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71E87" w14:textId="2C2932FD" w:rsidR="009542D6" w:rsidRPr="00D63C7E" w:rsidRDefault="00D63C7E" w:rsidP="00D63C7E">
      <w:pPr>
        <w:spacing w:after="0" w:line="240" w:lineRule="auto"/>
        <w:rPr>
          <w:rFonts w:asciiTheme="majorBidi" w:hAnsiTheme="majorBidi" w:cstheme="majorBidi"/>
        </w:rPr>
      </w:pPr>
      <w:r>
        <w:rPr>
          <w:noProof/>
        </w:rPr>
        <mc:AlternateContent>
          <mc:Choice Requires="wps">
            <w:drawing>
              <wp:anchor distT="40640" distB="55880" distL="108585" distR="121920" simplePos="0" relativeHeight="251660288" behindDoc="0" locked="0" layoutInCell="0" allowOverlap="1" wp14:anchorId="0A14F714" wp14:editId="61576D71">
                <wp:simplePos x="0" y="0"/>
                <wp:positionH relativeFrom="margin">
                  <wp:posOffset>-85725</wp:posOffset>
                </wp:positionH>
                <wp:positionV relativeFrom="paragraph">
                  <wp:posOffset>2731770</wp:posOffset>
                </wp:positionV>
                <wp:extent cx="6257925" cy="1447800"/>
                <wp:effectExtent l="0" t="0" r="28575" b="19050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/>
                        </a:ln>
                        <a:effectLst/>
                      </wps:spPr>
                      <wps:txbx>
                        <w:txbxContent>
                          <w:p w14:paraId="23675089" w14:textId="77777777" w:rsidR="00D63C7E" w:rsidRPr="00422A84" w:rsidRDefault="00D63C7E" w:rsidP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22A8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Table 2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Pr="00422A8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The differences in CC16, Cd and Zn between smokers and non-smokers (control group).</w:t>
                            </w:r>
                          </w:p>
                          <w:tbl>
                            <w:tblPr>
                              <w:tblStyle w:val="TableGrid"/>
                              <w:tblW w:w="9450" w:type="dxa"/>
                              <w:tblInd w:w="-9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9"/>
                              <w:gridCol w:w="2746"/>
                              <w:gridCol w:w="4005"/>
                            </w:tblGrid>
                            <w:tr w:rsidR="00D63C7E" w14:paraId="4A10A159" w14:textId="77777777">
                              <w:tc>
                                <w:tcPr>
                                  <w:tcW w:w="2699" w:type="dxa"/>
                                </w:tcPr>
                                <w:p w14:paraId="4D895536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6" w:type="dxa"/>
                                </w:tcPr>
                                <w:p w14:paraId="2896D05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Smokers (n=50)</w:t>
                                  </w:r>
                                </w:p>
                                <w:p w14:paraId="3CC427C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 xml:space="preserve">Mean ± SD </w:t>
                                  </w:r>
                                </w:p>
                                <w:p w14:paraId="4C3796C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5" w:type="dxa"/>
                                </w:tcPr>
                                <w:p w14:paraId="0BA0FA36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Non-smokers (Control group) (n=40)</w:t>
                                  </w:r>
                                </w:p>
                                <w:p w14:paraId="39ABA4E3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 xml:space="preserve">Mean ± SD </w:t>
                                  </w:r>
                                </w:p>
                                <w:p w14:paraId="08E165F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</w:tr>
                            <w:tr w:rsidR="00D63C7E" w14:paraId="7B21CF85" w14:textId="77777777">
                              <w:tc>
                                <w:tcPr>
                                  <w:tcW w:w="2699" w:type="dxa"/>
                                </w:tcPr>
                                <w:p w14:paraId="7B0AA227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Serum CC16 µg/L</w:t>
                                  </w:r>
                                </w:p>
                              </w:tc>
                              <w:tc>
                                <w:tcPr>
                                  <w:tcW w:w="2746" w:type="dxa"/>
                                </w:tcPr>
                                <w:p w14:paraId="61FBB5AA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10.32 ± 4.387</w:t>
                                  </w:r>
                                </w:p>
                              </w:tc>
                              <w:tc>
                                <w:tcPr>
                                  <w:tcW w:w="4005" w:type="dxa"/>
                                </w:tcPr>
                                <w:p w14:paraId="1075329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14.69 ± 9.34</w:t>
                                  </w:r>
                                </w:p>
                              </w:tc>
                            </w:tr>
                            <w:tr w:rsidR="00D63C7E" w14:paraId="7BED571D" w14:textId="77777777">
                              <w:tc>
                                <w:tcPr>
                                  <w:tcW w:w="2699" w:type="dxa"/>
                                </w:tcPr>
                                <w:p w14:paraId="5B232244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bookmarkStart w:id="0" w:name="_Hlk214682803"/>
                                  <w:bookmarkEnd w:id="0"/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Urine Cd µg/g creatinine</w:t>
                                  </w:r>
                                </w:p>
                              </w:tc>
                              <w:tc>
                                <w:tcPr>
                                  <w:tcW w:w="2746" w:type="dxa"/>
                                </w:tcPr>
                                <w:p w14:paraId="6DE67BC4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="Arial" w:eastAsia="Aptos" w:hAnsi="Arial" w:cs="Arial"/>
                                      <w:sz w:val="20"/>
                                      <w:szCs w:val="20"/>
                                    </w:rPr>
                                    <w:t xml:space="preserve">0.5025 </w:t>
                                  </w: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Arial" w:eastAsia="Aptos" w:hAnsi="Arial" w:cs="Arial"/>
                                      <w:sz w:val="20"/>
                                      <w:szCs w:val="20"/>
                                    </w:rPr>
                                    <w:t>0.1706</w:t>
                                  </w:r>
                                </w:p>
                              </w:tc>
                              <w:tc>
                                <w:tcPr>
                                  <w:tcW w:w="4005" w:type="dxa"/>
                                </w:tcPr>
                                <w:p w14:paraId="3E271214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  <w:t xml:space="preserve">0.2205 </w:t>
                                  </w: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  <w:t>0.0917</w:t>
                                  </w:r>
                                  <w:bookmarkStart w:id="1" w:name="_Hlk214748163"/>
                                  <w:bookmarkEnd w:id="1"/>
                                </w:p>
                              </w:tc>
                            </w:tr>
                            <w:tr w:rsidR="00D63C7E" w14:paraId="00E84DA3" w14:textId="77777777">
                              <w:tc>
                                <w:tcPr>
                                  <w:tcW w:w="2699" w:type="dxa"/>
                                </w:tcPr>
                                <w:p w14:paraId="5B33E92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Serum Zinc µg/dL</w:t>
                                  </w:r>
                                </w:p>
                              </w:tc>
                              <w:tc>
                                <w:tcPr>
                                  <w:tcW w:w="2746" w:type="dxa"/>
                                </w:tcPr>
                                <w:p w14:paraId="71851DB7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bookmarkStart w:id="2" w:name="_Hlk214751265"/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69.34 ± 7.099</w:t>
                                  </w:r>
                                  <w:bookmarkEnd w:id="2"/>
                                </w:p>
                              </w:tc>
                              <w:tc>
                                <w:tcPr>
                                  <w:tcW w:w="4005" w:type="dxa"/>
                                </w:tcPr>
                                <w:p w14:paraId="1AD1E26E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bookmarkStart w:id="3" w:name="_Hlk214751340"/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92.53 ± 10.61</w:t>
                                  </w:r>
                                  <w:bookmarkEnd w:id="3"/>
                                </w:p>
                              </w:tc>
                            </w:tr>
                          </w:tbl>
                          <w:p w14:paraId="6AF7181D" w14:textId="77777777" w:rsidR="00D63C7E" w:rsidRDefault="00D63C7E" w:rsidP="00D63C7E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wrap="square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4F714" id="Text Box 2" o:spid="_x0000_s1026" style="position:absolute;margin-left:-6.75pt;margin-top:215.1pt;width:492.75pt;height:114pt;z-index:251660288;visibility:visible;mso-wrap-style:square;mso-width-percent:0;mso-height-percent:0;mso-wrap-distance-left:8.55pt;mso-wrap-distance-top:3.2pt;mso-wrap-distance-right:9.6pt;mso-wrap-distance-bottom:4.4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" o:allowincell="f" strokecolor="white">
                <v:textbox>
                  <w:txbxContent>
                    <w:p w14:paraId="23675089" w14:textId="77777777" w:rsidR="00D63C7E" w:rsidRPr="00422A84" w:rsidRDefault="00D63C7E" w:rsidP="00D63C7E">
                      <w:pPr>
                        <w:pStyle w:val="FrameContents"/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422A84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Table 2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Pr="00422A84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The differences in CC16, Cd and Zn between smokers and non-smokers (control group).</w:t>
                      </w:r>
                    </w:p>
                    <w:tbl>
                      <w:tblPr>
                        <w:tblStyle w:val="TableGrid"/>
                        <w:tblW w:w="9450" w:type="dxa"/>
                        <w:tblInd w:w="-9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99"/>
                        <w:gridCol w:w="2746"/>
                        <w:gridCol w:w="4005"/>
                      </w:tblGrid>
                      <w:tr w:rsidR="00D63C7E" w14:paraId="4A10A159" w14:textId="77777777">
                        <w:tc>
                          <w:tcPr>
                            <w:tcW w:w="2699" w:type="dxa"/>
                          </w:tcPr>
                          <w:p w14:paraId="4D895536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  <w:tc>
                          <w:tcPr>
                            <w:tcW w:w="2746" w:type="dxa"/>
                          </w:tcPr>
                          <w:p w14:paraId="2896D05C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Smokers (n=50)</w:t>
                            </w:r>
                          </w:p>
                          <w:p w14:paraId="3CC427CC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 xml:space="preserve">Mean ± SD </w:t>
                            </w:r>
                          </w:p>
                          <w:p w14:paraId="4C3796CC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  <w:tc>
                          <w:tcPr>
                            <w:tcW w:w="4005" w:type="dxa"/>
                          </w:tcPr>
                          <w:p w14:paraId="0BA0FA36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Non-smokers (Control group) (n=40)</w:t>
                            </w:r>
                          </w:p>
                          <w:p w14:paraId="39ABA4E3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 xml:space="preserve">Mean ± SD </w:t>
                            </w:r>
                          </w:p>
                          <w:p w14:paraId="08E165F2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</w:tr>
                      <w:tr w:rsidR="00D63C7E" w14:paraId="7B21CF85" w14:textId="77777777">
                        <w:tc>
                          <w:tcPr>
                            <w:tcW w:w="2699" w:type="dxa"/>
                          </w:tcPr>
                          <w:p w14:paraId="7B0AA227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Serum CC16 µg/L</w:t>
                            </w:r>
                          </w:p>
                        </w:tc>
                        <w:tc>
                          <w:tcPr>
                            <w:tcW w:w="2746" w:type="dxa"/>
                          </w:tcPr>
                          <w:p w14:paraId="61FBB5AA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10.32 ± 4.387</w:t>
                            </w:r>
                          </w:p>
                        </w:tc>
                        <w:tc>
                          <w:tcPr>
                            <w:tcW w:w="4005" w:type="dxa"/>
                          </w:tcPr>
                          <w:p w14:paraId="10753292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14.69 ± 9.34</w:t>
                            </w:r>
                          </w:p>
                        </w:tc>
                      </w:tr>
                      <w:tr w:rsidR="00D63C7E" w14:paraId="7BED571D" w14:textId="77777777">
                        <w:tc>
                          <w:tcPr>
                            <w:tcW w:w="2699" w:type="dxa"/>
                          </w:tcPr>
                          <w:p w14:paraId="5B232244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bookmarkStart w:id="4" w:name="_Hlk214682803"/>
                            <w:bookmarkEnd w:id="4"/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Urine Cd µg/g creatinine</w:t>
                            </w:r>
                          </w:p>
                        </w:tc>
                        <w:tc>
                          <w:tcPr>
                            <w:tcW w:w="2746" w:type="dxa"/>
                          </w:tcPr>
                          <w:p w14:paraId="6DE67BC4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="Arial" w:eastAsia="Aptos" w:hAnsi="Arial" w:cs="Arial"/>
                                <w:sz w:val="20"/>
                                <w:szCs w:val="20"/>
                              </w:rPr>
                              <w:t xml:space="preserve">0.5025 </w:t>
                            </w: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 xml:space="preserve">± </w:t>
                            </w:r>
                            <w:r>
                              <w:rPr>
                                <w:rFonts w:ascii="Arial" w:eastAsia="Aptos" w:hAnsi="Arial" w:cs="Arial"/>
                                <w:sz w:val="20"/>
                                <w:szCs w:val="20"/>
                              </w:rPr>
                              <w:t>0.1706</w:t>
                            </w:r>
                          </w:p>
                        </w:tc>
                        <w:tc>
                          <w:tcPr>
                            <w:tcW w:w="4005" w:type="dxa"/>
                          </w:tcPr>
                          <w:p w14:paraId="3E271214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 xml:space="preserve">0.2205 </w:t>
                            </w: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 xml:space="preserve">±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>0.0917</w:t>
                            </w:r>
                            <w:bookmarkStart w:id="5" w:name="_Hlk214748163"/>
                            <w:bookmarkEnd w:id="5"/>
                          </w:p>
                        </w:tc>
                      </w:tr>
                      <w:tr w:rsidR="00D63C7E" w14:paraId="00E84DA3" w14:textId="77777777">
                        <w:tc>
                          <w:tcPr>
                            <w:tcW w:w="2699" w:type="dxa"/>
                          </w:tcPr>
                          <w:p w14:paraId="5B33E92C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Serum Zinc µg/dL</w:t>
                            </w:r>
                          </w:p>
                        </w:tc>
                        <w:tc>
                          <w:tcPr>
                            <w:tcW w:w="2746" w:type="dxa"/>
                          </w:tcPr>
                          <w:p w14:paraId="71851DB7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bookmarkStart w:id="6" w:name="_Hlk214751265"/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69.34 ± 7.099</w:t>
                            </w:r>
                            <w:bookmarkEnd w:id="6"/>
                          </w:p>
                        </w:tc>
                        <w:tc>
                          <w:tcPr>
                            <w:tcW w:w="4005" w:type="dxa"/>
                          </w:tcPr>
                          <w:p w14:paraId="1AD1E26E" w14:textId="77777777" w:rsidR="00D63C7E" w:rsidRDefault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bookmarkStart w:id="7" w:name="_Hlk214751340"/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92.53 ± 10.61</w:t>
                            </w:r>
                            <w:bookmarkEnd w:id="7"/>
                          </w:p>
                        </w:tc>
                      </w:tr>
                    </w:tbl>
                    <w:p w14:paraId="6AF7181D" w14:textId="77777777" w:rsidR="00D63C7E" w:rsidRDefault="00D63C7E" w:rsidP="00D63C7E">
                      <w:pPr>
                        <w:pStyle w:val="FrameContents"/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3665" simplePos="0" relativeHeight="251661312" behindDoc="0" locked="0" layoutInCell="0" allowOverlap="1" wp14:anchorId="720E6436" wp14:editId="2D27557E">
                <wp:simplePos x="0" y="0"/>
                <wp:positionH relativeFrom="margin">
                  <wp:align>left</wp:align>
                </wp:positionH>
                <wp:positionV relativeFrom="paragraph">
                  <wp:posOffset>4326890</wp:posOffset>
                </wp:positionV>
                <wp:extent cx="5456555" cy="2560320"/>
                <wp:effectExtent l="0" t="0" r="10795" b="11430"/>
                <wp:wrapTight wrapText="bothSides">
                  <wp:wrapPolygon edited="0">
                    <wp:start x="0" y="0"/>
                    <wp:lineTo x="0" y="21536"/>
                    <wp:lineTo x="21567" y="21536"/>
                    <wp:lineTo x="21567" y="0"/>
                    <wp:lineTo x="0" y="0"/>
                  </wp:wrapPolygon>
                </wp:wrapTight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6555" cy="2560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/>
                        </a:ln>
                        <a:effectLst/>
                      </wps:spPr>
                      <wps:txbx>
                        <w:txbxContent>
                          <w:p w14:paraId="5417C1C1" w14:textId="77777777" w:rsidR="00D63C7E" w:rsidRPr="00422A84" w:rsidRDefault="00D63C7E" w:rsidP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22A8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Table 3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Pr="00422A8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The Pearson correlation between serum CC16, serum zinc and urinary Cd in smokers.</w:t>
                            </w:r>
                          </w:p>
                          <w:tbl>
                            <w:tblPr>
                              <w:tblStyle w:val="TableGrid"/>
                              <w:tblW w:w="503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23"/>
                              <w:gridCol w:w="1183"/>
                              <w:gridCol w:w="1259"/>
                              <w:gridCol w:w="1170"/>
                            </w:tblGrid>
                            <w:tr w:rsidR="00D63C7E" w14:paraId="40443B0A" w14:textId="77777777">
                              <w:trPr>
                                <w:trHeight w:val="578"/>
                              </w:trPr>
                              <w:tc>
                                <w:tcPr>
                                  <w:tcW w:w="1422" w:type="dxa"/>
                                </w:tcPr>
                                <w:p w14:paraId="2E70FBC1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14:paraId="3F76F18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Serum CC16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</w:tcPr>
                                <w:p w14:paraId="511BCC43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Serum Zinc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3277FD7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Urinary Cd</w:t>
                                  </w:r>
                                </w:p>
                              </w:tc>
                            </w:tr>
                            <w:tr w:rsidR="00D63C7E" w14:paraId="7221635A" w14:textId="77777777">
                              <w:trPr>
                                <w:trHeight w:val="578"/>
                              </w:trPr>
                              <w:tc>
                                <w:tcPr>
                                  <w:tcW w:w="1422" w:type="dxa"/>
                                </w:tcPr>
                                <w:p w14:paraId="1499C2EE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Serum CC16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14:paraId="69D7E53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9" w:type="dxa"/>
                                </w:tcPr>
                                <w:p w14:paraId="1A80ACF9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0.08694</w:t>
                                  </w:r>
                                </w:p>
                                <w:p w14:paraId="55787EF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0.5483</w:t>
                                  </w:r>
                                </w:p>
                                <w:p w14:paraId="0AAB672E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ns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CA211F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0.02574</w:t>
                                  </w:r>
                                </w:p>
                                <w:p w14:paraId="209760A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0.8592</w:t>
                                  </w:r>
                                </w:p>
                                <w:p w14:paraId="6A62FA18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ns</w:t>
                                  </w:r>
                                </w:p>
                              </w:tc>
                            </w:tr>
                            <w:tr w:rsidR="00D63C7E" w14:paraId="3613D1AF" w14:textId="77777777">
                              <w:trPr>
                                <w:trHeight w:val="578"/>
                              </w:trPr>
                              <w:tc>
                                <w:tcPr>
                                  <w:tcW w:w="1422" w:type="dxa"/>
                                </w:tcPr>
                                <w:p w14:paraId="05ED5E79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 xml:space="preserve">Serum </w:t>
                                  </w:r>
                                </w:p>
                                <w:p w14:paraId="7E4DF549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zinc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14:paraId="0FC7ED9B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0.08694</w:t>
                                  </w:r>
                                </w:p>
                                <w:p w14:paraId="03F2FEFF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0.5483</w:t>
                                  </w:r>
                                </w:p>
                                <w:p w14:paraId="1C2D2C2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ns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</w:tcPr>
                                <w:p w14:paraId="0C034111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3E3D06F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0.3037</w:t>
                                  </w:r>
                                </w:p>
                                <w:p w14:paraId="05C0396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0.032</w:t>
                                  </w:r>
                                </w:p>
                                <w:p w14:paraId="3A67AAE4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D63C7E" w14:paraId="1CBD5A19" w14:textId="77777777">
                              <w:trPr>
                                <w:trHeight w:val="578"/>
                              </w:trPr>
                              <w:tc>
                                <w:tcPr>
                                  <w:tcW w:w="1422" w:type="dxa"/>
                                </w:tcPr>
                                <w:p w14:paraId="315FECC9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Urinary</w:t>
                                  </w:r>
                                </w:p>
                                <w:p w14:paraId="480B9610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Cd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14:paraId="7F88C2BE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0.02574</w:t>
                                  </w:r>
                                </w:p>
                                <w:p w14:paraId="3CA3F88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0.8592</w:t>
                                  </w:r>
                                </w:p>
                                <w:p w14:paraId="7982E0B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ns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</w:tcPr>
                                <w:p w14:paraId="2CF3756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r 0.3037</w:t>
                                  </w:r>
                                </w:p>
                                <w:p w14:paraId="12EB5E10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p 0.032</w:t>
                                  </w:r>
                                </w:p>
                                <w:p w14:paraId="6A84526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159CA93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7362BC1" w14:textId="77777777" w:rsidR="00D63C7E" w:rsidRDefault="00D63C7E" w:rsidP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E6436" id="_x0000_s1027" style="position:absolute;margin-left:0;margin-top:340.7pt;width:429.65pt;height:201.6pt;z-index:251661312;visibility:visible;mso-wrap-style:square;mso-wrap-distance-left:9pt;mso-wrap-distance-top:3.6pt;mso-wrap-distance-right:8.95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" o:allowincell="f" strokecolor="white">
                <v:textbox>
                  <w:txbxContent>
                    <w:p w14:paraId="5417C1C1" w14:textId="77777777" w:rsidR="00D63C7E" w:rsidRPr="00422A84" w:rsidRDefault="00D63C7E" w:rsidP="00D63C7E">
                      <w:pPr>
                        <w:pStyle w:val="FrameContents"/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422A84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Table 3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Pr="00422A84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The Pearson correlation between serum CC16, serum zinc and urinary Cd in smokers.</w:t>
                      </w:r>
                    </w:p>
                    <w:tbl>
                      <w:tblPr>
                        <w:tblStyle w:val="TableGrid"/>
                        <w:tblW w:w="503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23"/>
                        <w:gridCol w:w="1183"/>
                        <w:gridCol w:w="1259"/>
                        <w:gridCol w:w="1170"/>
                      </w:tblGrid>
                      <w:tr w:rsidR="00D63C7E" w14:paraId="40443B0A" w14:textId="77777777">
                        <w:trPr>
                          <w:trHeight w:val="578"/>
                        </w:trPr>
                        <w:tc>
                          <w:tcPr>
                            <w:tcW w:w="1422" w:type="dxa"/>
                          </w:tcPr>
                          <w:p w14:paraId="2E70FBC1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  <w:tc>
                          <w:tcPr>
                            <w:tcW w:w="1183" w:type="dxa"/>
                          </w:tcPr>
                          <w:p w14:paraId="3F76F18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Serum CC16</w:t>
                            </w:r>
                          </w:p>
                        </w:tc>
                        <w:tc>
                          <w:tcPr>
                            <w:tcW w:w="1259" w:type="dxa"/>
                          </w:tcPr>
                          <w:p w14:paraId="511BCC43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Serum Zinc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3277FD7C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Urinary Cd</w:t>
                            </w:r>
                          </w:p>
                        </w:tc>
                      </w:tr>
                      <w:tr w:rsidR="00D63C7E" w14:paraId="7221635A" w14:textId="77777777">
                        <w:trPr>
                          <w:trHeight w:val="578"/>
                        </w:trPr>
                        <w:tc>
                          <w:tcPr>
                            <w:tcW w:w="1422" w:type="dxa"/>
                          </w:tcPr>
                          <w:p w14:paraId="1499C2EE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Serum CC16</w:t>
                            </w:r>
                          </w:p>
                        </w:tc>
                        <w:tc>
                          <w:tcPr>
                            <w:tcW w:w="1183" w:type="dxa"/>
                          </w:tcPr>
                          <w:p w14:paraId="69D7E53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  <w:tc>
                          <w:tcPr>
                            <w:tcW w:w="1259" w:type="dxa"/>
                          </w:tcPr>
                          <w:p w14:paraId="1A80ACF9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0.08694</w:t>
                            </w:r>
                          </w:p>
                          <w:p w14:paraId="55787EF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0.5483</w:t>
                            </w:r>
                          </w:p>
                          <w:p w14:paraId="0AAB672E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ns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6CA211F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0.02574</w:t>
                            </w:r>
                          </w:p>
                          <w:p w14:paraId="209760A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0.8592</w:t>
                            </w:r>
                          </w:p>
                          <w:p w14:paraId="6A62FA18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ns</w:t>
                            </w:r>
                          </w:p>
                        </w:tc>
                      </w:tr>
                      <w:tr w:rsidR="00D63C7E" w14:paraId="3613D1AF" w14:textId="77777777">
                        <w:trPr>
                          <w:trHeight w:val="578"/>
                        </w:trPr>
                        <w:tc>
                          <w:tcPr>
                            <w:tcW w:w="1422" w:type="dxa"/>
                          </w:tcPr>
                          <w:p w14:paraId="05ED5E79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 xml:space="preserve">Serum </w:t>
                            </w:r>
                          </w:p>
                          <w:p w14:paraId="7E4DF549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zinc</w:t>
                            </w:r>
                          </w:p>
                        </w:tc>
                        <w:tc>
                          <w:tcPr>
                            <w:tcW w:w="1183" w:type="dxa"/>
                          </w:tcPr>
                          <w:p w14:paraId="0FC7ED9B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0.08694</w:t>
                            </w:r>
                          </w:p>
                          <w:p w14:paraId="03F2FEFF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0.5483</w:t>
                            </w:r>
                          </w:p>
                          <w:p w14:paraId="1C2D2C2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ns</w:t>
                            </w:r>
                          </w:p>
                        </w:tc>
                        <w:tc>
                          <w:tcPr>
                            <w:tcW w:w="1259" w:type="dxa"/>
                          </w:tcPr>
                          <w:p w14:paraId="0C034111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  <w:tc>
                          <w:tcPr>
                            <w:tcW w:w="1170" w:type="dxa"/>
                          </w:tcPr>
                          <w:p w14:paraId="73E3D06F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0.3037</w:t>
                            </w:r>
                          </w:p>
                          <w:p w14:paraId="05C0396C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0.032</w:t>
                            </w:r>
                          </w:p>
                          <w:p w14:paraId="3A67AAE4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*</w:t>
                            </w:r>
                          </w:p>
                        </w:tc>
                      </w:tr>
                      <w:tr w:rsidR="00D63C7E" w14:paraId="1CBD5A19" w14:textId="77777777">
                        <w:trPr>
                          <w:trHeight w:val="578"/>
                        </w:trPr>
                        <w:tc>
                          <w:tcPr>
                            <w:tcW w:w="1422" w:type="dxa"/>
                          </w:tcPr>
                          <w:p w14:paraId="315FECC9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Urinary</w:t>
                            </w:r>
                          </w:p>
                          <w:p w14:paraId="480B9610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Cd</w:t>
                            </w:r>
                          </w:p>
                        </w:tc>
                        <w:tc>
                          <w:tcPr>
                            <w:tcW w:w="1183" w:type="dxa"/>
                          </w:tcPr>
                          <w:p w14:paraId="7F88C2BE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0.02574</w:t>
                            </w:r>
                          </w:p>
                          <w:p w14:paraId="3CA3F88C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0.8592</w:t>
                            </w:r>
                          </w:p>
                          <w:p w14:paraId="7982E0B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ns</w:t>
                            </w:r>
                          </w:p>
                        </w:tc>
                        <w:tc>
                          <w:tcPr>
                            <w:tcW w:w="1259" w:type="dxa"/>
                          </w:tcPr>
                          <w:p w14:paraId="2CF3756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r 0.3037</w:t>
                            </w:r>
                          </w:p>
                          <w:p w14:paraId="12EB5E10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p 0.032</w:t>
                            </w:r>
                          </w:p>
                          <w:p w14:paraId="6A84526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159CA93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c>
                      </w:tr>
                    </w:tbl>
                    <w:p w14:paraId="27362BC1" w14:textId="77777777" w:rsidR="00D63C7E" w:rsidRDefault="00D63C7E" w:rsidP="00D63C7E">
                      <w:pPr>
                        <w:pStyle w:val="FrameContents"/>
                        <w:spacing w:line="240" w:lineRule="auto"/>
                        <w:rPr>
                          <w:rFonts w:asciiTheme="majorBidi" w:hAnsiTheme="majorBidi" w:cstheme="majorBidi"/>
                        </w:rPr>
                      </w:pPr>
                      <w:r>
                        <w:rPr>
                          <w:rFonts w:asciiTheme="majorBidi" w:hAnsiTheme="majorBidi" w:cstheme="majorBidi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0005" distB="67310" distL="0" distR="131445" simplePos="0" relativeHeight="251659264" behindDoc="0" locked="0" layoutInCell="0" allowOverlap="1" wp14:anchorId="59078F93" wp14:editId="121BDB36">
                <wp:simplePos x="0" y="0"/>
                <wp:positionH relativeFrom="margin">
                  <wp:posOffset>0</wp:posOffset>
                </wp:positionH>
                <wp:positionV relativeFrom="paragraph">
                  <wp:posOffset>222885</wp:posOffset>
                </wp:positionV>
                <wp:extent cx="5939790" cy="2355215"/>
                <wp:effectExtent l="0" t="0" r="22860" b="26035"/>
                <wp:wrapTopAndBottom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2355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/>
                        </a:ln>
                        <a:effectLst/>
                      </wps:spPr>
                      <wps:txbx>
                        <w:txbxContent>
                          <w:p w14:paraId="046D89A9" w14:textId="77777777" w:rsidR="00D63C7E" w:rsidRPr="00336602" w:rsidRDefault="00D63C7E" w:rsidP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33660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Table 1: The demographic data in smokers and nonsmokers </w:t>
                            </w:r>
                            <w:bookmarkStart w:id="8" w:name="OLE_LINK1"/>
                            <w:r w:rsidRPr="0033660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(control group).</w:t>
                            </w:r>
                            <w:bookmarkEnd w:id="8"/>
                            <w:r w:rsidRPr="0033660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BMI (Body mass index). SBP (systolic blood pressure). DBP (Diastolic blood pressure).</w:t>
                            </w:r>
                          </w:p>
                          <w:tbl>
                            <w:tblPr>
                              <w:tblStyle w:val="TableGrid"/>
                              <w:tblW w:w="9057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311"/>
                              <w:gridCol w:w="2269"/>
                              <w:gridCol w:w="3477"/>
                            </w:tblGrid>
                            <w:tr w:rsidR="00D63C7E" w14:paraId="401BAA0F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7946BDDB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Demographic data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29EE73DF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Smokers</w:t>
                                  </w:r>
                                </w:p>
                                <w:p w14:paraId="3BDFE87C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Mean ± SD</w:t>
                                  </w:r>
                                </w:p>
                                <w:p w14:paraId="17E6B8E9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 (50)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095090A6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Nonsmokers (Control group)</w:t>
                                  </w:r>
                                </w:p>
                                <w:p w14:paraId="72C9E726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Mean ± SD</w:t>
                                  </w:r>
                                </w:p>
                                <w:p w14:paraId="46B59B8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 (40)</w:t>
                                  </w:r>
                                </w:p>
                              </w:tc>
                            </w:tr>
                            <w:tr w:rsidR="00D63C7E" w14:paraId="4ACB737B" w14:textId="77777777" w:rsidTr="004372C5">
                              <w:trPr>
                                <w:trHeight w:val="383"/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0057E781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Age (years)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47590279" w14:textId="77777777" w:rsidR="00D63C7E" w:rsidRDefault="00D63C7E" w:rsidP="004372C5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37.5 ± 8.5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3CC0C828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36.5 ± 7.5</w:t>
                                  </w:r>
                                </w:p>
                              </w:tc>
                            </w:tr>
                            <w:tr w:rsidR="00D63C7E" w14:paraId="407081A9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7A1A246D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BMI (kg/m</w:t>
                                  </w:r>
                                  <w:r>
                                    <w:rPr>
                                      <w:rFonts w:asciiTheme="majorBidi" w:eastAsia="Aptos" w:hAnsiTheme="majorBidi" w:cstheme="majorBidi"/>
                                      <w:vertAlign w:val="superscript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57F45545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24.9± 3.9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537812A7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25.6 ± 2.7</w:t>
                                  </w:r>
                                </w:p>
                              </w:tc>
                            </w:tr>
                            <w:tr w:rsidR="00D63C7E" w14:paraId="385985DA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372B06F0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bookmarkStart w:id="9" w:name="_Hlk214679994"/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SBP (systolic blood pressure)</w:t>
                                  </w:r>
                                  <w:bookmarkEnd w:id="9"/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08B5F72A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120.32 ± 4.1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47D7AECB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121 ± 2.6</w:t>
                                  </w:r>
                                </w:p>
                              </w:tc>
                            </w:tr>
                            <w:tr w:rsidR="00D63C7E" w14:paraId="7BEECFB5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5D70C97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DBP (Diastolic blood pressure)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4AECFEAB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80.42 ± 2.5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00F2C150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81 ± 1.8</w:t>
                                  </w:r>
                                  <w:bookmarkStart w:id="10" w:name="_Hlk214680040"/>
                                  <w:bookmarkEnd w:id="10"/>
                                </w:p>
                              </w:tc>
                            </w:tr>
                            <w:tr w:rsidR="00D63C7E" w14:paraId="4E17251D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13A3550F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Duration of Smoking (years).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7C02DAAA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12.5 ± 7.3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148BB122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63C7E" w14:paraId="4FB6D84B" w14:textId="77777777">
                              <w:trPr>
                                <w:jc w:val="center"/>
                              </w:trPr>
                              <w:tc>
                                <w:tcPr>
                                  <w:tcW w:w="3311" w:type="dxa"/>
                                </w:tcPr>
                                <w:p w14:paraId="68F7B97A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Number of Cigarettes per Day.</w:t>
                                  </w:r>
                                </w:p>
                              </w:tc>
                              <w:tc>
                                <w:tcPr>
                                  <w:tcW w:w="2269" w:type="dxa"/>
                                </w:tcPr>
                                <w:p w14:paraId="02936566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14.6 ± 5.4</w:t>
                                  </w:r>
                                </w:p>
                              </w:tc>
                              <w:tc>
                                <w:tcPr>
                                  <w:tcW w:w="3477" w:type="dxa"/>
                                </w:tcPr>
                                <w:p w14:paraId="6BA5B8FE" w14:textId="77777777" w:rsidR="00D63C7E" w:rsidRDefault="00D63C7E">
                                  <w:pPr>
                                    <w:pStyle w:val="FrameContents"/>
                                    <w:spacing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</w:rPr>
                                  </w:pPr>
                                  <w:r>
                                    <w:rPr>
                                      <w:rFonts w:asciiTheme="majorBidi" w:eastAsia="Aptos" w:hAnsiTheme="majorBidi" w:cstheme="majorBidi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 w14:paraId="349494EE" w14:textId="77777777" w:rsidR="00D63C7E" w:rsidRDefault="00D63C7E" w:rsidP="00D63C7E">
                            <w:pPr>
                              <w:pStyle w:val="FrameContents"/>
                              <w:spacing w:line="240" w:lineRule="auto"/>
                              <w:rPr>
                                <w:rFonts w:asciiTheme="majorBidi" w:hAnsiTheme="majorBidi" w:cstheme="majorBidi"/>
                              </w:rPr>
                            </w:pP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078F93" id="_x0000_s1028" style="position:absolute;margin-left:0;margin-top:17.55pt;width:467.7pt;height:185.45pt;z-index:251659264;visibility:visible;mso-wrap-style:square;mso-wrap-distance-left:0;mso-wrap-distance-top:3.15pt;mso-wrap-distance-right:10.35pt;mso-wrap-distance-bottom:5.3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" o:allowincell="f" strokecolor="white">
                <v:textbox>
                  <w:txbxContent>
                    <w:p w14:paraId="046D89A9" w14:textId="77777777" w:rsidR="00D63C7E" w:rsidRPr="00336602" w:rsidRDefault="00D63C7E" w:rsidP="00D63C7E">
                      <w:pPr>
                        <w:pStyle w:val="FrameContents"/>
                        <w:spacing w:line="240" w:lineRule="auto"/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</w:pPr>
                      <w:r w:rsidRPr="0033660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Table 1: The demographic data in smokers and nonsmokers </w:t>
                      </w:r>
                      <w:bookmarkStart w:id="11" w:name="OLE_LINK1"/>
                      <w:r w:rsidRPr="0033660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>(control group).</w:t>
                      </w:r>
                      <w:bookmarkEnd w:id="11"/>
                      <w:r w:rsidRPr="00336602">
                        <w:rPr>
                          <w:rFonts w:asciiTheme="majorBidi" w:hAnsiTheme="majorBidi" w:cstheme="majorBidi"/>
                          <w:b/>
                          <w:bCs/>
                          <w:sz w:val="18"/>
                          <w:szCs w:val="18"/>
                        </w:rPr>
                        <w:t xml:space="preserve"> BMI (Body mass index). SBP (systolic blood pressure). DBP (Diastolic blood pressure).</w:t>
                      </w:r>
                    </w:p>
                    <w:tbl>
                      <w:tblPr>
                        <w:tblStyle w:val="TableGrid"/>
                        <w:tblW w:w="9057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311"/>
                        <w:gridCol w:w="2269"/>
                        <w:gridCol w:w="3477"/>
                      </w:tblGrid>
                      <w:tr w:rsidR="00D63C7E" w14:paraId="401BAA0F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7946BDDB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Demographic data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29EE73DF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Smokers</w:t>
                            </w:r>
                          </w:p>
                          <w:p w14:paraId="3BDFE87C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Mean ± SD</w:t>
                            </w:r>
                          </w:p>
                          <w:p w14:paraId="17E6B8E9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 (50)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095090A6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Nonsmokers (Control group)</w:t>
                            </w:r>
                          </w:p>
                          <w:p w14:paraId="72C9E726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Mean ± SD</w:t>
                            </w:r>
                          </w:p>
                          <w:p w14:paraId="46B59B8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 (40)</w:t>
                            </w:r>
                          </w:p>
                        </w:tc>
                      </w:tr>
                      <w:tr w:rsidR="00D63C7E" w14:paraId="4ACB737B" w14:textId="77777777" w:rsidTr="004372C5">
                        <w:trPr>
                          <w:trHeight w:val="383"/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0057E781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Age (years)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47590279" w14:textId="77777777" w:rsidR="00D63C7E" w:rsidRDefault="00D63C7E" w:rsidP="004372C5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37.5 ± 8.5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3CC0C828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36.5 ± 7.5</w:t>
                            </w:r>
                          </w:p>
                        </w:tc>
                      </w:tr>
                      <w:tr w:rsidR="00D63C7E" w14:paraId="407081A9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7A1A246D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BMI (kg/m</w:t>
                            </w:r>
                            <w:r>
                              <w:rPr>
                                <w:rFonts w:asciiTheme="majorBidi" w:eastAsia="Aptos" w:hAnsiTheme="majorBidi" w:cstheme="majorBidi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57F45545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24.9± 3.9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537812A7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25.6 ± 2.7</w:t>
                            </w:r>
                          </w:p>
                        </w:tc>
                      </w:tr>
                      <w:tr w:rsidR="00D63C7E" w14:paraId="385985DA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372B06F0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bookmarkStart w:id="12" w:name="_Hlk214679994"/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SBP (systolic blood pressure)</w:t>
                            </w:r>
                            <w:bookmarkEnd w:id="12"/>
                          </w:p>
                        </w:tc>
                        <w:tc>
                          <w:tcPr>
                            <w:tcW w:w="2269" w:type="dxa"/>
                          </w:tcPr>
                          <w:p w14:paraId="08B5F72A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120.32 ± 4.1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47D7AECB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121 ± 2.6</w:t>
                            </w:r>
                          </w:p>
                        </w:tc>
                      </w:tr>
                      <w:tr w:rsidR="00D63C7E" w14:paraId="7BEECFB5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5D70C97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DBP (Diastolic blood pressure)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4AECFEAB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80.42 ± 2.5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00F2C150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81 ± 1.8</w:t>
                            </w:r>
                            <w:bookmarkStart w:id="13" w:name="_Hlk214680040"/>
                            <w:bookmarkEnd w:id="13"/>
                          </w:p>
                        </w:tc>
                      </w:tr>
                      <w:tr w:rsidR="00D63C7E" w14:paraId="4E17251D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13A3550F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Duration of Smoking (years).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7C02DAAA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12.5 ± 7.3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148BB122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-</w:t>
                            </w:r>
                          </w:p>
                        </w:tc>
                      </w:tr>
                      <w:tr w:rsidR="00D63C7E" w14:paraId="4FB6D84B" w14:textId="77777777">
                        <w:trPr>
                          <w:jc w:val="center"/>
                        </w:trPr>
                        <w:tc>
                          <w:tcPr>
                            <w:tcW w:w="3311" w:type="dxa"/>
                          </w:tcPr>
                          <w:p w14:paraId="68F7B97A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Number of Cigarettes per Day.</w:t>
                            </w:r>
                          </w:p>
                        </w:tc>
                        <w:tc>
                          <w:tcPr>
                            <w:tcW w:w="2269" w:type="dxa"/>
                          </w:tcPr>
                          <w:p w14:paraId="02936566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14.6 ± 5.4</w:t>
                            </w:r>
                          </w:p>
                        </w:tc>
                        <w:tc>
                          <w:tcPr>
                            <w:tcW w:w="3477" w:type="dxa"/>
                          </w:tcPr>
                          <w:p w14:paraId="6BA5B8FE" w14:textId="77777777" w:rsidR="00D63C7E" w:rsidRDefault="00D63C7E">
                            <w:pPr>
                              <w:pStyle w:val="FrameContents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</w:rPr>
                            </w:pPr>
                            <w:r>
                              <w:rPr>
                                <w:rFonts w:asciiTheme="majorBidi" w:eastAsia="Aptos" w:hAnsiTheme="majorBidi" w:cstheme="majorBidi"/>
                              </w:rPr>
                              <w:t>-</w:t>
                            </w:r>
                          </w:p>
                        </w:tc>
                      </w:tr>
                    </w:tbl>
                    <w:p w14:paraId="349494EE" w14:textId="77777777" w:rsidR="00D63C7E" w:rsidRDefault="00D63C7E" w:rsidP="00D63C7E">
                      <w:pPr>
                        <w:pStyle w:val="FrameContents"/>
                        <w:spacing w:line="240" w:lineRule="auto"/>
                        <w:rPr>
                          <w:rFonts w:asciiTheme="majorBidi" w:hAnsiTheme="majorBidi" w:cstheme="majorBidi"/>
                        </w:rPr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  <w:bookmarkStart w:id="14" w:name="_Hlk216164613"/>
      <w:bookmarkEnd w:id="14"/>
    </w:p>
    <w:sectPr w:rsidR="009542D6" w:rsidRPr="00D63C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C7E"/>
    <w:rsid w:val="00112814"/>
    <w:rsid w:val="00264C10"/>
    <w:rsid w:val="00470242"/>
    <w:rsid w:val="00726E03"/>
    <w:rsid w:val="009542D6"/>
    <w:rsid w:val="00D6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2A2B1"/>
  <w15:chartTrackingRefBased/>
  <w15:docId w15:val="{DAE263A9-EFCD-4A2F-909A-14C142085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C7E"/>
    <w:pPr>
      <w:suppressAutoHyphens/>
      <w:spacing w:line="276" w:lineRule="auto"/>
    </w:pPr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C7E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C7E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C7E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C7E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C7E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C7E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C7E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C7E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C7E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C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C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C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C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C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C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C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C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C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C7E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D63C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C7E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D63C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C7E"/>
    <w:pPr>
      <w:suppressAutoHyphens w:val="0"/>
      <w:spacing w:before="160" w:line="278" w:lineRule="auto"/>
      <w:jc w:val="center"/>
    </w:pPr>
    <w:rPr>
      <w:rFonts w:eastAsiaTheme="minorEastAsia"/>
      <w:i/>
      <w:iCs/>
      <w:color w:val="404040" w:themeColor="text1" w:themeTint="BF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D63C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C7E"/>
    <w:pPr>
      <w:suppressAutoHyphens w:val="0"/>
      <w:spacing w:line="278" w:lineRule="auto"/>
      <w:ind w:left="720"/>
      <w:contextualSpacing/>
    </w:pPr>
    <w:rPr>
      <w:rFonts w:eastAsiaTheme="minorEastAsia"/>
      <w:lang w:eastAsia="zh-CN"/>
    </w:rPr>
  </w:style>
  <w:style w:type="character" w:styleId="IntenseEmphasis">
    <w:name w:val="Intense Emphasis"/>
    <w:basedOn w:val="DefaultParagraphFont"/>
    <w:uiPriority w:val="21"/>
    <w:qFormat/>
    <w:rsid w:val="00D63C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C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C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C7E"/>
    <w:rPr>
      <w:b/>
      <w:bCs/>
      <w:smallCaps/>
      <w:color w:val="0F4761" w:themeColor="accent1" w:themeShade="BF"/>
      <w:spacing w:val="5"/>
    </w:rPr>
  </w:style>
  <w:style w:type="paragraph" w:customStyle="1" w:styleId="FrameContents">
    <w:name w:val="Frame Contents"/>
    <w:basedOn w:val="Normal"/>
    <w:qFormat/>
    <w:rsid w:val="00D63C7E"/>
  </w:style>
  <w:style w:type="table" w:styleId="TableGrid">
    <w:name w:val="Table Grid"/>
    <w:basedOn w:val="TableNormal"/>
    <w:uiPriority w:val="39"/>
    <w:rsid w:val="00D63C7E"/>
    <w:pPr>
      <w:suppressAutoHyphens/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2026-01-27T16:14:00Z</dcterms:created>
  <dcterms:modified xsi:type="dcterms:W3CDTF">2026-01-27T16:38:00Z</dcterms:modified>
</cp:coreProperties>
</file>