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91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931035"/>
            <wp:effectExtent l="0" t="0" r="0" b="0"/>
            <wp:docPr id="1" name="图片 1" descr="补充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9ABA34">
      <w:pPr>
        <w:spacing w:line="480" w:lineRule="auto"/>
        <w:rPr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lang w:eastAsia="zh-CN"/>
        </w:rPr>
        <w:t>Figure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 xml:space="preserve">S1 </w:t>
      </w: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  <w:highlight w:val="none"/>
        </w:rPr>
        <w:t xml:space="preserve">Fer-1 mitigated the 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ell cycle alterations</w:t>
      </w: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  <w:highlight w:val="none"/>
        </w:rPr>
        <w:t xml:space="preserve"> caused by ultrasound cavitation.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Quantification of cell cycle distribution in A2780-TR300 cells (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A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) and SKOV3-TR30 cells (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B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) for three groups.</w:t>
      </w:r>
    </w:p>
    <w:p w14:paraId="57DAD15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F1C21"/>
    <w:rsid w:val="602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168</Characters>
  <Lines>0</Lines>
  <Paragraphs>0</Paragraphs>
  <TotalTime>0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2025-08-19T14:55:00Z</dcterms:created>
  <dc:creator>联想</dc:creator>
  <cp:lastModifiedBy>Xiaodong Wu</cp:lastModifiedBy>
  <dcterms:modified xsi:type="dcterms:W3CDTF">2025-08-20T04:47:32Z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eyJoZGlkIjoiODc0NTY4ZGQ1OWFlNTMwMDIwZGM1YjgxNDZhYzVkZTMiLCJ1c2VySWQiOiI1ODgxODM0ODgifQ==</vt:lpwstr>
  </property>
  <property fmtid="{D5CDD505-2E9C-101B-9397-08002B2CF9AE}" pid="4" name="ICV">
    <vt:lpwstr>F2A3F9F771BE44798566B967662F1AAB_12</vt:lpwstr>
  </property>
</Properties>
</file>