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7C0F2" w14:textId="77777777" w:rsidR="00401A55" w:rsidRPr="006B1139" w:rsidRDefault="00401A55" w:rsidP="00401A55">
      <w:pPr>
        <w:spacing w:after="0"/>
        <w:jc w:val="center"/>
        <w:rPr>
          <w:rFonts w:eastAsia="Times New Roman" w:cs="Times New Roman"/>
          <w:rtl/>
        </w:rPr>
      </w:pPr>
      <w:r w:rsidRPr="005C71D1">
        <w:rPr>
          <w:rFonts w:eastAsia="Times New Roman" w:cs="Times New Roman"/>
        </w:rPr>
        <w:t>Table 1. Engine oil technical specifications in the current study</w:t>
      </w:r>
      <w:r>
        <w:rPr>
          <w:rFonts w:eastAsia="Times New Roman" w:cs="Times New Roman"/>
        </w:rPr>
        <w:t>.</w:t>
      </w:r>
    </w:p>
    <w:tbl>
      <w:tblPr>
        <w:tblpPr w:leftFromText="181" w:rightFromText="181" w:vertAnchor="text" w:horzAnchor="margin" w:tblpXSpec="center" w:tblpY="184"/>
        <w:bidiVisual/>
        <w:tblW w:w="3686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71"/>
        <w:gridCol w:w="1737"/>
        <w:gridCol w:w="925"/>
        <w:gridCol w:w="2767"/>
      </w:tblGrid>
      <w:tr w:rsidR="00401A55" w:rsidRPr="00BE2AE4" w14:paraId="33CDA579" w14:textId="77777777" w:rsidTr="008B0BF3">
        <w:tblPrEx>
          <w:tblCellMar>
            <w:top w:w="0" w:type="dxa"/>
            <w:bottom w:w="0" w:type="dxa"/>
          </w:tblCellMar>
        </w:tblPrEx>
        <w:tc>
          <w:tcPr>
            <w:tcW w:w="1066" w:type="pct"/>
            <w:vAlign w:val="center"/>
          </w:tcPr>
          <w:p w14:paraId="4A21B990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BE2AE4">
              <w:rPr>
                <w:rFonts w:asciiTheme="majorBidi" w:hAnsiTheme="majorBidi" w:cstheme="majorBidi"/>
              </w:rPr>
              <w:t>Result</w:t>
            </w:r>
          </w:p>
        </w:tc>
        <w:tc>
          <w:tcPr>
            <w:tcW w:w="1259" w:type="pct"/>
            <w:vAlign w:val="center"/>
          </w:tcPr>
          <w:p w14:paraId="0AD8A541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BE2AE4">
              <w:rPr>
                <w:rFonts w:asciiTheme="majorBidi" w:hAnsiTheme="majorBidi" w:cstheme="majorBidi"/>
              </w:rPr>
              <w:t>Test</w:t>
            </w:r>
          </w:p>
        </w:tc>
        <w:tc>
          <w:tcPr>
            <w:tcW w:w="670" w:type="pct"/>
            <w:vAlign w:val="center"/>
          </w:tcPr>
          <w:p w14:paraId="34487439" w14:textId="77777777" w:rsidR="00401A55" w:rsidRPr="00BE2AE4" w:rsidRDefault="00401A55" w:rsidP="008B0BF3">
            <w:pPr>
              <w:spacing w:line="276" w:lineRule="auto"/>
              <w:jc w:val="center"/>
              <w:rPr>
                <w:rFonts w:cs="B Nazanin"/>
                <w:rtl/>
              </w:rPr>
            </w:pPr>
            <w:r w:rsidRPr="00BE2AE4">
              <w:rPr>
                <w:rFonts w:asciiTheme="majorBidi" w:hAnsiTheme="majorBidi" w:cstheme="majorBidi"/>
              </w:rPr>
              <w:t>Unit</w:t>
            </w:r>
          </w:p>
        </w:tc>
        <w:tc>
          <w:tcPr>
            <w:tcW w:w="2005" w:type="pct"/>
            <w:vAlign w:val="center"/>
          </w:tcPr>
          <w:p w14:paraId="5A9F7EBB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BE2AE4">
              <w:rPr>
                <w:rFonts w:asciiTheme="majorBidi" w:hAnsiTheme="majorBidi" w:cstheme="majorBidi"/>
              </w:rPr>
              <w:t>Physical and chemical characteristics</w:t>
            </w:r>
          </w:p>
        </w:tc>
      </w:tr>
      <w:tr w:rsidR="00401A55" w:rsidRPr="00BE2AE4" w14:paraId="17BD3394" w14:textId="77777777" w:rsidTr="008B0BF3">
        <w:tblPrEx>
          <w:tblCellMar>
            <w:top w:w="0" w:type="dxa"/>
            <w:bottom w:w="0" w:type="dxa"/>
          </w:tblCellMar>
        </w:tblPrEx>
        <w:tc>
          <w:tcPr>
            <w:tcW w:w="1066" w:type="pct"/>
            <w:vAlign w:val="center"/>
          </w:tcPr>
          <w:p w14:paraId="7351EF1E" w14:textId="77777777" w:rsidR="00401A55" w:rsidRPr="00BE2AE4" w:rsidRDefault="00401A55" w:rsidP="008B0BF3">
            <w:pPr>
              <w:spacing w:line="276" w:lineRule="auto"/>
              <w:jc w:val="center"/>
              <w:rPr>
                <w:rFonts w:cs="B Nazanin"/>
              </w:rPr>
            </w:pPr>
            <w:r w:rsidRPr="00BE2AE4">
              <w:rPr>
                <w:rFonts w:asciiTheme="majorBidi" w:hAnsiTheme="majorBidi" w:cstheme="majorBidi"/>
              </w:rPr>
              <w:t>SAE 10W40</w:t>
            </w:r>
          </w:p>
        </w:tc>
        <w:tc>
          <w:tcPr>
            <w:tcW w:w="1259" w:type="pct"/>
            <w:vAlign w:val="center"/>
          </w:tcPr>
          <w:p w14:paraId="294F3BC6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J 300</w:t>
            </w:r>
          </w:p>
        </w:tc>
        <w:tc>
          <w:tcPr>
            <w:tcW w:w="670" w:type="pct"/>
            <w:vAlign w:val="center"/>
          </w:tcPr>
          <w:p w14:paraId="5FB4E7BB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BE2AE4">
              <w:rPr>
                <w:rFonts w:asciiTheme="majorBidi" w:hAnsiTheme="majorBidi" w:cstheme="majorBidi"/>
              </w:rPr>
              <w:t>unit</w:t>
            </w:r>
          </w:p>
        </w:tc>
        <w:tc>
          <w:tcPr>
            <w:tcW w:w="2005" w:type="pct"/>
            <w:vAlign w:val="center"/>
          </w:tcPr>
          <w:p w14:paraId="3A2AD1BE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SAE Grade</w:t>
            </w:r>
          </w:p>
        </w:tc>
      </w:tr>
      <w:tr w:rsidR="00401A55" w:rsidRPr="00BE2AE4" w14:paraId="762983F1" w14:textId="77777777" w:rsidTr="008B0BF3">
        <w:tblPrEx>
          <w:tblCellMar>
            <w:top w:w="0" w:type="dxa"/>
            <w:bottom w:w="0" w:type="dxa"/>
          </w:tblCellMar>
        </w:tblPrEx>
        <w:tc>
          <w:tcPr>
            <w:tcW w:w="1066" w:type="pct"/>
            <w:vAlign w:val="center"/>
          </w:tcPr>
          <w:p w14:paraId="5070682A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15.4</w:t>
            </w:r>
          </w:p>
        </w:tc>
        <w:tc>
          <w:tcPr>
            <w:tcW w:w="1259" w:type="pct"/>
            <w:vAlign w:val="center"/>
          </w:tcPr>
          <w:p w14:paraId="03590454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ASTM D445</w:t>
            </w:r>
          </w:p>
        </w:tc>
        <w:tc>
          <w:tcPr>
            <w:tcW w:w="670" w:type="pct"/>
            <w:vAlign w:val="center"/>
          </w:tcPr>
          <w:p w14:paraId="0907C1AB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cSt</w:t>
            </w:r>
          </w:p>
        </w:tc>
        <w:tc>
          <w:tcPr>
            <w:tcW w:w="2005" w:type="pct"/>
            <w:vAlign w:val="center"/>
          </w:tcPr>
          <w:p w14:paraId="099D649D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BE2AE4">
              <w:rPr>
                <w:rFonts w:asciiTheme="majorBidi" w:hAnsiTheme="majorBidi" w:cstheme="majorBidi"/>
              </w:rPr>
              <w:t>Kinematic Viscosity</w:t>
            </w:r>
            <w:r>
              <w:rPr>
                <w:rFonts w:asciiTheme="majorBidi" w:hAnsiTheme="majorBidi" w:cstheme="majorBidi"/>
              </w:rPr>
              <w:t xml:space="preserve"> at </w:t>
            </w:r>
            <w:r w:rsidRPr="00BE2AE4">
              <w:rPr>
                <w:rFonts w:asciiTheme="majorBidi" w:hAnsiTheme="majorBidi" w:cstheme="majorBidi"/>
              </w:rPr>
              <w:t>100°C</w:t>
            </w:r>
          </w:p>
        </w:tc>
      </w:tr>
      <w:tr w:rsidR="00401A55" w:rsidRPr="00BE2AE4" w14:paraId="09808EAE" w14:textId="77777777" w:rsidTr="008B0BF3">
        <w:tblPrEx>
          <w:tblCellMar>
            <w:top w:w="0" w:type="dxa"/>
            <w:bottom w:w="0" w:type="dxa"/>
          </w:tblCellMar>
        </w:tblPrEx>
        <w:tc>
          <w:tcPr>
            <w:tcW w:w="1066" w:type="pct"/>
            <w:vAlign w:val="center"/>
          </w:tcPr>
          <w:p w14:paraId="31B7BB7F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155</w:t>
            </w:r>
          </w:p>
        </w:tc>
        <w:tc>
          <w:tcPr>
            <w:tcW w:w="1259" w:type="pct"/>
            <w:vAlign w:val="center"/>
          </w:tcPr>
          <w:p w14:paraId="70A0D638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ASTM D2270</w:t>
            </w:r>
          </w:p>
        </w:tc>
        <w:tc>
          <w:tcPr>
            <w:tcW w:w="670" w:type="pct"/>
            <w:vAlign w:val="center"/>
          </w:tcPr>
          <w:p w14:paraId="65470F70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BE2AE4">
              <w:rPr>
                <w:rFonts w:asciiTheme="majorBidi" w:hAnsiTheme="majorBidi" w:cstheme="majorBidi" w:hint="cs"/>
                <w:rtl/>
              </w:rPr>
              <w:t>-</w:t>
            </w:r>
          </w:p>
        </w:tc>
        <w:tc>
          <w:tcPr>
            <w:tcW w:w="2005" w:type="pct"/>
            <w:vAlign w:val="center"/>
          </w:tcPr>
          <w:p w14:paraId="72282782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Viscosity Index</w:t>
            </w:r>
          </w:p>
        </w:tc>
      </w:tr>
      <w:tr w:rsidR="00401A55" w:rsidRPr="00BE2AE4" w14:paraId="1713A63D" w14:textId="77777777" w:rsidTr="008B0BF3">
        <w:tblPrEx>
          <w:tblCellMar>
            <w:top w:w="0" w:type="dxa"/>
            <w:bottom w:w="0" w:type="dxa"/>
          </w:tblCellMar>
        </w:tblPrEx>
        <w:tc>
          <w:tcPr>
            <w:tcW w:w="1066" w:type="pct"/>
            <w:vAlign w:val="center"/>
          </w:tcPr>
          <w:p w14:paraId="23EE64C8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0.856</w:t>
            </w:r>
          </w:p>
        </w:tc>
        <w:tc>
          <w:tcPr>
            <w:tcW w:w="1259" w:type="pct"/>
            <w:vAlign w:val="center"/>
          </w:tcPr>
          <w:p w14:paraId="0B9D0FA5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ASTM D1298</w:t>
            </w:r>
          </w:p>
        </w:tc>
        <w:tc>
          <w:tcPr>
            <w:tcW w:w="670" w:type="pct"/>
            <w:vAlign w:val="center"/>
          </w:tcPr>
          <w:p w14:paraId="236DEF41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gr/cm</w:t>
            </w:r>
            <w:r w:rsidRPr="00BE2AE4">
              <w:rPr>
                <w:rFonts w:asciiTheme="majorBidi" w:hAnsiTheme="majorBidi" w:cstheme="majorBidi"/>
                <w:vertAlign w:val="superscript"/>
              </w:rPr>
              <w:t>3</w:t>
            </w:r>
          </w:p>
        </w:tc>
        <w:tc>
          <w:tcPr>
            <w:tcW w:w="2005" w:type="pct"/>
            <w:vAlign w:val="center"/>
          </w:tcPr>
          <w:p w14:paraId="4B8060F0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Density</w:t>
            </w:r>
            <w:r>
              <w:rPr>
                <w:rFonts w:asciiTheme="majorBidi" w:hAnsiTheme="majorBidi" w:cstheme="majorBidi"/>
              </w:rPr>
              <w:t xml:space="preserve"> at </w:t>
            </w:r>
            <w:r w:rsidRPr="00BE2AE4">
              <w:rPr>
                <w:rFonts w:asciiTheme="majorBidi" w:hAnsiTheme="majorBidi" w:cstheme="majorBidi"/>
              </w:rPr>
              <w:t>15°C</w:t>
            </w:r>
          </w:p>
        </w:tc>
      </w:tr>
      <w:tr w:rsidR="00401A55" w:rsidRPr="00BE2AE4" w14:paraId="10D459F6" w14:textId="77777777" w:rsidTr="008B0BF3">
        <w:tblPrEx>
          <w:tblCellMar>
            <w:top w:w="0" w:type="dxa"/>
            <w:bottom w:w="0" w:type="dxa"/>
          </w:tblCellMar>
        </w:tblPrEx>
        <w:tc>
          <w:tcPr>
            <w:tcW w:w="1066" w:type="pct"/>
            <w:vAlign w:val="center"/>
          </w:tcPr>
          <w:p w14:paraId="67DD3DD6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220</w:t>
            </w:r>
          </w:p>
        </w:tc>
        <w:tc>
          <w:tcPr>
            <w:tcW w:w="1259" w:type="pct"/>
            <w:vAlign w:val="center"/>
          </w:tcPr>
          <w:p w14:paraId="2D9A261E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ASTM D92</w:t>
            </w:r>
          </w:p>
        </w:tc>
        <w:tc>
          <w:tcPr>
            <w:tcW w:w="670" w:type="pct"/>
            <w:vAlign w:val="center"/>
          </w:tcPr>
          <w:p w14:paraId="0DB50B8B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BE2AE4">
              <w:rPr>
                <w:rFonts w:asciiTheme="majorBidi" w:hAnsiTheme="majorBidi" w:cstheme="majorBidi"/>
              </w:rPr>
              <w:t>°C</w:t>
            </w:r>
          </w:p>
        </w:tc>
        <w:tc>
          <w:tcPr>
            <w:tcW w:w="2005" w:type="pct"/>
            <w:vAlign w:val="center"/>
          </w:tcPr>
          <w:p w14:paraId="75888146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Flash Point</w:t>
            </w:r>
          </w:p>
        </w:tc>
      </w:tr>
      <w:tr w:rsidR="00401A55" w:rsidRPr="00BE2AE4" w14:paraId="22482990" w14:textId="77777777" w:rsidTr="008B0BF3">
        <w:tblPrEx>
          <w:tblCellMar>
            <w:top w:w="0" w:type="dxa"/>
            <w:bottom w:w="0" w:type="dxa"/>
          </w:tblCellMar>
        </w:tblPrEx>
        <w:tc>
          <w:tcPr>
            <w:tcW w:w="1066" w:type="pct"/>
            <w:vAlign w:val="center"/>
          </w:tcPr>
          <w:p w14:paraId="3D8BEBD6" w14:textId="27E4D37A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-36</w:t>
            </w:r>
          </w:p>
        </w:tc>
        <w:tc>
          <w:tcPr>
            <w:tcW w:w="1259" w:type="pct"/>
            <w:vAlign w:val="center"/>
          </w:tcPr>
          <w:p w14:paraId="3BE356CC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ASTM D97</w:t>
            </w:r>
          </w:p>
        </w:tc>
        <w:tc>
          <w:tcPr>
            <w:tcW w:w="670" w:type="pct"/>
            <w:vAlign w:val="center"/>
          </w:tcPr>
          <w:p w14:paraId="1B8592B9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BE2AE4">
              <w:rPr>
                <w:rFonts w:asciiTheme="majorBidi" w:hAnsiTheme="majorBidi" w:cstheme="majorBidi"/>
              </w:rPr>
              <w:t>°C</w:t>
            </w:r>
          </w:p>
        </w:tc>
        <w:tc>
          <w:tcPr>
            <w:tcW w:w="2005" w:type="pct"/>
            <w:vAlign w:val="center"/>
          </w:tcPr>
          <w:p w14:paraId="6E5A890A" w14:textId="77777777" w:rsidR="00401A55" w:rsidRPr="00BE2AE4" w:rsidRDefault="00401A55" w:rsidP="008B0BF3">
            <w:pPr>
              <w:spacing w:line="276" w:lineRule="auto"/>
              <w:jc w:val="center"/>
              <w:rPr>
                <w:rFonts w:asciiTheme="majorBidi" w:hAnsiTheme="majorBidi" w:cstheme="majorBidi"/>
              </w:rPr>
            </w:pPr>
            <w:r w:rsidRPr="00BE2AE4">
              <w:rPr>
                <w:rFonts w:asciiTheme="majorBidi" w:hAnsiTheme="majorBidi" w:cstheme="majorBidi"/>
              </w:rPr>
              <w:t>Pour Point</w:t>
            </w:r>
          </w:p>
        </w:tc>
      </w:tr>
    </w:tbl>
    <w:p w14:paraId="6AB77E1A" w14:textId="77777777" w:rsidR="00DE6AE2" w:rsidRDefault="00DE6AE2"/>
    <w:p w14:paraId="5ABD1937" w14:textId="77777777" w:rsidR="00401A55" w:rsidRDefault="00401A55"/>
    <w:p w14:paraId="149D60EC" w14:textId="77777777" w:rsidR="00401A55" w:rsidRDefault="00401A55"/>
    <w:p w14:paraId="1C59639D" w14:textId="77777777" w:rsidR="00401A55" w:rsidRDefault="00401A55"/>
    <w:p w14:paraId="757BBCA3" w14:textId="77777777" w:rsidR="00401A55" w:rsidRDefault="00401A55"/>
    <w:p w14:paraId="61B950E9" w14:textId="77777777" w:rsidR="00401A55" w:rsidRDefault="00401A55"/>
    <w:p w14:paraId="4E88BA8D" w14:textId="77777777" w:rsidR="00401A55" w:rsidRDefault="00401A55"/>
    <w:p w14:paraId="658E6B5E" w14:textId="77777777" w:rsidR="00401A55" w:rsidRDefault="00401A55"/>
    <w:p w14:paraId="2B3246FB" w14:textId="77777777" w:rsidR="00401A55" w:rsidRDefault="00401A55"/>
    <w:p w14:paraId="377C9F2B" w14:textId="77777777" w:rsidR="00401A55" w:rsidRDefault="00401A55"/>
    <w:p w14:paraId="0219CF8F" w14:textId="77777777" w:rsidR="00401A55" w:rsidRDefault="00401A55"/>
    <w:p w14:paraId="2D939EDC" w14:textId="77777777" w:rsidR="00401A55" w:rsidRDefault="00401A55"/>
    <w:p w14:paraId="6A37957D" w14:textId="77777777" w:rsidR="00401A55" w:rsidRDefault="00401A55"/>
    <w:p w14:paraId="7700DF58" w14:textId="77777777" w:rsidR="00401A55" w:rsidRDefault="00401A55" w:rsidP="00401A55">
      <w:pPr>
        <w:tabs>
          <w:tab w:val="right" w:pos="8318"/>
        </w:tabs>
        <w:spacing w:after="0" w:line="276" w:lineRule="auto"/>
        <w:jc w:val="center"/>
        <w:rPr>
          <w:rFonts w:asciiTheme="majorBidi" w:hAnsiTheme="majorBidi" w:cstheme="majorBidi"/>
          <w:sz w:val="20"/>
          <w:szCs w:val="20"/>
        </w:rPr>
      </w:pPr>
      <w:r w:rsidRPr="00585715">
        <w:rPr>
          <w:rFonts w:asciiTheme="majorBidi" w:hAnsiTheme="majorBidi" w:cstheme="majorBidi"/>
          <w:sz w:val="20"/>
          <w:szCs w:val="20"/>
        </w:rPr>
        <w:t>Table 2. Independent variables and coded levels used in CCD</w:t>
      </w:r>
      <w:r>
        <w:rPr>
          <w:rFonts w:asciiTheme="majorBidi" w:hAnsiTheme="majorBidi" w:cstheme="majorBidi"/>
          <w:sz w:val="20"/>
          <w:szCs w:val="20"/>
        </w:rPr>
        <w:t>.</w:t>
      </w:r>
    </w:p>
    <w:p w14:paraId="77852CB9" w14:textId="77777777" w:rsidR="00401A55" w:rsidRDefault="00401A55" w:rsidP="00401A55">
      <w:pPr>
        <w:tabs>
          <w:tab w:val="right" w:pos="8318"/>
        </w:tabs>
        <w:spacing w:after="0" w:line="276" w:lineRule="auto"/>
        <w:jc w:val="center"/>
        <w:rPr>
          <w:rFonts w:asciiTheme="majorBidi" w:hAnsiTheme="majorBidi" w:cstheme="majorBidi"/>
          <w:sz w:val="20"/>
          <w:szCs w:val="20"/>
        </w:rPr>
      </w:pPr>
    </w:p>
    <w:tbl>
      <w:tblPr>
        <w:tblW w:w="908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45"/>
        <w:gridCol w:w="630"/>
        <w:gridCol w:w="900"/>
        <w:gridCol w:w="630"/>
        <w:gridCol w:w="630"/>
        <w:gridCol w:w="720"/>
        <w:gridCol w:w="540"/>
        <w:gridCol w:w="540"/>
        <w:gridCol w:w="540"/>
        <w:gridCol w:w="540"/>
        <w:gridCol w:w="540"/>
        <w:gridCol w:w="630"/>
      </w:tblGrid>
      <w:tr w:rsidR="00401A55" w:rsidRPr="00640F21" w14:paraId="4C9FD56D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45" w:type="dxa"/>
            <w:vMerge w:val="restart"/>
            <w:vAlign w:val="center"/>
          </w:tcPr>
          <w:p w14:paraId="4B11BBDA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Name</w:t>
            </w:r>
          </w:p>
        </w:tc>
        <w:tc>
          <w:tcPr>
            <w:tcW w:w="630" w:type="dxa"/>
            <w:vMerge w:val="restart"/>
            <w:vAlign w:val="center"/>
          </w:tcPr>
          <w:p w14:paraId="026083C6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Units</w:t>
            </w:r>
          </w:p>
        </w:tc>
        <w:tc>
          <w:tcPr>
            <w:tcW w:w="900" w:type="dxa"/>
            <w:vMerge w:val="restart"/>
            <w:vAlign w:val="center"/>
          </w:tcPr>
          <w:p w14:paraId="4BABF3C8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Type</w:t>
            </w:r>
          </w:p>
        </w:tc>
        <w:tc>
          <w:tcPr>
            <w:tcW w:w="630" w:type="dxa"/>
            <w:vMerge w:val="restart"/>
            <w:vAlign w:val="center"/>
          </w:tcPr>
          <w:p w14:paraId="1EB429FC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Min.</w:t>
            </w:r>
          </w:p>
        </w:tc>
        <w:tc>
          <w:tcPr>
            <w:tcW w:w="630" w:type="dxa"/>
            <w:vMerge w:val="restart"/>
            <w:vAlign w:val="center"/>
          </w:tcPr>
          <w:p w14:paraId="00BB695D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Max.</w:t>
            </w:r>
          </w:p>
        </w:tc>
        <w:tc>
          <w:tcPr>
            <w:tcW w:w="720" w:type="dxa"/>
            <w:vMerge w:val="restart"/>
            <w:vAlign w:val="center"/>
          </w:tcPr>
          <w:p w14:paraId="30C5CCD5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Mean</w:t>
            </w:r>
          </w:p>
        </w:tc>
        <w:tc>
          <w:tcPr>
            <w:tcW w:w="2700" w:type="dxa"/>
            <w:gridSpan w:val="5"/>
            <w:vAlign w:val="center"/>
          </w:tcPr>
          <w:p w14:paraId="2F4FDC2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Coded Level</w:t>
            </w:r>
          </w:p>
        </w:tc>
        <w:tc>
          <w:tcPr>
            <w:tcW w:w="630" w:type="dxa"/>
            <w:vMerge w:val="restart"/>
            <w:vAlign w:val="center"/>
          </w:tcPr>
          <w:p w14:paraId="25BC875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Std. Dev.</w:t>
            </w:r>
          </w:p>
        </w:tc>
      </w:tr>
      <w:tr w:rsidR="00401A55" w:rsidRPr="00640F21" w14:paraId="0588A09E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45" w:type="dxa"/>
            <w:vMerge/>
            <w:vAlign w:val="center"/>
            <w:hideMark/>
          </w:tcPr>
          <w:p w14:paraId="2ACB922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14:paraId="5EB19769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14:paraId="5E0A836A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14:paraId="54606567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14:paraId="111F0FD7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20" w:type="dxa"/>
            <w:vMerge/>
            <w:vAlign w:val="center"/>
          </w:tcPr>
          <w:p w14:paraId="6FAF6266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  <w:hideMark/>
          </w:tcPr>
          <w:p w14:paraId="365EE535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-α</w:t>
            </w:r>
          </w:p>
        </w:tc>
        <w:tc>
          <w:tcPr>
            <w:tcW w:w="540" w:type="dxa"/>
            <w:vAlign w:val="center"/>
          </w:tcPr>
          <w:p w14:paraId="718BE95C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-1</w:t>
            </w:r>
          </w:p>
        </w:tc>
        <w:tc>
          <w:tcPr>
            <w:tcW w:w="540" w:type="dxa"/>
            <w:vAlign w:val="center"/>
          </w:tcPr>
          <w:p w14:paraId="1F8456B9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540" w:type="dxa"/>
            <w:vAlign w:val="center"/>
            <w:hideMark/>
          </w:tcPr>
          <w:p w14:paraId="32FFCB0E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+1</w:t>
            </w:r>
          </w:p>
        </w:tc>
        <w:tc>
          <w:tcPr>
            <w:tcW w:w="540" w:type="dxa"/>
            <w:vAlign w:val="center"/>
            <w:hideMark/>
          </w:tcPr>
          <w:p w14:paraId="1A1D9561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+α</w:t>
            </w:r>
          </w:p>
        </w:tc>
        <w:tc>
          <w:tcPr>
            <w:tcW w:w="630" w:type="dxa"/>
            <w:vMerge/>
            <w:vAlign w:val="center"/>
            <w:hideMark/>
          </w:tcPr>
          <w:p w14:paraId="7BF8740A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401A55" w:rsidRPr="00640F21" w14:paraId="5CED629F" w14:textId="77777777" w:rsidTr="008B0BF3">
        <w:tblPrEx>
          <w:tblCellMar>
            <w:top w:w="0" w:type="dxa"/>
            <w:bottom w:w="0" w:type="dxa"/>
          </w:tblCellMar>
        </w:tblPrEx>
        <w:trPr>
          <w:trHeight w:val="431"/>
          <w:jc w:val="center"/>
        </w:trPr>
        <w:tc>
          <w:tcPr>
            <w:tcW w:w="2245" w:type="dxa"/>
            <w:vAlign w:val="center"/>
            <w:hideMark/>
          </w:tcPr>
          <w:p w14:paraId="65867FF9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Concentration TiO</w:t>
            </w:r>
            <w:r w:rsidRPr="00640F21">
              <w:rPr>
                <w:rFonts w:asciiTheme="majorBidi" w:hAnsiTheme="majorBidi" w:cstheme="majorBidi"/>
                <w:sz w:val="18"/>
                <w:szCs w:val="18"/>
                <w:vertAlign w:val="subscript"/>
              </w:rPr>
              <w:t>2</w:t>
            </w:r>
            <w:r w:rsidRPr="00640F21">
              <w:rPr>
                <w:rFonts w:asciiTheme="majorBidi" w:hAnsiTheme="majorBidi" w:cstheme="majorBidi"/>
                <w:sz w:val="18"/>
                <w:szCs w:val="18"/>
              </w:rPr>
              <w:t xml:space="preserve"> NPs(A)</w:t>
            </w:r>
          </w:p>
        </w:tc>
        <w:tc>
          <w:tcPr>
            <w:tcW w:w="630" w:type="dxa"/>
            <w:vAlign w:val="center"/>
            <w:hideMark/>
          </w:tcPr>
          <w:p w14:paraId="73E86499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%wt</w:t>
            </w:r>
          </w:p>
        </w:tc>
        <w:tc>
          <w:tcPr>
            <w:tcW w:w="900" w:type="dxa"/>
            <w:vAlign w:val="center"/>
            <w:hideMark/>
          </w:tcPr>
          <w:p w14:paraId="3568261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Numeric</w:t>
            </w:r>
          </w:p>
        </w:tc>
        <w:tc>
          <w:tcPr>
            <w:tcW w:w="630" w:type="dxa"/>
            <w:vAlign w:val="center"/>
            <w:hideMark/>
          </w:tcPr>
          <w:p w14:paraId="7788FD9D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0.0</w:t>
            </w:r>
          </w:p>
        </w:tc>
        <w:tc>
          <w:tcPr>
            <w:tcW w:w="630" w:type="dxa"/>
            <w:vAlign w:val="center"/>
            <w:hideMark/>
          </w:tcPr>
          <w:p w14:paraId="5D766D04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0.4</w:t>
            </w:r>
          </w:p>
        </w:tc>
        <w:tc>
          <w:tcPr>
            <w:tcW w:w="720" w:type="dxa"/>
            <w:vAlign w:val="center"/>
          </w:tcPr>
          <w:p w14:paraId="23410B65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0.2</w:t>
            </w:r>
          </w:p>
        </w:tc>
        <w:tc>
          <w:tcPr>
            <w:tcW w:w="540" w:type="dxa"/>
            <w:vAlign w:val="center"/>
          </w:tcPr>
          <w:p w14:paraId="115EEC79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0.0</w:t>
            </w:r>
          </w:p>
        </w:tc>
        <w:tc>
          <w:tcPr>
            <w:tcW w:w="540" w:type="dxa"/>
            <w:vAlign w:val="center"/>
          </w:tcPr>
          <w:p w14:paraId="01A29C14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0.1</w:t>
            </w:r>
          </w:p>
        </w:tc>
        <w:tc>
          <w:tcPr>
            <w:tcW w:w="540" w:type="dxa"/>
            <w:vAlign w:val="center"/>
          </w:tcPr>
          <w:p w14:paraId="564A4EA1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0.2</w:t>
            </w:r>
          </w:p>
        </w:tc>
        <w:tc>
          <w:tcPr>
            <w:tcW w:w="540" w:type="dxa"/>
            <w:vAlign w:val="center"/>
          </w:tcPr>
          <w:p w14:paraId="7BB76C8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0.3</w:t>
            </w:r>
          </w:p>
        </w:tc>
        <w:tc>
          <w:tcPr>
            <w:tcW w:w="540" w:type="dxa"/>
            <w:vAlign w:val="center"/>
          </w:tcPr>
          <w:p w14:paraId="46CA5306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0.4</w:t>
            </w:r>
          </w:p>
        </w:tc>
        <w:tc>
          <w:tcPr>
            <w:tcW w:w="630" w:type="dxa"/>
            <w:vAlign w:val="center"/>
            <w:hideMark/>
          </w:tcPr>
          <w:p w14:paraId="5ADFF601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0.1</w:t>
            </w:r>
          </w:p>
        </w:tc>
      </w:tr>
      <w:tr w:rsidR="00401A55" w:rsidRPr="00640F21" w14:paraId="40404599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245" w:type="dxa"/>
            <w:vAlign w:val="center"/>
            <w:hideMark/>
          </w:tcPr>
          <w:p w14:paraId="19ED5AEF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Applied weight(load)(B)</w:t>
            </w:r>
          </w:p>
        </w:tc>
        <w:tc>
          <w:tcPr>
            <w:tcW w:w="630" w:type="dxa"/>
            <w:vAlign w:val="center"/>
            <w:hideMark/>
          </w:tcPr>
          <w:p w14:paraId="41C64F4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Kg</w:t>
            </w:r>
          </w:p>
        </w:tc>
        <w:tc>
          <w:tcPr>
            <w:tcW w:w="900" w:type="dxa"/>
            <w:vAlign w:val="center"/>
            <w:hideMark/>
          </w:tcPr>
          <w:p w14:paraId="6FDB2E94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Numeric</w:t>
            </w:r>
          </w:p>
        </w:tc>
        <w:tc>
          <w:tcPr>
            <w:tcW w:w="630" w:type="dxa"/>
            <w:vAlign w:val="center"/>
            <w:hideMark/>
          </w:tcPr>
          <w:p w14:paraId="4696C5EC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1.0</w:t>
            </w:r>
          </w:p>
        </w:tc>
        <w:tc>
          <w:tcPr>
            <w:tcW w:w="630" w:type="dxa"/>
            <w:vAlign w:val="center"/>
            <w:hideMark/>
          </w:tcPr>
          <w:p w14:paraId="2133C6C7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9.0</w:t>
            </w:r>
          </w:p>
        </w:tc>
        <w:tc>
          <w:tcPr>
            <w:tcW w:w="720" w:type="dxa"/>
            <w:vAlign w:val="center"/>
          </w:tcPr>
          <w:p w14:paraId="5A5D842D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5.0</w:t>
            </w:r>
          </w:p>
        </w:tc>
        <w:tc>
          <w:tcPr>
            <w:tcW w:w="540" w:type="dxa"/>
            <w:vAlign w:val="center"/>
          </w:tcPr>
          <w:p w14:paraId="50A4A1EA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1.0</w:t>
            </w:r>
          </w:p>
        </w:tc>
        <w:tc>
          <w:tcPr>
            <w:tcW w:w="540" w:type="dxa"/>
            <w:vAlign w:val="center"/>
          </w:tcPr>
          <w:p w14:paraId="56E4799B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3.0</w:t>
            </w:r>
          </w:p>
        </w:tc>
        <w:tc>
          <w:tcPr>
            <w:tcW w:w="540" w:type="dxa"/>
            <w:vAlign w:val="center"/>
          </w:tcPr>
          <w:p w14:paraId="161A02DB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5.0</w:t>
            </w:r>
          </w:p>
        </w:tc>
        <w:tc>
          <w:tcPr>
            <w:tcW w:w="540" w:type="dxa"/>
            <w:vAlign w:val="center"/>
          </w:tcPr>
          <w:p w14:paraId="7EEC5356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7.0</w:t>
            </w:r>
          </w:p>
        </w:tc>
        <w:tc>
          <w:tcPr>
            <w:tcW w:w="540" w:type="dxa"/>
            <w:vAlign w:val="center"/>
          </w:tcPr>
          <w:p w14:paraId="4B460AE5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9.0</w:t>
            </w:r>
          </w:p>
        </w:tc>
        <w:tc>
          <w:tcPr>
            <w:tcW w:w="630" w:type="dxa"/>
            <w:vAlign w:val="center"/>
            <w:hideMark/>
          </w:tcPr>
          <w:p w14:paraId="591CC862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2.0</w:t>
            </w:r>
          </w:p>
        </w:tc>
      </w:tr>
      <w:tr w:rsidR="00401A55" w:rsidRPr="00640F21" w14:paraId="571305D8" w14:textId="77777777" w:rsidTr="008B0BF3">
        <w:tblPrEx>
          <w:tblCellMar>
            <w:top w:w="0" w:type="dxa"/>
            <w:bottom w:w="0" w:type="dxa"/>
          </w:tblCellMar>
        </w:tblPrEx>
        <w:trPr>
          <w:trHeight w:val="539"/>
          <w:jc w:val="center"/>
        </w:trPr>
        <w:tc>
          <w:tcPr>
            <w:tcW w:w="2245" w:type="dxa"/>
            <w:vAlign w:val="center"/>
            <w:hideMark/>
          </w:tcPr>
          <w:p w14:paraId="7CBACAEE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Sliding Speed(C)</w:t>
            </w:r>
          </w:p>
        </w:tc>
        <w:tc>
          <w:tcPr>
            <w:tcW w:w="630" w:type="dxa"/>
            <w:vAlign w:val="center"/>
            <w:hideMark/>
          </w:tcPr>
          <w:p w14:paraId="2508103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Hz</w:t>
            </w:r>
          </w:p>
        </w:tc>
        <w:tc>
          <w:tcPr>
            <w:tcW w:w="900" w:type="dxa"/>
            <w:vAlign w:val="center"/>
            <w:hideMark/>
          </w:tcPr>
          <w:p w14:paraId="4161C18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Numeric</w:t>
            </w:r>
          </w:p>
        </w:tc>
        <w:tc>
          <w:tcPr>
            <w:tcW w:w="630" w:type="dxa"/>
            <w:vAlign w:val="center"/>
            <w:hideMark/>
          </w:tcPr>
          <w:p w14:paraId="5E4930F4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10.0</w:t>
            </w:r>
          </w:p>
        </w:tc>
        <w:tc>
          <w:tcPr>
            <w:tcW w:w="630" w:type="dxa"/>
            <w:vAlign w:val="center"/>
            <w:hideMark/>
          </w:tcPr>
          <w:p w14:paraId="38E7D83C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50.0</w:t>
            </w:r>
          </w:p>
        </w:tc>
        <w:tc>
          <w:tcPr>
            <w:tcW w:w="720" w:type="dxa"/>
            <w:vAlign w:val="center"/>
          </w:tcPr>
          <w:p w14:paraId="315F363D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30.0</w:t>
            </w:r>
          </w:p>
        </w:tc>
        <w:tc>
          <w:tcPr>
            <w:tcW w:w="540" w:type="dxa"/>
            <w:vAlign w:val="center"/>
          </w:tcPr>
          <w:p w14:paraId="2CB07DBB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10.0</w:t>
            </w:r>
          </w:p>
        </w:tc>
        <w:tc>
          <w:tcPr>
            <w:tcW w:w="540" w:type="dxa"/>
            <w:vAlign w:val="center"/>
          </w:tcPr>
          <w:p w14:paraId="09D431EC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20.0</w:t>
            </w:r>
          </w:p>
        </w:tc>
        <w:tc>
          <w:tcPr>
            <w:tcW w:w="540" w:type="dxa"/>
            <w:vAlign w:val="center"/>
          </w:tcPr>
          <w:p w14:paraId="2C8BED0C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30.0</w:t>
            </w:r>
          </w:p>
        </w:tc>
        <w:tc>
          <w:tcPr>
            <w:tcW w:w="540" w:type="dxa"/>
            <w:vAlign w:val="center"/>
          </w:tcPr>
          <w:p w14:paraId="0F11B5B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40.0</w:t>
            </w:r>
          </w:p>
        </w:tc>
        <w:tc>
          <w:tcPr>
            <w:tcW w:w="540" w:type="dxa"/>
            <w:vAlign w:val="center"/>
          </w:tcPr>
          <w:p w14:paraId="3573C9A0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50.0</w:t>
            </w:r>
          </w:p>
        </w:tc>
        <w:tc>
          <w:tcPr>
            <w:tcW w:w="630" w:type="dxa"/>
            <w:vAlign w:val="center"/>
            <w:hideMark/>
          </w:tcPr>
          <w:p w14:paraId="360ACACE" w14:textId="77777777" w:rsidR="00401A55" w:rsidRPr="00640F21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10.0</w:t>
            </w:r>
          </w:p>
        </w:tc>
      </w:tr>
    </w:tbl>
    <w:p w14:paraId="3DEDAE56" w14:textId="77777777" w:rsidR="00401A55" w:rsidRDefault="00401A55" w:rsidP="00401A55">
      <w:pPr>
        <w:spacing w:before="240" w:after="0"/>
        <w:jc w:val="center"/>
        <w:rPr>
          <w:rFonts w:asciiTheme="majorBidi" w:hAnsiTheme="majorBidi" w:cstheme="majorBidi"/>
          <w:sz w:val="20"/>
          <w:szCs w:val="20"/>
        </w:rPr>
      </w:pPr>
      <w:r w:rsidRPr="00585715">
        <w:rPr>
          <w:rFonts w:asciiTheme="majorBidi" w:hAnsiTheme="majorBidi" w:cstheme="majorBidi"/>
          <w:sz w:val="20"/>
          <w:szCs w:val="20"/>
        </w:rPr>
        <w:t>Table 3. Dependent (response) variables used in CCD</w:t>
      </w:r>
      <w:r>
        <w:rPr>
          <w:rFonts w:asciiTheme="majorBidi" w:hAnsiTheme="majorBidi" w:cstheme="majorBidi"/>
          <w:sz w:val="20"/>
          <w:szCs w:val="20"/>
        </w:rPr>
        <w:t>.</w:t>
      </w:r>
    </w:p>
    <w:p w14:paraId="6245F51A" w14:textId="77777777" w:rsidR="00401A55" w:rsidRDefault="00401A55" w:rsidP="00401A55">
      <w:pPr>
        <w:spacing w:before="240" w:after="0"/>
        <w:jc w:val="center"/>
        <w:rPr>
          <w:rFonts w:asciiTheme="majorBidi" w:hAnsiTheme="majorBidi" w:cstheme="majorBidi"/>
          <w:sz w:val="20"/>
          <w:szCs w:val="20"/>
        </w:rPr>
      </w:pPr>
    </w:p>
    <w:tbl>
      <w:tblPr>
        <w:tblW w:w="9090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23"/>
        <w:gridCol w:w="692"/>
        <w:gridCol w:w="1201"/>
        <w:gridCol w:w="686"/>
        <w:gridCol w:w="686"/>
        <w:gridCol w:w="794"/>
        <w:gridCol w:w="794"/>
        <w:gridCol w:w="702"/>
        <w:gridCol w:w="1202"/>
        <w:gridCol w:w="810"/>
      </w:tblGrid>
      <w:tr w:rsidR="00401A55" w:rsidRPr="00640F21" w14:paraId="336887F4" w14:textId="77777777" w:rsidTr="00401A5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23" w:type="dxa"/>
            <w:vAlign w:val="center"/>
            <w:hideMark/>
          </w:tcPr>
          <w:p w14:paraId="30D8DACF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Response Name</w:t>
            </w:r>
          </w:p>
        </w:tc>
        <w:tc>
          <w:tcPr>
            <w:tcW w:w="692" w:type="dxa"/>
            <w:vAlign w:val="center"/>
            <w:hideMark/>
          </w:tcPr>
          <w:p w14:paraId="0A4F146A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Units</w:t>
            </w:r>
          </w:p>
        </w:tc>
        <w:tc>
          <w:tcPr>
            <w:tcW w:w="1201" w:type="dxa"/>
            <w:vAlign w:val="center"/>
            <w:hideMark/>
          </w:tcPr>
          <w:p w14:paraId="16CED87D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Analysis</w:t>
            </w:r>
          </w:p>
        </w:tc>
        <w:tc>
          <w:tcPr>
            <w:tcW w:w="686" w:type="dxa"/>
            <w:vAlign w:val="center"/>
            <w:hideMark/>
          </w:tcPr>
          <w:p w14:paraId="1853ECCF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Min.</w:t>
            </w:r>
          </w:p>
        </w:tc>
        <w:tc>
          <w:tcPr>
            <w:tcW w:w="686" w:type="dxa"/>
            <w:vAlign w:val="center"/>
            <w:hideMark/>
          </w:tcPr>
          <w:p w14:paraId="66B079EB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Max.</w:t>
            </w:r>
          </w:p>
        </w:tc>
        <w:tc>
          <w:tcPr>
            <w:tcW w:w="794" w:type="dxa"/>
            <w:vAlign w:val="center"/>
            <w:hideMark/>
          </w:tcPr>
          <w:p w14:paraId="1B421978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Mean</w:t>
            </w:r>
          </w:p>
        </w:tc>
        <w:tc>
          <w:tcPr>
            <w:tcW w:w="794" w:type="dxa"/>
            <w:vAlign w:val="center"/>
            <w:hideMark/>
          </w:tcPr>
          <w:p w14:paraId="51D7D60D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Std. Dev.</w:t>
            </w:r>
          </w:p>
        </w:tc>
        <w:tc>
          <w:tcPr>
            <w:tcW w:w="702" w:type="dxa"/>
            <w:vAlign w:val="center"/>
            <w:hideMark/>
          </w:tcPr>
          <w:p w14:paraId="603B992C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Ratio</w:t>
            </w:r>
          </w:p>
        </w:tc>
        <w:tc>
          <w:tcPr>
            <w:tcW w:w="1202" w:type="dxa"/>
            <w:vAlign w:val="center"/>
            <w:hideMark/>
          </w:tcPr>
          <w:p w14:paraId="69700EC3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Transform</w:t>
            </w:r>
          </w:p>
        </w:tc>
        <w:tc>
          <w:tcPr>
            <w:tcW w:w="810" w:type="dxa"/>
            <w:vAlign w:val="center"/>
            <w:hideMark/>
          </w:tcPr>
          <w:p w14:paraId="0AF3509F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Model</w:t>
            </w:r>
          </w:p>
        </w:tc>
      </w:tr>
      <w:tr w:rsidR="00401A55" w:rsidRPr="00640F21" w14:paraId="184D599A" w14:textId="77777777" w:rsidTr="00401A5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23" w:type="dxa"/>
            <w:vAlign w:val="center"/>
            <w:hideMark/>
          </w:tcPr>
          <w:p w14:paraId="4C346B37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Weight Loss(R1)</w:t>
            </w:r>
          </w:p>
        </w:tc>
        <w:tc>
          <w:tcPr>
            <w:tcW w:w="692" w:type="dxa"/>
            <w:vAlign w:val="center"/>
            <w:hideMark/>
          </w:tcPr>
          <w:p w14:paraId="1201F314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mg</w:t>
            </w:r>
          </w:p>
        </w:tc>
        <w:tc>
          <w:tcPr>
            <w:tcW w:w="1201" w:type="dxa"/>
            <w:vAlign w:val="center"/>
            <w:hideMark/>
          </w:tcPr>
          <w:p w14:paraId="6FD6EE6D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Polynomial</w:t>
            </w:r>
          </w:p>
        </w:tc>
        <w:tc>
          <w:tcPr>
            <w:tcW w:w="686" w:type="dxa"/>
            <w:vAlign w:val="center"/>
            <w:hideMark/>
          </w:tcPr>
          <w:p w14:paraId="2385B33A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0.25</w:t>
            </w:r>
          </w:p>
        </w:tc>
        <w:tc>
          <w:tcPr>
            <w:tcW w:w="686" w:type="dxa"/>
            <w:vAlign w:val="center"/>
            <w:hideMark/>
          </w:tcPr>
          <w:p w14:paraId="5B3973A3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1.3</w:t>
            </w:r>
          </w:p>
        </w:tc>
        <w:tc>
          <w:tcPr>
            <w:tcW w:w="794" w:type="dxa"/>
            <w:vAlign w:val="center"/>
            <w:hideMark/>
          </w:tcPr>
          <w:p w14:paraId="46161D90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0.6741</w:t>
            </w:r>
          </w:p>
        </w:tc>
        <w:tc>
          <w:tcPr>
            <w:tcW w:w="794" w:type="dxa"/>
            <w:vAlign w:val="center"/>
            <w:hideMark/>
          </w:tcPr>
          <w:p w14:paraId="597905FC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0.3065</w:t>
            </w:r>
          </w:p>
        </w:tc>
        <w:tc>
          <w:tcPr>
            <w:tcW w:w="702" w:type="dxa"/>
            <w:vAlign w:val="center"/>
            <w:hideMark/>
          </w:tcPr>
          <w:p w14:paraId="12E78B3D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5.20</w:t>
            </w:r>
          </w:p>
        </w:tc>
        <w:tc>
          <w:tcPr>
            <w:tcW w:w="1202" w:type="dxa"/>
            <w:vAlign w:val="center"/>
            <w:hideMark/>
          </w:tcPr>
          <w:p w14:paraId="57D54BD8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None</w:t>
            </w:r>
          </w:p>
        </w:tc>
        <w:tc>
          <w:tcPr>
            <w:tcW w:w="810" w:type="dxa"/>
            <w:vAlign w:val="center"/>
            <w:hideMark/>
          </w:tcPr>
          <w:p w14:paraId="2CCB8F83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Reduced Quadratic</w:t>
            </w:r>
          </w:p>
        </w:tc>
      </w:tr>
      <w:tr w:rsidR="00401A55" w:rsidRPr="00640F21" w14:paraId="2ED7450D" w14:textId="77777777" w:rsidTr="00401A5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523" w:type="dxa"/>
            <w:vAlign w:val="center"/>
            <w:hideMark/>
          </w:tcPr>
          <w:p w14:paraId="6A732795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sz w:val="18"/>
                <w:szCs w:val="18"/>
              </w:rPr>
              <w:t>Average friction coefficient(R2)</w:t>
            </w:r>
          </w:p>
        </w:tc>
        <w:tc>
          <w:tcPr>
            <w:tcW w:w="692" w:type="dxa"/>
            <w:vAlign w:val="center"/>
            <w:hideMark/>
          </w:tcPr>
          <w:p w14:paraId="5EC279A3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640F21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-</w:t>
            </w:r>
          </w:p>
        </w:tc>
        <w:tc>
          <w:tcPr>
            <w:tcW w:w="1201" w:type="dxa"/>
            <w:vAlign w:val="center"/>
            <w:hideMark/>
          </w:tcPr>
          <w:p w14:paraId="65C13B61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Polynomial</w:t>
            </w:r>
          </w:p>
        </w:tc>
        <w:tc>
          <w:tcPr>
            <w:tcW w:w="686" w:type="dxa"/>
            <w:vAlign w:val="center"/>
            <w:hideMark/>
          </w:tcPr>
          <w:p w14:paraId="410FD7EC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0.068</w:t>
            </w:r>
          </w:p>
        </w:tc>
        <w:tc>
          <w:tcPr>
            <w:tcW w:w="686" w:type="dxa"/>
            <w:vAlign w:val="center"/>
            <w:hideMark/>
          </w:tcPr>
          <w:p w14:paraId="17DB50DA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0.162</w:t>
            </w:r>
          </w:p>
        </w:tc>
        <w:tc>
          <w:tcPr>
            <w:tcW w:w="794" w:type="dxa"/>
            <w:vAlign w:val="center"/>
            <w:hideMark/>
          </w:tcPr>
          <w:p w14:paraId="53B9860C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0.1164</w:t>
            </w:r>
          </w:p>
        </w:tc>
        <w:tc>
          <w:tcPr>
            <w:tcW w:w="794" w:type="dxa"/>
            <w:vAlign w:val="center"/>
            <w:hideMark/>
          </w:tcPr>
          <w:p w14:paraId="0F5865CF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0.0242</w:t>
            </w:r>
          </w:p>
        </w:tc>
        <w:tc>
          <w:tcPr>
            <w:tcW w:w="702" w:type="dxa"/>
            <w:vAlign w:val="center"/>
            <w:hideMark/>
          </w:tcPr>
          <w:p w14:paraId="4D467BCF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2.38</w:t>
            </w:r>
          </w:p>
        </w:tc>
        <w:tc>
          <w:tcPr>
            <w:tcW w:w="1202" w:type="dxa"/>
            <w:vAlign w:val="center"/>
            <w:hideMark/>
          </w:tcPr>
          <w:p w14:paraId="2408843A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None</w:t>
            </w:r>
          </w:p>
        </w:tc>
        <w:tc>
          <w:tcPr>
            <w:tcW w:w="810" w:type="dxa"/>
            <w:vAlign w:val="center"/>
            <w:hideMark/>
          </w:tcPr>
          <w:p w14:paraId="75C5583E" w14:textId="77777777" w:rsidR="00401A55" w:rsidRPr="00640F21" w:rsidRDefault="00401A55" w:rsidP="008B0BF3">
            <w:pPr>
              <w:spacing w:before="240" w:line="259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640F2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Reduced Quadratic</w:t>
            </w:r>
          </w:p>
        </w:tc>
      </w:tr>
    </w:tbl>
    <w:p w14:paraId="45A8EA87" w14:textId="77777777" w:rsidR="00401A55" w:rsidRDefault="00401A55" w:rsidP="00401A55">
      <w:pPr>
        <w:tabs>
          <w:tab w:val="right" w:pos="8318"/>
        </w:tabs>
        <w:spacing w:after="0" w:line="276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lastRenderedPageBreak/>
        <w:t xml:space="preserve">Table 4. </w:t>
      </w:r>
      <w:r w:rsidRPr="00BA6831">
        <w:rPr>
          <w:rFonts w:ascii="AdvOT596495f2" w:hAnsi="AdvOT596495f2" w:cs="AdvOT596495f2"/>
          <w:sz w:val="20"/>
          <w:szCs w:val="20"/>
        </w:rPr>
        <w:t>Experimental result</w:t>
      </w:r>
      <w:r>
        <w:rPr>
          <w:rFonts w:ascii="AdvOT596495f2" w:hAnsi="AdvOT596495f2" w:cs="AdvOT596495f2"/>
          <w:sz w:val="20"/>
          <w:szCs w:val="20"/>
        </w:rPr>
        <w:t>s</w:t>
      </w:r>
      <w:r w:rsidRPr="00BA6831">
        <w:rPr>
          <w:rFonts w:ascii="AdvOT596495f2" w:hAnsi="AdvOT596495f2" w:cs="AdvOT596495f2"/>
          <w:sz w:val="20"/>
          <w:szCs w:val="20"/>
        </w:rPr>
        <w:t xml:space="preserve"> for </w:t>
      </w:r>
      <w:r w:rsidRPr="00B34AA0">
        <w:rPr>
          <w:rFonts w:eastAsia="Times New Roman" w:cs="B Nazanin"/>
          <w:color w:val="000000" w:themeColor="text1"/>
          <w:sz w:val="20"/>
          <w:szCs w:val="20"/>
        </w:rPr>
        <w:t>Weight Loss</w:t>
      </w:r>
      <w:r>
        <w:rPr>
          <w:rFonts w:ascii="AdvOT596495f2" w:hAnsi="AdvOT596495f2" w:cs="AdvOT596495f2"/>
          <w:sz w:val="20"/>
          <w:szCs w:val="20"/>
        </w:rPr>
        <w:t xml:space="preserve"> </w:t>
      </w:r>
      <w:r w:rsidRPr="00BA6831">
        <w:rPr>
          <w:rFonts w:ascii="AdvOT596495f2" w:hAnsi="AdvOT596495f2" w:cs="AdvOT596495f2"/>
          <w:sz w:val="20"/>
          <w:szCs w:val="20"/>
        </w:rPr>
        <w:t xml:space="preserve">and </w:t>
      </w:r>
      <w:r w:rsidRPr="00A5705C">
        <w:rPr>
          <w:rFonts w:asciiTheme="majorBidi" w:hAnsiTheme="majorBidi" w:cstheme="majorBidi"/>
          <w:sz w:val="20"/>
          <w:szCs w:val="20"/>
        </w:rPr>
        <w:t xml:space="preserve">Average </w:t>
      </w:r>
      <w:r>
        <w:rPr>
          <w:rFonts w:asciiTheme="majorBidi" w:hAnsiTheme="majorBidi" w:cstheme="majorBidi"/>
          <w:sz w:val="20"/>
          <w:szCs w:val="20"/>
        </w:rPr>
        <w:t>COF.</w:t>
      </w:r>
    </w:p>
    <w:p w14:paraId="7C3A28DD" w14:textId="77777777" w:rsidR="00401A55" w:rsidRDefault="00401A55" w:rsidP="00401A55">
      <w:pPr>
        <w:tabs>
          <w:tab w:val="right" w:pos="8318"/>
        </w:tabs>
        <w:spacing w:after="0" w:line="276" w:lineRule="auto"/>
        <w:jc w:val="center"/>
        <w:rPr>
          <w:rFonts w:asciiTheme="majorBidi" w:hAnsiTheme="majorBidi" w:cstheme="majorBidi"/>
          <w:sz w:val="20"/>
          <w:szCs w:val="20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7"/>
        <w:gridCol w:w="1568"/>
        <w:gridCol w:w="1733"/>
        <w:gridCol w:w="1559"/>
        <w:gridCol w:w="1276"/>
        <w:gridCol w:w="1791"/>
      </w:tblGrid>
      <w:tr w:rsidR="00401A55" w:rsidRPr="0069196C" w14:paraId="7B8CA78B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E3E8EB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Std</w:t>
            </w:r>
          </w:p>
        </w:tc>
        <w:tc>
          <w:tcPr>
            <w:tcW w:w="4860" w:type="dxa"/>
            <w:gridSpan w:val="3"/>
            <w:vAlign w:val="center"/>
            <w:hideMark/>
          </w:tcPr>
          <w:p w14:paraId="20F6A43B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Factors</w:t>
            </w:r>
          </w:p>
        </w:tc>
        <w:tc>
          <w:tcPr>
            <w:tcW w:w="3067" w:type="dxa"/>
            <w:gridSpan w:val="2"/>
            <w:vAlign w:val="center"/>
            <w:hideMark/>
          </w:tcPr>
          <w:p w14:paraId="31072E6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Responses</w:t>
            </w:r>
          </w:p>
        </w:tc>
      </w:tr>
      <w:tr w:rsidR="00401A55" w:rsidRPr="0069196C" w14:paraId="75513D96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E04762E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8" w:type="dxa"/>
            <w:vAlign w:val="center"/>
            <w:hideMark/>
          </w:tcPr>
          <w:p w14:paraId="6C36B81F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A: Concentration TiO</w:t>
            </w:r>
            <w:r w:rsidRPr="0069196C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2 </w:t>
            </w:r>
            <w:r w:rsidRPr="0069196C">
              <w:rPr>
                <w:rFonts w:asciiTheme="majorBidi" w:hAnsiTheme="majorBidi" w:cstheme="majorBidi"/>
                <w:sz w:val="20"/>
                <w:szCs w:val="20"/>
              </w:rPr>
              <w:t>NPs(%wt)</w:t>
            </w:r>
          </w:p>
        </w:tc>
        <w:tc>
          <w:tcPr>
            <w:tcW w:w="1733" w:type="dxa"/>
            <w:vAlign w:val="center"/>
            <w:hideMark/>
          </w:tcPr>
          <w:p w14:paraId="0A426F4E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B: Applied weight(load)(Kg)</w:t>
            </w:r>
          </w:p>
        </w:tc>
        <w:tc>
          <w:tcPr>
            <w:tcW w:w="1559" w:type="dxa"/>
            <w:vAlign w:val="center"/>
            <w:hideMark/>
          </w:tcPr>
          <w:p w14:paraId="31B4C87F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C: Sliding Speed (Hz)</w:t>
            </w:r>
          </w:p>
        </w:tc>
        <w:tc>
          <w:tcPr>
            <w:tcW w:w="1276" w:type="dxa"/>
            <w:vAlign w:val="center"/>
            <w:hideMark/>
          </w:tcPr>
          <w:p w14:paraId="7F7C7CB6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Weight Loss(mg)</w:t>
            </w:r>
          </w:p>
        </w:tc>
        <w:tc>
          <w:tcPr>
            <w:tcW w:w="1791" w:type="dxa"/>
            <w:vAlign w:val="center"/>
            <w:hideMark/>
          </w:tcPr>
          <w:p w14:paraId="65C94461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Average friction coefficient(K)</w:t>
            </w:r>
          </w:p>
        </w:tc>
      </w:tr>
      <w:tr w:rsidR="00401A55" w:rsidRPr="0069196C" w14:paraId="732F7085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48B4A97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568" w:type="dxa"/>
            <w:vAlign w:val="center"/>
            <w:hideMark/>
          </w:tcPr>
          <w:p w14:paraId="55D60B6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733" w:type="dxa"/>
            <w:vAlign w:val="center"/>
            <w:hideMark/>
          </w:tcPr>
          <w:p w14:paraId="0F7F573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  <w:hideMark/>
          </w:tcPr>
          <w:p w14:paraId="23419DB1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276" w:type="dxa"/>
            <w:vAlign w:val="center"/>
            <w:hideMark/>
          </w:tcPr>
          <w:p w14:paraId="274B586F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1791" w:type="dxa"/>
            <w:vAlign w:val="center"/>
            <w:hideMark/>
          </w:tcPr>
          <w:p w14:paraId="108C5898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0.136</w:t>
            </w:r>
          </w:p>
        </w:tc>
      </w:tr>
      <w:tr w:rsidR="00401A55" w:rsidRPr="0069196C" w14:paraId="1A7A0784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7DFC8C15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568" w:type="dxa"/>
            <w:vAlign w:val="center"/>
            <w:hideMark/>
          </w:tcPr>
          <w:p w14:paraId="5C9705E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1733" w:type="dxa"/>
            <w:vAlign w:val="center"/>
            <w:hideMark/>
          </w:tcPr>
          <w:p w14:paraId="28C95325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  <w:hideMark/>
          </w:tcPr>
          <w:p w14:paraId="4E877414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276" w:type="dxa"/>
            <w:vAlign w:val="center"/>
            <w:hideMark/>
          </w:tcPr>
          <w:p w14:paraId="3D7D019A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1791" w:type="dxa"/>
            <w:vAlign w:val="center"/>
            <w:hideMark/>
          </w:tcPr>
          <w:p w14:paraId="7FB33EB8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0.113</w:t>
            </w:r>
          </w:p>
        </w:tc>
      </w:tr>
      <w:tr w:rsidR="00401A55" w:rsidRPr="0069196C" w14:paraId="046F9F8B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567F115E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568" w:type="dxa"/>
            <w:vAlign w:val="center"/>
            <w:hideMark/>
          </w:tcPr>
          <w:p w14:paraId="63CA28C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733" w:type="dxa"/>
            <w:vAlign w:val="center"/>
            <w:hideMark/>
          </w:tcPr>
          <w:p w14:paraId="5D8A334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  <w:hideMark/>
          </w:tcPr>
          <w:p w14:paraId="19DE095B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276" w:type="dxa"/>
            <w:vAlign w:val="center"/>
            <w:hideMark/>
          </w:tcPr>
          <w:p w14:paraId="7619A45F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0.95</w:t>
            </w:r>
          </w:p>
        </w:tc>
        <w:tc>
          <w:tcPr>
            <w:tcW w:w="1791" w:type="dxa"/>
            <w:vAlign w:val="center"/>
            <w:hideMark/>
          </w:tcPr>
          <w:p w14:paraId="50C3D92E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0.132</w:t>
            </w:r>
          </w:p>
        </w:tc>
      </w:tr>
      <w:tr w:rsidR="00401A55" w:rsidRPr="0069196C" w14:paraId="6AEBDEAB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49484534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568" w:type="dxa"/>
            <w:vAlign w:val="center"/>
            <w:hideMark/>
          </w:tcPr>
          <w:p w14:paraId="7493AE16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1733" w:type="dxa"/>
            <w:vAlign w:val="center"/>
            <w:hideMark/>
          </w:tcPr>
          <w:p w14:paraId="608A65C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  <w:hideMark/>
          </w:tcPr>
          <w:p w14:paraId="38701ADA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1276" w:type="dxa"/>
            <w:vAlign w:val="center"/>
            <w:hideMark/>
          </w:tcPr>
          <w:p w14:paraId="3FC2EB92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1.1</w:t>
            </w:r>
          </w:p>
        </w:tc>
        <w:tc>
          <w:tcPr>
            <w:tcW w:w="1791" w:type="dxa"/>
            <w:vAlign w:val="center"/>
            <w:hideMark/>
          </w:tcPr>
          <w:p w14:paraId="33D419BB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0.121</w:t>
            </w:r>
          </w:p>
        </w:tc>
      </w:tr>
      <w:tr w:rsidR="00401A55" w:rsidRPr="0069196C" w14:paraId="35580564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75CA27C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568" w:type="dxa"/>
            <w:vAlign w:val="center"/>
            <w:hideMark/>
          </w:tcPr>
          <w:p w14:paraId="6763E4A9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733" w:type="dxa"/>
            <w:vAlign w:val="center"/>
            <w:hideMark/>
          </w:tcPr>
          <w:p w14:paraId="7E482798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  <w:hideMark/>
          </w:tcPr>
          <w:p w14:paraId="3123EA41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  <w:hideMark/>
          </w:tcPr>
          <w:p w14:paraId="49DE992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0.33</w:t>
            </w:r>
          </w:p>
        </w:tc>
        <w:tc>
          <w:tcPr>
            <w:tcW w:w="1791" w:type="dxa"/>
            <w:vAlign w:val="center"/>
            <w:hideMark/>
          </w:tcPr>
          <w:p w14:paraId="7BA64954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0.105</w:t>
            </w:r>
          </w:p>
        </w:tc>
      </w:tr>
      <w:tr w:rsidR="00401A55" w:rsidRPr="0069196C" w14:paraId="59909070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0CD39A22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568" w:type="dxa"/>
            <w:vAlign w:val="center"/>
            <w:hideMark/>
          </w:tcPr>
          <w:p w14:paraId="2CCCC4C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1733" w:type="dxa"/>
            <w:vAlign w:val="center"/>
            <w:hideMark/>
          </w:tcPr>
          <w:p w14:paraId="46A693A9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559" w:type="dxa"/>
            <w:vAlign w:val="center"/>
            <w:hideMark/>
          </w:tcPr>
          <w:p w14:paraId="7F7B9428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  <w:hideMark/>
          </w:tcPr>
          <w:p w14:paraId="42EFB399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1791" w:type="dxa"/>
            <w:vAlign w:val="center"/>
            <w:hideMark/>
          </w:tcPr>
          <w:p w14:paraId="00C9D22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0.092</w:t>
            </w:r>
          </w:p>
        </w:tc>
      </w:tr>
      <w:tr w:rsidR="00401A55" w:rsidRPr="0069196C" w14:paraId="11EF94ED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1A020A35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568" w:type="dxa"/>
            <w:vAlign w:val="center"/>
            <w:hideMark/>
          </w:tcPr>
          <w:p w14:paraId="5B4E594F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  <w:tc>
          <w:tcPr>
            <w:tcW w:w="1733" w:type="dxa"/>
            <w:vAlign w:val="center"/>
            <w:hideMark/>
          </w:tcPr>
          <w:p w14:paraId="67C52588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  <w:hideMark/>
          </w:tcPr>
          <w:p w14:paraId="113DB996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  <w:hideMark/>
          </w:tcPr>
          <w:p w14:paraId="0805678B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0.7</w:t>
            </w:r>
          </w:p>
        </w:tc>
        <w:tc>
          <w:tcPr>
            <w:tcW w:w="1791" w:type="dxa"/>
            <w:vAlign w:val="center"/>
            <w:hideMark/>
          </w:tcPr>
          <w:p w14:paraId="5261EDE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0.112</w:t>
            </w:r>
          </w:p>
        </w:tc>
      </w:tr>
      <w:tr w:rsidR="00401A55" w:rsidRPr="0069196C" w14:paraId="098AA0C6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2F3106D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568" w:type="dxa"/>
            <w:vAlign w:val="center"/>
            <w:hideMark/>
          </w:tcPr>
          <w:p w14:paraId="06DF34AE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0.3</w:t>
            </w:r>
          </w:p>
        </w:tc>
        <w:tc>
          <w:tcPr>
            <w:tcW w:w="1733" w:type="dxa"/>
            <w:vAlign w:val="center"/>
            <w:hideMark/>
          </w:tcPr>
          <w:p w14:paraId="3BF4A5E4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  <w:hideMark/>
          </w:tcPr>
          <w:p w14:paraId="338CFBE3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1276" w:type="dxa"/>
            <w:vAlign w:val="center"/>
            <w:hideMark/>
          </w:tcPr>
          <w:p w14:paraId="42A8080F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0.9</w:t>
            </w:r>
          </w:p>
        </w:tc>
        <w:tc>
          <w:tcPr>
            <w:tcW w:w="1791" w:type="dxa"/>
            <w:vAlign w:val="center"/>
            <w:hideMark/>
          </w:tcPr>
          <w:p w14:paraId="434A041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0.125</w:t>
            </w:r>
          </w:p>
        </w:tc>
      </w:tr>
      <w:tr w:rsidR="00401A55" w:rsidRPr="0069196C" w14:paraId="1ED33A7C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26467FEF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568" w:type="dxa"/>
            <w:vAlign w:val="center"/>
            <w:hideMark/>
          </w:tcPr>
          <w:p w14:paraId="79A6A98B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</w:t>
            </w:r>
          </w:p>
        </w:tc>
        <w:tc>
          <w:tcPr>
            <w:tcW w:w="1733" w:type="dxa"/>
            <w:vAlign w:val="center"/>
            <w:hideMark/>
          </w:tcPr>
          <w:p w14:paraId="09C342C5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14:paraId="22E52A0E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4C8B0E3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791" w:type="dxa"/>
            <w:vAlign w:val="center"/>
            <w:hideMark/>
          </w:tcPr>
          <w:p w14:paraId="0DAC1CA2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0.162</w:t>
            </w:r>
          </w:p>
        </w:tc>
      </w:tr>
      <w:tr w:rsidR="00401A55" w:rsidRPr="0069196C" w14:paraId="078EF2C4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2877736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568" w:type="dxa"/>
            <w:vAlign w:val="center"/>
            <w:hideMark/>
          </w:tcPr>
          <w:p w14:paraId="0992ED6B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0.4</w:t>
            </w:r>
          </w:p>
        </w:tc>
        <w:tc>
          <w:tcPr>
            <w:tcW w:w="1733" w:type="dxa"/>
            <w:vAlign w:val="center"/>
            <w:hideMark/>
          </w:tcPr>
          <w:p w14:paraId="64AAE1C8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14:paraId="0AA4B38A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6B886E9A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1.3</w:t>
            </w:r>
          </w:p>
        </w:tc>
        <w:tc>
          <w:tcPr>
            <w:tcW w:w="1791" w:type="dxa"/>
            <w:vAlign w:val="center"/>
            <w:hideMark/>
          </w:tcPr>
          <w:p w14:paraId="6C07EFFF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0.152</w:t>
            </w:r>
          </w:p>
        </w:tc>
      </w:tr>
      <w:tr w:rsidR="00401A55" w:rsidRPr="0069196C" w14:paraId="236E08E2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1203F6B0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1568" w:type="dxa"/>
            <w:vAlign w:val="center"/>
            <w:hideMark/>
          </w:tcPr>
          <w:p w14:paraId="3D1B7B3B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733" w:type="dxa"/>
            <w:vAlign w:val="center"/>
            <w:hideMark/>
          </w:tcPr>
          <w:p w14:paraId="6253503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559" w:type="dxa"/>
            <w:vAlign w:val="center"/>
            <w:hideMark/>
          </w:tcPr>
          <w:p w14:paraId="313A0AC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1ABC4D3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1791" w:type="dxa"/>
            <w:vAlign w:val="center"/>
            <w:hideMark/>
          </w:tcPr>
          <w:p w14:paraId="44EBC193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0.068</w:t>
            </w:r>
          </w:p>
        </w:tc>
      </w:tr>
      <w:tr w:rsidR="00401A55" w:rsidRPr="0069196C" w14:paraId="69B5B5FA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4F578FD5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1568" w:type="dxa"/>
            <w:vAlign w:val="center"/>
            <w:hideMark/>
          </w:tcPr>
          <w:p w14:paraId="6D35AE06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733" w:type="dxa"/>
            <w:vAlign w:val="center"/>
            <w:hideMark/>
          </w:tcPr>
          <w:p w14:paraId="3F621F9B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1559" w:type="dxa"/>
            <w:vAlign w:val="center"/>
            <w:hideMark/>
          </w:tcPr>
          <w:p w14:paraId="326347DD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25C8B8D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0.97</w:t>
            </w:r>
          </w:p>
        </w:tc>
        <w:tc>
          <w:tcPr>
            <w:tcW w:w="1791" w:type="dxa"/>
            <w:vAlign w:val="center"/>
            <w:hideMark/>
          </w:tcPr>
          <w:p w14:paraId="2068A604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0.116</w:t>
            </w:r>
          </w:p>
        </w:tc>
      </w:tr>
      <w:tr w:rsidR="00401A55" w:rsidRPr="0069196C" w14:paraId="0C04BCC8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7B131F71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1568" w:type="dxa"/>
            <w:vAlign w:val="center"/>
            <w:hideMark/>
          </w:tcPr>
          <w:p w14:paraId="27AA3A46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733" w:type="dxa"/>
            <w:vAlign w:val="center"/>
            <w:hideMark/>
          </w:tcPr>
          <w:p w14:paraId="488A4B99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14:paraId="7C8300F3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  <w:hideMark/>
          </w:tcPr>
          <w:p w14:paraId="48C85859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0.6</w:t>
            </w:r>
          </w:p>
        </w:tc>
        <w:tc>
          <w:tcPr>
            <w:tcW w:w="1791" w:type="dxa"/>
            <w:vAlign w:val="center"/>
            <w:hideMark/>
          </w:tcPr>
          <w:p w14:paraId="48F221BA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0.146</w:t>
            </w:r>
          </w:p>
        </w:tc>
      </w:tr>
      <w:tr w:rsidR="00401A55" w:rsidRPr="0069196C" w14:paraId="7AC2F1EA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2CCB00D3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1568" w:type="dxa"/>
            <w:vAlign w:val="center"/>
            <w:hideMark/>
          </w:tcPr>
          <w:p w14:paraId="02EB730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733" w:type="dxa"/>
            <w:vAlign w:val="center"/>
            <w:hideMark/>
          </w:tcPr>
          <w:p w14:paraId="1DA874E3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14:paraId="6298FBC9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1276" w:type="dxa"/>
            <w:vAlign w:val="center"/>
            <w:hideMark/>
          </w:tcPr>
          <w:p w14:paraId="22003E44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0.35</w:t>
            </w:r>
          </w:p>
        </w:tc>
        <w:tc>
          <w:tcPr>
            <w:tcW w:w="1791" w:type="dxa"/>
            <w:vAlign w:val="center"/>
            <w:hideMark/>
          </w:tcPr>
          <w:p w14:paraId="7E616DE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0.108</w:t>
            </w:r>
          </w:p>
        </w:tc>
      </w:tr>
      <w:tr w:rsidR="00401A55" w:rsidRPr="0069196C" w14:paraId="0FB4EA0C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23C78F8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568" w:type="dxa"/>
            <w:vAlign w:val="center"/>
            <w:hideMark/>
          </w:tcPr>
          <w:p w14:paraId="39D9E8B6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733" w:type="dxa"/>
            <w:vAlign w:val="center"/>
            <w:hideMark/>
          </w:tcPr>
          <w:p w14:paraId="77C17092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14:paraId="530884CD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08DB9EBE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0.5</w:t>
            </w:r>
          </w:p>
        </w:tc>
        <w:tc>
          <w:tcPr>
            <w:tcW w:w="1791" w:type="dxa"/>
            <w:vAlign w:val="center"/>
            <w:hideMark/>
          </w:tcPr>
          <w:p w14:paraId="6C659292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0.099</w:t>
            </w:r>
          </w:p>
        </w:tc>
      </w:tr>
      <w:tr w:rsidR="00401A55" w:rsidRPr="0069196C" w14:paraId="52EC052C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2A837D5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1568" w:type="dxa"/>
            <w:vAlign w:val="center"/>
            <w:hideMark/>
          </w:tcPr>
          <w:p w14:paraId="116C482D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733" w:type="dxa"/>
            <w:vAlign w:val="center"/>
            <w:hideMark/>
          </w:tcPr>
          <w:p w14:paraId="0219AA76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14:paraId="2DAD289E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66FBEE45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0.48</w:t>
            </w:r>
          </w:p>
        </w:tc>
        <w:tc>
          <w:tcPr>
            <w:tcW w:w="1791" w:type="dxa"/>
            <w:vAlign w:val="center"/>
            <w:hideMark/>
          </w:tcPr>
          <w:p w14:paraId="69F0B8BC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0.091</w:t>
            </w:r>
          </w:p>
        </w:tc>
      </w:tr>
      <w:tr w:rsidR="00401A55" w:rsidRPr="0069196C" w14:paraId="6389706A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  <w:vAlign w:val="center"/>
            <w:hideMark/>
          </w:tcPr>
          <w:p w14:paraId="438F5302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1568" w:type="dxa"/>
            <w:vAlign w:val="center"/>
            <w:hideMark/>
          </w:tcPr>
          <w:p w14:paraId="6C704E63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0.2</w:t>
            </w:r>
          </w:p>
        </w:tc>
        <w:tc>
          <w:tcPr>
            <w:tcW w:w="1733" w:type="dxa"/>
            <w:vAlign w:val="center"/>
            <w:hideMark/>
          </w:tcPr>
          <w:p w14:paraId="2B7C23ED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559" w:type="dxa"/>
            <w:vAlign w:val="center"/>
            <w:hideMark/>
          </w:tcPr>
          <w:p w14:paraId="547B0D98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1276" w:type="dxa"/>
            <w:vAlign w:val="center"/>
            <w:hideMark/>
          </w:tcPr>
          <w:p w14:paraId="0FC55989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0.53</w:t>
            </w:r>
          </w:p>
        </w:tc>
        <w:tc>
          <w:tcPr>
            <w:tcW w:w="1791" w:type="dxa"/>
            <w:vAlign w:val="center"/>
            <w:hideMark/>
          </w:tcPr>
          <w:p w14:paraId="2108A407" w14:textId="77777777" w:rsidR="00401A55" w:rsidRPr="0069196C" w:rsidRDefault="00401A55" w:rsidP="008B0BF3">
            <w:pPr>
              <w:tabs>
                <w:tab w:val="right" w:pos="8318"/>
              </w:tabs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hAnsiTheme="majorBidi" w:cstheme="majorBidi"/>
                <w:sz w:val="20"/>
                <w:szCs w:val="20"/>
              </w:rPr>
              <w:t>0.1</w:t>
            </w:r>
          </w:p>
        </w:tc>
      </w:tr>
    </w:tbl>
    <w:p w14:paraId="202688B6" w14:textId="77777777" w:rsidR="00401A55" w:rsidRDefault="00401A55" w:rsidP="00401A55">
      <w:pPr>
        <w:spacing w:after="0"/>
        <w:jc w:val="center"/>
        <w:rPr>
          <w:rFonts w:eastAsia="Times New Roman" w:cs="B Nazanin"/>
          <w:color w:val="000000" w:themeColor="text1"/>
          <w:sz w:val="20"/>
          <w:szCs w:val="20"/>
        </w:rPr>
      </w:pPr>
      <w:bookmarkStart w:id="0" w:name="_Hlk206931832"/>
      <w:r>
        <w:rPr>
          <w:rFonts w:asciiTheme="majorBidi" w:hAnsiTheme="majorBidi" w:cstheme="majorBidi"/>
          <w:sz w:val="20"/>
          <w:szCs w:val="20"/>
        </w:rPr>
        <w:t xml:space="preserve">Table 5. </w:t>
      </w:r>
      <w:r w:rsidRPr="00E84504">
        <w:rPr>
          <w:rFonts w:asciiTheme="majorBidi" w:hAnsiTheme="majorBidi" w:cstheme="majorBidi"/>
          <w:sz w:val="20"/>
          <w:szCs w:val="20"/>
        </w:rPr>
        <w:t xml:space="preserve">ANOVA </w:t>
      </w:r>
      <w:r>
        <w:rPr>
          <w:rFonts w:asciiTheme="majorBidi" w:hAnsiTheme="majorBidi" w:cstheme="majorBidi"/>
          <w:sz w:val="20"/>
          <w:szCs w:val="20"/>
        </w:rPr>
        <w:t xml:space="preserve">Results </w:t>
      </w:r>
      <w:r w:rsidRPr="00E84504">
        <w:rPr>
          <w:rFonts w:asciiTheme="majorBidi" w:hAnsiTheme="majorBidi" w:cstheme="majorBidi"/>
          <w:sz w:val="20"/>
          <w:szCs w:val="20"/>
        </w:rPr>
        <w:t xml:space="preserve">for </w:t>
      </w:r>
      <w:r w:rsidRPr="00B34AA0">
        <w:rPr>
          <w:rFonts w:eastAsia="Times New Roman" w:cs="B Nazanin"/>
          <w:color w:val="000000" w:themeColor="text1"/>
          <w:sz w:val="20"/>
          <w:szCs w:val="20"/>
        </w:rPr>
        <w:t>Weight Loss</w:t>
      </w:r>
      <w:r>
        <w:rPr>
          <w:rFonts w:eastAsia="Times New Roman" w:cs="B Nazanin"/>
          <w:color w:val="000000" w:themeColor="text1"/>
          <w:sz w:val="20"/>
          <w:szCs w:val="20"/>
        </w:rPr>
        <w:t>.</w:t>
      </w:r>
    </w:p>
    <w:p w14:paraId="01576E56" w14:textId="77777777" w:rsidR="00401A55" w:rsidRDefault="00401A55" w:rsidP="00401A55">
      <w:pPr>
        <w:spacing w:after="0"/>
        <w:jc w:val="center"/>
        <w:rPr>
          <w:rFonts w:eastAsia="Times New Roman" w:cs="B Nazanin"/>
          <w:color w:val="000000" w:themeColor="text1"/>
          <w:sz w:val="20"/>
          <w:szCs w:val="20"/>
        </w:rPr>
      </w:pPr>
    </w:p>
    <w:tbl>
      <w:tblPr>
        <w:tblW w:w="8637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78"/>
        <w:gridCol w:w="666"/>
        <w:gridCol w:w="286"/>
        <w:gridCol w:w="666"/>
        <w:gridCol w:w="1430"/>
        <w:gridCol w:w="1282"/>
        <w:gridCol w:w="1829"/>
      </w:tblGrid>
      <w:tr w:rsidR="00401A55" w:rsidRPr="0069196C" w14:paraId="69E0B11A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12307FE9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Source</w:t>
            </w:r>
          </w:p>
        </w:tc>
        <w:tc>
          <w:tcPr>
            <w:tcW w:w="0" w:type="auto"/>
            <w:vAlign w:val="center"/>
            <w:hideMark/>
          </w:tcPr>
          <w:p w14:paraId="69A7B6A1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Adj SS</w:t>
            </w:r>
          </w:p>
        </w:tc>
        <w:tc>
          <w:tcPr>
            <w:tcW w:w="0" w:type="auto"/>
            <w:vAlign w:val="center"/>
            <w:hideMark/>
          </w:tcPr>
          <w:p w14:paraId="6216318A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DF</w:t>
            </w:r>
          </w:p>
        </w:tc>
        <w:tc>
          <w:tcPr>
            <w:tcW w:w="0" w:type="auto"/>
            <w:vAlign w:val="center"/>
            <w:hideMark/>
          </w:tcPr>
          <w:p w14:paraId="087764A3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Adj MS</w:t>
            </w:r>
          </w:p>
        </w:tc>
        <w:tc>
          <w:tcPr>
            <w:tcW w:w="1314" w:type="dxa"/>
            <w:vAlign w:val="center"/>
            <w:hideMark/>
          </w:tcPr>
          <w:p w14:paraId="675C6B19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F-value</w:t>
            </w:r>
          </w:p>
        </w:tc>
        <w:tc>
          <w:tcPr>
            <w:tcW w:w="1178" w:type="dxa"/>
            <w:vAlign w:val="center"/>
            <w:hideMark/>
          </w:tcPr>
          <w:p w14:paraId="5F858C86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p-value</w:t>
            </w:r>
          </w:p>
        </w:tc>
        <w:tc>
          <w:tcPr>
            <w:tcW w:w="1681" w:type="dxa"/>
            <w:vAlign w:val="center"/>
            <w:hideMark/>
          </w:tcPr>
          <w:p w14:paraId="216CE6D8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7466A157" w14:textId="77777777" w:rsidTr="00401A55">
        <w:tblPrEx>
          <w:tblCellMar>
            <w:top w:w="0" w:type="dxa"/>
            <w:bottom w:w="0" w:type="dxa"/>
          </w:tblCellMar>
        </w:tblPrEx>
        <w:trPr>
          <w:trHeight w:val="362"/>
          <w:jc w:val="center"/>
        </w:trPr>
        <w:tc>
          <w:tcPr>
            <w:tcW w:w="0" w:type="auto"/>
            <w:vAlign w:val="center"/>
            <w:hideMark/>
          </w:tcPr>
          <w:p w14:paraId="6BF71AF8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01D284D9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1.49</w:t>
            </w:r>
          </w:p>
        </w:tc>
        <w:tc>
          <w:tcPr>
            <w:tcW w:w="0" w:type="auto"/>
            <w:vAlign w:val="center"/>
            <w:hideMark/>
          </w:tcPr>
          <w:p w14:paraId="043F29EA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637A88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0.1655</w:t>
            </w:r>
          </w:p>
        </w:tc>
        <w:tc>
          <w:tcPr>
            <w:tcW w:w="1314" w:type="dxa"/>
            <w:vAlign w:val="center"/>
            <w:hideMark/>
          </w:tcPr>
          <w:p w14:paraId="20488465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86.52</w:t>
            </w:r>
          </w:p>
        </w:tc>
        <w:tc>
          <w:tcPr>
            <w:tcW w:w="1178" w:type="dxa"/>
            <w:vAlign w:val="center"/>
            <w:hideMark/>
          </w:tcPr>
          <w:p w14:paraId="190BE6F8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&lt; 0.0001</w:t>
            </w:r>
          </w:p>
        </w:tc>
        <w:tc>
          <w:tcPr>
            <w:tcW w:w="1681" w:type="dxa"/>
            <w:vAlign w:val="center"/>
            <w:hideMark/>
          </w:tcPr>
          <w:p w14:paraId="78A8879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significant</w:t>
            </w:r>
          </w:p>
        </w:tc>
      </w:tr>
      <w:tr w:rsidR="00401A55" w:rsidRPr="0069196C" w14:paraId="487D5520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20487F9E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A-Concentration TiO2 NPs</w:t>
            </w:r>
          </w:p>
        </w:tc>
        <w:tc>
          <w:tcPr>
            <w:tcW w:w="0" w:type="auto"/>
            <w:vAlign w:val="center"/>
            <w:hideMark/>
          </w:tcPr>
          <w:p w14:paraId="1854915D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0.1089</w:t>
            </w:r>
          </w:p>
        </w:tc>
        <w:tc>
          <w:tcPr>
            <w:tcW w:w="0" w:type="auto"/>
            <w:vAlign w:val="center"/>
            <w:hideMark/>
          </w:tcPr>
          <w:p w14:paraId="7F5962C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32EEC12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0.1089</w:t>
            </w:r>
          </w:p>
        </w:tc>
        <w:tc>
          <w:tcPr>
            <w:tcW w:w="1314" w:type="dxa"/>
            <w:vAlign w:val="center"/>
            <w:hideMark/>
          </w:tcPr>
          <w:p w14:paraId="5A23338C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56.92</w:t>
            </w:r>
          </w:p>
        </w:tc>
        <w:tc>
          <w:tcPr>
            <w:tcW w:w="1178" w:type="dxa"/>
            <w:vAlign w:val="center"/>
            <w:hideMark/>
          </w:tcPr>
          <w:p w14:paraId="137D66DE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0.0001</w:t>
            </w:r>
          </w:p>
        </w:tc>
        <w:tc>
          <w:tcPr>
            <w:tcW w:w="1681" w:type="dxa"/>
            <w:vAlign w:val="center"/>
            <w:hideMark/>
          </w:tcPr>
          <w:p w14:paraId="4CE0006E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17E4758B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0B378C5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B-Applied weight(load)</w:t>
            </w:r>
          </w:p>
        </w:tc>
        <w:tc>
          <w:tcPr>
            <w:tcW w:w="0" w:type="auto"/>
            <w:vAlign w:val="center"/>
            <w:hideMark/>
          </w:tcPr>
          <w:p w14:paraId="6D0E8AD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0.6642</w:t>
            </w:r>
          </w:p>
        </w:tc>
        <w:tc>
          <w:tcPr>
            <w:tcW w:w="0" w:type="auto"/>
            <w:vAlign w:val="center"/>
            <w:hideMark/>
          </w:tcPr>
          <w:p w14:paraId="61F03EC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8A543D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0.6642</w:t>
            </w:r>
          </w:p>
        </w:tc>
        <w:tc>
          <w:tcPr>
            <w:tcW w:w="1314" w:type="dxa"/>
            <w:vAlign w:val="center"/>
            <w:hideMark/>
          </w:tcPr>
          <w:p w14:paraId="5727758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347.18</w:t>
            </w:r>
          </w:p>
        </w:tc>
        <w:tc>
          <w:tcPr>
            <w:tcW w:w="1178" w:type="dxa"/>
            <w:vAlign w:val="center"/>
            <w:hideMark/>
          </w:tcPr>
          <w:p w14:paraId="1FD3A1C5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&lt; 0.0001</w:t>
            </w:r>
          </w:p>
        </w:tc>
        <w:tc>
          <w:tcPr>
            <w:tcW w:w="1681" w:type="dxa"/>
            <w:vAlign w:val="center"/>
            <w:hideMark/>
          </w:tcPr>
          <w:p w14:paraId="14F1B61F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5DD26C64" w14:textId="77777777" w:rsidTr="00401A55">
        <w:tblPrEx>
          <w:tblCellMar>
            <w:top w:w="0" w:type="dxa"/>
            <w:bottom w:w="0" w:type="dxa"/>
          </w:tblCellMar>
        </w:tblPrEx>
        <w:trPr>
          <w:trHeight w:val="362"/>
          <w:jc w:val="center"/>
        </w:trPr>
        <w:tc>
          <w:tcPr>
            <w:tcW w:w="0" w:type="auto"/>
            <w:vAlign w:val="center"/>
            <w:hideMark/>
          </w:tcPr>
          <w:p w14:paraId="327E046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C-Sliding Speed</w:t>
            </w:r>
          </w:p>
        </w:tc>
        <w:tc>
          <w:tcPr>
            <w:tcW w:w="0" w:type="auto"/>
            <w:vAlign w:val="center"/>
            <w:hideMark/>
          </w:tcPr>
          <w:p w14:paraId="277BB205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0.0529</w:t>
            </w:r>
          </w:p>
        </w:tc>
        <w:tc>
          <w:tcPr>
            <w:tcW w:w="0" w:type="auto"/>
            <w:vAlign w:val="center"/>
            <w:hideMark/>
          </w:tcPr>
          <w:p w14:paraId="4F69320C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11B1D419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0.0529</w:t>
            </w:r>
          </w:p>
        </w:tc>
        <w:tc>
          <w:tcPr>
            <w:tcW w:w="1314" w:type="dxa"/>
            <w:vAlign w:val="center"/>
            <w:hideMark/>
          </w:tcPr>
          <w:p w14:paraId="6E227F79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27.65</w:t>
            </w:r>
          </w:p>
        </w:tc>
        <w:tc>
          <w:tcPr>
            <w:tcW w:w="1178" w:type="dxa"/>
            <w:vAlign w:val="center"/>
            <w:hideMark/>
          </w:tcPr>
          <w:p w14:paraId="3C812E3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0.0012</w:t>
            </w:r>
          </w:p>
        </w:tc>
        <w:tc>
          <w:tcPr>
            <w:tcW w:w="1681" w:type="dxa"/>
            <w:vAlign w:val="center"/>
            <w:hideMark/>
          </w:tcPr>
          <w:p w14:paraId="42D76F3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1AEE8211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6C95293E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AB</w:t>
            </w:r>
          </w:p>
        </w:tc>
        <w:tc>
          <w:tcPr>
            <w:tcW w:w="0" w:type="auto"/>
            <w:vAlign w:val="center"/>
            <w:hideMark/>
          </w:tcPr>
          <w:p w14:paraId="315C2576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0.0000</w:t>
            </w:r>
          </w:p>
        </w:tc>
        <w:tc>
          <w:tcPr>
            <w:tcW w:w="0" w:type="auto"/>
            <w:vAlign w:val="center"/>
            <w:hideMark/>
          </w:tcPr>
          <w:p w14:paraId="3715F61C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08F6CA2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0.0000</w:t>
            </w:r>
          </w:p>
        </w:tc>
        <w:tc>
          <w:tcPr>
            <w:tcW w:w="1314" w:type="dxa"/>
            <w:vAlign w:val="center"/>
            <w:hideMark/>
          </w:tcPr>
          <w:p w14:paraId="7947623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0.0261</w:t>
            </w:r>
          </w:p>
        </w:tc>
        <w:tc>
          <w:tcPr>
            <w:tcW w:w="1178" w:type="dxa"/>
            <w:vAlign w:val="center"/>
            <w:hideMark/>
          </w:tcPr>
          <w:p w14:paraId="42907A6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0.8761</w:t>
            </w:r>
          </w:p>
        </w:tc>
        <w:tc>
          <w:tcPr>
            <w:tcW w:w="1681" w:type="dxa"/>
            <w:vAlign w:val="center"/>
            <w:hideMark/>
          </w:tcPr>
          <w:p w14:paraId="3BB49CC2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34A024C8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4B007382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AC</w:t>
            </w:r>
          </w:p>
        </w:tc>
        <w:tc>
          <w:tcPr>
            <w:tcW w:w="0" w:type="auto"/>
            <w:vAlign w:val="center"/>
            <w:hideMark/>
          </w:tcPr>
          <w:p w14:paraId="6B5C17F1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0.0060</w:t>
            </w:r>
          </w:p>
        </w:tc>
        <w:tc>
          <w:tcPr>
            <w:tcW w:w="0" w:type="auto"/>
            <w:vAlign w:val="center"/>
            <w:hideMark/>
          </w:tcPr>
          <w:p w14:paraId="470F70F6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66D635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0.0060</w:t>
            </w:r>
          </w:p>
        </w:tc>
        <w:tc>
          <w:tcPr>
            <w:tcW w:w="1314" w:type="dxa"/>
            <w:vAlign w:val="center"/>
            <w:hideMark/>
          </w:tcPr>
          <w:p w14:paraId="1D87B4A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3.16</w:t>
            </w:r>
          </w:p>
        </w:tc>
        <w:tc>
          <w:tcPr>
            <w:tcW w:w="1178" w:type="dxa"/>
            <w:vAlign w:val="center"/>
            <w:hideMark/>
          </w:tcPr>
          <w:p w14:paraId="7A2A342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0.1186</w:t>
            </w:r>
          </w:p>
        </w:tc>
        <w:tc>
          <w:tcPr>
            <w:tcW w:w="1681" w:type="dxa"/>
            <w:vAlign w:val="center"/>
            <w:hideMark/>
          </w:tcPr>
          <w:p w14:paraId="40205D1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18DD4D31" w14:textId="77777777" w:rsidTr="00401A55">
        <w:tblPrEx>
          <w:tblCellMar>
            <w:top w:w="0" w:type="dxa"/>
            <w:bottom w:w="0" w:type="dxa"/>
          </w:tblCellMar>
        </w:tblPrEx>
        <w:trPr>
          <w:trHeight w:val="362"/>
          <w:jc w:val="center"/>
        </w:trPr>
        <w:tc>
          <w:tcPr>
            <w:tcW w:w="0" w:type="auto"/>
            <w:vAlign w:val="center"/>
            <w:hideMark/>
          </w:tcPr>
          <w:p w14:paraId="7EAFD5EF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BC</w:t>
            </w:r>
          </w:p>
        </w:tc>
        <w:tc>
          <w:tcPr>
            <w:tcW w:w="0" w:type="auto"/>
            <w:vAlign w:val="center"/>
            <w:hideMark/>
          </w:tcPr>
          <w:p w14:paraId="3AAF246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0.0288</w:t>
            </w:r>
          </w:p>
        </w:tc>
        <w:tc>
          <w:tcPr>
            <w:tcW w:w="0" w:type="auto"/>
            <w:vAlign w:val="center"/>
            <w:hideMark/>
          </w:tcPr>
          <w:p w14:paraId="6C13DFD3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17E972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0.0288</w:t>
            </w:r>
          </w:p>
        </w:tc>
        <w:tc>
          <w:tcPr>
            <w:tcW w:w="1314" w:type="dxa"/>
            <w:vAlign w:val="center"/>
            <w:hideMark/>
          </w:tcPr>
          <w:p w14:paraId="007912BA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15.05</w:t>
            </w:r>
          </w:p>
        </w:tc>
        <w:tc>
          <w:tcPr>
            <w:tcW w:w="1178" w:type="dxa"/>
            <w:vAlign w:val="center"/>
            <w:hideMark/>
          </w:tcPr>
          <w:p w14:paraId="3FD02A75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0.0061</w:t>
            </w:r>
          </w:p>
        </w:tc>
        <w:tc>
          <w:tcPr>
            <w:tcW w:w="1681" w:type="dxa"/>
            <w:vAlign w:val="center"/>
            <w:hideMark/>
          </w:tcPr>
          <w:p w14:paraId="2FF9AFE2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28846ED5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7CE70D5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lastRenderedPageBreak/>
              <w:t>A²</w:t>
            </w:r>
          </w:p>
        </w:tc>
        <w:tc>
          <w:tcPr>
            <w:tcW w:w="0" w:type="auto"/>
            <w:vAlign w:val="center"/>
            <w:hideMark/>
          </w:tcPr>
          <w:p w14:paraId="46F7B9D1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0.5063</w:t>
            </w:r>
          </w:p>
        </w:tc>
        <w:tc>
          <w:tcPr>
            <w:tcW w:w="0" w:type="auto"/>
            <w:vAlign w:val="center"/>
            <w:hideMark/>
          </w:tcPr>
          <w:p w14:paraId="28A06078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BA19165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0.5063</w:t>
            </w:r>
          </w:p>
        </w:tc>
        <w:tc>
          <w:tcPr>
            <w:tcW w:w="1314" w:type="dxa"/>
            <w:vAlign w:val="center"/>
            <w:hideMark/>
          </w:tcPr>
          <w:p w14:paraId="70539333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264.65</w:t>
            </w:r>
          </w:p>
        </w:tc>
        <w:tc>
          <w:tcPr>
            <w:tcW w:w="1178" w:type="dxa"/>
            <w:vAlign w:val="center"/>
            <w:hideMark/>
          </w:tcPr>
          <w:p w14:paraId="5142FE9E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&lt; 0.0001</w:t>
            </w:r>
          </w:p>
        </w:tc>
        <w:tc>
          <w:tcPr>
            <w:tcW w:w="1681" w:type="dxa"/>
            <w:vAlign w:val="center"/>
            <w:hideMark/>
          </w:tcPr>
          <w:p w14:paraId="122ECD3E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2D33C376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7B9CBAC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B²</w:t>
            </w:r>
          </w:p>
        </w:tc>
        <w:tc>
          <w:tcPr>
            <w:tcW w:w="0" w:type="auto"/>
            <w:vAlign w:val="center"/>
            <w:hideMark/>
          </w:tcPr>
          <w:p w14:paraId="46B5E5C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0.0138</w:t>
            </w:r>
          </w:p>
        </w:tc>
        <w:tc>
          <w:tcPr>
            <w:tcW w:w="0" w:type="auto"/>
            <w:vAlign w:val="center"/>
            <w:hideMark/>
          </w:tcPr>
          <w:p w14:paraId="4B3D688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DDEC27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0.0138</w:t>
            </w:r>
          </w:p>
        </w:tc>
        <w:tc>
          <w:tcPr>
            <w:tcW w:w="1314" w:type="dxa"/>
            <w:vAlign w:val="center"/>
            <w:hideMark/>
          </w:tcPr>
          <w:p w14:paraId="35D7A33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7.21</w:t>
            </w:r>
          </w:p>
        </w:tc>
        <w:tc>
          <w:tcPr>
            <w:tcW w:w="1178" w:type="dxa"/>
            <w:vAlign w:val="center"/>
            <w:hideMark/>
          </w:tcPr>
          <w:p w14:paraId="2C9CD669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0.0313</w:t>
            </w:r>
          </w:p>
        </w:tc>
        <w:tc>
          <w:tcPr>
            <w:tcW w:w="1681" w:type="dxa"/>
            <w:vAlign w:val="center"/>
            <w:hideMark/>
          </w:tcPr>
          <w:p w14:paraId="17DA4FCA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55C8B465" w14:textId="77777777" w:rsidTr="00401A55">
        <w:tblPrEx>
          <w:tblCellMar>
            <w:top w:w="0" w:type="dxa"/>
            <w:bottom w:w="0" w:type="dxa"/>
          </w:tblCellMar>
        </w:tblPrEx>
        <w:trPr>
          <w:trHeight w:val="362"/>
          <w:jc w:val="center"/>
        </w:trPr>
        <w:tc>
          <w:tcPr>
            <w:tcW w:w="0" w:type="auto"/>
            <w:vAlign w:val="center"/>
            <w:hideMark/>
          </w:tcPr>
          <w:p w14:paraId="35DE5FD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C²</w:t>
            </w:r>
          </w:p>
        </w:tc>
        <w:tc>
          <w:tcPr>
            <w:tcW w:w="0" w:type="auto"/>
            <w:vAlign w:val="center"/>
            <w:hideMark/>
          </w:tcPr>
          <w:p w14:paraId="2F10342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0.0010</w:t>
            </w:r>
          </w:p>
        </w:tc>
        <w:tc>
          <w:tcPr>
            <w:tcW w:w="0" w:type="auto"/>
            <w:vAlign w:val="center"/>
            <w:hideMark/>
          </w:tcPr>
          <w:p w14:paraId="1BAE26C5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312228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0.0010</w:t>
            </w:r>
          </w:p>
        </w:tc>
        <w:tc>
          <w:tcPr>
            <w:tcW w:w="1314" w:type="dxa"/>
            <w:vAlign w:val="center"/>
            <w:hideMark/>
          </w:tcPr>
          <w:p w14:paraId="69C3F33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0.5053</w:t>
            </w:r>
          </w:p>
        </w:tc>
        <w:tc>
          <w:tcPr>
            <w:tcW w:w="1178" w:type="dxa"/>
            <w:vAlign w:val="center"/>
            <w:hideMark/>
          </w:tcPr>
          <w:p w14:paraId="1D56016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0.5002</w:t>
            </w:r>
          </w:p>
        </w:tc>
        <w:tc>
          <w:tcPr>
            <w:tcW w:w="1681" w:type="dxa"/>
            <w:vAlign w:val="center"/>
            <w:hideMark/>
          </w:tcPr>
          <w:p w14:paraId="0780083D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05B7A907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0FBD754A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Residual</w:t>
            </w:r>
          </w:p>
        </w:tc>
        <w:tc>
          <w:tcPr>
            <w:tcW w:w="0" w:type="auto"/>
            <w:vAlign w:val="center"/>
            <w:hideMark/>
          </w:tcPr>
          <w:p w14:paraId="72494F41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0.0134</w:t>
            </w:r>
          </w:p>
        </w:tc>
        <w:tc>
          <w:tcPr>
            <w:tcW w:w="0" w:type="auto"/>
            <w:vAlign w:val="center"/>
            <w:hideMark/>
          </w:tcPr>
          <w:p w14:paraId="0172535F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9F52693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0.0019</w:t>
            </w:r>
          </w:p>
        </w:tc>
        <w:tc>
          <w:tcPr>
            <w:tcW w:w="1314" w:type="dxa"/>
            <w:vAlign w:val="center"/>
            <w:hideMark/>
          </w:tcPr>
          <w:p w14:paraId="6CD59EAE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  <w:hideMark/>
          </w:tcPr>
          <w:p w14:paraId="5A35774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1681" w:type="dxa"/>
            <w:vAlign w:val="center"/>
            <w:hideMark/>
          </w:tcPr>
          <w:p w14:paraId="502DBCFA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2520852B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71DC1BBA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Lack of Fit</w:t>
            </w:r>
          </w:p>
        </w:tc>
        <w:tc>
          <w:tcPr>
            <w:tcW w:w="0" w:type="auto"/>
            <w:vAlign w:val="center"/>
            <w:hideMark/>
          </w:tcPr>
          <w:p w14:paraId="2420928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0.0121</w:t>
            </w:r>
          </w:p>
        </w:tc>
        <w:tc>
          <w:tcPr>
            <w:tcW w:w="0" w:type="auto"/>
            <w:vAlign w:val="center"/>
            <w:hideMark/>
          </w:tcPr>
          <w:p w14:paraId="10A20483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293C34C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0.0024</w:t>
            </w:r>
          </w:p>
        </w:tc>
        <w:tc>
          <w:tcPr>
            <w:tcW w:w="1314" w:type="dxa"/>
            <w:vAlign w:val="center"/>
            <w:hideMark/>
          </w:tcPr>
          <w:p w14:paraId="69B80CCE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3.83</w:t>
            </w:r>
          </w:p>
        </w:tc>
        <w:tc>
          <w:tcPr>
            <w:tcW w:w="1178" w:type="dxa"/>
            <w:vAlign w:val="center"/>
            <w:hideMark/>
          </w:tcPr>
          <w:p w14:paraId="54D01EA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0.2199</w:t>
            </w:r>
          </w:p>
        </w:tc>
        <w:tc>
          <w:tcPr>
            <w:tcW w:w="1681" w:type="dxa"/>
            <w:vAlign w:val="center"/>
            <w:hideMark/>
          </w:tcPr>
          <w:p w14:paraId="4F345152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not significant</w:t>
            </w:r>
          </w:p>
        </w:tc>
      </w:tr>
      <w:tr w:rsidR="00401A55" w:rsidRPr="0069196C" w14:paraId="79013A9B" w14:textId="77777777" w:rsidTr="00401A55">
        <w:tblPrEx>
          <w:tblCellMar>
            <w:top w:w="0" w:type="dxa"/>
            <w:bottom w:w="0" w:type="dxa"/>
          </w:tblCellMar>
        </w:tblPrEx>
        <w:trPr>
          <w:trHeight w:val="229"/>
          <w:jc w:val="center"/>
        </w:trPr>
        <w:tc>
          <w:tcPr>
            <w:tcW w:w="0" w:type="auto"/>
            <w:vAlign w:val="center"/>
            <w:hideMark/>
          </w:tcPr>
          <w:p w14:paraId="6BA175F2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Pure Error</w:t>
            </w:r>
          </w:p>
        </w:tc>
        <w:tc>
          <w:tcPr>
            <w:tcW w:w="0" w:type="auto"/>
            <w:vAlign w:val="center"/>
            <w:hideMark/>
          </w:tcPr>
          <w:p w14:paraId="2C36AF04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0.0013</w:t>
            </w:r>
          </w:p>
        </w:tc>
        <w:tc>
          <w:tcPr>
            <w:tcW w:w="0" w:type="auto"/>
            <w:vAlign w:val="center"/>
            <w:hideMark/>
          </w:tcPr>
          <w:p w14:paraId="48E4E7B9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09A71B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0.0006</w:t>
            </w:r>
          </w:p>
        </w:tc>
        <w:tc>
          <w:tcPr>
            <w:tcW w:w="1314" w:type="dxa"/>
            <w:vAlign w:val="center"/>
            <w:hideMark/>
          </w:tcPr>
          <w:p w14:paraId="1008196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  <w:hideMark/>
          </w:tcPr>
          <w:p w14:paraId="21C22057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1681" w:type="dxa"/>
            <w:vAlign w:val="center"/>
            <w:hideMark/>
          </w:tcPr>
          <w:p w14:paraId="2F5F6061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13C27548" w14:textId="77777777" w:rsidTr="00401A55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0" w:type="auto"/>
            <w:vAlign w:val="center"/>
            <w:hideMark/>
          </w:tcPr>
          <w:p w14:paraId="3F32568D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Cor Total</w:t>
            </w:r>
          </w:p>
        </w:tc>
        <w:tc>
          <w:tcPr>
            <w:tcW w:w="0" w:type="auto"/>
            <w:vAlign w:val="center"/>
            <w:hideMark/>
          </w:tcPr>
          <w:p w14:paraId="092F3E03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1.50</w:t>
            </w:r>
          </w:p>
        </w:tc>
        <w:tc>
          <w:tcPr>
            <w:tcW w:w="0" w:type="auto"/>
            <w:vAlign w:val="center"/>
            <w:hideMark/>
          </w:tcPr>
          <w:p w14:paraId="746AA3F2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3A207739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  <w:hideMark/>
          </w:tcPr>
          <w:p w14:paraId="0A8A8660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1178" w:type="dxa"/>
            <w:vAlign w:val="center"/>
            <w:hideMark/>
          </w:tcPr>
          <w:p w14:paraId="7F51BAFB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  <w:tc>
          <w:tcPr>
            <w:tcW w:w="1681" w:type="dxa"/>
            <w:vAlign w:val="center"/>
            <w:hideMark/>
          </w:tcPr>
          <w:p w14:paraId="7D7F3288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  <w:tr w:rsidR="00401A55" w:rsidRPr="0069196C" w14:paraId="2F10E31D" w14:textId="77777777" w:rsidTr="008B0BF3">
        <w:tblPrEx>
          <w:tblCellMar>
            <w:top w:w="0" w:type="dxa"/>
            <w:bottom w:w="0" w:type="dxa"/>
          </w:tblCellMar>
        </w:tblPrEx>
        <w:trPr>
          <w:trHeight w:val="373"/>
          <w:jc w:val="center"/>
        </w:trPr>
        <w:tc>
          <w:tcPr>
            <w:tcW w:w="8637" w:type="dxa"/>
            <w:gridSpan w:val="7"/>
            <w:vAlign w:val="center"/>
          </w:tcPr>
          <w:p w14:paraId="261A17F6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R²=99.11%, R</w:t>
            </w: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(adj)=97.96%, R</w:t>
            </w: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69196C">
              <w:rPr>
                <w:rFonts w:eastAsia="Times New Roman" w:cs="B Nazanin"/>
                <w:color w:val="000000" w:themeColor="text1"/>
                <w:sz w:val="20"/>
                <w:szCs w:val="20"/>
              </w:rPr>
              <w:t>(pred)=93.12%, Std. Dev=0.0437, Adequate Precision=33.16, PRESS=0.1034, C.V%=6.49, Mean=0.6741, DF=degree of freedom, Adj SS: adjusted sum of squares, Adj MS: adjusted mean squares.</w:t>
            </w:r>
          </w:p>
          <w:p w14:paraId="5215F2CF" w14:textId="77777777" w:rsidR="00401A55" w:rsidRPr="0069196C" w:rsidRDefault="00401A55" w:rsidP="008B0BF3">
            <w:pPr>
              <w:spacing w:line="259" w:lineRule="auto"/>
              <w:jc w:val="center"/>
              <w:rPr>
                <w:rFonts w:eastAsia="Times New Roman" w:cs="B Nazanin"/>
                <w:color w:val="000000" w:themeColor="text1"/>
                <w:sz w:val="20"/>
                <w:szCs w:val="20"/>
              </w:rPr>
            </w:pPr>
          </w:p>
        </w:tc>
      </w:tr>
    </w:tbl>
    <w:bookmarkEnd w:id="0"/>
    <w:p w14:paraId="2C5B3BAF" w14:textId="77777777" w:rsidR="00401A55" w:rsidRDefault="00401A55" w:rsidP="00401A55">
      <w:pPr>
        <w:spacing w:after="0"/>
        <w:jc w:val="center"/>
        <w:rPr>
          <w:rFonts w:asciiTheme="majorBidi" w:eastAsia="MyriadPro-Light" w:hAnsiTheme="majorBidi" w:cstheme="majorBidi"/>
          <w:sz w:val="20"/>
          <w:szCs w:val="20"/>
        </w:rPr>
      </w:pPr>
      <w:r w:rsidRPr="00B733CC">
        <w:rPr>
          <w:rFonts w:asciiTheme="majorBidi" w:hAnsiTheme="majorBidi" w:cstheme="majorBidi"/>
          <w:sz w:val="20"/>
          <w:szCs w:val="20"/>
        </w:rPr>
        <w:t>Table</w:t>
      </w:r>
      <w:r>
        <w:rPr>
          <w:rFonts w:asciiTheme="majorBidi" w:hAnsiTheme="majorBidi" w:cstheme="majorBidi"/>
          <w:sz w:val="20"/>
          <w:szCs w:val="20"/>
        </w:rPr>
        <w:t xml:space="preserve"> 6</w:t>
      </w:r>
      <w:r w:rsidRPr="00B733CC">
        <w:rPr>
          <w:rFonts w:asciiTheme="majorBidi" w:hAnsiTheme="majorBidi" w:cstheme="majorBidi"/>
          <w:sz w:val="20"/>
          <w:szCs w:val="20"/>
        </w:rPr>
        <w:t xml:space="preserve">. ANOVA </w:t>
      </w:r>
      <w:r>
        <w:rPr>
          <w:rFonts w:asciiTheme="majorBidi" w:hAnsiTheme="majorBidi" w:cstheme="majorBidi"/>
          <w:sz w:val="20"/>
          <w:szCs w:val="20"/>
        </w:rPr>
        <w:t xml:space="preserve">Results </w:t>
      </w:r>
      <w:r w:rsidRPr="00B733CC">
        <w:rPr>
          <w:rFonts w:asciiTheme="majorBidi" w:hAnsiTheme="majorBidi" w:cstheme="majorBidi"/>
          <w:sz w:val="20"/>
          <w:szCs w:val="20"/>
        </w:rPr>
        <w:t xml:space="preserve">for Average </w:t>
      </w:r>
      <w:r>
        <w:rPr>
          <w:rFonts w:asciiTheme="majorBidi" w:eastAsia="MyriadPro-Light" w:hAnsiTheme="majorBidi" w:cstheme="majorBidi"/>
          <w:sz w:val="20"/>
          <w:szCs w:val="20"/>
        </w:rPr>
        <w:t>COF.</w:t>
      </w:r>
    </w:p>
    <w:p w14:paraId="430D7D2B" w14:textId="77777777" w:rsidR="00401A55" w:rsidRDefault="00401A55" w:rsidP="00401A55">
      <w:pPr>
        <w:spacing w:after="0"/>
        <w:jc w:val="center"/>
        <w:rPr>
          <w:rFonts w:asciiTheme="majorBidi" w:eastAsia="MyriadPro-Light" w:hAnsiTheme="majorBidi" w:cstheme="majorBidi"/>
          <w:sz w:val="20"/>
          <w:szCs w:val="20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25"/>
        <w:gridCol w:w="900"/>
        <w:gridCol w:w="540"/>
        <w:gridCol w:w="900"/>
        <w:gridCol w:w="990"/>
        <w:gridCol w:w="990"/>
        <w:gridCol w:w="1897"/>
      </w:tblGrid>
      <w:tr w:rsidR="00401A55" w:rsidRPr="0069196C" w14:paraId="39B3100A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7787B73B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Source</w:t>
            </w:r>
          </w:p>
        </w:tc>
        <w:tc>
          <w:tcPr>
            <w:tcW w:w="900" w:type="dxa"/>
            <w:vAlign w:val="center"/>
            <w:hideMark/>
          </w:tcPr>
          <w:p w14:paraId="2C8D3FC1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Adj SS</w:t>
            </w:r>
          </w:p>
        </w:tc>
        <w:tc>
          <w:tcPr>
            <w:tcW w:w="540" w:type="dxa"/>
            <w:vAlign w:val="center"/>
            <w:hideMark/>
          </w:tcPr>
          <w:p w14:paraId="41D3A98D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DF</w:t>
            </w:r>
          </w:p>
        </w:tc>
        <w:tc>
          <w:tcPr>
            <w:tcW w:w="900" w:type="dxa"/>
            <w:vAlign w:val="center"/>
            <w:hideMark/>
          </w:tcPr>
          <w:p w14:paraId="701C694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Adj MS</w:t>
            </w:r>
          </w:p>
        </w:tc>
        <w:tc>
          <w:tcPr>
            <w:tcW w:w="990" w:type="dxa"/>
            <w:vAlign w:val="center"/>
            <w:hideMark/>
          </w:tcPr>
          <w:p w14:paraId="0CFFA795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F-value</w:t>
            </w:r>
          </w:p>
        </w:tc>
        <w:tc>
          <w:tcPr>
            <w:tcW w:w="990" w:type="dxa"/>
            <w:vAlign w:val="center"/>
            <w:hideMark/>
          </w:tcPr>
          <w:p w14:paraId="46CCAA1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p-value</w:t>
            </w:r>
          </w:p>
        </w:tc>
        <w:tc>
          <w:tcPr>
            <w:tcW w:w="1897" w:type="dxa"/>
            <w:vAlign w:val="center"/>
            <w:hideMark/>
          </w:tcPr>
          <w:p w14:paraId="34A504B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184C0AB7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257B198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Model</w:t>
            </w:r>
          </w:p>
        </w:tc>
        <w:tc>
          <w:tcPr>
            <w:tcW w:w="900" w:type="dxa"/>
            <w:vAlign w:val="center"/>
            <w:hideMark/>
          </w:tcPr>
          <w:p w14:paraId="7E8E942C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0.0091</w:t>
            </w:r>
          </w:p>
        </w:tc>
        <w:tc>
          <w:tcPr>
            <w:tcW w:w="540" w:type="dxa"/>
            <w:vAlign w:val="center"/>
            <w:hideMark/>
          </w:tcPr>
          <w:p w14:paraId="3ED7572B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900" w:type="dxa"/>
            <w:vAlign w:val="center"/>
            <w:hideMark/>
          </w:tcPr>
          <w:p w14:paraId="6637D7C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0.0010</w:t>
            </w:r>
          </w:p>
        </w:tc>
        <w:tc>
          <w:tcPr>
            <w:tcW w:w="990" w:type="dxa"/>
            <w:vAlign w:val="center"/>
            <w:hideMark/>
          </w:tcPr>
          <w:p w14:paraId="075DA7E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26.70</w:t>
            </w:r>
          </w:p>
        </w:tc>
        <w:tc>
          <w:tcPr>
            <w:tcW w:w="990" w:type="dxa"/>
            <w:vAlign w:val="center"/>
            <w:hideMark/>
          </w:tcPr>
          <w:p w14:paraId="2EFE8AF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0.0001</w:t>
            </w:r>
          </w:p>
        </w:tc>
        <w:tc>
          <w:tcPr>
            <w:tcW w:w="1897" w:type="dxa"/>
            <w:vAlign w:val="center"/>
            <w:hideMark/>
          </w:tcPr>
          <w:p w14:paraId="7625842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significant</w:t>
            </w:r>
          </w:p>
        </w:tc>
      </w:tr>
      <w:tr w:rsidR="00401A55" w:rsidRPr="0069196C" w14:paraId="3127F8E3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3843BEA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A-Concentration TiO</w:t>
            </w:r>
            <w:r w:rsidRPr="0069196C">
              <w:rPr>
                <w:rFonts w:asciiTheme="majorBidi" w:eastAsia="MyriadPro-Light" w:hAnsiTheme="majorBidi" w:cstheme="majorBidi"/>
                <w:sz w:val="20"/>
                <w:szCs w:val="20"/>
                <w:vertAlign w:val="subscript"/>
              </w:rPr>
              <w:t xml:space="preserve">2 </w:t>
            </w: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NPs</w:t>
            </w:r>
          </w:p>
        </w:tc>
        <w:tc>
          <w:tcPr>
            <w:tcW w:w="900" w:type="dxa"/>
            <w:vAlign w:val="center"/>
            <w:hideMark/>
          </w:tcPr>
          <w:p w14:paraId="19F62B5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0.0002</w:t>
            </w:r>
          </w:p>
        </w:tc>
        <w:tc>
          <w:tcPr>
            <w:tcW w:w="540" w:type="dxa"/>
            <w:vAlign w:val="center"/>
            <w:hideMark/>
          </w:tcPr>
          <w:p w14:paraId="13EA840D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26D8A477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0.0002</w:t>
            </w:r>
          </w:p>
        </w:tc>
        <w:tc>
          <w:tcPr>
            <w:tcW w:w="990" w:type="dxa"/>
            <w:vAlign w:val="center"/>
            <w:hideMark/>
          </w:tcPr>
          <w:p w14:paraId="602A367B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4.83</w:t>
            </w:r>
          </w:p>
        </w:tc>
        <w:tc>
          <w:tcPr>
            <w:tcW w:w="990" w:type="dxa"/>
            <w:vAlign w:val="center"/>
            <w:hideMark/>
          </w:tcPr>
          <w:p w14:paraId="4E78F0F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0.0639</w:t>
            </w:r>
          </w:p>
        </w:tc>
        <w:tc>
          <w:tcPr>
            <w:tcW w:w="1897" w:type="dxa"/>
            <w:vAlign w:val="center"/>
            <w:hideMark/>
          </w:tcPr>
          <w:p w14:paraId="10C00261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2FC2C78B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6583F86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B-Applied weight(load)</w:t>
            </w:r>
          </w:p>
        </w:tc>
        <w:tc>
          <w:tcPr>
            <w:tcW w:w="900" w:type="dxa"/>
            <w:vAlign w:val="center"/>
            <w:hideMark/>
          </w:tcPr>
          <w:p w14:paraId="12DD5C6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0.0012</w:t>
            </w:r>
          </w:p>
        </w:tc>
        <w:tc>
          <w:tcPr>
            <w:tcW w:w="540" w:type="dxa"/>
            <w:vAlign w:val="center"/>
            <w:hideMark/>
          </w:tcPr>
          <w:p w14:paraId="512E1B0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70D0C0CC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0.0012</w:t>
            </w:r>
          </w:p>
        </w:tc>
        <w:tc>
          <w:tcPr>
            <w:tcW w:w="990" w:type="dxa"/>
            <w:vAlign w:val="center"/>
            <w:hideMark/>
          </w:tcPr>
          <w:p w14:paraId="138154B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32.47</w:t>
            </w:r>
          </w:p>
        </w:tc>
        <w:tc>
          <w:tcPr>
            <w:tcW w:w="990" w:type="dxa"/>
            <w:vAlign w:val="center"/>
            <w:hideMark/>
          </w:tcPr>
          <w:p w14:paraId="639B94AB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0.0007</w:t>
            </w:r>
          </w:p>
        </w:tc>
        <w:tc>
          <w:tcPr>
            <w:tcW w:w="1897" w:type="dxa"/>
            <w:vAlign w:val="center"/>
            <w:hideMark/>
          </w:tcPr>
          <w:p w14:paraId="62A35A0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33AB0BF2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5E6DEE05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C-Sliding Speed</w:t>
            </w:r>
          </w:p>
        </w:tc>
        <w:tc>
          <w:tcPr>
            <w:tcW w:w="900" w:type="dxa"/>
            <w:vAlign w:val="center"/>
            <w:hideMark/>
          </w:tcPr>
          <w:p w14:paraId="3A511D71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0.0013</w:t>
            </w:r>
          </w:p>
        </w:tc>
        <w:tc>
          <w:tcPr>
            <w:tcW w:w="540" w:type="dxa"/>
            <w:vAlign w:val="center"/>
            <w:hideMark/>
          </w:tcPr>
          <w:p w14:paraId="54E359E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30FCFBAA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0.0013</w:t>
            </w:r>
          </w:p>
        </w:tc>
        <w:tc>
          <w:tcPr>
            <w:tcW w:w="990" w:type="dxa"/>
            <w:vAlign w:val="center"/>
            <w:hideMark/>
          </w:tcPr>
          <w:p w14:paraId="744F6F3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34.35</w:t>
            </w:r>
          </w:p>
        </w:tc>
        <w:tc>
          <w:tcPr>
            <w:tcW w:w="990" w:type="dxa"/>
            <w:vAlign w:val="center"/>
            <w:hideMark/>
          </w:tcPr>
          <w:p w14:paraId="26697AC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0.0006</w:t>
            </w:r>
          </w:p>
        </w:tc>
        <w:tc>
          <w:tcPr>
            <w:tcW w:w="1897" w:type="dxa"/>
            <w:vAlign w:val="center"/>
            <w:hideMark/>
          </w:tcPr>
          <w:p w14:paraId="3796EA6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319445C5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43F601E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AB</w:t>
            </w:r>
          </w:p>
        </w:tc>
        <w:tc>
          <w:tcPr>
            <w:tcW w:w="900" w:type="dxa"/>
            <w:vAlign w:val="center"/>
            <w:hideMark/>
          </w:tcPr>
          <w:p w14:paraId="4FB4D815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0.0002</w:t>
            </w:r>
          </w:p>
        </w:tc>
        <w:tc>
          <w:tcPr>
            <w:tcW w:w="540" w:type="dxa"/>
            <w:vAlign w:val="center"/>
            <w:hideMark/>
          </w:tcPr>
          <w:p w14:paraId="67D2888D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12CD6AC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0.0002</w:t>
            </w:r>
          </w:p>
        </w:tc>
        <w:tc>
          <w:tcPr>
            <w:tcW w:w="990" w:type="dxa"/>
            <w:vAlign w:val="center"/>
            <w:hideMark/>
          </w:tcPr>
          <w:p w14:paraId="6D86412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4.78</w:t>
            </w:r>
          </w:p>
        </w:tc>
        <w:tc>
          <w:tcPr>
            <w:tcW w:w="990" w:type="dxa"/>
            <w:vAlign w:val="center"/>
            <w:hideMark/>
          </w:tcPr>
          <w:p w14:paraId="527EBF2D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0.0649</w:t>
            </w:r>
          </w:p>
        </w:tc>
        <w:tc>
          <w:tcPr>
            <w:tcW w:w="1897" w:type="dxa"/>
            <w:vAlign w:val="center"/>
            <w:hideMark/>
          </w:tcPr>
          <w:p w14:paraId="6378EFCC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29E412DA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2045562F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AC</w:t>
            </w:r>
          </w:p>
        </w:tc>
        <w:tc>
          <w:tcPr>
            <w:tcW w:w="900" w:type="dxa"/>
            <w:vAlign w:val="center"/>
            <w:hideMark/>
          </w:tcPr>
          <w:p w14:paraId="1F0804B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0.0001</w:t>
            </w:r>
          </w:p>
        </w:tc>
        <w:tc>
          <w:tcPr>
            <w:tcW w:w="540" w:type="dxa"/>
            <w:vAlign w:val="center"/>
            <w:hideMark/>
          </w:tcPr>
          <w:p w14:paraId="11A9D0CD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3ABC06AA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0.0001</w:t>
            </w:r>
          </w:p>
        </w:tc>
        <w:tc>
          <w:tcPr>
            <w:tcW w:w="990" w:type="dxa"/>
            <w:vAlign w:val="center"/>
            <w:hideMark/>
          </w:tcPr>
          <w:p w14:paraId="5A58787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3.83</w:t>
            </w:r>
          </w:p>
        </w:tc>
        <w:tc>
          <w:tcPr>
            <w:tcW w:w="990" w:type="dxa"/>
            <w:vAlign w:val="center"/>
            <w:hideMark/>
          </w:tcPr>
          <w:p w14:paraId="0F11EC0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0.0912</w:t>
            </w:r>
          </w:p>
        </w:tc>
        <w:tc>
          <w:tcPr>
            <w:tcW w:w="1897" w:type="dxa"/>
            <w:vAlign w:val="center"/>
            <w:hideMark/>
          </w:tcPr>
          <w:p w14:paraId="3D98CC5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24055B23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2DB4089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BC</w:t>
            </w:r>
          </w:p>
        </w:tc>
        <w:tc>
          <w:tcPr>
            <w:tcW w:w="900" w:type="dxa"/>
            <w:vAlign w:val="center"/>
            <w:hideMark/>
          </w:tcPr>
          <w:p w14:paraId="6EBA691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0.0002</w:t>
            </w:r>
          </w:p>
        </w:tc>
        <w:tc>
          <w:tcPr>
            <w:tcW w:w="540" w:type="dxa"/>
            <w:vAlign w:val="center"/>
            <w:hideMark/>
          </w:tcPr>
          <w:p w14:paraId="005D6D5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1B389D6A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0.0002</w:t>
            </w:r>
          </w:p>
        </w:tc>
        <w:tc>
          <w:tcPr>
            <w:tcW w:w="990" w:type="dxa"/>
            <w:vAlign w:val="center"/>
            <w:hideMark/>
          </w:tcPr>
          <w:p w14:paraId="65FBBA2F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4.29</w:t>
            </w:r>
          </w:p>
        </w:tc>
        <w:tc>
          <w:tcPr>
            <w:tcW w:w="990" w:type="dxa"/>
            <w:vAlign w:val="center"/>
            <w:hideMark/>
          </w:tcPr>
          <w:p w14:paraId="05227AAA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0.0770</w:t>
            </w:r>
          </w:p>
        </w:tc>
        <w:tc>
          <w:tcPr>
            <w:tcW w:w="1897" w:type="dxa"/>
            <w:vAlign w:val="center"/>
            <w:hideMark/>
          </w:tcPr>
          <w:p w14:paraId="16C87A37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6E4D1DC9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7C86084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A²</w:t>
            </w:r>
          </w:p>
        </w:tc>
        <w:tc>
          <w:tcPr>
            <w:tcW w:w="900" w:type="dxa"/>
            <w:vAlign w:val="center"/>
            <w:hideMark/>
          </w:tcPr>
          <w:p w14:paraId="3CF99A3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0.0044</w:t>
            </w:r>
          </w:p>
        </w:tc>
        <w:tc>
          <w:tcPr>
            <w:tcW w:w="540" w:type="dxa"/>
            <w:vAlign w:val="center"/>
            <w:hideMark/>
          </w:tcPr>
          <w:p w14:paraId="4E9CF50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76712CB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0.0044</w:t>
            </w:r>
          </w:p>
        </w:tc>
        <w:tc>
          <w:tcPr>
            <w:tcW w:w="990" w:type="dxa"/>
            <w:vAlign w:val="center"/>
            <w:hideMark/>
          </w:tcPr>
          <w:p w14:paraId="6ECC54A5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116.01</w:t>
            </w:r>
          </w:p>
        </w:tc>
        <w:tc>
          <w:tcPr>
            <w:tcW w:w="990" w:type="dxa"/>
            <w:vAlign w:val="center"/>
            <w:hideMark/>
          </w:tcPr>
          <w:p w14:paraId="2FD82FC2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&lt; 0.0001</w:t>
            </w:r>
          </w:p>
        </w:tc>
        <w:tc>
          <w:tcPr>
            <w:tcW w:w="1897" w:type="dxa"/>
            <w:vAlign w:val="center"/>
            <w:hideMark/>
          </w:tcPr>
          <w:p w14:paraId="13ACFC0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50B7B276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1F7C9D4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B²</w:t>
            </w:r>
          </w:p>
        </w:tc>
        <w:tc>
          <w:tcPr>
            <w:tcW w:w="900" w:type="dxa"/>
            <w:vAlign w:val="center"/>
            <w:hideMark/>
          </w:tcPr>
          <w:p w14:paraId="0AAAB757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0.0000</w:t>
            </w:r>
          </w:p>
        </w:tc>
        <w:tc>
          <w:tcPr>
            <w:tcW w:w="540" w:type="dxa"/>
            <w:vAlign w:val="center"/>
            <w:hideMark/>
          </w:tcPr>
          <w:p w14:paraId="5248327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36C4B90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0.0000</w:t>
            </w:r>
          </w:p>
        </w:tc>
        <w:tc>
          <w:tcPr>
            <w:tcW w:w="990" w:type="dxa"/>
            <w:vAlign w:val="center"/>
            <w:hideMark/>
          </w:tcPr>
          <w:p w14:paraId="33FA109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0.7608</w:t>
            </w:r>
          </w:p>
        </w:tc>
        <w:tc>
          <w:tcPr>
            <w:tcW w:w="990" w:type="dxa"/>
            <w:vAlign w:val="center"/>
            <w:hideMark/>
          </w:tcPr>
          <w:p w14:paraId="1B5A3CC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0.4120</w:t>
            </w:r>
          </w:p>
        </w:tc>
        <w:tc>
          <w:tcPr>
            <w:tcW w:w="1897" w:type="dxa"/>
            <w:vAlign w:val="center"/>
            <w:hideMark/>
          </w:tcPr>
          <w:p w14:paraId="6FDB722A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0F4138A6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324646CA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C²</w:t>
            </w:r>
          </w:p>
        </w:tc>
        <w:tc>
          <w:tcPr>
            <w:tcW w:w="900" w:type="dxa"/>
            <w:vAlign w:val="center"/>
            <w:hideMark/>
          </w:tcPr>
          <w:p w14:paraId="4D1678C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0.0011</w:t>
            </w:r>
          </w:p>
        </w:tc>
        <w:tc>
          <w:tcPr>
            <w:tcW w:w="540" w:type="dxa"/>
            <w:vAlign w:val="center"/>
            <w:hideMark/>
          </w:tcPr>
          <w:p w14:paraId="7223D8AF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900" w:type="dxa"/>
            <w:vAlign w:val="center"/>
            <w:hideMark/>
          </w:tcPr>
          <w:p w14:paraId="643C977A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0.0011</w:t>
            </w:r>
          </w:p>
        </w:tc>
        <w:tc>
          <w:tcPr>
            <w:tcW w:w="990" w:type="dxa"/>
            <w:vAlign w:val="center"/>
            <w:hideMark/>
          </w:tcPr>
          <w:p w14:paraId="038BFE5D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29.13</w:t>
            </w:r>
          </w:p>
        </w:tc>
        <w:tc>
          <w:tcPr>
            <w:tcW w:w="990" w:type="dxa"/>
            <w:vAlign w:val="center"/>
            <w:hideMark/>
          </w:tcPr>
          <w:p w14:paraId="2CA9DD8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0.0010</w:t>
            </w:r>
          </w:p>
        </w:tc>
        <w:tc>
          <w:tcPr>
            <w:tcW w:w="1897" w:type="dxa"/>
            <w:vAlign w:val="center"/>
            <w:hideMark/>
          </w:tcPr>
          <w:p w14:paraId="0BA33552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57A9D1B8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5426F213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Residual</w:t>
            </w:r>
          </w:p>
        </w:tc>
        <w:tc>
          <w:tcPr>
            <w:tcW w:w="900" w:type="dxa"/>
            <w:vAlign w:val="center"/>
            <w:hideMark/>
          </w:tcPr>
          <w:p w14:paraId="75219E7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0.0003</w:t>
            </w:r>
          </w:p>
        </w:tc>
        <w:tc>
          <w:tcPr>
            <w:tcW w:w="540" w:type="dxa"/>
            <w:vAlign w:val="center"/>
            <w:hideMark/>
          </w:tcPr>
          <w:p w14:paraId="25C913B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900" w:type="dxa"/>
            <w:vAlign w:val="center"/>
            <w:hideMark/>
          </w:tcPr>
          <w:p w14:paraId="2E06679D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0.0000</w:t>
            </w:r>
          </w:p>
        </w:tc>
        <w:tc>
          <w:tcPr>
            <w:tcW w:w="990" w:type="dxa"/>
            <w:vAlign w:val="center"/>
            <w:hideMark/>
          </w:tcPr>
          <w:p w14:paraId="46C1CFD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  <w:hideMark/>
          </w:tcPr>
          <w:p w14:paraId="144F7B32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  <w:tc>
          <w:tcPr>
            <w:tcW w:w="1897" w:type="dxa"/>
            <w:vAlign w:val="center"/>
            <w:hideMark/>
          </w:tcPr>
          <w:p w14:paraId="4835EBF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3DCC50BE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28DF7722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Lack of Fit</w:t>
            </w:r>
          </w:p>
        </w:tc>
        <w:tc>
          <w:tcPr>
            <w:tcW w:w="900" w:type="dxa"/>
            <w:vAlign w:val="center"/>
            <w:hideMark/>
          </w:tcPr>
          <w:p w14:paraId="1FEA0D6C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0.0002</w:t>
            </w:r>
          </w:p>
        </w:tc>
        <w:tc>
          <w:tcPr>
            <w:tcW w:w="540" w:type="dxa"/>
            <w:vAlign w:val="center"/>
            <w:hideMark/>
          </w:tcPr>
          <w:p w14:paraId="7111B94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900" w:type="dxa"/>
            <w:vAlign w:val="center"/>
            <w:hideMark/>
          </w:tcPr>
          <w:p w14:paraId="4FFED3B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0.0000</w:t>
            </w:r>
          </w:p>
        </w:tc>
        <w:tc>
          <w:tcPr>
            <w:tcW w:w="990" w:type="dxa"/>
            <w:vAlign w:val="center"/>
            <w:hideMark/>
          </w:tcPr>
          <w:p w14:paraId="7E0C8FA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1.77</w:t>
            </w:r>
          </w:p>
        </w:tc>
        <w:tc>
          <w:tcPr>
            <w:tcW w:w="990" w:type="dxa"/>
            <w:vAlign w:val="center"/>
            <w:hideMark/>
          </w:tcPr>
          <w:p w14:paraId="42F0161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0.3990</w:t>
            </w:r>
          </w:p>
        </w:tc>
        <w:tc>
          <w:tcPr>
            <w:tcW w:w="1897" w:type="dxa"/>
            <w:vAlign w:val="center"/>
            <w:hideMark/>
          </w:tcPr>
          <w:p w14:paraId="0F8D60E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not significant</w:t>
            </w:r>
          </w:p>
        </w:tc>
      </w:tr>
      <w:tr w:rsidR="00401A55" w:rsidRPr="0069196C" w14:paraId="098BF183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6242716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Pure Error</w:t>
            </w:r>
          </w:p>
        </w:tc>
        <w:tc>
          <w:tcPr>
            <w:tcW w:w="900" w:type="dxa"/>
            <w:vAlign w:val="center"/>
            <w:hideMark/>
          </w:tcPr>
          <w:p w14:paraId="2A0530DF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0.0000</w:t>
            </w:r>
          </w:p>
        </w:tc>
        <w:tc>
          <w:tcPr>
            <w:tcW w:w="540" w:type="dxa"/>
            <w:vAlign w:val="center"/>
            <w:hideMark/>
          </w:tcPr>
          <w:p w14:paraId="2430942F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900" w:type="dxa"/>
            <w:vAlign w:val="center"/>
            <w:hideMark/>
          </w:tcPr>
          <w:p w14:paraId="76B19940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0.0000</w:t>
            </w:r>
          </w:p>
        </w:tc>
        <w:tc>
          <w:tcPr>
            <w:tcW w:w="990" w:type="dxa"/>
            <w:vAlign w:val="center"/>
            <w:hideMark/>
          </w:tcPr>
          <w:p w14:paraId="165125B6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  <w:hideMark/>
          </w:tcPr>
          <w:p w14:paraId="42207B87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  <w:tc>
          <w:tcPr>
            <w:tcW w:w="1897" w:type="dxa"/>
            <w:vAlign w:val="center"/>
            <w:hideMark/>
          </w:tcPr>
          <w:p w14:paraId="732FBDA9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19C18B7E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425" w:type="dxa"/>
            <w:vAlign w:val="center"/>
            <w:hideMark/>
          </w:tcPr>
          <w:p w14:paraId="58BCDE7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Cor Total</w:t>
            </w:r>
          </w:p>
        </w:tc>
        <w:tc>
          <w:tcPr>
            <w:tcW w:w="900" w:type="dxa"/>
            <w:vAlign w:val="center"/>
            <w:hideMark/>
          </w:tcPr>
          <w:p w14:paraId="60AF7E0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0.0093</w:t>
            </w:r>
          </w:p>
        </w:tc>
        <w:tc>
          <w:tcPr>
            <w:tcW w:w="540" w:type="dxa"/>
            <w:vAlign w:val="center"/>
            <w:hideMark/>
          </w:tcPr>
          <w:p w14:paraId="4783BE78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900" w:type="dxa"/>
            <w:vAlign w:val="center"/>
            <w:hideMark/>
          </w:tcPr>
          <w:p w14:paraId="242EE434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  <w:hideMark/>
          </w:tcPr>
          <w:p w14:paraId="35F553D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  <w:hideMark/>
          </w:tcPr>
          <w:p w14:paraId="1F9F2F3C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  <w:tc>
          <w:tcPr>
            <w:tcW w:w="1897" w:type="dxa"/>
            <w:vAlign w:val="center"/>
            <w:hideMark/>
          </w:tcPr>
          <w:p w14:paraId="38E3E47E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  <w:tr w:rsidR="00401A55" w:rsidRPr="0069196C" w14:paraId="14297684" w14:textId="77777777" w:rsidTr="008B0BF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642" w:type="dxa"/>
            <w:gridSpan w:val="7"/>
            <w:vAlign w:val="center"/>
          </w:tcPr>
          <w:p w14:paraId="311132D2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R²=97.17%, R</w:t>
            </w:r>
            <w:r w:rsidRPr="0069196C">
              <w:rPr>
                <w:rFonts w:asciiTheme="majorBidi" w:eastAsia="MyriadPro-Light" w:hAnsiTheme="majorBidi" w:cstheme="majorBidi"/>
                <w:sz w:val="20"/>
                <w:szCs w:val="20"/>
                <w:vertAlign w:val="superscript"/>
              </w:rPr>
              <w:t>2</w:t>
            </w: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(adj)=93.53%, R</w:t>
            </w:r>
            <w:r w:rsidRPr="0069196C">
              <w:rPr>
                <w:rFonts w:asciiTheme="majorBidi" w:eastAsia="MyriadPro-Light" w:hAnsiTheme="majorBidi" w:cstheme="majorBidi"/>
                <w:sz w:val="20"/>
                <w:szCs w:val="20"/>
                <w:vertAlign w:val="superscript"/>
              </w:rPr>
              <w:t>2</w:t>
            </w:r>
            <w:r w:rsidRPr="0069196C">
              <w:rPr>
                <w:rFonts w:asciiTheme="majorBidi" w:eastAsia="MyriadPro-Light" w:hAnsiTheme="majorBidi" w:cstheme="majorBidi"/>
                <w:sz w:val="20"/>
                <w:szCs w:val="20"/>
              </w:rPr>
              <w:t>(pred)=79.66%, Std. Dev=0.0061, Adequate Precision=18.94, PRESS=0.0019, C.V%=5.28, Mean=0.1164, DF=degree of freedom, Adj SS: adjusted sum of squares, Adj MS: adjusted mean squares.</w:t>
            </w:r>
          </w:p>
          <w:p w14:paraId="7BD77827" w14:textId="77777777" w:rsidR="00401A55" w:rsidRPr="0069196C" w:rsidRDefault="00401A55" w:rsidP="008B0BF3">
            <w:pPr>
              <w:spacing w:line="259" w:lineRule="auto"/>
              <w:jc w:val="center"/>
              <w:rPr>
                <w:rFonts w:asciiTheme="majorBidi" w:eastAsia="MyriadPro-Light" w:hAnsiTheme="majorBidi" w:cstheme="majorBidi"/>
                <w:sz w:val="20"/>
                <w:szCs w:val="20"/>
              </w:rPr>
            </w:pPr>
          </w:p>
        </w:tc>
      </w:tr>
    </w:tbl>
    <w:p w14:paraId="44296F2F" w14:textId="77777777" w:rsidR="00401A55" w:rsidRDefault="00401A55"/>
    <w:sectPr w:rsidR="00401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Nazanin">
    <w:altName w:val="Cambria"/>
    <w:panose1 w:val="00000000000000000000"/>
    <w:charset w:val="00"/>
    <w:family w:val="roman"/>
    <w:notTrueType/>
    <w:pitch w:val="default"/>
  </w:font>
  <w:font w:name="AdvOT596495f2">
    <w:altName w:val="Cambria"/>
    <w:panose1 w:val="00000000000000000000"/>
    <w:charset w:val="00"/>
    <w:family w:val="roman"/>
    <w:notTrueType/>
    <w:pitch w:val="default"/>
  </w:font>
  <w:font w:name="MyriadPro-Ligh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A55"/>
    <w:rsid w:val="00195413"/>
    <w:rsid w:val="003D0186"/>
    <w:rsid w:val="00401A55"/>
    <w:rsid w:val="004D07D7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37B44"/>
  <w15:chartTrackingRefBased/>
  <w15:docId w15:val="{33866A3D-97EE-4254-B2DE-5898ED9BA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A55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A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A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A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A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A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A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A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A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A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A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A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A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A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A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A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A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A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A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A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1A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A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1A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A55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1A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A55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401A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A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A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A5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466</Words>
  <Characters>2856</Characters>
  <Application>Microsoft Office Word</Application>
  <DocSecurity>0</DocSecurity>
  <Lines>77</Lines>
  <Paragraphs>38</Paragraphs>
  <ScaleCrop>false</ScaleCrop>
  <Company>Springer Nature</Company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2026-02-12T16:44:00Z</dcterms:created>
  <dcterms:modified xsi:type="dcterms:W3CDTF">2026-02-12T16:46:00Z</dcterms:modified>
</cp:coreProperties>
</file>