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AA39" w14:textId="326BDE1A" w:rsidR="007A7533" w:rsidRPr="004677B2" w:rsidRDefault="00836E6E" w:rsidP="008D530D">
      <w:pPr>
        <w:spacing w:after="0" w:line="240" w:lineRule="auto"/>
        <w:rPr>
          <w:rFonts w:asciiTheme="majorBidi" w:hAnsiTheme="majorBidi" w:cstheme="majorBidi"/>
          <w:b/>
          <w:bCs/>
          <w:sz w:val="22"/>
          <w:szCs w:val="22"/>
        </w:rPr>
      </w:pPr>
      <w:r>
        <w:rPr>
          <w:rFonts w:asciiTheme="majorBidi" w:hAnsiTheme="majorBidi" w:cstheme="majorBidi"/>
          <w:b/>
          <w:bCs/>
          <w:sz w:val="22"/>
          <w:szCs w:val="22"/>
        </w:rPr>
        <w:t>Additional</w:t>
      </w:r>
      <w:r w:rsidR="007A7533" w:rsidRPr="004677B2">
        <w:rPr>
          <w:rFonts w:asciiTheme="majorBidi" w:hAnsiTheme="majorBidi" w:cstheme="majorBidi"/>
          <w:b/>
          <w:bCs/>
          <w:sz w:val="22"/>
          <w:szCs w:val="22"/>
        </w:rPr>
        <w:t xml:space="preserve"> file 1: </w:t>
      </w:r>
      <w:r w:rsidR="007A7533" w:rsidRPr="004677B2">
        <w:rPr>
          <w:rFonts w:asciiTheme="majorBidi" w:hAnsiTheme="majorBidi" w:cstheme="majorBidi"/>
          <w:sz w:val="22"/>
          <w:szCs w:val="22"/>
        </w:rPr>
        <w:t>ACCORD Checklist</w:t>
      </w:r>
      <w:r w:rsidR="007A7533" w:rsidRPr="004677B2">
        <w:rPr>
          <w:rFonts w:asciiTheme="majorBidi" w:hAnsiTheme="majorBidi" w:cstheme="majorBidi"/>
          <w:b/>
          <w:bCs/>
          <w:sz w:val="22"/>
          <w:szCs w:val="22"/>
        </w:rPr>
        <w:t xml:space="preserve"> </w:t>
      </w:r>
    </w:p>
    <w:tbl>
      <w:tblPr>
        <w:tblStyle w:val="TableGrid"/>
        <w:tblW w:w="0" w:type="auto"/>
        <w:tblLook w:val="04A0" w:firstRow="1" w:lastRow="0" w:firstColumn="1" w:lastColumn="0" w:noHBand="0" w:noVBand="1"/>
      </w:tblPr>
      <w:tblGrid>
        <w:gridCol w:w="594"/>
        <w:gridCol w:w="1336"/>
        <w:gridCol w:w="13304"/>
        <w:gridCol w:w="800"/>
      </w:tblGrid>
      <w:tr w:rsidR="007A7533" w:rsidRPr="004677B2" w14:paraId="340DCD09" w14:textId="77777777" w:rsidTr="005C49A3">
        <w:trPr>
          <w:trHeight w:val="20"/>
        </w:trPr>
        <w:tc>
          <w:tcPr>
            <w:tcW w:w="0" w:type="auto"/>
            <w:shd w:val="clear" w:color="auto" w:fill="10AFD3"/>
          </w:tcPr>
          <w:p w14:paraId="4C1F3348" w14:textId="77777777" w:rsidR="007A7533" w:rsidRPr="004677B2" w:rsidRDefault="007A7533" w:rsidP="005C49A3">
            <w:pPr>
              <w:spacing w:line="240" w:lineRule="auto"/>
              <w:rPr>
                <w:rFonts w:asciiTheme="majorBidi" w:hAnsiTheme="majorBidi" w:cstheme="majorBidi"/>
                <w:color w:val="FFFFFF" w:themeColor="background1"/>
                <w:sz w:val="20"/>
                <w:szCs w:val="20"/>
              </w:rPr>
            </w:pPr>
            <w:r w:rsidRPr="004677B2">
              <w:rPr>
                <w:rFonts w:asciiTheme="majorBidi" w:hAnsiTheme="majorBidi" w:cstheme="majorBidi"/>
                <w:color w:val="FFFFFF" w:themeColor="background1"/>
                <w:sz w:val="20"/>
                <w:szCs w:val="20"/>
              </w:rPr>
              <w:t>Item</w:t>
            </w:r>
            <w:r w:rsidRPr="004677B2">
              <w:rPr>
                <w:rFonts w:asciiTheme="majorBidi" w:hAnsiTheme="majorBidi" w:cstheme="majorBidi"/>
                <w:color w:val="FFFFFF" w:themeColor="background1"/>
                <w:sz w:val="20"/>
                <w:szCs w:val="20"/>
              </w:rPr>
              <w:br/>
              <w:t>No.</w:t>
            </w:r>
          </w:p>
        </w:tc>
        <w:tc>
          <w:tcPr>
            <w:tcW w:w="1336" w:type="dxa"/>
            <w:shd w:val="clear" w:color="auto" w:fill="10AFD3"/>
          </w:tcPr>
          <w:p w14:paraId="63FF31D0" w14:textId="77777777" w:rsidR="007A7533" w:rsidRPr="004677B2" w:rsidRDefault="007A7533" w:rsidP="005C49A3">
            <w:pPr>
              <w:spacing w:line="240" w:lineRule="auto"/>
              <w:rPr>
                <w:rFonts w:asciiTheme="majorBidi" w:hAnsiTheme="majorBidi" w:cstheme="majorBidi"/>
                <w:color w:val="FFFFFF" w:themeColor="background1"/>
                <w:sz w:val="20"/>
                <w:szCs w:val="20"/>
              </w:rPr>
            </w:pPr>
            <w:r w:rsidRPr="004677B2">
              <w:rPr>
                <w:rFonts w:asciiTheme="majorBidi" w:hAnsiTheme="majorBidi" w:cstheme="majorBidi"/>
                <w:color w:val="FFFFFF" w:themeColor="background1"/>
                <w:sz w:val="20"/>
                <w:szCs w:val="20"/>
              </w:rPr>
              <w:t>Section</w:t>
            </w:r>
          </w:p>
        </w:tc>
        <w:tc>
          <w:tcPr>
            <w:tcW w:w="13324" w:type="dxa"/>
            <w:shd w:val="clear" w:color="auto" w:fill="10AFD3"/>
          </w:tcPr>
          <w:p w14:paraId="5026DE8A" w14:textId="77777777" w:rsidR="007A7533" w:rsidRPr="004677B2" w:rsidRDefault="007A7533" w:rsidP="005C49A3">
            <w:pPr>
              <w:spacing w:line="240" w:lineRule="auto"/>
              <w:rPr>
                <w:rFonts w:asciiTheme="majorBidi" w:hAnsiTheme="majorBidi" w:cstheme="majorBidi"/>
                <w:color w:val="FFFFFF" w:themeColor="background1"/>
                <w:sz w:val="20"/>
                <w:szCs w:val="20"/>
              </w:rPr>
            </w:pPr>
            <w:r w:rsidRPr="004677B2">
              <w:rPr>
                <w:rFonts w:asciiTheme="majorBidi" w:hAnsiTheme="majorBidi" w:cstheme="majorBidi"/>
                <w:color w:val="FFFFFF" w:themeColor="background1"/>
                <w:sz w:val="20"/>
                <w:szCs w:val="20"/>
              </w:rPr>
              <w:t>Checklist Item (</w:t>
            </w:r>
            <w:r w:rsidRPr="004677B2">
              <w:rPr>
                <w:rFonts w:asciiTheme="majorBidi" w:hAnsiTheme="majorBidi" w:cstheme="majorBidi"/>
                <w:i/>
                <w:iCs/>
                <w:color w:val="FFFFFF" w:themeColor="background1"/>
                <w:sz w:val="20"/>
                <w:szCs w:val="20"/>
              </w:rPr>
              <w:t>help text</w:t>
            </w:r>
            <w:r w:rsidRPr="004677B2">
              <w:rPr>
                <w:rFonts w:asciiTheme="majorBidi" w:hAnsiTheme="majorBidi" w:cstheme="majorBidi"/>
                <w:color w:val="FFFFFF" w:themeColor="background1"/>
                <w:sz w:val="20"/>
                <w:szCs w:val="20"/>
              </w:rPr>
              <w:t>)</w:t>
            </w:r>
            <w:r w:rsidRPr="004677B2">
              <w:rPr>
                <w:rFonts w:asciiTheme="majorBidi" w:hAnsiTheme="majorBidi" w:cstheme="majorBidi"/>
                <w:noProof/>
                <w:color w:val="FFFFFF" w:themeColor="background1"/>
                <w:sz w:val="20"/>
                <w:szCs w:val="20"/>
                <w:lang w:val="en-CA" w:eastAsia="en-CA"/>
              </w:rPr>
              <w:t xml:space="preserve"> </w:t>
            </w:r>
          </w:p>
        </w:tc>
        <w:tc>
          <w:tcPr>
            <w:tcW w:w="0" w:type="auto"/>
            <w:shd w:val="clear" w:color="auto" w:fill="10AFD3"/>
          </w:tcPr>
          <w:p w14:paraId="7E343623" w14:textId="77777777" w:rsidR="007A7533" w:rsidRPr="004677B2" w:rsidRDefault="007A7533" w:rsidP="005C49A3">
            <w:pPr>
              <w:spacing w:line="240" w:lineRule="auto"/>
              <w:rPr>
                <w:rFonts w:asciiTheme="majorBidi" w:hAnsiTheme="majorBidi" w:cstheme="majorBidi"/>
                <w:color w:val="FFFFFF" w:themeColor="background1"/>
                <w:sz w:val="20"/>
                <w:szCs w:val="20"/>
              </w:rPr>
            </w:pPr>
            <w:r w:rsidRPr="004677B2">
              <w:rPr>
                <w:rFonts w:asciiTheme="majorBidi" w:hAnsiTheme="majorBidi" w:cstheme="majorBidi"/>
                <w:color w:val="FFFFFF" w:themeColor="background1"/>
                <w:sz w:val="20"/>
                <w:szCs w:val="20"/>
              </w:rPr>
              <w:t>Page</w:t>
            </w:r>
            <w:r w:rsidRPr="004677B2">
              <w:rPr>
                <w:rFonts w:asciiTheme="majorBidi" w:hAnsiTheme="majorBidi" w:cstheme="majorBidi"/>
                <w:color w:val="FFFFFF" w:themeColor="background1"/>
                <w:sz w:val="20"/>
                <w:szCs w:val="20"/>
              </w:rPr>
              <w:br/>
              <w:t>No.</w:t>
            </w:r>
          </w:p>
        </w:tc>
      </w:tr>
      <w:tr w:rsidR="007A7533" w:rsidRPr="004677B2" w14:paraId="69FAAD5B" w14:textId="77777777" w:rsidTr="005C49A3">
        <w:trPr>
          <w:trHeight w:val="20"/>
        </w:trPr>
        <w:tc>
          <w:tcPr>
            <w:tcW w:w="0" w:type="auto"/>
            <w:shd w:val="clear" w:color="auto" w:fill="auto"/>
          </w:tcPr>
          <w:p w14:paraId="107F908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T1</w:t>
            </w:r>
          </w:p>
        </w:tc>
        <w:tc>
          <w:tcPr>
            <w:tcW w:w="1336" w:type="dxa"/>
            <w:shd w:val="clear" w:color="auto" w:fill="auto"/>
          </w:tcPr>
          <w:p w14:paraId="08D8AF70" w14:textId="77777777" w:rsidR="007A7533" w:rsidRPr="004677B2" w:rsidRDefault="007A7533" w:rsidP="005C49A3">
            <w:pPr>
              <w:spacing w:line="240" w:lineRule="auto"/>
              <w:rPr>
                <w:rFonts w:asciiTheme="majorBidi" w:hAnsiTheme="majorBidi" w:cstheme="majorBidi"/>
                <w:b/>
                <w:bCs/>
                <w:sz w:val="20"/>
                <w:szCs w:val="20"/>
              </w:rPr>
            </w:pPr>
            <w:r w:rsidRPr="004677B2">
              <w:rPr>
                <w:rFonts w:asciiTheme="majorBidi" w:hAnsiTheme="majorBidi" w:cstheme="majorBidi"/>
                <w:b/>
                <w:bCs/>
                <w:sz w:val="20"/>
                <w:szCs w:val="20"/>
              </w:rPr>
              <w:t>Title</w:t>
            </w:r>
          </w:p>
        </w:tc>
        <w:tc>
          <w:tcPr>
            <w:tcW w:w="13324" w:type="dxa"/>
            <w:shd w:val="clear" w:color="auto" w:fill="auto"/>
          </w:tcPr>
          <w:p w14:paraId="7BCF2317"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Identify the article as reporting a consensus exercise and state the consensus methods used in the title.</w:t>
            </w:r>
          </w:p>
          <w:p w14:paraId="54822D87"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For example, Delphi or nominal group technique.</w:t>
            </w:r>
          </w:p>
        </w:tc>
        <w:tc>
          <w:tcPr>
            <w:tcW w:w="0" w:type="auto"/>
            <w:shd w:val="clear" w:color="auto" w:fill="auto"/>
          </w:tcPr>
          <w:p w14:paraId="21197DC5" w14:textId="6FA8C91D" w:rsidR="007A7533" w:rsidRPr="004677B2" w:rsidRDefault="00556CA9"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 xml:space="preserve">P.1 </w:t>
            </w:r>
          </w:p>
        </w:tc>
      </w:tr>
      <w:tr w:rsidR="007A7533" w:rsidRPr="004677B2" w14:paraId="2C2F8410" w14:textId="77777777" w:rsidTr="005C49A3">
        <w:trPr>
          <w:trHeight w:val="20"/>
        </w:trPr>
        <w:tc>
          <w:tcPr>
            <w:tcW w:w="0" w:type="auto"/>
            <w:shd w:val="clear" w:color="auto" w:fill="auto"/>
          </w:tcPr>
          <w:p w14:paraId="50D95E24"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I1</w:t>
            </w:r>
          </w:p>
        </w:tc>
        <w:tc>
          <w:tcPr>
            <w:tcW w:w="1336" w:type="dxa"/>
            <w:vMerge w:val="restart"/>
            <w:shd w:val="clear" w:color="auto" w:fill="auto"/>
          </w:tcPr>
          <w:p w14:paraId="3DFD5C00" w14:textId="77777777" w:rsidR="007A7533" w:rsidRPr="004677B2" w:rsidRDefault="007A7533" w:rsidP="005C49A3">
            <w:pPr>
              <w:spacing w:line="240" w:lineRule="auto"/>
              <w:rPr>
                <w:rFonts w:asciiTheme="majorBidi" w:hAnsiTheme="majorBidi" w:cstheme="majorBidi"/>
                <w:b/>
                <w:bCs/>
                <w:sz w:val="20"/>
                <w:szCs w:val="20"/>
              </w:rPr>
            </w:pPr>
            <w:r w:rsidRPr="004677B2">
              <w:rPr>
                <w:rFonts w:asciiTheme="majorBidi" w:hAnsiTheme="majorBidi" w:cstheme="majorBidi"/>
                <w:b/>
                <w:bCs/>
                <w:sz w:val="20"/>
                <w:szCs w:val="20"/>
              </w:rPr>
              <w:t>Introduction</w:t>
            </w:r>
          </w:p>
        </w:tc>
        <w:tc>
          <w:tcPr>
            <w:tcW w:w="13324" w:type="dxa"/>
            <w:shd w:val="clear" w:color="auto" w:fill="auto"/>
          </w:tcPr>
          <w:p w14:paraId="3BBF4C6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Explain why a consensus exercise was chosen over other approaches.</w:t>
            </w:r>
          </w:p>
        </w:tc>
        <w:tc>
          <w:tcPr>
            <w:tcW w:w="0" w:type="auto"/>
            <w:shd w:val="clear" w:color="auto" w:fill="auto"/>
          </w:tcPr>
          <w:p w14:paraId="34E40F66" w14:textId="2E4BD44B" w:rsidR="007A7533" w:rsidRPr="004677B2" w:rsidRDefault="00C95F6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P.7</w:t>
            </w:r>
          </w:p>
        </w:tc>
      </w:tr>
      <w:tr w:rsidR="007A7533" w:rsidRPr="004677B2" w14:paraId="6F177204" w14:textId="77777777" w:rsidTr="005C49A3">
        <w:trPr>
          <w:trHeight w:val="20"/>
        </w:trPr>
        <w:tc>
          <w:tcPr>
            <w:tcW w:w="0" w:type="auto"/>
            <w:shd w:val="clear" w:color="auto" w:fill="auto"/>
          </w:tcPr>
          <w:p w14:paraId="35EA22A5"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I2</w:t>
            </w:r>
          </w:p>
        </w:tc>
        <w:tc>
          <w:tcPr>
            <w:tcW w:w="1336" w:type="dxa"/>
            <w:vMerge/>
            <w:shd w:val="clear" w:color="auto" w:fill="auto"/>
          </w:tcPr>
          <w:p w14:paraId="723FDCB2"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170280D1"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the aim of the consensus exercise, including its intended audience and geographical scope (national, regional, global).</w:t>
            </w:r>
          </w:p>
        </w:tc>
        <w:tc>
          <w:tcPr>
            <w:tcW w:w="0" w:type="auto"/>
            <w:shd w:val="clear" w:color="auto" w:fill="auto"/>
          </w:tcPr>
          <w:p w14:paraId="561497FC" w14:textId="1C822B8B" w:rsidR="007A7533" w:rsidRPr="004677B2" w:rsidRDefault="00F34FF0"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P.7</w:t>
            </w:r>
          </w:p>
        </w:tc>
      </w:tr>
      <w:tr w:rsidR="007A7533" w:rsidRPr="004677B2" w14:paraId="50679FB4" w14:textId="77777777" w:rsidTr="005C49A3">
        <w:trPr>
          <w:trHeight w:val="20"/>
        </w:trPr>
        <w:tc>
          <w:tcPr>
            <w:tcW w:w="0" w:type="auto"/>
            <w:shd w:val="clear" w:color="auto" w:fill="auto"/>
          </w:tcPr>
          <w:p w14:paraId="717DEAA0"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I3</w:t>
            </w:r>
          </w:p>
        </w:tc>
        <w:tc>
          <w:tcPr>
            <w:tcW w:w="1336" w:type="dxa"/>
            <w:vMerge/>
            <w:shd w:val="clear" w:color="auto" w:fill="auto"/>
          </w:tcPr>
          <w:p w14:paraId="069F00FA"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1CF52C3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If the consensus exercise is an update of an existing document, state why an update is needed, and provide the citation for the original document.</w:t>
            </w:r>
          </w:p>
        </w:tc>
        <w:tc>
          <w:tcPr>
            <w:tcW w:w="0" w:type="auto"/>
            <w:shd w:val="clear" w:color="auto" w:fill="auto"/>
          </w:tcPr>
          <w:p w14:paraId="04AF33EC" w14:textId="03B5B51B" w:rsidR="007A7533" w:rsidRPr="004677B2" w:rsidRDefault="00F34FF0"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NA</w:t>
            </w:r>
          </w:p>
        </w:tc>
      </w:tr>
      <w:tr w:rsidR="007A7533" w:rsidRPr="004677B2" w14:paraId="7D87E024" w14:textId="77777777" w:rsidTr="005C49A3">
        <w:trPr>
          <w:trHeight w:val="20"/>
        </w:trPr>
        <w:tc>
          <w:tcPr>
            <w:tcW w:w="0" w:type="auto"/>
            <w:shd w:val="clear" w:color="auto" w:fill="auto"/>
          </w:tcPr>
          <w:p w14:paraId="3266945C"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w:t>
            </w:r>
          </w:p>
        </w:tc>
        <w:tc>
          <w:tcPr>
            <w:tcW w:w="1336" w:type="dxa"/>
            <w:shd w:val="clear" w:color="auto" w:fill="auto"/>
          </w:tcPr>
          <w:p w14:paraId="24564A57" w14:textId="77777777" w:rsidR="007A7533" w:rsidRPr="004677B2" w:rsidRDefault="007A7533" w:rsidP="005C49A3">
            <w:pPr>
              <w:spacing w:line="240" w:lineRule="auto"/>
              <w:rPr>
                <w:rFonts w:asciiTheme="majorBidi" w:hAnsiTheme="majorBidi" w:cstheme="majorBidi"/>
                <w:b/>
                <w:bCs/>
                <w:sz w:val="20"/>
                <w:szCs w:val="20"/>
              </w:rPr>
            </w:pPr>
            <w:r w:rsidRPr="004677B2">
              <w:rPr>
                <w:rFonts w:asciiTheme="majorBidi" w:hAnsiTheme="majorBidi" w:cstheme="majorBidi"/>
                <w:b/>
                <w:bCs/>
                <w:sz w:val="20"/>
                <w:szCs w:val="20"/>
              </w:rPr>
              <w:t>Methods</w:t>
            </w:r>
          </w:p>
          <w:p w14:paraId="1D6EB8E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Registration</w:t>
            </w:r>
          </w:p>
        </w:tc>
        <w:tc>
          <w:tcPr>
            <w:tcW w:w="13324" w:type="dxa"/>
            <w:shd w:val="clear" w:color="auto" w:fill="auto"/>
          </w:tcPr>
          <w:p w14:paraId="3BB96DA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If the study or study protocol was prospectively registered, state the registration platform and provide a link. If the exercise was not registered, this should be stated.</w:t>
            </w:r>
          </w:p>
          <w:p w14:paraId="53B1A9A4"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Recommended to include the date of registration.</w:t>
            </w:r>
          </w:p>
        </w:tc>
        <w:tc>
          <w:tcPr>
            <w:tcW w:w="0" w:type="auto"/>
            <w:shd w:val="clear" w:color="auto" w:fill="auto"/>
          </w:tcPr>
          <w:p w14:paraId="61C5D4F7" w14:textId="4F9B0632" w:rsidR="007A7533" w:rsidRPr="004677B2" w:rsidRDefault="001F483B"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P.8</w:t>
            </w:r>
          </w:p>
        </w:tc>
      </w:tr>
      <w:tr w:rsidR="007A7533" w:rsidRPr="004677B2" w14:paraId="425223CF" w14:textId="77777777" w:rsidTr="005C49A3">
        <w:trPr>
          <w:trHeight w:val="20"/>
        </w:trPr>
        <w:tc>
          <w:tcPr>
            <w:tcW w:w="0" w:type="auto"/>
            <w:shd w:val="clear" w:color="auto" w:fill="auto"/>
          </w:tcPr>
          <w:p w14:paraId="60AED22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M2</w:t>
            </w:r>
          </w:p>
        </w:tc>
        <w:tc>
          <w:tcPr>
            <w:tcW w:w="1336" w:type="dxa"/>
            <w:vMerge w:val="restart"/>
            <w:shd w:val="clear" w:color="auto" w:fill="auto"/>
          </w:tcPr>
          <w:p w14:paraId="2DC196A9"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Selection of SC and/or panellists</w:t>
            </w:r>
          </w:p>
        </w:tc>
        <w:tc>
          <w:tcPr>
            <w:tcW w:w="13324" w:type="dxa"/>
            <w:shd w:val="clear" w:color="auto" w:fill="auto"/>
          </w:tcPr>
          <w:p w14:paraId="76BD9F7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the role(s) and areas of expertise or experience of those directing the consensus exercise.</w:t>
            </w:r>
          </w:p>
          <w:p w14:paraId="639BA2C5"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For example, whether the project was led by a chair, co-chairs or a steering committee, and, if so, how they were chosen. List their names if appropriate, and whether there were any subgroups for individual steps in the process.</w:t>
            </w:r>
          </w:p>
        </w:tc>
        <w:tc>
          <w:tcPr>
            <w:tcW w:w="0" w:type="auto"/>
            <w:shd w:val="clear" w:color="auto" w:fill="auto"/>
          </w:tcPr>
          <w:p w14:paraId="64C05A39" w14:textId="4BC67D9A" w:rsidR="007A7533" w:rsidRPr="004677B2" w:rsidRDefault="004B3C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w:t>
            </w:r>
          </w:p>
        </w:tc>
      </w:tr>
      <w:tr w:rsidR="007A7533" w:rsidRPr="004677B2" w14:paraId="79C5E70D" w14:textId="77777777" w:rsidTr="005C49A3">
        <w:trPr>
          <w:trHeight w:val="20"/>
        </w:trPr>
        <w:tc>
          <w:tcPr>
            <w:tcW w:w="0" w:type="auto"/>
            <w:shd w:val="clear" w:color="auto" w:fill="auto"/>
          </w:tcPr>
          <w:p w14:paraId="643493A3"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M3</w:t>
            </w:r>
          </w:p>
        </w:tc>
        <w:tc>
          <w:tcPr>
            <w:tcW w:w="1336" w:type="dxa"/>
            <w:vMerge/>
            <w:shd w:val="clear" w:color="auto" w:fill="auto"/>
          </w:tcPr>
          <w:p w14:paraId="5010D371"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308C803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Explain the criteria for panellist inclusion and the rationale for panellist numbers. State who was responsible for panellist selection.</w:t>
            </w:r>
          </w:p>
        </w:tc>
        <w:tc>
          <w:tcPr>
            <w:tcW w:w="0" w:type="auto"/>
            <w:shd w:val="clear" w:color="auto" w:fill="auto"/>
          </w:tcPr>
          <w:p w14:paraId="191FF34F" w14:textId="1D14530F" w:rsidR="007A7533" w:rsidRPr="004677B2" w:rsidRDefault="00C624DA"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w:t>
            </w:r>
          </w:p>
        </w:tc>
      </w:tr>
      <w:tr w:rsidR="007A7533" w:rsidRPr="004677B2" w14:paraId="4366E17B" w14:textId="77777777" w:rsidTr="005C49A3">
        <w:trPr>
          <w:trHeight w:val="20"/>
        </w:trPr>
        <w:tc>
          <w:tcPr>
            <w:tcW w:w="0" w:type="auto"/>
            <w:shd w:val="clear" w:color="auto" w:fill="auto"/>
          </w:tcPr>
          <w:p w14:paraId="383DD742"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M4</w:t>
            </w:r>
          </w:p>
        </w:tc>
        <w:tc>
          <w:tcPr>
            <w:tcW w:w="1336" w:type="dxa"/>
            <w:vMerge/>
            <w:shd w:val="clear" w:color="auto" w:fill="auto"/>
          </w:tcPr>
          <w:p w14:paraId="3777CA6E"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099DB46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the recruitment process (how panellists were invited to participate).</w:t>
            </w:r>
          </w:p>
          <w:p w14:paraId="021FAAF8"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Include communication/advertisement method(s) and locations, numbers of invitations sent, and whether there was centralised oversight of invitations or if panellists were asked/allowed to suggest other members of the panel.</w:t>
            </w:r>
          </w:p>
        </w:tc>
        <w:tc>
          <w:tcPr>
            <w:tcW w:w="0" w:type="auto"/>
            <w:shd w:val="clear" w:color="auto" w:fill="auto"/>
          </w:tcPr>
          <w:p w14:paraId="13EE98C1" w14:textId="7E78C295" w:rsidR="007A7533" w:rsidRPr="004677B2" w:rsidRDefault="00E77E09"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w:t>
            </w:r>
          </w:p>
        </w:tc>
      </w:tr>
      <w:tr w:rsidR="007A7533" w:rsidRPr="004677B2" w14:paraId="712335BA" w14:textId="77777777" w:rsidTr="005C49A3">
        <w:trPr>
          <w:trHeight w:val="20"/>
        </w:trPr>
        <w:tc>
          <w:tcPr>
            <w:tcW w:w="0" w:type="auto"/>
            <w:shd w:val="clear" w:color="auto" w:fill="auto"/>
          </w:tcPr>
          <w:p w14:paraId="5CE51375"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M5</w:t>
            </w:r>
          </w:p>
        </w:tc>
        <w:tc>
          <w:tcPr>
            <w:tcW w:w="1336" w:type="dxa"/>
            <w:vMerge/>
            <w:shd w:val="clear" w:color="auto" w:fill="auto"/>
          </w:tcPr>
          <w:p w14:paraId="5B285F4C"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36DCC0C0"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the role of any members of the public, patients or carers in the different steps of the study.</w:t>
            </w:r>
          </w:p>
        </w:tc>
        <w:tc>
          <w:tcPr>
            <w:tcW w:w="0" w:type="auto"/>
            <w:shd w:val="clear" w:color="auto" w:fill="auto"/>
          </w:tcPr>
          <w:p w14:paraId="4DDB4CEE" w14:textId="1DB82F62" w:rsidR="007A7533" w:rsidRPr="004677B2" w:rsidRDefault="009D427B" w:rsidP="005C49A3">
            <w:pPr>
              <w:spacing w:line="240" w:lineRule="auto"/>
              <w:rPr>
                <w:rFonts w:asciiTheme="majorBidi" w:hAnsiTheme="majorBidi" w:cstheme="majorBidi"/>
                <w:sz w:val="20"/>
                <w:szCs w:val="20"/>
              </w:rPr>
            </w:pPr>
            <w:r>
              <w:rPr>
                <w:rFonts w:asciiTheme="majorBidi" w:hAnsiTheme="majorBidi" w:cstheme="majorBidi"/>
                <w:sz w:val="20"/>
                <w:szCs w:val="20"/>
              </w:rPr>
              <w:t>P.9-12</w:t>
            </w:r>
          </w:p>
        </w:tc>
      </w:tr>
      <w:tr w:rsidR="007A7533" w:rsidRPr="004677B2" w14:paraId="6AFBBC37" w14:textId="77777777" w:rsidTr="005C49A3">
        <w:trPr>
          <w:trHeight w:val="20"/>
        </w:trPr>
        <w:tc>
          <w:tcPr>
            <w:tcW w:w="0" w:type="auto"/>
            <w:shd w:val="clear" w:color="auto" w:fill="auto"/>
          </w:tcPr>
          <w:p w14:paraId="6ED116A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M6</w:t>
            </w:r>
          </w:p>
        </w:tc>
        <w:tc>
          <w:tcPr>
            <w:tcW w:w="1336" w:type="dxa"/>
            <w:vMerge w:val="restart"/>
            <w:shd w:val="clear" w:color="auto" w:fill="auto"/>
          </w:tcPr>
          <w:p w14:paraId="665F0F0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Preparatory research</w:t>
            </w:r>
          </w:p>
        </w:tc>
        <w:tc>
          <w:tcPr>
            <w:tcW w:w="13324" w:type="dxa"/>
            <w:shd w:val="clear" w:color="auto" w:fill="auto"/>
          </w:tcPr>
          <w:p w14:paraId="67D19F2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how information was obtained prior to generating items or other materials used during the consensus exercise.</w:t>
            </w:r>
          </w:p>
          <w:p w14:paraId="6FD423F6"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This might include a literature review, interviews, surveys, or another process.</w:t>
            </w:r>
          </w:p>
        </w:tc>
        <w:tc>
          <w:tcPr>
            <w:tcW w:w="0" w:type="auto"/>
            <w:shd w:val="clear" w:color="auto" w:fill="auto"/>
          </w:tcPr>
          <w:p w14:paraId="3874916C" w14:textId="791D55B3" w:rsidR="007A7533" w:rsidRPr="004677B2" w:rsidRDefault="00F54FEC"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P.7</w:t>
            </w:r>
            <w:r w:rsidR="00D2461D" w:rsidRPr="004677B2">
              <w:rPr>
                <w:rFonts w:asciiTheme="majorBidi" w:hAnsiTheme="majorBidi" w:cstheme="majorBidi"/>
                <w:sz w:val="20"/>
                <w:szCs w:val="20"/>
              </w:rPr>
              <w:t>;</w:t>
            </w:r>
            <w:r w:rsidRPr="004677B2">
              <w:rPr>
                <w:rFonts w:asciiTheme="majorBidi" w:hAnsiTheme="majorBidi" w:cstheme="majorBidi"/>
                <w:sz w:val="20"/>
                <w:szCs w:val="20"/>
              </w:rPr>
              <w:t>9</w:t>
            </w:r>
          </w:p>
        </w:tc>
      </w:tr>
      <w:tr w:rsidR="007A7533" w:rsidRPr="004677B2" w14:paraId="4ADBCCC4" w14:textId="77777777" w:rsidTr="005C49A3">
        <w:trPr>
          <w:trHeight w:val="20"/>
        </w:trPr>
        <w:tc>
          <w:tcPr>
            <w:tcW w:w="0" w:type="auto"/>
            <w:shd w:val="clear" w:color="auto" w:fill="auto"/>
          </w:tcPr>
          <w:p w14:paraId="56707DF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M7</w:t>
            </w:r>
          </w:p>
        </w:tc>
        <w:tc>
          <w:tcPr>
            <w:tcW w:w="1336" w:type="dxa"/>
            <w:vMerge/>
            <w:shd w:val="clear" w:color="auto" w:fill="auto"/>
          </w:tcPr>
          <w:p w14:paraId="349D73D4"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1771529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any systematic literature search in detail, including the search strategy and dates of search or the citation if published already.</w:t>
            </w:r>
          </w:p>
          <w:p w14:paraId="717A9577"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Provide the details suggested by the reporting guideline PRISMA and the related PRISMA-Search extension.</w:t>
            </w:r>
          </w:p>
        </w:tc>
        <w:tc>
          <w:tcPr>
            <w:tcW w:w="0" w:type="auto"/>
            <w:shd w:val="clear" w:color="auto" w:fill="auto"/>
          </w:tcPr>
          <w:p w14:paraId="06C4E6ED" w14:textId="3894924C" w:rsidR="007A7533" w:rsidRPr="004677B2" w:rsidRDefault="00892628"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NA</w:t>
            </w:r>
          </w:p>
        </w:tc>
      </w:tr>
      <w:tr w:rsidR="007A7533" w:rsidRPr="004677B2" w14:paraId="417632F3" w14:textId="77777777" w:rsidTr="005C49A3">
        <w:trPr>
          <w:trHeight w:val="20"/>
        </w:trPr>
        <w:tc>
          <w:tcPr>
            <w:tcW w:w="0" w:type="auto"/>
            <w:shd w:val="clear" w:color="auto" w:fill="auto"/>
          </w:tcPr>
          <w:p w14:paraId="6D4B5DA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M8</w:t>
            </w:r>
          </w:p>
        </w:tc>
        <w:tc>
          <w:tcPr>
            <w:tcW w:w="1336" w:type="dxa"/>
            <w:vMerge/>
            <w:shd w:val="clear" w:color="auto" w:fill="auto"/>
          </w:tcPr>
          <w:p w14:paraId="7F54E9CB"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779A0302"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how any existing scientific evidence was summarised and if this evidence was provided to the panellists.</w:t>
            </w:r>
          </w:p>
        </w:tc>
        <w:tc>
          <w:tcPr>
            <w:tcW w:w="0" w:type="auto"/>
            <w:shd w:val="clear" w:color="auto" w:fill="auto"/>
          </w:tcPr>
          <w:p w14:paraId="6A726414" w14:textId="37216CC2" w:rsidR="007A7533" w:rsidRPr="004677B2" w:rsidRDefault="0027123F"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 9-11</w:t>
            </w:r>
          </w:p>
        </w:tc>
      </w:tr>
      <w:tr w:rsidR="007A7533" w:rsidRPr="004677B2" w14:paraId="0BA93C23" w14:textId="77777777" w:rsidTr="005C49A3">
        <w:trPr>
          <w:trHeight w:val="20"/>
        </w:trPr>
        <w:tc>
          <w:tcPr>
            <w:tcW w:w="0" w:type="auto"/>
            <w:shd w:val="clear" w:color="auto" w:fill="auto"/>
          </w:tcPr>
          <w:p w14:paraId="6E8D6C64"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M9</w:t>
            </w:r>
          </w:p>
        </w:tc>
        <w:tc>
          <w:tcPr>
            <w:tcW w:w="1336" w:type="dxa"/>
            <w:vMerge w:val="restart"/>
            <w:shd w:val="clear" w:color="auto" w:fill="auto"/>
          </w:tcPr>
          <w:p w14:paraId="4284298C"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Assessing consensus</w:t>
            </w:r>
          </w:p>
        </w:tc>
        <w:tc>
          <w:tcPr>
            <w:tcW w:w="13324" w:type="dxa"/>
            <w:shd w:val="clear" w:color="auto" w:fill="auto"/>
          </w:tcPr>
          <w:p w14:paraId="633AA504"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the methods used and steps taken to gather panellist input and reach consensus (for example, Delphi, RAND-UCLA, nominal group technique).</w:t>
            </w:r>
          </w:p>
          <w:p w14:paraId="5BD97D64"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If modifications were made to the method in its original form, provide a detailed explanation of how the method was adjusted and why this was necessary for the purpose of your consensus-based study.</w:t>
            </w:r>
          </w:p>
        </w:tc>
        <w:tc>
          <w:tcPr>
            <w:tcW w:w="0" w:type="auto"/>
            <w:shd w:val="clear" w:color="auto" w:fill="auto"/>
          </w:tcPr>
          <w:p w14:paraId="41AC5798" w14:textId="14647598" w:rsidR="007A7533" w:rsidRPr="004677B2" w:rsidRDefault="0027123F"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P.9-11</w:t>
            </w:r>
          </w:p>
        </w:tc>
      </w:tr>
      <w:tr w:rsidR="007A7533" w:rsidRPr="004677B2" w14:paraId="67E7C008" w14:textId="77777777" w:rsidTr="005C49A3">
        <w:trPr>
          <w:trHeight w:val="20"/>
        </w:trPr>
        <w:tc>
          <w:tcPr>
            <w:tcW w:w="0" w:type="auto"/>
            <w:shd w:val="clear" w:color="auto" w:fill="auto"/>
          </w:tcPr>
          <w:p w14:paraId="7674BCFD"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M10</w:t>
            </w:r>
          </w:p>
        </w:tc>
        <w:tc>
          <w:tcPr>
            <w:tcW w:w="1336" w:type="dxa"/>
            <w:vMerge/>
            <w:shd w:val="clear" w:color="auto" w:fill="auto"/>
          </w:tcPr>
          <w:p w14:paraId="7783318A"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7F10703E"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how each question or statement was presented and the response options. State whether panellists were able to or required to explain their responses, and whether they could propose new items.</w:t>
            </w:r>
          </w:p>
          <w:p w14:paraId="34AEF721" w14:textId="6A36C6F2"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 xml:space="preserve">Where possible, present the questionnaire or list of statements as </w:t>
            </w:r>
            <w:r w:rsidR="00836E6E">
              <w:rPr>
                <w:rFonts w:asciiTheme="majorBidi" w:hAnsiTheme="majorBidi" w:cstheme="majorBidi"/>
                <w:i/>
                <w:iCs/>
                <w:sz w:val="20"/>
                <w:szCs w:val="20"/>
              </w:rPr>
              <w:t>supplementary</w:t>
            </w:r>
            <w:r w:rsidRPr="004677B2">
              <w:rPr>
                <w:rFonts w:asciiTheme="majorBidi" w:hAnsiTheme="majorBidi" w:cstheme="majorBidi"/>
                <w:i/>
                <w:iCs/>
                <w:sz w:val="20"/>
                <w:szCs w:val="20"/>
              </w:rPr>
              <w:t xml:space="preserve"> material.</w:t>
            </w:r>
          </w:p>
        </w:tc>
        <w:tc>
          <w:tcPr>
            <w:tcW w:w="0" w:type="auto"/>
            <w:shd w:val="clear" w:color="auto" w:fill="auto"/>
          </w:tcPr>
          <w:p w14:paraId="374B8987" w14:textId="5EFA3379" w:rsidR="007A7533" w:rsidRPr="004677B2" w:rsidRDefault="0027123F"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 10-11</w:t>
            </w:r>
          </w:p>
        </w:tc>
      </w:tr>
      <w:tr w:rsidR="007A7533" w:rsidRPr="004677B2" w14:paraId="0C3863EC" w14:textId="77777777" w:rsidTr="005C49A3">
        <w:trPr>
          <w:trHeight w:val="20"/>
        </w:trPr>
        <w:tc>
          <w:tcPr>
            <w:tcW w:w="0" w:type="auto"/>
            <w:shd w:val="clear" w:color="auto" w:fill="auto"/>
          </w:tcPr>
          <w:p w14:paraId="40BED164"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M11</w:t>
            </w:r>
          </w:p>
        </w:tc>
        <w:tc>
          <w:tcPr>
            <w:tcW w:w="1336" w:type="dxa"/>
            <w:vMerge/>
            <w:shd w:val="clear" w:color="auto" w:fill="auto"/>
          </w:tcPr>
          <w:p w14:paraId="7373C50A"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3B5AF70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the objective of each consensus step.</w:t>
            </w:r>
          </w:p>
          <w:p w14:paraId="2BC4DFFB"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A step could be a consensus meeting, a discussion or interview session, or a Delphi round.</w:t>
            </w:r>
          </w:p>
        </w:tc>
        <w:tc>
          <w:tcPr>
            <w:tcW w:w="0" w:type="auto"/>
            <w:shd w:val="clear" w:color="auto" w:fill="auto"/>
          </w:tcPr>
          <w:p w14:paraId="3AD15861" w14:textId="588EB514" w:rsidR="007A7533" w:rsidRPr="004677B2" w:rsidRDefault="0011660C"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 10-11</w:t>
            </w:r>
          </w:p>
        </w:tc>
      </w:tr>
      <w:tr w:rsidR="007A7533" w:rsidRPr="004677B2" w14:paraId="6B25CD7A" w14:textId="77777777" w:rsidTr="005C49A3">
        <w:trPr>
          <w:trHeight w:val="20"/>
        </w:trPr>
        <w:tc>
          <w:tcPr>
            <w:tcW w:w="0" w:type="auto"/>
            <w:shd w:val="clear" w:color="auto" w:fill="auto"/>
          </w:tcPr>
          <w:p w14:paraId="6A5E10AD"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M12</w:t>
            </w:r>
          </w:p>
        </w:tc>
        <w:tc>
          <w:tcPr>
            <w:tcW w:w="1336" w:type="dxa"/>
            <w:vMerge/>
            <w:shd w:val="clear" w:color="auto" w:fill="auto"/>
          </w:tcPr>
          <w:p w14:paraId="35B2A2AD"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21179AE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the definition of consensus (for example, number, percentage, or categorical rating, such as ‘agree’ or ‘strongly agree’) and explain the rationale for that definition.</w:t>
            </w:r>
          </w:p>
        </w:tc>
        <w:tc>
          <w:tcPr>
            <w:tcW w:w="0" w:type="auto"/>
            <w:shd w:val="clear" w:color="auto" w:fill="auto"/>
          </w:tcPr>
          <w:p w14:paraId="219EFB92" w14:textId="091BBA0A" w:rsidR="007A7533" w:rsidRPr="004677B2" w:rsidRDefault="0011660C"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P.11</w:t>
            </w:r>
          </w:p>
        </w:tc>
      </w:tr>
      <w:tr w:rsidR="007A7533" w:rsidRPr="004677B2" w14:paraId="530BF90B" w14:textId="77777777" w:rsidTr="005C49A3">
        <w:trPr>
          <w:trHeight w:val="20"/>
        </w:trPr>
        <w:tc>
          <w:tcPr>
            <w:tcW w:w="0" w:type="auto"/>
            <w:shd w:val="clear" w:color="auto" w:fill="auto"/>
          </w:tcPr>
          <w:p w14:paraId="2448BF6D"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M13</w:t>
            </w:r>
          </w:p>
        </w:tc>
        <w:tc>
          <w:tcPr>
            <w:tcW w:w="1336" w:type="dxa"/>
            <w:vMerge/>
            <w:shd w:val="clear" w:color="auto" w:fill="auto"/>
          </w:tcPr>
          <w:p w14:paraId="15E4870D"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7B1DB803"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whether items that met the prespecified definition of consensus were included in any subsequent voting rounds.</w:t>
            </w:r>
          </w:p>
        </w:tc>
        <w:tc>
          <w:tcPr>
            <w:tcW w:w="0" w:type="auto"/>
            <w:shd w:val="clear" w:color="auto" w:fill="auto"/>
          </w:tcPr>
          <w:p w14:paraId="3E29576E" w14:textId="7186EBF3" w:rsidR="007A7533" w:rsidRPr="004677B2" w:rsidRDefault="004D13F0"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P.10-11</w:t>
            </w:r>
          </w:p>
        </w:tc>
      </w:tr>
      <w:tr w:rsidR="007A7533" w:rsidRPr="004677B2" w14:paraId="58872E7F" w14:textId="77777777" w:rsidTr="005C49A3">
        <w:trPr>
          <w:trHeight w:val="20"/>
        </w:trPr>
        <w:tc>
          <w:tcPr>
            <w:tcW w:w="0" w:type="auto"/>
            <w:shd w:val="clear" w:color="auto" w:fill="auto"/>
          </w:tcPr>
          <w:p w14:paraId="0D5DEBEC"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M14</w:t>
            </w:r>
          </w:p>
        </w:tc>
        <w:tc>
          <w:tcPr>
            <w:tcW w:w="1336" w:type="dxa"/>
            <w:vMerge/>
            <w:shd w:val="clear" w:color="auto" w:fill="auto"/>
          </w:tcPr>
          <w:p w14:paraId="673076CD"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494A8DE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For each step, describe how responses were collected, and whether responses were collected in a group setting or individually.</w:t>
            </w:r>
          </w:p>
        </w:tc>
        <w:tc>
          <w:tcPr>
            <w:tcW w:w="0" w:type="auto"/>
            <w:shd w:val="clear" w:color="auto" w:fill="auto"/>
          </w:tcPr>
          <w:p w14:paraId="4C32EBA6" w14:textId="2F34FE53" w:rsidR="007A7533" w:rsidRPr="004677B2" w:rsidRDefault="004D13F0"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P.9-11</w:t>
            </w:r>
          </w:p>
        </w:tc>
      </w:tr>
      <w:tr w:rsidR="007A7533" w:rsidRPr="004677B2" w14:paraId="27C578E2" w14:textId="77777777" w:rsidTr="005C49A3">
        <w:trPr>
          <w:trHeight w:val="20"/>
        </w:trPr>
        <w:tc>
          <w:tcPr>
            <w:tcW w:w="0" w:type="auto"/>
            <w:shd w:val="clear" w:color="auto" w:fill="auto"/>
          </w:tcPr>
          <w:p w14:paraId="550FAD41"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M15</w:t>
            </w:r>
          </w:p>
        </w:tc>
        <w:tc>
          <w:tcPr>
            <w:tcW w:w="1336" w:type="dxa"/>
            <w:vMerge/>
            <w:shd w:val="clear" w:color="auto" w:fill="auto"/>
          </w:tcPr>
          <w:p w14:paraId="55767EC3"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3DE9EB1D" w14:textId="77777777" w:rsidR="007A7533" w:rsidRPr="004677B2" w:rsidRDefault="007A7533" w:rsidP="005C49A3">
            <w:pPr>
              <w:keepNext/>
              <w:keepLines/>
              <w:spacing w:line="240" w:lineRule="auto"/>
              <w:rPr>
                <w:rFonts w:asciiTheme="majorBidi" w:hAnsiTheme="majorBidi" w:cstheme="majorBidi"/>
                <w:sz w:val="20"/>
                <w:szCs w:val="20"/>
              </w:rPr>
            </w:pPr>
            <w:r w:rsidRPr="004677B2">
              <w:rPr>
                <w:rFonts w:asciiTheme="majorBidi" w:hAnsiTheme="majorBidi" w:cstheme="majorBidi"/>
                <w:sz w:val="20"/>
                <w:szCs w:val="20"/>
              </w:rPr>
              <w:t>Describe how responses were processed and/or synthesised.</w:t>
            </w:r>
          </w:p>
          <w:p w14:paraId="51ED7D11" w14:textId="77777777" w:rsidR="007A7533" w:rsidRPr="004677B2" w:rsidRDefault="007A7533" w:rsidP="005C49A3">
            <w:pPr>
              <w:keepNext/>
              <w:keepLines/>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Include qualitative analyses of free-text responses (for example, thematic, content or cluster analysis) and/or quantitative analytical methods, if used.</w:t>
            </w:r>
          </w:p>
        </w:tc>
        <w:tc>
          <w:tcPr>
            <w:tcW w:w="0" w:type="auto"/>
            <w:shd w:val="clear" w:color="auto" w:fill="auto"/>
          </w:tcPr>
          <w:p w14:paraId="1EE3E499" w14:textId="3861FD96" w:rsidR="007A7533" w:rsidRPr="004677B2" w:rsidRDefault="004D13F0"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P.11-12</w:t>
            </w:r>
          </w:p>
        </w:tc>
      </w:tr>
      <w:tr w:rsidR="007A7533" w:rsidRPr="004677B2" w14:paraId="356B58A1" w14:textId="77777777" w:rsidTr="005C49A3">
        <w:trPr>
          <w:trHeight w:val="20"/>
        </w:trPr>
        <w:tc>
          <w:tcPr>
            <w:tcW w:w="0" w:type="auto"/>
            <w:shd w:val="clear" w:color="auto" w:fill="auto"/>
          </w:tcPr>
          <w:p w14:paraId="5DBB2B86"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M16</w:t>
            </w:r>
          </w:p>
        </w:tc>
        <w:tc>
          <w:tcPr>
            <w:tcW w:w="1336" w:type="dxa"/>
            <w:vMerge/>
            <w:shd w:val="clear" w:color="auto" w:fill="auto"/>
          </w:tcPr>
          <w:p w14:paraId="7081A113"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380D373C"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any piloting of the study materials and/or survey instruments.</w:t>
            </w:r>
          </w:p>
          <w:p w14:paraId="6E0CD0D6"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Include how many individuals piloted the study materials, the rationale for the selection of those individuals, any changes made as a result and whether their responses were used in the calculation of the final consensus. If no pilot was conducted, this should be stated.</w:t>
            </w:r>
          </w:p>
        </w:tc>
        <w:tc>
          <w:tcPr>
            <w:tcW w:w="0" w:type="auto"/>
            <w:shd w:val="clear" w:color="auto" w:fill="auto"/>
          </w:tcPr>
          <w:p w14:paraId="7CB48BFD" w14:textId="14BE9948" w:rsidR="007A7533" w:rsidRPr="004677B2" w:rsidRDefault="00503416"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NA</w:t>
            </w:r>
          </w:p>
        </w:tc>
      </w:tr>
      <w:tr w:rsidR="007A7533" w:rsidRPr="004677B2" w14:paraId="69F29D68" w14:textId="77777777" w:rsidTr="005C49A3">
        <w:trPr>
          <w:trHeight w:val="20"/>
        </w:trPr>
        <w:tc>
          <w:tcPr>
            <w:tcW w:w="0" w:type="auto"/>
            <w:shd w:val="clear" w:color="auto" w:fill="auto"/>
          </w:tcPr>
          <w:p w14:paraId="7233EBB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M17</w:t>
            </w:r>
          </w:p>
        </w:tc>
        <w:tc>
          <w:tcPr>
            <w:tcW w:w="1336" w:type="dxa"/>
            <w:vMerge/>
            <w:shd w:val="clear" w:color="auto" w:fill="auto"/>
          </w:tcPr>
          <w:p w14:paraId="4CE75D91"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62FD6E99"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If applicable, describe how feedback was provided to panellists at the end of each consensus step or meeting.</w:t>
            </w:r>
          </w:p>
          <w:p w14:paraId="2F88C524"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State whether feedback was quantitative (for example, approval rates per topic/item) and/or qualitative (for example, comments, or lists of approved items), and whether it was anonymised.</w:t>
            </w:r>
          </w:p>
        </w:tc>
        <w:tc>
          <w:tcPr>
            <w:tcW w:w="0" w:type="auto"/>
            <w:shd w:val="clear" w:color="auto" w:fill="auto"/>
          </w:tcPr>
          <w:p w14:paraId="2CFFBC96" w14:textId="4619AF1D" w:rsidR="007A7533" w:rsidRPr="004677B2" w:rsidRDefault="00C0667F"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w:t>
            </w:r>
            <w:r w:rsidR="00D2461D" w:rsidRPr="004677B2">
              <w:rPr>
                <w:rFonts w:asciiTheme="majorBidi" w:hAnsiTheme="majorBidi" w:cstheme="majorBidi"/>
                <w:sz w:val="20"/>
                <w:szCs w:val="20"/>
              </w:rPr>
              <w:t>10-11</w:t>
            </w:r>
          </w:p>
        </w:tc>
      </w:tr>
      <w:tr w:rsidR="007A7533" w:rsidRPr="004677B2" w14:paraId="27EA9E59" w14:textId="77777777" w:rsidTr="005C49A3">
        <w:trPr>
          <w:trHeight w:val="20"/>
        </w:trPr>
        <w:tc>
          <w:tcPr>
            <w:tcW w:w="0" w:type="auto"/>
            <w:shd w:val="clear" w:color="auto" w:fill="auto"/>
          </w:tcPr>
          <w:p w14:paraId="1B8D9399"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M18</w:t>
            </w:r>
          </w:p>
        </w:tc>
        <w:tc>
          <w:tcPr>
            <w:tcW w:w="1336" w:type="dxa"/>
            <w:vMerge/>
            <w:shd w:val="clear" w:color="auto" w:fill="auto"/>
          </w:tcPr>
          <w:p w14:paraId="21640EE1"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169B8D5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whether anonymity was planned in the study design. Explain where and to whom it was applied and what methods were used to guarantee anonymity.</w:t>
            </w:r>
          </w:p>
        </w:tc>
        <w:tc>
          <w:tcPr>
            <w:tcW w:w="0" w:type="auto"/>
            <w:shd w:val="clear" w:color="auto" w:fill="auto"/>
          </w:tcPr>
          <w:p w14:paraId="688A97B3" w14:textId="093874C2" w:rsidR="007A7533" w:rsidRPr="004677B2" w:rsidRDefault="00D2461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NA</w:t>
            </w:r>
          </w:p>
        </w:tc>
      </w:tr>
      <w:tr w:rsidR="007A7533" w:rsidRPr="004677B2" w14:paraId="5E122B77" w14:textId="77777777" w:rsidTr="005C49A3">
        <w:trPr>
          <w:trHeight w:val="20"/>
        </w:trPr>
        <w:tc>
          <w:tcPr>
            <w:tcW w:w="0" w:type="auto"/>
            <w:shd w:val="clear" w:color="auto" w:fill="auto"/>
          </w:tcPr>
          <w:p w14:paraId="6EC97A85"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lastRenderedPageBreak/>
              <w:t>M19</w:t>
            </w:r>
          </w:p>
        </w:tc>
        <w:tc>
          <w:tcPr>
            <w:tcW w:w="1336" w:type="dxa"/>
            <w:vMerge/>
            <w:shd w:val="clear" w:color="auto" w:fill="auto"/>
          </w:tcPr>
          <w:p w14:paraId="426E3761"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194F4FD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if the steering committee was involved in the decisions made by the consensus panel.</w:t>
            </w:r>
          </w:p>
          <w:p w14:paraId="12B6CF83"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For example, whether the steering committee or those managing consensus also had voting rights.</w:t>
            </w:r>
          </w:p>
        </w:tc>
        <w:tc>
          <w:tcPr>
            <w:tcW w:w="0" w:type="auto"/>
            <w:shd w:val="clear" w:color="auto" w:fill="auto"/>
          </w:tcPr>
          <w:p w14:paraId="0A43975B" w14:textId="024DD1E2" w:rsidR="007A7533" w:rsidRPr="004677B2" w:rsidRDefault="00F24812"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P.9;10</w:t>
            </w:r>
          </w:p>
        </w:tc>
      </w:tr>
      <w:tr w:rsidR="007A7533" w:rsidRPr="004677B2" w14:paraId="1A756231" w14:textId="77777777" w:rsidTr="005C49A3">
        <w:trPr>
          <w:trHeight w:val="20"/>
        </w:trPr>
        <w:tc>
          <w:tcPr>
            <w:tcW w:w="0" w:type="auto"/>
            <w:shd w:val="clear" w:color="auto" w:fill="auto"/>
          </w:tcPr>
          <w:p w14:paraId="7A1A50E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M20</w:t>
            </w:r>
          </w:p>
        </w:tc>
        <w:tc>
          <w:tcPr>
            <w:tcW w:w="1336" w:type="dxa"/>
            <w:vMerge w:val="restart"/>
            <w:shd w:val="clear" w:color="auto" w:fill="auto"/>
          </w:tcPr>
          <w:p w14:paraId="5E9F154C"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Participation</w:t>
            </w:r>
          </w:p>
        </w:tc>
        <w:tc>
          <w:tcPr>
            <w:tcW w:w="13324" w:type="dxa"/>
            <w:shd w:val="clear" w:color="auto" w:fill="auto"/>
          </w:tcPr>
          <w:p w14:paraId="1800DAD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any incentives used to encourage responses or participation in the consensus process.</w:t>
            </w:r>
          </w:p>
          <w:p w14:paraId="73D8B9A7"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For example, were invitations to participate reiterated, or were participants reimbursed for their time.</w:t>
            </w:r>
          </w:p>
        </w:tc>
        <w:tc>
          <w:tcPr>
            <w:tcW w:w="0" w:type="auto"/>
            <w:shd w:val="clear" w:color="auto" w:fill="auto"/>
          </w:tcPr>
          <w:p w14:paraId="5C57416A" w14:textId="4E33AC86" w:rsidR="007A7533" w:rsidRPr="004677B2" w:rsidRDefault="009474F7"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 xml:space="preserve">P.9 </w:t>
            </w:r>
          </w:p>
        </w:tc>
      </w:tr>
      <w:tr w:rsidR="007A7533" w:rsidRPr="004677B2" w14:paraId="093B77F3" w14:textId="77777777" w:rsidTr="005C49A3">
        <w:trPr>
          <w:trHeight w:val="20"/>
        </w:trPr>
        <w:tc>
          <w:tcPr>
            <w:tcW w:w="0" w:type="auto"/>
            <w:shd w:val="clear" w:color="auto" w:fill="auto"/>
          </w:tcPr>
          <w:p w14:paraId="2444ADB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M21</w:t>
            </w:r>
          </w:p>
        </w:tc>
        <w:tc>
          <w:tcPr>
            <w:tcW w:w="1336" w:type="dxa"/>
            <w:vMerge/>
            <w:shd w:val="clear" w:color="auto" w:fill="auto"/>
          </w:tcPr>
          <w:p w14:paraId="79CA37D9"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5DCD7A43"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Describe any adaptations to make the surveys/meetings more accessible.</w:t>
            </w:r>
          </w:p>
          <w:p w14:paraId="2ED8550D"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i/>
                <w:iCs/>
                <w:sz w:val="20"/>
                <w:szCs w:val="20"/>
              </w:rPr>
              <w:t>For example, the languages in which the surveys/meetings were conducted and whether translations or plain language summaries were available</w:t>
            </w:r>
            <w:r w:rsidRPr="004677B2">
              <w:rPr>
                <w:rFonts w:asciiTheme="majorBidi" w:hAnsiTheme="majorBidi" w:cstheme="majorBidi"/>
                <w:sz w:val="20"/>
                <w:szCs w:val="20"/>
              </w:rPr>
              <w:t>.</w:t>
            </w:r>
          </w:p>
        </w:tc>
        <w:tc>
          <w:tcPr>
            <w:tcW w:w="0" w:type="auto"/>
            <w:shd w:val="clear" w:color="auto" w:fill="auto"/>
          </w:tcPr>
          <w:p w14:paraId="3C439F1A" w14:textId="37ED6F2B" w:rsidR="007A7533" w:rsidRPr="004677B2" w:rsidRDefault="00AD39FF"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P9 -11</w:t>
            </w:r>
          </w:p>
        </w:tc>
      </w:tr>
      <w:tr w:rsidR="007A7533" w:rsidRPr="004677B2" w14:paraId="2C9F1D80" w14:textId="77777777" w:rsidTr="005C49A3">
        <w:trPr>
          <w:trHeight w:val="20"/>
        </w:trPr>
        <w:tc>
          <w:tcPr>
            <w:tcW w:w="0" w:type="auto"/>
            <w:shd w:val="clear" w:color="auto" w:fill="auto"/>
          </w:tcPr>
          <w:p w14:paraId="49754E0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R1</w:t>
            </w:r>
          </w:p>
        </w:tc>
        <w:tc>
          <w:tcPr>
            <w:tcW w:w="1336" w:type="dxa"/>
            <w:vMerge w:val="restart"/>
            <w:shd w:val="clear" w:color="auto" w:fill="auto"/>
          </w:tcPr>
          <w:p w14:paraId="343FA84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Results</w:t>
            </w:r>
          </w:p>
        </w:tc>
        <w:tc>
          <w:tcPr>
            <w:tcW w:w="13324" w:type="dxa"/>
            <w:shd w:val="clear" w:color="auto" w:fill="auto"/>
          </w:tcPr>
          <w:p w14:paraId="0927930C"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when the consensus exercise was conducted. List the date of initiation and the time taken to complete each consensus step, analysis, and any extensions or delays in the analysis.</w:t>
            </w:r>
          </w:p>
        </w:tc>
        <w:tc>
          <w:tcPr>
            <w:tcW w:w="0" w:type="auto"/>
            <w:shd w:val="clear" w:color="auto" w:fill="auto"/>
          </w:tcPr>
          <w:p w14:paraId="4E40F260" w14:textId="75CA3DD3" w:rsidR="007A7533" w:rsidRPr="004677B2" w:rsidRDefault="00C3377B"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P.8</w:t>
            </w:r>
            <w:r w:rsidR="00833AA8" w:rsidRPr="004677B2">
              <w:rPr>
                <w:rFonts w:asciiTheme="majorBidi" w:hAnsiTheme="majorBidi" w:cstheme="majorBidi"/>
                <w:sz w:val="20"/>
                <w:szCs w:val="20"/>
              </w:rPr>
              <w:t>-9;</w:t>
            </w:r>
            <w:r w:rsidR="009868D0" w:rsidRPr="004677B2">
              <w:rPr>
                <w:rFonts w:asciiTheme="majorBidi" w:hAnsiTheme="majorBidi" w:cstheme="majorBidi"/>
                <w:sz w:val="20"/>
                <w:szCs w:val="20"/>
              </w:rPr>
              <w:t>11-12</w:t>
            </w:r>
          </w:p>
        </w:tc>
      </w:tr>
      <w:tr w:rsidR="007A7533" w:rsidRPr="004677B2" w14:paraId="2B8B8D44" w14:textId="77777777" w:rsidTr="005C49A3">
        <w:trPr>
          <w:trHeight w:val="20"/>
        </w:trPr>
        <w:tc>
          <w:tcPr>
            <w:tcW w:w="0" w:type="auto"/>
            <w:shd w:val="clear" w:color="auto" w:fill="auto"/>
          </w:tcPr>
          <w:p w14:paraId="6F3B7C0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R2</w:t>
            </w:r>
          </w:p>
        </w:tc>
        <w:tc>
          <w:tcPr>
            <w:tcW w:w="1336" w:type="dxa"/>
            <w:vMerge/>
            <w:shd w:val="clear" w:color="auto" w:fill="auto"/>
          </w:tcPr>
          <w:p w14:paraId="58132D01"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72B26C62"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Explain any deviations from the study protocol, and why these were necessary.</w:t>
            </w:r>
          </w:p>
          <w:p w14:paraId="41F4D075"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For example, addition of panel members during the exercise, number of consensus steps, stopping criteria; report the step(s) in which this occurred.</w:t>
            </w:r>
          </w:p>
        </w:tc>
        <w:tc>
          <w:tcPr>
            <w:tcW w:w="0" w:type="auto"/>
            <w:shd w:val="clear" w:color="auto" w:fill="auto"/>
          </w:tcPr>
          <w:p w14:paraId="67EDDEDC" w14:textId="674552C1" w:rsidR="007A7533" w:rsidRPr="004677B2" w:rsidRDefault="009868D0"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NA</w:t>
            </w:r>
          </w:p>
        </w:tc>
      </w:tr>
      <w:tr w:rsidR="007A7533" w:rsidRPr="004677B2" w14:paraId="2D9C0AAF" w14:textId="77777777" w:rsidTr="005C49A3">
        <w:trPr>
          <w:trHeight w:val="20"/>
        </w:trPr>
        <w:tc>
          <w:tcPr>
            <w:tcW w:w="0" w:type="auto"/>
            <w:shd w:val="clear" w:color="auto" w:fill="auto"/>
          </w:tcPr>
          <w:p w14:paraId="23B74066"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R3</w:t>
            </w:r>
          </w:p>
        </w:tc>
        <w:tc>
          <w:tcPr>
            <w:tcW w:w="1336" w:type="dxa"/>
            <w:vMerge/>
            <w:shd w:val="clear" w:color="auto" w:fill="auto"/>
          </w:tcPr>
          <w:p w14:paraId="482E4299"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31BDD49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For each step, report quantitative (number of panellists, response rate) and qualitative (relevant socio-demographics) data to describe the participating panellists.</w:t>
            </w:r>
          </w:p>
        </w:tc>
        <w:tc>
          <w:tcPr>
            <w:tcW w:w="0" w:type="auto"/>
            <w:shd w:val="clear" w:color="auto" w:fill="auto"/>
          </w:tcPr>
          <w:p w14:paraId="5A91FCCC" w14:textId="131C76CC" w:rsidR="007A7533" w:rsidRPr="004677B2" w:rsidRDefault="0024653E"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P.9;12-14</w:t>
            </w:r>
          </w:p>
        </w:tc>
      </w:tr>
      <w:tr w:rsidR="007A7533" w:rsidRPr="004677B2" w14:paraId="0EDE4B95" w14:textId="77777777" w:rsidTr="005C49A3">
        <w:trPr>
          <w:trHeight w:val="20"/>
        </w:trPr>
        <w:tc>
          <w:tcPr>
            <w:tcW w:w="0" w:type="auto"/>
            <w:shd w:val="clear" w:color="auto" w:fill="auto"/>
          </w:tcPr>
          <w:p w14:paraId="5652969E"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R4</w:t>
            </w:r>
          </w:p>
        </w:tc>
        <w:tc>
          <w:tcPr>
            <w:tcW w:w="1336" w:type="dxa"/>
            <w:vMerge/>
            <w:shd w:val="clear" w:color="auto" w:fill="auto"/>
          </w:tcPr>
          <w:p w14:paraId="39690A55"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0DBE3E0B"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Report the final outcome of the consensus process as qualitative (for example, aggregated themes from comments) and/or quantitative (for example, summary statistics, score means, medians and/or ranges) data.</w:t>
            </w:r>
          </w:p>
        </w:tc>
        <w:tc>
          <w:tcPr>
            <w:tcW w:w="0" w:type="auto"/>
            <w:shd w:val="clear" w:color="auto" w:fill="auto"/>
          </w:tcPr>
          <w:p w14:paraId="565ED355" w14:textId="50AB3465" w:rsidR="007A7533" w:rsidRPr="004677B2" w:rsidRDefault="0024653E"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P.14-28</w:t>
            </w:r>
          </w:p>
        </w:tc>
      </w:tr>
      <w:tr w:rsidR="007A7533" w:rsidRPr="004677B2" w14:paraId="55221DFE" w14:textId="77777777" w:rsidTr="005C49A3">
        <w:trPr>
          <w:trHeight w:val="20"/>
        </w:trPr>
        <w:tc>
          <w:tcPr>
            <w:tcW w:w="0" w:type="auto"/>
            <w:shd w:val="clear" w:color="auto" w:fill="auto"/>
          </w:tcPr>
          <w:p w14:paraId="0106559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R5</w:t>
            </w:r>
          </w:p>
        </w:tc>
        <w:tc>
          <w:tcPr>
            <w:tcW w:w="1336" w:type="dxa"/>
            <w:vMerge/>
            <w:shd w:val="clear" w:color="auto" w:fill="auto"/>
          </w:tcPr>
          <w:p w14:paraId="6B0E601D"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218A25B6"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List any items or topics that were modified or removed during the consensus process. Include why and when in the process they were modified or removed.</w:t>
            </w:r>
          </w:p>
        </w:tc>
        <w:tc>
          <w:tcPr>
            <w:tcW w:w="0" w:type="auto"/>
            <w:shd w:val="clear" w:color="auto" w:fill="auto"/>
          </w:tcPr>
          <w:p w14:paraId="4BD568CB" w14:textId="0803B214" w:rsidR="007A7533" w:rsidRPr="004677B2" w:rsidRDefault="0024653E"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 xml:space="preserve">P.14; </w:t>
            </w:r>
            <w:proofErr w:type="spellStart"/>
            <w:proofErr w:type="gramStart"/>
            <w:r w:rsidRPr="004677B2">
              <w:rPr>
                <w:rFonts w:asciiTheme="majorBidi" w:hAnsiTheme="majorBidi" w:cstheme="majorBidi"/>
                <w:sz w:val="20"/>
                <w:szCs w:val="20"/>
              </w:rPr>
              <w:t>S</w:t>
            </w:r>
            <w:r w:rsidR="005F29E0" w:rsidRPr="004677B2">
              <w:rPr>
                <w:rFonts w:asciiTheme="majorBidi" w:hAnsiTheme="majorBidi" w:cstheme="majorBidi"/>
                <w:sz w:val="20"/>
                <w:szCs w:val="20"/>
              </w:rPr>
              <w:t>.file</w:t>
            </w:r>
            <w:proofErr w:type="spellEnd"/>
            <w:proofErr w:type="gramEnd"/>
            <w:r w:rsidR="005F29E0" w:rsidRPr="004677B2">
              <w:rPr>
                <w:rFonts w:asciiTheme="majorBidi" w:hAnsiTheme="majorBidi" w:cstheme="majorBidi"/>
                <w:sz w:val="20"/>
                <w:szCs w:val="20"/>
              </w:rPr>
              <w:t xml:space="preserve"> 4</w:t>
            </w:r>
          </w:p>
        </w:tc>
      </w:tr>
      <w:tr w:rsidR="007A7533" w:rsidRPr="004677B2" w14:paraId="08DE9DB9" w14:textId="77777777" w:rsidTr="005C49A3">
        <w:trPr>
          <w:trHeight w:val="20"/>
        </w:trPr>
        <w:tc>
          <w:tcPr>
            <w:tcW w:w="0" w:type="auto"/>
            <w:shd w:val="clear" w:color="auto" w:fill="auto"/>
          </w:tcPr>
          <w:p w14:paraId="18E588D8" w14:textId="77777777" w:rsidR="007A7533" w:rsidRPr="004677B2" w:rsidRDefault="007A7533" w:rsidP="005C49A3">
            <w:pPr>
              <w:spacing w:line="240" w:lineRule="auto"/>
              <w:rPr>
                <w:rFonts w:asciiTheme="majorBidi" w:hAnsiTheme="majorBidi" w:cstheme="majorBidi"/>
                <w:sz w:val="20"/>
                <w:szCs w:val="20"/>
                <w:u w:val="double"/>
              </w:rPr>
            </w:pPr>
            <w:r w:rsidRPr="004677B2">
              <w:rPr>
                <w:rFonts w:asciiTheme="majorBidi" w:hAnsiTheme="majorBidi" w:cstheme="majorBidi"/>
                <w:sz w:val="20"/>
                <w:szCs w:val="20"/>
                <w:u w:val="double"/>
              </w:rPr>
              <w:t>D1</w:t>
            </w:r>
          </w:p>
        </w:tc>
        <w:tc>
          <w:tcPr>
            <w:tcW w:w="1336" w:type="dxa"/>
            <w:vMerge w:val="restart"/>
            <w:shd w:val="clear" w:color="auto" w:fill="auto"/>
          </w:tcPr>
          <w:p w14:paraId="38BF8BB4"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Discussion</w:t>
            </w:r>
          </w:p>
        </w:tc>
        <w:tc>
          <w:tcPr>
            <w:tcW w:w="13324" w:type="dxa"/>
            <w:shd w:val="clear" w:color="auto" w:fill="auto"/>
          </w:tcPr>
          <w:p w14:paraId="275F4BF0"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Discuss the methodological strengths and limitations of the consensus exercise.</w:t>
            </w:r>
          </w:p>
          <w:p w14:paraId="0DF0FDF9"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Include factors that may have impacted the decisions (for example, response rates, representativeness of the panel, potential for feedback during consensus to bias responses, potential impact of any non-anonymised interactions).</w:t>
            </w:r>
          </w:p>
        </w:tc>
        <w:tc>
          <w:tcPr>
            <w:tcW w:w="0" w:type="auto"/>
            <w:shd w:val="clear" w:color="auto" w:fill="auto"/>
          </w:tcPr>
          <w:p w14:paraId="714BED61" w14:textId="0305DA8F" w:rsidR="007A7533" w:rsidRPr="004677B2" w:rsidRDefault="001A22B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P.31-32</w:t>
            </w:r>
          </w:p>
        </w:tc>
      </w:tr>
      <w:tr w:rsidR="007A7533" w:rsidRPr="004677B2" w14:paraId="5B69BC62" w14:textId="77777777" w:rsidTr="005C49A3">
        <w:trPr>
          <w:trHeight w:val="20"/>
        </w:trPr>
        <w:tc>
          <w:tcPr>
            <w:tcW w:w="0" w:type="auto"/>
            <w:shd w:val="clear" w:color="auto" w:fill="auto"/>
          </w:tcPr>
          <w:p w14:paraId="5F5582DE"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D2</w:t>
            </w:r>
          </w:p>
        </w:tc>
        <w:tc>
          <w:tcPr>
            <w:tcW w:w="1336" w:type="dxa"/>
            <w:vMerge/>
            <w:shd w:val="clear" w:color="auto" w:fill="auto"/>
          </w:tcPr>
          <w:p w14:paraId="6E8A757B"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50C9F308"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Discuss whether the recommendations are consistent with any pre-existing literature and, if not, propose reasons why this process may have arrived at alternative conclusions.</w:t>
            </w:r>
          </w:p>
        </w:tc>
        <w:tc>
          <w:tcPr>
            <w:tcW w:w="0" w:type="auto"/>
            <w:shd w:val="clear" w:color="auto" w:fill="auto"/>
          </w:tcPr>
          <w:p w14:paraId="6E7D63C7" w14:textId="1FCCF559" w:rsidR="007A7533" w:rsidRPr="004677B2" w:rsidRDefault="001A22B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P.27-31</w:t>
            </w:r>
          </w:p>
        </w:tc>
      </w:tr>
      <w:tr w:rsidR="007A7533" w:rsidRPr="004677B2" w14:paraId="67217F3F" w14:textId="77777777" w:rsidTr="005C49A3">
        <w:trPr>
          <w:trHeight w:val="20"/>
        </w:trPr>
        <w:tc>
          <w:tcPr>
            <w:tcW w:w="0" w:type="auto"/>
            <w:shd w:val="clear" w:color="auto" w:fill="auto"/>
          </w:tcPr>
          <w:p w14:paraId="026CD572"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O1</w:t>
            </w:r>
          </w:p>
        </w:tc>
        <w:tc>
          <w:tcPr>
            <w:tcW w:w="1336" w:type="dxa"/>
            <w:vMerge w:val="restart"/>
            <w:shd w:val="clear" w:color="auto" w:fill="auto"/>
          </w:tcPr>
          <w:p w14:paraId="244521B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Other information</w:t>
            </w:r>
          </w:p>
        </w:tc>
        <w:tc>
          <w:tcPr>
            <w:tcW w:w="13324" w:type="dxa"/>
            <w:shd w:val="clear" w:color="auto" w:fill="auto"/>
          </w:tcPr>
          <w:p w14:paraId="0B2B8F9A"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List any endorsing organisations involved and their role.</w:t>
            </w:r>
          </w:p>
        </w:tc>
        <w:tc>
          <w:tcPr>
            <w:tcW w:w="0" w:type="auto"/>
            <w:shd w:val="clear" w:color="auto" w:fill="auto"/>
          </w:tcPr>
          <w:p w14:paraId="2130C5D0" w14:textId="16CFD167" w:rsidR="007A7533" w:rsidRPr="004677B2" w:rsidRDefault="001A22B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P.3</w:t>
            </w:r>
            <w:r w:rsidR="0053657A" w:rsidRPr="004677B2">
              <w:rPr>
                <w:rFonts w:asciiTheme="majorBidi" w:hAnsiTheme="majorBidi" w:cstheme="majorBidi"/>
                <w:sz w:val="20"/>
                <w:szCs w:val="20"/>
              </w:rPr>
              <w:t>3</w:t>
            </w:r>
          </w:p>
        </w:tc>
      </w:tr>
      <w:tr w:rsidR="007A7533" w:rsidRPr="004677B2" w14:paraId="7F7B1444" w14:textId="77777777" w:rsidTr="005C49A3">
        <w:trPr>
          <w:trHeight w:val="20"/>
        </w:trPr>
        <w:tc>
          <w:tcPr>
            <w:tcW w:w="0" w:type="auto"/>
            <w:shd w:val="clear" w:color="auto" w:fill="auto"/>
          </w:tcPr>
          <w:p w14:paraId="0B1B870E"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O2</w:t>
            </w:r>
          </w:p>
        </w:tc>
        <w:tc>
          <w:tcPr>
            <w:tcW w:w="1336" w:type="dxa"/>
            <w:vMerge/>
            <w:shd w:val="clear" w:color="auto" w:fill="auto"/>
          </w:tcPr>
          <w:p w14:paraId="3A18DE88"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671DD4F4"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any potential conflicts of interests, including among those directing the consensus study and panellists. Describe how conflicts of interest were managed.</w:t>
            </w:r>
          </w:p>
        </w:tc>
        <w:tc>
          <w:tcPr>
            <w:tcW w:w="0" w:type="auto"/>
            <w:shd w:val="clear" w:color="auto" w:fill="auto"/>
          </w:tcPr>
          <w:p w14:paraId="7E7F94C4" w14:textId="7732C027" w:rsidR="007A7533" w:rsidRPr="004677B2" w:rsidRDefault="001A22B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P.33</w:t>
            </w:r>
          </w:p>
        </w:tc>
      </w:tr>
      <w:tr w:rsidR="007A7533" w:rsidRPr="004677B2" w14:paraId="214D787B" w14:textId="77777777" w:rsidTr="005C49A3">
        <w:trPr>
          <w:trHeight w:val="20"/>
        </w:trPr>
        <w:tc>
          <w:tcPr>
            <w:tcW w:w="0" w:type="auto"/>
            <w:shd w:val="clear" w:color="auto" w:fill="auto"/>
          </w:tcPr>
          <w:p w14:paraId="2FC578A7"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O3</w:t>
            </w:r>
          </w:p>
        </w:tc>
        <w:tc>
          <w:tcPr>
            <w:tcW w:w="1336" w:type="dxa"/>
            <w:vMerge/>
            <w:shd w:val="clear" w:color="auto" w:fill="auto"/>
          </w:tcPr>
          <w:p w14:paraId="45B27390" w14:textId="77777777" w:rsidR="007A7533" w:rsidRPr="004677B2" w:rsidRDefault="007A7533" w:rsidP="005C49A3">
            <w:pPr>
              <w:spacing w:line="240" w:lineRule="auto"/>
              <w:rPr>
                <w:rFonts w:asciiTheme="majorBidi" w:hAnsiTheme="majorBidi" w:cstheme="majorBidi"/>
                <w:sz w:val="20"/>
                <w:szCs w:val="20"/>
              </w:rPr>
            </w:pPr>
          </w:p>
        </w:tc>
        <w:tc>
          <w:tcPr>
            <w:tcW w:w="13324" w:type="dxa"/>
            <w:shd w:val="clear" w:color="auto" w:fill="auto"/>
          </w:tcPr>
          <w:p w14:paraId="6A082D6F" w14:textId="77777777" w:rsidR="007A7533" w:rsidRPr="004677B2" w:rsidRDefault="007A7533"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State any funding received and the role of the funder.</w:t>
            </w:r>
          </w:p>
          <w:p w14:paraId="56C3D829" w14:textId="77777777" w:rsidR="007A7533" w:rsidRPr="004677B2" w:rsidRDefault="007A7533" w:rsidP="005C49A3">
            <w:pPr>
              <w:spacing w:line="240" w:lineRule="auto"/>
              <w:rPr>
                <w:rFonts w:asciiTheme="majorBidi" w:hAnsiTheme="majorBidi" w:cstheme="majorBidi"/>
                <w:i/>
                <w:iCs/>
                <w:sz w:val="20"/>
                <w:szCs w:val="20"/>
              </w:rPr>
            </w:pPr>
            <w:r w:rsidRPr="004677B2">
              <w:rPr>
                <w:rFonts w:asciiTheme="majorBidi" w:hAnsiTheme="majorBidi" w:cstheme="majorBidi"/>
                <w:i/>
                <w:iCs/>
                <w:sz w:val="20"/>
                <w:szCs w:val="20"/>
              </w:rPr>
              <w:t>Specify, for example, any funder involvement in the study concept/design, participation in the steering committee, conducting the consensus process, funding of any medical writing support. This could be disclosed in the methods or in the relevant transparency section of the manuscript. Where a funder did not play a role in the process or influence the decisions reached, this should be specified.</w:t>
            </w:r>
          </w:p>
        </w:tc>
        <w:tc>
          <w:tcPr>
            <w:tcW w:w="0" w:type="auto"/>
            <w:shd w:val="clear" w:color="auto" w:fill="auto"/>
          </w:tcPr>
          <w:p w14:paraId="324878C2" w14:textId="06EE2F1C" w:rsidR="007A7533" w:rsidRPr="004677B2" w:rsidRDefault="001A22BD" w:rsidP="005C49A3">
            <w:pPr>
              <w:spacing w:line="240" w:lineRule="auto"/>
              <w:rPr>
                <w:rFonts w:asciiTheme="majorBidi" w:hAnsiTheme="majorBidi" w:cstheme="majorBidi"/>
                <w:sz w:val="20"/>
                <w:szCs w:val="20"/>
              </w:rPr>
            </w:pPr>
            <w:r w:rsidRPr="004677B2">
              <w:rPr>
                <w:rFonts w:asciiTheme="majorBidi" w:hAnsiTheme="majorBidi" w:cstheme="majorBidi"/>
                <w:sz w:val="20"/>
                <w:szCs w:val="20"/>
              </w:rPr>
              <w:t>P.32</w:t>
            </w:r>
          </w:p>
        </w:tc>
      </w:tr>
    </w:tbl>
    <w:p w14:paraId="045047B0" w14:textId="2CEF0FD4" w:rsidR="007A7533" w:rsidRPr="004677B2" w:rsidRDefault="009D3CAA" w:rsidP="00651D87">
      <w:pPr>
        <w:spacing w:after="0" w:line="240" w:lineRule="auto"/>
        <w:rPr>
          <w:rFonts w:asciiTheme="majorBidi" w:hAnsiTheme="majorBidi" w:cstheme="majorBidi"/>
          <w:sz w:val="22"/>
          <w:szCs w:val="22"/>
        </w:rPr>
      </w:pPr>
      <w:r w:rsidRPr="004677B2">
        <w:rPr>
          <w:rFonts w:asciiTheme="majorBidi" w:hAnsiTheme="majorBidi" w:cstheme="majorBidi"/>
          <w:sz w:val="22"/>
          <w:szCs w:val="22"/>
        </w:rPr>
        <w:t xml:space="preserve">From: </w:t>
      </w:r>
      <w:proofErr w:type="spellStart"/>
      <w:r w:rsidR="00A06572" w:rsidRPr="004677B2">
        <w:rPr>
          <w:rFonts w:asciiTheme="majorBidi" w:hAnsiTheme="majorBidi" w:cstheme="majorBidi"/>
          <w:sz w:val="22"/>
          <w:szCs w:val="22"/>
        </w:rPr>
        <w:t>PLoS</w:t>
      </w:r>
      <w:proofErr w:type="spellEnd"/>
      <w:r w:rsidR="00A06572" w:rsidRPr="004677B2">
        <w:rPr>
          <w:rFonts w:asciiTheme="majorBidi" w:hAnsiTheme="majorBidi" w:cstheme="majorBidi"/>
          <w:sz w:val="22"/>
          <w:szCs w:val="22"/>
        </w:rPr>
        <w:t xml:space="preserve"> Med 21(1): e1004326. </w:t>
      </w:r>
      <w:hyperlink r:id="rId11" w:history="1">
        <w:r w:rsidR="00A06572" w:rsidRPr="004677B2">
          <w:rPr>
            <w:rStyle w:val="Hyperlink"/>
            <w:rFonts w:asciiTheme="majorBidi" w:hAnsiTheme="majorBidi" w:cstheme="majorBidi"/>
            <w:sz w:val="22"/>
            <w:szCs w:val="22"/>
          </w:rPr>
          <w:t>https://doi.org/10.1371/journal.pmed.1004326</w:t>
        </w:r>
      </w:hyperlink>
      <w:r w:rsidR="00A06572" w:rsidRPr="004677B2">
        <w:rPr>
          <w:rFonts w:asciiTheme="majorBidi" w:hAnsiTheme="majorBidi" w:cstheme="majorBidi"/>
          <w:sz w:val="22"/>
          <w:szCs w:val="22"/>
        </w:rPr>
        <w:t xml:space="preserve"> </w:t>
      </w:r>
      <w:r w:rsidRPr="004677B2">
        <w:rPr>
          <w:rFonts w:asciiTheme="majorBidi" w:hAnsiTheme="majorBidi" w:cstheme="majorBidi"/>
          <w:sz w:val="22"/>
          <w:szCs w:val="22"/>
        </w:rPr>
        <w:t xml:space="preserve"> </w:t>
      </w:r>
      <w:r w:rsidR="00F37C4E" w:rsidRPr="004677B2">
        <w:rPr>
          <w:rFonts w:asciiTheme="majorBidi" w:hAnsiTheme="majorBidi" w:cstheme="majorBidi"/>
          <w:sz w:val="22"/>
          <w:szCs w:val="22"/>
        </w:rPr>
        <w:t xml:space="preserve">For more information see: </w:t>
      </w:r>
      <w:hyperlink r:id="rId12" w:history="1">
        <w:r w:rsidR="00A06572" w:rsidRPr="004677B2">
          <w:rPr>
            <w:rStyle w:val="Hyperlink"/>
            <w:rFonts w:asciiTheme="majorBidi" w:hAnsiTheme="majorBidi" w:cstheme="majorBidi"/>
            <w:sz w:val="22"/>
            <w:szCs w:val="22"/>
          </w:rPr>
          <w:t>https://www.ismpp.org/accord</w:t>
        </w:r>
      </w:hyperlink>
      <w:r w:rsidR="00A06572" w:rsidRPr="004677B2">
        <w:rPr>
          <w:rFonts w:asciiTheme="majorBidi" w:hAnsiTheme="majorBidi" w:cstheme="majorBidi"/>
          <w:sz w:val="22"/>
          <w:szCs w:val="22"/>
        </w:rPr>
        <w:t xml:space="preserve"> </w:t>
      </w:r>
    </w:p>
    <w:p w14:paraId="0D4A8206" w14:textId="6B2C4B1C" w:rsidR="00AD6026" w:rsidRDefault="00B63A07" w:rsidP="00AD6026">
      <w:pPr>
        <w:spacing w:line="259" w:lineRule="auto"/>
        <w:rPr>
          <w:rFonts w:asciiTheme="majorBidi" w:hAnsiTheme="majorBidi" w:cstheme="majorBidi"/>
          <w:b/>
          <w:bCs/>
          <w:lang w:val="en-IE"/>
        </w:rPr>
        <w:sectPr w:rsidR="00AD6026" w:rsidSect="00651D87">
          <w:headerReference w:type="default" r:id="rId13"/>
          <w:pgSz w:w="16838" w:h="11906" w:orient="landscape" w:code="9"/>
          <w:pgMar w:top="341" w:right="397" w:bottom="510" w:left="397" w:header="170" w:footer="57" w:gutter="0"/>
          <w:cols w:space="708"/>
          <w:titlePg/>
          <w:docGrid w:linePitch="360"/>
        </w:sectPr>
      </w:pPr>
      <w:r>
        <w:rPr>
          <w:rFonts w:asciiTheme="majorBidi" w:hAnsiTheme="majorBidi" w:cstheme="majorBidi"/>
          <w:b/>
          <w:bCs/>
          <w:lang w:val="en-IE"/>
        </w:rPr>
        <w:br w:type="page"/>
      </w:r>
    </w:p>
    <w:p w14:paraId="16DAEAC7" w14:textId="0A384BF5" w:rsidR="007A7533" w:rsidRPr="004677B2" w:rsidRDefault="00836E6E" w:rsidP="007A7533">
      <w:pPr>
        <w:spacing w:after="0" w:line="240" w:lineRule="auto"/>
        <w:rPr>
          <w:rFonts w:asciiTheme="majorBidi" w:hAnsiTheme="majorBidi" w:cstheme="majorBidi"/>
          <w:b/>
          <w:bCs/>
          <w:lang w:val="en-IE"/>
        </w:rPr>
      </w:pPr>
      <w:r>
        <w:rPr>
          <w:rFonts w:asciiTheme="majorBidi" w:hAnsiTheme="majorBidi" w:cstheme="majorBidi"/>
          <w:b/>
          <w:bCs/>
          <w:lang w:val="en-IE"/>
        </w:rPr>
        <w:lastRenderedPageBreak/>
        <w:t>Additional</w:t>
      </w:r>
      <w:r w:rsidR="007A7533" w:rsidRPr="004677B2">
        <w:rPr>
          <w:rFonts w:asciiTheme="majorBidi" w:hAnsiTheme="majorBidi" w:cstheme="majorBidi"/>
          <w:b/>
          <w:bCs/>
          <w:lang w:val="en-IE"/>
        </w:rPr>
        <w:t xml:space="preserve"> file </w:t>
      </w:r>
      <w:r w:rsidR="00E81EC6" w:rsidRPr="004677B2">
        <w:rPr>
          <w:rFonts w:asciiTheme="majorBidi" w:hAnsiTheme="majorBidi" w:cstheme="majorBidi"/>
          <w:b/>
          <w:bCs/>
          <w:lang w:val="en-IE"/>
        </w:rPr>
        <w:t>2</w:t>
      </w:r>
      <w:r w:rsidR="007A7533" w:rsidRPr="004677B2">
        <w:rPr>
          <w:rFonts w:asciiTheme="majorBidi" w:hAnsiTheme="majorBidi" w:cstheme="majorBidi"/>
          <w:b/>
          <w:bCs/>
          <w:lang w:val="en-IE"/>
        </w:rPr>
        <w:t xml:space="preserve">: </w:t>
      </w:r>
      <w:r w:rsidR="007A7533" w:rsidRPr="004677B2">
        <w:rPr>
          <w:rFonts w:asciiTheme="majorBidi" w:hAnsiTheme="majorBidi" w:cstheme="majorBidi"/>
          <w:lang w:val="en-IE"/>
        </w:rPr>
        <w:t>Individual ranking sheet</w:t>
      </w:r>
      <w:r w:rsidR="007A7533" w:rsidRPr="004677B2">
        <w:rPr>
          <w:rFonts w:asciiTheme="majorBidi" w:hAnsiTheme="majorBidi" w:cstheme="majorBidi"/>
          <w:b/>
          <w:bCs/>
          <w:lang w:val="en-IE"/>
        </w:rPr>
        <w:t xml:space="preserve"> </w:t>
      </w:r>
    </w:p>
    <w:p w14:paraId="676DA4D7" w14:textId="77777777" w:rsidR="007A7533" w:rsidRPr="004677B2" w:rsidRDefault="007A7533" w:rsidP="007A7533">
      <w:pPr>
        <w:spacing w:after="0" w:line="240" w:lineRule="auto"/>
        <w:jc w:val="center"/>
        <w:rPr>
          <w:rFonts w:asciiTheme="majorBidi" w:hAnsiTheme="majorBidi" w:cstheme="majorBidi"/>
          <w:b/>
        </w:rPr>
      </w:pPr>
    </w:p>
    <w:p w14:paraId="7459B00F" w14:textId="77777777" w:rsidR="007A7533" w:rsidRPr="004677B2" w:rsidRDefault="007A7533" w:rsidP="007A7533">
      <w:pPr>
        <w:spacing w:after="0" w:line="240" w:lineRule="auto"/>
        <w:jc w:val="center"/>
        <w:rPr>
          <w:rFonts w:asciiTheme="majorBidi" w:hAnsiTheme="majorBidi" w:cstheme="majorBidi"/>
          <w:b/>
        </w:rPr>
      </w:pPr>
      <w:r w:rsidRPr="004677B2">
        <w:rPr>
          <w:rFonts w:asciiTheme="majorBidi" w:hAnsiTheme="majorBidi" w:cstheme="majorBidi"/>
          <w:b/>
        </w:rPr>
        <w:t>Ranking Sheet - COMPASS</w:t>
      </w:r>
    </w:p>
    <w:p w14:paraId="2FC41521" w14:textId="77777777" w:rsidR="007A7533" w:rsidRPr="004677B2" w:rsidRDefault="007A7533" w:rsidP="007A7533">
      <w:pPr>
        <w:spacing w:after="0" w:line="240" w:lineRule="auto"/>
        <w:rPr>
          <w:rFonts w:asciiTheme="majorBidi" w:hAnsiTheme="majorBidi" w:cstheme="majorBidi"/>
        </w:rPr>
      </w:pPr>
    </w:p>
    <w:p w14:paraId="106B5933"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 xml:space="preserve">Please rank your top 5 answers to the above issues, assigning a score of 5 to the highest priority idea and a score of 1 to the lowest priority idea. </w:t>
      </w:r>
    </w:p>
    <w:p w14:paraId="0149B493" w14:textId="77777777" w:rsidR="007A7533" w:rsidRPr="004677B2" w:rsidRDefault="007A7533" w:rsidP="007A7533">
      <w:pPr>
        <w:spacing w:after="0" w:line="240" w:lineRule="auto"/>
        <w:rPr>
          <w:rFonts w:asciiTheme="majorBidi" w:hAnsiTheme="majorBidi" w:cstheme="majorBidi"/>
        </w:rPr>
      </w:pPr>
    </w:p>
    <w:p w14:paraId="03A123FA"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1: Amount/magnitude</w:t>
      </w:r>
    </w:p>
    <w:p w14:paraId="57EDE69E"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If the health service was to provide a financial incentive to someone to assist them quit smoking, how much in total (if anything) do you think that should</w:t>
      </w:r>
    </w:p>
    <w:p w14:paraId="5CB51498"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29E3F9F7"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29F93E0A"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59CDE02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4A1CD577"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4F3610E5" w14:textId="77777777" w:rsidR="007A7533" w:rsidRPr="004677B2" w:rsidRDefault="007A7533" w:rsidP="007A7533">
      <w:pPr>
        <w:spacing w:after="0" w:line="240" w:lineRule="auto"/>
        <w:rPr>
          <w:rFonts w:asciiTheme="majorBidi" w:hAnsiTheme="majorBidi" w:cstheme="majorBidi"/>
        </w:rPr>
      </w:pPr>
    </w:p>
    <w:p w14:paraId="6832F2C9"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2: Form</w:t>
      </w:r>
    </w:p>
    <w:p w14:paraId="059901CF"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What form of financial incentive should be given (</w:t>
      </w:r>
      <w:proofErr w:type="gramStart"/>
      <w:r w:rsidRPr="004677B2">
        <w:rPr>
          <w:rFonts w:asciiTheme="majorBidi" w:hAnsiTheme="majorBidi" w:cstheme="majorBidi"/>
        </w:rPr>
        <w:t>e.g.</w:t>
      </w:r>
      <w:proofErr w:type="gramEnd"/>
      <w:r w:rsidRPr="004677B2">
        <w:rPr>
          <w:rFonts w:asciiTheme="majorBidi" w:hAnsiTheme="majorBidi" w:cstheme="majorBidi"/>
        </w:rPr>
        <w:t xml:space="preserve"> cash, vouchers, electronic money transfer, other)?</w:t>
      </w:r>
    </w:p>
    <w:p w14:paraId="59E70E2E"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1017EC7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00D6EDA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50677BB4"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2D017B0A"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2CD9FAFC" w14:textId="77777777" w:rsidR="007A7533" w:rsidRPr="004677B2" w:rsidRDefault="007A7533" w:rsidP="007A7533">
      <w:pPr>
        <w:spacing w:after="0" w:line="240" w:lineRule="auto"/>
        <w:rPr>
          <w:rFonts w:asciiTheme="majorBidi" w:hAnsiTheme="majorBidi" w:cstheme="majorBidi"/>
        </w:rPr>
      </w:pPr>
    </w:p>
    <w:p w14:paraId="417E72E8"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3: Certainty</w:t>
      </w:r>
    </w:p>
    <w:p w14:paraId="2B0B148F"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If a financial incentive was given, should this follow a definite schedule (e.g., you always get a reward for quitting), or a variable one (</w:t>
      </w:r>
      <w:proofErr w:type="gramStart"/>
      <w:r w:rsidRPr="004677B2">
        <w:rPr>
          <w:rFonts w:asciiTheme="majorBidi" w:hAnsiTheme="majorBidi" w:cstheme="majorBidi"/>
        </w:rPr>
        <w:t>e.g.</w:t>
      </w:r>
      <w:proofErr w:type="gramEnd"/>
      <w:r w:rsidRPr="004677B2">
        <w:rPr>
          <w:rFonts w:asciiTheme="majorBidi" w:hAnsiTheme="majorBidi" w:cstheme="majorBidi"/>
        </w:rPr>
        <w:t xml:space="preserve"> you might be entered into a prize draw when you quit in which the chances of winning are probably small)?</w:t>
      </w:r>
    </w:p>
    <w:p w14:paraId="63208977" w14:textId="77777777" w:rsidR="007A7533" w:rsidRPr="004677B2" w:rsidRDefault="007A7533" w:rsidP="007A7533">
      <w:pPr>
        <w:spacing w:after="0" w:line="240" w:lineRule="auto"/>
        <w:rPr>
          <w:rFonts w:asciiTheme="majorBidi" w:hAnsiTheme="majorBidi" w:cstheme="majorBidi"/>
        </w:rPr>
      </w:pPr>
    </w:p>
    <w:p w14:paraId="72467A10"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14C59DDE"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7C461068"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26F05FEB"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6E9C70D7"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02A1EA56" w14:textId="77777777" w:rsidR="007A7533" w:rsidRPr="004677B2" w:rsidRDefault="007A7533" w:rsidP="007A7533">
      <w:pPr>
        <w:spacing w:after="0" w:line="240" w:lineRule="auto"/>
        <w:rPr>
          <w:rFonts w:asciiTheme="majorBidi" w:hAnsiTheme="majorBidi" w:cstheme="majorBidi"/>
        </w:rPr>
      </w:pPr>
    </w:p>
    <w:p w14:paraId="18A78D08"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4: Target behaviour</w:t>
      </w:r>
    </w:p>
    <w:p w14:paraId="6EDA30B1"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What smoking cessation behaviours should be incentivised? E.g., only quitting at a certain timepoint, or attendance at smoking cessation services, or something else?</w:t>
      </w:r>
    </w:p>
    <w:p w14:paraId="438ADD67" w14:textId="77777777" w:rsidR="007A7533" w:rsidRPr="004677B2" w:rsidRDefault="007A7533" w:rsidP="007A7533">
      <w:pPr>
        <w:spacing w:after="0" w:line="240" w:lineRule="auto"/>
        <w:rPr>
          <w:rFonts w:asciiTheme="majorBidi" w:hAnsiTheme="majorBidi" w:cstheme="majorBidi"/>
        </w:rPr>
      </w:pPr>
    </w:p>
    <w:p w14:paraId="415C8FDC"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1707C3CA"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1FEEE032"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2A1BA067"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00E558C7"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798B7719" w14:textId="77777777" w:rsidR="007A7533" w:rsidRPr="004677B2" w:rsidRDefault="007A7533" w:rsidP="007A7533">
      <w:pPr>
        <w:spacing w:after="0" w:line="240" w:lineRule="auto"/>
        <w:rPr>
          <w:rFonts w:asciiTheme="majorBidi" w:hAnsiTheme="majorBidi" w:cstheme="majorBidi"/>
        </w:rPr>
      </w:pPr>
    </w:p>
    <w:p w14:paraId="7664EBBF"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5: Frequency and schedule</w:t>
      </w:r>
    </w:p>
    <w:p w14:paraId="18B4F8E6"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 xml:space="preserve">How often should smoking cessation behaviours be incentivised? </w:t>
      </w:r>
    </w:p>
    <w:p w14:paraId="71BD426E"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E.g., should every interaction with smoking cessation services be incentivised, or only quitting at a certain timepoint? Should incentives increase or decrease over time, or should they remain constant?</w:t>
      </w:r>
    </w:p>
    <w:p w14:paraId="04AA5C9E"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16AFC72F"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707908DF"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6E56590E"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01A36CA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758BA179" w14:textId="77777777" w:rsidR="007A7533" w:rsidRPr="004677B2" w:rsidRDefault="007A7533" w:rsidP="007A7533">
      <w:pPr>
        <w:spacing w:after="0" w:line="240" w:lineRule="auto"/>
        <w:rPr>
          <w:rFonts w:asciiTheme="majorBidi" w:hAnsiTheme="majorBidi" w:cstheme="majorBidi"/>
        </w:rPr>
      </w:pPr>
    </w:p>
    <w:p w14:paraId="08BE8D42"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6: Immediacy</w:t>
      </w:r>
    </w:p>
    <w:p w14:paraId="113DC404"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How quickly after the target smoking cessation behaviour is achieved should the person receive the incentive?</w:t>
      </w:r>
    </w:p>
    <w:p w14:paraId="09959949"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4B26321A"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lastRenderedPageBreak/>
        <w:t>____________________________________________ (Score of 4)</w:t>
      </w:r>
    </w:p>
    <w:p w14:paraId="135CEC36"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6EDE822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6933BDED"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010A09F0" w14:textId="77777777" w:rsidR="007A7533" w:rsidRPr="004677B2" w:rsidRDefault="007A7533" w:rsidP="007A7533">
      <w:pPr>
        <w:spacing w:after="0" w:line="240" w:lineRule="auto"/>
        <w:rPr>
          <w:rFonts w:asciiTheme="majorBidi" w:hAnsiTheme="majorBidi" w:cstheme="majorBidi"/>
        </w:rPr>
      </w:pPr>
    </w:p>
    <w:p w14:paraId="792BF1AF"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Question 7: Who?</w:t>
      </w:r>
    </w:p>
    <w:p w14:paraId="25E3BAF1"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 xml:space="preserve">Who should be targeted for financial incentives for smoking cessation? </w:t>
      </w:r>
    </w:p>
    <w:p w14:paraId="2C877204"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632DBB59"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6C793280"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00934B4B"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2DBC3A37"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29120BC7" w14:textId="77777777" w:rsidR="007A7533" w:rsidRPr="004677B2" w:rsidRDefault="007A7533" w:rsidP="007A7533">
      <w:pPr>
        <w:spacing w:after="0" w:line="240" w:lineRule="auto"/>
        <w:rPr>
          <w:rFonts w:asciiTheme="majorBidi" w:hAnsiTheme="majorBidi" w:cstheme="majorBidi"/>
          <w:b/>
        </w:rPr>
      </w:pPr>
    </w:p>
    <w:p w14:paraId="345A8E53" w14:textId="77777777" w:rsidR="007A7533" w:rsidRPr="004677B2" w:rsidRDefault="007A7533" w:rsidP="007A7533">
      <w:pPr>
        <w:spacing w:after="0" w:line="240" w:lineRule="auto"/>
        <w:rPr>
          <w:rFonts w:asciiTheme="majorBidi" w:hAnsiTheme="majorBidi" w:cstheme="majorBidi"/>
          <w:b/>
        </w:rPr>
      </w:pPr>
      <w:r w:rsidRPr="004677B2">
        <w:rPr>
          <w:rFonts w:asciiTheme="majorBidi" w:hAnsiTheme="majorBidi" w:cstheme="majorBidi"/>
          <w:b/>
        </w:rPr>
        <w:t xml:space="preserve">Question 8: Provider </w:t>
      </w:r>
    </w:p>
    <w:p w14:paraId="1112CAC1"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Who should provide the information about financial incentives for smoking cessation? Who or what body/profession should provide or organise the actual incentive?</w:t>
      </w:r>
    </w:p>
    <w:p w14:paraId="18F8F99D"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5) (Highest priority)</w:t>
      </w:r>
    </w:p>
    <w:p w14:paraId="228CAD4D"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4)</w:t>
      </w:r>
    </w:p>
    <w:p w14:paraId="09E13A1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3)</w:t>
      </w:r>
    </w:p>
    <w:p w14:paraId="207DDDF5" w14:textId="77777777" w:rsidR="007A7533" w:rsidRPr="004677B2" w:rsidRDefault="007A7533" w:rsidP="007A7533">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2)</w:t>
      </w:r>
    </w:p>
    <w:p w14:paraId="4524C3D2" w14:textId="1F24530C" w:rsidR="00D530F9" w:rsidRDefault="007A7533" w:rsidP="00503416">
      <w:pPr>
        <w:spacing w:after="0" w:line="240" w:lineRule="auto"/>
        <w:rPr>
          <w:rFonts w:asciiTheme="majorBidi" w:hAnsiTheme="majorBidi" w:cstheme="majorBidi"/>
        </w:rPr>
      </w:pPr>
      <w:r w:rsidRPr="004677B2">
        <w:rPr>
          <w:rFonts w:asciiTheme="majorBidi" w:hAnsiTheme="majorBidi" w:cstheme="majorBidi"/>
        </w:rPr>
        <w:t>____________________________________________ (Score of 1)</w:t>
      </w:r>
    </w:p>
    <w:p w14:paraId="053D0220" w14:textId="10873A14" w:rsidR="00CE325B" w:rsidRDefault="00CE325B">
      <w:pPr>
        <w:spacing w:line="259" w:lineRule="auto"/>
        <w:rPr>
          <w:rFonts w:asciiTheme="majorBidi" w:hAnsiTheme="majorBidi" w:cstheme="majorBidi"/>
        </w:rPr>
      </w:pPr>
      <w:r>
        <w:rPr>
          <w:rFonts w:asciiTheme="majorBidi" w:hAnsiTheme="majorBidi" w:cstheme="majorBidi"/>
        </w:rPr>
        <w:br w:type="page"/>
      </w:r>
    </w:p>
    <w:p w14:paraId="2ECBCA70" w14:textId="77777777" w:rsidR="00CE325B" w:rsidRPr="004677B2" w:rsidRDefault="00CE325B" w:rsidP="00503416">
      <w:pPr>
        <w:spacing w:after="0" w:line="240" w:lineRule="auto"/>
        <w:rPr>
          <w:rFonts w:asciiTheme="majorBidi" w:hAnsiTheme="majorBidi" w:cstheme="majorBidi"/>
        </w:rPr>
      </w:pPr>
    </w:p>
    <w:p w14:paraId="790375EE" w14:textId="5BBFAC99" w:rsidR="00D530F9" w:rsidRPr="004677B2" w:rsidRDefault="00836E6E" w:rsidP="137A933E">
      <w:pPr>
        <w:spacing w:after="0" w:line="240" w:lineRule="auto"/>
        <w:rPr>
          <w:rFonts w:asciiTheme="majorBidi" w:hAnsiTheme="majorBidi" w:cstheme="majorBidi"/>
          <w:lang w:val="en-IE"/>
        </w:rPr>
      </w:pPr>
      <w:r>
        <w:rPr>
          <w:rFonts w:asciiTheme="majorBidi" w:hAnsiTheme="majorBidi" w:cstheme="majorBidi"/>
          <w:b/>
          <w:bCs/>
          <w:lang w:val="en-IE"/>
        </w:rPr>
        <w:t>Additional</w:t>
      </w:r>
      <w:r w:rsidR="00D530F9" w:rsidRPr="137A933E">
        <w:rPr>
          <w:rFonts w:asciiTheme="majorBidi" w:hAnsiTheme="majorBidi" w:cstheme="majorBidi"/>
          <w:b/>
          <w:bCs/>
          <w:lang w:val="en-IE"/>
        </w:rPr>
        <w:t xml:space="preserve"> file 3: </w:t>
      </w:r>
      <w:r w:rsidR="000163CE" w:rsidRPr="137A933E">
        <w:rPr>
          <w:rFonts w:asciiTheme="majorBidi" w:hAnsiTheme="majorBidi" w:cstheme="majorBidi"/>
        </w:rPr>
        <w:t>Theoretical assumptions, paradigm</w:t>
      </w:r>
      <w:r w:rsidR="4BD322B4" w:rsidRPr="137A933E">
        <w:rPr>
          <w:rFonts w:asciiTheme="majorBidi" w:hAnsiTheme="majorBidi" w:cstheme="majorBidi"/>
        </w:rPr>
        <w:t xml:space="preserve">, </w:t>
      </w:r>
      <w:r w:rsidR="002C365A" w:rsidRPr="137A933E">
        <w:rPr>
          <w:rFonts w:asciiTheme="majorBidi" w:hAnsiTheme="majorBidi" w:cstheme="majorBidi"/>
          <w:lang w:val="en-IE"/>
        </w:rPr>
        <w:t>researcher r</w:t>
      </w:r>
      <w:r w:rsidR="00D530F9" w:rsidRPr="137A933E">
        <w:rPr>
          <w:rFonts w:asciiTheme="majorBidi" w:hAnsiTheme="majorBidi" w:cstheme="majorBidi"/>
          <w:lang w:val="en-IE"/>
        </w:rPr>
        <w:t>eflectivity</w:t>
      </w:r>
      <w:r w:rsidR="43874793" w:rsidRPr="137A933E">
        <w:rPr>
          <w:rFonts w:asciiTheme="majorBidi" w:hAnsiTheme="majorBidi" w:cstheme="majorBidi"/>
          <w:lang w:val="en-IE"/>
        </w:rPr>
        <w:t xml:space="preserve"> and data triangulation process</w:t>
      </w:r>
      <w:r w:rsidR="00D530F9" w:rsidRPr="137A933E">
        <w:rPr>
          <w:rFonts w:asciiTheme="majorBidi" w:hAnsiTheme="majorBidi" w:cstheme="majorBidi"/>
          <w:lang w:val="en-IE"/>
        </w:rPr>
        <w:t xml:space="preserve"> </w:t>
      </w:r>
    </w:p>
    <w:p w14:paraId="790E4C33" w14:textId="77777777" w:rsidR="002C365A" w:rsidRPr="004677B2" w:rsidRDefault="002C365A" w:rsidP="00C3149B">
      <w:pPr>
        <w:spacing w:after="0" w:line="240" w:lineRule="auto"/>
        <w:jc w:val="both"/>
        <w:rPr>
          <w:rFonts w:asciiTheme="majorBidi" w:hAnsiTheme="majorBidi" w:cstheme="majorBidi"/>
          <w:lang w:val="en-IE"/>
        </w:rPr>
      </w:pPr>
    </w:p>
    <w:p w14:paraId="2664BEE2" w14:textId="470E9852" w:rsidR="00CA042F" w:rsidRPr="004677B2" w:rsidRDefault="00CC62F8" w:rsidP="00F25585">
      <w:pPr>
        <w:spacing w:after="0" w:line="276" w:lineRule="auto"/>
        <w:jc w:val="both"/>
        <w:rPr>
          <w:rFonts w:asciiTheme="majorBidi" w:hAnsiTheme="majorBidi" w:cstheme="majorBidi"/>
        </w:rPr>
      </w:pPr>
      <w:r w:rsidRPr="004677B2">
        <w:rPr>
          <w:rFonts w:asciiTheme="majorBidi" w:hAnsiTheme="majorBidi" w:cstheme="majorBidi"/>
        </w:rPr>
        <w:t xml:space="preserve">Braun and Clarke (2012, 2014, 2020) have </w:t>
      </w:r>
      <w:r w:rsidR="009F1B31" w:rsidRPr="004677B2">
        <w:rPr>
          <w:rFonts w:asciiTheme="majorBidi" w:hAnsiTheme="majorBidi" w:cstheme="majorBidi"/>
        </w:rPr>
        <w:t>outline</w:t>
      </w:r>
      <w:r w:rsidR="00B324A7" w:rsidRPr="004677B2">
        <w:rPr>
          <w:rFonts w:asciiTheme="majorBidi" w:hAnsiTheme="majorBidi" w:cstheme="majorBidi"/>
        </w:rPr>
        <w:t>d</w:t>
      </w:r>
      <w:r w:rsidRPr="004677B2">
        <w:rPr>
          <w:rFonts w:asciiTheme="majorBidi" w:hAnsiTheme="majorBidi" w:cstheme="majorBidi"/>
        </w:rPr>
        <w:t xml:space="preserve"> a number of theoretical assumptions that should be addressed </w:t>
      </w:r>
      <w:r w:rsidR="009F1B31" w:rsidRPr="004677B2">
        <w:rPr>
          <w:rFonts w:asciiTheme="majorBidi" w:hAnsiTheme="majorBidi" w:cstheme="majorBidi"/>
        </w:rPr>
        <w:t>upon</w:t>
      </w:r>
      <w:r w:rsidRPr="004677B2">
        <w:rPr>
          <w:rFonts w:asciiTheme="majorBidi" w:hAnsiTheme="majorBidi" w:cstheme="majorBidi"/>
        </w:rPr>
        <w:t xml:space="preserve"> conducting </w:t>
      </w:r>
      <w:r w:rsidR="009F1B31" w:rsidRPr="004677B2">
        <w:rPr>
          <w:rFonts w:asciiTheme="majorBidi" w:hAnsiTheme="majorBidi" w:cstheme="majorBidi"/>
        </w:rPr>
        <w:t>reflective thematic analysis (RTA)</w:t>
      </w:r>
      <w:r w:rsidR="000163CE" w:rsidRPr="004677B2">
        <w:rPr>
          <w:rFonts w:asciiTheme="majorBidi" w:hAnsiTheme="majorBidi" w:cstheme="majorBidi"/>
        </w:rPr>
        <w:t xml:space="preserve">. </w:t>
      </w:r>
      <w:r w:rsidRPr="004677B2">
        <w:rPr>
          <w:rFonts w:asciiTheme="majorBidi" w:hAnsiTheme="majorBidi" w:cstheme="majorBidi"/>
        </w:rPr>
        <w:t xml:space="preserve">These assumptions </w:t>
      </w:r>
      <w:r w:rsidR="00936E61" w:rsidRPr="004677B2">
        <w:rPr>
          <w:rFonts w:asciiTheme="majorBidi" w:hAnsiTheme="majorBidi" w:cstheme="majorBidi"/>
        </w:rPr>
        <w:t>include the epistemological</w:t>
      </w:r>
      <w:r w:rsidR="00B324A7" w:rsidRPr="004677B2">
        <w:rPr>
          <w:rFonts w:asciiTheme="majorBidi" w:hAnsiTheme="majorBidi" w:cstheme="majorBidi"/>
        </w:rPr>
        <w:t xml:space="preserve"> and ontological stances</w:t>
      </w:r>
      <w:r w:rsidR="009F1B31" w:rsidRPr="004677B2">
        <w:rPr>
          <w:rFonts w:asciiTheme="majorBidi" w:hAnsiTheme="majorBidi" w:cstheme="majorBidi"/>
        </w:rPr>
        <w:t xml:space="preserve"> to </w:t>
      </w:r>
      <w:r w:rsidR="00C3149B" w:rsidRPr="004677B2">
        <w:rPr>
          <w:rFonts w:asciiTheme="majorBidi" w:hAnsiTheme="majorBidi" w:cstheme="majorBidi"/>
        </w:rPr>
        <w:t>data (David Byrne</w:t>
      </w:r>
      <w:r w:rsidR="001C4779" w:rsidRPr="004677B2">
        <w:rPr>
          <w:rFonts w:asciiTheme="majorBidi" w:hAnsiTheme="majorBidi" w:cstheme="majorBidi"/>
        </w:rPr>
        <w:t>, 2021</w:t>
      </w:r>
      <w:r w:rsidR="00936E61" w:rsidRPr="004677B2">
        <w:rPr>
          <w:rFonts w:asciiTheme="majorBidi" w:hAnsiTheme="majorBidi" w:cstheme="majorBidi"/>
        </w:rPr>
        <w:t>, Braun and Clarke, 2022</w:t>
      </w:r>
      <w:r w:rsidR="001C4779" w:rsidRPr="004677B2">
        <w:rPr>
          <w:rFonts w:asciiTheme="majorBidi" w:hAnsiTheme="majorBidi" w:cstheme="majorBidi"/>
        </w:rPr>
        <w:t>)</w:t>
      </w:r>
      <w:r w:rsidR="00936E61" w:rsidRPr="004677B2">
        <w:rPr>
          <w:rFonts w:asciiTheme="majorBidi" w:hAnsiTheme="majorBidi" w:cstheme="majorBidi"/>
        </w:rPr>
        <w:t xml:space="preserve">. </w:t>
      </w:r>
      <w:r w:rsidR="0006305C" w:rsidRPr="004677B2">
        <w:rPr>
          <w:rFonts w:asciiTheme="majorBidi" w:hAnsiTheme="majorBidi" w:cstheme="majorBidi"/>
        </w:rPr>
        <w:t>The research question</w:t>
      </w:r>
      <w:r w:rsidR="007C438F" w:rsidRPr="004677B2">
        <w:rPr>
          <w:rFonts w:asciiTheme="majorBidi" w:hAnsiTheme="majorBidi" w:cstheme="majorBidi"/>
        </w:rPr>
        <w:t xml:space="preserve"> </w:t>
      </w:r>
      <w:r w:rsidR="0006305C" w:rsidRPr="004677B2">
        <w:rPr>
          <w:rFonts w:asciiTheme="majorBidi" w:hAnsiTheme="majorBidi" w:cstheme="majorBidi"/>
        </w:rPr>
        <w:t>for th</w:t>
      </w:r>
      <w:r w:rsidR="007C438F" w:rsidRPr="004677B2">
        <w:rPr>
          <w:rFonts w:asciiTheme="majorBidi" w:hAnsiTheme="majorBidi" w:cstheme="majorBidi"/>
        </w:rPr>
        <w:t xml:space="preserve">e qualitative component of this study </w:t>
      </w:r>
      <w:r w:rsidR="00C3149B" w:rsidRPr="004677B2">
        <w:rPr>
          <w:rFonts w:asciiTheme="majorBidi" w:hAnsiTheme="majorBidi" w:cstheme="majorBidi"/>
        </w:rPr>
        <w:t>was</w:t>
      </w:r>
      <w:r w:rsidR="0006305C" w:rsidRPr="004677B2">
        <w:rPr>
          <w:rFonts w:asciiTheme="majorBidi" w:hAnsiTheme="majorBidi" w:cstheme="majorBidi"/>
        </w:rPr>
        <w:t xml:space="preserve"> addressed within a paradigmatic framework of </w:t>
      </w:r>
      <w:r w:rsidR="00FB56E9" w:rsidRPr="004677B2">
        <w:rPr>
          <w:rFonts w:asciiTheme="majorBidi" w:hAnsiTheme="majorBidi" w:cstheme="majorBidi"/>
        </w:rPr>
        <w:t>critical realism</w:t>
      </w:r>
      <w:r w:rsidR="0006305C" w:rsidRPr="004677B2">
        <w:rPr>
          <w:rFonts w:asciiTheme="majorBidi" w:hAnsiTheme="majorBidi" w:cstheme="majorBidi"/>
        </w:rPr>
        <w:t xml:space="preserve"> and </w:t>
      </w:r>
      <w:r w:rsidR="00FB56E9" w:rsidRPr="004677B2">
        <w:rPr>
          <w:rFonts w:asciiTheme="majorBidi" w:hAnsiTheme="majorBidi" w:cstheme="majorBidi"/>
        </w:rPr>
        <w:t>contextualism</w:t>
      </w:r>
      <w:r w:rsidR="005809A4" w:rsidRPr="004677B2">
        <w:rPr>
          <w:rFonts w:asciiTheme="majorBidi" w:hAnsiTheme="majorBidi" w:cstheme="majorBidi"/>
        </w:rPr>
        <w:t xml:space="preserve"> in accordance with the qualitative philosophy of RTA</w:t>
      </w:r>
      <w:r w:rsidR="0028577D" w:rsidRPr="004677B2">
        <w:rPr>
          <w:rFonts w:asciiTheme="majorBidi" w:hAnsiTheme="majorBidi" w:cstheme="majorBidi"/>
        </w:rPr>
        <w:t xml:space="preserve">. </w:t>
      </w:r>
      <w:r w:rsidR="001527A5" w:rsidRPr="004677B2">
        <w:rPr>
          <w:rFonts w:asciiTheme="majorBidi" w:hAnsiTheme="majorBidi" w:cstheme="majorBidi"/>
        </w:rPr>
        <w:t xml:space="preserve">Since </w:t>
      </w:r>
      <w:r w:rsidR="00F0378E" w:rsidRPr="004677B2">
        <w:rPr>
          <w:rFonts w:asciiTheme="majorBidi" w:hAnsiTheme="majorBidi" w:cstheme="majorBidi"/>
        </w:rPr>
        <w:t>RTA</w:t>
      </w:r>
      <w:r w:rsidR="00D252A6" w:rsidRPr="004677B2">
        <w:rPr>
          <w:rFonts w:asciiTheme="majorBidi" w:hAnsiTheme="majorBidi" w:cstheme="majorBidi"/>
        </w:rPr>
        <w:t xml:space="preserve"> provides </w:t>
      </w:r>
      <w:r w:rsidR="00F46605" w:rsidRPr="004677B2">
        <w:rPr>
          <w:rFonts w:asciiTheme="majorBidi" w:hAnsiTheme="majorBidi" w:cstheme="majorBidi"/>
        </w:rPr>
        <w:t>access</w:t>
      </w:r>
      <w:r w:rsidR="00D252A6" w:rsidRPr="004677B2">
        <w:rPr>
          <w:rFonts w:asciiTheme="majorBidi" w:hAnsiTheme="majorBidi" w:cstheme="majorBidi"/>
        </w:rPr>
        <w:t xml:space="preserve"> to </w:t>
      </w:r>
      <w:r w:rsidR="001527A5" w:rsidRPr="004677B2">
        <w:rPr>
          <w:rFonts w:asciiTheme="majorBidi" w:hAnsiTheme="majorBidi" w:cstheme="majorBidi"/>
        </w:rPr>
        <w:t>their</w:t>
      </w:r>
      <w:r w:rsidR="00D252A6" w:rsidRPr="004677B2">
        <w:rPr>
          <w:rFonts w:asciiTheme="majorBidi" w:hAnsiTheme="majorBidi" w:cstheme="majorBidi"/>
        </w:rPr>
        <w:t xml:space="preserve"> underlying assumptions</w:t>
      </w:r>
      <w:r w:rsidR="0041282E" w:rsidRPr="004677B2">
        <w:rPr>
          <w:rFonts w:asciiTheme="majorBidi" w:hAnsiTheme="majorBidi" w:cstheme="majorBidi"/>
        </w:rPr>
        <w:t xml:space="preserve"> </w:t>
      </w:r>
      <w:r w:rsidR="00FA51E8" w:rsidRPr="004677B2">
        <w:rPr>
          <w:rFonts w:asciiTheme="majorBidi" w:hAnsiTheme="majorBidi" w:cstheme="majorBidi"/>
        </w:rPr>
        <w:t>where emphasis is placed on</w:t>
      </w:r>
      <w:r w:rsidR="0041282E" w:rsidRPr="004677B2">
        <w:rPr>
          <w:rFonts w:asciiTheme="majorBidi" w:hAnsiTheme="majorBidi" w:cstheme="majorBidi"/>
        </w:rPr>
        <w:t xml:space="preserve"> </w:t>
      </w:r>
      <w:r w:rsidR="006930E8" w:rsidRPr="004677B2">
        <w:rPr>
          <w:rFonts w:asciiTheme="majorBidi" w:hAnsiTheme="majorBidi" w:cstheme="majorBidi"/>
        </w:rPr>
        <w:t xml:space="preserve">meaning co-production </w:t>
      </w:r>
      <w:r w:rsidR="0041282E" w:rsidRPr="004677B2">
        <w:rPr>
          <w:rFonts w:asciiTheme="majorBidi" w:hAnsiTheme="majorBidi" w:cstheme="majorBidi"/>
        </w:rPr>
        <w:t>by</w:t>
      </w:r>
      <w:r w:rsidR="006930E8" w:rsidRPr="004677B2">
        <w:rPr>
          <w:rFonts w:asciiTheme="majorBidi" w:hAnsiTheme="majorBidi" w:cstheme="majorBidi"/>
        </w:rPr>
        <w:t xml:space="preserve"> respecting the </w:t>
      </w:r>
      <w:r w:rsidR="00F0378E" w:rsidRPr="004677B2">
        <w:rPr>
          <w:rFonts w:asciiTheme="majorBidi" w:hAnsiTheme="majorBidi" w:cstheme="majorBidi"/>
        </w:rPr>
        <w:t>context of the study</w:t>
      </w:r>
      <w:r w:rsidR="005809A4" w:rsidRPr="004677B2">
        <w:rPr>
          <w:rFonts w:asciiTheme="majorBidi" w:hAnsiTheme="majorBidi" w:cstheme="majorBidi"/>
        </w:rPr>
        <w:t xml:space="preserve"> and</w:t>
      </w:r>
      <w:r w:rsidR="00F0378E" w:rsidRPr="004677B2">
        <w:rPr>
          <w:rFonts w:asciiTheme="majorBidi" w:hAnsiTheme="majorBidi" w:cstheme="majorBidi"/>
        </w:rPr>
        <w:t xml:space="preserve"> participant’s</w:t>
      </w:r>
      <w:r w:rsidR="005809A4" w:rsidRPr="004677B2">
        <w:rPr>
          <w:rFonts w:asciiTheme="majorBidi" w:hAnsiTheme="majorBidi" w:cstheme="majorBidi"/>
        </w:rPr>
        <w:t xml:space="preserve"> individual</w:t>
      </w:r>
      <w:r w:rsidR="00F0378E" w:rsidRPr="004677B2">
        <w:rPr>
          <w:rFonts w:asciiTheme="majorBidi" w:hAnsiTheme="majorBidi" w:cstheme="majorBidi"/>
        </w:rPr>
        <w:t xml:space="preserve"> account</w:t>
      </w:r>
      <w:r w:rsidR="005809A4" w:rsidRPr="004677B2">
        <w:rPr>
          <w:rFonts w:asciiTheme="majorBidi" w:hAnsiTheme="majorBidi" w:cstheme="majorBidi"/>
        </w:rPr>
        <w:t>s</w:t>
      </w:r>
      <w:r w:rsidR="00F0378E" w:rsidRPr="004677B2">
        <w:rPr>
          <w:rFonts w:asciiTheme="majorBidi" w:hAnsiTheme="majorBidi" w:cstheme="majorBidi"/>
        </w:rPr>
        <w:t xml:space="preserve"> while</w:t>
      </w:r>
      <w:r w:rsidR="006660A8" w:rsidRPr="004677B2">
        <w:rPr>
          <w:rFonts w:asciiTheme="majorBidi" w:hAnsiTheme="majorBidi" w:cstheme="majorBidi"/>
        </w:rPr>
        <w:t xml:space="preserve"> acknowledg</w:t>
      </w:r>
      <w:r w:rsidR="00F0378E" w:rsidRPr="004677B2">
        <w:rPr>
          <w:rFonts w:asciiTheme="majorBidi" w:hAnsiTheme="majorBidi" w:cstheme="majorBidi"/>
        </w:rPr>
        <w:t>ing potential</w:t>
      </w:r>
      <w:r w:rsidR="006660A8" w:rsidRPr="004677B2">
        <w:rPr>
          <w:rFonts w:asciiTheme="majorBidi" w:hAnsiTheme="majorBidi" w:cstheme="majorBidi"/>
        </w:rPr>
        <w:t xml:space="preserve"> influences of my </w:t>
      </w:r>
      <w:r w:rsidR="00F0378E" w:rsidRPr="004677B2">
        <w:rPr>
          <w:rFonts w:asciiTheme="majorBidi" w:hAnsiTheme="majorBidi" w:cstheme="majorBidi"/>
        </w:rPr>
        <w:t xml:space="preserve">interpretations of </w:t>
      </w:r>
      <w:r w:rsidR="006930E8" w:rsidRPr="004677B2">
        <w:rPr>
          <w:rFonts w:asciiTheme="majorBidi" w:hAnsiTheme="majorBidi" w:cstheme="majorBidi"/>
        </w:rPr>
        <w:t>either</w:t>
      </w:r>
      <w:r w:rsidR="00F0378E" w:rsidRPr="004677B2">
        <w:rPr>
          <w:rFonts w:asciiTheme="majorBidi" w:hAnsiTheme="majorBidi" w:cstheme="majorBidi"/>
        </w:rPr>
        <w:t xml:space="preserve"> </w:t>
      </w:r>
      <w:r w:rsidR="006660A8" w:rsidRPr="004677B2">
        <w:rPr>
          <w:rFonts w:asciiTheme="majorBidi" w:hAnsiTheme="majorBidi" w:cstheme="majorBidi"/>
        </w:rPr>
        <w:t xml:space="preserve">as a </w:t>
      </w:r>
      <w:r w:rsidR="00F0378E" w:rsidRPr="004677B2">
        <w:rPr>
          <w:rFonts w:asciiTheme="majorBidi" w:hAnsiTheme="majorBidi" w:cstheme="majorBidi"/>
        </w:rPr>
        <w:t>research</w:t>
      </w:r>
      <w:r w:rsidR="001527A5" w:rsidRPr="004677B2">
        <w:rPr>
          <w:rFonts w:asciiTheme="majorBidi" w:hAnsiTheme="majorBidi" w:cstheme="majorBidi"/>
        </w:rPr>
        <w:t xml:space="preserve">er, </w:t>
      </w:r>
      <w:r w:rsidR="00A701DA" w:rsidRPr="004677B2">
        <w:rPr>
          <w:rFonts w:asciiTheme="majorBidi" w:hAnsiTheme="majorBidi" w:cstheme="majorBidi"/>
        </w:rPr>
        <w:t>i</w:t>
      </w:r>
      <w:r w:rsidR="00D86D4E" w:rsidRPr="004677B2">
        <w:rPr>
          <w:rFonts w:asciiTheme="majorBidi" w:hAnsiTheme="majorBidi" w:cstheme="majorBidi"/>
        </w:rPr>
        <w:t xml:space="preserve">t </w:t>
      </w:r>
      <w:r w:rsidR="00A701DA" w:rsidRPr="004677B2">
        <w:rPr>
          <w:rFonts w:asciiTheme="majorBidi" w:hAnsiTheme="majorBidi" w:cstheme="majorBidi"/>
        </w:rPr>
        <w:t>stood out</w:t>
      </w:r>
      <w:r w:rsidR="00D86D4E" w:rsidRPr="004677B2">
        <w:rPr>
          <w:rFonts w:asciiTheme="majorBidi" w:hAnsiTheme="majorBidi" w:cstheme="majorBidi"/>
        </w:rPr>
        <w:t xml:space="preserve"> as the most suitable method for my </w:t>
      </w:r>
      <w:r w:rsidR="006E328D" w:rsidRPr="004677B2">
        <w:rPr>
          <w:rFonts w:asciiTheme="majorBidi" w:hAnsiTheme="majorBidi" w:cstheme="majorBidi"/>
        </w:rPr>
        <w:t>analytical approach</w:t>
      </w:r>
      <w:r w:rsidR="00C45527" w:rsidRPr="004677B2">
        <w:rPr>
          <w:rFonts w:asciiTheme="majorBidi" w:hAnsiTheme="majorBidi" w:cstheme="majorBidi"/>
        </w:rPr>
        <w:t xml:space="preserve"> (Braun and Clarke, 2022)</w:t>
      </w:r>
      <w:r w:rsidR="006660A8" w:rsidRPr="004677B2">
        <w:rPr>
          <w:rFonts w:asciiTheme="majorBidi" w:hAnsiTheme="majorBidi" w:cstheme="majorBidi"/>
        </w:rPr>
        <w:t>.</w:t>
      </w:r>
      <w:r w:rsidR="00711528" w:rsidRPr="004677B2">
        <w:rPr>
          <w:rFonts w:asciiTheme="majorBidi" w:hAnsiTheme="majorBidi" w:cstheme="majorBidi"/>
        </w:rPr>
        <w:t xml:space="preserve"> </w:t>
      </w:r>
      <w:r w:rsidR="00F25585" w:rsidRPr="004677B2">
        <w:rPr>
          <w:rFonts w:asciiTheme="majorBidi" w:hAnsiTheme="majorBidi" w:cstheme="majorBidi"/>
        </w:rPr>
        <w:t xml:space="preserve"> </w:t>
      </w:r>
    </w:p>
    <w:p w14:paraId="63EBAAC0" w14:textId="519AB1B3" w:rsidR="00437EC9" w:rsidRPr="004677B2" w:rsidRDefault="00711528" w:rsidP="00F25585">
      <w:pPr>
        <w:spacing w:after="0" w:line="276" w:lineRule="auto"/>
        <w:jc w:val="both"/>
        <w:rPr>
          <w:rFonts w:asciiTheme="majorBidi" w:hAnsiTheme="majorBidi" w:cstheme="majorBidi"/>
        </w:rPr>
      </w:pPr>
      <w:r w:rsidRPr="004677B2">
        <w:rPr>
          <w:rFonts w:asciiTheme="majorBidi" w:hAnsiTheme="majorBidi" w:cstheme="majorBidi"/>
        </w:rPr>
        <w:t>Due to the nature of the study</w:t>
      </w:r>
      <w:r w:rsidR="00A701DA" w:rsidRPr="004677B2">
        <w:rPr>
          <w:rFonts w:asciiTheme="majorBidi" w:hAnsiTheme="majorBidi" w:cstheme="majorBidi"/>
        </w:rPr>
        <w:t>, however, as</w:t>
      </w:r>
      <w:r w:rsidRPr="004677B2">
        <w:rPr>
          <w:rFonts w:asciiTheme="majorBidi" w:hAnsiTheme="majorBidi" w:cstheme="majorBidi"/>
        </w:rPr>
        <w:t xml:space="preserve"> </w:t>
      </w:r>
      <w:r w:rsidR="00A701DA" w:rsidRPr="004677B2">
        <w:rPr>
          <w:rFonts w:asciiTheme="majorBidi" w:hAnsiTheme="majorBidi" w:cstheme="majorBidi"/>
        </w:rPr>
        <w:t xml:space="preserve">qualitative data were collected in the form of the discussions accompanying the </w:t>
      </w:r>
      <w:r w:rsidRPr="004677B2">
        <w:rPr>
          <w:rFonts w:asciiTheme="majorBidi" w:hAnsiTheme="majorBidi" w:cstheme="majorBidi"/>
        </w:rPr>
        <w:t xml:space="preserve">NGT, these considerations </w:t>
      </w:r>
      <w:r w:rsidR="0096618F" w:rsidRPr="004677B2">
        <w:rPr>
          <w:rFonts w:asciiTheme="majorBidi" w:hAnsiTheme="majorBidi" w:cstheme="majorBidi"/>
        </w:rPr>
        <w:t>became more salient as I set the qualitative component question</w:t>
      </w:r>
      <w:r w:rsidR="00A47CEE" w:rsidRPr="004677B2">
        <w:rPr>
          <w:rFonts w:asciiTheme="majorBidi" w:hAnsiTheme="majorBidi" w:cstheme="majorBidi"/>
        </w:rPr>
        <w:t>, examined the data</w:t>
      </w:r>
      <w:r w:rsidR="00CA200B" w:rsidRPr="004677B2">
        <w:rPr>
          <w:rFonts w:asciiTheme="majorBidi" w:hAnsiTheme="majorBidi" w:cstheme="majorBidi"/>
        </w:rPr>
        <w:t>set</w:t>
      </w:r>
      <w:r w:rsidR="0096618F" w:rsidRPr="004677B2">
        <w:rPr>
          <w:rFonts w:asciiTheme="majorBidi" w:hAnsiTheme="majorBidi" w:cstheme="majorBidi"/>
        </w:rPr>
        <w:t xml:space="preserve"> and</w:t>
      </w:r>
      <w:r w:rsidR="00CA200B" w:rsidRPr="004677B2">
        <w:rPr>
          <w:rFonts w:asciiTheme="majorBidi" w:hAnsiTheme="majorBidi" w:cstheme="majorBidi"/>
        </w:rPr>
        <w:t xml:space="preserve"> was</w:t>
      </w:r>
      <w:r w:rsidR="0096618F" w:rsidRPr="004677B2">
        <w:rPr>
          <w:rFonts w:asciiTheme="majorBidi" w:hAnsiTheme="majorBidi" w:cstheme="majorBidi"/>
        </w:rPr>
        <w:t xml:space="preserve"> further </w:t>
      </w:r>
      <w:r w:rsidR="00CA200B" w:rsidRPr="004677B2">
        <w:rPr>
          <w:rFonts w:asciiTheme="majorBidi" w:hAnsiTheme="majorBidi" w:cstheme="majorBidi"/>
        </w:rPr>
        <w:t xml:space="preserve">consolidated during </w:t>
      </w:r>
      <w:r w:rsidR="0028577D" w:rsidRPr="004677B2">
        <w:rPr>
          <w:rFonts w:asciiTheme="majorBidi" w:hAnsiTheme="majorBidi" w:cstheme="majorBidi"/>
        </w:rPr>
        <w:t>analysi</w:t>
      </w:r>
      <w:r w:rsidR="00CA200B" w:rsidRPr="004677B2">
        <w:rPr>
          <w:rFonts w:asciiTheme="majorBidi" w:hAnsiTheme="majorBidi" w:cstheme="majorBidi"/>
        </w:rPr>
        <w:t>s</w:t>
      </w:r>
      <w:r w:rsidR="0028577D" w:rsidRPr="004677B2">
        <w:rPr>
          <w:rFonts w:asciiTheme="majorBidi" w:hAnsiTheme="majorBidi" w:cstheme="majorBidi"/>
        </w:rPr>
        <w:t xml:space="preserve">. </w:t>
      </w:r>
    </w:p>
    <w:p w14:paraId="14D25819" w14:textId="77777777" w:rsidR="0006305C" w:rsidRPr="004677B2" w:rsidRDefault="0006305C" w:rsidP="007A7533">
      <w:pPr>
        <w:spacing w:after="0" w:line="240" w:lineRule="auto"/>
        <w:rPr>
          <w:rFonts w:asciiTheme="majorBidi" w:hAnsiTheme="majorBidi" w:cstheme="majorBidi"/>
        </w:rPr>
      </w:pPr>
    </w:p>
    <w:p w14:paraId="2F1FFA1E" w14:textId="51AD7F42" w:rsidR="006537AF" w:rsidRPr="004677B2" w:rsidRDefault="008E14E0" w:rsidP="007A7533">
      <w:pPr>
        <w:spacing w:after="0" w:line="240" w:lineRule="auto"/>
        <w:rPr>
          <w:rFonts w:asciiTheme="majorBidi" w:hAnsiTheme="majorBidi" w:cstheme="majorBidi"/>
          <w:b/>
          <w:bCs/>
        </w:rPr>
      </w:pPr>
      <w:r w:rsidRPr="004677B2">
        <w:rPr>
          <w:rFonts w:asciiTheme="majorBidi" w:hAnsiTheme="majorBidi" w:cstheme="majorBidi"/>
          <w:b/>
          <w:bCs/>
        </w:rPr>
        <w:t>Underpinning paradigm</w:t>
      </w:r>
      <w:r w:rsidR="00E90C73" w:rsidRPr="004677B2">
        <w:rPr>
          <w:rFonts w:asciiTheme="majorBidi" w:hAnsiTheme="majorBidi" w:cstheme="majorBidi"/>
          <w:b/>
          <w:bCs/>
        </w:rPr>
        <w:t>s</w:t>
      </w:r>
      <w:r w:rsidR="00635807" w:rsidRPr="004677B2">
        <w:rPr>
          <w:rFonts w:asciiTheme="majorBidi" w:hAnsiTheme="majorBidi" w:cstheme="majorBidi"/>
          <w:b/>
          <w:bCs/>
        </w:rPr>
        <w:t xml:space="preserve"> &amp; impact on analytical processes </w:t>
      </w:r>
    </w:p>
    <w:p w14:paraId="536542C7" w14:textId="7A11D763" w:rsidR="00F25585" w:rsidRPr="004677B2" w:rsidRDefault="005809A4" w:rsidP="00F25585">
      <w:pPr>
        <w:spacing w:after="0" w:line="276" w:lineRule="auto"/>
        <w:rPr>
          <w:rFonts w:asciiTheme="majorBidi" w:hAnsiTheme="majorBidi" w:cstheme="majorBidi"/>
        </w:rPr>
      </w:pPr>
      <w:r w:rsidRPr="004677B2">
        <w:rPr>
          <w:rFonts w:asciiTheme="majorBidi" w:hAnsiTheme="majorBidi" w:cstheme="majorBidi"/>
        </w:rPr>
        <w:t>In line with previous work, m</w:t>
      </w:r>
      <w:r w:rsidR="00F25585" w:rsidRPr="004677B2">
        <w:rPr>
          <w:rFonts w:asciiTheme="majorBidi" w:hAnsiTheme="majorBidi" w:cstheme="majorBidi"/>
        </w:rPr>
        <w:t xml:space="preserve">eaningfulness was </w:t>
      </w:r>
      <w:r w:rsidR="00B75C37" w:rsidRPr="004677B2">
        <w:rPr>
          <w:rFonts w:asciiTheme="majorBidi" w:hAnsiTheme="majorBidi" w:cstheme="majorBidi"/>
        </w:rPr>
        <w:t>developed</w:t>
      </w:r>
      <w:r w:rsidR="00BC60A8" w:rsidRPr="004677B2">
        <w:rPr>
          <w:rFonts w:asciiTheme="majorBidi" w:hAnsiTheme="majorBidi" w:cstheme="majorBidi"/>
        </w:rPr>
        <w:t>,</w:t>
      </w:r>
      <w:r w:rsidR="00635807" w:rsidRPr="004677B2">
        <w:rPr>
          <w:rFonts w:asciiTheme="majorBidi" w:hAnsiTheme="majorBidi" w:cstheme="majorBidi"/>
        </w:rPr>
        <w:t xml:space="preserve"> firstly on </w:t>
      </w:r>
      <w:r w:rsidR="00F25585" w:rsidRPr="004677B2">
        <w:rPr>
          <w:rFonts w:asciiTheme="majorBidi" w:hAnsiTheme="majorBidi" w:cstheme="majorBidi"/>
        </w:rPr>
        <w:t>my</w:t>
      </w:r>
      <w:r w:rsidR="00635807" w:rsidRPr="004677B2">
        <w:rPr>
          <w:rFonts w:asciiTheme="majorBidi" w:hAnsiTheme="majorBidi" w:cstheme="majorBidi"/>
        </w:rPr>
        <w:t xml:space="preserve"> part </w:t>
      </w:r>
      <w:r w:rsidR="00F25585" w:rsidRPr="004677B2">
        <w:rPr>
          <w:rFonts w:asciiTheme="majorBidi" w:hAnsiTheme="majorBidi" w:cstheme="majorBidi"/>
        </w:rPr>
        <w:t xml:space="preserve">as a </w:t>
      </w:r>
      <w:r w:rsidR="00635807" w:rsidRPr="004677B2">
        <w:rPr>
          <w:rFonts w:asciiTheme="majorBidi" w:hAnsiTheme="majorBidi" w:cstheme="majorBidi"/>
        </w:rPr>
        <w:t>researcher,</w:t>
      </w:r>
      <w:r w:rsidR="00BC60A8" w:rsidRPr="004677B2">
        <w:rPr>
          <w:rFonts w:asciiTheme="majorBidi" w:hAnsiTheme="majorBidi" w:cstheme="majorBidi"/>
        </w:rPr>
        <w:t xml:space="preserve"> to identify units and themes that align with</w:t>
      </w:r>
      <w:r w:rsidR="00635807" w:rsidRPr="004677B2">
        <w:rPr>
          <w:rFonts w:asciiTheme="majorBidi" w:hAnsiTheme="majorBidi" w:cstheme="majorBidi"/>
        </w:rPr>
        <w:t xml:space="preserve"> the research question</w:t>
      </w:r>
      <w:r w:rsidR="00BC60A8" w:rsidRPr="004677B2">
        <w:rPr>
          <w:rFonts w:asciiTheme="majorBidi" w:hAnsiTheme="majorBidi" w:cstheme="majorBidi"/>
        </w:rPr>
        <w:t>,</w:t>
      </w:r>
      <w:r w:rsidR="00635807" w:rsidRPr="004677B2">
        <w:rPr>
          <w:rFonts w:asciiTheme="majorBidi" w:hAnsiTheme="majorBidi" w:cstheme="majorBidi"/>
        </w:rPr>
        <w:t xml:space="preserve"> and secondly on the part of the </w:t>
      </w:r>
      <w:r w:rsidR="00BC60A8" w:rsidRPr="004677B2">
        <w:rPr>
          <w:rFonts w:asciiTheme="majorBidi" w:hAnsiTheme="majorBidi" w:cstheme="majorBidi"/>
        </w:rPr>
        <w:t>participants</w:t>
      </w:r>
      <w:r w:rsidR="00635807" w:rsidRPr="004677B2">
        <w:rPr>
          <w:rFonts w:asciiTheme="majorBidi" w:hAnsiTheme="majorBidi" w:cstheme="majorBidi"/>
        </w:rPr>
        <w:t xml:space="preserve">, as </w:t>
      </w:r>
      <w:r w:rsidR="00A03C57" w:rsidRPr="004677B2">
        <w:rPr>
          <w:rFonts w:asciiTheme="majorBidi" w:hAnsiTheme="majorBidi" w:cstheme="majorBidi"/>
        </w:rPr>
        <w:t xml:space="preserve">reflections of varying importance relevant </w:t>
      </w:r>
      <w:r w:rsidR="00635807" w:rsidRPr="004677B2">
        <w:rPr>
          <w:rFonts w:asciiTheme="majorBidi" w:hAnsiTheme="majorBidi" w:cstheme="majorBidi"/>
        </w:rPr>
        <w:t xml:space="preserve">to the </w:t>
      </w:r>
      <w:r w:rsidR="00F25585" w:rsidRPr="004677B2">
        <w:rPr>
          <w:rFonts w:asciiTheme="majorBidi" w:hAnsiTheme="majorBidi" w:cstheme="majorBidi"/>
        </w:rPr>
        <w:t>FI domains</w:t>
      </w:r>
      <w:r w:rsidRPr="004677B2">
        <w:rPr>
          <w:rFonts w:asciiTheme="majorBidi" w:hAnsiTheme="majorBidi" w:cstheme="majorBidi"/>
        </w:rPr>
        <w:t xml:space="preserve"> and hence the question</w:t>
      </w:r>
      <w:r w:rsidR="00635807" w:rsidRPr="004677B2">
        <w:rPr>
          <w:rFonts w:asciiTheme="majorBidi" w:hAnsiTheme="majorBidi" w:cstheme="majorBidi"/>
        </w:rPr>
        <w:t xml:space="preserve"> being addressed (David Byrne, 2021).</w:t>
      </w:r>
      <w:r w:rsidRPr="004677B2">
        <w:rPr>
          <w:rFonts w:asciiTheme="majorBidi" w:hAnsiTheme="majorBidi" w:cstheme="majorBidi"/>
        </w:rPr>
        <w:t xml:space="preserve"> </w:t>
      </w:r>
      <w:r w:rsidR="00F25585" w:rsidRPr="004677B2">
        <w:rPr>
          <w:rFonts w:asciiTheme="majorBidi" w:hAnsiTheme="majorBidi" w:cstheme="majorBidi"/>
        </w:rPr>
        <w:t>Governing such were the following series of assumptions.</w:t>
      </w:r>
    </w:p>
    <w:p w14:paraId="7A3FA2DA" w14:textId="77777777" w:rsidR="00CA042F" w:rsidRPr="004677B2" w:rsidRDefault="00CA042F" w:rsidP="009F2594">
      <w:pPr>
        <w:spacing w:after="0" w:line="240" w:lineRule="auto"/>
        <w:rPr>
          <w:rFonts w:asciiTheme="majorBidi" w:hAnsiTheme="majorBidi" w:cstheme="majorBidi"/>
          <w:b/>
          <w:bCs/>
        </w:rPr>
      </w:pPr>
    </w:p>
    <w:p w14:paraId="535016D8" w14:textId="1E7499DE" w:rsidR="004F6DA4" w:rsidRPr="004677B2" w:rsidRDefault="00F05D62" w:rsidP="009F2594">
      <w:pPr>
        <w:spacing w:after="0" w:line="240" w:lineRule="auto"/>
        <w:rPr>
          <w:rFonts w:asciiTheme="majorBidi" w:hAnsiTheme="majorBidi" w:cstheme="majorBidi"/>
          <w:b/>
          <w:bCs/>
        </w:rPr>
      </w:pPr>
      <w:r w:rsidRPr="004677B2">
        <w:rPr>
          <w:rFonts w:asciiTheme="majorBidi" w:hAnsiTheme="majorBidi" w:cstheme="majorBidi"/>
          <w:b/>
          <w:bCs/>
        </w:rPr>
        <w:t xml:space="preserve">Epistemology </w:t>
      </w:r>
    </w:p>
    <w:p w14:paraId="3728CE89" w14:textId="2BD71472" w:rsidR="009951BA" w:rsidRPr="004677B2" w:rsidRDefault="005809A4" w:rsidP="00D301E0">
      <w:pPr>
        <w:spacing w:after="0" w:line="276" w:lineRule="auto"/>
        <w:jc w:val="both"/>
        <w:rPr>
          <w:rFonts w:asciiTheme="majorBidi" w:hAnsiTheme="majorBidi" w:cstheme="majorBidi"/>
        </w:rPr>
      </w:pPr>
      <w:r w:rsidRPr="004677B2">
        <w:rPr>
          <w:rFonts w:asciiTheme="majorBidi" w:hAnsiTheme="majorBidi" w:cstheme="majorBidi"/>
        </w:rPr>
        <w:t>T</w:t>
      </w:r>
      <w:r w:rsidR="006320CD" w:rsidRPr="004677B2">
        <w:rPr>
          <w:rFonts w:asciiTheme="majorBidi" w:hAnsiTheme="majorBidi" w:cstheme="majorBidi"/>
        </w:rPr>
        <w:t xml:space="preserve">he </w:t>
      </w:r>
      <w:r w:rsidR="009C1CB9" w:rsidRPr="004677B2">
        <w:rPr>
          <w:rFonts w:asciiTheme="majorBidi" w:hAnsiTheme="majorBidi" w:cstheme="majorBidi"/>
        </w:rPr>
        <w:t xml:space="preserve">epistemological </w:t>
      </w:r>
      <w:r w:rsidR="00E30608" w:rsidRPr="004677B2">
        <w:rPr>
          <w:rFonts w:asciiTheme="majorBidi" w:hAnsiTheme="majorBidi" w:cstheme="majorBidi"/>
        </w:rPr>
        <w:t>stance</w:t>
      </w:r>
      <w:r w:rsidR="006135BD" w:rsidRPr="004677B2">
        <w:rPr>
          <w:rFonts w:asciiTheme="majorBidi" w:hAnsiTheme="majorBidi" w:cstheme="majorBidi"/>
        </w:rPr>
        <w:t xml:space="preserve"> </w:t>
      </w:r>
      <w:r w:rsidR="00843901" w:rsidRPr="004677B2">
        <w:rPr>
          <w:rFonts w:asciiTheme="majorBidi" w:hAnsiTheme="majorBidi" w:cstheme="majorBidi"/>
          <w:i/>
          <w:iCs/>
        </w:rPr>
        <w:t>(how</w:t>
      </w:r>
      <w:r w:rsidR="006135BD" w:rsidRPr="004677B2">
        <w:rPr>
          <w:rFonts w:asciiTheme="majorBidi" w:hAnsiTheme="majorBidi" w:cstheme="majorBidi"/>
          <w:i/>
          <w:iCs/>
        </w:rPr>
        <w:t xml:space="preserve"> do we know what exists</w:t>
      </w:r>
      <w:r w:rsidR="005C4A5C" w:rsidRPr="004677B2">
        <w:rPr>
          <w:rFonts w:asciiTheme="majorBidi" w:hAnsiTheme="majorBidi" w:cstheme="majorBidi"/>
          <w:i/>
          <w:iCs/>
        </w:rPr>
        <w:t>/reality</w:t>
      </w:r>
      <w:r w:rsidR="006135BD" w:rsidRPr="004677B2">
        <w:rPr>
          <w:rFonts w:asciiTheme="majorBidi" w:hAnsiTheme="majorBidi" w:cstheme="majorBidi"/>
        </w:rPr>
        <w:t>)</w:t>
      </w:r>
      <w:r w:rsidR="006320CD" w:rsidRPr="004677B2">
        <w:rPr>
          <w:rFonts w:asciiTheme="majorBidi" w:hAnsiTheme="majorBidi" w:cstheme="majorBidi"/>
        </w:rPr>
        <w:t xml:space="preserve"> adopted </w:t>
      </w:r>
      <w:r w:rsidR="00E30608" w:rsidRPr="004677B2">
        <w:rPr>
          <w:rFonts w:asciiTheme="majorBidi" w:hAnsiTheme="majorBidi" w:cstheme="majorBidi"/>
        </w:rPr>
        <w:t>to t</w:t>
      </w:r>
      <w:r w:rsidR="009C1CB9" w:rsidRPr="004677B2">
        <w:rPr>
          <w:rFonts w:asciiTheme="majorBidi" w:hAnsiTheme="majorBidi" w:cstheme="majorBidi"/>
        </w:rPr>
        <w:t>h</w:t>
      </w:r>
      <w:r w:rsidR="00437EC9" w:rsidRPr="004677B2">
        <w:rPr>
          <w:rFonts w:asciiTheme="majorBidi" w:hAnsiTheme="majorBidi" w:cstheme="majorBidi"/>
        </w:rPr>
        <w:t xml:space="preserve">is </w:t>
      </w:r>
      <w:r w:rsidR="009C1CB9" w:rsidRPr="004677B2">
        <w:rPr>
          <w:rFonts w:asciiTheme="majorBidi" w:hAnsiTheme="majorBidi" w:cstheme="majorBidi"/>
        </w:rPr>
        <w:t xml:space="preserve">data </w:t>
      </w:r>
      <w:r w:rsidR="00CA200B" w:rsidRPr="004677B2">
        <w:rPr>
          <w:rFonts w:asciiTheme="majorBidi" w:hAnsiTheme="majorBidi" w:cstheme="majorBidi"/>
        </w:rPr>
        <w:t>was</w:t>
      </w:r>
      <w:r w:rsidR="009C1CB9" w:rsidRPr="004677B2">
        <w:rPr>
          <w:rFonts w:asciiTheme="majorBidi" w:hAnsiTheme="majorBidi" w:cstheme="majorBidi"/>
        </w:rPr>
        <w:t xml:space="preserve"> </w:t>
      </w:r>
      <w:r w:rsidR="00437EC9" w:rsidRPr="004677B2">
        <w:rPr>
          <w:rFonts w:asciiTheme="majorBidi" w:hAnsiTheme="majorBidi" w:cstheme="majorBidi"/>
        </w:rPr>
        <w:t>contextualism</w:t>
      </w:r>
      <w:r w:rsidR="009C1CB9" w:rsidRPr="004677B2">
        <w:rPr>
          <w:rFonts w:asciiTheme="majorBidi" w:hAnsiTheme="majorBidi" w:cstheme="majorBidi"/>
        </w:rPr>
        <w:t>. As such,</w:t>
      </w:r>
      <w:r w:rsidR="001C7DD6" w:rsidRPr="004677B2">
        <w:rPr>
          <w:rFonts w:asciiTheme="majorBidi" w:hAnsiTheme="majorBidi" w:cstheme="majorBidi"/>
        </w:rPr>
        <w:t xml:space="preserve"> context</w:t>
      </w:r>
      <w:r w:rsidR="00B227D0" w:rsidRPr="004677B2">
        <w:rPr>
          <w:rFonts w:asciiTheme="majorBidi" w:hAnsiTheme="majorBidi" w:cstheme="majorBidi"/>
        </w:rPr>
        <w:t xml:space="preserve"> and perspective</w:t>
      </w:r>
      <w:r w:rsidR="001C7DD6" w:rsidRPr="004677B2">
        <w:rPr>
          <w:rFonts w:asciiTheme="majorBidi" w:hAnsiTheme="majorBidi" w:cstheme="majorBidi"/>
        </w:rPr>
        <w:t xml:space="preserve">-contingent nature of </w:t>
      </w:r>
      <w:r w:rsidR="00F27FAC" w:rsidRPr="004677B2">
        <w:rPr>
          <w:rFonts w:asciiTheme="majorBidi" w:hAnsiTheme="majorBidi" w:cstheme="majorBidi"/>
        </w:rPr>
        <w:t xml:space="preserve">meaning </w:t>
      </w:r>
      <w:r w:rsidR="00E8628A" w:rsidRPr="004677B2">
        <w:rPr>
          <w:rFonts w:asciiTheme="majorBidi" w:hAnsiTheme="majorBidi" w:cstheme="majorBidi"/>
        </w:rPr>
        <w:t>and</w:t>
      </w:r>
      <w:r w:rsidR="00F27FAC" w:rsidRPr="004677B2">
        <w:rPr>
          <w:rFonts w:asciiTheme="majorBidi" w:hAnsiTheme="majorBidi" w:cstheme="majorBidi"/>
        </w:rPr>
        <w:t xml:space="preserve"> knowledge making</w:t>
      </w:r>
      <w:r w:rsidR="001C7DD6" w:rsidRPr="004677B2">
        <w:rPr>
          <w:rFonts w:asciiTheme="majorBidi" w:hAnsiTheme="majorBidi" w:cstheme="majorBidi"/>
        </w:rPr>
        <w:t xml:space="preserve"> </w:t>
      </w:r>
      <w:r w:rsidR="00874267" w:rsidRPr="004677B2">
        <w:rPr>
          <w:rFonts w:asciiTheme="majorBidi" w:hAnsiTheme="majorBidi" w:cstheme="majorBidi"/>
        </w:rPr>
        <w:t xml:space="preserve">while retaining a </w:t>
      </w:r>
      <w:r w:rsidR="00CA042F" w:rsidRPr="004677B2">
        <w:rPr>
          <w:rFonts w:asciiTheme="majorBidi" w:hAnsiTheme="majorBidi" w:cstheme="majorBidi"/>
        </w:rPr>
        <w:t xml:space="preserve">concern for </w:t>
      </w:r>
      <w:r w:rsidR="00874267" w:rsidRPr="004677B2">
        <w:rPr>
          <w:rFonts w:asciiTheme="majorBidi" w:hAnsiTheme="majorBidi" w:cstheme="majorBidi"/>
        </w:rPr>
        <w:t xml:space="preserve">truth </w:t>
      </w:r>
      <w:r w:rsidR="009143E0" w:rsidRPr="004677B2">
        <w:rPr>
          <w:rFonts w:asciiTheme="majorBidi" w:hAnsiTheme="majorBidi" w:cstheme="majorBidi"/>
        </w:rPr>
        <w:t>was</w:t>
      </w:r>
      <w:r w:rsidR="00E30608" w:rsidRPr="004677B2">
        <w:rPr>
          <w:rFonts w:asciiTheme="majorBidi" w:hAnsiTheme="majorBidi" w:cstheme="majorBidi"/>
        </w:rPr>
        <w:t xml:space="preserve"> </w:t>
      </w:r>
      <w:r w:rsidR="00874267" w:rsidRPr="004677B2">
        <w:rPr>
          <w:rFonts w:asciiTheme="majorBidi" w:hAnsiTheme="majorBidi" w:cstheme="majorBidi"/>
        </w:rPr>
        <w:t>emphasised</w:t>
      </w:r>
      <w:r w:rsidR="009951BA" w:rsidRPr="004677B2">
        <w:rPr>
          <w:rFonts w:asciiTheme="majorBidi" w:hAnsiTheme="majorBidi" w:cstheme="majorBidi"/>
        </w:rPr>
        <w:t xml:space="preserve"> (</w:t>
      </w:r>
      <w:r w:rsidR="008D25EB" w:rsidRPr="004677B2">
        <w:rPr>
          <w:rFonts w:asciiTheme="majorBidi" w:hAnsiTheme="majorBidi" w:cstheme="majorBidi"/>
        </w:rPr>
        <w:t xml:space="preserve">Alvesson &amp; </w:t>
      </w:r>
      <w:proofErr w:type="spellStart"/>
      <w:r w:rsidR="008D25EB" w:rsidRPr="004677B2">
        <w:rPr>
          <w:rFonts w:asciiTheme="majorBidi" w:hAnsiTheme="majorBidi" w:cstheme="majorBidi"/>
        </w:rPr>
        <w:t>Skoldberg</w:t>
      </w:r>
      <w:proofErr w:type="spellEnd"/>
      <w:r w:rsidR="008D25EB" w:rsidRPr="004677B2">
        <w:rPr>
          <w:rFonts w:asciiTheme="majorBidi" w:hAnsiTheme="majorBidi" w:cstheme="majorBidi"/>
        </w:rPr>
        <w:t>, 2009</w:t>
      </w:r>
      <w:r w:rsidR="00F66B19" w:rsidRPr="004677B2">
        <w:rPr>
          <w:rFonts w:asciiTheme="majorBidi" w:hAnsiTheme="majorBidi" w:cstheme="majorBidi"/>
        </w:rPr>
        <w:t xml:space="preserve">; </w:t>
      </w:r>
      <w:r w:rsidR="009951BA" w:rsidRPr="004677B2">
        <w:rPr>
          <w:rFonts w:asciiTheme="majorBidi" w:hAnsiTheme="majorBidi" w:cstheme="majorBidi"/>
        </w:rPr>
        <w:t>Braun and Clarke, 2022;</w:t>
      </w:r>
      <w:r w:rsidR="00F66B19" w:rsidRPr="004677B2">
        <w:rPr>
          <w:rFonts w:asciiTheme="majorBidi" w:hAnsiTheme="majorBidi" w:cstheme="majorBidi"/>
        </w:rPr>
        <w:t xml:space="preserve"> Madill</w:t>
      </w:r>
      <w:r w:rsidR="009951BA" w:rsidRPr="004677B2">
        <w:rPr>
          <w:rFonts w:asciiTheme="majorBidi" w:hAnsiTheme="majorBidi" w:cstheme="majorBidi"/>
        </w:rPr>
        <w:t>, et al. 2000</w:t>
      </w:r>
      <w:r w:rsidR="009F2594" w:rsidRPr="004677B2">
        <w:rPr>
          <w:rFonts w:asciiTheme="majorBidi" w:hAnsiTheme="majorBidi" w:cstheme="majorBidi"/>
        </w:rPr>
        <w:t>).</w:t>
      </w:r>
      <w:r w:rsidR="009143E0" w:rsidRPr="004677B2">
        <w:rPr>
          <w:rFonts w:asciiTheme="majorBidi" w:hAnsiTheme="majorBidi" w:cstheme="majorBidi"/>
        </w:rPr>
        <w:t xml:space="preserve">  With this approach, multiple accounts of reality </w:t>
      </w:r>
      <w:r w:rsidR="00F75EC2" w:rsidRPr="004677B2">
        <w:rPr>
          <w:rFonts w:asciiTheme="majorBidi" w:hAnsiTheme="majorBidi" w:cstheme="majorBidi"/>
        </w:rPr>
        <w:t>are</w:t>
      </w:r>
      <w:r w:rsidR="009143E0" w:rsidRPr="004677B2">
        <w:rPr>
          <w:rFonts w:asciiTheme="majorBidi" w:hAnsiTheme="majorBidi" w:cstheme="majorBidi"/>
        </w:rPr>
        <w:t xml:space="preserve"> </w:t>
      </w:r>
      <w:r w:rsidR="00AA5C79" w:rsidRPr="004677B2">
        <w:rPr>
          <w:rFonts w:asciiTheme="majorBidi" w:hAnsiTheme="majorBidi" w:cstheme="majorBidi"/>
        </w:rPr>
        <w:t>accepted</w:t>
      </w:r>
      <w:r w:rsidR="00F75EC2" w:rsidRPr="004677B2">
        <w:rPr>
          <w:rFonts w:asciiTheme="majorBidi" w:hAnsiTheme="majorBidi" w:cstheme="majorBidi"/>
        </w:rPr>
        <w:t xml:space="preserve"> yet </w:t>
      </w:r>
      <w:r w:rsidR="009143E0" w:rsidRPr="004677B2">
        <w:rPr>
          <w:rFonts w:asciiTheme="majorBidi" w:hAnsiTheme="majorBidi" w:cstheme="majorBidi"/>
        </w:rPr>
        <w:t xml:space="preserve">one </w:t>
      </w:r>
      <w:r w:rsidR="00AA5C79" w:rsidRPr="004677B2">
        <w:rPr>
          <w:rFonts w:asciiTheme="majorBidi" w:hAnsiTheme="majorBidi" w:cstheme="majorBidi"/>
        </w:rPr>
        <w:t>version</w:t>
      </w:r>
      <w:r w:rsidR="009143E0" w:rsidRPr="004677B2">
        <w:rPr>
          <w:rFonts w:asciiTheme="majorBidi" w:hAnsiTheme="majorBidi" w:cstheme="majorBidi"/>
        </w:rPr>
        <w:t xml:space="preserve"> doesn’t </w:t>
      </w:r>
      <w:r w:rsidR="00D33191" w:rsidRPr="004677B2">
        <w:rPr>
          <w:rFonts w:asciiTheme="majorBidi" w:hAnsiTheme="majorBidi" w:cstheme="majorBidi"/>
        </w:rPr>
        <w:t>necessarily</w:t>
      </w:r>
      <w:r w:rsidR="009143E0" w:rsidRPr="004677B2">
        <w:rPr>
          <w:rFonts w:asciiTheme="majorBidi" w:hAnsiTheme="majorBidi" w:cstheme="majorBidi"/>
        </w:rPr>
        <w:t xml:space="preserve"> invalidate the other</w:t>
      </w:r>
      <w:r w:rsidR="00AA5C79" w:rsidRPr="004677B2">
        <w:rPr>
          <w:rFonts w:asciiTheme="majorBidi" w:hAnsiTheme="majorBidi" w:cstheme="majorBidi"/>
        </w:rPr>
        <w:t xml:space="preserve"> while some </w:t>
      </w:r>
      <w:r w:rsidR="009143E0" w:rsidRPr="004677B2">
        <w:rPr>
          <w:rFonts w:asciiTheme="majorBidi" w:hAnsiTheme="majorBidi" w:cstheme="majorBidi"/>
        </w:rPr>
        <w:t>may be more valuable</w:t>
      </w:r>
      <w:r w:rsidR="00AA5C79" w:rsidRPr="004677B2">
        <w:rPr>
          <w:rFonts w:asciiTheme="majorBidi" w:hAnsiTheme="majorBidi" w:cstheme="majorBidi"/>
        </w:rPr>
        <w:t xml:space="preserve">/convincible </w:t>
      </w:r>
      <w:r w:rsidR="009143E0" w:rsidRPr="004677B2">
        <w:rPr>
          <w:rFonts w:asciiTheme="majorBidi" w:hAnsiTheme="majorBidi" w:cstheme="majorBidi"/>
        </w:rPr>
        <w:t xml:space="preserve">than others; hence knowledge is evaluated </w:t>
      </w:r>
      <w:r w:rsidR="00AA5C79" w:rsidRPr="004677B2">
        <w:rPr>
          <w:rFonts w:asciiTheme="majorBidi" w:hAnsiTheme="majorBidi" w:cstheme="majorBidi"/>
        </w:rPr>
        <w:t xml:space="preserve">with regards </w:t>
      </w:r>
      <w:r w:rsidR="00AA5C79" w:rsidRPr="004677B2">
        <w:rPr>
          <w:rFonts w:asciiTheme="majorBidi" w:hAnsiTheme="majorBidi" w:cstheme="majorBidi"/>
          <w:i/>
          <w:iCs/>
        </w:rPr>
        <w:t>to its</w:t>
      </w:r>
      <w:r w:rsidR="009143E0" w:rsidRPr="004677B2">
        <w:rPr>
          <w:rFonts w:asciiTheme="majorBidi" w:hAnsiTheme="majorBidi" w:cstheme="majorBidi"/>
          <w:i/>
          <w:iCs/>
        </w:rPr>
        <w:t xml:space="preserve"> utility rather than accuracy</w:t>
      </w:r>
      <w:r w:rsidR="00F75EC2" w:rsidRPr="004677B2">
        <w:rPr>
          <w:rFonts w:asciiTheme="majorBidi" w:hAnsiTheme="majorBidi" w:cstheme="majorBidi"/>
        </w:rPr>
        <w:t xml:space="preserve"> (Madill et al., 2000)</w:t>
      </w:r>
      <w:r w:rsidR="009143E0" w:rsidRPr="004677B2">
        <w:rPr>
          <w:rFonts w:asciiTheme="majorBidi" w:hAnsiTheme="majorBidi" w:cstheme="majorBidi"/>
        </w:rPr>
        <w:t xml:space="preserve">. </w:t>
      </w:r>
      <w:r w:rsidR="001F7F48" w:rsidRPr="004677B2">
        <w:rPr>
          <w:rFonts w:asciiTheme="majorBidi" w:hAnsiTheme="majorBidi" w:cstheme="majorBidi"/>
        </w:rPr>
        <w:t xml:space="preserve"> </w:t>
      </w:r>
    </w:p>
    <w:p w14:paraId="10044C10" w14:textId="7733433D" w:rsidR="009143E0" w:rsidRPr="004677B2" w:rsidRDefault="0064047B" w:rsidP="00D301E0">
      <w:pPr>
        <w:spacing w:after="0" w:line="276" w:lineRule="auto"/>
        <w:jc w:val="both"/>
        <w:rPr>
          <w:rFonts w:asciiTheme="majorBidi" w:hAnsiTheme="majorBidi" w:cstheme="majorBidi"/>
        </w:rPr>
      </w:pPr>
      <w:r w:rsidRPr="004677B2">
        <w:rPr>
          <w:rFonts w:asciiTheme="majorBidi" w:hAnsiTheme="majorBidi" w:cstheme="majorBidi"/>
        </w:rPr>
        <w:t>I found this view befitting of my inquiry</w:t>
      </w:r>
      <w:r w:rsidR="00784642" w:rsidRPr="004677B2">
        <w:rPr>
          <w:rFonts w:asciiTheme="majorBidi" w:hAnsiTheme="majorBidi" w:cstheme="majorBidi"/>
        </w:rPr>
        <w:t xml:space="preserve"> to </w:t>
      </w:r>
      <w:r w:rsidR="00E8628A" w:rsidRPr="004677B2">
        <w:rPr>
          <w:rFonts w:asciiTheme="majorBidi" w:hAnsiTheme="majorBidi" w:cstheme="majorBidi"/>
        </w:rPr>
        <w:t xml:space="preserve">know and </w:t>
      </w:r>
      <w:r w:rsidR="000C2149" w:rsidRPr="004677B2">
        <w:rPr>
          <w:rFonts w:asciiTheme="majorBidi" w:hAnsiTheme="majorBidi" w:cstheme="majorBidi"/>
        </w:rPr>
        <w:t>interpret what</w:t>
      </w:r>
      <w:r w:rsidR="00784642" w:rsidRPr="004677B2">
        <w:rPr>
          <w:rFonts w:asciiTheme="majorBidi" w:hAnsiTheme="majorBidi" w:cstheme="majorBidi"/>
        </w:rPr>
        <w:t xml:space="preserve"> our participants </w:t>
      </w:r>
      <w:r w:rsidR="00E8628A" w:rsidRPr="004677B2">
        <w:rPr>
          <w:rFonts w:asciiTheme="majorBidi" w:hAnsiTheme="majorBidi" w:cstheme="majorBidi"/>
        </w:rPr>
        <w:t>-</w:t>
      </w:r>
      <w:r w:rsidR="000C2149" w:rsidRPr="004677B2">
        <w:rPr>
          <w:rFonts w:asciiTheme="majorBidi" w:hAnsiTheme="majorBidi" w:cstheme="majorBidi"/>
        </w:rPr>
        <w:t>either individually or as a group, valued</w:t>
      </w:r>
      <w:r w:rsidR="00784642" w:rsidRPr="004677B2">
        <w:rPr>
          <w:rFonts w:asciiTheme="majorBidi" w:hAnsiTheme="majorBidi" w:cstheme="majorBidi"/>
        </w:rPr>
        <w:t>, prioritise</w:t>
      </w:r>
      <w:r w:rsidR="00FB2EDD" w:rsidRPr="004677B2">
        <w:rPr>
          <w:rFonts w:asciiTheme="majorBidi" w:hAnsiTheme="majorBidi" w:cstheme="majorBidi"/>
        </w:rPr>
        <w:t>d</w:t>
      </w:r>
      <w:r w:rsidR="00784642" w:rsidRPr="004677B2">
        <w:rPr>
          <w:rFonts w:asciiTheme="majorBidi" w:hAnsiTheme="majorBidi" w:cstheme="majorBidi"/>
        </w:rPr>
        <w:t xml:space="preserve"> or </w:t>
      </w:r>
      <w:r w:rsidR="0000304B" w:rsidRPr="004677B2">
        <w:rPr>
          <w:rFonts w:asciiTheme="majorBidi" w:hAnsiTheme="majorBidi" w:cstheme="majorBidi"/>
        </w:rPr>
        <w:t>worr</w:t>
      </w:r>
      <w:r w:rsidR="00A16DCE" w:rsidRPr="004677B2">
        <w:rPr>
          <w:rFonts w:asciiTheme="majorBidi" w:hAnsiTheme="majorBidi" w:cstheme="majorBidi"/>
        </w:rPr>
        <w:t>ied</w:t>
      </w:r>
      <w:r w:rsidR="0000304B" w:rsidRPr="004677B2">
        <w:rPr>
          <w:rFonts w:asciiTheme="majorBidi" w:hAnsiTheme="majorBidi" w:cstheme="majorBidi"/>
        </w:rPr>
        <w:t xml:space="preserve"> about</w:t>
      </w:r>
      <w:r w:rsidR="007E47B1" w:rsidRPr="004677B2">
        <w:rPr>
          <w:rFonts w:asciiTheme="majorBidi" w:hAnsiTheme="majorBidi" w:cstheme="majorBidi"/>
        </w:rPr>
        <w:t xml:space="preserve"> </w:t>
      </w:r>
      <w:r w:rsidR="0000304B" w:rsidRPr="004677B2">
        <w:rPr>
          <w:rFonts w:asciiTheme="majorBidi" w:hAnsiTheme="majorBidi" w:cstheme="majorBidi"/>
        </w:rPr>
        <w:t xml:space="preserve">when it </w:t>
      </w:r>
      <w:r w:rsidR="00EC5E49" w:rsidRPr="004677B2">
        <w:rPr>
          <w:rFonts w:asciiTheme="majorBidi" w:hAnsiTheme="majorBidi" w:cstheme="majorBidi"/>
        </w:rPr>
        <w:t xml:space="preserve">came to </w:t>
      </w:r>
      <w:r w:rsidR="00A16DCE" w:rsidRPr="004677B2">
        <w:rPr>
          <w:rFonts w:asciiTheme="majorBidi" w:hAnsiTheme="majorBidi" w:cstheme="majorBidi"/>
        </w:rPr>
        <w:t>certain aspects of FI</w:t>
      </w:r>
      <w:r w:rsidR="0000304B" w:rsidRPr="004677B2">
        <w:rPr>
          <w:rFonts w:asciiTheme="majorBidi" w:hAnsiTheme="majorBidi" w:cstheme="majorBidi"/>
        </w:rPr>
        <w:t xml:space="preserve"> design </w:t>
      </w:r>
      <w:r w:rsidR="00B02519" w:rsidRPr="004677B2">
        <w:rPr>
          <w:rFonts w:asciiTheme="majorBidi" w:hAnsiTheme="majorBidi" w:cstheme="majorBidi"/>
        </w:rPr>
        <w:t>within context and with the possibility of its i</w:t>
      </w:r>
      <w:r w:rsidR="00AA5C79" w:rsidRPr="004677B2">
        <w:rPr>
          <w:rFonts w:asciiTheme="majorBidi" w:hAnsiTheme="majorBidi" w:cstheme="majorBidi"/>
        </w:rPr>
        <w:t xml:space="preserve">mplementation </w:t>
      </w:r>
      <w:r w:rsidR="00742EC8" w:rsidRPr="004677B2">
        <w:rPr>
          <w:rFonts w:asciiTheme="majorBidi" w:hAnsiTheme="majorBidi" w:cstheme="majorBidi"/>
        </w:rPr>
        <w:t xml:space="preserve">at the </w:t>
      </w:r>
      <w:r w:rsidR="00EC5E49" w:rsidRPr="004677B2">
        <w:rPr>
          <w:rFonts w:asciiTheme="majorBidi" w:hAnsiTheme="majorBidi" w:cstheme="majorBidi"/>
        </w:rPr>
        <w:t xml:space="preserve">smoking cessation </w:t>
      </w:r>
      <w:r w:rsidR="00742EC8" w:rsidRPr="004677B2">
        <w:rPr>
          <w:rFonts w:asciiTheme="majorBidi" w:hAnsiTheme="majorBidi" w:cstheme="majorBidi"/>
        </w:rPr>
        <w:t>service</w:t>
      </w:r>
      <w:r w:rsidR="00EC5E49" w:rsidRPr="004677B2">
        <w:rPr>
          <w:rFonts w:asciiTheme="majorBidi" w:hAnsiTheme="majorBidi" w:cstheme="majorBidi"/>
        </w:rPr>
        <w:t>s</w:t>
      </w:r>
      <w:r w:rsidR="00A16DCE" w:rsidRPr="004677B2">
        <w:rPr>
          <w:rFonts w:asciiTheme="majorBidi" w:hAnsiTheme="majorBidi" w:cstheme="majorBidi"/>
        </w:rPr>
        <w:t xml:space="preserve">- which </w:t>
      </w:r>
      <w:r w:rsidR="007C4890" w:rsidRPr="004677B2">
        <w:rPr>
          <w:rFonts w:asciiTheme="majorBidi" w:hAnsiTheme="majorBidi" w:cstheme="majorBidi"/>
        </w:rPr>
        <w:t xml:space="preserve">they are familiar with of </w:t>
      </w:r>
      <w:r w:rsidR="00742EC8" w:rsidRPr="004677B2">
        <w:rPr>
          <w:rFonts w:asciiTheme="majorBidi" w:hAnsiTheme="majorBidi" w:cstheme="majorBidi"/>
        </w:rPr>
        <w:t>as users, providers, managers or community members... Etc. T</w:t>
      </w:r>
      <w:r w:rsidR="0000304B" w:rsidRPr="004677B2">
        <w:rPr>
          <w:rFonts w:asciiTheme="majorBidi" w:hAnsiTheme="majorBidi" w:cstheme="majorBidi"/>
        </w:rPr>
        <w:t>his</w:t>
      </w:r>
      <w:r w:rsidR="005162AF" w:rsidRPr="004677B2">
        <w:rPr>
          <w:rFonts w:asciiTheme="majorBidi" w:hAnsiTheme="majorBidi" w:cstheme="majorBidi"/>
        </w:rPr>
        <w:t xml:space="preserve"> hence</w:t>
      </w:r>
      <w:r w:rsidR="0000304B" w:rsidRPr="004677B2">
        <w:rPr>
          <w:rFonts w:asciiTheme="majorBidi" w:hAnsiTheme="majorBidi" w:cstheme="majorBidi"/>
        </w:rPr>
        <w:t xml:space="preserve"> allow</w:t>
      </w:r>
      <w:r w:rsidR="00742EC8" w:rsidRPr="004677B2">
        <w:rPr>
          <w:rFonts w:asciiTheme="majorBidi" w:hAnsiTheme="majorBidi" w:cstheme="majorBidi"/>
        </w:rPr>
        <w:t xml:space="preserve">ed </w:t>
      </w:r>
      <w:r w:rsidR="005162AF" w:rsidRPr="004677B2">
        <w:rPr>
          <w:rFonts w:asciiTheme="majorBidi" w:hAnsiTheme="majorBidi" w:cstheme="majorBidi"/>
        </w:rPr>
        <w:t>the</w:t>
      </w:r>
      <w:r w:rsidR="0000304B" w:rsidRPr="004677B2">
        <w:rPr>
          <w:rFonts w:asciiTheme="majorBidi" w:hAnsiTheme="majorBidi" w:cstheme="majorBidi"/>
        </w:rPr>
        <w:t xml:space="preserve"> </w:t>
      </w:r>
      <w:r w:rsidR="00CD24C6" w:rsidRPr="004677B2">
        <w:rPr>
          <w:rFonts w:asciiTheme="majorBidi" w:hAnsiTheme="majorBidi" w:cstheme="majorBidi"/>
        </w:rPr>
        <w:t>unpack</w:t>
      </w:r>
      <w:r w:rsidR="005162AF" w:rsidRPr="004677B2">
        <w:rPr>
          <w:rFonts w:asciiTheme="majorBidi" w:hAnsiTheme="majorBidi" w:cstheme="majorBidi"/>
        </w:rPr>
        <w:t xml:space="preserve">ing of </w:t>
      </w:r>
      <w:r w:rsidR="005162AF" w:rsidRPr="004677B2">
        <w:rPr>
          <w:rFonts w:asciiTheme="majorBidi" w:hAnsiTheme="majorBidi" w:cstheme="majorBidi"/>
          <w:i/>
          <w:iCs/>
        </w:rPr>
        <w:t>situated</w:t>
      </w:r>
      <w:r w:rsidR="00CD24C6" w:rsidRPr="004677B2">
        <w:rPr>
          <w:rFonts w:asciiTheme="majorBidi" w:hAnsiTheme="majorBidi" w:cstheme="majorBidi"/>
          <w:i/>
          <w:iCs/>
        </w:rPr>
        <w:t xml:space="preserve"> meaning</w:t>
      </w:r>
      <w:r w:rsidR="00FD7D61" w:rsidRPr="004677B2">
        <w:rPr>
          <w:rFonts w:asciiTheme="majorBidi" w:hAnsiTheme="majorBidi" w:cstheme="majorBidi"/>
          <w:i/>
          <w:iCs/>
        </w:rPr>
        <w:t>s</w:t>
      </w:r>
      <w:r w:rsidR="00E23954" w:rsidRPr="004677B2">
        <w:rPr>
          <w:rFonts w:asciiTheme="majorBidi" w:hAnsiTheme="majorBidi" w:cstheme="majorBidi"/>
          <w:i/>
          <w:iCs/>
        </w:rPr>
        <w:t xml:space="preserve"> </w:t>
      </w:r>
      <w:r w:rsidR="00E23954" w:rsidRPr="004677B2">
        <w:rPr>
          <w:rFonts w:asciiTheme="majorBidi" w:hAnsiTheme="majorBidi" w:cstheme="majorBidi"/>
        </w:rPr>
        <w:t>(which are not necessarily universal, or context-free)</w:t>
      </w:r>
      <w:r w:rsidR="007E47B1" w:rsidRPr="004677B2">
        <w:rPr>
          <w:rFonts w:asciiTheme="majorBidi" w:hAnsiTheme="majorBidi" w:cstheme="majorBidi"/>
          <w:i/>
          <w:iCs/>
        </w:rPr>
        <w:t xml:space="preserve"> </w:t>
      </w:r>
      <w:r w:rsidR="007E47B1" w:rsidRPr="004677B2">
        <w:rPr>
          <w:rFonts w:asciiTheme="majorBidi" w:hAnsiTheme="majorBidi" w:cstheme="majorBidi"/>
        </w:rPr>
        <w:t xml:space="preserve">where </w:t>
      </w:r>
      <w:r w:rsidR="002B3E0F" w:rsidRPr="004677B2">
        <w:rPr>
          <w:rFonts w:asciiTheme="majorBidi" w:hAnsiTheme="majorBidi" w:cstheme="majorBidi"/>
        </w:rPr>
        <w:t xml:space="preserve">I </w:t>
      </w:r>
      <w:r w:rsidR="003A1B61" w:rsidRPr="004677B2">
        <w:rPr>
          <w:rFonts w:asciiTheme="majorBidi" w:hAnsiTheme="majorBidi" w:cstheme="majorBidi"/>
        </w:rPr>
        <w:t>prioritised</w:t>
      </w:r>
      <w:r w:rsidR="002B3E0F" w:rsidRPr="004677B2">
        <w:rPr>
          <w:rFonts w:asciiTheme="majorBidi" w:hAnsiTheme="majorBidi" w:cstheme="majorBidi"/>
        </w:rPr>
        <w:t xml:space="preserve"> </w:t>
      </w:r>
      <w:r w:rsidR="00986B89" w:rsidRPr="004677B2">
        <w:rPr>
          <w:rFonts w:asciiTheme="majorBidi" w:hAnsiTheme="majorBidi" w:cstheme="majorBidi"/>
        </w:rPr>
        <w:t>theme development</w:t>
      </w:r>
      <w:r w:rsidR="00CA042F" w:rsidRPr="004677B2">
        <w:rPr>
          <w:rFonts w:asciiTheme="majorBidi" w:hAnsiTheme="majorBidi" w:cstheme="majorBidi"/>
        </w:rPr>
        <w:t xml:space="preserve"> </w:t>
      </w:r>
      <w:r w:rsidR="00986B89" w:rsidRPr="004677B2">
        <w:rPr>
          <w:rFonts w:asciiTheme="majorBidi" w:hAnsiTheme="majorBidi" w:cstheme="majorBidi"/>
        </w:rPr>
        <w:t>based on</w:t>
      </w:r>
      <w:r w:rsidR="005809A4" w:rsidRPr="004677B2">
        <w:rPr>
          <w:rFonts w:asciiTheme="majorBidi" w:hAnsiTheme="majorBidi" w:cstheme="majorBidi"/>
        </w:rPr>
        <w:t xml:space="preserve"> </w:t>
      </w:r>
      <w:r w:rsidR="00210ABB" w:rsidRPr="004677B2">
        <w:rPr>
          <w:rFonts w:asciiTheme="majorBidi" w:hAnsiTheme="majorBidi" w:cstheme="majorBidi"/>
        </w:rPr>
        <w:t xml:space="preserve">participants’ </w:t>
      </w:r>
      <w:r w:rsidR="00CA042F" w:rsidRPr="004677B2">
        <w:rPr>
          <w:rFonts w:asciiTheme="majorBidi" w:hAnsiTheme="majorBidi" w:cstheme="majorBidi"/>
        </w:rPr>
        <w:t>views that ar</w:t>
      </w:r>
      <w:r w:rsidR="00AE6BCC" w:rsidRPr="004677B2">
        <w:rPr>
          <w:rFonts w:asciiTheme="majorBidi" w:hAnsiTheme="majorBidi" w:cstheme="majorBidi"/>
        </w:rPr>
        <w:t xml:space="preserve">e </w:t>
      </w:r>
      <w:r w:rsidR="00CD24C6" w:rsidRPr="004677B2">
        <w:rPr>
          <w:rFonts w:asciiTheme="majorBidi" w:hAnsiTheme="majorBidi" w:cstheme="majorBidi"/>
        </w:rPr>
        <w:t xml:space="preserve">embedded in the </w:t>
      </w:r>
      <w:r w:rsidR="007E47B1" w:rsidRPr="004677B2">
        <w:rPr>
          <w:rFonts w:asciiTheme="majorBidi" w:hAnsiTheme="majorBidi" w:cstheme="majorBidi"/>
        </w:rPr>
        <w:t>Irish context</w:t>
      </w:r>
      <w:r w:rsidR="002B3E0F" w:rsidRPr="004677B2">
        <w:rPr>
          <w:rFonts w:asciiTheme="majorBidi" w:hAnsiTheme="majorBidi" w:cstheme="majorBidi"/>
        </w:rPr>
        <w:t xml:space="preserve"> as </w:t>
      </w:r>
      <w:r w:rsidR="00CA042F" w:rsidRPr="004677B2">
        <w:rPr>
          <w:rFonts w:asciiTheme="majorBidi" w:hAnsiTheme="majorBidi" w:cstheme="majorBidi"/>
        </w:rPr>
        <w:t>the</w:t>
      </w:r>
      <w:r w:rsidR="002B3E0F" w:rsidRPr="004677B2">
        <w:rPr>
          <w:rFonts w:asciiTheme="majorBidi" w:hAnsiTheme="majorBidi" w:cstheme="majorBidi"/>
        </w:rPr>
        <w:t xml:space="preserve"> central criterion in the coding process.</w:t>
      </w:r>
    </w:p>
    <w:p w14:paraId="15E371B7" w14:textId="77777777" w:rsidR="00DD2789" w:rsidRPr="004677B2" w:rsidRDefault="00DD2789" w:rsidP="00874267">
      <w:pPr>
        <w:spacing w:after="0" w:line="240" w:lineRule="auto"/>
        <w:rPr>
          <w:rFonts w:asciiTheme="majorBidi" w:hAnsiTheme="majorBidi" w:cstheme="majorBidi"/>
        </w:rPr>
      </w:pPr>
    </w:p>
    <w:p w14:paraId="548076B6" w14:textId="77777777" w:rsidR="00DD2789" w:rsidRPr="004677B2" w:rsidRDefault="00DD2789" w:rsidP="00DD2789">
      <w:pPr>
        <w:spacing w:after="0" w:line="240" w:lineRule="auto"/>
        <w:rPr>
          <w:rFonts w:asciiTheme="majorBidi" w:hAnsiTheme="majorBidi" w:cstheme="majorBidi"/>
          <w:b/>
          <w:bCs/>
        </w:rPr>
      </w:pPr>
      <w:r w:rsidRPr="004677B2">
        <w:rPr>
          <w:rFonts w:asciiTheme="majorBidi" w:hAnsiTheme="majorBidi" w:cstheme="majorBidi"/>
          <w:b/>
          <w:bCs/>
        </w:rPr>
        <w:t xml:space="preserve">Ontology </w:t>
      </w:r>
    </w:p>
    <w:p w14:paraId="0CB49D70" w14:textId="77777777" w:rsidR="005809A4" w:rsidRPr="004677B2" w:rsidRDefault="005809A4" w:rsidP="005809A4">
      <w:pPr>
        <w:spacing w:after="0" w:line="276" w:lineRule="auto"/>
        <w:jc w:val="both"/>
        <w:rPr>
          <w:rFonts w:asciiTheme="majorBidi" w:hAnsiTheme="majorBidi" w:cstheme="majorBidi"/>
        </w:rPr>
      </w:pPr>
      <w:r w:rsidRPr="004677B2">
        <w:rPr>
          <w:rFonts w:asciiTheme="majorBidi" w:hAnsiTheme="majorBidi" w:cstheme="majorBidi"/>
        </w:rPr>
        <w:t>Contextualism maps broadly to the ontology of c</w:t>
      </w:r>
      <w:r w:rsidR="00F25464" w:rsidRPr="004677B2">
        <w:rPr>
          <w:rFonts w:asciiTheme="majorBidi" w:hAnsiTheme="majorBidi" w:cstheme="majorBidi"/>
        </w:rPr>
        <w:t xml:space="preserve">ritical realism </w:t>
      </w:r>
      <w:r w:rsidR="006135BD" w:rsidRPr="004677B2">
        <w:rPr>
          <w:rFonts w:asciiTheme="majorBidi" w:hAnsiTheme="majorBidi" w:cstheme="majorBidi"/>
        </w:rPr>
        <w:t>(what exits</w:t>
      </w:r>
      <w:r w:rsidR="003456BB" w:rsidRPr="004677B2">
        <w:rPr>
          <w:rFonts w:asciiTheme="majorBidi" w:hAnsiTheme="majorBidi" w:cstheme="majorBidi"/>
        </w:rPr>
        <w:t>/that nature of reality</w:t>
      </w:r>
      <w:r w:rsidR="006135BD" w:rsidRPr="004677B2">
        <w:rPr>
          <w:rFonts w:asciiTheme="majorBidi" w:hAnsiTheme="majorBidi" w:cstheme="majorBidi"/>
        </w:rPr>
        <w:t>)</w:t>
      </w:r>
      <w:r w:rsidR="00F25464" w:rsidRPr="004677B2">
        <w:rPr>
          <w:rFonts w:asciiTheme="majorBidi" w:hAnsiTheme="majorBidi" w:cstheme="majorBidi"/>
        </w:rPr>
        <w:t>; as s</w:t>
      </w:r>
      <w:r w:rsidR="00336056" w:rsidRPr="004677B2">
        <w:rPr>
          <w:rFonts w:asciiTheme="majorBidi" w:hAnsiTheme="majorBidi" w:cstheme="majorBidi"/>
        </w:rPr>
        <w:t xml:space="preserve">imilar to contextualism, </w:t>
      </w:r>
      <w:r w:rsidR="00F25464" w:rsidRPr="004677B2">
        <w:rPr>
          <w:rFonts w:asciiTheme="majorBidi" w:hAnsiTheme="majorBidi" w:cstheme="majorBidi"/>
        </w:rPr>
        <w:t>it occupies a</w:t>
      </w:r>
      <w:r w:rsidR="00336056" w:rsidRPr="004677B2">
        <w:rPr>
          <w:rFonts w:asciiTheme="majorBidi" w:hAnsiTheme="majorBidi" w:cstheme="majorBidi"/>
        </w:rPr>
        <w:t xml:space="preserve"> </w:t>
      </w:r>
      <w:r w:rsidR="00F25464" w:rsidRPr="004677B2">
        <w:rPr>
          <w:rFonts w:asciiTheme="majorBidi" w:hAnsiTheme="majorBidi" w:cstheme="majorBidi"/>
        </w:rPr>
        <w:t>position</w:t>
      </w:r>
      <w:r w:rsidR="00336056" w:rsidRPr="004677B2">
        <w:rPr>
          <w:rFonts w:asciiTheme="majorBidi" w:hAnsiTheme="majorBidi" w:cstheme="majorBidi"/>
        </w:rPr>
        <w:t xml:space="preserve"> </w:t>
      </w:r>
      <w:r w:rsidR="00F25464" w:rsidRPr="004677B2">
        <w:rPr>
          <w:rFonts w:asciiTheme="majorBidi" w:hAnsiTheme="majorBidi" w:cstheme="majorBidi"/>
        </w:rPr>
        <w:t>somewhere</w:t>
      </w:r>
      <w:r w:rsidR="00336056" w:rsidRPr="004677B2">
        <w:rPr>
          <w:rFonts w:asciiTheme="majorBidi" w:hAnsiTheme="majorBidi" w:cstheme="majorBidi"/>
        </w:rPr>
        <w:t xml:space="preserve"> between “realism” and “</w:t>
      </w:r>
      <w:r w:rsidR="00F25464" w:rsidRPr="004677B2">
        <w:rPr>
          <w:rFonts w:asciiTheme="majorBidi" w:hAnsiTheme="majorBidi" w:cstheme="majorBidi"/>
        </w:rPr>
        <w:t>relativism</w:t>
      </w:r>
      <w:r w:rsidR="00336056" w:rsidRPr="004677B2">
        <w:rPr>
          <w:rFonts w:asciiTheme="majorBidi" w:hAnsiTheme="majorBidi" w:cstheme="majorBidi"/>
        </w:rPr>
        <w:t>”</w:t>
      </w:r>
      <w:r w:rsidR="00D301E0" w:rsidRPr="004677B2">
        <w:rPr>
          <w:rFonts w:asciiTheme="majorBidi" w:hAnsiTheme="majorBidi" w:cstheme="majorBidi"/>
        </w:rPr>
        <w:t xml:space="preserve"> (Braun and Clarke, 2022)</w:t>
      </w:r>
      <w:r w:rsidR="00F25464" w:rsidRPr="004677B2">
        <w:rPr>
          <w:rFonts w:asciiTheme="majorBidi" w:hAnsiTheme="majorBidi" w:cstheme="majorBidi"/>
        </w:rPr>
        <w:t>.</w:t>
      </w:r>
      <w:r w:rsidR="0011614A" w:rsidRPr="004677B2">
        <w:rPr>
          <w:rFonts w:asciiTheme="majorBidi" w:hAnsiTheme="majorBidi" w:cstheme="majorBidi"/>
        </w:rPr>
        <w:t xml:space="preserve"> </w:t>
      </w:r>
      <w:r w:rsidR="003A717C" w:rsidRPr="004677B2">
        <w:rPr>
          <w:rFonts w:asciiTheme="majorBidi" w:hAnsiTheme="majorBidi" w:cstheme="majorBidi"/>
        </w:rPr>
        <w:t xml:space="preserve">This stance accepts that </w:t>
      </w:r>
      <w:r w:rsidR="006615B6" w:rsidRPr="004677B2">
        <w:rPr>
          <w:rFonts w:asciiTheme="majorBidi" w:hAnsiTheme="majorBidi" w:cstheme="majorBidi"/>
        </w:rPr>
        <w:t>reality is</w:t>
      </w:r>
      <w:r w:rsidRPr="004677B2">
        <w:rPr>
          <w:rFonts w:asciiTheme="majorBidi" w:hAnsiTheme="majorBidi" w:cstheme="majorBidi"/>
        </w:rPr>
        <w:t xml:space="preserve"> often</w:t>
      </w:r>
      <w:r w:rsidR="006615B6" w:rsidRPr="004677B2">
        <w:rPr>
          <w:rFonts w:asciiTheme="majorBidi" w:hAnsiTheme="majorBidi" w:cstheme="majorBidi"/>
        </w:rPr>
        <w:t xml:space="preserve"> “mediated” through participants’ reflections</w:t>
      </w:r>
      <w:r w:rsidRPr="004677B2">
        <w:rPr>
          <w:rFonts w:asciiTheme="majorBidi" w:hAnsiTheme="majorBidi" w:cstheme="majorBidi"/>
        </w:rPr>
        <w:t xml:space="preserve"> and </w:t>
      </w:r>
      <w:r w:rsidR="008D3CA9" w:rsidRPr="004677B2">
        <w:rPr>
          <w:rFonts w:asciiTheme="majorBidi" w:hAnsiTheme="majorBidi" w:cstheme="majorBidi"/>
        </w:rPr>
        <w:t>that</w:t>
      </w:r>
      <w:r w:rsidRPr="004677B2">
        <w:rPr>
          <w:rFonts w:asciiTheme="majorBidi" w:hAnsiTheme="majorBidi" w:cstheme="majorBidi"/>
        </w:rPr>
        <w:t xml:space="preserve"> although </w:t>
      </w:r>
      <w:r w:rsidR="008D3CA9" w:rsidRPr="004677B2">
        <w:rPr>
          <w:rFonts w:asciiTheme="majorBidi" w:hAnsiTheme="majorBidi" w:cstheme="majorBidi"/>
        </w:rPr>
        <w:t>there is</w:t>
      </w:r>
      <w:r w:rsidR="000A3069" w:rsidRPr="004677B2">
        <w:rPr>
          <w:rFonts w:asciiTheme="majorBidi" w:hAnsiTheme="majorBidi" w:cstheme="majorBidi"/>
        </w:rPr>
        <w:t xml:space="preserve"> an independent</w:t>
      </w:r>
      <w:r w:rsidR="008D3CA9" w:rsidRPr="004677B2">
        <w:rPr>
          <w:rFonts w:asciiTheme="majorBidi" w:hAnsiTheme="majorBidi" w:cstheme="majorBidi"/>
        </w:rPr>
        <w:t xml:space="preserve"> truth </w:t>
      </w:r>
      <w:r w:rsidR="000A3069" w:rsidRPr="004677B2">
        <w:rPr>
          <w:rFonts w:asciiTheme="majorBidi" w:hAnsiTheme="majorBidi" w:cstheme="majorBidi"/>
        </w:rPr>
        <w:t xml:space="preserve">from </w:t>
      </w:r>
      <w:r w:rsidR="008D3CA9" w:rsidRPr="004677B2">
        <w:rPr>
          <w:rFonts w:asciiTheme="majorBidi" w:hAnsiTheme="majorBidi" w:cstheme="majorBidi"/>
        </w:rPr>
        <w:t xml:space="preserve">human structures (Madill et al., 2000) this </w:t>
      </w:r>
      <w:r w:rsidR="004A3B49" w:rsidRPr="004677B2">
        <w:rPr>
          <w:rFonts w:asciiTheme="majorBidi" w:hAnsiTheme="majorBidi" w:cstheme="majorBidi"/>
        </w:rPr>
        <w:t>truth</w:t>
      </w:r>
      <w:r w:rsidR="008D3CA9" w:rsidRPr="004677B2">
        <w:rPr>
          <w:rFonts w:asciiTheme="majorBidi" w:hAnsiTheme="majorBidi" w:cstheme="majorBidi"/>
        </w:rPr>
        <w:t xml:space="preserve"> is often </w:t>
      </w:r>
      <w:r w:rsidR="00D059D4" w:rsidRPr="004677B2">
        <w:rPr>
          <w:rFonts w:asciiTheme="majorBidi" w:hAnsiTheme="majorBidi" w:cstheme="majorBidi"/>
        </w:rPr>
        <w:t>veiled</w:t>
      </w:r>
      <w:r w:rsidR="008D3CA9" w:rsidRPr="004677B2">
        <w:rPr>
          <w:rFonts w:asciiTheme="majorBidi" w:hAnsiTheme="majorBidi" w:cstheme="majorBidi"/>
        </w:rPr>
        <w:t xml:space="preserve"> by both subjectivity and processes of knowledge production</w:t>
      </w:r>
      <w:r w:rsidR="006661C3" w:rsidRPr="004677B2">
        <w:rPr>
          <w:rFonts w:asciiTheme="majorBidi" w:hAnsiTheme="majorBidi" w:cstheme="majorBidi"/>
        </w:rPr>
        <w:t xml:space="preserve"> (Braine and Clarke, 2006</w:t>
      </w:r>
      <w:r w:rsidRPr="004677B2">
        <w:rPr>
          <w:rFonts w:asciiTheme="majorBidi" w:hAnsiTheme="majorBidi" w:cstheme="majorBidi"/>
        </w:rPr>
        <w:t>; Braun and Clarke, 2022</w:t>
      </w:r>
      <w:r w:rsidR="006661C3" w:rsidRPr="004677B2">
        <w:rPr>
          <w:rFonts w:asciiTheme="majorBidi" w:hAnsiTheme="majorBidi" w:cstheme="majorBidi"/>
        </w:rPr>
        <w:t>)</w:t>
      </w:r>
      <w:r w:rsidR="00B95D00" w:rsidRPr="004677B2">
        <w:rPr>
          <w:rFonts w:asciiTheme="majorBidi" w:hAnsiTheme="majorBidi" w:cstheme="majorBidi"/>
        </w:rPr>
        <w:t xml:space="preserve">. </w:t>
      </w:r>
      <w:r w:rsidR="004A3B49" w:rsidRPr="004677B2">
        <w:rPr>
          <w:rFonts w:asciiTheme="majorBidi" w:hAnsiTheme="majorBidi" w:cstheme="majorBidi"/>
        </w:rPr>
        <w:t>It is</w:t>
      </w:r>
      <w:r w:rsidR="00D059D4" w:rsidRPr="004677B2">
        <w:rPr>
          <w:rFonts w:asciiTheme="majorBidi" w:hAnsiTheme="majorBidi" w:cstheme="majorBidi"/>
        </w:rPr>
        <w:t xml:space="preserve"> therefore</w:t>
      </w:r>
      <w:r w:rsidR="004A3B49" w:rsidRPr="004677B2">
        <w:rPr>
          <w:rFonts w:asciiTheme="majorBidi" w:hAnsiTheme="majorBidi" w:cstheme="majorBidi"/>
        </w:rPr>
        <w:t xml:space="preserve"> possible to examine</w:t>
      </w:r>
      <w:r w:rsidR="000D4654" w:rsidRPr="004677B2">
        <w:rPr>
          <w:rFonts w:asciiTheme="majorBidi" w:hAnsiTheme="majorBidi" w:cstheme="majorBidi"/>
        </w:rPr>
        <w:t xml:space="preserve"> the </w:t>
      </w:r>
      <w:r w:rsidR="00762C43" w:rsidRPr="004677B2">
        <w:rPr>
          <w:rFonts w:asciiTheme="majorBidi" w:hAnsiTheme="majorBidi" w:cstheme="majorBidi"/>
        </w:rPr>
        <w:t xml:space="preserve">constitution </w:t>
      </w:r>
      <w:r w:rsidR="00001AC8" w:rsidRPr="004677B2">
        <w:rPr>
          <w:rFonts w:asciiTheme="majorBidi" w:hAnsiTheme="majorBidi" w:cstheme="majorBidi"/>
        </w:rPr>
        <w:t xml:space="preserve">of </w:t>
      </w:r>
      <w:r w:rsidR="00042BF4" w:rsidRPr="004677B2">
        <w:rPr>
          <w:rFonts w:asciiTheme="majorBidi" w:hAnsiTheme="majorBidi" w:cstheme="majorBidi"/>
        </w:rPr>
        <w:t>a</w:t>
      </w:r>
      <w:r w:rsidR="00762C43" w:rsidRPr="004677B2">
        <w:rPr>
          <w:rFonts w:asciiTheme="majorBidi" w:hAnsiTheme="majorBidi" w:cstheme="majorBidi"/>
        </w:rPr>
        <w:t xml:space="preserve"> contextual </w:t>
      </w:r>
      <w:r w:rsidR="00042BF4" w:rsidRPr="004677B2">
        <w:rPr>
          <w:rFonts w:asciiTheme="majorBidi" w:hAnsiTheme="majorBidi" w:cstheme="majorBidi"/>
        </w:rPr>
        <w:t>reality</w:t>
      </w:r>
      <w:r w:rsidR="00132D49" w:rsidRPr="004677B2">
        <w:rPr>
          <w:rFonts w:asciiTheme="majorBidi" w:hAnsiTheme="majorBidi" w:cstheme="majorBidi"/>
        </w:rPr>
        <w:t xml:space="preserve">, specifically </w:t>
      </w:r>
      <w:r w:rsidR="00001AC8" w:rsidRPr="004677B2">
        <w:rPr>
          <w:rFonts w:asciiTheme="majorBidi" w:hAnsiTheme="majorBidi" w:cstheme="majorBidi"/>
        </w:rPr>
        <w:t xml:space="preserve">the </w:t>
      </w:r>
      <w:r w:rsidR="000D4654" w:rsidRPr="004677B2">
        <w:rPr>
          <w:rFonts w:asciiTheme="majorBidi" w:hAnsiTheme="majorBidi" w:cstheme="majorBidi"/>
        </w:rPr>
        <w:t>influence of the</w:t>
      </w:r>
      <w:r w:rsidR="004A3B49" w:rsidRPr="004677B2">
        <w:rPr>
          <w:rFonts w:asciiTheme="majorBidi" w:hAnsiTheme="majorBidi" w:cstheme="majorBidi"/>
        </w:rPr>
        <w:t xml:space="preserve"> </w:t>
      </w:r>
      <w:r w:rsidR="00132D49" w:rsidRPr="004677B2">
        <w:rPr>
          <w:rFonts w:asciiTheme="majorBidi" w:hAnsiTheme="majorBidi" w:cstheme="majorBidi"/>
        </w:rPr>
        <w:t>broader</w:t>
      </w:r>
      <w:r w:rsidR="004A3B49" w:rsidRPr="004677B2">
        <w:rPr>
          <w:rFonts w:asciiTheme="majorBidi" w:hAnsiTheme="majorBidi" w:cstheme="majorBidi"/>
        </w:rPr>
        <w:t xml:space="preserve"> context</w:t>
      </w:r>
      <w:r w:rsidR="00132D49" w:rsidRPr="004677B2">
        <w:rPr>
          <w:rFonts w:asciiTheme="majorBidi" w:hAnsiTheme="majorBidi" w:cstheme="majorBidi"/>
        </w:rPr>
        <w:t>/reality e.g.</w:t>
      </w:r>
      <w:r w:rsidR="000D4654" w:rsidRPr="004677B2">
        <w:rPr>
          <w:rFonts w:asciiTheme="majorBidi" w:hAnsiTheme="majorBidi" w:cstheme="majorBidi"/>
        </w:rPr>
        <w:t xml:space="preserve">, </w:t>
      </w:r>
      <w:r w:rsidR="00D059D4" w:rsidRPr="004677B2">
        <w:rPr>
          <w:rFonts w:asciiTheme="majorBidi" w:hAnsiTheme="majorBidi" w:cstheme="majorBidi"/>
        </w:rPr>
        <w:t>e</w:t>
      </w:r>
      <w:r w:rsidR="000D4654" w:rsidRPr="004677B2">
        <w:rPr>
          <w:rFonts w:asciiTheme="majorBidi" w:hAnsiTheme="majorBidi" w:cstheme="majorBidi"/>
        </w:rPr>
        <w:t xml:space="preserve">xisting </w:t>
      </w:r>
      <w:r w:rsidR="00001AC8" w:rsidRPr="004677B2">
        <w:rPr>
          <w:rFonts w:asciiTheme="majorBidi" w:hAnsiTheme="majorBidi" w:cstheme="majorBidi"/>
        </w:rPr>
        <w:t>laws and policies</w:t>
      </w:r>
      <w:r w:rsidR="00042BF4" w:rsidRPr="004677B2">
        <w:rPr>
          <w:rFonts w:asciiTheme="majorBidi" w:hAnsiTheme="majorBidi" w:cstheme="majorBidi"/>
        </w:rPr>
        <w:t xml:space="preserve"> in Ireland</w:t>
      </w:r>
      <w:r w:rsidR="00001AC8" w:rsidRPr="004677B2">
        <w:rPr>
          <w:rFonts w:asciiTheme="majorBidi" w:hAnsiTheme="majorBidi" w:cstheme="majorBidi"/>
        </w:rPr>
        <w:t>,</w:t>
      </w:r>
      <w:r w:rsidR="000D4654" w:rsidRPr="004677B2">
        <w:rPr>
          <w:rFonts w:asciiTheme="majorBidi" w:hAnsiTheme="majorBidi" w:cstheme="majorBidi"/>
        </w:rPr>
        <w:t xml:space="preserve"> on </w:t>
      </w:r>
      <w:r w:rsidR="00762C43" w:rsidRPr="004677B2">
        <w:rPr>
          <w:rFonts w:asciiTheme="majorBidi" w:hAnsiTheme="majorBidi" w:cstheme="majorBidi"/>
        </w:rPr>
        <w:t>systems of meaning</w:t>
      </w:r>
      <w:r w:rsidR="00001AC8" w:rsidRPr="004677B2">
        <w:rPr>
          <w:rFonts w:asciiTheme="majorBidi" w:hAnsiTheme="majorBidi" w:cstheme="majorBidi"/>
        </w:rPr>
        <w:t xml:space="preserve"> </w:t>
      </w:r>
      <w:r w:rsidR="00352C98" w:rsidRPr="004677B2">
        <w:rPr>
          <w:rFonts w:asciiTheme="majorBidi" w:hAnsiTheme="majorBidi" w:cstheme="majorBidi"/>
        </w:rPr>
        <w:t>e.g.</w:t>
      </w:r>
      <w:r w:rsidR="00001AC8" w:rsidRPr="004677B2">
        <w:rPr>
          <w:rFonts w:asciiTheme="majorBidi" w:hAnsiTheme="majorBidi" w:cstheme="majorBidi"/>
        </w:rPr>
        <w:t xml:space="preserve">, </w:t>
      </w:r>
      <w:r w:rsidR="00352C98" w:rsidRPr="004677B2">
        <w:rPr>
          <w:rFonts w:asciiTheme="majorBidi" w:hAnsiTheme="majorBidi" w:cstheme="majorBidi"/>
        </w:rPr>
        <w:t xml:space="preserve">attitude towards </w:t>
      </w:r>
      <w:r w:rsidR="00D059D4" w:rsidRPr="004677B2">
        <w:rPr>
          <w:rFonts w:asciiTheme="majorBidi" w:hAnsiTheme="majorBidi" w:cstheme="majorBidi"/>
        </w:rPr>
        <w:t xml:space="preserve">the </w:t>
      </w:r>
      <w:r w:rsidRPr="004677B2">
        <w:rPr>
          <w:rFonts w:asciiTheme="majorBidi" w:hAnsiTheme="majorBidi" w:cstheme="majorBidi"/>
        </w:rPr>
        <w:t>number</w:t>
      </w:r>
      <w:r w:rsidR="00352C98" w:rsidRPr="004677B2">
        <w:rPr>
          <w:rFonts w:asciiTheme="majorBidi" w:hAnsiTheme="majorBidi" w:cstheme="majorBidi"/>
        </w:rPr>
        <w:t xml:space="preserve"> of incentives</w:t>
      </w:r>
      <w:r w:rsidR="00D059D4" w:rsidRPr="004677B2">
        <w:rPr>
          <w:rFonts w:asciiTheme="majorBidi" w:hAnsiTheme="majorBidi" w:cstheme="majorBidi"/>
        </w:rPr>
        <w:t xml:space="preserve"> given</w:t>
      </w:r>
      <w:r w:rsidR="00D61F03" w:rsidRPr="004677B2">
        <w:rPr>
          <w:rFonts w:asciiTheme="majorBidi" w:hAnsiTheme="majorBidi" w:cstheme="majorBidi"/>
        </w:rPr>
        <w:t xml:space="preserve"> (David Byrne, 2021</w:t>
      </w:r>
      <w:r w:rsidRPr="004677B2">
        <w:rPr>
          <w:rFonts w:asciiTheme="majorBidi" w:hAnsiTheme="majorBidi" w:cstheme="majorBidi"/>
        </w:rPr>
        <w:t>; Braun and Clarke 2022</w:t>
      </w:r>
      <w:r w:rsidR="00D61F03" w:rsidRPr="004677B2">
        <w:rPr>
          <w:rFonts w:asciiTheme="majorBidi" w:hAnsiTheme="majorBidi" w:cstheme="majorBidi"/>
        </w:rPr>
        <w:t>)</w:t>
      </w:r>
      <w:r w:rsidR="007F1F34" w:rsidRPr="004677B2">
        <w:rPr>
          <w:rFonts w:asciiTheme="majorBidi" w:hAnsiTheme="majorBidi" w:cstheme="majorBidi"/>
        </w:rPr>
        <w:t>.</w:t>
      </w:r>
      <w:r w:rsidR="00D54ADB" w:rsidRPr="004677B2">
        <w:rPr>
          <w:rFonts w:asciiTheme="majorBidi" w:hAnsiTheme="majorBidi" w:cstheme="majorBidi"/>
        </w:rPr>
        <w:t xml:space="preserve"> </w:t>
      </w:r>
      <w:r w:rsidRPr="004677B2">
        <w:rPr>
          <w:rFonts w:asciiTheme="majorBidi" w:hAnsiTheme="majorBidi" w:cstheme="majorBidi"/>
        </w:rPr>
        <w:t xml:space="preserve">This greatly aligned with my interest to </w:t>
      </w:r>
      <w:r w:rsidR="00D54ADB" w:rsidRPr="004677B2">
        <w:rPr>
          <w:rFonts w:asciiTheme="majorBidi" w:hAnsiTheme="majorBidi" w:cstheme="majorBidi"/>
        </w:rPr>
        <w:t xml:space="preserve">render visible to the reader some of the contexts of the research that shaped the knowledge produced (Madill et al., 2000; </w:t>
      </w:r>
      <w:proofErr w:type="spellStart"/>
      <w:r w:rsidR="00D54ADB" w:rsidRPr="004677B2">
        <w:rPr>
          <w:rFonts w:asciiTheme="majorBidi" w:hAnsiTheme="majorBidi" w:cstheme="majorBidi"/>
        </w:rPr>
        <w:t>Tebes</w:t>
      </w:r>
      <w:proofErr w:type="spellEnd"/>
      <w:r w:rsidR="00D54ADB" w:rsidRPr="004677B2">
        <w:rPr>
          <w:rFonts w:asciiTheme="majorBidi" w:hAnsiTheme="majorBidi" w:cstheme="majorBidi"/>
        </w:rPr>
        <w:t>, 2055; Braun and Clarke, 2022)</w:t>
      </w:r>
      <w:r w:rsidRPr="004677B2">
        <w:rPr>
          <w:rFonts w:asciiTheme="majorBidi" w:hAnsiTheme="majorBidi" w:cstheme="majorBidi"/>
        </w:rPr>
        <w:t>.</w:t>
      </w:r>
    </w:p>
    <w:p w14:paraId="44AB6396" w14:textId="1DE060CE" w:rsidR="00DD2789" w:rsidRDefault="00350B9D" w:rsidP="005809A4">
      <w:pPr>
        <w:spacing w:after="0" w:line="276" w:lineRule="auto"/>
        <w:jc w:val="both"/>
        <w:rPr>
          <w:rFonts w:asciiTheme="majorBidi" w:hAnsiTheme="majorBidi" w:cstheme="majorBidi"/>
        </w:rPr>
      </w:pPr>
      <w:r w:rsidRPr="004677B2">
        <w:rPr>
          <w:rFonts w:asciiTheme="majorBidi" w:hAnsiTheme="majorBidi" w:cstheme="majorBidi"/>
        </w:rPr>
        <w:t xml:space="preserve">Complementing my approach to </w:t>
      </w:r>
      <w:r w:rsidR="00352C98" w:rsidRPr="004677B2">
        <w:rPr>
          <w:rFonts w:asciiTheme="majorBidi" w:hAnsiTheme="majorBidi" w:cstheme="majorBidi"/>
        </w:rPr>
        <w:t>meaning production</w:t>
      </w:r>
      <w:r w:rsidR="00D61F03" w:rsidRPr="004677B2">
        <w:rPr>
          <w:rFonts w:asciiTheme="majorBidi" w:hAnsiTheme="majorBidi" w:cstheme="majorBidi"/>
        </w:rPr>
        <w:t xml:space="preserve">, </w:t>
      </w:r>
      <w:r w:rsidR="003A717C" w:rsidRPr="004677B2">
        <w:rPr>
          <w:rFonts w:asciiTheme="majorBidi" w:hAnsiTheme="majorBidi" w:cstheme="majorBidi"/>
        </w:rPr>
        <w:t xml:space="preserve">I </w:t>
      </w:r>
      <w:r w:rsidR="00D54ADB" w:rsidRPr="004677B2">
        <w:rPr>
          <w:rFonts w:asciiTheme="majorBidi" w:hAnsiTheme="majorBidi" w:cstheme="majorBidi"/>
        </w:rPr>
        <w:t xml:space="preserve">since </w:t>
      </w:r>
      <w:r w:rsidR="006661C3" w:rsidRPr="004677B2">
        <w:rPr>
          <w:rFonts w:asciiTheme="majorBidi" w:hAnsiTheme="majorBidi" w:cstheme="majorBidi"/>
        </w:rPr>
        <w:t>accessed</w:t>
      </w:r>
      <w:r w:rsidR="003A717C" w:rsidRPr="004677B2">
        <w:rPr>
          <w:rFonts w:asciiTheme="majorBidi" w:hAnsiTheme="majorBidi" w:cstheme="majorBidi"/>
        </w:rPr>
        <w:t xml:space="preserve"> </w:t>
      </w:r>
      <w:r w:rsidR="006661C3" w:rsidRPr="004677B2">
        <w:rPr>
          <w:rFonts w:asciiTheme="majorBidi" w:hAnsiTheme="majorBidi" w:cstheme="majorBidi"/>
        </w:rPr>
        <w:t xml:space="preserve">the data </w:t>
      </w:r>
      <w:r w:rsidR="0036199C" w:rsidRPr="004677B2">
        <w:rPr>
          <w:rFonts w:asciiTheme="majorBidi" w:hAnsiTheme="majorBidi" w:cstheme="majorBidi"/>
        </w:rPr>
        <w:t xml:space="preserve">minded with the </w:t>
      </w:r>
      <w:r w:rsidR="000D5248" w:rsidRPr="004677B2">
        <w:rPr>
          <w:rFonts w:asciiTheme="majorBidi" w:hAnsiTheme="majorBidi" w:cstheme="majorBidi"/>
        </w:rPr>
        <w:t>research</w:t>
      </w:r>
      <w:r w:rsidR="0036199C" w:rsidRPr="004677B2">
        <w:rPr>
          <w:rFonts w:asciiTheme="majorBidi" w:hAnsiTheme="majorBidi" w:cstheme="majorBidi"/>
        </w:rPr>
        <w:t xml:space="preserve"> question </w:t>
      </w:r>
      <w:r w:rsidR="000D5248" w:rsidRPr="004677B2">
        <w:rPr>
          <w:rFonts w:asciiTheme="majorBidi" w:hAnsiTheme="majorBidi" w:cstheme="majorBidi"/>
        </w:rPr>
        <w:t>to identify</w:t>
      </w:r>
      <w:r w:rsidR="002158B5" w:rsidRPr="004677B2">
        <w:rPr>
          <w:rFonts w:asciiTheme="majorBidi" w:hAnsiTheme="majorBidi" w:cstheme="majorBidi"/>
        </w:rPr>
        <w:t xml:space="preserve"> how the Irish context, specifically the smoking cessation services</w:t>
      </w:r>
      <w:r w:rsidR="00A37236" w:rsidRPr="004677B2">
        <w:rPr>
          <w:rFonts w:asciiTheme="majorBidi" w:hAnsiTheme="majorBidi" w:cstheme="majorBidi"/>
        </w:rPr>
        <w:t xml:space="preserve">, existing </w:t>
      </w:r>
      <w:r w:rsidR="0032261C" w:rsidRPr="004677B2">
        <w:rPr>
          <w:rFonts w:asciiTheme="majorBidi" w:hAnsiTheme="majorBidi" w:cstheme="majorBidi"/>
        </w:rPr>
        <w:t xml:space="preserve">administrative </w:t>
      </w:r>
      <w:r w:rsidR="00A37236" w:rsidRPr="004677B2">
        <w:rPr>
          <w:rFonts w:asciiTheme="majorBidi" w:hAnsiTheme="majorBidi" w:cstheme="majorBidi"/>
        </w:rPr>
        <w:t>systems, smoking impact</w:t>
      </w:r>
      <w:r w:rsidR="002158B5" w:rsidRPr="004677B2">
        <w:rPr>
          <w:rFonts w:asciiTheme="majorBidi" w:hAnsiTheme="majorBidi" w:cstheme="majorBidi"/>
        </w:rPr>
        <w:t xml:space="preserve"> and </w:t>
      </w:r>
      <w:r w:rsidR="00A37236" w:rsidRPr="004677B2">
        <w:rPr>
          <w:rFonts w:asciiTheme="majorBidi" w:hAnsiTheme="majorBidi" w:cstheme="majorBidi"/>
        </w:rPr>
        <w:t xml:space="preserve">disadvantaged communities, </w:t>
      </w:r>
      <w:r w:rsidR="00D3677E" w:rsidRPr="004677B2">
        <w:rPr>
          <w:rFonts w:asciiTheme="majorBidi" w:hAnsiTheme="majorBidi" w:cstheme="majorBidi"/>
        </w:rPr>
        <w:t>support</w:t>
      </w:r>
      <w:r w:rsidR="00C56E04" w:rsidRPr="004677B2">
        <w:rPr>
          <w:rFonts w:asciiTheme="majorBidi" w:hAnsiTheme="majorBidi" w:cstheme="majorBidi"/>
        </w:rPr>
        <w:t>s</w:t>
      </w:r>
      <w:r w:rsidR="00D3677E" w:rsidRPr="004677B2">
        <w:rPr>
          <w:rFonts w:asciiTheme="majorBidi" w:hAnsiTheme="majorBidi" w:cstheme="majorBidi"/>
        </w:rPr>
        <w:t xml:space="preserve"> (or not)</w:t>
      </w:r>
      <w:r w:rsidR="00A37236" w:rsidRPr="004677B2">
        <w:rPr>
          <w:rFonts w:asciiTheme="majorBidi" w:hAnsiTheme="majorBidi" w:cstheme="majorBidi"/>
        </w:rPr>
        <w:t xml:space="preserve"> </w:t>
      </w:r>
      <w:r w:rsidR="002C6BC3" w:rsidRPr="004677B2">
        <w:rPr>
          <w:rFonts w:asciiTheme="majorBidi" w:hAnsiTheme="majorBidi" w:cstheme="majorBidi"/>
        </w:rPr>
        <w:t xml:space="preserve">/ interacted with (or not) with </w:t>
      </w:r>
      <w:r w:rsidR="00055690" w:rsidRPr="004677B2">
        <w:rPr>
          <w:rFonts w:asciiTheme="majorBidi" w:hAnsiTheme="majorBidi" w:cstheme="majorBidi"/>
        </w:rPr>
        <w:t xml:space="preserve">our participant’s </w:t>
      </w:r>
      <w:r w:rsidR="00A77AFB" w:rsidRPr="004677B2">
        <w:rPr>
          <w:rFonts w:asciiTheme="majorBidi" w:hAnsiTheme="majorBidi" w:cstheme="majorBidi"/>
        </w:rPr>
        <w:t>idea</w:t>
      </w:r>
      <w:r w:rsidR="00055690" w:rsidRPr="004677B2">
        <w:rPr>
          <w:rFonts w:asciiTheme="majorBidi" w:hAnsiTheme="majorBidi" w:cstheme="majorBidi"/>
        </w:rPr>
        <w:t xml:space="preserve">-making and </w:t>
      </w:r>
      <w:r w:rsidR="00D3677E" w:rsidRPr="004677B2">
        <w:rPr>
          <w:rFonts w:asciiTheme="majorBidi" w:hAnsiTheme="majorBidi" w:cstheme="majorBidi"/>
        </w:rPr>
        <w:t>version of reality</w:t>
      </w:r>
      <w:r w:rsidR="00055690" w:rsidRPr="004677B2">
        <w:rPr>
          <w:rFonts w:asciiTheme="majorBidi" w:hAnsiTheme="majorBidi" w:cstheme="majorBidi"/>
        </w:rPr>
        <w:t xml:space="preserve">. </w:t>
      </w:r>
    </w:p>
    <w:p w14:paraId="33837CD6" w14:textId="4002BD89" w:rsidR="008D3770" w:rsidRPr="00836E6E" w:rsidRDefault="008D3770" w:rsidP="005809A4">
      <w:pPr>
        <w:spacing w:after="0" w:line="276" w:lineRule="auto"/>
        <w:jc w:val="both"/>
        <w:rPr>
          <w:rFonts w:asciiTheme="majorBidi" w:hAnsiTheme="majorBidi" w:cstheme="majorBidi"/>
          <w:b/>
          <w:bCs/>
        </w:rPr>
      </w:pPr>
      <w:r w:rsidRPr="00836E6E">
        <w:rPr>
          <w:rFonts w:asciiTheme="majorBidi" w:hAnsiTheme="majorBidi" w:cstheme="majorBidi"/>
          <w:b/>
          <w:bCs/>
        </w:rPr>
        <w:lastRenderedPageBreak/>
        <w:t xml:space="preserve">Data Triangulation: </w:t>
      </w:r>
    </w:p>
    <w:p w14:paraId="31BD5936" w14:textId="1596C2C5" w:rsidR="007B5927" w:rsidRDefault="00FB6F41" w:rsidP="00D301E0">
      <w:pPr>
        <w:spacing w:after="0" w:line="276" w:lineRule="auto"/>
        <w:jc w:val="both"/>
        <w:rPr>
          <w:rFonts w:asciiTheme="majorBidi" w:hAnsiTheme="majorBidi" w:cstheme="majorBidi"/>
        </w:rPr>
      </w:pPr>
      <w:r w:rsidRPr="00836E6E">
        <w:rPr>
          <w:rFonts w:asciiTheme="majorBidi" w:hAnsiTheme="majorBidi" w:cstheme="majorBidi"/>
        </w:rPr>
        <w:t>Triangulation naturally occurred during analysis and was articulated in the manuscript write‑up. Quantitative rankings were first explained with participants’ qualitative justifications to interpret the prioritised ideas, and this integrated understanding was then reflected in the results narrative.</w:t>
      </w:r>
    </w:p>
    <w:p w14:paraId="2E05A8B2" w14:textId="77777777" w:rsidR="00FB6F41" w:rsidRPr="004677B2" w:rsidRDefault="00FB6F41" w:rsidP="00D301E0">
      <w:pPr>
        <w:spacing w:after="0" w:line="276" w:lineRule="auto"/>
        <w:jc w:val="both"/>
        <w:rPr>
          <w:rFonts w:asciiTheme="majorBidi" w:hAnsiTheme="majorBidi" w:cstheme="majorBidi"/>
        </w:rPr>
      </w:pPr>
    </w:p>
    <w:p w14:paraId="4CE587EB" w14:textId="091FE8FB" w:rsidR="007B5927" w:rsidRPr="004677B2" w:rsidRDefault="007B5927" w:rsidP="00D61F03">
      <w:pPr>
        <w:spacing w:after="0" w:line="276" w:lineRule="auto"/>
        <w:jc w:val="both"/>
        <w:rPr>
          <w:rFonts w:asciiTheme="majorBidi" w:hAnsiTheme="majorBidi" w:cstheme="majorBidi"/>
          <w:b/>
          <w:bCs/>
        </w:rPr>
      </w:pPr>
      <w:r w:rsidRPr="004677B2">
        <w:rPr>
          <w:rFonts w:asciiTheme="majorBidi" w:hAnsiTheme="majorBidi" w:cstheme="majorBidi"/>
          <w:b/>
          <w:bCs/>
        </w:rPr>
        <w:t xml:space="preserve">Reflexivity: </w:t>
      </w:r>
    </w:p>
    <w:p w14:paraId="3F923707" w14:textId="77777777" w:rsidR="003F0498" w:rsidRPr="004677B2" w:rsidRDefault="007B5927" w:rsidP="004677B2">
      <w:pPr>
        <w:spacing w:after="0" w:line="276" w:lineRule="auto"/>
        <w:jc w:val="both"/>
        <w:rPr>
          <w:rFonts w:asciiTheme="majorBidi" w:hAnsiTheme="majorBidi" w:cstheme="majorBidi"/>
        </w:rPr>
      </w:pPr>
      <w:r w:rsidRPr="004677B2">
        <w:rPr>
          <w:rFonts w:asciiTheme="majorBidi" w:hAnsiTheme="majorBidi" w:cstheme="majorBidi"/>
        </w:rPr>
        <w:t>Although, reflectivity was not practiced formally, I was aware of how my role as a researcher influenced</w:t>
      </w:r>
      <w:r w:rsidR="003F0498" w:rsidRPr="004677B2">
        <w:rPr>
          <w:rFonts w:asciiTheme="majorBidi" w:hAnsiTheme="majorBidi" w:cstheme="majorBidi"/>
        </w:rPr>
        <w:t xml:space="preserve"> my analytic process in light of the adopted paradigms. </w:t>
      </w:r>
    </w:p>
    <w:p w14:paraId="5B9D1ED2" w14:textId="1534BFFA" w:rsidR="00D530F9" w:rsidRPr="004677B2" w:rsidRDefault="004B1588" w:rsidP="004677B2">
      <w:pPr>
        <w:spacing w:after="0" w:line="276" w:lineRule="auto"/>
        <w:jc w:val="both"/>
        <w:rPr>
          <w:rFonts w:asciiTheme="majorBidi" w:hAnsiTheme="majorBidi" w:cstheme="majorBidi"/>
        </w:rPr>
      </w:pPr>
      <w:r w:rsidRPr="004677B2">
        <w:rPr>
          <w:rFonts w:asciiTheme="majorBidi" w:hAnsiTheme="majorBidi" w:cstheme="majorBidi"/>
        </w:rPr>
        <w:t xml:space="preserve">From the outset, formulating the research question was based on my interest to showcase the complexity of the decision-making process </w:t>
      </w:r>
      <w:r w:rsidR="008840E0" w:rsidRPr="004677B2">
        <w:rPr>
          <w:rFonts w:asciiTheme="majorBidi" w:hAnsiTheme="majorBidi" w:cstheme="majorBidi"/>
        </w:rPr>
        <w:t>associated with</w:t>
      </w:r>
      <w:r w:rsidRPr="004677B2">
        <w:rPr>
          <w:rFonts w:asciiTheme="majorBidi" w:hAnsiTheme="majorBidi" w:cstheme="majorBidi"/>
        </w:rPr>
        <w:t xml:space="preserve"> the NGT</w:t>
      </w:r>
      <w:r w:rsidR="008840E0" w:rsidRPr="004677B2">
        <w:rPr>
          <w:rFonts w:asciiTheme="majorBidi" w:hAnsiTheme="majorBidi" w:cstheme="majorBidi"/>
        </w:rPr>
        <w:t xml:space="preserve">, where each participant presented their </w:t>
      </w:r>
      <w:r w:rsidR="000925D1" w:rsidRPr="004677B2">
        <w:rPr>
          <w:rFonts w:asciiTheme="majorBidi" w:hAnsiTheme="majorBidi" w:cstheme="majorBidi"/>
        </w:rPr>
        <w:t>ideas, attitudes and perspectives towards various aspects of the FI scheme design. Each of which could be valid on its own</w:t>
      </w:r>
      <w:r w:rsidR="00467BEC" w:rsidRPr="004677B2">
        <w:rPr>
          <w:rFonts w:asciiTheme="majorBidi" w:hAnsiTheme="majorBidi" w:cstheme="majorBidi"/>
        </w:rPr>
        <w:t xml:space="preserve">, yet in such setting, consensus (hence, utility of ideas </w:t>
      </w:r>
      <w:r w:rsidR="007E57B7" w:rsidRPr="004677B2">
        <w:rPr>
          <w:rFonts w:asciiTheme="majorBidi" w:hAnsiTheme="majorBidi" w:cstheme="majorBidi"/>
        </w:rPr>
        <w:t>was</w:t>
      </w:r>
      <w:r w:rsidR="00467BEC" w:rsidRPr="004677B2">
        <w:rPr>
          <w:rFonts w:asciiTheme="majorBidi" w:hAnsiTheme="majorBidi" w:cstheme="majorBidi"/>
        </w:rPr>
        <w:t xml:space="preserve"> inherently evaluated</w:t>
      </w:r>
      <w:r w:rsidR="007E57B7" w:rsidRPr="004677B2">
        <w:rPr>
          <w:rFonts w:asciiTheme="majorBidi" w:hAnsiTheme="majorBidi" w:cstheme="majorBidi"/>
        </w:rPr>
        <w:t xml:space="preserve"> as context was viewed as inseparable part of the process</w:t>
      </w:r>
      <w:r w:rsidR="00467BEC" w:rsidRPr="004677B2">
        <w:rPr>
          <w:rFonts w:asciiTheme="majorBidi" w:hAnsiTheme="majorBidi" w:cstheme="majorBidi"/>
        </w:rPr>
        <w:t xml:space="preserve">) was </w:t>
      </w:r>
      <w:r w:rsidR="002C6BC3" w:rsidRPr="004677B2">
        <w:rPr>
          <w:rFonts w:asciiTheme="majorBidi" w:hAnsiTheme="majorBidi" w:cstheme="majorBidi"/>
        </w:rPr>
        <w:t>necessary to consider as</w:t>
      </w:r>
      <w:r w:rsidR="00467BEC" w:rsidRPr="004677B2">
        <w:rPr>
          <w:rFonts w:asciiTheme="majorBidi" w:hAnsiTheme="majorBidi" w:cstheme="majorBidi"/>
        </w:rPr>
        <w:t xml:space="preserve"> to allow FI development and implementation. </w:t>
      </w:r>
      <w:r w:rsidR="001C3C5F" w:rsidRPr="004677B2">
        <w:rPr>
          <w:rFonts w:asciiTheme="majorBidi" w:hAnsiTheme="majorBidi" w:cstheme="majorBidi"/>
        </w:rPr>
        <w:t>Given my background as</w:t>
      </w:r>
      <w:r w:rsidR="002C6BC3" w:rsidRPr="004677B2">
        <w:rPr>
          <w:rFonts w:asciiTheme="majorBidi" w:hAnsiTheme="majorBidi" w:cstheme="majorBidi"/>
        </w:rPr>
        <w:t xml:space="preserve"> </w:t>
      </w:r>
      <w:r w:rsidR="004677B2" w:rsidRPr="004677B2">
        <w:rPr>
          <w:rFonts w:asciiTheme="majorBidi" w:hAnsiTheme="majorBidi" w:cstheme="majorBidi"/>
        </w:rPr>
        <w:t>a</w:t>
      </w:r>
      <w:r w:rsidR="001C3C5F" w:rsidRPr="004677B2">
        <w:rPr>
          <w:rFonts w:asciiTheme="majorBidi" w:hAnsiTheme="majorBidi" w:cstheme="majorBidi"/>
        </w:rPr>
        <w:t xml:space="preserve"> doctorate </w:t>
      </w:r>
      <w:r w:rsidR="00D744F5" w:rsidRPr="004677B2">
        <w:rPr>
          <w:rFonts w:asciiTheme="majorBidi" w:hAnsiTheme="majorBidi" w:cstheme="majorBidi"/>
        </w:rPr>
        <w:t>candidate</w:t>
      </w:r>
      <w:r w:rsidR="002C6BC3" w:rsidRPr="004677B2">
        <w:rPr>
          <w:rFonts w:asciiTheme="majorBidi" w:hAnsiTheme="majorBidi" w:cstheme="majorBidi"/>
        </w:rPr>
        <w:t xml:space="preserve"> in Ireland, </w:t>
      </w:r>
      <w:r w:rsidR="006C607E" w:rsidRPr="004677B2">
        <w:rPr>
          <w:rFonts w:asciiTheme="majorBidi" w:hAnsiTheme="majorBidi" w:cstheme="majorBidi"/>
        </w:rPr>
        <w:t xml:space="preserve">with a background in </w:t>
      </w:r>
      <w:r w:rsidR="00D72CCA" w:rsidRPr="004677B2">
        <w:rPr>
          <w:rFonts w:asciiTheme="majorBidi" w:hAnsiTheme="majorBidi" w:cstheme="majorBidi"/>
        </w:rPr>
        <w:t>medicine -</w:t>
      </w:r>
      <w:r w:rsidR="00EB0EAA" w:rsidRPr="004677B2">
        <w:rPr>
          <w:rFonts w:asciiTheme="majorBidi" w:hAnsiTheme="majorBidi" w:cstheme="majorBidi"/>
        </w:rPr>
        <w:t xml:space="preserve"> </w:t>
      </w:r>
      <w:r w:rsidR="00D72CCA" w:rsidRPr="004677B2">
        <w:rPr>
          <w:rFonts w:asciiTheme="majorBidi" w:hAnsiTheme="majorBidi" w:cstheme="majorBidi"/>
        </w:rPr>
        <w:t>and personal</w:t>
      </w:r>
      <w:r w:rsidR="001C3C5F" w:rsidRPr="004677B2">
        <w:rPr>
          <w:rFonts w:asciiTheme="majorBidi" w:hAnsiTheme="majorBidi" w:cstheme="majorBidi"/>
        </w:rPr>
        <w:t xml:space="preserve"> </w:t>
      </w:r>
      <w:r w:rsidR="00D72CCA" w:rsidRPr="004677B2">
        <w:rPr>
          <w:rFonts w:asciiTheme="majorBidi" w:hAnsiTheme="majorBidi" w:cstheme="majorBidi"/>
        </w:rPr>
        <w:t>characterises;</w:t>
      </w:r>
      <w:r w:rsidR="00EB0EAA" w:rsidRPr="004677B2">
        <w:rPr>
          <w:rFonts w:asciiTheme="majorBidi" w:hAnsiTheme="majorBidi" w:cstheme="majorBidi"/>
        </w:rPr>
        <w:t xml:space="preserve"> </w:t>
      </w:r>
      <w:r w:rsidR="00D744F5" w:rsidRPr="004677B2">
        <w:rPr>
          <w:rFonts w:asciiTheme="majorBidi" w:hAnsiTheme="majorBidi" w:cstheme="majorBidi"/>
        </w:rPr>
        <w:t>Egyptian</w:t>
      </w:r>
      <w:r w:rsidR="001C3C5F" w:rsidRPr="004677B2">
        <w:rPr>
          <w:rFonts w:asciiTheme="majorBidi" w:hAnsiTheme="majorBidi" w:cstheme="majorBidi"/>
        </w:rPr>
        <w:t xml:space="preserve"> </w:t>
      </w:r>
      <w:r w:rsidR="00D744F5" w:rsidRPr="004677B2">
        <w:rPr>
          <w:rFonts w:asciiTheme="majorBidi" w:hAnsiTheme="majorBidi" w:cstheme="majorBidi"/>
        </w:rPr>
        <w:t>non-smoker woman</w:t>
      </w:r>
      <w:r w:rsidR="00EB0EAA" w:rsidRPr="004677B2">
        <w:rPr>
          <w:rFonts w:asciiTheme="majorBidi" w:hAnsiTheme="majorBidi" w:cstheme="majorBidi"/>
        </w:rPr>
        <w:t xml:space="preserve"> that </w:t>
      </w:r>
      <w:r w:rsidR="00D744F5" w:rsidRPr="004677B2">
        <w:rPr>
          <w:rFonts w:asciiTheme="majorBidi" w:hAnsiTheme="majorBidi" w:cstheme="majorBidi"/>
        </w:rPr>
        <w:t xml:space="preserve">I </w:t>
      </w:r>
      <w:r w:rsidR="007D04B0" w:rsidRPr="004677B2">
        <w:rPr>
          <w:rFonts w:asciiTheme="majorBidi" w:hAnsiTheme="majorBidi" w:cstheme="majorBidi"/>
        </w:rPr>
        <w:t xml:space="preserve">believe </w:t>
      </w:r>
      <w:r w:rsidR="00D72CCA" w:rsidRPr="004677B2">
        <w:rPr>
          <w:rFonts w:asciiTheme="majorBidi" w:hAnsiTheme="majorBidi" w:cstheme="majorBidi"/>
        </w:rPr>
        <w:t xml:space="preserve">allowed me </w:t>
      </w:r>
      <w:r w:rsidR="007D04B0" w:rsidRPr="004677B2">
        <w:rPr>
          <w:rFonts w:asciiTheme="majorBidi" w:hAnsiTheme="majorBidi" w:cstheme="majorBidi"/>
        </w:rPr>
        <w:t xml:space="preserve">approach the dataset </w:t>
      </w:r>
      <w:r w:rsidR="00C213B0" w:rsidRPr="004677B2">
        <w:rPr>
          <w:rFonts w:asciiTheme="majorBidi" w:hAnsiTheme="majorBidi" w:cstheme="majorBidi"/>
        </w:rPr>
        <w:t xml:space="preserve">with no preconceived notions </w:t>
      </w:r>
      <w:r w:rsidR="001727C0" w:rsidRPr="004677B2">
        <w:rPr>
          <w:rFonts w:asciiTheme="majorBidi" w:hAnsiTheme="majorBidi" w:cstheme="majorBidi"/>
        </w:rPr>
        <w:t>ready to engage with all accounts of expressions</w:t>
      </w:r>
      <w:r w:rsidR="00D72CCA" w:rsidRPr="004677B2">
        <w:rPr>
          <w:rFonts w:asciiTheme="majorBidi" w:hAnsiTheme="majorBidi" w:cstheme="majorBidi"/>
        </w:rPr>
        <w:t>, I</w:t>
      </w:r>
      <w:r w:rsidR="001727C0" w:rsidRPr="004677B2">
        <w:rPr>
          <w:rFonts w:asciiTheme="majorBidi" w:hAnsiTheme="majorBidi" w:cstheme="majorBidi"/>
        </w:rPr>
        <w:t xml:space="preserve"> since</w:t>
      </w:r>
      <w:r w:rsidR="00EB0EAA" w:rsidRPr="004677B2">
        <w:rPr>
          <w:rFonts w:asciiTheme="majorBidi" w:hAnsiTheme="majorBidi" w:cstheme="majorBidi"/>
        </w:rPr>
        <w:t xml:space="preserve"> predominately engaged with the data through a professional</w:t>
      </w:r>
      <w:r w:rsidR="001C7A7B" w:rsidRPr="004677B2">
        <w:rPr>
          <w:rFonts w:asciiTheme="majorBidi" w:hAnsiTheme="majorBidi" w:cstheme="majorBidi"/>
        </w:rPr>
        <w:t xml:space="preserve"> (i.e., medical / public health)</w:t>
      </w:r>
      <w:r w:rsidR="00EB0EAA" w:rsidRPr="004677B2">
        <w:rPr>
          <w:rFonts w:asciiTheme="majorBidi" w:hAnsiTheme="majorBidi" w:cstheme="majorBidi"/>
        </w:rPr>
        <w:t xml:space="preserve"> lens. </w:t>
      </w:r>
      <w:r w:rsidR="001727C0" w:rsidRPr="004677B2">
        <w:rPr>
          <w:rFonts w:asciiTheme="majorBidi" w:hAnsiTheme="majorBidi" w:cstheme="majorBidi"/>
        </w:rPr>
        <w:t xml:space="preserve"> </w:t>
      </w:r>
      <w:r w:rsidR="0079252E" w:rsidRPr="004677B2">
        <w:rPr>
          <w:rFonts w:asciiTheme="majorBidi" w:hAnsiTheme="majorBidi" w:cstheme="majorBidi"/>
        </w:rPr>
        <w:t xml:space="preserve">That explains, that initially in the process, I was naturally gravitating towards explicit </w:t>
      </w:r>
      <w:r w:rsidR="00272196" w:rsidRPr="004677B2">
        <w:rPr>
          <w:rFonts w:asciiTheme="majorBidi" w:hAnsiTheme="majorBidi" w:cstheme="majorBidi"/>
        </w:rPr>
        <w:t xml:space="preserve">or strong statements that shone the light on </w:t>
      </w:r>
      <w:r w:rsidR="002136A9" w:rsidRPr="004677B2">
        <w:rPr>
          <w:rFonts w:asciiTheme="majorBidi" w:hAnsiTheme="majorBidi" w:cstheme="majorBidi"/>
        </w:rPr>
        <w:t>the impact</w:t>
      </w:r>
      <w:r w:rsidR="001C7A7B" w:rsidRPr="004677B2">
        <w:rPr>
          <w:rFonts w:asciiTheme="majorBidi" w:hAnsiTheme="majorBidi" w:cstheme="majorBidi"/>
        </w:rPr>
        <w:t xml:space="preserve"> - often determinantal-</w:t>
      </w:r>
      <w:r w:rsidR="002136A9" w:rsidRPr="004677B2">
        <w:rPr>
          <w:rFonts w:asciiTheme="majorBidi" w:hAnsiTheme="majorBidi" w:cstheme="majorBidi"/>
        </w:rPr>
        <w:t xml:space="preserve"> of certain elements certain design elements </w:t>
      </w:r>
      <w:r w:rsidR="004A2F8D" w:rsidRPr="004677B2">
        <w:rPr>
          <w:rFonts w:asciiTheme="majorBidi" w:hAnsiTheme="majorBidi" w:cstheme="majorBidi"/>
        </w:rPr>
        <w:t>could have on any of the stakeholder groups or the community</w:t>
      </w:r>
      <w:r w:rsidR="002C6BC3" w:rsidRPr="004677B2">
        <w:rPr>
          <w:rFonts w:asciiTheme="majorBidi" w:hAnsiTheme="majorBidi" w:cstheme="majorBidi"/>
        </w:rPr>
        <w:t xml:space="preserve"> or vice versa</w:t>
      </w:r>
      <w:r w:rsidR="004A2F8D" w:rsidRPr="004677B2">
        <w:rPr>
          <w:rFonts w:asciiTheme="majorBidi" w:hAnsiTheme="majorBidi" w:cstheme="majorBidi"/>
        </w:rPr>
        <w:t xml:space="preserve"> e.g., validation of behaviour</w:t>
      </w:r>
      <w:r w:rsidR="00AC6084" w:rsidRPr="004677B2">
        <w:rPr>
          <w:rFonts w:asciiTheme="majorBidi" w:hAnsiTheme="majorBidi" w:cstheme="majorBidi"/>
        </w:rPr>
        <w:t xml:space="preserve">, different </w:t>
      </w:r>
      <w:r w:rsidR="004A2F8D" w:rsidRPr="004677B2">
        <w:rPr>
          <w:rFonts w:asciiTheme="majorBidi" w:hAnsiTheme="majorBidi" w:cstheme="majorBidi"/>
        </w:rPr>
        <w:t>methods</w:t>
      </w:r>
      <w:r w:rsidR="001C7A7B" w:rsidRPr="004677B2">
        <w:rPr>
          <w:rFonts w:asciiTheme="majorBidi" w:hAnsiTheme="majorBidi" w:cstheme="majorBidi"/>
        </w:rPr>
        <w:t xml:space="preserve"> and </w:t>
      </w:r>
      <w:r w:rsidR="00AC6084" w:rsidRPr="004677B2">
        <w:rPr>
          <w:rFonts w:asciiTheme="majorBidi" w:hAnsiTheme="majorBidi" w:cstheme="majorBidi"/>
        </w:rPr>
        <w:t xml:space="preserve">their limitations for </w:t>
      </w:r>
      <w:r w:rsidR="001C7A7B" w:rsidRPr="004677B2">
        <w:rPr>
          <w:rFonts w:asciiTheme="majorBidi" w:hAnsiTheme="majorBidi" w:cstheme="majorBidi"/>
        </w:rPr>
        <w:t>patient groups</w:t>
      </w:r>
      <w:r w:rsidR="00AC6084" w:rsidRPr="004677B2">
        <w:rPr>
          <w:rFonts w:asciiTheme="majorBidi" w:hAnsiTheme="majorBidi" w:cstheme="majorBidi"/>
        </w:rPr>
        <w:t xml:space="preserve"> (COPD)</w:t>
      </w:r>
      <w:r w:rsidR="00272196" w:rsidRPr="004677B2">
        <w:rPr>
          <w:rFonts w:asciiTheme="majorBidi" w:hAnsiTheme="majorBidi" w:cstheme="majorBidi"/>
        </w:rPr>
        <w:t>.</w:t>
      </w:r>
      <w:r w:rsidR="00885EA7" w:rsidRPr="004677B2">
        <w:rPr>
          <w:rFonts w:asciiTheme="majorBidi" w:hAnsiTheme="majorBidi" w:cstheme="majorBidi"/>
        </w:rPr>
        <w:t xml:space="preserve"> Yet </w:t>
      </w:r>
      <w:r w:rsidR="001C7A7B" w:rsidRPr="004677B2">
        <w:rPr>
          <w:rFonts w:asciiTheme="majorBidi" w:hAnsiTheme="majorBidi" w:cstheme="majorBidi"/>
        </w:rPr>
        <w:t xml:space="preserve">upon in-depth examination of the dataset </w:t>
      </w:r>
      <w:r w:rsidR="00353DD5" w:rsidRPr="004677B2">
        <w:rPr>
          <w:rFonts w:asciiTheme="majorBidi" w:hAnsiTheme="majorBidi" w:cstheme="majorBidi"/>
        </w:rPr>
        <w:t>and throughout the analytical process</w:t>
      </w:r>
      <w:r w:rsidR="000A2926" w:rsidRPr="004677B2">
        <w:rPr>
          <w:rFonts w:asciiTheme="majorBidi" w:hAnsiTheme="majorBidi" w:cstheme="majorBidi"/>
        </w:rPr>
        <w:t xml:space="preserve"> </w:t>
      </w:r>
      <w:r w:rsidR="002C6BC3" w:rsidRPr="004677B2">
        <w:rPr>
          <w:rFonts w:asciiTheme="majorBidi" w:hAnsiTheme="majorBidi" w:cstheme="majorBidi"/>
        </w:rPr>
        <w:t xml:space="preserve">and </w:t>
      </w:r>
      <w:r w:rsidR="000A2926" w:rsidRPr="004677B2">
        <w:rPr>
          <w:rFonts w:asciiTheme="majorBidi" w:hAnsiTheme="majorBidi" w:cstheme="majorBidi"/>
        </w:rPr>
        <w:t xml:space="preserve">with constant reflection on my overall research aim, I was able to centre </w:t>
      </w:r>
      <w:r w:rsidR="003A4DFE" w:rsidRPr="004677B2">
        <w:rPr>
          <w:rFonts w:asciiTheme="majorBidi" w:hAnsiTheme="majorBidi" w:cstheme="majorBidi"/>
        </w:rPr>
        <w:t>all relevant and</w:t>
      </w:r>
      <w:r w:rsidR="000A2926" w:rsidRPr="004677B2">
        <w:rPr>
          <w:rFonts w:asciiTheme="majorBidi" w:hAnsiTheme="majorBidi" w:cstheme="majorBidi"/>
        </w:rPr>
        <w:t xml:space="preserve"> diverse</w:t>
      </w:r>
      <w:r w:rsidR="00885EA7" w:rsidRPr="004677B2">
        <w:rPr>
          <w:rFonts w:asciiTheme="majorBidi" w:hAnsiTheme="majorBidi" w:cstheme="majorBidi"/>
        </w:rPr>
        <w:t xml:space="preserve"> </w:t>
      </w:r>
      <w:r w:rsidR="00645D61" w:rsidRPr="004677B2">
        <w:rPr>
          <w:rFonts w:asciiTheme="majorBidi" w:hAnsiTheme="majorBidi" w:cstheme="majorBidi"/>
        </w:rPr>
        <w:t>view</w:t>
      </w:r>
      <w:r w:rsidR="000A2926" w:rsidRPr="004677B2">
        <w:rPr>
          <w:rFonts w:asciiTheme="majorBidi" w:hAnsiTheme="majorBidi" w:cstheme="majorBidi"/>
        </w:rPr>
        <w:t>s</w:t>
      </w:r>
      <w:r w:rsidR="00645D61" w:rsidRPr="004677B2">
        <w:rPr>
          <w:rFonts w:asciiTheme="majorBidi" w:hAnsiTheme="majorBidi" w:cstheme="majorBidi"/>
        </w:rPr>
        <w:t xml:space="preserve"> of participants and/or their experiences to the different components of the FI design while also </w:t>
      </w:r>
      <w:r w:rsidR="006B1537" w:rsidRPr="004677B2">
        <w:rPr>
          <w:rFonts w:asciiTheme="majorBidi" w:hAnsiTheme="majorBidi" w:cstheme="majorBidi"/>
        </w:rPr>
        <w:t>highlight</w:t>
      </w:r>
      <w:r w:rsidR="002C6BC3" w:rsidRPr="004677B2">
        <w:rPr>
          <w:rFonts w:asciiTheme="majorBidi" w:hAnsiTheme="majorBidi" w:cstheme="majorBidi"/>
        </w:rPr>
        <w:t>ing</w:t>
      </w:r>
      <w:r w:rsidR="004E2498" w:rsidRPr="004677B2">
        <w:rPr>
          <w:rFonts w:asciiTheme="majorBidi" w:hAnsiTheme="majorBidi" w:cstheme="majorBidi"/>
        </w:rPr>
        <w:t xml:space="preserve"> some of the contextual resources and </w:t>
      </w:r>
      <w:r w:rsidR="006B1537" w:rsidRPr="004677B2">
        <w:rPr>
          <w:rFonts w:asciiTheme="majorBidi" w:hAnsiTheme="majorBidi" w:cstheme="majorBidi"/>
        </w:rPr>
        <w:t>understanding</w:t>
      </w:r>
      <w:r w:rsidR="004E2498" w:rsidRPr="004677B2">
        <w:rPr>
          <w:rFonts w:asciiTheme="majorBidi" w:hAnsiTheme="majorBidi" w:cstheme="majorBidi"/>
        </w:rPr>
        <w:t xml:space="preserve"> underpinning these views</w:t>
      </w:r>
      <w:r w:rsidR="00D45426" w:rsidRPr="004677B2">
        <w:rPr>
          <w:rFonts w:asciiTheme="majorBidi" w:hAnsiTheme="majorBidi" w:cstheme="majorBidi"/>
        </w:rPr>
        <w:t xml:space="preserve"> – whether those were implicitly or explicitly expressed. </w:t>
      </w:r>
      <w:r w:rsidR="009A274E" w:rsidRPr="004677B2">
        <w:rPr>
          <w:rFonts w:asciiTheme="majorBidi" w:hAnsiTheme="majorBidi" w:cstheme="majorBidi"/>
        </w:rPr>
        <w:t>All, in all, my adopted paradigms</w:t>
      </w:r>
      <w:r w:rsidR="00C82765" w:rsidRPr="004677B2">
        <w:rPr>
          <w:rFonts w:asciiTheme="majorBidi" w:hAnsiTheme="majorBidi" w:cstheme="majorBidi"/>
        </w:rPr>
        <w:t xml:space="preserve"> as well as my own assumptions specific to this research question,</w:t>
      </w:r>
      <w:r w:rsidR="00A03AB4" w:rsidRPr="004677B2">
        <w:rPr>
          <w:rFonts w:asciiTheme="majorBidi" w:hAnsiTheme="majorBidi" w:cstheme="majorBidi"/>
        </w:rPr>
        <w:t xml:space="preserve"> </w:t>
      </w:r>
      <w:r w:rsidR="00180498" w:rsidRPr="004677B2">
        <w:rPr>
          <w:rFonts w:asciiTheme="majorBidi" w:hAnsiTheme="majorBidi" w:cstheme="majorBidi"/>
        </w:rPr>
        <w:t>enabled me outline not only what works for each participant - and eventually for most, in relation to their views per domain of the FI structure, but also why it works and under what conditions it works</w:t>
      </w:r>
      <w:r w:rsidR="00A03AB4" w:rsidRPr="004677B2">
        <w:rPr>
          <w:rFonts w:asciiTheme="majorBidi" w:hAnsiTheme="majorBidi" w:cstheme="majorBidi"/>
        </w:rPr>
        <w:t xml:space="preserve"> in the</w:t>
      </w:r>
      <w:r w:rsidR="002C6BC3" w:rsidRPr="004677B2">
        <w:rPr>
          <w:rFonts w:asciiTheme="majorBidi" w:hAnsiTheme="majorBidi" w:cstheme="majorBidi"/>
        </w:rPr>
        <w:t xml:space="preserve"> given</w:t>
      </w:r>
      <w:r w:rsidR="00A03AB4" w:rsidRPr="004677B2">
        <w:rPr>
          <w:rFonts w:asciiTheme="majorBidi" w:hAnsiTheme="majorBidi" w:cstheme="majorBidi"/>
        </w:rPr>
        <w:t xml:space="preserve"> Irish context. This is </w:t>
      </w:r>
      <w:r w:rsidR="002C6BC3" w:rsidRPr="004677B2">
        <w:rPr>
          <w:rFonts w:asciiTheme="majorBidi" w:hAnsiTheme="majorBidi" w:cstheme="majorBidi"/>
        </w:rPr>
        <w:t>also</w:t>
      </w:r>
      <w:r w:rsidR="00A03AB4" w:rsidRPr="004677B2">
        <w:rPr>
          <w:rFonts w:asciiTheme="majorBidi" w:hAnsiTheme="majorBidi" w:cstheme="majorBidi"/>
        </w:rPr>
        <w:t xml:space="preserve"> </w:t>
      </w:r>
      <w:proofErr w:type="gramStart"/>
      <w:r w:rsidR="002C6BC3" w:rsidRPr="004677B2">
        <w:rPr>
          <w:rFonts w:asciiTheme="majorBidi" w:hAnsiTheme="majorBidi" w:cstheme="majorBidi"/>
        </w:rPr>
        <w:t>acknowledges</w:t>
      </w:r>
      <w:proofErr w:type="gramEnd"/>
      <w:r w:rsidR="00A03AB4" w:rsidRPr="004677B2">
        <w:rPr>
          <w:rFonts w:asciiTheme="majorBidi" w:hAnsiTheme="majorBidi" w:cstheme="majorBidi"/>
        </w:rPr>
        <w:t xml:space="preserve"> contextual variability, as the meanings made are broadly tailored to firstly the lived realities of each participant and secondly to the group as a whole; which we cannot assume provide universal views/or preferences to FI design</w:t>
      </w:r>
      <w:r w:rsidR="002C6BC3" w:rsidRPr="004677B2">
        <w:rPr>
          <w:rFonts w:asciiTheme="majorBidi" w:hAnsiTheme="majorBidi" w:cstheme="majorBidi"/>
        </w:rPr>
        <w:t xml:space="preserve"> (Madill et al. 2000; </w:t>
      </w:r>
      <w:r w:rsidR="004677B2" w:rsidRPr="004677B2">
        <w:rPr>
          <w:rFonts w:asciiTheme="majorBidi" w:hAnsiTheme="majorBidi" w:cstheme="majorBidi"/>
        </w:rPr>
        <w:t>Braun</w:t>
      </w:r>
      <w:r w:rsidR="002C6BC3" w:rsidRPr="004677B2">
        <w:rPr>
          <w:rFonts w:asciiTheme="majorBidi" w:hAnsiTheme="majorBidi" w:cstheme="majorBidi"/>
        </w:rPr>
        <w:t xml:space="preserve"> and Clarke, 2022)</w:t>
      </w:r>
      <w:r w:rsidR="00A03AB4" w:rsidRPr="004677B2">
        <w:rPr>
          <w:rFonts w:asciiTheme="majorBidi" w:hAnsiTheme="majorBidi" w:cstheme="majorBidi"/>
        </w:rPr>
        <w:t>.</w:t>
      </w:r>
    </w:p>
    <w:p w14:paraId="49A0FFB2" w14:textId="5B21F4DD" w:rsidR="00CE325B" w:rsidRDefault="00CE325B">
      <w:pPr>
        <w:spacing w:line="259" w:lineRule="auto"/>
        <w:rPr>
          <w:rFonts w:asciiTheme="majorBidi" w:hAnsiTheme="majorBidi" w:cstheme="majorBidi"/>
          <w:b/>
          <w:bCs/>
        </w:rPr>
      </w:pPr>
      <w:r>
        <w:rPr>
          <w:rFonts w:asciiTheme="majorBidi" w:hAnsiTheme="majorBidi" w:cstheme="majorBidi"/>
          <w:b/>
          <w:bCs/>
        </w:rPr>
        <w:br w:type="page"/>
      </w:r>
    </w:p>
    <w:p w14:paraId="0F584FDD" w14:textId="77777777" w:rsidR="00CE325B" w:rsidRDefault="00CE325B" w:rsidP="000401FA">
      <w:pPr>
        <w:spacing w:line="259" w:lineRule="auto"/>
        <w:rPr>
          <w:rFonts w:asciiTheme="majorBidi" w:hAnsiTheme="majorBidi" w:cstheme="majorBidi"/>
          <w:b/>
          <w:bCs/>
        </w:rPr>
        <w:sectPr w:rsidR="00CE325B" w:rsidSect="00AD6026">
          <w:pgSz w:w="11906" w:h="16838" w:code="9"/>
          <w:pgMar w:top="397" w:right="510" w:bottom="397" w:left="340" w:header="170" w:footer="57" w:gutter="0"/>
          <w:cols w:space="708"/>
          <w:titlePg/>
          <w:docGrid w:linePitch="360"/>
        </w:sectPr>
      </w:pPr>
    </w:p>
    <w:p w14:paraId="0F10CC92" w14:textId="262617A6" w:rsidR="00E81EC6" w:rsidRPr="004677B2" w:rsidRDefault="00836E6E" w:rsidP="137A933E">
      <w:pPr>
        <w:spacing w:line="259" w:lineRule="auto"/>
        <w:rPr>
          <w:rFonts w:asciiTheme="majorBidi" w:hAnsiTheme="majorBidi" w:cstheme="majorBidi"/>
          <w:b/>
          <w:bCs/>
          <w:lang w:val="en-IE"/>
        </w:rPr>
      </w:pPr>
      <w:r>
        <w:rPr>
          <w:rFonts w:asciiTheme="majorBidi" w:hAnsiTheme="majorBidi" w:cstheme="majorBidi"/>
          <w:b/>
          <w:bCs/>
          <w:lang w:val="en-IE"/>
        </w:rPr>
        <w:lastRenderedPageBreak/>
        <w:t>Additional</w:t>
      </w:r>
      <w:r w:rsidR="007A7533" w:rsidRPr="137A933E">
        <w:rPr>
          <w:rFonts w:asciiTheme="majorBidi" w:hAnsiTheme="majorBidi" w:cstheme="majorBidi"/>
          <w:b/>
          <w:bCs/>
          <w:lang w:val="en-IE"/>
        </w:rPr>
        <w:t xml:space="preserve"> file </w:t>
      </w:r>
      <w:r w:rsidR="00D530F9" w:rsidRPr="137A933E">
        <w:rPr>
          <w:rFonts w:asciiTheme="majorBidi" w:hAnsiTheme="majorBidi" w:cstheme="majorBidi"/>
          <w:b/>
          <w:bCs/>
          <w:lang w:val="en-IE"/>
        </w:rPr>
        <w:t>4</w:t>
      </w:r>
      <w:r w:rsidR="007A7533" w:rsidRPr="137A933E">
        <w:rPr>
          <w:rFonts w:asciiTheme="majorBidi" w:hAnsiTheme="majorBidi" w:cstheme="majorBidi"/>
          <w:b/>
          <w:bCs/>
          <w:lang w:val="en-IE"/>
        </w:rPr>
        <w:t xml:space="preserve">: </w:t>
      </w:r>
      <w:r w:rsidR="25C201EA" w:rsidRPr="137A933E">
        <w:rPr>
          <w:rFonts w:eastAsia="Times New Roman"/>
          <w:lang w:val="en-IE"/>
        </w:rPr>
        <w:t>Detailed results of the mNGT process</w:t>
      </w:r>
    </w:p>
    <w:p w14:paraId="3E55777C" w14:textId="13591415" w:rsidR="007A7533" w:rsidRPr="004677B2" w:rsidRDefault="007A7533" w:rsidP="007A7533">
      <w:pPr>
        <w:spacing w:after="0" w:line="240" w:lineRule="auto"/>
        <w:rPr>
          <w:rFonts w:asciiTheme="majorBidi" w:hAnsiTheme="majorBidi" w:cstheme="majorBidi"/>
          <w:lang w:val="en-IE"/>
        </w:rPr>
      </w:pPr>
      <w:r w:rsidRPr="004677B2">
        <w:rPr>
          <w:rFonts w:asciiTheme="majorBidi" w:hAnsiTheme="majorBidi" w:cstheme="majorBidi"/>
          <w:b/>
          <w:bCs/>
          <w:lang w:val="en-IE"/>
        </w:rPr>
        <w:t xml:space="preserve">Phase </w:t>
      </w:r>
      <w:r w:rsidR="005C2B5C" w:rsidRPr="004677B2">
        <w:rPr>
          <w:rFonts w:asciiTheme="majorBidi" w:hAnsiTheme="majorBidi" w:cstheme="majorBidi"/>
          <w:b/>
          <w:bCs/>
          <w:lang w:val="en-IE"/>
        </w:rPr>
        <w:t>three</w:t>
      </w:r>
      <w:r w:rsidRPr="004677B2">
        <w:rPr>
          <w:rFonts w:asciiTheme="majorBidi" w:hAnsiTheme="majorBidi" w:cstheme="majorBidi"/>
          <w:b/>
          <w:bCs/>
          <w:lang w:val="en-IE"/>
        </w:rPr>
        <w:t xml:space="preserve"> results:</w:t>
      </w:r>
      <w:r w:rsidRPr="004677B2">
        <w:rPr>
          <w:rFonts w:asciiTheme="majorBidi" w:hAnsiTheme="majorBidi" w:cstheme="majorBidi"/>
          <w:lang w:val="en-IE"/>
        </w:rPr>
        <w:t xml:space="preserve">  ideas generated and their frequencies per domain</w:t>
      </w:r>
    </w:p>
    <w:p w14:paraId="6FD592E1" w14:textId="77777777" w:rsidR="007A7533" w:rsidRPr="004677B2" w:rsidRDefault="007A7533" w:rsidP="007A7533">
      <w:pPr>
        <w:spacing w:after="0" w:line="240" w:lineRule="auto"/>
        <w:rPr>
          <w:rFonts w:asciiTheme="majorBidi" w:hAnsiTheme="majorBidi" w:cstheme="majorBidi"/>
          <w:lang w:val="en-IE"/>
        </w:rPr>
      </w:pPr>
    </w:p>
    <w:tbl>
      <w:tblPr>
        <w:tblStyle w:val="TableGridLight"/>
        <w:tblW w:w="5090" w:type="pct"/>
        <w:tblLook w:val="04A0" w:firstRow="1" w:lastRow="0" w:firstColumn="1" w:lastColumn="0" w:noHBand="0" w:noVBand="1"/>
      </w:tblPr>
      <w:tblGrid>
        <w:gridCol w:w="1310"/>
        <w:gridCol w:w="456"/>
        <w:gridCol w:w="456"/>
        <w:gridCol w:w="576"/>
        <w:gridCol w:w="576"/>
        <w:gridCol w:w="576"/>
        <w:gridCol w:w="576"/>
        <w:gridCol w:w="576"/>
        <w:gridCol w:w="576"/>
        <w:gridCol w:w="576"/>
        <w:gridCol w:w="576"/>
        <w:gridCol w:w="576"/>
        <w:gridCol w:w="576"/>
        <w:gridCol w:w="576"/>
        <w:gridCol w:w="696"/>
        <w:gridCol w:w="696"/>
        <w:gridCol w:w="696"/>
        <w:gridCol w:w="696"/>
        <w:gridCol w:w="656"/>
        <w:gridCol w:w="696"/>
        <w:gridCol w:w="656"/>
        <w:gridCol w:w="656"/>
        <w:gridCol w:w="696"/>
        <w:gridCol w:w="910"/>
        <w:gridCol w:w="763"/>
      </w:tblGrid>
      <w:tr w:rsidR="00A77B59" w:rsidRPr="004677B2" w14:paraId="27AA96BB" w14:textId="46A0A95C" w:rsidTr="00362EF1">
        <w:trPr>
          <w:trHeight w:val="68"/>
        </w:trPr>
        <w:tc>
          <w:tcPr>
            <w:tcW w:w="5000" w:type="pct"/>
            <w:gridSpan w:val="25"/>
            <w:shd w:val="clear" w:color="auto" w:fill="F2F2F2" w:themeFill="background1" w:themeFillShade="F2"/>
          </w:tcPr>
          <w:p w14:paraId="1C8DF83B" w14:textId="17E5B506" w:rsidR="00A77B59" w:rsidRPr="004677B2" w:rsidRDefault="00A77B59" w:rsidP="005C49A3">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 xml:space="preserve">Amount </w:t>
            </w:r>
            <w:r w:rsidRPr="004677B2">
              <w:rPr>
                <w:rFonts w:asciiTheme="majorBidi" w:hAnsiTheme="majorBidi" w:cstheme="majorBidi"/>
                <w:b/>
                <w:bCs/>
                <w:lang w:eastAsia="en-IE"/>
              </w:rPr>
              <w:t>(€)</w:t>
            </w:r>
          </w:p>
        </w:tc>
      </w:tr>
      <w:tr w:rsidR="00A77B59" w:rsidRPr="004677B2" w14:paraId="14AA7BD5" w14:textId="0CD5B185" w:rsidTr="00362EF1">
        <w:trPr>
          <w:trHeight w:val="588"/>
        </w:trPr>
        <w:tc>
          <w:tcPr>
            <w:tcW w:w="384" w:type="pct"/>
            <w:hideMark/>
          </w:tcPr>
          <w:p w14:paraId="56655980"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141" w:type="pct"/>
            <w:hideMark/>
          </w:tcPr>
          <w:p w14:paraId="09276DFA"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0</w:t>
            </w:r>
          </w:p>
        </w:tc>
        <w:tc>
          <w:tcPr>
            <w:tcW w:w="141" w:type="pct"/>
            <w:hideMark/>
          </w:tcPr>
          <w:p w14:paraId="48B2C791"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50</w:t>
            </w:r>
          </w:p>
        </w:tc>
        <w:tc>
          <w:tcPr>
            <w:tcW w:w="178" w:type="pct"/>
            <w:hideMark/>
          </w:tcPr>
          <w:p w14:paraId="0D9EE4EA"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100</w:t>
            </w:r>
          </w:p>
        </w:tc>
        <w:tc>
          <w:tcPr>
            <w:tcW w:w="178" w:type="pct"/>
            <w:hideMark/>
          </w:tcPr>
          <w:p w14:paraId="23C09351"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130</w:t>
            </w:r>
          </w:p>
        </w:tc>
        <w:tc>
          <w:tcPr>
            <w:tcW w:w="178" w:type="pct"/>
            <w:hideMark/>
          </w:tcPr>
          <w:p w14:paraId="2DE047A5"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150</w:t>
            </w:r>
          </w:p>
        </w:tc>
        <w:tc>
          <w:tcPr>
            <w:tcW w:w="178" w:type="pct"/>
            <w:hideMark/>
          </w:tcPr>
          <w:p w14:paraId="102947C8"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200</w:t>
            </w:r>
          </w:p>
        </w:tc>
        <w:tc>
          <w:tcPr>
            <w:tcW w:w="178" w:type="pct"/>
            <w:hideMark/>
          </w:tcPr>
          <w:p w14:paraId="1AB37809"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250</w:t>
            </w:r>
          </w:p>
        </w:tc>
        <w:tc>
          <w:tcPr>
            <w:tcW w:w="178" w:type="pct"/>
            <w:hideMark/>
          </w:tcPr>
          <w:p w14:paraId="7210A378"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300</w:t>
            </w:r>
          </w:p>
        </w:tc>
        <w:tc>
          <w:tcPr>
            <w:tcW w:w="178" w:type="pct"/>
            <w:hideMark/>
          </w:tcPr>
          <w:p w14:paraId="035C2743"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365</w:t>
            </w:r>
          </w:p>
        </w:tc>
        <w:tc>
          <w:tcPr>
            <w:tcW w:w="178" w:type="pct"/>
            <w:hideMark/>
          </w:tcPr>
          <w:p w14:paraId="015AE1C7"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400</w:t>
            </w:r>
          </w:p>
        </w:tc>
        <w:tc>
          <w:tcPr>
            <w:tcW w:w="178" w:type="pct"/>
            <w:hideMark/>
          </w:tcPr>
          <w:p w14:paraId="169437C2"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480</w:t>
            </w:r>
          </w:p>
        </w:tc>
        <w:tc>
          <w:tcPr>
            <w:tcW w:w="178" w:type="pct"/>
            <w:hideMark/>
          </w:tcPr>
          <w:p w14:paraId="4F2BC440"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500</w:t>
            </w:r>
          </w:p>
        </w:tc>
        <w:tc>
          <w:tcPr>
            <w:tcW w:w="178" w:type="pct"/>
            <w:hideMark/>
          </w:tcPr>
          <w:p w14:paraId="5D14A81F"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550</w:t>
            </w:r>
          </w:p>
        </w:tc>
        <w:tc>
          <w:tcPr>
            <w:tcW w:w="215" w:type="pct"/>
            <w:hideMark/>
          </w:tcPr>
          <w:p w14:paraId="7C829FC0"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1000</w:t>
            </w:r>
          </w:p>
        </w:tc>
        <w:tc>
          <w:tcPr>
            <w:tcW w:w="215" w:type="pct"/>
            <w:hideMark/>
          </w:tcPr>
          <w:p w14:paraId="3A377792"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1200</w:t>
            </w:r>
          </w:p>
        </w:tc>
        <w:tc>
          <w:tcPr>
            <w:tcW w:w="215" w:type="pct"/>
            <w:hideMark/>
          </w:tcPr>
          <w:p w14:paraId="7CF2E863"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2400</w:t>
            </w:r>
          </w:p>
        </w:tc>
        <w:tc>
          <w:tcPr>
            <w:tcW w:w="215" w:type="pct"/>
            <w:hideMark/>
          </w:tcPr>
          <w:p w14:paraId="0DCA21B1"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6352</w:t>
            </w:r>
          </w:p>
        </w:tc>
        <w:tc>
          <w:tcPr>
            <w:tcW w:w="201" w:type="pct"/>
            <w:hideMark/>
          </w:tcPr>
          <w:p w14:paraId="1E7B435E"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350-400</w:t>
            </w:r>
          </w:p>
        </w:tc>
        <w:tc>
          <w:tcPr>
            <w:tcW w:w="215" w:type="pct"/>
            <w:hideMark/>
          </w:tcPr>
          <w:p w14:paraId="79D42C3C"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400-1000</w:t>
            </w:r>
          </w:p>
        </w:tc>
        <w:tc>
          <w:tcPr>
            <w:tcW w:w="201" w:type="pct"/>
            <w:hideMark/>
          </w:tcPr>
          <w:p w14:paraId="5BB1F7C0"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400-500</w:t>
            </w:r>
          </w:p>
        </w:tc>
        <w:tc>
          <w:tcPr>
            <w:tcW w:w="201" w:type="pct"/>
            <w:hideMark/>
          </w:tcPr>
          <w:p w14:paraId="557A67A0"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400-600</w:t>
            </w:r>
          </w:p>
        </w:tc>
        <w:tc>
          <w:tcPr>
            <w:tcW w:w="215" w:type="pct"/>
            <w:hideMark/>
          </w:tcPr>
          <w:p w14:paraId="53E64E06"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500-1000</w:t>
            </w:r>
          </w:p>
        </w:tc>
        <w:tc>
          <w:tcPr>
            <w:tcW w:w="265" w:type="pct"/>
          </w:tcPr>
          <w:p w14:paraId="454C2168" w14:textId="77777777" w:rsidR="00782694" w:rsidRPr="004677B2" w:rsidRDefault="00782694" w:rsidP="005C49A3">
            <w:pPr>
              <w:spacing w:line="24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Other</w:t>
            </w:r>
            <w:r w:rsidRPr="004677B2">
              <w:rPr>
                <w:rFonts w:asciiTheme="majorBidi" w:eastAsia="Times New Roman" w:hAnsiTheme="majorBidi" w:cstheme="majorBidi"/>
                <w:b/>
                <w:bCs/>
                <w:color w:val="000000"/>
                <w:vertAlign w:val="superscript"/>
                <w:lang w:eastAsia="en-IE"/>
              </w:rPr>
              <w:t>1</w:t>
            </w:r>
          </w:p>
        </w:tc>
        <w:tc>
          <w:tcPr>
            <w:tcW w:w="217" w:type="pct"/>
          </w:tcPr>
          <w:p w14:paraId="7D07F96E" w14:textId="18471B95" w:rsidR="00782694" w:rsidRPr="004677B2" w:rsidRDefault="00782694" w:rsidP="005C49A3">
            <w:pPr>
              <w:spacing w:line="24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 xml:space="preserve">Total </w:t>
            </w:r>
          </w:p>
        </w:tc>
      </w:tr>
      <w:tr w:rsidR="00A77B59" w:rsidRPr="004677B2" w14:paraId="376CA248" w14:textId="2388FA5C" w:rsidTr="00362EF1">
        <w:trPr>
          <w:trHeight w:val="588"/>
        </w:trPr>
        <w:tc>
          <w:tcPr>
            <w:tcW w:w="384" w:type="pct"/>
            <w:hideMark/>
          </w:tcPr>
          <w:p w14:paraId="6B5D672E" w14:textId="77777777" w:rsidR="00782694" w:rsidRPr="004677B2" w:rsidRDefault="00782694" w:rsidP="005C49A3">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 xml:space="preserve">Frequency </w:t>
            </w:r>
          </w:p>
        </w:tc>
        <w:tc>
          <w:tcPr>
            <w:tcW w:w="141" w:type="pct"/>
            <w:hideMark/>
          </w:tcPr>
          <w:p w14:paraId="794C3084"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15</w:t>
            </w:r>
          </w:p>
        </w:tc>
        <w:tc>
          <w:tcPr>
            <w:tcW w:w="141" w:type="pct"/>
            <w:hideMark/>
          </w:tcPr>
          <w:p w14:paraId="7AEE2BDD"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178" w:type="pct"/>
            <w:hideMark/>
          </w:tcPr>
          <w:p w14:paraId="1E15BD7D"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43133628"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53117CE3"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60F100EE"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4</w:t>
            </w:r>
          </w:p>
        </w:tc>
        <w:tc>
          <w:tcPr>
            <w:tcW w:w="178" w:type="pct"/>
            <w:hideMark/>
          </w:tcPr>
          <w:p w14:paraId="18BD9CF4"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3D3B0519"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178" w:type="pct"/>
            <w:hideMark/>
          </w:tcPr>
          <w:p w14:paraId="1C3F5C5D"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45C70BD0"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001D14F7"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78" w:type="pct"/>
            <w:hideMark/>
          </w:tcPr>
          <w:p w14:paraId="76B9F881"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6</w:t>
            </w:r>
          </w:p>
        </w:tc>
        <w:tc>
          <w:tcPr>
            <w:tcW w:w="178" w:type="pct"/>
            <w:hideMark/>
          </w:tcPr>
          <w:p w14:paraId="577F7695"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215" w:type="pct"/>
            <w:hideMark/>
          </w:tcPr>
          <w:p w14:paraId="4FF514CF"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4</w:t>
            </w:r>
          </w:p>
        </w:tc>
        <w:tc>
          <w:tcPr>
            <w:tcW w:w="215" w:type="pct"/>
            <w:hideMark/>
          </w:tcPr>
          <w:p w14:paraId="082C2B82"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215" w:type="pct"/>
            <w:hideMark/>
          </w:tcPr>
          <w:p w14:paraId="218DD9B1"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215" w:type="pct"/>
            <w:hideMark/>
          </w:tcPr>
          <w:p w14:paraId="59E52F5E"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201" w:type="pct"/>
            <w:hideMark/>
          </w:tcPr>
          <w:p w14:paraId="485721B5"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215" w:type="pct"/>
            <w:hideMark/>
          </w:tcPr>
          <w:p w14:paraId="51B5008F"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201" w:type="pct"/>
            <w:hideMark/>
          </w:tcPr>
          <w:p w14:paraId="27E345B1"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201" w:type="pct"/>
            <w:hideMark/>
          </w:tcPr>
          <w:p w14:paraId="54F565AD"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215" w:type="pct"/>
            <w:hideMark/>
          </w:tcPr>
          <w:p w14:paraId="654A7789" w14:textId="77777777" w:rsidR="00782694" w:rsidRPr="004677B2" w:rsidRDefault="00782694" w:rsidP="005C49A3">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265" w:type="pct"/>
          </w:tcPr>
          <w:p w14:paraId="74D8ACDD" w14:textId="77777777" w:rsidR="00782694" w:rsidRPr="004677B2" w:rsidRDefault="00782694" w:rsidP="005C49A3">
            <w:pPr>
              <w:spacing w:line="24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w:t>
            </w:r>
          </w:p>
        </w:tc>
        <w:tc>
          <w:tcPr>
            <w:tcW w:w="217" w:type="pct"/>
          </w:tcPr>
          <w:p w14:paraId="58F965D3" w14:textId="60488BD9" w:rsidR="00782694" w:rsidRPr="004677B2" w:rsidRDefault="00782694" w:rsidP="005C49A3">
            <w:pPr>
              <w:spacing w:line="24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59</w:t>
            </w:r>
          </w:p>
        </w:tc>
      </w:tr>
      <w:tr w:rsidR="00782694" w:rsidRPr="004677B2" w14:paraId="264E41F0" w14:textId="19795437" w:rsidTr="00362EF1">
        <w:trPr>
          <w:trHeight w:val="334"/>
        </w:trPr>
        <w:tc>
          <w:tcPr>
            <w:tcW w:w="4783" w:type="pct"/>
            <w:gridSpan w:val="24"/>
          </w:tcPr>
          <w:p w14:paraId="083CF9F8" w14:textId="768A0A05" w:rsidR="00782694" w:rsidRPr="004677B2" w:rsidRDefault="00782694" w:rsidP="005C49A3">
            <w:pPr>
              <w:spacing w:line="240" w:lineRule="auto"/>
              <w:jc w:val="both"/>
              <w:rPr>
                <w:rFonts w:asciiTheme="majorBidi" w:eastAsia="Times New Roman" w:hAnsiTheme="majorBidi" w:cstheme="majorBidi"/>
                <w:color w:val="000000"/>
                <w:vertAlign w:val="superscript"/>
                <w:lang w:eastAsia="en-IE"/>
              </w:rPr>
            </w:pPr>
            <w:r w:rsidRPr="004677B2">
              <w:rPr>
                <w:rFonts w:asciiTheme="majorBidi" w:eastAsia="Times New Roman" w:hAnsiTheme="majorBidi" w:cstheme="majorBidi"/>
                <w:b/>
                <w:bCs/>
                <w:sz w:val="22"/>
                <w:szCs w:val="22"/>
                <w:vertAlign w:val="superscript"/>
                <w:lang w:eastAsia="en-IE"/>
              </w:rPr>
              <w:t>1 o</w:t>
            </w:r>
            <w:r w:rsidRPr="004677B2">
              <w:rPr>
                <w:rFonts w:asciiTheme="majorBidi" w:eastAsia="Times New Roman" w:hAnsiTheme="majorBidi" w:cstheme="majorBidi"/>
                <w:sz w:val="22"/>
                <w:szCs w:val="22"/>
                <w:vertAlign w:val="superscript"/>
                <w:lang w:eastAsia="en-IE"/>
              </w:rPr>
              <w:t xml:space="preserve">ther unique </w:t>
            </w:r>
            <w:proofErr w:type="gramStart"/>
            <w:r w:rsidRPr="004677B2">
              <w:rPr>
                <w:rFonts w:asciiTheme="majorBidi" w:eastAsia="Times New Roman" w:hAnsiTheme="majorBidi" w:cstheme="majorBidi"/>
                <w:color w:val="000000"/>
                <w:vertAlign w:val="superscript"/>
                <w:lang w:eastAsia="en-IE"/>
              </w:rPr>
              <w:t>ideas</w:t>
            </w:r>
            <w:proofErr w:type="gramEnd"/>
            <w:r w:rsidRPr="004677B2">
              <w:rPr>
                <w:rFonts w:asciiTheme="majorBidi" w:eastAsia="Times New Roman" w:hAnsiTheme="majorBidi" w:cstheme="majorBidi"/>
                <w:color w:val="000000"/>
                <w:vertAlign w:val="superscript"/>
                <w:lang w:eastAsia="en-IE"/>
              </w:rPr>
              <w:t xml:space="preserve"> such as 50-100, relative to person or cost-impact values</w:t>
            </w:r>
          </w:p>
        </w:tc>
        <w:tc>
          <w:tcPr>
            <w:tcW w:w="217" w:type="pct"/>
          </w:tcPr>
          <w:p w14:paraId="5EA09154" w14:textId="77777777" w:rsidR="00782694" w:rsidRPr="004677B2" w:rsidRDefault="00782694" w:rsidP="005C49A3">
            <w:pPr>
              <w:spacing w:line="240" w:lineRule="auto"/>
              <w:jc w:val="both"/>
              <w:rPr>
                <w:rFonts w:asciiTheme="majorBidi" w:eastAsia="Times New Roman" w:hAnsiTheme="majorBidi" w:cstheme="majorBidi"/>
                <w:b/>
                <w:bCs/>
                <w:sz w:val="22"/>
                <w:szCs w:val="22"/>
                <w:vertAlign w:val="superscript"/>
                <w:lang w:eastAsia="en-IE"/>
              </w:rPr>
            </w:pPr>
          </w:p>
        </w:tc>
      </w:tr>
    </w:tbl>
    <w:tbl>
      <w:tblPr>
        <w:tblStyle w:val="TableGridLight"/>
        <w:tblpPr w:leftFromText="180" w:rightFromText="180" w:vertAnchor="text" w:horzAnchor="margin" w:tblpY="105"/>
        <w:tblW w:w="2833" w:type="pct"/>
        <w:tblLook w:val="04A0" w:firstRow="1" w:lastRow="0" w:firstColumn="1" w:lastColumn="0" w:noHBand="0" w:noVBand="1"/>
      </w:tblPr>
      <w:tblGrid>
        <w:gridCol w:w="1310"/>
        <w:gridCol w:w="1096"/>
        <w:gridCol w:w="2230"/>
        <w:gridCol w:w="763"/>
        <w:gridCol w:w="1269"/>
        <w:gridCol w:w="737"/>
        <w:gridCol w:w="910"/>
        <w:gridCol w:w="770"/>
      </w:tblGrid>
      <w:tr w:rsidR="00A77B59" w:rsidRPr="004677B2" w14:paraId="09090686" w14:textId="3BA1A8BE" w:rsidTr="00362EF1">
        <w:trPr>
          <w:trHeight w:val="145"/>
        </w:trPr>
        <w:tc>
          <w:tcPr>
            <w:tcW w:w="5000" w:type="pct"/>
            <w:gridSpan w:val="8"/>
            <w:shd w:val="clear" w:color="auto" w:fill="F2F2F2" w:themeFill="background1" w:themeFillShade="F2"/>
          </w:tcPr>
          <w:p w14:paraId="43D3431C" w14:textId="55EA20A4" w:rsidR="00A77B59" w:rsidRPr="004677B2" w:rsidRDefault="00A77B59" w:rsidP="005C49A3">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Form</w:t>
            </w:r>
          </w:p>
        </w:tc>
      </w:tr>
      <w:tr w:rsidR="00782694" w:rsidRPr="004677B2" w14:paraId="4309AE1C" w14:textId="72F259A3" w:rsidTr="00362EF1">
        <w:trPr>
          <w:trHeight w:val="48"/>
        </w:trPr>
        <w:tc>
          <w:tcPr>
            <w:tcW w:w="0" w:type="auto"/>
          </w:tcPr>
          <w:p w14:paraId="3A4BE705" w14:textId="77777777" w:rsidR="00782694" w:rsidRPr="004677B2" w:rsidRDefault="00782694" w:rsidP="005C49A3">
            <w:pPr>
              <w:spacing w:line="24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Ideas</w:t>
            </w:r>
          </w:p>
        </w:tc>
        <w:tc>
          <w:tcPr>
            <w:tcW w:w="0" w:type="auto"/>
            <w:hideMark/>
          </w:tcPr>
          <w:p w14:paraId="0CEA8855" w14:textId="77777777" w:rsidR="00782694" w:rsidRPr="004677B2" w:rsidRDefault="00782694"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Voucher</w:t>
            </w:r>
          </w:p>
        </w:tc>
        <w:tc>
          <w:tcPr>
            <w:tcW w:w="1179" w:type="pct"/>
            <w:hideMark/>
          </w:tcPr>
          <w:p w14:paraId="1C7CCC5E" w14:textId="77777777" w:rsidR="00782694" w:rsidRPr="004677B2" w:rsidRDefault="00782694"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Personalised/Multi-use Voucher</w:t>
            </w:r>
          </w:p>
        </w:tc>
        <w:tc>
          <w:tcPr>
            <w:tcW w:w="368" w:type="pct"/>
            <w:hideMark/>
          </w:tcPr>
          <w:p w14:paraId="7AB9016B" w14:textId="77777777" w:rsidR="00782694" w:rsidRPr="004677B2" w:rsidRDefault="00782694"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EMT</w:t>
            </w:r>
          </w:p>
        </w:tc>
        <w:tc>
          <w:tcPr>
            <w:tcW w:w="781" w:type="pct"/>
            <w:hideMark/>
          </w:tcPr>
          <w:p w14:paraId="26786CD2" w14:textId="77777777" w:rsidR="00782694" w:rsidRPr="004677B2" w:rsidRDefault="00782694"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Restricted Voucher</w:t>
            </w:r>
          </w:p>
        </w:tc>
        <w:tc>
          <w:tcPr>
            <w:tcW w:w="389" w:type="pct"/>
            <w:hideMark/>
          </w:tcPr>
          <w:p w14:paraId="74F36D02" w14:textId="77777777" w:rsidR="00782694" w:rsidRPr="004677B2" w:rsidRDefault="00782694"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Cash</w:t>
            </w:r>
          </w:p>
        </w:tc>
        <w:tc>
          <w:tcPr>
            <w:tcW w:w="477" w:type="pct"/>
            <w:hideMark/>
          </w:tcPr>
          <w:p w14:paraId="39A9D2D3" w14:textId="77777777" w:rsidR="00782694" w:rsidRPr="004677B2" w:rsidRDefault="00782694"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Other</w:t>
            </w:r>
            <w:r w:rsidRPr="004677B2">
              <w:rPr>
                <w:rFonts w:asciiTheme="majorBidi" w:eastAsia="Times New Roman" w:hAnsiTheme="majorBidi" w:cstheme="majorBidi"/>
                <w:b/>
                <w:bCs/>
                <w:color w:val="000000"/>
                <w:vertAlign w:val="superscript"/>
                <w:lang w:eastAsia="en-IE"/>
              </w:rPr>
              <w:t>2</w:t>
            </w:r>
          </w:p>
        </w:tc>
        <w:tc>
          <w:tcPr>
            <w:tcW w:w="477" w:type="pct"/>
          </w:tcPr>
          <w:p w14:paraId="5665B827" w14:textId="53E77725" w:rsidR="00782694" w:rsidRPr="004677B2" w:rsidRDefault="00782694" w:rsidP="005C49A3">
            <w:pPr>
              <w:spacing w:line="240" w:lineRule="auto"/>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782694" w:rsidRPr="004677B2" w14:paraId="53AE8CDC" w14:textId="60F487B1" w:rsidTr="00362EF1">
        <w:trPr>
          <w:trHeight w:val="48"/>
        </w:trPr>
        <w:tc>
          <w:tcPr>
            <w:tcW w:w="0" w:type="auto"/>
          </w:tcPr>
          <w:p w14:paraId="6569509F" w14:textId="77777777" w:rsidR="00782694" w:rsidRPr="004677B2" w:rsidRDefault="00782694" w:rsidP="005C49A3">
            <w:pPr>
              <w:spacing w:line="24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 xml:space="preserve">Frequency </w:t>
            </w:r>
          </w:p>
        </w:tc>
        <w:tc>
          <w:tcPr>
            <w:tcW w:w="0" w:type="auto"/>
            <w:hideMark/>
          </w:tcPr>
          <w:p w14:paraId="1446C58C" w14:textId="77777777" w:rsidR="00782694" w:rsidRPr="004677B2" w:rsidRDefault="00782694"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33</w:t>
            </w:r>
          </w:p>
        </w:tc>
        <w:tc>
          <w:tcPr>
            <w:tcW w:w="1179" w:type="pct"/>
            <w:hideMark/>
          </w:tcPr>
          <w:p w14:paraId="7A1540E8" w14:textId="77777777" w:rsidR="00782694" w:rsidRPr="004677B2" w:rsidRDefault="00782694"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8</w:t>
            </w:r>
          </w:p>
        </w:tc>
        <w:tc>
          <w:tcPr>
            <w:tcW w:w="368" w:type="pct"/>
            <w:hideMark/>
          </w:tcPr>
          <w:p w14:paraId="1C67F533" w14:textId="77777777" w:rsidR="00782694" w:rsidRPr="004677B2" w:rsidRDefault="00782694"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5</w:t>
            </w:r>
          </w:p>
        </w:tc>
        <w:tc>
          <w:tcPr>
            <w:tcW w:w="781" w:type="pct"/>
            <w:hideMark/>
          </w:tcPr>
          <w:p w14:paraId="5B36752D" w14:textId="77777777" w:rsidR="00782694" w:rsidRPr="004677B2" w:rsidRDefault="00782694"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4</w:t>
            </w:r>
          </w:p>
        </w:tc>
        <w:tc>
          <w:tcPr>
            <w:tcW w:w="389" w:type="pct"/>
            <w:hideMark/>
          </w:tcPr>
          <w:p w14:paraId="533A1C68" w14:textId="77777777" w:rsidR="00782694" w:rsidRPr="004677B2" w:rsidRDefault="00782694"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w:t>
            </w:r>
          </w:p>
        </w:tc>
        <w:tc>
          <w:tcPr>
            <w:tcW w:w="477" w:type="pct"/>
            <w:hideMark/>
          </w:tcPr>
          <w:p w14:paraId="7760B28C" w14:textId="77777777" w:rsidR="00782694" w:rsidRPr="004677B2" w:rsidRDefault="00782694"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w:t>
            </w:r>
          </w:p>
        </w:tc>
        <w:tc>
          <w:tcPr>
            <w:tcW w:w="477" w:type="pct"/>
          </w:tcPr>
          <w:p w14:paraId="200673FC" w14:textId="3A69C42A" w:rsidR="00782694" w:rsidRPr="004677B2" w:rsidRDefault="00782694" w:rsidP="005C49A3">
            <w:pPr>
              <w:spacing w:line="240" w:lineRule="auto"/>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56</w:t>
            </w:r>
          </w:p>
        </w:tc>
      </w:tr>
      <w:tr w:rsidR="00A77B59" w:rsidRPr="004677B2" w14:paraId="39976B78" w14:textId="7DDA6B3A" w:rsidTr="00362EF1">
        <w:trPr>
          <w:trHeight w:val="48"/>
        </w:trPr>
        <w:tc>
          <w:tcPr>
            <w:tcW w:w="5000" w:type="pct"/>
            <w:gridSpan w:val="8"/>
          </w:tcPr>
          <w:p w14:paraId="3F5088A1" w14:textId="77A9EE4F" w:rsidR="00A77B59" w:rsidRPr="004677B2" w:rsidRDefault="00A77B59" w:rsidP="005C49A3">
            <w:pPr>
              <w:spacing w:line="240" w:lineRule="auto"/>
              <w:rPr>
                <w:rFonts w:asciiTheme="majorBidi" w:eastAsia="Times New Roman" w:hAnsiTheme="majorBidi" w:cstheme="majorBidi"/>
                <w:b/>
                <w:bCs/>
                <w:sz w:val="22"/>
                <w:szCs w:val="22"/>
                <w:vertAlign w:val="superscript"/>
                <w:lang w:eastAsia="en-IE"/>
              </w:rPr>
            </w:pPr>
            <w:r w:rsidRPr="004677B2">
              <w:rPr>
                <w:rFonts w:asciiTheme="majorBidi" w:eastAsia="Times New Roman" w:hAnsiTheme="majorBidi" w:cstheme="majorBidi"/>
                <w:b/>
                <w:bCs/>
                <w:sz w:val="22"/>
                <w:szCs w:val="22"/>
                <w:vertAlign w:val="superscript"/>
                <w:lang w:eastAsia="en-IE"/>
              </w:rPr>
              <w:t xml:space="preserve">2 </w:t>
            </w:r>
            <w:r w:rsidRPr="004677B2">
              <w:rPr>
                <w:rFonts w:asciiTheme="majorBidi" w:eastAsia="Times New Roman" w:hAnsiTheme="majorBidi" w:cstheme="majorBidi"/>
                <w:sz w:val="22"/>
                <w:szCs w:val="22"/>
                <w:vertAlign w:val="superscript"/>
                <w:lang w:eastAsia="en-IE"/>
              </w:rPr>
              <w:t>other incentive forms such as trophy, graduation ceremony and personalised vouchers.</w:t>
            </w:r>
          </w:p>
        </w:tc>
      </w:tr>
    </w:tbl>
    <w:tbl>
      <w:tblPr>
        <w:tblStyle w:val="TableGridLight"/>
        <w:tblpPr w:leftFromText="180" w:rightFromText="180" w:vertAnchor="text" w:horzAnchor="page" w:tblpX="10041" w:tblpY="102"/>
        <w:tblW w:w="0" w:type="auto"/>
        <w:tblLook w:val="04A0" w:firstRow="1" w:lastRow="0" w:firstColumn="1" w:lastColumn="0" w:noHBand="0" w:noVBand="1"/>
      </w:tblPr>
      <w:tblGrid>
        <w:gridCol w:w="1310"/>
        <w:gridCol w:w="1030"/>
        <w:gridCol w:w="1110"/>
        <w:gridCol w:w="2723"/>
        <w:gridCol w:w="763"/>
      </w:tblGrid>
      <w:tr w:rsidR="00362EF1" w:rsidRPr="004677B2" w14:paraId="684B2647" w14:textId="716007A6" w:rsidTr="00A310FF">
        <w:trPr>
          <w:trHeight w:val="300"/>
        </w:trPr>
        <w:tc>
          <w:tcPr>
            <w:tcW w:w="0" w:type="auto"/>
            <w:gridSpan w:val="5"/>
            <w:shd w:val="clear" w:color="auto" w:fill="F2F2F2" w:themeFill="background1" w:themeFillShade="F2"/>
            <w:hideMark/>
          </w:tcPr>
          <w:p w14:paraId="0C124D77" w14:textId="286FCCA2" w:rsidR="00362EF1" w:rsidRPr="004677B2" w:rsidRDefault="00362EF1" w:rsidP="00782694">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Certainty</w:t>
            </w:r>
          </w:p>
        </w:tc>
      </w:tr>
      <w:tr w:rsidR="00782694" w:rsidRPr="004677B2" w14:paraId="3E730BEA" w14:textId="5CB0179C" w:rsidTr="00362EF1">
        <w:trPr>
          <w:trHeight w:val="68"/>
        </w:trPr>
        <w:tc>
          <w:tcPr>
            <w:tcW w:w="0" w:type="auto"/>
            <w:hideMark/>
          </w:tcPr>
          <w:p w14:paraId="260857FF" w14:textId="77777777" w:rsidR="00782694" w:rsidRPr="004677B2" w:rsidRDefault="00782694" w:rsidP="00782694">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0" w:type="auto"/>
            <w:hideMark/>
          </w:tcPr>
          <w:p w14:paraId="2924A230" w14:textId="77777777" w:rsidR="00782694" w:rsidRPr="004677B2" w:rsidRDefault="00782694" w:rsidP="00782694">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Definite</w:t>
            </w:r>
          </w:p>
        </w:tc>
        <w:tc>
          <w:tcPr>
            <w:tcW w:w="0" w:type="auto"/>
            <w:hideMark/>
          </w:tcPr>
          <w:p w14:paraId="7D6EC906" w14:textId="77777777" w:rsidR="00782694" w:rsidRPr="004677B2" w:rsidRDefault="00782694" w:rsidP="00782694">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Variable</w:t>
            </w:r>
          </w:p>
        </w:tc>
        <w:tc>
          <w:tcPr>
            <w:tcW w:w="0" w:type="auto"/>
            <w:hideMark/>
          </w:tcPr>
          <w:p w14:paraId="1E22F739" w14:textId="77777777" w:rsidR="00782694" w:rsidRPr="004677B2" w:rsidRDefault="00782694" w:rsidP="00782694">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Definite with Variability</w:t>
            </w:r>
          </w:p>
        </w:tc>
        <w:tc>
          <w:tcPr>
            <w:tcW w:w="0" w:type="auto"/>
          </w:tcPr>
          <w:p w14:paraId="6A86A757" w14:textId="7B7A5A0A" w:rsidR="00782694" w:rsidRPr="004677B2" w:rsidRDefault="00782694" w:rsidP="00782694">
            <w:pPr>
              <w:spacing w:line="240" w:lineRule="auto"/>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782694" w:rsidRPr="004677B2" w14:paraId="1D9A8021" w14:textId="7F880F6A" w:rsidTr="00362EF1">
        <w:trPr>
          <w:trHeight w:val="558"/>
        </w:trPr>
        <w:tc>
          <w:tcPr>
            <w:tcW w:w="0" w:type="auto"/>
            <w:hideMark/>
          </w:tcPr>
          <w:p w14:paraId="5E9CF16A" w14:textId="77777777" w:rsidR="00782694" w:rsidRPr="004677B2" w:rsidRDefault="00782694" w:rsidP="00782694">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 xml:space="preserve">Frequency </w:t>
            </w:r>
          </w:p>
        </w:tc>
        <w:tc>
          <w:tcPr>
            <w:tcW w:w="0" w:type="auto"/>
            <w:hideMark/>
          </w:tcPr>
          <w:p w14:paraId="45E64E71" w14:textId="77777777" w:rsidR="00782694" w:rsidRPr="004677B2" w:rsidRDefault="00782694" w:rsidP="00782694">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52</w:t>
            </w:r>
          </w:p>
        </w:tc>
        <w:tc>
          <w:tcPr>
            <w:tcW w:w="0" w:type="auto"/>
            <w:hideMark/>
          </w:tcPr>
          <w:p w14:paraId="2F5C2436" w14:textId="77777777" w:rsidR="00782694" w:rsidRPr="004677B2" w:rsidRDefault="00782694" w:rsidP="00782694">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4</w:t>
            </w:r>
          </w:p>
        </w:tc>
        <w:tc>
          <w:tcPr>
            <w:tcW w:w="0" w:type="auto"/>
            <w:hideMark/>
          </w:tcPr>
          <w:p w14:paraId="7CE5F950" w14:textId="77777777" w:rsidR="00782694" w:rsidRPr="004677B2" w:rsidRDefault="00782694" w:rsidP="00782694">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0" w:type="auto"/>
          </w:tcPr>
          <w:p w14:paraId="21C44D9F" w14:textId="02D018FF" w:rsidR="00782694" w:rsidRPr="004677B2" w:rsidRDefault="00A77B59" w:rsidP="00782694">
            <w:pPr>
              <w:spacing w:line="240" w:lineRule="auto"/>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58</w:t>
            </w:r>
          </w:p>
        </w:tc>
      </w:tr>
    </w:tbl>
    <w:p w14:paraId="54E4CE44" w14:textId="77777777" w:rsidR="007A7533" w:rsidRPr="004677B2" w:rsidRDefault="007A7533" w:rsidP="007A7533">
      <w:pPr>
        <w:spacing w:after="0" w:line="240" w:lineRule="auto"/>
        <w:rPr>
          <w:rFonts w:asciiTheme="majorBidi" w:hAnsiTheme="majorBidi" w:cstheme="majorBidi"/>
          <w:lang w:val="en-IE"/>
        </w:rPr>
      </w:pPr>
    </w:p>
    <w:p w14:paraId="00609290" w14:textId="77777777" w:rsidR="004C1E5A" w:rsidRPr="004677B2" w:rsidRDefault="004C1E5A" w:rsidP="007A7533">
      <w:pPr>
        <w:spacing w:after="0" w:line="240" w:lineRule="auto"/>
        <w:rPr>
          <w:rFonts w:asciiTheme="majorBidi" w:hAnsiTheme="majorBidi" w:cstheme="majorBidi"/>
          <w:lang w:val="en-IE"/>
        </w:rPr>
      </w:pPr>
    </w:p>
    <w:tbl>
      <w:tblPr>
        <w:tblStyle w:val="TableGridLight"/>
        <w:tblW w:w="0" w:type="auto"/>
        <w:tblLook w:val="04A0" w:firstRow="1" w:lastRow="0" w:firstColumn="1" w:lastColumn="0" w:noHBand="0" w:noVBand="1"/>
      </w:tblPr>
      <w:tblGrid>
        <w:gridCol w:w="1310"/>
        <w:gridCol w:w="2826"/>
        <w:gridCol w:w="2197"/>
        <w:gridCol w:w="2429"/>
        <w:gridCol w:w="2099"/>
        <w:gridCol w:w="2669"/>
        <w:gridCol w:w="1005"/>
        <w:gridCol w:w="1005"/>
      </w:tblGrid>
      <w:tr w:rsidR="004C1E5A" w:rsidRPr="004677B2" w14:paraId="44978490" w14:textId="77777777" w:rsidTr="004C1E5A">
        <w:trPr>
          <w:trHeight w:val="300"/>
        </w:trPr>
        <w:tc>
          <w:tcPr>
            <w:tcW w:w="15484" w:type="dxa"/>
            <w:gridSpan w:val="8"/>
            <w:shd w:val="clear" w:color="auto" w:fill="F2F2F2" w:themeFill="background1" w:themeFillShade="F2"/>
            <w:hideMark/>
          </w:tcPr>
          <w:p w14:paraId="1D5442E8" w14:textId="77777777" w:rsidR="004C1E5A" w:rsidRPr="004677B2" w:rsidRDefault="004C1E5A" w:rsidP="00B95147">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 xml:space="preserve">Target Behaviour </w:t>
            </w:r>
          </w:p>
        </w:tc>
      </w:tr>
      <w:tr w:rsidR="004C1E5A" w:rsidRPr="004677B2" w14:paraId="26F38BBB" w14:textId="77777777" w:rsidTr="004C1E5A">
        <w:trPr>
          <w:trHeight w:val="205"/>
        </w:trPr>
        <w:tc>
          <w:tcPr>
            <w:tcW w:w="0" w:type="auto"/>
            <w:hideMark/>
          </w:tcPr>
          <w:p w14:paraId="03C570B1" w14:textId="77777777" w:rsidR="004C1E5A" w:rsidRPr="004677B2" w:rsidRDefault="004C1E5A" w:rsidP="00B95147">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2826" w:type="dxa"/>
            <w:hideMark/>
          </w:tcPr>
          <w:p w14:paraId="4880EAC0"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Validated quit and attendance at clinic</w:t>
            </w:r>
          </w:p>
        </w:tc>
        <w:tc>
          <w:tcPr>
            <w:tcW w:w="2197" w:type="dxa"/>
            <w:hideMark/>
          </w:tcPr>
          <w:p w14:paraId="14BAA749"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Validated quit at certain timepoints</w:t>
            </w:r>
          </w:p>
        </w:tc>
        <w:tc>
          <w:tcPr>
            <w:tcW w:w="2429" w:type="dxa"/>
            <w:hideMark/>
          </w:tcPr>
          <w:p w14:paraId="57B065B3"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 xml:space="preserve">Validated Quit </w:t>
            </w:r>
          </w:p>
        </w:tc>
        <w:tc>
          <w:tcPr>
            <w:tcW w:w="2099" w:type="dxa"/>
            <w:hideMark/>
          </w:tcPr>
          <w:p w14:paraId="253A5720"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Attendance only</w:t>
            </w:r>
          </w:p>
        </w:tc>
        <w:tc>
          <w:tcPr>
            <w:tcW w:w="2669" w:type="dxa"/>
            <w:hideMark/>
          </w:tcPr>
          <w:p w14:paraId="4A2D2AF6"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 xml:space="preserve">Validated Quit in line with the service </w:t>
            </w:r>
          </w:p>
        </w:tc>
        <w:tc>
          <w:tcPr>
            <w:tcW w:w="1005" w:type="dxa"/>
            <w:hideMark/>
          </w:tcPr>
          <w:p w14:paraId="41D5EC05"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Other</w:t>
            </w:r>
            <w:r w:rsidRPr="004677B2">
              <w:rPr>
                <w:rFonts w:asciiTheme="majorBidi" w:eastAsia="Times New Roman" w:hAnsiTheme="majorBidi" w:cstheme="majorBidi"/>
                <w:color w:val="000000"/>
                <w:vertAlign w:val="superscript"/>
                <w:lang w:eastAsia="en-IE"/>
              </w:rPr>
              <w:t>3</w:t>
            </w:r>
          </w:p>
        </w:tc>
        <w:tc>
          <w:tcPr>
            <w:tcW w:w="1005" w:type="dxa"/>
          </w:tcPr>
          <w:p w14:paraId="46CC4EB0" w14:textId="77777777" w:rsidR="004C1E5A" w:rsidRPr="004677B2" w:rsidRDefault="004C1E5A" w:rsidP="00B95147">
            <w:pPr>
              <w:spacing w:line="24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4C1E5A" w:rsidRPr="004677B2" w14:paraId="11D98F2D" w14:textId="77777777" w:rsidTr="004C1E5A">
        <w:trPr>
          <w:trHeight w:val="48"/>
        </w:trPr>
        <w:tc>
          <w:tcPr>
            <w:tcW w:w="0" w:type="auto"/>
            <w:hideMark/>
          </w:tcPr>
          <w:p w14:paraId="68445DF2" w14:textId="77777777" w:rsidR="004C1E5A" w:rsidRPr="004677B2" w:rsidRDefault="004C1E5A" w:rsidP="00B95147">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 xml:space="preserve">Frequency </w:t>
            </w:r>
          </w:p>
        </w:tc>
        <w:tc>
          <w:tcPr>
            <w:tcW w:w="2826" w:type="dxa"/>
            <w:hideMark/>
          </w:tcPr>
          <w:p w14:paraId="21D50507"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19</w:t>
            </w:r>
          </w:p>
        </w:tc>
        <w:tc>
          <w:tcPr>
            <w:tcW w:w="2197" w:type="dxa"/>
            <w:hideMark/>
          </w:tcPr>
          <w:p w14:paraId="042E978B"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15</w:t>
            </w:r>
          </w:p>
        </w:tc>
        <w:tc>
          <w:tcPr>
            <w:tcW w:w="2429" w:type="dxa"/>
            <w:hideMark/>
          </w:tcPr>
          <w:p w14:paraId="0A78533E"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13</w:t>
            </w:r>
          </w:p>
        </w:tc>
        <w:tc>
          <w:tcPr>
            <w:tcW w:w="2099" w:type="dxa"/>
            <w:hideMark/>
          </w:tcPr>
          <w:p w14:paraId="451E174A"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5</w:t>
            </w:r>
          </w:p>
        </w:tc>
        <w:tc>
          <w:tcPr>
            <w:tcW w:w="2669" w:type="dxa"/>
            <w:hideMark/>
          </w:tcPr>
          <w:p w14:paraId="2E703A57"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4</w:t>
            </w:r>
          </w:p>
        </w:tc>
        <w:tc>
          <w:tcPr>
            <w:tcW w:w="1005" w:type="dxa"/>
            <w:hideMark/>
          </w:tcPr>
          <w:p w14:paraId="227AE7E2" w14:textId="77777777" w:rsidR="004C1E5A" w:rsidRPr="004677B2" w:rsidRDefault="004C1E5A" w:rsidP="00B95147">
            <w:pPr>
              <w:spacing w:line="240" w:lineRule="auto"/>
              <w:jc w:val="both"/>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005" w:type="dxa"/>
          </w:tcPr>
          <w:p w14:paraId="601E9F7E" w14:textId="77777777" w:rsidR="004C1E5A" w:rsidRPr="004677B2" w:rsidRDefault="004C1E5A" w:rsidP="00B95147">
            <w:pPr>
              <w:spacing w:line="24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57</w:t>
            </w:r>
          </w:p>
        </w:tc>
      </w:tr>
      <w:tr w:rsidR="004C1E5A" w:rsidRPr="004677B2" w14:paraId="26FF48FB" w14:textId="77777777" w:rsidTr="004C1E5A">
        <w:trPr>
          <w:trHeight w:val="48"/>
        </w:trPr>
        <w:tc>
          <w:tcPr>
            <w:tcW w:w="15484" w:type="dxa"/>
            <w:gridSpan w:val="8"/>
          </w:tcPr>
          <w:p w14:paraId="62566220" w14:textId="77777777" w:rsidR="004C1E5A" w:rsidRPr="004677B2" w:rsidRDefault="004C1E5A" w:rsidP="00B95147">
            <w:pPr>
              <w:spacing w:line="24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b/>
                <w:bCs/>
                <w:color w:val="000000"/>
                <w:vertAlign w:val="superscript"/>
                <w:lang w:eastAsia="en-IE"/>
              </w:rPr>
              <w:t xml:space="preserve">3 </w:t>
            </w:r>
            <w:r w:rsidRPr="004677B2">
              <w:rPr>
                <w:rFonts w:asciiTheme="majorBidi" w:eastAsia="Times New Roman" w:hAnsiTheme="majorBidi" w:cstheme="majorBidi"/>
                <w:sz w:val="22"/>
                <w:szCs w:val="22"/>
                <w:vertAlign w:val="superscript"/>
                <w:lang w:eastAsia="en-IE"/>
              </w:rPr>
              <w:t>other behaviours: engagement/setting a quit date</w:t>
            </w:r>
          </w:p>
        </w:tc>
      </w:tr>
    </w:tbl>
    <w:p w14:paraId="6E68638D" w14:textId="0E65976C" w:rsidR="004C1E5A" w:rsidRPr="004677B2" w:rsidRDefault="004C1E5A" w:rsidP="007A7533">
      <w:pPr>
        <w:spacing w:after="0" w:line="240" w:lineRule="auto"/>
        <w:rPr>
          <w:rFonts w:asciiTheme="majorBidi" w:hAnsiTheme="majorBidi" w:cstheme="majorBidi"/>
          <w:lang w:val="en-IE"/>
        </w:rPr>
      </w:pPr>
    </w:p>
    <w:tbl>
      <w:tblPr>
        <w:tblStyle w:val="TableGridLight"/>
        <w:tblW w:w="5000" w:type="pct"/>
        <w:jc w:val="center"/>
        <w:tblLook w:val="04A0" w:firstRow="1" w:lastRow="0" w:firstColumn="1" w:lastColumn="0" w:noHBand="0" w:noVBand="1"/>
      </w:tblPr>
      <w:tblGrid>
        <w:gridCol w:w="1310"/>
        <w:gridCol w:w="963"/>
        <w:gridCol w:w="1243"/>
        <w:gridCol w:w="989"/>
        <w:gridCol w:w="1376"/>
        <w:gridCol w:w="1043"/>
        <w:gridCol w:w="1243"/>
        <w:gridCol w:w="845"/>
        <w:gridCol w:w="1310"/>
        <w:gridCol w:w="1136"/>
        <w:gridCol w:w="1751"/>
        <w:gridCol w:w="1828"/>
        <w:gridCol w:w="997"/>
      </w:tblGrid>
      <w:tr w:rsidR="00247C3B" w:rsidRPr="004677B2" w14:paraId="34DDC9B8" w14:textId="34383AE3" w:rsidTr="00247C3B">
        <w:trPr>
          <w:trHeight w:val="68"/>
          <w:jc w:val="center"/>
        </w:trPr>
        <w:tc>
          <w:tcPr>
            <w:tcW w:w="5000" w:type="pct"/>
            <w:gridSpan w:val="13"/>
            <w:shd w:val="clear" w:color="auto" w:fill="F2F2F2" w:themeFill="background1" w:themeFillShade="F2"/>
            <w:hideMark/>
          </w:tcPr>
          <w:p w14:paraId="6C37E19E" w14:textId="57D642E7" w:rsidR="00247C3B" w:rsidRPr="004677B2" w:rsidRDefault="00247C3B" w:rsidP="00B95147">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 xml:space="preserve">Frequency </w:t>
            </w:r>
          </w:p>
        </w:tc>
      </w:tr>
      <w:tr w:rsidR="00247C3B" w:rsidRPr="004677B2" w14:paraId="229BE53D" w14:textId="58E4351F" w:rsidTr="00247C3B">
        <w:trPr>
          <w:trHeight w:val="852"/>
          <w:jc w:val="center"/>
        </w:trPr>
        <w:tc>
          <w:tcPr>
            <w:tcW w:w="391" w:type="pct"/>
            <w:hideMark/>
          </w:tcPr>
          <w:p w14:paraId="3B9056A2" w14:textId="77777777" w:rsidR="00247C3B" w:rsidRPr="004677B2" w:rsidRDefault="00247C3B" w:rsidP="00B95147">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294" w:type="pct"/>
            <w:hideMark/>
          </w:tcPr>
          <w:p w14:paraId="2B5866EF"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Weekly</w:t>
            </w:r>
          </w:p>
        </w:tc>
        <w:tc>
          <w:tcPr>
            <w:tcW w:w="380" w:type="pct"/>
            <w:hideMark/>
          </w:tcPr>
          <w:p w14:paraId="7971AFBE"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Bimonthly</w:t>
            </w:r>
          </w:p>
        </w:tc>
        <w:tc>
          <w:tcPr>
            <w:tcW w:w="309" w:type="pct"/>
            <w:hideMark/>
          </w:tcPr>
          <w:p w14:paraId="197012D2"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In line with services</w:t>
            </w:r>
          </w:p>
        </w:tc>
        <w:tc>
          <w:tcPr>
            <w:tcW w:w="426" w:type="pct"/>
            <w:hideMark/>
          </w:tcPr>
          <w:p w14:paraId="7B8ED36F"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Unspecified fixed instalments</w:t>
            </w:r>
          </w:p>
        </w:tc>
        <w:tc>
          <w:tcPr>
            <w:tcW w:w="326" w:type="pct"/>
            <w:hideMark/>
          </w:tcPr>
          <w:p w14:paraId="31523EAA"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Monthly</w:t>
            </w:r>
          </w:p>
        </w:tc>
        <w:tc>
          <w:tcPr>
            <w:tcW w:w="401" w:type="pct"/>
            <w:hideMark/>
          </w:tcPr>
          <w:p w14:paraId="3B3AC49E"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 xml:space="preserve"> Every interaction</w:t>
            </w:r>
          </w:p>
        </w:tc>
        <w:tc>
          <w:tcPr>
            <w:tcW w:w="270" w:type="pct"/>
            <w:hideMark/>
          </w:tcPr>
          <w:p w14:paraId="5895B877"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Other</w:t>
            </w:r>
            <w:r w:rsidRPr="004677B2">
              <w:rPr>
                <w:rFonts w:asciiTheme="majorBidi" w:eastAsia="Times New Roman" w:hAnsiTheme="majorBidi" w:cstheme="majorBidi"/>
                <w:color w:val="000000"/>
                <w:vertAlign w:val="superscript"/>
                <w:lang w:eastAsia="en-IE"/>
              </w:rPr>
              <w:t>4</w:t>
            </w:r>
          </w:p>
        </w:tc>
        <w:tc>
          <w:tcPr>
            <w:tcW w:w="401" w:type="pct"/>
            <w:hideMark/>
          </w:tcPr>
          <w:p w14:paraId="02D2899F"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Trimonthly</w:t>
            </w:r>
          </w:p>
        </w:tc>
        <w:tc>
          <w:tcPr>
            <w:tcW w:w="359" w:type="pct"/>
            <w:hideMark/>
          </w:tcPr>
          <w:p w14:paraId="61F64AD0"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Quarterly</w:t>
            </w:r>
          </w:p>
        </w:tc>
        <w:tc>
          <w:tcPr>
            <w:tcW w:w="552" w:type="pct"/>
            <w:hideMark/>
          </w:tcPr>
          <w:p w14:paraId="40A0F44B"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After 1 year quit</w:t>
            </w:r>
          </w:p>
        </w:tc>
        <w:tc>
          <w:tcPr>
            <w:tcW w:w="575" w:type="pct"/>
            <w:hideMark/>
          </w:tcPr>
          <w:p w14:paraId="79C8ACD8"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 xml:space="preserve">At </w:t>
            </w:r>
            <w:proofErr w:type="gramStart"/>
            <w:r w:rsidRPr="004677B2">
              <w:rPr>
                <w:rFonts w:asciiTheme="majorBidi" w:eastAsia="Times New Roman" w:hAnsiTheme="majorBidi" w:cstheme="majorBidi"/>
                <w:color w:val="000000"/>
                <w:lang w:eastAsia="en-IE"/>
              </w:rPr>
              <w:t>quit</w:t>
            </w:r>
            <w:proofErr w:type="gramEnd"/>
            <w:r w:rsidRPr="004677B2">
              <w:rPr>
                <w:rFonts w:asciiTheme="majorBidi" w:eastAsia="Times New Roman" w:hAnsiTheme="majorBidi" w:cstheme="majorBidi"/>
                <w:color w:val="000000"/>
                <w:lang w:eastAsia="en-IE"/>
              </w:rPr>
              <w:t xml:space="preserve"> date &amp; specific timepoints thereafter</w:t>
            </w:r>
          </w:p>
        </w:tc>
        <w:tc>
          <w:tcPr>
            <w:tcW w:w="316" w:type="pct"/>
          </w:tcPr>
          <w:p w14:paraId="45D6CFFC" w14:textId="089613B4" w:rsidR="00247C3B" w:rsidRPr="004677B2" w:rsidRDefault="00247C3B" w:rsidP="00B95147">
            <w:pPr>
              <w:spacing w:line="240" w:lineRule="auto"/>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247C3B" w:rsidRPr="004677B2" w14:paraId="20A6EF26" w14:textId="4213B718" w:rsidTr="00247C3B">
        <w:trPr>
          <w:trHeight w:val="181"/>
          <w:jc w:val="center"/>
        </w:trPr>
        <w:tc>
          <w:tcPr>
            <w:tcW w:w="391" w:type="pct"/>
            <w:hideMark/>
          </w:tcPr>
          <w:p w14:paraId="51B617EC" w14:textId="77777777" w:rsidR="00247C3B" w:rsidRPr="004677B2" w:rsidRDefault="00247C3B" w:rsidP="00B95147">
            <w:pPr>
              <w:spacing w:line="240" w:lineRule="auto"/>
              <w:jc w:val="both"/>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 xml:space="preserve">Frequency </w:t>
            </w:r>
          </w:p>
        </w:tc>
        <w:tc>
          <w:tcPr>
            <w:tcW w:w="294" w:type="pct"/>
            <w:hideMark/>
          </w:tcPr>
          <w:p w14:paraId="51C08C81"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9</w:t>
            </w:r>
          </w:p>
        </w:tc>
        <w:tc>
          <w:tcPr>
            <w:tcW w:w="380" w:type="pct"/>
            <w:hideMark/>
          </w:tcPr>
          <w:p w14:paraId="62DB0D8C"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9</w:t>
            </w:r>
          </w:p>
        </w:tc>
        <w:tc>
          <w:tcPr>
            <w:tcW w:w="309" w:type="pct"/>
            <w:hideMark/>
          </w:tcPr>
          <w:p w14:paraId="08A3A827"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8</w:t>
            </w:r>
          </w:p>
        </w:tc>
        <w:tc>
          <w:tcPr>
            <w:tcW w:w="426" w:type="pct"/>
            <w:hideMark/>
          </w:tcPr>
          <w:p w14:paraId="0976900D"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6</w:t>
            </w:r>
          </w:p>
        </w:tc>
        <w:tc>
          <w:tcPr>
            <w:tcW w:w="326" w:type="pct"/>
            <w:hideMark/>
          </w:tcPr>
          <w:p w14:paraId="2480F8D3"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5</w:t>
            </w:r>
          </w:p>
        </w:tc>
        <w:tc>
          <w:tcPr>
            <w:tcW w:w="401" w:type="pct"/>
            <w:hideMark/>
          </w:tcPr>
          <w:p w14:paraId="02D66FAD"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w:t>
            </w:r>
          </w:p>
        </w:tc>
        <w:tc>
          <w:tcPr>
            <w:tcW w:w="270" w:type="pct"/>
            <w:hideMark/>
          </w:tcPr>
          <w:p w14:paraId="7786FC16"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w:t>
            </w:r>
          </w:p>
        </w:tc>
        <w:tc>
          <w:tcPr>
            <w:tcW w:w="401" w:type="pct"/>
            <w:hideMark/>
          </w:tcPr>
          <w:p w14:paraId="1081D9B3"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359" w:type="pct"/>
            <w:hideMark/>
          </w:tcPr>
          <w:p w14:paraId="60895C40"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552" w:type="pct"/>
            <w:hideMark/>
          </w:tcPr>
          <w:p w14:paraId="10A4F43F"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575" w:type="pct"/>
            <w:hideMark/>
          </w:tcPr>
          <w:p w14:paraId="233AC511" w14:textId="77777777" w:rsidR="00247C3B" w:rsidRPr="004677B2" w:rsidRDefault="00247C3B"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316" w:type="pct"/>
          </w:tcPr>
          <w:p w14:paraId="0963F428" w14:textId="799F44DF" w:rsidR="00247C3B" w:rsidRPr="004677B2" w:rsidRDefault="0074231A" w:rsidP="00B95147">
            <w:pPr>
              <w:spacing w:line="240" w:lineRule="auto"/>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50</w:t>
            </w:r>
          </w:p>
        </w:tc>
      </w:tr>
      <w:tr w:rsidR="00247C3B" w:rsidRPr="004677B2" w14:paraId="6265047E" w14:textId="39D1293D" w:rsidTr="00247C3B">
        <w:trPr>
          <w:trHeight w:val="181"/>
          <w:jc w:val="center"/>
        </w:trPr>
        <w:tc>
          <w:tcPr>
            <w:tcW w:w="5000" w:type="pct"/>
            <w:gridSpan w:val="13"/>
          </w:tcPr>
          <w:p w14:paraId="2827D1EB" w14:textId="7001C4EF" w:rsidR="00247C3B" w:rsidRPr="004677B2" w:rsidRDefault="00247C3B" w:rsidP="00B95147">
            <w:pPr>
              <w:spacing w:line="240" w:lineRule="auto"/>
              <w:rPr>
                <w:rFonts w:asciiTheme="majorBidi" w:eastAsia="Times New Roman" w:hAnsiTheme="majorBidi" w:cstheme="majorBidi"/>
                <w:color w:val="000000"/>
                <w:vertAlign w:val="superscript"/>
                <w:lang w:eastAsia="en-IE"/>
              </w:rPr>
            </w:pPr>
            <w:r w:rsidRPr="004677B2">
              <w:rPr>
                <w:rFonts w:asciiTheme="majorBidi" w:eastAsia="Times New Roman" w:hAnsiTheme="majorBidi" w:cstheme="majorBidi"/>
                <w:color w:val="000000"/>
                <w:vertAlign w:val="superscript"/>
                <w:lang w:eastAsia="en-IE"/>
              </w:rPr>
              <w:t xml:space="preserve">4 other suggested frequencies such as: every 4-5 months, start after 3 month or variable. </w:t>
            </w:r>
          </w:p>
        </w:tc>
      </w:tr>
    </w:tbl>
    <w:p w14:paraId="256A5FDD" w14:textId="77777777" w:rsidR="004C1E5A" w:rsidRPr="004677B2" w:rsidRDefault="004C1E5A" w:rsidP="007A7533">
      <w:pPr>
        <w:spacing w:after="0" w:line="240" w:lineRule="auto"/>
        <w:rPr>
          <w:rFonts w:asciiTheme="majorBidi" w:hAnsiTheme="majorBidi" w:cstheme="majorBidi"/>
          <w:lang w:val="en-IE"/>
        </w:rPr>
      </w:pPr>
    </w:p>
    <w:p w14:paraId="14EF06D0" w14:textId="77777777" w:rsidR="004C1E5A" w:rsidRPr="004677B2" w:rsidRDefault="004C1E5A" w:rsidP="007A7533">
      <w:pPr>
        <w:spacing w:after="0" w:line="240" w:lineRule="auto"/>
        <w:rPr>
          <w:rFonts w:asciiTheme="majorBidi" w:hAnsiTheme="majorBidi" w:cstheme="majorBidi"/>
          <w:lang w:val="en-IE"/>
        </w:rPr>
      </w:pPr>
    </w:p>
    <w:tbl>
      <w:tblPr>
        <w:tblStyle w:val="TableGridLight"/>
        <w:tblW w:w="0" w:type="auto"/>
        <w:tblLook w:val="04A0" w:firstRow="1" w:lastRow="0" w:firstColumn="1" w:lastColumn="0" w:noHBand="0" w:noVBand="1"/>
      </w:tblPr>
      <w:tblGrid>
        <w:gridCol w:w="1333"/>
        <w:gridCol w:w="4329"/>
        <w:gridCol w:w="3624"/>
        <w:gridCol w:w="858"/>
        <w:gridCol w:w="4166"/>
        <w:gridCol w:w="1046"/>
      </w:tblGrid>
      <w:tr w:rsidR="000B1597" w:rsidRPr="004677B2" w14:paraId="4FFB5316" w14:textId="01AFA3C9" w:rsidTr="000B1597">
        <w:trPr>
          <w:trHeight w:val="68"/>
        </w:trPr>
        <w:tc>
          <w:tcPr>
            <w:tcW w:w="0" w:type="auto"/>
            <w:gridSpan w:val="5"/>
            <w:shd w:val="clear" w:color="auto" w:fill="F2F2F2" w:themeFill="background1" w:themeFillShade="F2"/>
            <w:hideMark/>
          </w:tcPr>
          <w:p w14:paraId="5317B804" w14:textId="77777777" w:rsidR="000B1597" w:rsidRPr="004677B2" w:rsidRDefault="000B1597"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Magnitude and Schedule</w:t>
            </w:r>
          </w:p>
        </w:tc>
        <w:tc>
          <w:tcPr>
            <w:tcW w:w="1028" w:type="dxa"/>
          </w:tcPr>
          <w:p w14:paraId="4A2B1050" w14:textId="77777777" w:rsidR="000B1597" w:rsidRPr="004677B2" w:rsidRDefault="000B1597" w:rsidP="00B95147">
            <w:pPr>
              <w:spacing w:line="240" w:lineRule="auto"/>
              <w:jc w:val="center"/>
              <w:rPr>
                <w:rFonts w:asciiTheme="majorBidi" w:eastAsia="Times New Roman" w:hAnsiTheme="majorBidi" w:cstheme="majorBidi"/>
                <w:b/>
                <w:bCs/>
                <w:color w:val="000000"/>
                <w:lang w:eastAsia="en-IE"/>
              </w:rPr>
            </w:pPr>
          </w:p>
        </w:tc>
      </w:tr>
      <w:tr w:rsidR="000B1597" w:rsidRPr="004677B2" w14:paraId="0E3BB2D7" w14:textId="5FAF9DE7" w:rsidTr="000B1597">
        <w:trPr>
          <w:trHeight w:val="48"/>
        </w:trPr>
        <w:tc>
          <w:tcPr>
            <w:tcW w:w="0" w:type="auto"/>
            <w:hideMark/>
          </w:tcPr>
          <w:p w14:paraId="77AF4077" w14:textId="77777777" w:rsidR="000B1597" w:rsidRPr="004677B2" w:rsidRDefault="000B1597" w:rsidP="00B95147">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0" w:type="auto"/>
            <w:hideMark/>
          </w:tcPr>
          <w:p w14:paraId="19490E64"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Incremental increase at service timepoints</w:t>
            </w:r>
          </w:p>
        </w:tc>
        <w:tc>
          <w:tcPr>
            <w:tcW w:w="0" w:type="auto"/>
            <w:hideMark/>
          </w:tcPr>
          <w:p w14:paraId="22B9E13B"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Fixed amount at certain timepoints</w:t>
            </w:r>
          </w:p>
        </w:tc>
        <w:tc>
          <w:tcPr>
            <w:tcW w:w="0" w:type="auto"/>
            <w:hideMark/>
          </w:tcPr>
          <w:p w14:paraId="5002522D"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Other</w:t>
            </w:r>
            <w:r w:rsidRPr="004677B2">
              <w:rPr>
                <w:rFonts w:asciiTheme="majorBidi" w:eastAsia="Times New Roman" w:hAnsiTheme="majorBidi" w:cstheme="majorBidi"/>
                <w:color w:val="000000"/>
                <w:vertAlign w:val="superscript"/>
                <w:lang w:eastAsia="en-IE"/>
              </w:rPr>
              <w:t>5</w:t>
            </w:r>
          </w:p>
        </w:tc>
        <w:tc>
          <w:tcPr>
            <w:tcW w:w="0" w:type="auto"/>
            <w:hideMark/>
          </w:tcPr>
          <w:p w14:paraId="0417559A"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Decreasing amount at certain timepoints</w:t>
            </w:r>
          </w:p>
        </w:tc>
        <w:tc>
          <w:tcPr>
            <w:tcW w:w="1028" w:type="dxa"/>
          </w:tcPr>
          <w:p w14:paraId="6F499343" w14:textId="3E926F8D" w:rsidR="000B1597" w:rsidRPr="004677B2" w:rsidRDefault="000B1597" w:rsidP="00B95147">
            <w:pPr>
              <w:spacing w:line="240" w:lineRule="auto"/>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0B1597" w:rsidRPr="004677B2" w14:paraId="6CDE9042" w14:textId="55BE916B" w:rsidTr="000B1597">
        <w:trPr>
          <w:trHeight w:val="48"/>
        </w:trPr>
        <w:tc>
          <w:tcPr>
            <w:tcW w:w="0" w:type="auto"/>
            <w:hideMark/>
          </w:tcPr>
          <w:p w14:paraId="234896EF" w14:textId="77777777" w:rsidR="000B1597" w:rsidRPr="004677B2" w:rsidRDefault="000B1597" w:rsidP="00B95147">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Frequency</w:t>
            </w:r>
          </w:p>
        </w:tc>
        <w:tc>
          <w:tcPr>
            <w:tcW w:w="0" w:type="auto"/>
            <w:hideMark/>
          </w:tcPr>
          <w:p w14:paraId="32D30479"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27</w:t>
            </w:r>
          </w:p>
        </w:tc>
        <w:tc>
          <w:tcPr>
            <w:tcW w:w="0" w:type="auto"/>
            <w:hideMark/>
          </w:tcPr>
          <w:p w14:paraId="645F71E4"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11</w:t>
            </w:r>
          </w:p>
        </w:tc>
        <w:tc>
          <w:tcPr>
            <w:tcW w:w="0" w:type="auto"/>
            <w:hideMark/>
          </w:tcPr>
          <w:p w14:paraId="3CA13329"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9</w:t>
            </w:r>
          </w:p>
        </w:tc>
        <w:tc>
          <w:tcPr>
            <w:tcW w:w="0" w:type="auto"/>
            <w:hideMark/>
          </w:tcPr>
          <w:p w14:paraId="0F3484FD" w14:textId="77777777" w:rsidR="000B1597" w:rsidRPr="004677B2" w:rsidRDefault="000B1597" w:rsidP="00B95147">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1028" w:type="dxa"/>
          </w:tcPr>
          <w:p w14:paraId="0ADD90FD" w14:textId="404DDB6F" w:rsidR="000B1597" w:rsidRPr="004677B2" w:rsidRDefault="00515D71" w:rsidP="00B95147">
            <w:pPr>
              <w:spacing w:line="240" w:lineRule="auto"/>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48</w:t>
            </w:r>
          </w:p>
        </w:tc>
      </w:tr>
      <w:tr w:rsidR="00515D71" w:rsidRPr="004677B2" w14:paraId="494FD881" w14:textId="57DA8DC0" w:rsidTr="00515D71">
        <w:trPr>
          <w:trHeight w:val="177"/>
        </w:trPr>
        <w:tc>
          <w:tcPr>
            <w:tcW w:w="15356" w:type="dxa"/>
            <w:gridSpan w:val="6"/>
          </w:tcPr>
          <w:p w14:paraId="767CE94C" w14:textId="547C1C35" w:rsidR="00515D71" w:rsidRPr="004677B2" w:rsidRDefault="00515D71" w:rsidP="00B95147">
            <w:pPr>
              <w:spacing w:line="240" w:lineRule="auto"/>
              <w:rPr>
                <w:rFonts w:asciiTheme="majorBidi" w:eastAsia="Times New Roman" w:hAnsiTheme="majorBidi" w:cstheme="majorBidi"/>
                <w:color w:val="000000"/>
                <w:vertAlign w:val="superscript"/>
                <w:lang w:eastAsia="en-IE"/>
              </w:rPr>
            </w:pPr>
            <w:r w:rsidRPr="004677B2">
              <w:rPr>
                <w:rFonts w:asciiTheme="majorBidi" w:eastAsia="Times New Roman" w:hAnsiTheme="majorBidi" w:cstheme="majorBidi"/>
                <w:color w:val="000000"/>
                <w:vertAlign w:val="superscript"/>
                <w:lang w:eastAsia="en-IE"/>
              </w:rPr>
              <w:t xml:space="preserve">5 other unique ideas </w:t>
            </w:r>
            <w:r w:rsidR="00534D6D" w:rsidRPr="004677B2">
              <w:rPr>
                <w:rFonts w:asciiTheme="majorBidi" w:eastAsia="Times New Roman" w:hAnsiTheme="majorBidi" w:cstheme="majorBidi"/>
                <w:color w:val="000000"/>
                <w:vertAlign w:val="superscript"/>
                <w:lang w:eastAsia="en-IE"/>
              </w:rPr>
              <w:t xml:space="preserve">setting out specific dates or a combination of </w:t>
            </w:r>
            <w:r w:rsidR="00CA3C92" w:rsidRPr="004677B2">
              <w:rPr>
                <w:rFonts w:asciiTheme="majorBidi" w:eastAsia="Times New Roman" w:hAnsiTheme="majorBidi" w:cstheme="majorBidi"/>
                <w:color w:val="000000"/>
                <w:vertAlign w:val="superscript"/>
                <w:lang w:eastAsia="en-IE"/>
              </w:rPr>
              <w:t>incremental increases, decreases or fixed amounts.</w:t>
            </w:r>
          </w:p>
        </w:tc>
      </w:tr>
    </w:tbl>
    <w:p w14:paraId="1EFCC450" w14:textId="77777777" w:rsidR="000B1597" w:rsidRPr="004677B2" w:rsidRDefault="000B1597" w:rsidP="007A7533">
      <w:pPr>
        <w:spacing w:after="0" w:line="240" w:lineRule="auto"/>
        <w:rPr>
          <w:rFonts w:asciiTheme="majorBidi" w:hAnsiTheme="majorBidi" w:cstheme="majorBidi"/>
          <w:lang w:val="en-IE"/>
        </w:rPr>
      </w:pPr>
    </w:p>
    <w:tbl>
      <w:tblPr>
        <w:tblStyle w:val="TableGridLight"/>
        <w:tblW w:w="5000" w:type="pct"/>
        <w:tblLook w:val="04A0" w:firstRow="1" w:lastRow="0" w:firstColumn="1" w:lastColumn="0" w:noHBand="0" w:noVBand="1"/>
      </w:tblPr>
      <w:tblGrid>
        <w:gridCol w:w="2149"/>
        <w:gridCol w:w="5771"/>
        <w:gridCol w:w="1383"/>
        <w:gridCol w:w="2652"/>
        <w:gridCol w:w="2827"/>
        <w:gridCol w:w="1252"/>
      </w:tblGrid>
      <w:tr w:rsidR="00F9612C" w:rsidRPr="004677B2" w14:paraId="4F12B0CE" w14:textId="230D44E1" w:rsidTr="00D23A06">
        <w:trPr>
          <w:trHeight w:val="68"/>
        </w:trPr>
        <w:tc>
          <w:tcPr>
            <w:tcW w:w="0" w:type="auto"/>
            <w:gridSpan w:val="6"/>
            <w:shd w:val="clear" w:color="auto" w:fill="F2F2F2" w:themeFill="background1" w:themeFillShade="F2"/>
            <w:hideMark/>
          </w:tcPr>
          <w:p w14:paraId="4F182D4D" w14:textId="544E7803" w:rsidR="00F9612C" w:rsidRPr="004677B2" w:rsidRDefault="00F9612C" w:rsidP="00B95147">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Immediacy</w:t>
            </w:r>
          </w:p>
        </w:tc>
      </w:tr>
      <w:tr w:rsidR="000B1597" w:rsidRPr="004677B2" w14:paraId="773265E8" w14:textId="7468B5DE" w:rsidTr="00F9612C">
        <w:trPr>
          <w:trHeight w:val="48"/>
        </w:trPr>
        <w:tc>
          <w:tcPr>
            <w:tcW w:w="0" w:type="auto"/>
            <w:hideMark/>
          </w:tcPr>
          <w:p w14:paraId="1B15B27E" w14:textId="77777777" w:rsidR="00F9612C" w:rsidRPr="004677B2" w:rsidRDefault="00F9612C"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0" w:type="auto"/>
            <w:hideMark/>
          </w:tcPr>
          <w:p w14:paraId="2A6D5594" w14:textId="77777777" w:rsidR="00F9612C" w:rsidRPr="004677B2" w:rsidRDefault="00F9612C"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Immediately/As soon as possible</w:t>
            </w:r>
          </w:p>
        </w:tc>
        <w:tc>
          <w:tcPr>
            <w:tcW w:w="0" w:type="auto"/>
            <w:hideMark/>
          </w:tcPr>
          <w:p w14:paraId="3F78E562" w14:textId="1EB44FA4"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Other</w:t>
            </w:r>
            <w:r w:rsidR="00036070" w:rsidRPr="004677B2">
              <w:rPr>
                <w:rFonts w:asciiTheme="majorBidi" w:eastAsia="Times New Roman" w:hAnsiTheme="majorBidi" w:cstheme="majorBidi"/>
                <w:color w:val="000000"/>
                <w:vertAlign w:val="superscript"/>
                <w:lang w:eastAsia="en-IE"/>
              </w:rPr>
              <w:t>6</w:t>
            </w:r>
          </w:p>
        </w:tc>
        <w:tc>
          <w:tcPr>
            <w:tcW w:w="0" w:type="auto"/>
            <w:hideMark/>
          </w:tcPr>
          <w:p w14:paraId="1C04B98B" w14:textId="77777777"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Within a week</w:t>
            </w:r>
          </w:p>
        </w:tc>
        <w:tc>
          <w:tcPr>
            <w:tcW w:w="0" w:type="auto"/>
            <w:hideMark/>
          </w:tcPr>
          <w:p w14:paraId="7C4ED445" w14:textId="77777777"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Within a month</w:t>
            </w:r>
          </w:p>
        </w:tc>
        <w:tc>
          <w:tcPr>
            <w:tcW w:w="0" w:type="auto"/>
          </w:tcPr>
          <w:p w14:paraId="7015F4D7" w14:textId="5172D0E1" w:rsidR="00F9612C" w:rsidRPr="004677B2" w:rsidRDefault="00F9612C" w:rsidP="00B95147">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0B1597" w:rsidRPr="004677B2" w14:paraId="3548B231" w14:textId="59336AB3" w:rsidTr="00F9612C">
        <w:trPr>
          <w:trHeight w:val="48"/>
        </w:trPr>
        <w:tc>
          <w:tcPr>
            <w:tcW w:w="0" w:type="auto"/>
            <w:hideMark/>
          </w:tcPr>
          <w:p w14:paraId="637C6572" w14:textId="77777777" w:rsidR="00F9612C" w:rsidRPr="004677B2" w:rsidRDefault="00F9612C"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lastRenderedPageBreak/>
              <w:t>Frequency</w:t>
            </w:r>
          </w:p>
        </w:tc>
        <w:tc>
          <w:tcPr>
            <w:tcW w:w="0" w:type="auto"/>
            <w:hideMark/>
          </w:tcPr>
          <w:p w14:paraId="364CC378" w14:textId="77777777"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38</w:t>
            </w:r>
          </w:p>
        </w:tc>
        <w:tc>
          <w:tcPr>
            <w:tcW w:w="0" w:type="auto"/>
            <w:hideMark/>
          </w:tcPr>
          <w:p w14:paraId="39F3B281" w14:textId="77777777"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6</w:t>
            </w:r>
          </w:p>
        </w:tc>
        <w:tc>
          <w:tcPr>
            <w:tcW w:w="0" w:type="auto"/>
            <w:hideMark/>
          </w:tcPr>
          <w:p w14:paraId="5513C585" w14:textId="77777777"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4</w:t>
            </w:r>
          </w:p>
        </w:tc>
        <w:tc>
          <w:tcPr>
            <w:tcW w:w="0" w:type="auto"/>
            <w:hideMark/>
          </w:tcPr>
          <w:p w14:paraId="728D642B" w14:textId="77777777" w:rsidR="00F9612C" w:rsidRPr="004677B2" w:rsidRDefault="00F9612C"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0" w:type="auto"/>
          </w:tcPr>
          <w:p w14:paraId="24913CF4" w14:textId="13835617" w:rsidR="00F9612C" w:rsidRPr="004677B2" w:rsidRDefault="001372A4" w:rsidP="00B95147">
            <w:pPr>
              <w:spacing w:line="240" w:lineRule="auto"/>
              <w:jc w:val="center"/>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50</w:t>
            </w:r>
          </w:p>
        </w:tc>
      </w:tr>
      <w:tr w:rsidR="001372A4" w:rsidRPr="004677B2" w14:paraId="4B630DA5" w14:textId="6EA57C21" w:rsidTr="00566E04">
        <w:trPr>
          <w:trHeight w:val="48"/>
        </w:trPr>
        <w:tc>
          <w:tcPr>
            <w:tcW w:w="0" w:type="auto"/>
            <w:gridSpan w:val="6"/>
          </w:tcPr>
          <w:p w14:paraId="5D97ED2E" w14:textId="2AFA5D68" w:rsidR="001372A4" w:rsidRPr="004677B2" w:rsidRDefault="00036070" w:rsidP="001372A4">
            <w:pPr>
              <w:spacing w:line="240" w:lineRule="auto"/>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vertAlign w:val="superscript"/>
                <w:lang w:eastAsia="en-IE"/>
              </w:rPr>
              <w:t>6</w:t>
            </w:r>
            <w:r w:rsidR="001372A4" w:rsidRPr="004677B2">
              <w:rPr>
                <w:rFonts w:asciiTheme="majorBidi" w:eastAsia="Times New Roman" w:hAnsiTheme="majorBidi" w:cstheme="majorBidi"/>
                <w:color w:val="000000"/>
                <w:vertAlign w:val="superscript"/>
                <w:lang w:eastAsia="en-IE"/>
              </w:rPr>
              <w:t xml:space="preserve"> </w:t>
            </w:r>
            <w:r w:rsidR="00B800FA" w:rsidRPr="004677B2">
              <w:rPr>
                <w:rFonts w:asciiTheme="majorBidi" w:eastAsia="Times New Roman" w:hAnsiTheme="majorBidi" w:cstheme="majorBidi"/>
                <w:color w:val="000000"/>
                <w:vertAlign w:val="superscript"/>
                <w:lang w:eastAsia="en-IE"/>
              </w:rPr>
              <w:t xml:space="preserve">other </w:t>
            </w:r>
            <w:r w:rsidR="00FD2132" w:rsidRPr="004677B2">
              <w:rPr>
                <w:rFonts w:asciiTheme="majorBidi" w:eastAsia="Times New Roman" w:hAnsiTheme="majorBidi" w:cstheme="majorBidi"/>
                <w:color w:val="000000"/>
                <w:vertAlign w:val="superscript"/>
                <w:lang w:eastAsia="en-IE"/>
              </w:rPr>
              <w:t>unique ideas such as: 4-5 months later after scheme end, end of year,</w:t>
            </w:r>
            <w:r w:rsidR="000B1597" w:rsidRPr="004677B2">
              <w:rPr>
                <w:rFonts w:asciiTheme="majorBidi" w:eastAsia="Times New Roman" w:hAnsiTheme="majorBidi" w:cstheme="majorBidi"/>
                <w:color w:val="000000"/>
                <w:vertAlign w:val="superscript"/>
                <w:lang w:eastAsia="en-IE"/>
              </w:rPr>
              <w:t xml:space="preserve"> at discretion of advisor/client.</w:t>
            </w:r>
            <w:r w:rsidR="000B1597" w:rsidRPr="004677B2">
              <w:rPr>
                <w:rFonts w:asciiTheme="majorBidi" w:eastAsia="Times New Roman" w:hAnsiTheme="majorBidi" w:cstheme="majorBidi"/>
                <w:color w:val="000000"/>
                <w:lang w:eastAsia="en-IE"/>
              </w:rPr>
              <w:t xml:space="preserve"> </w:t>
            </w:r>
          </w:p>
        </w:tc>
      </w:tr>
    </w:tbl>
    <w:p w14:paraId="3A58ED8C" w14:textId="77777777" w:rsidR="007A7533" w:rsidRPr="004677B2" w:rsidRDefault="007A7533" w:rsidP="007A7533">
      <w:pPr>
        <w:spacing w:after="0" w:line="240" w:lineRule="auto"/>
        <w:rPr>
          <w:rFonts w:asciiTheme="majorBidi" w:hAnsiTheme="majorBidi" w:cstheme="majorBidi"/>
          <w:lang w:val="en-IE"/>
        </w:rPr>
      </w:pPr>
    </w:p>
    <w:tbl>
      <w:tblPr>
        <w:tblStyle w:val="TableGridLight"/>
        <w:tblW w:w="5000" w:type="pct"/>
        <w:tblLook w:val="04A0" w:firstRow="1" w:lastRow="0" w:firstColumn="1" w:lastColumn="0" w:noHBand="0" w:noVBand="1"/>
      </w:tblPr>
      <w:tblGrid>
        <w:gridCol w:w="1631"/>
        <w:gridCol w:w="1780"/>
        <w:gridCol w:w="4647"/>
        <w:gridCol w:w="3579"/>
        <w:gridCol w:w="2335"/>
        <w:gridCol w:w="1033"/>
        <w:gridCol w:w="1029"/>
      </w:tblGrid>
      <w:tr w:rsidR="00CA3C92" w:rsidRPr="004677B2" w14:paraId="4319DBB4" w14:textId="3D1429E0" w:rsidTr="00CA3C92">
        <w:trPr>
          <w:trHeight w:val="288"/>
        </w:trPr>
        <w:tc>
          <w:tcPr>
            <w:tcW w:w="4679" w:type="pct"/>
            <w:gridSpan w:val="6"/>
            <w:shd w:val="clear" w:color="auto" w:fill="F2F2F2" w:themeFill="background1" w:themeFillShade="F2"/>
            <w:noWrap/>
          </w:tcPr>
          <w:p w14:paraId="009DDC52" w14:textId="77777777" w:rsidR="00CA3C92" w:rsidRPr="004677B2" w:rsidRDefault="00CA3C92" w:rsidP="005C49A3">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val="en-IE" w:eastAsia="en-IE"/>
              </w:rPr>
              <w:t>Target population</w:t>
            </w:r>
          </w:p>
        </w:tc>
        <w:tc>
          <w:tcPr>
            <w:tcW w:w="321" w:type="pct"/>
            <w:shd w:val="clear" w:color="auto" w:fill="F2F2F2" w:themeFill="background1" w:themeFillShade="F2"/>
          </w:tcPr>
          <w:p w14:paraId="4997492C" w14:textId="77777777" w:rsidR="00CA3C92" w:rsidRPr="004677B2" w:rsidRDefault="00CA3C92" w:rsidP="005C49A3">
            <w:pPr>
              <w:spacing w:line="240" w:lineRule="auto"/>
              <w:jc w:val="center"/>
              <w:rPr>
                <w:rFonts w:asciiTheme="majorBidi" w:eastAsia="Times New Roman" w:hAnsiTheme="majorBidi" w:cstheme="majorBidi"/>
                <w:b/>
                <w:bCs/>
                <w:color w:val="000000"/>
                <w:lang w:val="en-IE" w:eastAsia="en-IE"/>
              </w:rPr>
            </w:pPr>
          </w:p>
        </w:tc>
      </w:tr>
      <w:tr w:rsidR="00CA3C92" w:rsidRPr="004677B2" w14:paraId="13150597" w14:textId="781C519C" w:rsidTr="00CA3C92">
        <w:trPr>
          <w:trHeight w:val="288"/>
        </w:trPr>
        <w:tc>
          <w:tcPr>
            <w:tcW w:w="509" w:type="pct"/>
            <w:noWrap/>
            <w:hideMark/>
          </w:tcPr>
          <w:p w14:paraId="520E5EC9" w14:textId="77777777" w:rsidR="00CA3C92" w:rsidRPr="004677B2" w:rsidRDefault="00CA3C92"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val="en-IE" w:eastAsia="en-IE"/>
              </w:rPr>
              <w:t>Ideas</w:t>
            </w:r>
          </w:p>
        </w:tc>
        <w:tc>
          <w:tcPr>
            <w:tcW w:w="555" w:type="pct"/>
            <w:noWrap/>
            <w:hideMark/>
          </w:tcPr>
          <w:p w14:paraId="0C571486" w14:textId="77777777" w:rsidR="00CA3C92" w:rsidRPr="004677B2" w:rsidRDefault="00CA3C92"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All smokers</w:t>
            </w:r>
          </w:p>
        </w:tc>
        <w:tc>
          <w:tcPr>
            <w:tcW w:w="1449" w:type="pct"/>
            <w:noWrap/>
            <w:hideMark/>
          </w:tcPr>
          <w:p w14:paraId="03BB0172" w14:textId="77777777" w:rsidR="00CA3C92" w:rsidRPr="004677B2" w:rsidRDefault="00CA3C92"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Targeted by Socioeconomic status</w:t>
            </w:r>
          </w:p>
        </w:tc>
        <w:tc>
          <w:tcPr>
            <w:tcW w:w="1116" w:type="pct"/>
            <w:noWrap/>
            <w:hideMark/>
          </w:tcPr>
          <w:p w14:paraId="38331EB3" w14:textId="77777777" w:rsidR="00CA3C92" w:rsidRPr="004677B2" w:rsidRDefault="00CA3C92"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 xml:space="preserve">Targeted by Smoking level </w:t>
            </w:r>
          </w:p>
        </w:tc>
        <w:tc>
          <w:tcPr>
            <w:tcW w:w="728" w:type="pct"/>
            <w:noWrap/>
            <w:hideMark/>
          </w:tcPr>
          <w:p w14:paraId="1C2D79EB" w14:textId="77777777" w:rsidR="00CA3C92" w:rsidRPr="004677B2" w:rsidRDefault="00CA3C92"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Targeted by Age</w:t>
            </w:r>
          </w:p>
        </w:tc>
        <w:tc>
          <w:tcPr>
            <w:tcW w:w="322" w:type="pct"/>
            <w:noWrap/>
            <w:hideMark/>
          </w:tcPr>
          <w:p w14:paraId="17AAEB63" w14:textId="22747CDD" w:rsidR="00CA3C92" w:rsidRPr="004677B2" w:rsidRDefault="00CA3C92" w:rsidP="005C49A3">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Other</w:t>
            </w:r>
            <w:r w:rsidR="00036070" w:rsidRPr="004677B2">
              <w:rPr>
                <w:rFonts w:asciiTheme="majorBidi" w:eastAsia="Times New Roman" w:hAnsiTheme="majorBidi" w:cstheme="majorBidi"/>
                <w:color w:val="000000"/>
                <w:vertAlign w:val="superscript"/>
                <w:lang w:eastAsia="en-IE"/>
              </w:rPr>
              <w:t>7</w:t>
            </w:r>
          </w:p>
        </w:tc>
        <w:tc>
          <w:tcPr>
            <w:tcW w:w="321" w:type="pct"/>
          </w:tcPr>
          <w:p w14:paraId="7173D7E9" w14:textId="2D581743" w:rsidR="00CA3C92" w:rsidRPr="004677B2" w:rsidRDefault="00CA3C92"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val="en-IE" w:eastAsia="en-IE"/>
              </w:rPr>
              <w:t>Total</w:t>
            </w:r>
          </w:p>
        </w:tc>
      </w:tr>
      <w:tr w:rsidR="00CA3C92" w:rsidRPr="004677B2" w14:paraId="30469ADB" w14:textId="5E2285E8" w:rsidTr="00CA3C92">
        <w:trPr>
          <w:trHeight w:val="288"/>
        </w:trPr>
        <w:tc>
          <w:tcPr>
            <w:tcW w:w="509" w:type="pct"/>
            <w:noWrap/>
            <w:hideMark/>
          </w:tcPr>
          <w:p w14:paraId="2884366B" w14:textId="77777777" w:rsidR="00CA3C92" w:rsidRPr="004677B2" w:rsidRDefault="00CA3C92" w:rsidP="005C49A3">
            <w:pPr>
              <w:spacing w:line="240" w:lineRule="auto"/>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val="en-IE" w:eastAsia="en-IE"/>
              </w:rPr>
              <w:t xml:space="preserve">Frequency </w:t>
            </w:r>
          </w:p>
        </w:tc>
        <w:tc>
          <w:tcPr>
            <w:tcW w:w="555" w:type="pct"/>
            <w:noWrap/>
            <w:hideMark/>
          </w:tcPr>
          <w:p w14:paraId="73286210" w14:textId="77777777" w:rsidR="00CA3C92" w:rsidRPr="004677B2" w:rsidRDefault="00CA3C92" w:rsidP="005C49A3">
            <w:pPr>
              <w:spacing w:line="240" w:lineRule="auto"/>
              <w:jc w:val="right"/>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27</w:t>
            </w:r>
          </w:p>
        </w:tc>
        <w:tc>
          <w:tcPr>
            <w:tcW w:w="1449" w:type="pct"/>
            <w:noWrap/>
            <w:hideMark/>
          </w:tcPr>
          <w:p w14:paraId="6F46ECAE" w14:textId="77777777" w:rsidR="00CA3C92" w:rsidRPr="004677B2" w:rsidRDefault="00CA3C92" w:rsidP="005C49A3">
            <w:pPr>
              <w:spacing w:line="240" w:lineRule="auto"/>
              <w:jc w:val="right"/>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15</w:t>
            </w:r>
          </w:p>
        </w:tc>
        <w:tc>
          <w:tcPr>
            <w:tcW w:w="1116" w:type="pct"/>
            <w:noWrap/>
            <w:hideMark/>
          </w:tcPr>
          <w:p w14:paraId="0EF2CC92" w14:textId="77777777" w:rsidR="00CA3C92" w:rsidRPr="004677B2" w:rsidRDefault="00CA3C92" w:rsidP="005C49A3">
            <w:pPr>
              <w:spacing w:line="240" w:lineRule="auto"/>
              <w:jc w:val="right"/>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8</w:t>
            </w:r>
          </w:p>
        </w:tc>
        <w:tc>
          <w:tcPr>
            <w:tcW w:w="728" w:type="pct"/>
            <w:noWrap/>
            <w:hideMark/>
          </w:tcPr>
          <w:p w14:paraId="139EAC2C" w14:textId="77777777" w:rsidR="00CA3C92" w:rsidRPr="004677B2" w:rsidRDefault="00CA3C92" w:rsidP="005C49A3">
            <w:pPr>
              <w:spacing w:line="240" w:lineRule="auto"/>
              <w:jc w:val="right"/>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4</w:t>
            </w:r>
          </w:p>
        </w:tc>
        <w:tc>
          <w:tcPr>
            <w:tcW w:w="322" w:type="pct"/>
            <w:noWrap/>
            <w:hideMark/>
          </w:tcPr>
          <w:p w14:paraId="493FD120" w14:textId="77777777" w:rsidR="00CA3C92" w:rsidRPr="004677B2" w:rsidRDefault="00CA3C92" w:rsidP="005C49A3">
            <w:pPr>
              <w:spacing w:line="240" w:lineRule="auto"/>
              <w:jc w:val="right"/>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2</w:t>
            </w:r>
          </w:p>
        </w:tc>
        <w:tc>
          <w:tcPr>
            <w:tcW w:w="321" w:type="pct"/>
          </w:tcPr>
          <w:p w14:paraId="6D77F81C" w14:textId="4A61D484" w:rsidR="00CA3C92" w:rsidRPr="004677B2" w:rsidRDefault="001B18F9" w:rsidP="005C49A3">
            <w:pPr>
              <w:spacing w:line="240" w:lineRule="auto"/>
              <w:jc w:val="right"/>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val="en-IE" w:eastAsia="en-IE"/>
              </w:rPr>
              <w:t>56</w:t>
            </w:r>
          </w:p>
        </w:tc>
      </w:tr>
      <w:tr w:rsidR="00036070" w:rsidRPr="004677B2" w14:paraId="0A45601A" w14:textId="42AD7747" w:rsidTr="00036070">
        <w:trPr>
          <w:trHeight w:val="288"/>
        </w:trPr>
        <w:tc>
          <w:tcPr>
            <w:tcW w:w="5000" w:type="pct"/>
            <w:gridSpan w:val="7"/>
            <w:noWrap/>
          </w:tcPr>
          <w:p w14:paraId="13C5C812" w14:textId="40264DC0" w:rsidR="00036070" w:rsidRPr="004677B2" w:rsidRDefault="00036070" w:rsidP="00036070">
            <w:pPr>
              <w:spacing w:line="240" w:lineRule="auto"/>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vertAlign w:val="superscript"/>
                <w:lang w:eastAsia="en-IE"/>
              </w:rPr>
              <w:t>7</w:t>
            </w:r>
            <w:r w:rsidR="001B18F9" w:rsidRPr="004677B2">
              <w:rPr>
                <w:rFonts w:asciiTheme="majorBidi" w:eastAsia="Times New Roman" w:hAnsiTheme="majorBidi" w:cstheme="majorBidi"/>
                <w:color w:val="000000"/>
                <w:vertAlign w:val="superscript"/>
                <w:lang w:eastAsia="en-IE"/>
              </w:rPr>
              <w:t xml:space="preserve"> other ideas including: maternity</w:t>
            </w:r>
            <w:r w:rsidR="00177EB4" w:rsidRPr="004677B2">
              <w:rPr>
                <w:rFonts w:asciiTheme="majorBidi" w:eastAsia="Times New Roman" w:hAnsiTheme="majorBidi" w:cstheme="majorBidi"/>
                <w:color w:val="000000"/>
                <w:vertAlign w:val="superscript"/>
                <w:lang w:eastAsia="en-IE"/>
              </w:rPr>
              <w:t xml:space="preserve"> and people with chronic conditions.</w:t>
            </w:r>
          </w:p>
        </w:tc>
      </w:tr>
    </w:tbl>
    <w:p w14:paraId="47313EF3" w14:textId="77777777" w:rsidR="00CA3C92" w:rsidRPr="004677B2" w:rsidRDefault="00CA3C92" w:rsidP="007A7533">
      <w:pPr>
        <w:spacing w:after="0" w:line="240" w:lineRule="auto"/>
        <w:rPr>
          <w:rFonts w:asciiTheme="majorBidi" w:hAnsiTheme="majorBidi" w:cstheme="majorBidi"/>
          <w:b/>
          <w:bCs/>
          <w:lang w:val="en-IE"/>
        </w:rPr>
      </w:pPr>
    </w:p>
    <w:p w14:paraId="4C230DBA" w14:textId="77777777" w:rsidR="00CA3C92" w:rsidRPr="004677B2" w:rsidRDefault="00CA3C92" w:rsidP="007A7533">
      <w:pPr>
        <w:spacing w:after="0" w:line="240" w:lineRule="auto"/>
        <w:rPr>
          <w:rFonts w:asciiTheme="majorBidi" w:hAnsiTheme="majorBidi" w:cstheme="majorBidi"/>
          <w:b/>
          <w:bCs/>
          <w:lang w:val="en-IE"/>
        </w:rPr>
      </w:pPr>
    </w:p>
    <w:tbl>
      <w:tblPr>
        <w:tblStyle w:val="TableGridLight"/>
        <w:tblpPr w:leftFromText="180" w:rightFromText="180" w:vertAnchor="text" w:horzAnchor="margin" w:tblpY="-347"/>
        <w:tblW w:w="5000" w:type="pct"/>
        <w:tblLook w:val="04A0" w:firstRow="1" w:lastRow="0" w:firstColumn="1" w:lastColumn="0" w:noHBand="0" w:noVBand="1"/>
      </w:tblPr>
      <w:tblGrid>
        <w:gridCol w:w="2295"/>
        <w:gridCol w:w="1793"/>
        <w:gridCol w:w="1924"/>
        <w:gridCol w:w="2649"/>
        <w:gridCol w:w="2344"/>
        <w:gridCol w:w="1591"/>
        <w:gridCol w:w="1719"/>
        <w:gridCol w:w="1719"/>
      </w:tblGrid>
      <w:tr w:rsidR="00CA3C92" w:rsidRPr="004677B2" w14:paraId="4AB49A49" w14:textId="77777777" w:rsidTr="00B95147">
        <w:trPr>
          <w:trHeight w:val="68"/>
        </w:trPr>
        <w:tc>
          <w:tcPr>
            <w:tcW w:w="4464" w:type="pct"/>
            <w:gridSpan w:val="7"/>
            <w:shd w:val="clear" w:color="auto" w:fill="F2F2F2" w:themeFill="background1" w:themeFillShade="F2"/>
            <w:hideMark/>
          </w:tcPr>
          <w:p w14:paraId="41DE2654" w14:textId="77777777" w:rsidR="00CA3C92" w:rsidRPr="004677B2" w:rsidRDefault="00CA3C92"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color w:val="000000"/>
                <w:lang w:eastAsia="en-IE"/>
              </w:rPr>
              <w:t>Service Provider</w:t>
            </w:r>
          </w:p>
        </w:tc>
        <w:tc>
          <w:tcPr>
            <w:tcW w:w="536" w:type="pct"/>
            <w:shd w:val="clear" w:color="auto" w:fill="F2F2F2" w:themeFill="background1" w:themeFillShade="F2"/>
          </w:tcPr>
          <w:p w14:paraId="02712C14" w14:textId="77777777" w:rsidR="00CA3C92" w:rsidRPr="004677B2" w:rsidRDefault="00CA3C92" w:rsidP="00B95147">
            <w:pPr>
              <w:spacing w:line="240" w:lineRule="auto"/>
              <w:jc w:val="center"/>
              <w:rPr>
                <w:rFonts w:asciiTheme="majorBidi" w:eastAsia="Times New Roman" w:hAnsiTheme="majorBidi" w:cstheme="majorBidi"/>
                <w:b/>
                <w:bCs/>
                <w:color w:val="000000"/>
                <w:lang w:eastAsia="en-IE"/>
              </w:rPr>
            </w:pPr>
          </w:p>
        </w:tc>
      </w:tr>
      <w:tr w:rsidR="00CA3C92" w:rsidRPr="004677B2" w14:paraId="037032F3" w14:textId="77777777" w:rsidTr="00B95147">
        <w:trPr>
          <w:trHeight w:val="48"/>
        </w:trPr>
        <w:tc>
          <w:tcPr>
            <w:tcW w:w="716" w:type="pct"/>
            <w:hideMark/>
          </w:tcPr>
          <w:p w14:paraId="0D8FC402" w14:textId="77777777" w:rsidR="00CA3C92" w:rsidRPr="004677B2" w:rsidRDefault="00CA3C92"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Ideas</w:t>
            </w:r>
          </w:p>
        </w:tc>
        <w:tc>
          <w:tcPr>
            <w:tcW w:w="559" w:type="pct"/>
            <w:hideMark/>
          </w:tcPr>
          <w:p w14:paraId="5F5F30E7"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HSE/TFI</w:t>
            </w:r>
          </w:p>
        </w:tc>
        <w:tc>
          <w:tcPr>
            <w:tcW w:w="600" w:type="pct"/>
            <w:hideMark/>
          </w:tcPr>
          <w:p w14:paraId="61E40640"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Stop Smoking Services</w:t>
            </w:r>
          </w:p>
        </w:tc>
        <w:tc>
          <w:tcPr>
            <w:tcW w:w="826" w:type="pct"/>
            <w:hideMark/>
          </w:tcPr>
          <w:p w14:paraId="03D0BA84"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Government</w:t>
            </w:r>
          </w:p>
        </w:tc>
        <w:tc>
          <w:tcPr>
            <w:tcW w:w="731" w:type="pct"/>
            <w:hideMark/>
          </w:tcPr>
          <w:p w14:paraId="799017B1"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Healthcare services</w:t>
            </w:r>
          </w:p>
        </w:tc>
        <w:tc>
          <w:tcPr>
            <w:tcW w:w="496" w:type="pct"/>
            <w:hideMark/>
          </w:tcPr>
          <w:p w14:paraId="27E9D4EB" w14:textId="04C752A4"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Other</w:t>
            </w:r>
            <w:r w:rsidR="00036070" w:rsidRPr="004677B2">
              <w:rPr>
                <w:rFonts w:asciiTheme="majorBidi" w:eastAsia="Times New Roman" w:hAnsiTheme="majorBidi" w:cstheme="majorBidi"/>
                <w:color w:val="000000"/>
                <w:vertAlign w:val="superscript"/>
                <w:lang w:eastAsia="en-IE"/>
              </w:rPr>
              <w:t>8</w:t>
            </w:r>
          </w:p>
        </w:tc>
        <w:tc>
          <w:tcPr>
            <w:tcW w:w="536" w:type="pct"/>
            <w:hideMark/>
          </w:tcPr>
          <w:p w14:paraId="5099F956"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All/Any</w:t>
            </w:r>
          </w:p>
        </w:tc>
        <w:tc>
          <w:tcPr>
            <w:tcW w:w="536" w:type="pct"/>
          </w:tcPr>
          <w:p w14:paraId="3DFF3A66" w14:textId="77777777" w:rsidR="00CA3C92" w:rsidRPr="004677B2" w:rsidRDefault="00CA3C92" w:rsidP="00B95147">
            <w:pPr>
              <w:spacing w:line="24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Total</w:t>
            </w:r>
          </w:p>
        </w:tc>
      </w:tr>
      <w:tr w:rsidR="00CA3C92" w:rsidRPr="004677B2" w14:paraId="1B82E89D" w14:textId="77777777" w:rsidTr="00B95147">
        <w:trPr>
          <w:trHeight w:val="48"/>
        </w:trPr>
        <w:tc>
          <w:tcPr>
            <w:tcW w:w="716" w:type="pct"/>
            <w:hideMark/>
          </w:tcPr>
          <w:p w14:paraId="025F4A3B" w14:textId="77777777" w:rsidR="00CA3C92" w:rsidRPr="004677B2" w:rsidRDefault="00CA3C92" w:rsidP="00B95147">
            <w:pPr>
              <w:spacing w:line="240" w:lineRule="auto"/>
              <w:jc w:val="center"/>
              <w:rPr>
                <w:rFonts w:asciiTheme="majorBidi" w:eastAsia="Times New Roman" w:hAnsiTheme="majorBidi" w:cstheme="majorBidi"/>
                <w:b/>
                <w:bCs/>
                <w:color w:val="000000"/>
                <w:lang w:val="en-IE" w:eastAsia="en-IE"/>
              </w:rPr>
            </w:pPr>
            <w:r w:rsidRPr="004677B2">
              <w:rPr>
                <w:rFonts w:asciiTheme="majorBidi" w:eastAsia="Times New Roman" w:hAnsiTheme="majorBidi" w:cstheme="majorBidi"/>
                <w:b/>
                <w:bCs/>
                <w:lang w:eastAsia="en-IE"/>
              </w:rPr>
              <w:t>Frequency</w:t>
            </w:r>
          </w:p>
        </w:tc>
        <w:tc>
          <w:tcPr>
            <w:tcW w:w="559" w:type="pct"/>
            <w:hideMark/>
          </w:tcPr>
          <w:p w14:paraId="1CAF6485"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21</w:t>
            </w:r>
          </w:p>
        </w:tc>
        <w:tc>
          <w:tcPr>
            <w:tcW w:w="600" w:type="pct"/>
            <w:hideMark/>
          </w:tcPr>
          <w:p w14:paraId="0FB006CE"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15</w:t>
            </w:r>
          </w:p>
        </w:tc>
        <w:tc>
          <w:tcPr>
            <w:tcW w:w="826" w:type="pct"/>
            <w:hideMark/>
          </w:tcPr>
          <w:p w14:paraId="6F01D810"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3</w:t>
            </w:r>
          </w:p>
        </w:tc>
        <w:tc>
          <w:tcPr>
            <w:tcW w:w="731" w:type="pct"/>
            <w:hideMark/>
          </w:tcPr>
          <w:p w14:paraId="34CAC5BD"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2</w:t>
            </w:r>
          </w:p>
        </w:tc>
        <w:tc>
          <w:tcPr>
            <w:tcW w:w="496" w:type="pct"/>
            <w:hideMark/>
          </w:tcPr>
          <w:p w14:paraId="6210BB1A"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536" w:type="pct"/>
            <w:hideMark/>
          </w:tcPr>
          <w:p w14:paraId="36E6AD50" w14:textId="77777777" w:rsidR="00CA3C92" w:rsidRPr="004677B2" w:rsidRDefault="00CA3C92" w:rsidP="00B95147">
            <w:pPr>
              <w:spacing w:line="240" w:lineRule="auto"/>
              <w:jc w:val="center"/>
              <w:rPr>
                <w:rFonts w:asciiTheme="majorBidi" w:eastAsia="Times New Roman" w:hAnsiTheme="majorBidi" w:cstheme="majorBidi"/>
                <w:color w:val="000000"/>
                <w:lang w:val="en-IE" w:eastAsia="en-IE"/>
              </w:rPr>
            </w:pPr>
            <w:r w:rsidRPr="004677B2">
              <w:rPr>
                <w:rFonts w:asciiTheme="majorBidi" w:eastAsia="Times New Roman" w:hAnsiTheme="majorBidi" w:cstheme="majorBidi"/>
                <w:color w:val="000000"/>
                <w:lang w:eastAsia="en-IE"/>
              </w:rPr>
              <w:t>1</w:t>
            </w:r>
          </w:p>
        </w:tc>
        <w:tc>
          <w:tcPr>
            <w:tcW w:w="536" w:type="pct"/>
          </w:tcPr>
          <w:p w14:paraId="4A9399DF" w14:textId="1AA0EA06" w:rsidR="00CA3C92" w:rsidRPr="004677B2" w:rsidRDefault="001B18F9" w:rsidP="00B95147">
            <w:pPr>
              <w:spacing w:line="240" w:lineRule="auto"/>
              <w:jc w:val="center"/>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43</w:t>
            </w:r>
          </w:p>
        </w:tc>
      </w:tr>
      <w:tr w:rsidR="00036070" w:rsidRPr="004677B2" w14:paraId="33AACDFB" w14:textId="77777777" w:rsidTr="00036070">
        <w:trPr>
          <w:trHeight w:val="48"/>
        </w:trPr>
        <w:tc>
          <w:tcPr>
            <w:tcW w:w="5000" w:type="pct"/>
            <w:gridSpan w:val="8"/>
          </w:tcPr>
          <w:p w14:paraId="73B2F696" w14:textId="34761838" w:rsidR="00036070" w:rsidRPr="004677B2" w:rsidRDefault="00177EB4" w:rsidP="00036070">
            <w:pPr>
              <w:spacing w:line="240" w:lineRule="auto"/>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vertAlign w:val="superscript"/>
                <w:lang w:eastAsia="en-IE"/>
              </w:rPr>
              <w:t>8 other ideas: third party.</w:t>
            </w:r>
            <w:r w:rsidRPr="004677B2">
              <w:rPr>
                <w:rFonts w:asciiTheme="majorBidi" w:eastAsia="Times New Roman" w:hAnsiTheme="majorBidi" w:cstheme="majorBidi"/>
                <w:color w:val="000000"/>
                <w:lang w:eastAsia="en-IE"/>
              </w:rPr>
              <w:t xml:space="preserve"> </w:t>
            </w:r>
          </w:p>
        </w:tc>
      </w:tr>
    </w:tbl>
    <w:p w14:paraId="079DFC2E" w14:textId="6673FAD9" w:rsidR="007A7533" w:rsidRPr="004677B2" w:rsidRDefault="00347C12" w:rsidP="007A7533">
      <w:pPr>
        <w:spacing w:after="0" w:line="240" w:lineRule="auto"/>
        <w:rPr>
          <w:rFonts w:asciiTheme="majorBidi" w:hAnsiTheme="majorBidi" w:cstheme="majorBidi"/>
          <w:b/>
          <w:bCs/>
          <w:lang w:val="en-IE"/>
        </w:rPr>
      </w:pPr>
      <w:r w:rsidRPr="004677B2">
        <w:rPr>
          <w:rFonts w:asciiTheme="majorBidi" w:hAnsiTheme="majorBidi" w:cstheme="majorBidi"/>
          <w:b/>
          <w:bCs/>
          <w:lang w:val="en-IE"/>
        </w:rPr>
        <w:t xml:space="preserve">Full ranking list </w:t>
      </w:r>
      <w:r w:rsidR="00AB119F" w:rsidRPr="004677B2">
        <w:rPr>
          <w:rFonts w:asciiTheme="majorBidi" w:hAnsiTheme="majorBidi" w:cstheme="majorBidi"/>
          <w:b/>
          <w:bCs/>
          <w:lang w:val="en-IE"/>
        </w:rPr>
        <w:t xml:space="preserve">of frequently voted ideas </w:t>
      </w:r>
    </w:p>
    <w:p w14:paraId="3D3955C8" w14:textId="77777777" w:rsidR="004C1E5A" w:rsidRPr="004677B2" w:rsidRDefault="004C1E5A" w:rsidP="007A7533">
      <w:pPr>
        <w:spacing w:after="0" w:line="240" w:lineRule="auto"/>
        <w:rPr>
          <w:rFonts w:asciiTheme="majorBidi" w:hAnsiTheme="majorBidi" w:cstheme="majorBidi"/>
          <w:lang w:val="en-IE"/>
        </w:rPr>
      </w:pPr>
    </w:p>
    <w:tbl>
      <w:tblPr>
        <w:tblStyle w:val="TableGridLight"/>
        <w:tblW w:w="0" w:type="auto"/>
        <w:jc w:val="center"/>
        <w:tblLook w:val="04A0" w:firstRow="1" w:lastRow="0" w:firstColumn="1" w:lastColumn="0" w:noHBand="0" w:noVBand="1"/>
      </w:tblPr>
      <w:tblGrid>
        <w:gridCol w:w="777"/>
        <w:gridCol w:w="6461"/>
        <w:gridCol w:w="2249"/>
        <w:gridCol w:w="2889"/>
        <w:gridCol w:w="2589"/>
      </w:tblGrid>
      <w:tr w:rsidR="007A7533" w:rsidRPr="004677B2" w14:paraId="3848918E" w14:textId="77777777" w:rsidTr="004677B2">
        <w:trPr>
          <w:trHeight w:val="300"/>
          <w:jc w:val="center"/>
        </w:trPr>
        <w:tc>
          <w:tcPr>
            <w:tcW w:w="0" w:type="auto"/>
            <w:shd w:val="clear" w:color="auto" w:fill="F2F2F2" w:themeFill="background1" w:themeFillShade="F2"/>
          </w:tcPr>
          <w:p w14:paraId="52E036B1" w14:textId="77777777" w:rsidR="007A7533" w:rsidRPr="004677B2" w:rsidRDefault="007A7533" w:rsidP="005C49A3">
            <w:pPr>
              <w:spacing w:line="360" w:lineRule="auto"/>
              <w:jc w:val="both"/>
              <w:rPr>
                <w:rFonts w:asciiTheme="majorBidi" w:eastAsia="Times New Roman" w:hAnsiTheme="majorBidi" w:cstheme="majorBidi"/>
                <w:b/>
                <w:bCs/>
                <w:color w:val="000000"/>
                <w:lang w:val="en-IE" w:eastAsia="en-IE"/>
              </w:rPr>
            </w:pPr>
          </w:p>
        </w:tc>
        <w:tc>
          <w:tcPr>
            <w:tcW w:w="0" w:type="auto"/>
            <w:gridSpan w:val="4"/>
            <w:shd w:val="clear" w:color="auto" w:fill="F2F2F2" w:themeFill="background1" w:themeFillShade="F2"/>
            <w:hideMark/>
          </w:tcPr>
          <w:p w14:paraId="7E9F172A"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 xml:space="preserve">Amount </w:t>
            </w:r>
            <w:r w:rsidRPr="004677B2">
              <w:rPr>
                <w:rFonts w:asciiTheme="majorBidi" w:hAnsiTheme="majorBidi" w:cstheme="majorBidi"/>
                <w:b/>
                <w:bCs/>
                <w:lang w:eastAsia="en-IE"/>
              </w:rPr>
              <w:t>(€)</w:t>
            </w:r>
          </w:p>
        </w:tc>
      </w:tr>
      <w:tr w:rsidR="007A7533" w:rsidRPr="004677B2" w14:paraId="00222892" w14:textId="77777777" w:rsidTr="004677B2">
        <w:trPr>
          <w:trHeight w:val="300"/>
          <w:jc w:val="center"/>
        </w:trPr>
        <w:tc>
          <w:tcPr>
            <w:tcW w:w="0" w:type="auto"/>
            <w:shd w:val="clear" w:color="auto" w:fill="F2F2F2" w:themeFill="background1" w:themeFillShade="F2"/>
            <w:hideMark/>
          </w:tcPr>
          <w:p w14:paraId="5304D29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Rank</w:t>
            </w:r>
          </w:p>
        </w:tc>
        <w:tc>
          <w:tcPr>
            <w:tcW w:w="0" w:type="auto"/>
            <w:shd w:val="clear" w:color="auto" w:fill="F2F2F2" w:themeFill="background1" w:themeFillShade="F2"/>
            <w:hideMark/>
          </w:tcPr>
          <w:p w14:paraId="7B10F606"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idea</w:t>
            </w:r>
          </w:p>
        </w:tc>
        <w:tc>
          <w:tcPr>
            <w:tcW w:w="0" w:type="auto"/>
            <w:shd w:val="clear" w:color="auto" w:fill="F2F2F2" w:themeFill="background1" w:themeFillShade="F2"/>
            <w:hideMark/>
          </w:tcPr>
          <w:p w14:paraId="54BB4355"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Sum of scores (raw)</w:t>
            </w:r>
          </w:p>
        </w:tc>
        <w:tc>
          <w:tcPr>
            <w:tcW w:w="0" w:type="auto"/>
            <w:shd w:val="clear" w:color="auto" w:fill="F2F2F2" w:themeFill="background1" w:themeFillShade="F2"/>
            <w:hideMark/>
          </w:tcPr>
          <w:p w14:paraId="2F12F72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Frequency of voting (raw)</w:t>
            </w:r>
          </w:p>
        </w:tc>
        <w:tc>
          <w:tcPr>
            <w:tcW w:w="0" w:type="auto"/>
            <w:shd w:val="clear" w:color="auto" w:fill="F2F2F2" w:themeFill="background1" w:themeFillShade="F2"/>
            <w:hideMark/>
          </w:tcPr>
          <w:p w14:paraId="05A0AD3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Relative importance %</w:t>
            </w:r>
          </w:p>
        </w:tc>
      </w:tr>
      <w:tr w:rsidR="007A7533" w:rsidRPr="004677B2" w14:paraId="6572C699" w14:textId="77777777" w:rsidTr="004677B2">
        <w:trPr>
          <w:trHeight w:val="310"/>
          <w:jc w:val="center"/>
        </w:trPr>
        <w:tc>
          <w:tcPr>
            <w:tcW w:w="0" w:type="auto"/>
            <w:noWrap/>
            <w:hideMark/>
          </w:tcPr>
          <w:p w14:paraId="397B19B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42976A6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400</w:t>
            </w:r>
          </w:p>
        </w:tc>
        <w:tc>
          <w:tcPr>
            <w:tcW w:w="0" w:type="auto"/>
            <w:noWrap/>
            <w:hideMark/>
          </w:tcPr>
          <w:p w14:paraId="45DA24F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60</w:t>
            </w:r>
          </w:p>
        </w:tc>
        <w:tc>
          <w:tcPr>
            <w:tcW w:w="0" w:type="auto"/>
            <w:noWrap/>
            <w:hideMark/>
          </w:tcPr>
          <w:p w14:paraId="5CC839D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14</w:t>
            </w:r>
          </w:p>
        </w:tc>
        <w:tc>
          <w:tcPr>
            <w:tcW w:w="0" w:type="auto"/>
            <w:noWrap/>
            <w:hideMark/>
          </w:tcPr>
          <w:p w14:paraId="085FFCD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17.9</w:t>
            </w:r>
          </w:p>
        </w:tc>
      </w:tr>
      <w:tr w:rsidR="007A7533" w:rsidRPr="004677B2" w14:paraId="27832940" w14:textId="77777777" w:rsidTr="004677B2">
        <w:trPr>
          <w:trHeight w:val="310"/>
          <w:jc w:val="center"/>
        </w:trPr>
        <w:tc>
          <w:tcPr>
            <w:tcW w:w="0" w:type="auto"/>
            <w:noWrap/>
            <w:hideMark/>
          </w:tcPr>
          <w:p w14:paraId="7F39D24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6844701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200</w:t>
            </w:r>
          </w:p>
        </w:tc>
        <w:tc>
          <w:tcPr>
            <w:tcW w:w="0" w:type="auto"/>
            <w:noWrap/>
            <w:hideMark/>
          </w:tcPr>
          <w:p w14:paraId="248DFAA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36</w:t>
            </w:r>
          </w:p>
        </w:tc>
        <w:tc>
          <w:tcPr>
            <w:tcW w:w="0" w:type="auto"/>
            <w:noWrap/>
            <w:hideMark/>
          </w:tcPr>
          <w:p w14:paraId="75D5A4A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13</w:t>
            </w:r>
          </w:p>
        </w:tc>
        <w:tc>
          <w:tcPr>
            <w:tcW w:w="0" w:type="auto"/>
            <w:noWrap/>
            <w:hideMark/>
          </w:tcPr>
          <w:p w14:paraId="201A2ED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10.7</w:t>
            </w:r>
          </w:p>
        </w:tc>
      </w:tr>
      <w:tr w:rsidR="007A7533" w:rsidRPr="004677B2" w14:paraId="088477B0" w14:textId="77777777" w:rsidTr="004677B2">
        <w:trPr>
          <w:trHeight w:val="310"/>
          <w:jc w:val="center"/>
        </w:trPr>
        <w:tc>
          <w:tcPr>
            <w:tcW w:w="0" w:type="auto"/>
            <w:noWrap/>
            <w:hideMark/>
          </w:tcPr>
          <w:p w14:paraId="6DD2327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33E81F7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500</w:t>
            </w:r>
          </w:p>
        </w:tc>
        <w:tc>
          <w:tcPr>
            <w:tcW w:w="0" w:type="auto"/>
            <w:noWrap/>
            <w:hideMark/>
          </w:tcPr>
          <w:p w14:paraId="6B0BA5F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34</w:t>
            </w:r>
          </w:p>
        </w:tc>
        <w:tc>
          <w:tcPr>
            <w:tcW w:w="0" w:type="auto"/>
            <w:noWrap/>
            <w:hideMark/>
          </w:tcPr>
          <w:p w14:paraId="38E9F19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noWrap/>
            <w:hideMark/>
          </w:tcPr>
          <w:p w14:paraId="01E6A63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10.1</w:t>
            </w:r>
          </w:p>
        </w:tc>
      </w:tr>
      <w:tr w:rsidR="007A7533" w:rsidRPr="004677B2" w14:paraId="67919B94" w14:textId="77777777" w:rsidTr="004677B2">
        <w:trPr>
          <w:trHeight w:val="310"/>
          <w:jc w:val="center"/>
        </w:trPr>
        <w:tc>
          <w:tcPr>
            <w:tcW w:w="0" w:type="auto"/>
            <w:noWrap/>
            <w:hideMark/>
          </w:tcPr>
          <w:p w14:paraId="5CF0424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082B762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1000</w:t>
            </w:r>
          </w:p>
        </w:tc>
        <w:tc>
          <w:tcPr>
            <w:tcW w:w="0" w:type="auto"/>
            <w:noWrap/>
            <w:hideMark/>
          </w:tcPr>
          <w:p w14:paraId="065F7A1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23</w:t>
            </w:r>
          </w:p>
        </w:tc>
        <w:tc>
          <w:tcPr>
            <w:tcW w:w="0" w:type="auto"/>
            <w:noWrap/>
            <w:hideMark/>
          </w:tcPr>
          <w:p w14:paraId="17DBEE1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noWrap/>
            <w:hideMark/>
          </w:tcPr>
          <w:p w14:paraId="6B48EBF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6.9</w:t>
            </w:r>
          </w:p>
        </w:tc>
      </w:tr>
      <w:tr w:rsidR="007A7533" w:rsidRPr="004677B2" w14:paraId="05409944" w14:textId="77777777" w:rsidTr="004677B2">
        <w:trPr>
          <w:trHeight w:val="310"/>
          <w:jc w:val="center"/>
        </w:trPr>
        <w:tc>
          <w:tcPr>
            <w:tcW w:w="0" w:type="auto"/>
            <w:noWrap/>
            <w:hideMark/>
          </w:tcPr>
          <w:p w14:paraId="580A5AC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204A42B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600</w:t>
            </w:r>
          </w:p>
        </w:tc>
        <w:tc>
          <w:tcPr>
            <w:tcW w:w="0" w:type="auto"/>
            <w:noWrap/>
            <w:hideMark/>
          </w:tcPr>
          <w:p w14:paraId="5BEF257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22</w:t>
            </w:r>
          </w:p>
        </w:tc>
        <w:tc>
          <w:tcPr>
            <w:tcW w:w="0" w:type="auto"/>
            <w:noWrap/>
            <w:hideMark/>
          </w:tcPr>
          <w:p w14:paraId="007C8FF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w:t>
            </w:r>
          </w:p>
        </w:tc>
        <w:tc>
          <w:tcPr>
            <w:tcW w:w="0" w:type="auto"/>
            <w:noWrap/>
            <w:hideMark/>
          </w:tcPr>
          <w:p w14:paraId="45AC7CE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6.6</w:t>
            </w:r>
          </w:p>
        </w:tc>
      </w:tr>
      <w:tr w:rsidR="007A7533" w:rsidRPr="004677B2" w14:paraId="6758EF34" w14:textId="77777777" w:rsidTr="004677B2">
        <w:trPr>
          <w:trHeight w:val="310"/>
          <w:jc w:val="center"/>
        </w:trPr>
        <w:tc>
          <w:tcPr>
            <w:tcW w:w="0" w:type="auto"/>
            <w:noWrap/>
            <w:hideMark/>
          </w:tcPr>
          <w:p w14:paraId="1A44818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w:t>
            </w:r>
          </w:p>
        </w:tc>
        <w:tc>
          <w:tcPr>
            <w:tcW w:w="0" w:type="auto"/>
            <w:noWrap/>
            <w:hideMark/>
          </w:tcPr>
          <w:p w14:paraId="5128BD0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0</w:t>
            </w:r>
          </w:p>
        </w:tc>
        <w:tc>
          <w:tcPr>
            <w:tcW w:w="0" w:type="auto"/>
            <w:noWrap/>
            <w:hideMark/>
          </w:tcPr>
          <w:p w14:paraId="22E891D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20</w:t>
            </w:r>
          </w:p>
        </w:tc>
        <w:tc>
          <w:tcPr>
            <w:tcW w:w="0" w:type="auto"/>
            <w:noWrap/>
            <w:hideMark/>
          </w:tcPr>
          <w:p w14:paraId="4F30500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w:t>
            </w:r>
          </w:p>
        </w:tc>
        <w:tc>
          <w:tcPr>
            <w:tcW w:w="0" w:type="auto"/>
            <w:noWrap/>
            <w:hideMark/>
          </w:tcPr>
          <w:p w14:paraId="0B7A213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6.0</w:t>
            </w:r>
          </w:p>
        </w:tc>
      </w:tr>
      <w:tr w:rsidR="007A7533" w:rsidRPr="004677B2" w14:paraId="72DCC315" w14:textId="77777777" w:rsidTr="004677B2">
        <w:trPr>
          <w:trHeight w:val="310"/>
          <w:jc w:val="center"/>
        </w:trPr>
        <w:tc>
          <w:tcPr>
            <w:tcW w:w="0" w:type="auto"/>
            <w:noWrap/>
            <w:hideMark/>
          </w:tcPr>
          <w:p w14:paraId="59DD8EE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w:t>
            </w:r>
          </w:p>
        </w:tc>
        <w:tc>
          <w:tcPr>
            <w:tcW w:w="0" w:type="auto"/>
            <w:noWrap/>
            <w:hideMark/>
          </w:tcPr>
          <w:p w14:paraId="23BF4AA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365</w:t>
            </w:r>
          </w:p>
        </w:tc>
        <w:tc>
          <w:tcPr>
            <w:tcW w:w="0" w:type="auto"/>
            <w:noWrap/>
            <w:hideMark/>
          </w:tcPr>
          <w:p w14:paraId="7C9F6DE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15</w:t>
            </w:r>
          </w:p>
        </w:tc>
        <w:tc>
          <w:tcPr>
            <w:tcW w:w="0" w:type="auto"/>
            <w:noWrap/>
            <w:hideMark/>
          </w:tcPr>
          <w:p w14:paraId="0B4878E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7653407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4.5</w:t>
            </w:r>
          </w:p>
        </w:tc>
      </w:tr>
      <w:tr w:rsidR="007A7533" w:rsidRPr="004677B2" w14:paraId="1C98287E" w14:textId="77777777" w:rsidTr="004677B2">
        <w:trPr>
          <w:trHeight w:val="310"/>
          <w:jc w:val="center"/>
        </w:trPr>
        <w:tc>
          <w:tcPr>
            <w:tcW w:w="0" w:type="auto"/>
            <w:noWrap/>
            <w:hideMark/>
          </w:tcPr>
          <w:p w14:paraId="1A35032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noWrap/>
            <w:hideMark/>
          </w:tcPr>
          <w:p w14:paraId="7EC5BE4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50_100</w:t>
            </w:r>
          </w:p>
        </w:tc>
        <w:tc>
          <w:tcPr>
            <w:tcW w:w="0" w:type="auto"/>
            <w:noWrap/>
            <w:hideMark/>
          </w:tcPr>
          <w:p w14:paraId="0320EFC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14</w:t>
            </w:r>
          </w:p>
        </w:tc>
        <w:tc>
          <w:tcPr>
            <w:tcW w:w="0" w:type="auto"/>
            <w:noWrap/>
            <w:hideMark/>
          </w:tcPr>
          <w:p w14:paraId="219C4ED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0489268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4.2</w:t>
            </w:r>
          </w:p>
        </w:tc>
      </w:tr>
      <w:tr w:rsidR="007A7533" w:rsidRPr="004677B2" w14:paraId="7CB71FCE" w14:textId="77777777" w:rsidTr="004677B2">
        <w:trPr>
          <w:trHeight w:val="310"/>
          <w:jc w:val="center"/>
        </w:trPr>
        <w:tc>
          <w:tcPr>
            <w:tcW w:w="0" w:type="auto"/>
            <w:noWrap/>
            <w:hideMark/>
          </w:tcPr>
          <w:p w14:paraId="145631A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noWrap/>
            <w:hideMark/>
          </w:tcPr>
          <w:p w14:paraId="49BACEB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300</w:t>
            </w:r>
          </w:p>
        </w:tc>
        <w:tc>
          <w:tcPr>
            <w:tcW w:w="0" w:type="auto"/>
            <w:noWrap/>
            <w:hideMark/>
          </w:tcPr>
          <w:p w14:paraId="1E9A466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13</w:t>
            </w:r>
          </w:p>
        </w:tc>
        <w:tc>
          <w:tcPr>
            <w:tcW w:w="0" w:type="auto"/>
            <w:noWrap/>
            <w:hideMark/>
          </w:tcPr>
          <w:p w14:paraId="1F8B050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334BC45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3.9</w:t>
            </w:r>
          </w:p>
        </w:tc>
      </w:tr>
      <w:tr w:rsidR="007A7533" w:rsidRPr="004677B2" w14:paraId="7AD00B43" w14:textId="77777777" w:rsidTr="004677B2">
        <w:trPr>
          <w:trHeight w:val="310"/>
          <w:jc w:val="center"/>
        </w:trPr>
        <w:tc>
          <w:tcPr>
            <w:tcW w:w="0" w:type="auto"/>
            <w:noWrap/>
            <w:hideMark/>
          </w:tcPr>
          <w:p w14:paraId="184C0D8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w:t>
            </w:r>
          </w:p>
        </w:tc>
        <w:tc>
          <w:tcPr>
            <w:tcW w:w="0" w:type="auto"/>
            <w:noWrap/>
            <w:hideMark/>
          </w:tcPr>
          <w:p w14:paraId="38AF0ED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550</w:t>
            </w:r>
          </w:p>
        </w:tc>
        <w:tc>
          <w:tcPr>
            <w:tcW w:w="0" w:type="auto"/>
            <w:noWrap/>
            <w:hideMark/>
          </w:tcPr>
          <w:p w14:paraId="2ED8328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13</w:t>
            </w:r>
          </w:p>
        </w:tc>
        <w:tc>
          <w:tcPr>
            <w:tcW w:w="0" w:type="auto"/>
            <w:noWrap/>
            <w:hideMark/>
          </w:tcPr>
          <w:p w14:paraId="3718482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3993EBF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3.9</w:t>
            </w:r>
          </w:p>
        </w:tc>
      </w:tr>
      <w:tr w:rsidR="007A7533" w:rsidRPr="004677B2" w14:paraId="4FE3ACDF" w14:textId="77777777" w:rsidTr="004677B2">
        <w:trPr>
          <w:trHeight w:val="310"/>
          <w:jc w:val="center"/>
        </w:trPr>
        <w:tc>
          <w:tcPr>
            <w:tcW w:w="0" w:type="auto"/>
            <w:noWrap/>
            <w:hideMark/>
          </w:tcPr>
          <w:p w14:paraId="1A4D13C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11</w:t>
            </w:r>
          </w:p>
        </w:tc>
        <w:tc>
          <w:tcPr>
            <w:tcW w:w="0" w:type="auto"/>
            <w:noWrap/>
            <w:hideMark/>
          </w:tcPr>
          <w:p w14:paraId="19FDB97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Free Healthcare</w:t>
            </w:r>
          </w:p>
        </w:tc>
        <w:tc>
          <w:tcPr>
            <w:tcW w:w="0" w:type="auto"/>
            <w:noWrap/>
            <w:hideMark/>
          </w:tcPr>
          <w:p w14:paraId="35C0550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13</w:t>
            </w:r>
          </w:p>
        </w:tc>
        <w:tc>
          <w:tcPr>
            <w:tcW w:w="0" w:type="auto"/>
            <w:noWrap/>
            <w:hideMark/>
          </w:tcPr>
          <w:p w14:paraId="2E8AEF1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230347B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3.9</w:t>
            </w:r>
          </w:p>
        </w:tc>
      </w:tr>
      <w:tr w:rsidR="007A7533" w:rsidRPr="004677B2" w14:paraId="5C855400" w14:textId="77777777" w:rsidTr="004677B2">
        <w:trPr>
          <w:trHeight w:val="310"/>
          <w:jc w:val="center"/>
        </w:trPr>
        <w:tc>
          <w:tcPr>
            <w:tcW w:w="0" w:type="auto"/>
            <w:noWrap/>
            <w:hideMark/>
          </w:tcPr>
          <w:p w14:paraId="6C6BBBF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lastRenderedPageBreak/>
              <w:t>12</w:t>
            </w:r>
          </w:p>
        </w:tc>
        <w:tc>
          <w:tcPr>
            <w:tcW w:w="0" w:type="auto"/>
            <w:noWrap/>
            <w:hideMark/>
          </w:tcPr>
          <w:p w14:paraId="7C17654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250</w:t>
            </w:r>
          </w:p>
        </w:tc>
        <w:tc>
          <w:tcPr>
            <w:tcW w:w="0" w:type="auto"/>
            <w:noWrap/>
            <w:hideMark/>
          </w:tcPr>
          <w:p w14:paraId="2895073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11</w:t>
            </w:r>
          </w:p>
        </w:tc>
        <w:tc>
          <w:tcPr>
            <w:tcW w:w="0" w:type="auto"/>
            <w:noWrap/>
            <w:hideMark/>
          </w:tcPr>
          <w:p w14:paraId="7842D29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3697117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3.3</w:t>
            </w:r>
          </w:p>
        </w:tc>
      </w:tr>
      <w:tr w:rsidR="007A7533" w:rsidRPr="004677B2" w14:paraId="484C09F1" w14:textId="77777777" w:rsidTr="004677B2">
        <w:trPr>
          <w:trHeight w:val="310"/>
          <w:jc w:val="center"/>
        </w:trPr>
        <w:tc>
          <w:tcPr>
            <w:tcW w:w="0" w:type="auto"/>
            <w:noWrap/>
            <w:hideMark/>
          </w:tcPr>
          <w:p w14:paraId="01F45B1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13</w:t>
            </w:r>
          </w:p>
        </w:tc>
        <w:tc>
          <w:tcPr>
            <w:tcW w:w="0" w:type="auto"/>
            <w:noWrap/>
            <w:hideMark/>
          </w:tcPr>
          <w:p w14:paraId="1656779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Relative</w:t>
            </w:r>
          </w:p>
        </w:tc>
        <w:tc>
          <w:tcPr>
            <w:tcW w:w="0" w:type="auto"/>
            <w:noWrap/>
            <w:hideMark/>
          </w:tcPr>
          <w:p w14:paraId="0E35A7B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11</w:t>
            </w:r>
          </w:p>
        </w:tc>
        <w:tc>
          <w:tcPr>
            <w:tcW w:w="0" w:type="auto"/>
            <w:noWrap/>
            <w:hideMark/>
          </w:tcPr>
          <w:p w14:paraId="3B70884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6729C3D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3.3</w:t>
            </w:r>
          </w:p>
        </w:tc>
      </w:tr>
      <w:tr w:rsidR="007A7533" w:rsidRPr="004677B2" w14:paraId="59C57BB1" w14:textId="77777777" w:rsidTr="004677B2">
        <w:trPr>
          <w:trHeight w:val="310"/>
          <w:jc w:val="center"/>
        </w:trPr>
        <w:tc>
          <w:tcPr>
            <w:tcW w:w="0" w:type="auto"/>
            <w:noWrap/>
            <w:hideMark/>
          </w:tcPr>
          <w:p w14:paraId="28264AC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14</w:t>
            </w:r>
          </w:p>
        </w:tc>
        <w:tc>
          <w:tcPr>
            <w:tcW w:w="0" w:type="auto"/>
            <w:noWrap/>
            <w:hideMark/>
          </w:tcPr>
          <w:p w14:paraId="600F812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400_1000</w:t>
            </w:r>
          </w:p>
        </w:tc>
        <w:tc>
          <w:tcPr>
            <w:tcW w:w="0" w:type="auto"/>
            <w:noWrap/>
            <w:hideMark/>
          </w:tcPr>
          <w:p w14:paraId="4DDB366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noWrap/>
            <w:hideMark/>
          </w:tcPr>
          <w:p w14:paraId="6DC2B07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60F95F2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2.7</w:t>
            </w:r>
          </w:p>
        </w:tc>
      </w:tr>
      <w:tr w:rsidR="007A7533" w:rsidRPr="004677B2" w14:paraId="368076E0" w14:textId="77777777" w:rsidTr="004677B2">
        <w:trPr>
          <w:trHeight w:val="310"/>
          <w:jc w:val="center"/>
        </w:trPr>
        <w:tc>
          <w:tcPr>
            <w:tcW w:w="0" w:type="auto"/>
            <w:noWrap/>
            <w:hideMark/>
          </w:tcPr>
          <w:p w14:paraId="08272B8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15</w:t>
            </w:r>
          </w:p>
        </w:tc>
        <w:tc>
          <w:tcPr>
            <w:tcW w:w="0" w:type="auto"/>
            <w:noWrap/>
            <w:hideMark/>
          </w:tcPr>
          <w:p w14:paraId="61BE18B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350</w:t>
            </w:r>
          </w:p>
        </w:tc>
        <w:tc>
          <w:tcPr>
            <w:tcW w:w="0" w:type="auto"/>
            <w:noWrap/>
            <w:hideMark/>
          </w:tcPr>
          <w:p w14:paraId="54C7C8B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noWrap/>
            <w:hideMark/>
          </w:tcPr>
          <w:p w14:paraId="0F6B642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25EDFFF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2.4</w:t>
            </w:r>
          </w:p>
        </w:tc>
      </w:tr>
      <w:tr w:rsidR="007A7533" w:rsidRPr="004677B2" w14:paraId="00A7E315" w14:textId="77777777" w:rsidTr="004677B2">
        <w:trPr>
          <w:trHeight w:val="310"/>
          <w:jc w:val="center"/>
        </w:trPr>
        <w:tc>
          <w:tcPr>
            <w:tcW w:w="0" w:type="auto"/>
            <w:noWrap/>
            <w:hideMark/>
          </w:tcPr>
          <w:p w14:paraId="795D3D4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16</w:t>
            </w:r>
          </w:p>
        </w:tc>
        <w:tc>
          <w:tcPr>
            <w:tcW w:w="0" w:type="auto"/>
            <w:noWrap/>
            <w:hideMark/>
          </w:tcPr>
          <w:p w14:paraId="0905893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1200</w:t>
            </w:r>
          </w:p>
        </w:tc>
        <w:tc>
          <w:tcPr>
            <w:tcW w:w="0" w:type="auto"/>
            <w:noWrap/>
            <w:hideMark/>
          </w:tcPr>
          <w:p w14:paraId="346DDF8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w:t>
            </w:r>
          </w:p>
        </w:tc>
        <w:tc>
          <w:tcPr>
            <w:tcW w:w="0" w:type="auto"/>
            <w:noWrap/>
            <w:hideMark/>
          </w:tcPr>
          <w:p w14:paraId="7624B14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78B2DBD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1.8</w:t>
            </w:r>
          </w:p>
        </w:tc>
      </w:tr>
      <w:tr w:rsidR="007A7533" w:rsidRPr="004677B2" w14:paraId="26658A6A" w14:textId="77777777" w:rsidTr="004677B2">
        <w:trPr>
          <w:trHeight w:val="310"/>
          <w:jc w:val="center"/>
        </w:trPr>
        <w:tc>
          <w:tcPr>
            <w:tcW w:w="0" w:type="auto"/>
            <w:noWrap/>
            <w:hideMark/>
          </w:tcPr>
          <w:p w14:paraId="43BF3D5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17</w:t>
            </w:r>
          </w:p>
        </w:tc>
        <w:tc>
          <w:tcPr>
            <w:tcW w:w="0" w:type="auto"/>
            <w:noWrap/>
            <w:hideMark/>
          </w:tcPr>
          <w:p w14:paraId="1AA24DD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500_1000</w:t>
            </w:r>
          </w:p>
        </w:tc>
        <w:tc>
          <w:tcPr>
            <w:tcW w:w="0" w:type="auto"/>
            <w:noWrap/>
            <w:hideMark/>
          </w:tcPr>
          <w:p w14:paraId="5F9003D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w:t>
            </w:r>
          </w:p>
        </w:tc>
        <w:tc>
          <w:tcPr>
            <w:tcW w:w="0" w:type="auto"/>
            <w:noWrap/>
            <w:hideMark/>
          </w:tcPr>
          <w:p w14:paraId="32F15DA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70A288C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1.8</w:t>
            </w:r>
          </w:p>
        </w:tc>
      </w:tr>
      <w:tr w:rsidR="007A7533" w:rsidRPr="004677B2" w14:paraId="033B4696" w14:textId="77777777" w:rsidTr="004677B2">
        <w:trPr>
          <w:trHeight w:val="310"/>
          <w:jc w:val="center"/>
        </w:trPr>
        <w:tc>
          <w:tcPr>
            <w:tcW w:w="0" w:type="auto"/>
            <w:noWrap/>
            <w:hideMark/>
          </w:tcPr>
          <w:p w14:paraId="207BDBC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18</w:t>
            </w:r>
          </w:p>
        </w:tc>
        <w:tc>
          <w:tcPr>
            <w:tcW w:w="0" w:type="auto"/>
            <w:noWrap/>
            <w:hideMark/>
          </w:tcPr>
          <w:p w14:paraId="4AAC126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130</w:t>
            </w:r>
          </w:p>
        </w:tc>
        <w:tc>
          <w:tcPr>
            <w:tcW w:w="0" w:type="auto"/>
            <w:noWrap/>
            <w:hideMark/>
          </w:tcPr>
          <w:p w14:paraId="464AC57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3D86747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6A2E09C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1.5</w:t>
            </w:r>
          </w:p>
        </w:tc>
      </w:tr>
      <w:tr w:rsidR="007A7533" w:rsidRPr="004677B2" w14:paraId="53F5E2D3" w14:textId="77777777" w:rsidTr="004677B2">
        <w:trPr>
          <w:trHeight w:val="310"/>
          <w:jc w:val="center"/>
        </w:trPr>
        <w:tc>
          <w:tcPr>
            <w:tcW w:w="0" w:type="auto"/>
            <w:noWrap/>
            <w:hideMark/>
          </w:tcPr>
          <w:p w14:paraId="140F89B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19</w:t>
            </w:r>
          </w:p>
        </w:tc>
        <w:tc>
          <w:tcPr>
            <w:tcW w:w="0" w:type="auto"/>
            <w:noWrap/>
            <w:hideMark/>
          </w:tcPr>
          <w:p w14:paraId="3321EA5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450</w:t>
            </w:r>
          </w:p>
        </w:tc>
        <w:tc>
          <w:tcPr>
            <w:tcW w:w="0" w:type="auto"/>
            <w:noWrap/>
            <w:hideMark/>
          </w:tcPr>
          <w:p w14:paraId="3727444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78730E4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70F7229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1.5</w:t>
            </w:r>
          </w:p>
        </w:tc>
      </w:tr>
      <w:tr w:rsidR="007A7533" w:rsidRPr="004677B2" w14:paraId="12F7BDF3" w14:textId="77777777" w:rsidTr="004677B2">
        <w:trPr>
          <w:trHeight w:val="310"/>
          <w:jc w:val="center"/>
        </w:trPr>
        <w:tc>
          <w:tcPr>
            <w:tcW w:w="0" w:type="auto"/>
            <w:noWrap/>
            <w:hideMark/>
          </w:tcPr>
          <w:p w14:paraId="1B0BA3E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20</w:t>
            </w:r>
          </w:p>
        </w:tc>
        <w:tc>
          <w:tcPr>
            <w:tcW w:w="0" w:type="auto"/>
            <w:noWrap/>
            <w:hideMark/>
          </w:tcPr>
          <w:p w14:paraId="289A9F7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440</w:t>
            </w:r>
          </w:p>
        </w:tc>
        <w:tc>
          <w:tcPr>
            <w:tcW w:w="0" w:type="auto"/>
            <w:noWrap/>
            <w:hideMark/>
          </w:tcPr>
          <w:p w14:paraId="4EE38E7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0ADC371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3D3AC72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1.5</w:t>
            </w:r>
          </w:p>
        </w:tc>
      </w:tr>
      <w:tr w:rsidR="007A7533" w:rsidRPr="004677B2" w14:paraId="434BEAFC" w14:textId="77777777" w:rsidTr="004677B2">
        <w:trPr>
          <w:trHeight w:val="310"/>
          <w:jc w:val="center"/>
        </w:trPr>
        <w:tc>
          <w:tcPr>
            <w:tcW w:w="0" w:type="auto"/>
            <w:noWrap/>
            <w:hideMark/>
          </w:tcPr>
          <w:p w14:paraId="453EDA6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21</w:t>
            </w:r>
          </w:p>
        </w:tc>
        <w:tc>
          <w:tcPr>
            <w:tcW w:w="0" w:type="auto"/>
            <w:noWrap/>
            <w:hideMark/>
          </w:tcPr>
          <w:p w14:paraId="174CC9E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50</w:t>
            </w:r>
          </w:p>
        </w:tc>
        <w:tc>
          <w:tcPr>
            <w:tcW w:w="0" w:type="auto"/>
            <w:noWrap/>
            <w:hideMark/>
          </w:tcPr>
          <w:p w14:paraId="77EA76C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78DAFA7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03C8A41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1.2</w:t>
            </w:r>
          </w:p>
        </w:tc>
      </w:tr>
      <w:tr w:rsidR="007A7533" w:rsidRPr="004677B2" w14:paraId="720AA35E" w14:textId="77777777" w:rsidTr="004677B2">
        <w:trPr>
          <w:trHeight w:val="310"/>
          <w:jc w:val="center"/>
        </w:trPr>
        <w:tc>
          <w:tcPr>
            <w:tcW w:w="0" w:type="auto"/>
            <w:noWrap/>
            <w:hideMark/>
          </w:tcPr>
          <w:p w14:paraId="52829D3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22</w:t>
            </w:r>
          </w:p>
        </w:tc>
        <w:tc>
          <w:tcPr>
            <w:tcW w:w="0" w:type="auto"/>
            <w:noWrap/>
            <w:hideMark/>
          </w:tcPr>
          <w:p w14:paraId="77D60E6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1600</w:t>
            </w:r>
          </w:p>
        </w:tc>
        <w:tc>
          <w:tcPr>
            <w:tcW w:w="0" w:type="auto"/>
            <w:noWrap/>
            <w:hideMark/>
          </w:tcPr>
          <w:p w14:paraId="69F2C9C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22339AA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30C0DDD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0.6</w:t>
            </w:r>
          </w:p>
        </w:tc>
      </w:tr>
      <w:tr w:rsidR="007A7533" w:rsidRPr="004677B2" w14:paraId="799036C1" w14:textId="77777777" w:rsidTr="004677B2">
        <w:trPr>
          <w:trHeight w:val="310"/>
          <w:jc w:val="center"/>
        </w:trPr>
        <w:tc>
          <w:tcPr>
            <w:tcW w:w="0" w:type="auto"/>
            <w:gridSpan w:val="5"/>
            <w:shd w:val="clear" w:color="auto" w:fill="F2F2F2" w:themeFill="background1" w:themeFillShade="F2"/>
            <w:noWrap/>
            <w:hideMark/>
          </w:tcPr>
          <w:p w14:paraId="1D2A4470"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Form</w:t>
            </w:r>
          </w:p>
        </w:tc>
      </w:tr>
      <w:tr w:rsidR="007A7533" w:rsidRPr="004677B2" w14:paraId="0C3F98AE" w14:textId="77777777" w:rsidTr="004677B2">
        <w:trPr>
          <w:trHeight w:val="310"/>
          <w:jc w:val="center"/>
        </w:trPr>
        <w:tc>
          <w:tcPr>
            <w:tcW w:w="0" w:type="auto"/>
            <w:noWrap/>
            <w:hideMark/>
          </w:tcPr>
          <w:p w14:paraId="2C91818D"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w:t>
            </w:r>
          </w:p>
        </w:tc>
        <w:tc>
          <w:tcPr>
            <w:tcW w:w="0" w:type="auto"/>
            <w:noWrap/>
            <w:hideMark/>
          </w:tcPr>
          <w:p w14:paraId="6523C66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Flexible Voucher</w:t>
            </w:r>
          </w:p>
        </w:tc>
        <w:tc>
          <w:tcPr>
            <w:tcW w:w="0" w:type="auto"/>
            <w:hideMark/>
          </w:tcPr>
          <w:p w14:paraId="287E4E0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87</w:t>
            </w:r>
          </w:p>
        </w:tc>
        <w:tc>
          <w:tcPr>
            <w:tcW w:w="0" w:type="auto"/>
            <w:hideMark/>
          </w:tcPr>
          <w:p w14:paraId="1083633E"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18</w:t>
            </w:r>
          </w:p>
        </w:tc>
        <w:tc>
          <w:tcPr>
            <w:tcW w:w="0" w:type="auto"/>
            <w:hideMark/>
          </w:tcPr>
          <w:p w14:paraId="1B83041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35.8</w:t>
            </w:r>
          </w:p>
        </w:tc>
      </w:tr>
      <w:tr w:rsidR="007A7533" w:rsidRPr="004677B2" w14:paraId="77E45C26" w14:textId="77777777" w:rsidTr="004677B2">
        <w:trPr>
          <w:trHeight w:val="310"/>
          <w:jc w:val="center"/>
        </w:trPr>
        <w:tc>
          <w:tcPr>
            <w:tcW w:w="0" w:type="auto"/>
            <w:noWrap/>
            <w:hideMark/>
          </w:tcPr>
          <w:p w14:paraId="7ED10DE5"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2</w:t>
            </w:r>
          </w:p>
        </w:tc>
        <w:tc>
          <w:tcPr>
            <w:tcW w:w="0" w:type="auto"/>
            <w:noWrap/>
            <w:hideMark/>
          </w:tcPr>
          <w:p w14:paraId="350EFD5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Limited use voucher</w:t>
            </w:r>
          </w:p>
        </w:tc>
        <w:tc>
          <w:tcPr>
            <w:tcW w:w="0" w:type="auto"/>
            <w:hideMark/>
          </w:tcPr>
          <w:p w14:paraId="1B1A6CF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66</w:t>
            </w:r>
          </w:p>
        </w:tc>
        <w:tc>
          <w:tcPr>
            <w:tcW w:w="0" w:type="auto"/>
            <w:hideMark/>
          </w:tcPr>
          <w:p w14:paraId="5FD22E11"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15</w:t>
            </w:r>
          </w:p>
        </w:tc>
        <w:tc>
          <w:tcPr>
            <w:tcW w:w="0" w:type="auto"/>
            <w:hideMark/>
          </w:tcPr>
          <w:p w14:paraId="1D3E3E2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27.2</w:t>
            </w:r>
          </w:p>
        </w:tc>
      </w:tr>
      <w:tr w:rsidR="007A7533" w:rsidRPr="004677B2" w14:paraId="4B3A9230" w14:textId="77777777" w:rsidTr="004677B2">
        <w:trPr>
          <w:trHeight w:val="310"/>
          <w:jc w:val="center"/>
        </w:trPr>
        <w:tc>
          <w:tcPr>
            <w:tcW w:w="0" w:type="auto"/>
            <w:noWrap/>
            <w:hideMark/>
          </w:tcPr>
          <w:p w14:paraId="0EB01E2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3</w:t>
            </w:r>
          </w:p>
        </w:tc>
        <w:tc>
          <w:tcPr>
            <w:tcW w:w="0" w:type="auto"/>
            <w:noWrap/>
            <w:hideMark/>
          </w:tcPr>
          <w:p w14:paraId="1581C438"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Money Transfer</w:t>
            </w:r>
          </w:p>
        </w:tc>
        <w:tc>
          <w:tcPr>
            <w:tcW w:w="0" w:type="auto"/>
            <w:hideMark/>
          </w:tcPr>
          <w:p w14:paraId="2E514A1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34</w:t>
            </w:r>
          </w:p>
        </w:tc>
        <w:tc>
          <w:tcPr>
            <w:tcW w:w="0" w:type="auto"/>
            <w:hideMark/>
          </w:tcPr>
          <w:p w14:paraId="7F946BE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13</w:t>
            </w:r>
          </w:p>
        </w:tc>
        <w:tc>
          <w:tcPr>
            <w:tcW w:w="0" w:type="auto"/>
            <w:hideMark/>
          </w:tcPr>
          <w:p w14:paraId="7BFD9B45"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14.0</w:t>
            </w:r>
          </w:p>
        </w:tc>
      </w:tr>
      <w:tr w:rsidR="007A7533" w:rsidRPr="004677B2" w14:paraId="782B6E7E" w14:textId="77777777" w:rsidTr="004677B2">
        <w:trPr>
          <w:trHeight w:val="310"/>
          <w:jc w:val="center"/>
        </w:trPr>
        <w:tc>
          <w:tcPr>
            <w:tcW w:w="0" w:type="auto"/>
            <w:noWrap/>
            <w:hideMark/>
          </w:tcPr>
          <w:p w14:paraId="2107197A"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4</w:t>
            </w:r>
          </w:p>
        </w:tc>
        <w:tc>
          <w:tcPr>
            <w:tcW w:w="0" w:type="auto"/>
            <w:noWrap/>
            <w:hideMark/>
          </w:tcPr>
          <w:p w14:paraId="28690F3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Cash</w:t>
            </w:r>
          </w:p>
        </w:tc>
        <w:tc>
          <w:tcPr>
            <w:tcW w:w="0" w:type="auto"/>
            <w:hideMark/>
          </w:tcPr>
          <w:p w14:paraId="6179D67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21</w:t>
            </w:r>
          </w:p>
        </w:tc>
        <w:tc>
          <w:tcPr>
            <w:tcW w:w="0" w:type="auto"/>
            <w:hideMark/>
          </w:tcPr>
          <w:p w14:paraId="1A26A958"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10</w:t>
            </w:r>
          </w:p>
        </w:tc>
        <w:tc>
          <w:tcPr>
            <w:tcW w:w="0" w:type="auto"/>
            <w:hideMark/>
          </w:tcPr>
          <w:p w14:paraId="583B5B53"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8.6</w:t>
            </w:r>
          </w:p>
        </w:tc>
      </w:tr>
      <w:tr w:rsidR="007A7533" w:rsidRPr="004677B2" w14:paraId="4737684A" w14:textId="77777777" w:rsidTr="004677B2">
        <w:trPr>
          <w:trHeight w:val="310"/>
          <w:jc w:val="center"/>
        </w:trPr>
        <w:tc>
          <w:tcPr>
            <w:tcW w:w="0" w:type="auto"/>
            <w:noWrap/>
            <w:hideMark/>
          </w:tcPr>
          <w:p w14:paraId="353AD4D4"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5</w:t>
            </w:r>
          </w:p>
        </w:tc>
        <w:tc>
          <w:tcPr>
            <w:tcW w:w="0" w:type="auto"/>
            <w:noWrap/>
            <w:hideMark/>
          </w:tcPr>
          <w:p w14:paraId="2D03A90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Multiuse Voucher</w:t>
            </w:r>
          </w:p>
        </w:tc>
        <w:tc>
          <w:tcPr>
            <w:tcW w:w="0" w:type="auto"/>
            <w:hideMark/>
          </w:tcPr>
          <w:p w14:paraId="007732A1"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19</w:t>
            </w:r>
          </w:p>
        </w:tc>
        <w:tc>
          <w:tcPr>
            <w:tcW w:w="0" w:type="auto"/>
            <w:hideMark/>
          </w:tcPr>
          <w:p w14:paraId="77DE04D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4</w:t>
            </w:r>
          </w:p>
        </w:tc>
        <w:tc>
          <w:tcPr>
            <w:tcW w:w="0" w:type="auto"/>
            <w:hideMark/>
          </w:tcPr>
          <w:p w14:paraId="1B6D328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7.8</w:t>
            </w:r>
          </w:p>
        </w:tc>
      </w:tr>
      <w:tr w:rsidR="007A7533" w:rsidRPr="004677B2" w14:paraId="1EAD11F4" w14:textId="77777777" w:rsidTr="004677B2">
        <w:trPr>
          <w:trHeight w:val="310"/>
          <w:jc w:val="center"/>
        </w:trPr>
        <w:tc>
          <w:tcPr>
            <w:tcW w:w="0" w:type="auto"/>
            <w:noWrap/>
            <w:hideMark/>
          </w:tcPr>
          <w:p w14:paraId="33A8A82A"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6</w:t>
            </w:r>
          </w:p>
        </w:tc>
        <w:tc>
          <w:tcPr>
            <w:tcW w:w="0" w:type="auto"/>
            <w:noWrap/>
            <w:hideMark/>
          </w:tcPr>
          <w:p w14:paraId="68481F75"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Digital Voucher</w:t>
            </w:r>
          </w:p>
        </w:tc>
        <w:tc>
          <w:tcPr>
            <w:tcW w:w="0" w:type="auto"/>
            <w:hideMark/>
          </w:tcPr>
          <w:p w14:paraId="31EBC14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11</w:t>
            </w:r>
          </w:p>
        </w:tc>
        <w:tc>
          <w:tcPr>
            <w:tcW w:w="0" w:type="auto"/>
            <w:hideMark/>
          </w:tcPr>
          <w:p w14:paraId="3C63226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3</w:t>
            </w:r>
          </w:p>
        </w:tc>
        <w:tc>
          <w:tcPr>
            <w:tcW w:w="0" w:type="auto"/>
            <w:hideMark/>
          </w:tcPr>
          <w:p w14:paraId="422BA02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4.5</w:t>
            </w:r>
          </w:p>
        </w:tc>
      </w:tr>
      <w:tr w:rsidR="007A7533" w:rsidRPr="004677B2" w14:paraId="6FAF8E2C" w14:textId="77777777" w:rsidTr="004677B2">
        <w:trPr>
          <w:trHeight w:val="310"/>
          <w:jc w:val="center"/>
        </w:trPr>
        <w:tc>
          <w:tcPr>
            <w:tcW w:w="0" w:type="auto"/>
            <w:noWrap/>
            <w:hideMark/>
          </w:tcPr>
          <w:p w14:paraId="7096802D"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7</w:t>
            </w:r>
          </w:p>
        </w:tc>
        <w:tc>
          <w:tcPr>
            <w:tcW w:w="0" w:type="auto"/>
            <w:noWrap/>
            <w:hideMark/>
          </w:tcPr>
          <w:p w14:paraId="58C02393"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Physical voucher</w:t>
            </w:r>
          </w:p>
        </w:tc>
        <w:tc>
          <w:tcPr>
            <w:tcW w:w="0" w:type="auto"/>
            <w:hideMark/>
          </w:tcPr>
          <w:p w14:paraId="5E21A786"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5</w:t>
            </w:r>
          </w:p>
        </w:tc>
        <w:tc>
          <w:tcPr>
            <w:tcW w:w="0" w:type="auto"/>
            <w:hideMark/>
          </w:tcPr>
          <w:p w14:paraId="4C24B9D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1</w:t>
            </w:r>
          </w:p>
        </w:tc>
        <w:tc>
          <w:tcPr>
            <w:tcW w:w="0" w:type="auto"/>
            <w:hideMark/>
          </w:tcPr>
          <w:p w14:paraId="37F93D4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lang w:eastAsia="en-IE"/>
              </w:rPr>
              <w:t>2.1</w:t>
            </w:r>
          </w:p>
        </w:tc>
      </w:tr>
      <w:tr w:rsidR="007A7533" w:rsidRPr="004677B2" w14:paraId="17E4BF65" w14:textId="77777777" w:rsidTr="004677B2">
        <w:trPr>
          <w:trHeight w:val="310"/>
          <w:jc w:val="center"/>
        </w:trPr>
        <w:tc>
          <w:tcPr>
            <w:tcW w:w="0" w:type="auto"/>
            <w:gridSpan w:val="5"/>
            <w:shd w:val="clear" w:color="auto" w:fill="F2F2F2" w:themeFill="background1" w:themeFillShade="F2"/>
            <w:noWrap/>
            <w:hideMark/>
          </w:tcPr>
          <w:p w14:paraId="3CEE2A97"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Certainty</w:t>
            </w:r>
          </w:p>
        </w:tc>
      </w:tr>
      <w:tr w:rsidR="007A7533" w:rsidRPr="004677B2" w14:paraId="09DF1B31" w14:textId="77777777" w:rsidTr="004677B2">
        <w:trPr>
          <w:trHeight w:val="310"/>
          <w:jc w:val="center"/>
        </w:trPr>
        <w:tc>
          <w:tcPr>
            <w:tcW w:w="0" w:type="auto"/>
            <w:noWrap/>
            <w:hideMark/>
          </w:tcPr>
          <w:p w14:paraId="3D8F45A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3C7102B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Definite</w:t>
            </w:r>
          </w:p>
        </w:tc>
        <w:tc>
          <w:tcPr>
            <w:tcW w:w="0" w:type="auto"/>
            <w:hideMark/>
          </w:tcPr>
          <w:p w14:paraId="5681426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101</w:t>
            </w:r>
          </w:p>
        </w:tc>
        <w:tc>
          <w:tcPr>
            <w:tcW w:w="0" w:type="auto"/>
            <w:hideMark/>
          </w:tcPr>
          <w:p w14:paraId="37DC434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21</w:t>
            </w:r>
          </w:p>
        </w:tc>
        <w:tc>
          <w:tcPr>
            <w:tcW w:w="0" w:type="auto"/>
            <w:hideMark/>
          </w:tcPr>
          <w:p w14:paraId="180EC66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54.0</w:t>
            </w:r>
          </w:p>
        </w:tc>
      </w:tr>
      <w:tr w:rsidR="007A7533" w:rsidRPr="004677B2" w14:paraId="094C436C" w14:textId="77777777" w:rsidTr="004677B2">
        <w:trPr>
          <w:trHeight w:val="310"/>
          <w:jc w:val="center"/>
        </w:trPr>
        <w:tc>
          <w:tcPr>
            <w:tcW w:w="0" w:type="auto"/>
            <w:noWrap/>
            <w:hideMark/>
          </w:tcPr>
          <w:p w14:paraId="4F22E73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090DF11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Definite with variability</w:t>
            </w:r>
          </w:p>
        </w:tc>
        <w:tc>
          <w:tcPr>
            <w:tcW w:w="0" w:type="auto"/>
            <w:hideMark/>
          </w:tcPr>
          <w:p w14:paraId="76E6E8B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39</w:t>
            </w:r>
          </w:p>
        </w:tc>
        <w:tc>
          <w:tcPr>
            <w:tcW w:w="0" w:type="auto"/>
            <w:hideMark/>
          </w:tcPr>
          <w:p w14:paraId="137A2A1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hideMark/>
          </w:tcPr>
          <w:p w14:paraId="50AC9E9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20.9</w:t>
            </w:r>
          </w:p>
        </w:tc>
      </w:tr>
      <w:tr w:rsidR="007A7533" w:rsidRPr="004677B2" w14:paraId="743C157F" w14:textId="77777777" w:rsidTr="004677B2">
        <w:trPr>
          <w:trHeight w:val="310"/>
          <w:jc w:val="center"/>
        </w:trPr>
        <w:tc>
          <w:tcPr>
            <w:tcW w:w="0" w:type="auto"/>
            <w:noWrap/>
            <w:hideMark/>
          </w:tcPr>
          <w:p w14:paraId="4DC34DC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588C2A2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Variable</w:t>
            </w:r>
          </w:p>
        </w:tc>
        <w:tc>
          <w:tcPr>
            <w:tcW w:w="0" w:type="auto"/>
            <w:hideMark/>
          </w:tcPr>
          <w:p w14:paraId="1439157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28</w:t>
            </w:r>
          </w:p>
        </w:tc>
        <w:tc>
          <w:tcPr>
            <w:tcW w:w="0" w:type="auto"/>
            <w:hideMark/>
          </w:tcPr>
          <w:p w14:paraId="6CF9827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hideMark/>
          </w:tcPr>
          <w:p w14:paraId="3B101D2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15.0</w:t>
            </w:r>
          </w:p>
        </w:tc>
      </w:tr>
      <w:tr w:rsidR="007A7533" w:rsidRPr="004677B2" w14:paraId="47C2B05B" w14:textId="77777777" w:rsidTr="004677B2">
        <w:trPr>
          <w:trHeight w:val="310"/>
          <w:jc w:val="center"/>
        </w:trPr>
        <w:tc>
          <w:tcPr>
            <w:tcW w:w="0" w:type="auto"/>
            <w:noWrap/>
            <w:hideMark/>
          </w:tcPr>
          <w:p w14:paraId="4011944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7D7284C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Other</w:t>
            </w:r>
          </w:p>
        </w:tc>
        <w:tc>
          <w:tcPr>
            <w:tcW w:w="0" w:type="auto"/>
            <w:hideMark/>
          </w:tcPr>
          <w:p w14:paraId="2D5C41A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19</w:t>
            </w:r>
          </w:p>
        </w:tc>
        <w:tc>
          <w:tcPr>
            <w:tcW w:w="0" w:type="auto"/>
            <w:hideMark/>
          </w:tcPr>
          <w:p w14:paraId="474F4D4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hideMark/>
          </w:tcPr>
          <w:p w14:paraId="4853892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10.2</w:t>
            </w:r>
          </w:p>
        </w:tc>
      </w:tr>
      <w:tr w:rsidR="007A7533" w:rsidRPr="004677B2" w14:paraId="485B4A32" w14:textId="77777777" w:rsidTr="004677B2">
        <w:trPr>
          <w:trHeight w:val="310"/>
          <w:jc w:val="center"/>
        </w:trPr>
        <w:tc>
          <w:tcPr>
            <w:tcW w:w="0" w:type="auto"/>
            <w:gridSpan w:val="5"/>
            <w:shd w:val="clear" w:color="auto" w:fill="F2F2F2" w:themeFill="background1" w:themeFillShade="F2"/>
            <w:noWrap/>
            <w:hideMark/>
          </w:tcPr>
          <w:p w14:paraId="12F47C90"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lastRenderedPageBreak/>
              <w:t>Target Behaviour</w:t>
            </w:r>
          </w:p>
        </w:tc>
      </w:tr>
      <w:tr w:rsidR="007A7533" w:rsidRPr="004677B2" w14:paraId="69B0937A" w14:textId="77777777" w:rsidTr="004677B2">
        <w:trPr>
          <w:trHeight w:val="310"/>
          <w:jc w:val="center"/>
        </w:trPr>
        <w:tc>
          <w:tcPr>
            <w:tcW w:w="0" w:type="auto"/>
            <w:noWrap/>
            <w:hideMark/>
          </w:tcPr>
          <w:p w14:paraId="713A4E9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64E68678"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Validated quit </w:t>
            </w:r>
          </w:p>
        </w:tc>
        <w:tc>
          <w:tcPr>
            <w:tcW w:w="0" w:type="auto"/>
            <w:hideMark/>
          </w:tcPr>
          <w:p w14:paraId="7AC194A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52</w:t>
            </w:r>
          </w:p>
        </w:tc>
        <w:tc>
          <w:tcPr>
            <w:tcW w:w="0" w:type="auto"/>
            <w:hideMark/>
          </w:tcPr>
          <w:p w14:paraId="6F712D4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11</w:t>
            </w:r>
          </w:p>
        </w:tc>
        <w:tc>
          <w:tcPr>
            <w:tcW w:w="0" w:type="auto"/>
            <w:hideMark/>
          </w:tcPr>
          <w:p w14:paraId="63E1D4E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27.1</w:t>
            </w:r>
          </w:p>
        </w:tc>
      </w:tr>
      <w:tr w:rsidR="007A7533" w:rsidRPr="004677B2" w14:paraId="2738DF60" w14:textId="77777777" w:rsidTr="004677B2">
        <w:trPr>
          <w:trHeight w:val="310"/>
          <w:jc w:val="center"/>
        </w:trPr>
        <w:tc>
          <w:tcPr>
            <w:tcW w:w="0" w:type="auto"/>
            <w:noWrap/>
            <w:hideMark/>
          </w:tcPr>
          <w:p w14:paraId="3616A40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1DA0AD2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Validated quit at Certain timepoints</w:t>
            </w:r>
          </w:p>
        </w:tc>
        <w:tc>
          <w:tcPr>
            <w:tcW w:w="0" w:type="auto"/>
            <w:hideMark/>
          </w:tcPr>
          <w:p w14:paraId="381F01D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43</w:t>
            </w:r>
          </w:p>
        </w:tc>
        <w:tc>
          <w:tcPr>
            <w:tcW w:w="0" w:type="auto"/>
            <w:hideMark/>
          </w:tcPr>
          <w:p w14:paraId="18956A3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hideMark/>
          </w:tcPr>
          <w:p w14:paraId="3717CDA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22.4</w:t>
            </w:r>
          </w:p>
        </w:tc>
      </w:tr>
      <w:tr w:rsidR="007A7533" w:rsidRPr="004677B2" w14:paraId="0390EA2E" w14:textId="77777777" w:rsidTr="004677B2">
        <w:trPr>
          <w:trHeight w:val="310"/>
          <w:jc w:val="center"/>
        </w:trPr>
        <w:tc>
          <w:tcPr>
            <w:tcW w:w="0" w:type="auto"/>
            <w:noWrap/>
            <w:hideMark/>
          </w:tcPr>
          <w:p w14:paraId="4BDE34B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2698942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Validated quit and clinic attendance </w:t>
            </w:r>
          </w:p>
        </w:tc>
        <w:tc>
          <w:tcPr>
            <w:tcW w:w="0" w:type="auto"/>
            <w:hideMark/>
          </w:tcPr>
          <w:p w14:paraId="4678E0A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38</w:t>
            </w:r>
          </w:p>
        </w:tc>
        <w:tc>
          <w:tcPr>
            <w:tcW w:w="0" w:type="auto"/>
            <w:hideMark/>
          </w:tcPr>
          <w:p w14:paraId="264E645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hideMark/>
          </w:tcPr>
          <w:p w14:paraId="286D48D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19.8</w:t>
            </w:r>
          </w:p>
        </w:tc>
      </w:tr>
      <w:tr w:rsidR="007A7533" w:rsidRPr="004677B2" w14:paraId="755F9C07" w14:textId="77777777" w:rsidTr="004677B2">
        <w:trPr>
          <w:trHeight w:val="310"/>
          <w:jc w:val="center"/>
        </w:trPr>
        <w:tc>
          <w:tcPr>
            <w:tcW w:w="0" w:type="auto"/>
            <w:noWrap/>
            <w:hideMark/>
          </w:tcPr>
          <w:p w14:paraId="69749A6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395494B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Attendance Only </w:t>
            </w:r>
          </w:p>
        </w:tc>
        <w:tc>
          <w:tcPr>
            <w:tcW w:w="0" w:type="auto"/>
            <w:hideMark/>
          </w:tcPr>
          <w:p w14:paraId="7CDA4A3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37</w:t>
            </w:r>
          </w:p>
        </w:tc>
        <w:tc>
          <w:tcPr>
            <w:tcW w:w="0" w:type="auto"/>
            <w:hideMark/>
          </w:tcPr>
          <w:p w14:paraId="5D5EAF2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hideMark/>
          </w:tcPr>
          <w:p w14:paraId="1472061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19.3</w:t>
            </w:r>
          </w:p>
        </w:tc>
      </w:tr>
      <w:tr w:rsidR="007A7533" w:rsidRPr="004677B2" w14:paraId="5C1934CF" w14:textId="77777777" w:rsidTr="004677B2">
        <w:trPr>
          <w:trHeight w:val="310"/>
          <w:jc w:val="center"/>
        </w:trPr>
        <w:tc>
          <w:tcPr>
            <w:tcW w:w="0" w:type="auto"/>
            <w:noWrap/>
            <w:hideMark/>
          </w:tcPr>
          <w:p w14:paraId="6FF1C14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2890FA6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Other</w:t>
            </w:r>
          </w:p>
        </w:tc>
        <w:tc>
          <w:tcPr>
            <w:tcW w:w="0" w:type="auto"/>
            <w:hideMark/>
          </w:tcPr>
          <w:p w14:paraId="5CE2A55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22</w:t>
            </w:r>
          </w:p>
        </w:tc>
        <w:tc>
          <w:tcPr>
            <w:tcW w:w="0" w:type="auto"/>
            <w:hideMark/>
          </w:tcPr>
          <w:p w14:paraId="7DED103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hideMark/>
          </w:tcPr>
          <w:p w14:paraId="0A939DC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11.5</w:t>
            </w:r>
          </w:p>
        </w:tc>
      </w:tr>
      <w:tr w:rsidR="007A7533" w:rsidRPr="004677B2" w14:paraId="3603B443" w14:textId="77777777" w:rsidTr="004677B2">
        <w:trPr>
          <w:trHeight w:val="310"/>
          <w:jc w:val="center"/>
        </w:trPr>
        <w:tc>
          <w:tcPr>
            <w:tcW w:w="0" w:type="auto"/>
            <w:gridSpan w:val="5"/>
            <w:shd w:val="clear" w:color="auto" w:fill="F2F2F2" w:themeFill="background1" w:themeFillShade="F2"/>
            <w:noWrap/>
            <w:hideMark/>
          </w:tcPr>
          <w:p w14:paraId="4E0BCEA7"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Frequency and schedule</w:t>
            </w:r>
          </w:p>
        </w:tc>
      </w:tr>
      <w:tr w:rsidR="007A7533" w:rsidRPr="004677B2" w14:paraId="7397D62D" w14:textId="77777777" w:rsidTr="004677B2">
        <w:trPr>
          <w:trHeight w:val="310"/>
          <w:jc w:val="center"/>
        </w:trPr>
        <w:tc>
          <w:tcPr>
            <w:tcW w:w="0" w:type="auto"/>
            <w:noWrap/>
            <w:hideMark/>
          </w:tcPr>
          <w:p w14:paraId="47272EC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noWrap/>
            <w:hideMark/>
          </w:tcPr>
          <w:p w14:paraId="453A6A39"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Fixed timepoints in line with the service</w:t>
            </w:r>
          </w:p>
        </w:tc>
        <w:tc>
          <w:tcPr>
            <w:tcW w:w="0" w:type="auto"/>
            <w:hideMark/>
          </w:tcPr>
          <w:p w14:paraId="6D09F60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45</w:t>
            </w:r>
          </w:p>
        </w:tc>
        <w:tc>
          <w:tcPr>
            <w:tcW w:w="0" w:type="auto"/>
            <w:hideMark/>
          </w:tcPr>
          <w:p w14:paraId="32315FC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11</w:t>
            </w:r>
          </w:p>
        </w:tc>
        <w:tc>
          <w:tcPr>
            <w:tcW w:w="0" w:type="auto"/>
            <w:hideMark/>
          </w:tcPr>
          <w:p w14:paraId="2B338C3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27.4</w:t>
            </w:r>
          </w:p>
        </w:tc>
      </w:tr>
      <w:tr w:rsidR="007A7533" w:rsidRPr="004677B2" w14:paraId="1A45E1BD" w14:textId="77777777" w:rsidTr="004677B2">
        <w:trPr>
          <w:trHeight w:val="310"/>
          <w:jc w:val="center"/>
        </w:trPr>
        <w:tc>
          <w:tcPr>
            <w:tcW w:w="0" w:type="auto"/>
            <w:noWrap/>
            <w:hideMark/>
          </w:tcPr>
          <w:p w14:paraId="23006A4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w:t>
            </w:r>
          </w:p>
        </w:tc>
        <w:tc>
          <w:tcPr>
            <w:tcW w:w="0" w:type="auto"/>
            <w:noWrap/>
            <w:hideMark/>
          </w:tcPr>
          <w:p w14:paraId="61F99E8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incremental increase at certain timepoints in line with the service</w:t>
            </w:r>
          </w:p>
        </w:tc>
        <w:tc>
          <w:tcPr>
            <w:tcW w:w="0" w:type="auto"/>
            <w:hideMark/>
          </w:tcPr>
          <w:p w14:paraId="4043632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31</w:t>
            </w:r>
          </w:p>
        </w:tc>
        <w:tc>
          <w:tcPr>
            <w:tcW w:w="0" w:type="auto"/>
            <w:hideMark/>
          </w:tcPr>
          <w:p w14:paraId="743ECAC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hideMark/>
          </w:tcPr>
          <w:p w14:paraId="27F5C2F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26.1</w:t>
            </w:r>
          </w:p>
        </w:tc>
      </w:tr>
      <w:tr w:rsidR="007A7533" w:rsidRPr="004677B2" w14:paraId="7C115252" w14:textId="77777777" w:rsidTr="004677B2">
        <w:trPr>
          <w:trHeight w:val="310"/>
          <w:jc w:val="center"/>
        </w:trPr>
        <w:tc>
          <w:tcPr>
            <w:tcW w:w="0" w:type="auto"/>
            <w:noWrap/>
            <w:hideMark/>
          </w:tcPr>
          <w:p w14:paraId="05F1DF3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noWrap/>
            <w:hideMark/>
          </w:tcPr>
          <w:p w14:paraId="2B0DD6E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Once off payment at the end </w:t>
            </w:r>
          </w:p>
        </w:tc>
        <w:tc>
          <w:tcPr>
            <w:tcW w:w="0" w:type="auto"/>
            <w:hideMark/>
          </w:tcPr>
          <w:p w14:paraId="4CF9B75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28</w:t>
            </w:r>
          </w:p>
        </w:tc>
        <w:tc>
          <w:tcPr>
            <w:tcW w:w="0" w:type="auto"/>
            <w:hideMark/>
          </w:tcPr>
          <w:p w14:paraId="22FBDF5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w:t>
            </w:r>
          </w:p>
        </w:tc>
        <w:tc>
          <w:tcPr>
            <w:tcW w:w="0" w:type="auto"/>
            <w:hideMark/>
          </w:tcPr>
          <w:p w14:paraId="33B32EA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17.1</w:t>
            </w:r>
          </w:p>
        </w:tc>
      </w:tr>
      <w:tr w:rsidR="007A7533" w:rsidRPr="004677B2" w14:paraId="599E2E41" w14:textId="77777777" w:rsidTr="004677B2">
        <w:trPr>
          <w:trHeight w:val="310"/>
          <w:jc w:val="center"/>
        </w:trPr>
        <w:tc>
          <w:tcPr>
            <w:tcW w:w="0" w:type="auto"/>
            <w:noWrap/>
            <w:hideMark/>
          </w:tcPr>
          <w:p w14:paraId="3F900096"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noWrap/>
            <w:hideMark/>
          </w:tcPr>
          <w:p w14:paraId="12734A7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incremental increase </w:t>
            </w:r>
          </w:p>
        </w:tc>
        <w:tc>
          <w:tcPr>
            <w:tcW w:w="0" w:type="auto"/>
            <w:hideMark/>
          </w:tcPr>
          <w:p w14:paraId="6BFBA39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27</w:t>
            </w:r>
          </w:p>
        </w:tc>
        <w:tc>
          <w:tcPr>
            <w:tcW w:w="0" w:type="auto"/>
            <w:hideMark/>
          </w:tcPr>
          <w:p w14:paraId="2FC0EB0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w:t>
            </w:r>
          </w:p>
        </w:tc>
        <w:tc>
          <w:tcPr>
            <w:tcW w:w="0" w:type="auto"/>
            <w:hideMark/>
          </w:tcPr>
          <w:p w14:paraId="1705EE93"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16.5</w:t>
            </w:r>
          </w:p>
        </w:tc>
      </w:tr>
      <w:tr w:rsidR="007A7533" w:rsidRPr="004677B2" w14:paraId="510B58D0" w14:textId="77777777" w:rsidTr="004677B2">
        <w:trPr>
          <w:trHeight w:val="310"/>
          <w:jc w:val="center"/>
        </w:trPr>
        <w:tc>
          <w:tcPr>
            <w:tcW w:w="0" w:type="auto"/>
            <w:noWrap/>
            <w:hideMark/>
          </w:tcPr>
          <w:p w14:paraId="24615DF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noWrap/>
            <w:hideMark/>
          </w:tcPr>
          <w:p w14:paraId="465D905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fixed weekly timepoints</w:t>
            </w:r>
          </w:p>
        </w:tc>
        <w:tc>
          <w:tcPr>
            <w:tcW w:w="0" w:type="auto"/>
            <w:hideMark/>
          </w:tcPr>
          <w:p w14:paraId="0E7800E7"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12</w:t>
            </w:r>
          </w:p>
        </w:tc>
        <w:tc>
          <w:tcPr>
            <w:tcW w:w="0" w:type="auto"/>
            <w:hideMark/>
          </w:tcPr>
          <w:p w14:paraId="2CC74B7A"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hideMark/>
          </w:tcPr>
          <w:p w14:paraId="74A74B9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7.3</w:t>
            </w:r>
          </w:p>
        </w:tc>
      </w:tr>
      <w:tr w:rsidR="007A7533" w:rsidRPr="004677B2" w14:paraId="5750C8BA" w14:textId="77777777" w:rsidTr="004677B2">
        <w:trPr>
          <w:trHeight w:val="310"/>
          <w:jc w:val="center"/>
        </w:trPr>
        <w:tc>
          <w:tcPr>
            <w:tcW w:w="0" w:type="auto"/>
            <w:noWrap/>
            <w:hideMark/>
          </w:tcPr>
          <w:p w14:paraId="3B5AFAB4"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w:t>
            </w:r>
          </w:p>
        </w:tc>
        <w:tc>
          <w:tcPr>
            <w:tcW w:w="0" w:type="auto"/>
            <w:noWrap/>
            <w:hideMark/>
          </w:tcPr>
          <w:p w14:paraId="2C50AEB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Fixed monthly timepoints </w:t>
            </w:r>
          </w:p>
        </w:tc>
        <w:tc>
          <w:tcPr>
            <w:tcW w:w="0" w:type="auto"/>
            <w:hideMark/>
          </w:tcPr>
          <w:p w14:paraId="2E4CA9A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10</w:t>
            </w:r>
          </w:p>
        </w:tc>
        <w:tc>
          <w:tcPr>
            <w:tcW w:w="0" w:type="auto"/>
            <w:hideMark/>
          </w:tcPr>
          <w:p w14:paraId="4E165F5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4</w:t>
            </w:r>
          </w:p>
        </w:tc>
        <w:tc>
          <w:tcPr>
            <w:tcW w:w="0" w:type="auto"/>
            <w:hideMark/>
          </w:tcPr>
          <w:p w14:paraId="4B535781"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6.1</w:t>
            </w:r>
          </w:p>
        </w:tc>
      </w:tr>
      <w:tr w:rsidR="007A7533" w:rsidRPr="004677B2" w14:paraId="3F55A2B5" w14:textId="77777777" w:rsidTr="004677B2">
        <w:trPr>
          <w:trHeight w:val="310"/>
          <w:jc w:val="center"/>
        </w:trPr>
        <w:tc>
          <w:tcPr>
            <w:tcW w:w="0" w:type="auto"/>
            <w:noWrap/>
            <w:hideMark/>
          </w:tcPr>
          <w:p w14:paraId="513171BE"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7</w:t>
            </w:r>
          </w:p>
        </w:tc>
        <w:tc>
          <w:tcPr>
            <w:tcW w:w="0" w:type="auto"/>
            <w:noWrap/>
            <w:hideMark/>
          </w:tcPr>
          <w:p w14:paraId="70E56E9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Incremental decrease </w:t>
            </w:r>
          </w:p>
        </w:tc>
        <w:tc>
          <w:tcPr>
            <w:tcW w:w="0" w:type="auto"/>
            <w:hideMark/>
          </w:tcPr>
          <w:p w14:paraId="2CD1B97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5</w:t>
            </w:r>
          </w:p>
        </w:tc>
        <w:tc>
          <w:tcPr>
            <w:tcW w:w="0" w:type="auto"/>
            <w:hideMark/>
          </w:tcPr>
          <w:p w14:paraId="04C576E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hideMark/>
          </w:tcPr>
          <w:p w14:paraId="26705AB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3.0</w:t>
            </w:r>
          </w:p>
        </w:tc>
      </w:tr>
      <w:tr w:rsidR="007A7533" w:rsidRPr="004677B2" w14:paraId="0DCEC77E" w14:textId="77777777" w:rsidTr="004677B2">
        <w:trPr>
          <w:trHeight w:val="310"/>
          <w:jc w:val="center"/>
        </w:trPr>
        <w:tc>
          <w:tcPr>
            <w:tcW w:w="0" w:type="auto"/>
            <w:noWrap/>
            <w:hideMark/>
          </w:tcPr>
          <w:p w14:paraId="534FCD5F"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8</w:t>
            </w:r>
          </w:p>
        </w:tc>
        <w:tc>
          <w:tcPr>
            <w:tcW w:w="0" w:type="auto"/>
            <w:noWrap/>
            <w:hideMark/>
          </w:tcPr>
          <w:p w14:paraId="3786AAA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At the discretion of service providers</w:t>
            </w:r>
          </w:p>
        </w:tc>
        <w:tc>
          <w:tcPr>
            <w:tcW w:w="0" w:type="auto"/>
            <w:hideMark/>
          </w:tcPr>
          <w:p w14:paraId="444C924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hideMark/>
          </w:tcPr>
          <w:p w14:paraId="48951CBD"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hideMark/>
          </w:tcPr>
          <w:p w14:paraId="1B7C622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1.8</w:t>
            </w:r>
          </w:p>
        </w:tc>
      </w:tr>
      <w:tr w:rsidR="007A7533" w:rsidRPr="004677B2" w14:paraId="0D5912FD" w14:textId="77777777" w:rsidTr="004677B2">
        <w:trPr>
          <w:trHeight w:val="310"/>
          <w:jc w:val="center"/>
        </w:trPr>
        <w:tc>
          <w:tcPr>
            <w:tcW w:w="0" w:type="auto"/>
            <w:noWrap/>
            <w:hideMark/>
          </w:tcPr>
          <w:p w14:paraId="50C7E545"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9</w:t>
            </w:r>
          </w:p>
        </w:tc>
        <w:tc>
          <w:tcPr>
            <w:tcW w:w="0" w:type="auto"/>
            <w:noWrap/>
            <w:hideMark/>
          </w:tcPr>
          <w:p w14:paraId="1FB36042"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 xml:space="preserve">At two years quit </w:t>
            </w:r>
          </w:p>
        </w:tc>
        <w:tc>
          <w:tcPr>
            <w:tcW w:w="0" w:type="auto"/>
            <w:hideMark/>
          </w:tcPr>
          <w:p w14:paraId="3F8095CC"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3</w:t>
            </w:r>
          </w:p>
        </w:tc>
        <w:tc>
          <w:tcPr>
            <w:tcW w:w="0" w:type="auto"/>
            <w:hideMark/>
          </w:tcPr>
          <w:p w14:paraId="42FF9A70"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w:t>
            </w:r>
          </w:p>
        </w:tc>
        <w:tc>
          <w:tcPr>
            <w:tcW w:w="0" w:type="auto"/>
            <w:hideMark/>
          </w:tcPr>
          <w:p w14:paraId="62D480AB" w14:textId="77777777" w:rsidR="007A7533" w:rsidRPr="004677B2" w:rsidRDefault="007A7533" w:rsidP="005C49A3">
            <w:pPr>
              <w:spacing w:line="360" w:lineRule="auto"/>
              <w:jc w:val="both"/>
              <w:rPr>
                <w:rFonts w:asciiTheme="majorBidi" w:eastAsia="Times New Roman" w:hAnsiTheme="majorBidi" w:cstheme="majorBidi"/>
                <w:color w:val="000000"/>
                <w:lang w:eastAsia="en-IE"/>
              </w:rPr>
            </w:pPr>
            <w:r w:rsidRPr="004677B2">
              <w:rPr>
                <w:rFonts w:asciiTheme="majorBidi" w:eastAsia="Times New Roman" w:hAnsiTheme="majorBidi" w:cstheme="majorBidi"/>
                <w:color w:val="000000"/>
                <w:lang w:eastAsia="en-IE"/>
              </w:rPr>
              <w:t>1.8</w:t>
            </w:r>
          </w:p>
        </w:tc>
      </w:tr>
      <w:tr w:rsidR="007A7533" w:rsidRPr="004677B2" w14:paraId="2DA39481" w14:textId="77777777" w:rsidTr="004677B2">
        <w:trPr>
          <w:trHeight w:val="310"/>
          <w:jc w:val="center"/>
        </w:trPr>
        <w:tc>
          <w:tcPr>
            <w:tcW w:w="0" w:type="auto"/>
            <w:gridSpan w:val="5"/>
            <w:shd w:val="clear" w:color="auto" w:fill="F2F2F2" w:themeFill="background1" w:themeFillShade="F2"/>
            <w:noWrap/>
            <w:hideMark/>
          </w:tcPr>
          <w:p w14:paraId="2D3A38D8"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Immediacy</w:t>
            </w:r>
          </w:p>
        </w:tc>
      </w:tr>
      <w:tr w:rsidR="007A7533" w:rsidRPr="004677B2" w14:paraId="62EDA8D0" w14:textId="77777777" w:rsidTr="004677B2">
        <w:trPr>
          <w:trHeight w:val="310"/>
          <w:jc w:val="center"/>
        </w:trPr>
        <w:tc>
          <w:tcPr>
            <w:tcW w:w="0" w:type="auto"/>
            <w:noWrap/>
            <w:hideMark/>
          </w:tcPr>
          <w:p w14:paraId="7784F12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w:t>
            </w:r>
          </w:p>
        </w:tc>
        <w:tc>
          <w:tcPr>
            <w:tcW w:w="0" w:type="auto"/>
            <w:noWrap/>
            <w:hideMark/>
          </w:tcPr>
          <w:p w14:paraId="422357C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Immediately (As soon as possible)</w:t>
            </w:r>
          </w:p>
        </w:tc>
        <w:tc>
          <w:tcPr>
            <w:tcW w:w="0" w:type="auto"/>
            <w:hideMark/>
          </w:tcPr>
          <w:p w14:paraId="60EB509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109</w:t>
            </w:r>
          </w:p>
        </w:tc>
        <w:tc>
          <w:tcPr>
            <w:tcW w:w="0" w:type="auto"/>
            <w:hideMark/>
          </w:tcPr>
          <w:p w14:paraId="3E7EE4B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22</w:t>
            </w:r>
          </w:p>
        </w:tc>
        <w:tc>
          <w:tcPr>
            <w:tcW w:w="0" w:type="auto"/>
            <w:hideMark/>
          </w:tcPr>
          <w:p w14:paraId="25199EC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66.1</w:t>
            </w:r>
          </w:p>
        </w:tc>
      </w:tr>
      <w:tr w:rsidR="007A7533" w:rsidRPr="004677B2" w14:paraId="41AA2DF1" w14:textId="77777777" w:rsidTr="004677B2">
        <w:trPr>
          <w:trHeight w:val="310"/>
          <w:jc w:val="center"/>
        </w:trPr>
        <w:tc>
          <w:tcPr>
            <w:tcW w:w="0" w:type="auto"/>
            <w:noWrap/>
            <w:hideMark/>
          </w:tcPr>
          <w:p w14:paraId="52720FF3"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2</w:t>
            </w:r>
          </w:p>
        </w:tc>
        <w:tc>
          <w:tcPr>
            <w:tcW w:w="0" w:type="auto"/>
            <w:noWrap/>
            <w:hideMark/>
          </w:tcPr>
          <w:p w14:paraId="7CDAB5B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Within a week</w:t>
            </w:r>
          </w:p>
        </w:tc>
        <w:tc>
          <w:tcPr>
            <w:tcW w:w="0" w:type="auto"/>
            <w:hideMark/>
          </w:tcPr>
          <w:p w14:paraId="6D792E06"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24</w:t>
            </w:r>
          </w:p>
        </w:tc>
        <w:tc>
          <w:tcPr>
            <w:tcW w:w="0" w:type="auto"/>
            <w:hideMark/>
          </w:tcPr>
          <w:p w14:paraId="5CE79D94"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6</w:t>
            </w:r>
          </w:p>
        </w:tc>
        <w:tc>
          <w:tcPr>
            <w:tcW w:w="0" w:type="auto"/>
            <w:hideMark/>
          </w:tcPr>
          <w:p w14:paraId="3C952B48"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14.5</w:t>
            </w:r>
          </w:p>
        </w:tc>
      </w:tr>
      <w:tr w:rsidR="007A7533" w:rsidRPr="004677B2" w14:paraId="5496D7BF" w14:textId="77777777" w:rsidTr="004677B2">
        <w:trPr>
          <w:trHeight w:val="310"/>
          <w:jc w:val="center"/>
        </w:trPr>
        <w:tc>
          <w:tcPr>
            <w:tcW w:w="0" w:type="auto"/>
            <w:noWrap/>
            <w:hideMark/>
          </w:tcPr>
          <w:p w14:paraId="38B146A6"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3</w:t>
            </w:r>
          </w:p>
        </w:tc>
        <w:tc>
          <w:tcPr>
            <w:tcW w:w="0" w:type="auto"/>
            <w:noWrap/>
            <w:hideMark/>
          </w:tcPr>
          <w:p w14:paraId="03F02ED1"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Other</w:t>
            </w:r>
          </w:p>
        </w:tc>
        <w:tc>
          <w:tcPr>
            <w:tcW w:w="0" w:type="auto"/>
            <w:hideMark/>
          </w:tcPr>
          <w:p w14:paraId="3040B99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17</w:t>
            </w:r>
          </w:p>
        </w:tc>
        <w:tc>
          <w:tcPr>
            <w:tcW w:w="0" w:type="auto"/>
            <w:hideMark/>
          </w:tcPr>
          <w:p w14:paraId="3E1D333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4</w:t>
            </w:r>
          </w:p>
        </w:tc>
        <w:tc>
          <w:tcPr>
            <w:tcW w:w="0" w:type="auto"/>
            <w:hideMark/>
          </w:tcPr>
          <w:p w14:paraId="0141CE6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10.3</w:t>
            </w:r>
          </w:p>
        </w:tc>
      </w:tr>
      <w:tr w:rsidR="007A7533" w:rsidRPr="004677B2" w14:paraId="50318A04" w14:textId="77777777" w:rsidTr="004677B2">
        <w:trPr>
          <w:trHeight w:val="310"/>
          <w:jc w:val="center"/>
        </w:trPr>
        <w:tc>
          <w:tcPr>
            <w:tcW w:w="0" w:type="auto"/>
            <w:noWrap/>
            <w:hideMark/>
          </w:tcPr>
          <w:p w14:paraId="39DF8DE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4</w:t>
            </w:r>
          </w:p>
        </w:tc>
        <w:tc>
          <w:tcPr>
            <w:tcW w:w="0" w:type="auto"/>
            <w:noWrap/>
            <w:hideMark/>
          </w:tcPr>
          <w:p w14:paraId="5054DD1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 xml:space="preserve">Within a month </w:t>
            </w:r>
          </w:p>
        </w:tc>
        <w:tc>
          <w:tcPr>
            <w:tcW w:w="0" w:type="auto"/>
            <w:hideMark/>
          </w:tcPr>
          <w:p w14:paraId="62B1CDC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15</w:t>
            </w:r>
          </w:p>
        </w:tc>
        <w:tc>
          <w:tcPr>
            <w:tcW w:w="0" w:type="auto"/>
            <w:hideMark/>
          </w:tcPr>
          <w:p w14:paraId="5A3168F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5</w:t>
            </w:r>
          </w:p>
        </w:tc>
        <w:tc>
          <w:tcPr>
            <w:tcW w:w="0" w:type="auto"/>
            <w:hideMark/>
          </w:tcPr>
          <w:p w14:paraId="3494EC14"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9.1</w:t>
            </w:r>
          </w:p>
        </w:tc>
      </w:tr>
      <w:tr w:rsidR="007A7533" w:rsidRPr="004677B2" w14:paraId="6D475641" w14:textId="77777777" w:rsidTr="004677B2">
        <w:trPr>
          <w:trHeight w:val="310"/>
          <w:jc w:val="center"/>
        </w:trPr>
        <w:tc>
          <w:tcPr>
            <w:tcW w:w="0" w:type="auto"/>
            <w:gridSpan w:val="5"/>
            <w:shd w:val="clear" w:color="auto" w:fill="F2F2F2" w:themeFill="background1" w:themeFillShade="F2"/>
            <w:noWrap/>
            <w:hideMark/>
          </w:tcPr>
          <w:p w14:paraId="178891A0" w14:textId="77777777" w:rsidR="007A7533" w:rsidRPr="004677B2" w:rsidRDefault="007A7533" w:rsidP="005C49A3">
            <w:pPr>
              <w:spacing w:line="360" w:lineRule="auto"/>
              <w:jc w:val="center"/>
              <w:rPr>
                <w:rFonts w:asciiTheme="majorBidi" w:eastAsia="Times New Roman" w:hAnsiTheme="majorBidi" w:cstheme="majorBidi"/>
                <w:b/>
                <w:bCs/>
                <w:color w:val="000000"/>
                <w:lang w:eastAsia="en-IE"/>
              </w:rPr>
            </w:pPr>
            <w:r w:rsidRPr="004677B2">
              <w:rPr>
                <w:rFonts w:asciiTheme="majorBidi" w:eastAsia="Times New Roman" w:hAnsiTheme="majorBidi" w:cstheme="majorBidi"/>
                <w:b/>
                <w:bCs/>
                <w:color w:val="000000"/>
                <w:lang w:eastAsia="en-IE"/>
              </w:rPr>
              <w:t>Target population</w:t>
            </w:r>
          </w:p>
        </w:tc>
      </w:tr>
      <w:tr w:rsidR="007A7533" w:rsidRPr="004677B2" w14:paraId="15434C1C" w14:textId="77777777" w:rsidTr="004677B2">
        <w:trPr>
          <w:trHeight w:val="310"/>
          <w:jc w:val="center"/>
        </w:trPr>
        <w:tc>
          <w:tcPr>
            <w:tcW w:w="0" w:type="auto"/>
            <w:noWrap/>
            <w:hideMark/>
          </w:tcPr>
          <w:p w14:paraId="64C4DF1E"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w:t>
            </w:r>
          </w:p>
        </w:tc>
        <w:tc>
          <w:tcPr>
            <w:tcW w:w="0" w:type="auto"/>
            <w:noWrap/>
            <w:hideMark/>
          </w:tcPr>
          <w:p w14:paraId="6FB0642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Targeted (Socioeconomic Status)</w:t>
            </w:r>
          </w:p>
        </w:tc>
        <w:tc>
          <w:tcPr>
            <w:tcW w:w="0" w:type="auto"/>
            <w:hideMark/>
          </w:tcPr>
          <w:p w14:paraId="5CFE24D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77</w:t>
            </w:r>
          </w:p>
        </w:tc>
        <w:tc>
          <w:tcPr>
            <w:tcW w:w="0" w:type="auto"/>
            <w:hideMark/>
          </w:tcPr>
          <w:p w14:paraId="1CD8712D"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16</w:t>
            </w:r>
          </w:p>
        </w:tc>
        <w:tc>
          <w:tcPr>
            <w:tcW w:w="0" w:type="auto"/>
            <w:hideMark/>
          </w:tcPr>
          <w:p w14:paraId="367A84BE"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33.8</w:t>
            </w:r>
          </w:p>
        </w:tc>
      </w:tr>
      <w:tr w:rsidR="007A7533" w:rsidRPr="004677B2" w14:paraId="7D78EE82" w14:textId="77777777" w:rsidTr="004677B2">
        <w:trPr>
          <w:trHeight w:val="310"/>
          <w:jc w:val="center"/>
        </w:trPr>
        <w:tc>
          <w:tcPr>
            <w:tcW w:w="0" w:type="auto"/>
            <w:noWrap/>
            <w:hideMark/>
          </w:tcPr>
          <w:p w14:paraId="51CB94E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2</w:t>
            </w:r>
          </w:p>
        </w:tc>
        <w:tc>
          <w:tcPr>
            <w:tcW w:w="0" w:type="auto"/>
            <w:noWrap/>
            <w:hideMark/>
          </w:tcPr>
          <w:p w14:paraId="0A1C4DBE"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All smokers</w:t>
            </w:r>
          </w:p>
        </w:tc>
        <w:tc>
          <w:tcPr>
            <w:tcW w:w="0" w:type="auto"/>
            <w:hideMark/>
          </w:tcPr>
          <w:p w14:paraId="7ADF341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51</w:t>
            </w:r>
          </w:p>
        </w:tc>
        <w:tc>
          <w:tcPr>
            <w:tcW w:w="0" w:type="auto"/>
            <w:hideMark/>
          </w:tcPr>
          <w:p w14:paraId="5FDEF7F4"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13</w:t>
            </w:r>
          </w:p>
        </w:tc>
        <w:tc>
          <w:tcPr>
            <w:tcW w:w="0" w:type="auto"/>
            <w:hideMark/>
          </w:tcPr>
          <w:p w14:paraId="07DB272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22.4</w:t>
            </w:r>
          </w:p>
        </w:tc>
      </w:tr>
      <w:tr w:rsidR="007A7533" w:rsidRPr="004677B2" w14:paraId="09F4E92D" w14:textId="77777777" w:rsidTr="004677B2">
        <w:trPr>
          <w:trHeight w:val="310"/>
          <w:jc w:val="center"/>
        </w:trPr>
        <w:tc>
          <w:tcPr>
            <w:tcW w:w="0" w:type="auto"/>
            <w:noWrap/>
            <w:hideMark/>
          </w:tcPr>
          <w:p w14:paraId="2362E30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lastRenderedPageBreak/>
              <w:t>3</w:t>
            </w:r>
          </w:p>
        </w:tc>
        <w:tc>
          <w:tcPr>
            <w:tcW w:w="0" w:type="auto"/>
            <w:noWrap/>
            <w:hideMark/>
          </w:tcPr>
          <w:p w14:paraId="23ACF38A"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 xml:space="preserve">Means testes </w:t>
            </w:r>
          </w:p>
        </w:tc>
        <w:tc>
          <w:tcPr>
            <w:tcW w:w="0" w:type="auto"/>
            <w:hideMark/>
          </w:tcPr>
          <w:p w14:paraId="3D07C71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43</w:t>
            </w:r>
          </w:p>
        </w:tc>
        <w:tc>
          <w:tcPr>
            <w:tcW w:w="0" w:type="auto"/>
            <w:hideMark/>
          </w:tcPr>
          <w:p w14:paraId="6E6E25B5"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11</w:t>
            </w:r>
          </w:p>
        </w:tc>
        <w:tc>
          <w:tcPr>
            <w:tcW w:w="0" w:type="auto"/>
            <w:hideMark/>
          </w:tcPr>
          <w:p w14:paraId="12A974DC"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18.9</w:t>
            </w:r>
          </w:p>
        </w:tc>
      </w:tr>
      <w:tr w:rsidR="007A7533" w:rsidRPr="004677B2" w14:paraId="79213E35" w14:textId="77777777" w:rsidTr="004677B2">
        <w:trPr>
          <w:trHeight w:val="310"/>
          <w:jc w:val="center"/>
        </w:trPr>
        <w:tc>
          <w:tcPr>
            <w:tcW w:w="0" w:type="auto"/>
            <w:noWrap/>
            <w:hideMark/>
          </w:tcPr>
          <w:p w14:paraId="13A2213E"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4</w:t>
            </w:r>
          </w:p>
        </w:tc>
        <w:tc>
          <w:tcPr>
            <w:tcW w:w="0" w:type="auto"/>
            <w:noWrap/>
            <w:hideMark/>
          </w:tcPr>
          <w:p w14:paraId="4DE1FC59"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Referral Based</w:t>
            </w:r>
          </w:p>
        </w:tc>
        <w:tc>
          <w:tcPr>
            <w:tcW w:w="0" w:type="auto"/>
            <w:hideMark/>
          </w:tcPr>
          <w:p w14:paraId="719ABE5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18</w:t>
            </w:r>
          </w:p>
        </w:tc>
        <w:tc>
          <w:tcPr>
            <w:tcW w:w="0" w:type="auto"/>
            <w:hideMark/>
          </w:tcPr>
          <w:p w14:paraId="588511E8"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5</w:t>
            </w:r>
          </w:p>
        </w:tc>
        <w:tc>
          <w:tcPr>
            <w:tcW w:w="0" w:type="auto"/>
            <w:hideMark/>
          </w:tcPr>
          <w:p w14:paraId="040CC654"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7.9</w:t>
            </w:r>
          </w:p>
        </w:tc>
      </w:tr>
      <w:tr w:rsidR="007A7533" w:rsidRPr="004677B2" w14:paraId="6AE1043D" w14:textId="77777777" w:rsidTr="004677B2">
        <w:trPr>
          <w:trHeight w:val="310"/>
          <w:jc w:val="center"/>
        </w:trPr>
        <w:tc>
          <w:tcPr>
            <w:tcW w:w="0" w:type="auto"/>
            <w:noWrap/>
            <w:hideMark/>
          </w:tcPr>
          <w:p w14:paraId="0B5C723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5</w:t>
            </w:r>
          </w:p>
        </w:tc>
        <w:tc>
          <w:tcPr>
            <w:tcW w:w="0" w:type="auto"/>
            <w:noWrap/>
            <w:hideMark/>
          </w:tcPr>
          <w:p w14:paraId="74965E4D"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Targeted (Smoking Status)</w:t>
            </w:r>
          </w:p>
        </w:tc>
        <w:tc>
          <w:tcPr>
            <w:tcW w:w="0" w:type="auto"/>
            <w:hideMark/>
          </w:tcPr>
          <w:p w14:paraId="47ACA443"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18</w:t>
            </w:r>
          </w:p>
        </w:tc>
        <w:tc>
          <w:tcPr>
            <w:tcW w:w="0" w:type="auto"/>
            <w:hideMark/>
          </w:tcPr>
          <w:p w14:paraId="45267495"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6</w:t>
            </w:r>
          </w:p>
        </w:tc>
        <w:tc>
          <w:tcPr>
            <w:tcW w:w="0" w:type="auto"/>
            <w:hideMark/>
          </w:tcPr>
          <w:p w14:paraId="6F535496"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7.9</w:t>
            </w:r>
          </w:p>
        </w:tc>
      </w:tr>
      <w:tr w:rsidR="007A7533" w:rsidRPr="004677B2" w14:paraId="783D2D55" w14:textId="77777777" w:rsidTr="004677B2">
        <w:trPr>
          <w:trHeight w:val="310"/>
          <w:jc w:val="center"/>
        </w:trPr>
        <w:tc>
          <w:tcPr>
            <w:tcW w:w="0" w:type="auto"/>
            <w:noWrap/>
            <w:hideMark/>
          </w:tcPr>
          <w:p w14:paraId="556C7AD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6</w:t>
            </w:r>
          </w:p>
        </w:tc>
        <w:tc>
          <w:tcPr>
            <w:tcW w:w="0" w:type="auto"/>
            <w:noWrap/>
            <w:hideMark/>
          </w:tcPr>
          <w:p w14:paraId="3DB16C7D"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Other</w:t>
            </w:r>
          </w:p>
        </w:tc>
        <w:tc>
          <w:tcPr>
            <w:tcW w:w="0" w:type="auto"/>
            <w:hideMark/>
          </w:tcPr>
          <w:p w14:paraId="5A9BBDD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14</w:t>
            </w:r>
          </w:p>
        </w:tc>
        <w:tc>
          <w:tcPr>
            <w:tcW w:w="0" w:type="auto"/>
            <w:hideMark/>
          </w:tcPr>
          <w:p w14:paraId="23CED76B"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3</w:t>
            </w:r>
          </w:p>
        </w:tc>
        <w:tc>
          <w:tcPr>
            <w:tcW w:w="0" w:type="auto"/>
            <w:hideMark/>
          </w:tcPr>
          <w:p w14:paraId="512AF671"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6.1</w:t>
            </w:r>
          </w:p>
        </w:tc>
      </w:tr>
      <w:tr w:rsidR="007A7533" w:rsidRPr="004677B2" w14:paraId="56D1A1CB" w14:textId="77777777" w:rsidTr="004677B2">
        <w:trPr>
          <w:trHeight w:val="310"/>
          <w:jc w:val="center"/>
        </w:trPr>
        <w:tc>
          <w:tcPr>
            <w:tcW w:w="0" w:type="auto"/>
            <w:noWrap/>
            <w:hideMark/>
          </w:tcPr>
          <w:p w14:paraId="5E00FF6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7</w:t>
            </w:r>
          </w:p>
        </w:tc>
        <w:tc>
          <w:tcPr>
            <w:tcW w:w="0" w:type="auto"/>
            <w:noWrap/>
            <w:hideMark/>
          </w:tcPr>
          <w:p w14:paraId="6751FC7C"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Targeted (Occupation)</w:t>
            </w:r>
          </w:p>
        </w:tc>
        <w:tc>
          <w:tcPr>
            <w:tcW w:w="0" w:type="auto"/>
            <w:hideMark/>
          </w:tcPr>
          <w:p w14:paraId="4F500F7E"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3</w:t>
            </w:r>
          </w:p>
        </w:tc>
        <w:tc>
          <w:tcPr>
            <w:tcW w:w="0" w:type="auto"/>
            <w:hideMark/>
          </w:tcPr>
          <w:p w14:paraId="4D6F2492"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w:t>
            </w:r>
          </w:p>
        </w:tc>
        <w:tc>
          <w:tcPr>
            <w:tcW w:w="0" w:type="auto"/>
            <w:hideMark/>
          </w:tcPr>
          <w:p w14:paraId="3BDAE00A"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1.3</w:t>
            </w:r>
          </w:p>
        </w:tc>
      </w:tr>
      <w:tr w:rsidR="007A7533" w:rsidRPr="004677B2" w14:paraId="67404467" w14:textId="77777777" w:rsidTr="004677B2">
        <w:trPr>
          <w:trHeight w:val="310"/>
          <w:jc w:val="center"/>
        </w:trPr>
        <w:tc>
          <w:tcPr>
            <w:tcW w:w="0" w:type="auto"/>
            <w:noWrap/>
            <w:hideMark/>
          </w:tcPr>
          <w:p w14:paraId="4338D17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8</w:t>
            </w:r>
          </w:p>
        </w:tc>
        <w:tc>
          <w:tcPr>
            <w:tcW w:w="0" w:type="auto"/>
            <w:noWrap/>
            <w:hideMark/>
          </w:tcPr>
          <w:p w14:paraId="75C9CC6D" w14:textId="401FD3E6" w:rsidR="007A7533" w:rsidRPr="004677B2" w:rsidRDefault="00F76478"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Non -a</w:t>
            </w:r>
            <w:r w:rsidR="007A7533" w:rsidRPr="004677B2">
              <w:rPr>
                <w:rFonts w:asciiTheme="majorBidi" w:hAnsiTheme="majorBidi" w:cstheme="majorBidi"/>
              </w:rPr>
              <w:t>ffluent areas</w:t>
            </w:r>
          </w:p>
        </w:tc>
        <w:tc>
          <w:tcPr>
            <w:tcW w:w="0" w:type="auto"/>
            <w:hideMark/>
          </w:tcPr>
          <w:p w14:paraId="59B462E3"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3</w:t>
            </w:r>
          </w:p>
        </w:tc>
        <w:tc>
          <w:tcPr>
            <w:tcW w:w="0" w:type="auto"/>
            <w:hideMark/>
          </w:tcPr>
          <w:p w14:paraId="784290E1"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2</w:t>
            </w:r>
          </w:p>
        </w:tc>
        <w:tc>
          <w:tcPr>
            <w:tcW w:w="0" w:type="auto"/>
            <w:hideMark/>
          </w:tcPr>
          <w:p w14:paraId="2CBCEF97"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1.3</w:t>
            </w:r>
          </w:p>
        </w:tc>
      </w:tr>
      <w:tr w:rsidR="007A7533" w:rsidRPr="004677B2" w14:paraId="17A82B7A" w14:textId="77777777" w:rsidTr="004677B2">
        <w:trPr>
          <w:trHeight w:val="310"/>
          <w:jc w:val="center"/>
        </w:trPr>
        <w:tc>
          <w:tcPr>
            <w:tcW w:w="0" w:type="auto"/>
            <w:noWrap/>
            <w:hideMark/>
          </w:tcPr>
          <w:p w14:paraId="278D076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9</w:t>
            </w:r>
          </w:p>
        </w:tc>
        <w:tc>
          <w:tcPr>
            <w:tcW w:w="0" w:type="auto"/>
            <w:noWrap/>
            <w:hideMark/>
          </w:tcPr>
          <w:p w14:paraId="6860AD30"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 xml:space="preserve">Targeted (Age) </w:t>
            </w:r>
          </w:p>
        </w:tc>
        <w:tc>
          <w:tcPr>
            <w:tcW w:w="0" w:type="auto"/>
            <w:hideMark/>
          </w:tcPr>
          <w:p w14:paraId="5FE0F6EF"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w:t>
            </w:r>
          </w:p>
        </w:tc>
        <w:tc>
          <w:tcPr>
            <w:tcW w:w="0" w:type="auto"/>
            <w:hideMark/>
          </w:tcPr>
          <w:p w14:paraId="546E0943"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1</w:t>
            </w:r>
          </w:p>
        </w:tc>
        <w:tc>
          <w:tcPr>
            <w:tcW w:w="0" w:type="auto"/>
            <w:hideMark/>
          </w:tcPr>
          <w:p w14:paraId="1C663266" w14:textId="77777777" w:rsidR="007A7533" w:rsidRPr="004677B2" w:rsidRDefault="007A7533" w:rsidP="005C49A3">
            <w:pPr>
              <w:spacing w:line="360" w:lineRule="auto"/>
              <w:jc w:val="both"/>
              <w:rPr>
                <w:rFonts w:asciiTheme="majorBidi" w:eastAsia="Times New Roman" w:hAnsiTheme="majorBidi" w:cstheme="majorBidi"/>
                <w:b/>
                <w:bCs/>
                <w:color w:val="000000"/>
                <w:lang w:eastAsia="en-IE"/>
              </w:rPr>
            </w:pPr>
            <w:r w:rsidRPr="004677B2">
              <w:rPr>
                <w:rFonts w:asciiTheme="majorBidi" w:hAnsiTheme="majorBidi" w:cstheme="majorBidi"/>
              </w:rPr>
              <w:t>0.4</w:t>
            </w:r>
          </w:p>
        </w:tc>
      </w:tr>
      <w:tr w:rsidR="007A7533" w:rsidRPr="004677B2" w14:paraId="62EC8270" w14:textId="77777777" w:rsidTr="004677B2">
        <w:trPr>
          <w:trHeight w:val="310"/>
          <w:jc w:val="center"/>
        </w:trPr>
        <w:tc>
          <w:tcPr>
            <w:tcW w:w="0" w:type="auto"/>
            <w:gridSpan w:val="5"/>
            <w:shd w:val="clear" w:color="auto" w:fill="F2F2F2" w:themeFill="background1" w:themeFillShade="F2"/>
            <w:noWrap/>
            <w:hideMark/>
          </w:tcPr>
          <w:p w14:paraId="2998B88B" w14:textId="77777777" w:rsidR="007A7533" w:rsidRPr="004677B2" w:rsidRDefault="007A7533" w:rsidP="005C49A3">
            <w:pPr>
              <w:spacing w:line="360" w:lineRule="auto"/>
              <w:jc w:val="center"/>
              <w:rPr>
                <w:rFonts w:asciiTheme="majorBidi" w:hAnsiTheme="majorBidi" w:cstheme="majorBidi"/>
                <w:b/>
                <w:bCs/>
              </w:rPr>
            </w:pPr>
            <w:r w:rsidRPr="004677B2">
              <w:rPr>
                <w:rFonts w:asciiTheme="majorBidi" w:hAnsiTheme="majorBidi" w:cstheme="majorBidi"/>
                <w:b/>
                <w:bCs/>
              </w:rPr>
              <w:t>Service Provider</w:t>
            </w:r>
          </w:p>
        </w:tc>
      </w:tr>
      <w:tr w:rsidR="007A7533" w:rsidRPr="004677B2" w14:paraId="5488FE9C" w14:textId="77777777" w:rsidTr="004677B2">
        <w:trPr>
          <w:trHeight w:val="310"/>
          <w:jc w:val="center"/>
        </w:trPr>
        <w:tc>
          <w:tcPr>
            <w:tcW w:w="0" w:type="auto"/>
            <w:noWrap/>
            <w:hideMark/>
          </w:tcPr>
          <w:p w14:paraId="2654E9A4"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1</w:t>
            </w:r>
          </w:p>
        </w:tc>
        <w:tc>
          <w:tcPr>
            <w:tcW w:w="0" w:type="auto"/>
            <w:noWrap/>
            <w:hideMark/>
          </w:tcPr>
          <w:p w14:paraId="22940216"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Stop Smoking Advisors</w:t>
            </w:r>
          </w:p>
        </w:tc>
        <w:tc>
          <w:tcPr>
            <w:tcW w:w="0" w:type="auto"/>
            <w:hideMark/>
          </w:tcPr>
          <w:p w14:paraId="2320C0BD"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83</w:t>
            </w:r>
          </w:p>
        </w:tc>
        <w:tc>
          <w:tcPr>
            <w:tcW w:w="0" w:type="auto"/>
            <w:hideMark/>
          </w:tcPr>
          <w:p w14:paraId="3A8ED5B9"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18</w:t>
            </w:r>
          </w:p>
        </w:tc>
        <w:tc>
          <w:tcPr>
            <w:tcW w:w="0" w:type="auto"/>
            <w:hideMark/>
          </w:tcPr>
          <w:p w14:paraId="14A9E37D"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206</w:t>
            </w:r>
          </w:p>
        </w:tc>
      </w:tr>
      <w:tr w:rsidR="007A7533" w:rsidRPr="004677B2" w14:paraId="23A89E63" w14:textId="77777777" w:rsidTr="004677B2">
        <w:trPr>
          <w:trHeight w:val="310"/>
          <w:jc w:val="center"/>
        </w:trPr>
        <w:tc>
          <w:tcPr>
            <w:tcW w:w="0" w:type="auto"/>
            <w:noWrap/>
            <w:hideMark/>
          </w:tcPr>
          <w:p w14:paraId="269C9C76"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w:t>
            </w:r>
          </w:p>
        </w:tc>
        <w:tc>
          <w:tcPr>
            <w:tcW w:w="0" w:type="auto"/>
            <w:noWrap/>
            <w:hideMark/>
          </w:tcPr>
          <w:p w14:paraId="612B2305"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 xml:space="preserve">HSE (TFI) </w:t>
            </w:r>
          </w:p>
        </w:tc>
        <w:tc>
          <w:tcPr>
            <w:tcW w:w="0" w:type="auto"/>
            <w:hideMark/>
          </w:tcPr>
          <w:p w14:paraId="4EEB73F2"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73</w:t>
            </w:r>
          </w:p>
        </w:tc>
        <w:tc>
          <w:tcPr>
            <w:tcW w:w="0" w:type="auto"/>
            <w:hideMark/>
          </w:tcPr>
          <w:p w14:paraId="39CBF1CB"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16</w:t>
            </w:r>
          </w:p>
        </w:tc>
        <w:tc>
          <w:tcPr>
            <w:tcW w:w="0" w:type="auto"/>
            <w:hideMark/>
          </w:tcPr>
          <w:p w14:paraId="6007BB48"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206</w:t>
            </w:r>
          </w:p>
        </w:tc>
      </w:tr>
      <w:tr w:rsidR="007A7533" w:rsidRPr="004677B2" w14:paraId="4585AAA0" w14:textId="77777777" w:rsidTr="004677B2">
        <w:trPr>
          <w:trHeight w:val="310"/>
          <w:jc w:val="center"/>
        </w:trPr>
        <w:tc>
          <w:tcPr>
            <w:tcW w:w="0" w:type="auto"/>
            <w:noWrap/>
            <w:hideMark/>
          </w:tcPr>
          <w:p w14:paraId="16D0FEA7"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3</w:t>
            </w:r>
          </w:p>
        </w:tc>
        <w:tc>
          <w:tcPr>
            <w:tcW w:w="0" w:type="auto"/>
            <w:noWrap/>
            <w:hideMark/>
          </w:tcPr>
          <w:p w14:paraId="6AC61978"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 xml:space="preserve">Healthcare Professionals </w:t>
            </w:r>
          </w:p>
        </w:tc>
        <w:tc>
          <w:tcPr>
            <w:tcW w:w="0" w:type="auto"/>
            <w:hideMark/>
          </w:tcPr>
          <w:p w14:paraId="4CCBF167"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29</w:t>
            </w:r>
          </w:p>
        </w:tc>
        <w:tc>
          <w:tcPr>
            <w:tcW w:w="0" w:type="auto"/>
            <w:hideMark/>
          </w:tcPr>
          <w:p w14:paraId="46F8C9F8"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9</w:t>
            </w:r>
          </w:p>
        </w:tc>
        <w:tc>
          <w:tcPr>
            <w:tcW w:w="0" w:type="auto"/>
            <w:hideMark/>
          </w:tcPr>
          <w:p w14:paraId="516908DB"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206</w:t>
            </w:r>
          </w:p>
        </w:tc>
      </w:tr>
      <w:tr w:rsidR="007A7533" w:rsidRPr="004677B2" w14:paraId="64BFFD16" w14:textId="77777777" w:rsidTr="004677B2">
        <w:trPr>
          <w:trHeight w:val="310"/>
          <w:jc w:val="center"/>
        </w:trPr>
        <w:tc>
          <w:tcPr>
            <w:tcW w:w="0" w:type="auto"/>
            <w:noWrap/>
            <w:hideMark/>
          </w:tcPr>
          <w:p w14:paraId="33EF99A3"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4</w:t>
            </w:r>
          </w:p>
        </w:tc>
        <w:tc>
          <w:tcPr>
            <w:tcW w:w="0" w:type="auto"/>
            <w:noWrap/>
            <w:hideMark/>
          </w:tcPr>
          <w:p w14:paraId="09E5D012"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Other</w:t>
            </w:r>
          </w:p>
        </w:tc>
        <w:tc>
          <w:tcPr>
            <w:tcW w:w="0" w:type="auto"/>
            <w:hideMark/>
          </w:tcPr>
          <w:p w14:paraId="506BEB73"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16</w:t>
            </w:r>
          </w:p>
        </w:tc>
        <w:tc>
          <w:tcPr>
            <w:tcW w:w="0" w:type="auto"/>
            <w:hideMark/>
          </w:tcPr>
          <w:p w14:paraId="57347B5C"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4</w:t>
            </w:r>
          </w:p>
        </w:tc>
        <w:tc>
          <w:tcPr>
            <w:tcW w:w="0" w:type="auto"/>
            <w:hideMark/>
          </w:tcPr>
          <w:p w14:paraId="136D576F"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206</w:t>
            </w:r>
          </w:p>
        </w:tc>
      </w:tr>
      <w:tr w:rsidR="007A7533" w:rsidRPr="004677B2" w14:paraId="46071577" w14:textId="77777777" w:rsidTr="004677B2">
        <w:trPr>
          <w:trHeight w:val="310"/>
          <w:jc w:val="center"/>
        </w:trPr>
        <w:tc>
          <w:tcPr>
            <w:tcW w:w="0" w:type="auto"/>
            <w:noWrap/>
            <w:hideMark/>
          </w:tcPr>
          <w:p w14:paraId="345D24F0"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5</w:t>
            </w:r>
          </w:p>
        </w:tc>
        <w:tc>
          <w:tcPr>
            <w:tcW w:w="0" w:type="auto"/>
            <w:noWrap/>
            <w:hideMark/>
          </w:tcPr>
          <w:p w14:paraId="745ECCE6"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Government</w:t>
            </w:r>
          </w:p>
        </w:tc>
        <w:tc>
          <w:tcPr>
            <w:tcW w:w="0" w:type="auto"/>
            <w:hideMark/>
          </w:tcPr>
          <w:p w14:paraId="73E778DB"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5</w:t>
            </w:r>
          </w:p>
        </w:tc>
        <w:tc>
          <w:tcPr>
            <w:tcW w:w="0" w:type="auto"/>
            <w:hideMark/>
          </w:tcPr>
          <w:p w14:paraId="12145994"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1</w:t>
            </w:r>
          </w:p>
        </w:tc>
        <w:tc>
          <w:tcPr>
            <w:tcW w:w="0" w:type="auto"/>
            <w:hideMark/>
          </w:tcPr>
          <w:p w14:paraId="31BD4B86" w14:textId="77777777" w:rsidR="007A7533" w:rsidRPr="004677B2" w:rsidRDefault="007A7533" w:rsidP="005C49A3">
            <w:pPr>
              <w:spacing w:line="360" w:lineRule="auto"/>
              <w:jc w:val="both"/>
              <w:rPr>
                <w:rFonts w:asciiTheme="majorBidi" w:hAnsiTheme="majorBidi" w:cstheme="majorBidi"/>
              </w:rPr>
            </w:pPr>
            <w:r w:rsidRPr="004677B2">
              <w:rPr>
                <w:rFonts w:asciiTheme="majorBidi" w:hAnsiTheme="majorBidi" w:cstheme="majorBidi"/>
              </w:rPr>
              <w:t>206</w:t>
            </w:r>
          </w:p>
        </w:tc>
      </w:tr>
    </w:tbl>
    <w:p w14:paraId="6702B465" w14:textId="77777777" w:rsidR="007A7533" w:rsidRPr="004677B2" w:rsidRDefault="007A7533" w:rsidP="00DD6467">
      <w:pPr>
        <w:spacing w:after="0" w:line="240" w:lineRule="auto"/>
        <w:ind w:left="720"/>
        <w:jc w:val="both"/>
        <w:rPr>
          <w:rFonts w:asciiTheme="majorBidi" w:hAnsiTheme="majorBidi" w:cstheme="majorBidi"/>
          <w:sz w:val="22"/>
          <w:szCs w:val="22"/>
          <w:lang w:eastAsia="en-IE"/>
        </w:rPr>
      </w:pPr>
      <w:r w:rsidRPr="004677B2">
        <w:rPr>
          <w:rFonts w:asciiTheme="majorBidi" w:hAnsiTheme="majorBidi" w:cstheme="majorBidi"/>
          <w:b/>
          <w:bCs/>
          <w:i/>
          <w:iCs/>
          <w:sz w:val="22"/>
          <w:szCs w:val="22"/>
          <w:lang w:eastAsia="en-IE"/>
        </w:rPr>
        <w:t>NGT Score:</w:t>
      </w:r>
      <w:r w:rsidRPr="004677B2">
        <w:rPr>
          <w:rFonts w:asciiTheme="majorBidi" w:hAnsiTheme="majorBidi" w:cstheme="majorBidi"/>
          <w:sz w:val="22"/>
          <w:szCs w:val="22"/>
          <w:lang w:eastAsia="en-IE"/>
        </w:rPr>
        <w:t xml:space="preserve"> total sum of all scores given per domain on a scale from 1-5 across all participants</w:t>
      </w:r>
    </w:p>
    <w:p w14:paraId="6DCF761B" w14:textId="77777777" w:rsidR="007A7533" w:rsidRPr="004677B2" w:rsidRDefault="007A7533" w:rsidP="00DD6467">
      <w:pPr>
        <w:spacing w:after="0" w:line="240" w:lineRule="auto"/>
        <w:ind w:left="720"/>
        <w:jc w:val="both"/>
        <w:rPr>
          <w:rFonts w:asciiTheme="majorBidi" w:hAnsiTheme="majorBidi" w:cstheme="majorBidi"/>
          <w:sz w:val="22"/>
          <w:szCs w:val="22"/>
          <w:lang w:eastAsia="en-IE"/>
        </w:rPr>
      </w:pPr>
      <w:r w:rsidRPr="004677B2">
        <w:rPr>
          <w:rFonts w:asciiTheme="majorBidi" w:hAnsiTheme="majorBidi" w:cstheme="majorBidi"/>
          <w:b/>
          <w:bCs/>
          <w:i/>
          <w:iCs/>
          <w:sz w:val="22"/>
          <w:szCs w:val="22"/>
          <w:lang w:eastAsia="en-IE"/>
        </w:rPr>
        <w:t>Frequency:</w:t>
      </w:r>
      <w:r w:rsidRPr="004677B2">
        <w:rPr>
          <w:rFonts w:asciiTheme="majorBidi" w:hAnsiTheme="majorBidi" w:cstheme="majorBidi"/>
          <w:sz w:val="22"/>
          <w:szCs w:val="22"/>
          <w:lang w:eastAsia="en-IE"/>
        </w:rPr>
        <w:t xml:space="preserve"> the number of participants who voted per idea</w:t>
      </w:r>
    </w:p>
    <w:p w14:paraId="4AF2EDD5" w14:textId="77777777" w:rsidR="007A7533" w:rsidRPr="004677B2" w:rsidRDefault="007A7533" w:rsidP="00DD6467">
      <w:pPr>
        <w:spacing w:after="0" w:line="240" w:lineRule="auto"/>
        <w:ind w:left="720"/>
        <w:jc w:val="both"/>
        <w:rPr>
          <w:rFonts w:asciiTheme="majorBidi" w:hAnsiTheme="majorBidi" w:cstheme="majorBidi"/>
          <w:sz w:val="22"/>
          <w:szCs w:val="22"/>
          <w:lang w:eastAsia="en-IE"/>
        </w:rPr>
      </w:pPr>
      <w:r w:rsidRPr="004677B2">
        <w:rPr>
          <w:rFonts w:asciiTheme="majorBidi" w:hAnsiTheme="majorBidi" w:cstheme="majorBidi"/>
          <w:b/>
          <w:bCs/>
          <w:i/>
          <w:iCs/>
          <w:sz w:val="22"/>
          <w:szCs w:val="22"/>
          <w:lang w:eastAsia="en-IE"/>
        </w:rPr>
        <w:t>Relative importance:</w:t>
      </w:r>
      <w:r w:rsidRPr="004677B2">
        <w:rPr>
          <w:rFonts w:asciiTheme="majorBidi" w:hAnsiTheme="majorBidi" w:cstheme="majorBidi"/>
          <w:sz w:val="22"/>
          <w:szCs w:val="22"/>
          <w:lang w:eastAsia="en-IE"/>
        </w:rPr>
        <w:t xml:space="preserve"> (Score of each individual idea/ the total sum of all scores given for all ideas per domain) * 100 </w:t>
      </w:r>
    </w:p>
    <w:p w14:paraId="59ACBEEF" w14:textId="4BF88D1D" w:rsidR="00713A05" w:rsidRPr="004677B2" w:rsidRDefault="00540E29" w:rsidP="00CE325B">
      <w:pPr>
        <w:spacing w:line="259" w:lineRule="auto"/>
        <w:rPr>
          <w:rFonts w:asciiTheme="majorBidi" w:hAnsiTheme="majorBidi" w:cstheme="majorBidi"/>
          <w:b/>
          <w:bCs/>
          <w:lang w:eastAsia="en-IE"/>
        </w:rPr>
      </w:pPr>
      <w:r w:rsidRPr="004677B2">
        <w:rPr>
          <w:rFonts w:asciiTheme="majorBidi" w:hAnsiTheme="majorBidi" w:cstheme="majorBidi"/>
          <w:lang w:eastAsia="en-IE"/>
        </w:rPr>
        <w:br w:type="page"/>
      </w:r>
      <w:r w:rsidR="00836E6E">
        <w:rPr>
          <w:rFonts w:asciiTheme="majorBidi" w:hAnsiTheme="majorBidi" w:cstheme="majorBidi"/>
          <w:b/>
          <w:bCs/>
          <w:lang w:eastAsia="en-IE"/>
        </w:rPr>
        <w:lastRenderedPageBreak/>
        <w:t>Additional</w:t>
      </w:r>
      <w:r w:rsidR="00713A05" w:rsidRPr="004677B2">
        <w:rPr>
          <w:rFonts w:asciiTheme="majorBidi" w:hAnsiTheme="majorBidi" w:cstheme="majorBidi"/>
          <w:b/>
          <w:bCs/>
          <w:lang w:eastAsia="en-IE"/>
        </w:rPr>
        <w:t xml:space="preserve"> file 5: </w:t>
      </w:r>
      <w:r w:rsidR="00B351F8" w:rsidRPr="004677B2">
        <w:rPr>
          <w:rFonts w:asciiTheme="majorBidi" w:hAnsiTheme="majorBidi" w:cstheme="majorBidi"/>
          <w:lang w:eastAsia="en-IE"/>
        </w:rPr>
        <w:t>Themes and supporting participants’ verbatims</w:t>
      </w:r>
    </w:p>
    <w:p w14:paraId="249C5865" w14:textId="77777777" w:rsidR="007A7533" w:rsidRPr="004677B2" w:rsidRDefault="007A7533" w:rsidP="007A7533">
      <w:pPr>
        <w:spacing w:after="0" w:line="240" w:lineRule="auto"/>
        <w:rPr>
          <w:rFonts w:asciiTheme="majorBidi" w:hAnsiTheme="majorBidi" w:cstheme="majorBidi"/>
          <w:b/>
          <w:bCs/>
        </w:rPr>
      </w:pPr>
    </w:p>
    <w:tbl>
      <w:tblPr>
        <w:tblStyle w:val="TableGridLight"/>
        <w:tblW w:w="0" w:type="auto"/>
        <w:tblLook w:val="04A0" w:firstRow="1" w:lastRow="0" w:firstColumn="1" w:lastColumn="0" w:noHBand="0" w:noVBand="1"/>
      </w:tblPr>
      <w:tblGrid>
        <w:gridCol w:w="3397"/>
        <w:gridCol w:w="12637"/>
      </w:tblGrid>
      <w:tr w:rsidR="00EC5D92" w:rsidRPr="004677B2" w14:paraId="7B512554" w14:textId="77777777" w:rsidTr="004677B2">
        <w:tc>
          <w:tcPr>
            <w:tcW w:w="3397" w:type="dxa"/>
            <w:shd w:val="clear" w:color="auto" w:fill="F2F2F2" w:themeFill="background1" w:themeFillShade="F2"/>
          </w:tcPr>
          <w:p w14:paraId="66B4C6D6" w14:textId="2CDAB4D1" w:rsidR="00EC5D92" w:rsidRPr="004677B2" w:rsidRDefault="005F4EEC" w:rsidP="006C2650">
            <w:pPr>
              <w:spacing w:line="240" w:lineRule="auto"/>
              <w:rPr>
                <w:rFonts w:asciiTheme="majorBidi" w:hAnsiTheme="majorBidi" w:cstheme="majorBidi"/>
                <w:b/>
                <w:bCs/>
                <w:sz w:val="20"/>
                <w:szCs w:val="20"/>
              </w:rPr>
            </w:pPr>
            <w:r w:rsidRPr="004677B2">
              <w:rPr>
                <w:rFonts w:asciiTheme="majorBidi" w:hAnsiTheme="majorBidi" w:cstheme="majorBidi"/>
                <w:b/>
                <w:bCs/>
                <w:sz w:val="20"/>
                <w:szCs w:val="20"/>
              </w:rPr>
              <w:t>Themes, s</w:t>
            </w:r>
            <w:r w:rsidR="00EC5D92" w:rsidRPr="004677B2">
              <w:rPr>
                <w:rFonts w:asciiTheme="majorBidi" w:hAnsiTheme="majorBidi" w:cstheme="majorBidi"/>
                <w:b/>
                <w:bCs/>
                <w:sz w:val="20"/>
                <w:szCs w:val="20"/>
              </w:rPr>
              <w:t xml:space="preserve">ub-themes </w:t>
            </w:r>
            <w:r w:rsidRPr="004677B2">
              <w:rPr>
                <w:rFonts w:asciiTheme="majorBidi" w:hAnsiTheme="majorBidi" w:cstheme="majorBidi"/>
                <w:b/>
                <w:bCs/>
                <w:sz w:val="20"/>
                <w:szCs w:val="20"/>
              </w:rPr>
              <w:t xml:space="preserve">and categories </w:t>
            </w:r>
          </w:p>
        </w:tc>
        <w:tc>
          <w:tcPr>
            <w:tcW w:w="12637" w:type="dxa"/>
            <w:shd w:val="clear" w:color="auto" w:fill="F2F2F2" w:themeFill="background1" w:themeFillShade="F2"/>
          </w:tcPr>
          <w:p w14:paraId="403CE605" w14:textId="54F446DD" w:rsidR="00EC5D92" w:rsidRPr="004677B2" w:rsidRDefault="00EC5D92" w:rsidP="004677B2">
            <w:pPr>
              <w:spacing w:line="240" w:lineRule="auto"/>
              <w:jc w:val="both"/>
              <w:rPr>
                <w:rFonts w:asciiTheme="majorBidi" w:hAnsiTheme="majorBidi" w:cstheme="majorBidi"/>
                <w:b/>
                <w:bCs/>
                <w:sz w:val="20"/>
                <w:szCs w:val="20"/>
              </w:rPr>
            </w:pPr>
            <w:r w:rsidRPr="004677B2">
              <w:rPr>
                <w:rFonts w:asciiTheme="majorBidi" w:hAnsiTheme="majorBidi" w:cstheme="majorBidi"/>
                <w:b/>
                <w:bCs/>
                <w:sz w:val="20"/>
                <w:szCs w:val="20"/>
              </w:rPr>
              <w:t>Excerpts</w:t>
            </w:r>
          </w:p>
        </w:tc>
      </w:tr>
      <w:tr w:rsidR="004677B2" w:rsidRPr="004677B2" w14:paraId="4EFB6B8A" w14:textId="77777777" w:rsidTr="004677B2">
        <w:tc>
          <w:tcPr>
            <w:tcW w:w="16034" w:type="dxa"/>
            <w:gridSpan w:val="2"/>
          </w:tcPr>
          <w:p w14:paraId="16A4E53F" w14:textId="28C7A36C" w:rsidR="004677B2" w:rsidRPr="004677B2" w:rsidRDefault="004677B2" w:rsidP="004677B2">
            <w:pPr>
              <w:spacing w:line="240" w:lineRule="auto"/>
              <w:jc w:val="both"/>
              <w:rPr>
                <w:rFonts w:asciiTheme="majorBidi" w:hAnsiTheme="majorBidi" w:cstheme="majorBidi"/>
                <w:sz w:val="20"/>
                <w:szCs w:val="20"/>
              </w:rPr>
            </w:pPr>
            <w:r w:rsidRPr="004677B2">
              <w:rPr>
                <w:rFonts w:asciiTheme="majorBidi" w:hAnsiTheme="majorBidi" w:cstheme="majorBidi"/>
                <w:b/>
                <w:bCs/>
                <w:sz w:val="20"/>
                <w:szCs w:val="20"/>
              </w:rPr>
              <w:t xml:space="preserve">The Vessel and the value </w:t>
            </w:r>
          </w:p>
        </w:tc>
      </w:tr>
      <w:tr w:rsidR="006C2650" w:rsidRPr="004677B2" w14:paraId="43AA4A6F" w14:textId="77777777" w:rsidTr="004677B2">
        <w:tc>
          <w:tcPr>
            <w:tcW w:w="3397" w:type="dxa"/>
            <w:vMerge w:val="restart"/>
          </w:tcPr>
          <w:p w14:paraId="1E597C2E" w14:textId="5186C72F" w:rsidR="006C2650" w:rsidRPr="004677B2" w:rsidRDefault="006C2650" w:rsidP="006C2650">
            <w:pPr>
              <w:pStyle w:val="ListParagraph"/>
              <w:numPr>
                <w:ilvl w:val="0"/>
                <w:numId w:val="10"/>
              </w:numPr>
              <w:spacing w:line="240" w:lineRule="auto"/>
              <w:rPr>
                <w:rFonts w:asciiTheme="majorBidi" w:hAnsiTheme="majorBidi" w:cstheme="majorBidi"/>
                <w:sz w:val="20"/>
                <w:szCs w:val="20"/>
              </w:rPr>
            </w:pPr>
            <w:r w:rsidRPr="004677B2">
              <w:rPr>
                <w:rFonts w:asciiTheme="majorBidi" w:hAnsiTheme="majorBidi" w:cstheme="majorBidi"/>
                <w:sz w:val="20"/>
                <w:szCs w:val="20"/>
              </w:rPr>
              <w:t>Form, feasibility and scope of the incentive</w:t>
            </w:r>
          </w:p>
        </w:tc>
        <w:tc>
          <w:tcPr>
            <w:tcW w:w="12637" w:type="dxa"/>
          </w:tcPr>
          <w:p w14:paraId="69FDAB87" w14:textId="079B285F"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 suppose in terms of the vouchers. I wonder if our hands would be forced in terms of the systems that are available to us - I suppose I have to keep it real as well" P04</w:t>
            </w:r>
            <w:r w:rsidR="00EF5FC8">
              <w:rPr>
                <w:rFonts w:asciiTheme="majorBidi" w:hAnsiTheme="majorBidi" w:cstheme="majorBidi"/>
                <w:sz w:val="20"/>
                <w:szCs w:val="20"/>
              </w:rPr>
              <w:t xml:space="preserve">, Longford. </w:t>
            </w:r>
          </w:p>
        </w:tc>
      </w:tr>
      <w:tr w:rsidR="006C2650" w:rsidRPr="004677B2" w14:paraId="11EC3D88" w14:textId="77777777" w:rsidTr="004677B2">
        <w:tc>
          <w:tcPr>
            <w:tcW w:w="3397" w:type="dxa"/>
            <w:vMerge/>
          </w:tcPr>
          <w:p w14:paraId="4D2B9C1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D1035CA" w14:textId="5D9857E1" w:rsidR="006C2650" w:rsidRPr="004677B2" w:rsidRDefault="006C2650" w:rsidP="000E303F">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Is it voucher- vast majority people said vouchers? Does it need restrictions or should it be universal? Could it be individual? Does it have to be, a contract option? It doesn't have to be, somebody said it doesn't have to be financial at all, it could be a certificate.!" P10</w:t>
            </w:r>
            <w:r w:rsidR="00923A35">
              <w:rPr>
                <w:rFonts w:asciiTheme="majorBidi" w:hAnsiTheme="majorBidi" w:cstheme="majorBidi"/>
                <w:sz w:val="20"/>
                <w:szCs w:val="20"/>
              </w:rPr>
              <w:t>,</w:t>
            </w:r>
            <w:r w:rsidR="000E303F">
              <w:rPr>
                <w:rFonts w:asciiTheme="majorBidi" w:hAnsiTheme="majorBidi" w:cstheme="majorBidi"/>
                <w:sz w:val="20"/>
                <w:szCs w:val="20"/>
              </w:rPr>
              <w:t xml:space="preserve"> </w:t>
            </w:r>
            <w:r w:rsidR="00923A35">
              <w:rPr>
                <w:rFonts w:asciiTheme="majorBidi" w:hAnsiTheme="majorBidi" w:cstheme="majorBidi"/>
                <w:sz w:val="20"/>
                <w:szCs w:val="20"/>
              </w:rPr>
              <w:t xml:space="preserve">Limerick. </w:t>
            </w:r>
          </w:p>
        </w:tc>
      </w:tr>
      <w:tr w:rsidR="006C2650" w:rsidRPr="004677B2" w14:paraId="5D091C32" w14:textId="77777777" w:rsidTr="004677B2">
        <w:tc>
          <w:tcPr>
            <w:tcW w:w="3397" w:type="dxa"/>
            <w:vMerge/>
          </w:tcPr>
          <w:p w14:paraId="76F66FD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72DA468" w14:textId="606E8D5A"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What we've heard in the room here today about vendor restriction and that they don't have Aldi and Lidl and Dunnes. So,</w:t>
            </w:r>
            <w:r w:rsidR="00D31633" w:rsidRPr="004677B2">
              <w:rPr>
                <w:rFonts w:asciiTheme="majorBidi" w:hAnsiTheme="majorBidi" w:cstheme="majorBidi"/>
                <w:sz w:val="20"/>
                <w:szCs w:val="20"/>
              </w:rPr>
              <w:t xml:space="preserve"> </w:t>
            </w:r>
            <w:r w:rsidRPr="004677B2">
              <w:rPr>
                <w:rFonts w:asciiTheme="majorBidi" w:hAnsiTheme="majorBidi" w:cstheme="majorBidi"/>
                <w:sz w:val="20"/>
                <w:szCs w:val="20"/>
              </w:rPr>
              <w:t>most people will have a choice in how they spend a One4all voucher but maybe we do need to look at some - corporate partnerships with big supermarkets and things like that. Maybe give a kind of choice of type of voucher that they can take away. Here's a question maybe we can we can take away is: do Aldi and Dunnes take any vouchers, or only their own ones?  Also, the admin fees? That kind of stuff aside, their lead times in terms of how fast to get them out to people?" P12</w:t>
            </w:r>
            <w:r w:rsidR="00471073">
              <w:rPr>
                <w:rFonts w:asciiTheme="majorBidi" w:hAnsiTheme="majorBidi" w:cstheme="majorBidi"/>
                <w:sz w:val="20"/>
                <w:szCs w:val="20"/>
              </w:rPr>
              <w:t>, Limerick</w:t>
            </w:r>
          </w:p>
        </w:tc>
      </w:tr>
      <w:tr w:rsidR="006C2650" w:rsidRPr="004677B2" w14:paraId="5C024836" w14:textId="77777777" w:rsidTr="004677B2">
        <w:tc>
          <w:tcPr>
            <w:tcW w:w="3397" w:type="dxa"/>
            <w:vMerge/>
          </w:tcPr>
          <w:p w14:paraId="418B9204"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26D73DA" w14:textId="26E3109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You needed passports and things like that. I think that was the reason for some of the other prepaid debit card type platforms is that the registration and activation process seem to be particularly cumbersome for someone who might be digitally literate." P03</w:t>
            </w:r>
            <w:r w:rsidR="00471073">
              <w:rPr>
                <w:rFonts w:asciiTheme="majorBidi" w:hAnsiTheme="majorBidi" w:cstheme="majorBidi"/>
                <w:sz w:val="20"/>
                <w:szCs w:val="20"/>
              </w:rPr>
              <w:t>, Limerick</w:t>
            </w:r>
          </w:p>
        </w:tc>
      </w:tr>
      <w:tr w:rsidR="006C2650" w:rsidRPr="004677B2" w14:paraId="5CD6C56F" w14:textId="77777777" w:rsidTr="004677B2">
        <w:tc>
          <w:tcPr>
            <w:tcW w:w="3397" w:type="dxa"/>
            <w:vMerge/>
          </w:tcPr>
          <w:p w14:paraId="5E992D8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574CC84" w14:textId="47E0C7C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cash the least- preferable because this just would be administratively impossible" P13</w:t>
            </w:r>
            <w:r w:rsidR="00471073">
              <w:rPr>
                <w:rFonts w:asciiTheme="majorBidi" w:hAnsiTheme="majorBidi" w:cstheme="majorBidi"/>
                <w:sz w:val="20"/>
                <w:szCs w:val="20"/>
              </w:rPr>
              <w:t>,</w:t>
            </w:r>
            <w:r w:rsidR="00953BC3">
              <w:rPr>
                <w:rFonts w:asciiTheme="majorBidi" w:hAnsiTheme="majorBidi" w:cstheme="majorBidi"/>
                <w:sz w:val="20"/>
                <w:szCs w:val="20"/>
              </w:rPr>
              <w:t xml:space="preserve"> Cabra</w:t>
            </w:r>
          </w:p>
        </w:tc>
      </w:tr>
      <w:tr w:rsidR="006C2650" w:rsidRPr="004677B2" w14:paraId="2D5E7D40" w14:textId="77777777" w:rsidTr="004677B2">
        <w:tc>
          <w:tcPr>
            <w:tcW w:w="3397" w:type="dxa"/>
            <w:vMerge/>
          </w:tcPr>
          <w:p w14:paraId="3661193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611A11C" w14:textId="400F160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Please don't go with cash that just gives me a palpitation I just, I don't know how that would ever be managed. I said </w:t>
            </w:r>
            <w:r w:rsidR="00A84564" w:rsidRPr="004677B2">
              <w:rPr>
                <w:rFonts w:asciiTheme="majorBidi" w:hAnsiTheme="majorBidi" w:cstheme="majorBidi"/>
                <w:sz w:val="20"/>
                <w:szCs w:val="20"/>
              </w:rPr>
              <w:t>no to</w:t>
            </w:r>
            <w:r w:rsidRPr="004677B2">
              <w:rPr>
                <w:rFonts w:asciiTheme="majorBidi" w:hAnsiTheme="majorBidi" w:cstheme="majorBidi"/>
                <w:sz w:val="20"/>
                <w:szCs w:val="20"/>
              </w:rPr>
              <w:t xml:space="preserve"> cash. A voucher sent directly from the national office which would reduce workload for stop smoking advisors." P 13</w:t>
            </w:r>
            <w:r w:rsidR="00953BC3">
              <w:rPr>
                <w:rFonts w:asciiTheme="majorBidi" w:hAnsiTheme="majorBidi" w:cstheme="majorBidi"/>
                <w:sz w:val="20"/>
                <w:szCs w:val="20"/>
              </w:rPr>
              <w:t>, Longford</w:t>
            </w:r>
          </w:p>
        </w:tc>
      </w:tr>
      <w:tr w:rsidR="006C2650" w:rsidRPr="004677B2" w14:paraId="1FBC10D4" w14:textId="77777777" w:rsidTr="004677B2">
        <w:tc>
          <w:tcPr>
            <w:tcW w:w="3397" w:type="dxa"/>
            <w:vMerge/>
          </w:tcPr>
          <w:p w14:paraId="1CF7BE1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7436665" w14:textId="51F8375F"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I'm saying voucher, but a voucher that can't be used in a general store for buying cigarettes again." P16</w:t>
            </w:r>
            <w:r w:rsidR="00953BC3">
              <w:rPr>
                <w:rFonts w:asciiTheme="majorBidi" w:hAnsiTheme="majorBidi" w:cstheme="majorBidi"/>
                <w:sz w:val="20"/>
                <w:szCs w:val="20"/>
              </w:rPr>
              <w:t>, Longford</w:t>
            </w:r>
          </w:p>
        </w:tc>
      </w:tr>
      <w:tr w:rsidR="006C2650" w:rsidRPr="004677B2" w14:paraId="482B890E" w14:textId="77777777" w:rsidTr="004677B2">
        <w:tc>
          <w:tcPr>
            <w:tcW w:w="3397" w:type="dxa"/>
            <w:vMerge/>
          </w:tcPr>
          <w:p w14:paraId="0036014B"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2DC4ABA" w14:textId="3F542341"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I said voucher and I think the stop smoking advisor shouldn't be in any way responsible for giving it out because I think you let people coming into the clinic and </w:t>
            </w:r>
            <w:r w:rsidR="00D31633" w:rsidRPr="004677B2">
              <w:rPr>
                <w:rFonts w:asciiTheme="majorBidi" w:hAnsiTheme="majorBidi" w:cstheme="majorBidi"/>
                <w:sz w:val="20"/>
                <w:szCs w:val="20"/>
              </w:rPr>
              <w:t>…</w:t>
            </w:r>
            <w:r w:rsidRPr="004677B2">
              <w:rPr>
                <w:rFonts w:asciiTheme="majorBidi" w:hAnsiTheme="majorBidi" w:cstheme="majorBidi"/>
                <w:sz w:val="20"/>
                <w:szCs w:val="20"/>
              </w:rPr>
              <w:t xml:space="preserve">, trying to persuade you to [give them]. </w:t>
            </w:r>
            <w:r w:rsidR="00D31633" w:rsidRPr="004677B2">
              <w:rPr>
                <w:rFonts w:asciiTheme="majorBidi" w:hAnsiTheme="majorBidi" w:cstheme="majorBidi"/>
                <w:sz w:val="20"/>
                <w:szCs w:val="20"/>
              </w:rPr>
              <w:t>So,</w:t>
            </w:r>
            <w:r w:rsidRPr="004677B2">
              <w:rPr>
                <w:rFonts w:asciiTheme="majorBidi" w:hAnsiTheme="majorBidi" w:cstheme="majorBidi"/>
                <w:sz w:val="20"/>
                <w:szCs w:val="20"/>
              </w:rPr>
              <w:t xml:space="preserve"> I think it should be taken well out of the realm of the stop smoking advisor. " P4</w:t>
            </w:r>
            <w:r w:rsidR="00953BC3">
              <w:rPr>
                <w:rFonts w:asciiTheme="majorBidi" w:hAnsiTheme="majorBidi" w:cstheme="majorBidi"/>
                <w:sz w:val="20"/>
                <w:szCs w:val="20"/>
              </w:rPr>
              <w:t xml:space="preserve">, </w:t>
            </w:r>
            <w:r w:rsidR="001636AF">
              <w:rPr>
                <w:rFonts w:asciiTheme="majorBidi" w:hAnsiTheme="majorBidi" w:cstheme="majorBidi"/>
                <w:sz w:val="20"/>
                <w:szCs w:val="20"/>
              </w:rPr>
              <w:t xml:space="preserve">Longford. </w:t>
            </w:r>
          </w:p>
        </w:tc>
      </w:tr>
      <w:tr w:rsidR="006C2650" w:rsidRPr="004677B2" w14:paraId="60C2F5FB" w14:textId="77777777" w:rsidTr="004677B2">
        <w:tc>
          <w:tcPr>
            <w:tcW w:w="3397" w:type="dxa"/>
            <w:vMerge/>
          </w:tcPr>
          <w:p w14:paraId="4935AAE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AE9A746" w14:textId="02EDC938"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because I first wrote down, cash is king, right? Then I thought, maybe actually, money transfer, but then what if you don't have a bank account? But, again, the whole thing is that this is a pilot, so it is interesting to see if you give somebody something that isn't controlled, [ ...]  it's a voucher for this particular thing" P18</w:t>
            </w:r>
            <w:r w:rsidR="001E16CB">
              <w:rPr>
                <w:rFonts w:asciiTheme="majorBidi" w:hAnsiTheme="majorBidi" w:cstheme="majorBidi"/>
                <w:sz w:val="20"/>
                <w:szCs w:val="20"/>
              </w:rPr>
              <w:t>, Longford</w:t>
            </w:r>
          </w:p>
        </w:tc>
      </w:tr>
      <w:tr w:rsidR="006C2650" w:rsidRPr="004677B2" w14:paraId="11BDCDB2" w14:textId="77777777" w:rsidTr="004677B2">
        <w:tc>
          <w:tcPr>
            <w:tcW w:w="3397" w:type="dxa"/>
            <w:vMerge/>
          </w:tcPr>
          <w:p w14:paraId="326377F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CFD6FFB" w14:textId="79B17004"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And voucher as well for multiple, kind of, multiple options of the voucher, multiple stores Yeah, the electronic money transfer, we were looking at that, and I think it's, you'll have tax implications, potentially, and just give cash to people, so it's</w:t>
            </w:r>
            <w:r w:rsidR="00A84564" w:rsidRPr="004677B2">
              <w:rPr>
                <w:rFonts w:asciiTheme="majorBidi" w:hAnsiTheme="majorBidi" w:cstheme="majorBidi"/>
                <w:sz w:val="20"/>
                <w:szCs w:val="20"/>
              </w:rPr>
              <w:t xml:space="preserve"> </w:t>
            </w:r>
            <w:r w:rsidRPr="004677B2">
              <w:rPr>
                <w:rFonts w:asciiTheme="majorBidi" w:hAnsiTheme="majorBidi" w:cstheme="majorBidi"/>
                <w:sz w:val="20"/>
                <w:szCs w:val="20"/>
              </w:rPr>
              <w:t>[</w:t>
            </w:r>
            <w:r w:rsidR="00A84564" w:rsidRPr="004677B2">
              <w:rPr>
                <w:rFonts w:asciiTheme="majorBidi" w:hAnsiTheme="majorBidi" w:cstheme="majorBidi"/>
                <w:sz w:val="20"/>
                <w:szCs w:val="20"/>
              </w:rPr>
              <w:t>e</w:t>
            </w:r>
            <w:r w:rsidRPr="004677B2">
              <w:rPr>
                <w:rFonts w:asciiTheme="majorBidi" w:hAnsiTheme="majorBidi" w:cstheme="majorBidi"/>
                <w:sz w:val="20"/>
                <w:szCs w:val="20"/>
              </w:rPr>
              <w:t xml:space="preserve">lectronic </w:t>
            </w:r>
            <w:r w:rsidR="00A84564" w:rsidRPr="004677B2">
              <w:rPr>
                <w:rFonts w:asciiTheme="majorBidi" w:hAnsiTheme="majorBidi" w:cstheme="majorBidi"/>
                <w:sz w:val="20"/>
                <w:szCs w:val="20"/>
              </w:rPr>
              <w:t>transfer</w:t>
            </w:r>
            <w:r w:rsidRPr="004677B2">
              <w:rPr>
                <w:rFonts w:asciiTheme="majorBidi" w:hAnsiTheme="majorBidi" w:cstheme="majorBidi"/>
                <w:sz w:val="20"/>
                <w:szCs w:val="20"/>
              </w:rPr>
              <w:t>] right it would be, for the reason that it would, it would involve tax implications. Whereas a voucher, you are allowed to have a voucher for a certain amount</w:t>
            </w:r>
            <w:r w:rsidR="00D31633" w:rsidRPr="004677B2">
              <w:rPr>
                <w:rFonts w:asciiTheme="majorBidi" w:hAnsiTheme="majorBidi" w:cstheme="majorBidi"/>
                <w:sz w:val="20"/>
                <w:szCs w:val="20"/>
              </w:rPr>
              <w:t xml:space="preserve"> </w:t>
            </w:r>
            <w:r w:rsidRPr="004677B2">
              <w:rPr>
                <w:rFonts w:asciiTheme="majorBidi" w:hAnsiTheme="majorBidi" w:cstheme="majorBidi"/>
                <w:sz w:val="20"/>
                <w:szCs w:val="20"/>
              </w:rPr>
              <w:t>without changing or declaring it. as an income." P3</w:t>
            </w:r>
            <w:r w:rsidR="00DA4728">
              <w:rPr>
                <w:rFonts w:asciiTheme="majorBidi" w:hAnsiTheme="majorBidi" w:cstheme="majorBidi"/>
                <w:sz w:val="20"/>
                <w:szCs w:val="20"/>
              </w:rPr>
              <w:t>, Longford</w:t>
            </w:r>
          </w:p>
        </w:tc>
      </w:tr>
      <w:tr w:rsidR="006C2650" w:rsidRPr="004677B2" w14:paraId="614437A7" w14:textId="77777777" w:rsidTr="004677B2">
        <w:tc>
          <w:tcPr>
            <w:tcW w:w="3397" w:type="dxa"/>
            <w:vMerge/>
          </w:tcPr>
          <w:p w14:paraId="3988F384"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5F2DE3A" w14:textId="43193026"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If people were rewarded, I believe a voucher system would be best suited, but only to be used in certain stores and on certain items. So, I guess a restricted voucher there." P11</w:t>
            </w:r>
            <w:r w:rsidR="00DA4728">
              <w:rPr>
                <w:rFonts w:asciiTheme="majorBidi" w:hAnsiTheme="majorBidi" w:cstheme="majorBidi"/>
                <w:sz w:val="20"/>
                <w:szCs w:val="20"/>
              </w:rPr>
              <w:t>, Longford</w:t>
            </w:r>
          </w:p>
        </w:tc>
      </w:tr>
      <w:tr w:rsidR="006C2650" w:rsidRPr="004677B2" w14:paraId="67976A66" w14:textId="77777777" w:rsidTr="004677B2">
        <w:tc>
          <w:tcPr>
            <w:tcW w:w="3397" w:type="dxa"/>
            <w:vMerge/>
          </w:tcPr>
          <w:p w14:paraId="1117E0A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C1332F9" w14:textId="4BBA7326"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There was somebody suggested as well, when I worked in Saudi Arabia, I had to do an Arabic course, and we had to pay for it, so we had... But at the end of the completion of the course of a year's time, we ended up that if we had done the duration of the course, we got our money back. And at one stage, I remember saying to TFI, can we take money off people and for their cigarettes, and give it back to them at the end of the year. But then I was told, no, we can't be responsible for somebody else's money</w:t>
            </w:r>
            <w:r w:rsidR="00D31633" w:rsidRPr="004677B2">
              <w:rPr>
                <w:rFonts w:asciiTheme="majorBidi" w:hAnsiTheme="majorBidi" w:cstheme="majorBidi"/>
                <w:sz w:val="20"/>
                <w:szCs w:val="20"/>
              </w:rPr>
              <w:t>…</w:t>
            </w:r>
            <w:r w:rsidRPr="004677B2">
              <w:rPr>
                <w:rFonts w:asciiTheme="majorBidi" w:hAnsiTheme="majorBidi" w:cstheme="majorBidi"/>
                <w:sz w:val="20"/>
                <w:szCs w:val="20"/>
              </w:rPr>
              <w:t xml:space="preserve"> But to me, that would be really..." P4</w:t>
            </w:r>
            <w:r w:rsidR="00511C4E">
              <w:rPr>
                <w:rFonts w:asciiTheme="majorBidi" w:hAnsiTheme="majorBidi" w:cstheme="majorBidi"/>
                <w:sz w:val="20"/>
                <w:szCs w:val="20"/>
              </w:rPr>
              <w:t>, Longford</w:t>
            </w:r>
          </w:p>
        </w:tc>
      </w:tr>
      <w:tr w:rsidR="006C2650" w:rsidRPr="004677B2" w14:paraId="6D91ACE6" w14:textId="77777777" w:rsidTr="004677B2">
        <w:tc>
          <w:tcPr>
            <w:tcW w:w="3397" w:type="dxa"/>
            <w:vMerge/>
          </w:tcPr>
          <w:p w14:paraId="36D9B32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8B9DE4A" w14:textId="0C16B624"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I suppose there is only electronic transfer So, I think that would be too complicated. Yeah, to administer. Like, we don't give out money. </w:t>
            </w:r>
            <w:r w:rsidR="00D31633" w:rsidRPr="004677B2">
              <w:rPr>
                <w:rFonts w:asciiTheme="majorBidi" w:hAnsiTheme="majorBidi" w:cstheme="majorBidi"/>
                <w:sz w:val="20"/>
                <w:szCs w:val="20"/>
              </w:rPr>
              <w:t>W</w:t>
            </w:r>
            <w:r w:rsidRPr="004677B2">
              <w:rPr>
                <w:rFonts w:asciiTheme="majorBidi" w:hAnsiTheme="majorBidi" w:cstheme="majorBidi"/>
                <w:sz w:val="20"/>
                <w:szCs w:val="20"/>
              </w:rPr>
              <w:t>e have no process for giving out money. And then, do you see really where it's gone?"P8</w:t>
            </w:r>
            <w:r w:rsidR="00511C4E">
              <w:rPr>
                <w:rFonts w:asciiTheme="majorBidi" w:hAnsiTheme="majorBidi" w:cstheme="majorBidi"/>
                <w:sz w:val="20"/>
                <w:szCs w:val="20"/>
              </w:rPr>
              <w:t>, Longford</w:t>
            </w:r>
          </w:p>
        </w:tc>
      </w:tr>
      <w:tr w:rsidR="006C2650" w:rsidRPr="004677B2" w14:paraId="6E8330F9" w14:textId="77777777" w:rsidTr="004677B2">
        <w:tc>
          <w:tcPr>
            <w:tcW w:w="3397" w:type="dxa"/>
            <w:vMerge/>
          </w:tcPr>
          <w:p w14:paraId="08A2E29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BDBE8E9" w14:textId="7B69F6CD" w:rsidR="00FD3402" w:rsidRPr="004677B2" w:rsidRDefault="00A84564" w:rsidP="009F74BD">
            <w:pPr>
              <w:spacing w:line="240" w:lineRule="auto"/>
              <w:rPr>
                <w:rFonts w:asciiTheme="majorBidi" w:hAnsiTheme="majorBidi" w:cstheme="majorBidi"/>
                <w:sz w:val="20"/>
                <w:szCs w:val="20"/>
              </w:rPr>
            </w:pPr>
            <w:r w:rsidRPr="004677B2">
              <w:rPr>
                <w:rFonts w:asciiTheme="majorBidi" w:hAnsiTheme="majorBidi" w:cstheme="majorBidi"/>
                <w:sz w:val="20"/>
                <w:szCs w:val="20"/>
              </w:rPr>
              <w:t>“I</w:t>
            </w:r>
            <w:r w:rsidR="006C2650" w:rsidRPr="004677B2">
              <w:rPr>
                <w:rFonts w:asciiTheme="majorBidi" w:hAnsiTheme="majorBidi" w:cstheme="majorBidi"/>
                <w:sz w:val="20"/>
                <w:szCs w:val="20"/>
              </w:rPr>
              <w:t xml:space="preserve"> used to work in mental health and we used to give a kind of stipend to people, like, who volunteered to be involved in different things...It's called a remuneration scheme. And it got into, like, tax and everything like that." P9 </w:t>
            </w:r>
            <w:r w:rsidR="006C2650" w:rsidRPr="004677B2">
              <w:rPr>
                <w:rFonts w:asciiTheme="majorBidi" w:hAnsiTheme="majorBidi" w:cstheme="majorBidi"/>
                <w:sz w:val="20"/>
                <w:szCs w:val="20"/>
              </w:rPr>
              <w:br/>
              <w:t xml:space="preserve">" Tax clearance.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we don't want to do anything like that Gathering tax clearance starts for him. Or, you </w:t>
            </w:r>
            <w:r w:rsidRPr="004677B2">
              <w:rPr>
                <w:rFonts w:asciiTheme="majorBidi" w:hAnsiTheme="majorBidi" w:cstheme="majorBidi"/>
                <w:sz w:val="20"/>
                <w:szCs w:val="20"/>
              </w:rPr>
              <w:t xml:space="preserve">know, </w:t>
            </w:r>
            <w:r w:rsidR="006C2650" w:rsidRPr="004677B2">
              <w:rPr>
                <w:rFonts w:asciiTheme="majorBidi" w:hAnsiTheme="majorBidi" w:cstheme="majorBidi"/>
                <w:sz w:val="20"/>
                <w:szCs w:val="20"/>
              </w:rPr>
              <w:t xml:space="preserve">the people would be, maybe, </w:t>
            </w:r>
            <w:r w:rsidRPr="004677B2">
              <w:rPr>
                <w:rFonts w:asciiTheme="majorBidi" w:hAnsiTheme="majorBidi" w:cstheme="majorBidi"/>
                <w:sz w:val="20"/>
                <w:szCs w:val="20"/>
              </w:rPr>
              <w:t xml:space="preserve">get </w:t>
            </w:r>
            <w:r w:rsidR="006C2650" w:rsidRPr="004677B2">
              <w:rPr>
                <w:rFonts w:asciiTheme="majorBidi" w:hAnsiTheme="majorBidi" w:cstheme="majorBidi"/>
                <w:sz w:val="20"/>
                <w:szCs w:val="20"/>
              </w:rPr>
              <w:t>restricted from their employment." P3</w:t>
            </w:r>
            <w:r w:rsidR="00FD3402">
              <w:rPr>
                <w:rFonts w:asciiTheme="majorBidi" w:hAnsiTheme="majorBidi" w:cstheme="majorBidi"/>
                <w:sz w:val="20"/>
                <w:szCs w:val="20"/>
              </w:rPr>
              <w:t xml:space="preserve">, Longford </w:t>
            </w:r>
          </w:p>
        </w:tc>
      </w:tr>
      <w:tr w:rsidR="006C2650" w:rsidRPr="004677B2" w14:paraId="1D6DA06C" w14:textId="77777777" w:rsidTr="004677B2">
        <w:tc>
          <w:tcPr>
            <w:tcW w:w="3397" w:type="dxa"/>
            <w:vMerge/>
          </w:tcPr>
          <w:p w14:paraId="39FAA3E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F6E16CD" w14:textId="063AB8C4"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“I </w:t>
            </w:r>
            <w:r w:rsidR="006C2650" w:rsidRPr="004677B2">
              <w:rPr>
                <w:rFonts w:asciiTheme="majorBidi" w:hAnsiTheme="majorBidi" w:cstheme="majorBidi"/>
                <w:sz w:val="20"/>
                <w:szCs w:val="20"/>
              </w:rPr>
              <w:t xml:space="preserve">can only speak for myself, [name]. I'm only in its infancy now.  just on the various day we're going through what now I nearly three months so I don't know what's going to be like after the fourth month or six months or a year but what's helping me is the vapes no the inhaler not the vapes the inhaler and the odd patch or two and at the same </w:t>
            </w:r>
            <w:r w:rsidRPr="004677B2">
              <w:rPr>
                <w:rFonts w:asciiTheme="majorBidi" w:hAnsiTheme="majorBidi" w:cstheme="majorBidi"/>
                <w:sz w:val="20"/>
                <w:szCs w:val="20"/>
              </w:rPr>
              <w:t>time,</w:t>
            </w:r>
            <w:r w:rsidR="006C2650" w:rsidRPr="004677B2">
              <w:rPr>
                <w:rFonts w:asciiTheme="majorBidi" w:hAnsiTheme="majorBidi" w:cstheme="majorBidi"/>
                <w:sz w:val="20"/>
                <w:szCs w:val="20"/>
              </w:rPr>
              <w:t xml:space="preserve"> I don't want to OD on nicotine either which is a danger. So, I think the longer that I can still have that in my hand. </w:t>
            </w:r>
            <w:r w:rsidR="006C2650" w:rsidRPr="004677B2">
              <w:rPr>
                <w:rFonts w:asciiTheme="majorBidi" w:hAnsiTheme="majorBidi" w:cstheme="majorBidi"/>
                <w:sz w:val="20"/>
                <w:szCs w:val="20"/>
              </w:rPr>
              <w:lastRenderedPageBreak/>
              <w:t>That's psychologically helping me. And I'm sure there's thousands that would agree with me as well. But there's going to come a cut out point where to buy these in your pharmacist is it's 30 quid a box per item whether it be the patches or whether it be the inhaler so that's where I'm coming from.</w:t>
            </w:r>
            <w:r w:rsidR="00FD3402">
              <w:rPr>
                <w:rFonts w:asciiTheme="majorBidi" w:hAnsiTheme="majorBidi" w:cstheme="majorBidi"/>
                <w:sz w:val="20"/>
                <w:szCs w:val="20"/>
              </w:rPr>
              <w:t>” Cabra</w:t>
            </w:r>
          </w:p>
        </w:tc>
      </w:tr>
      <w:tr w:rsidR="006C2650" w:rsidRPr="004677B2" w14:paraId="75DD5C6F" w14:textId="77777777" w:rsidTr="004677B2">
        <w:tc>
          <w:tcPr>
            <w:tcW w:w="3397" w:type="dxa"/>
            <w:vMerge/>
          </w:tcPr>
          <w:p w14:paraId="122288F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1EC6B4D" w14:textId="2547F389"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Personally, I think it would be something health wise, I mean you give up smoking and then you always have another addiction the minute you give up smoking. It’s either, you </w:t>
            </w:r>
            <w:r w:rsidRPr="004677B2">
              <w:rPr>
                <w:rFonts w:asciiTheme="majorBidi" w:hAnsiTheme="majorBidi" w:cstheme="majorBidi"/>
                <w:sz w:val="20"/>
                <w:szCs w:val="20"/>
              </w:rPr>
              <w:t>have,</w:t>
            </w:r>
            <w:r w:rsidR="006C2650" w:rsidRPr="004677B2">
              <w:rPr>
                <w:rFonts w:asciiTheme="majorBidi" w:hAnsiTheme="majorBidi" w:cstheme="majorBidi"/>
                <w:sz w:val="20"/>
                <w:szCs w:val="20"/>
              </w:rPr>
              <w:t xml:space="preserve"> it’s eating sweets or</w:t>
            </w:r>
            <w:r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 xml:space="preserve"> So, health wise it should be either like a gym, travel. Something around that or even in the HSE</w:t>
            </w: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it should be bigger where you sit down and you’re told </w:t>
            </w:r>
            <w:r w:rsidRPr="004677B2">
              <w:rPr>
                <w:rFonts w:asciiTheme="majorBidi" w:hAnsiTheme="majorBidi" w:cstheme="majorBidi"/>
                <w:sz w:val="20"/>
                <w:szCs w:val="20"/>
              </w:rPr>
              <w:t>“well</w:t>
            </w:r>
            <w:r w:rsidR="006C2650" w:rsidRPr="004677B2">
              <w:rPr>
                <w:rFonts w:asciiTheme="majorBidi" w:hAnsiTheme="majorBidi" w:cstheme="majorBidi"/>
                <w:sz w:val="20"/>
                <w:szCs w:val="20"/>
              </w:rPr>
              <w:t xml:space="preserve"> you’re going to start eating </w:t>
            </w:r>
            <w:r w:rsidRPr="004677B2">
              <w:rPr>
                <w:rFonts w:asciiTheme="majorBidi" w:hAnsiTheme="majorBidi" w:cstheme="majorBidi"/>
                <w:sz w:val="20"/>
                <w:szCs w:val="20"/>
              </w:rPr>
              <w:t>stuff” it</w:t>
            </w:r>
            <w:r w:rsidR="006C2650" w:rsidRPr="004677B2">
              <w:rPr>
                <w:rFonts w:asciiTheme="majorBidi" w:hAnsiTheme="majorBidi" w:cstheme="majorBidi"/>
                <w:sz w:val="20"/>
                <w:szCs w:val="20"/>
              </w:rPr>
              <w:t xml:space="preserve"> should be health wise, because the HSE is over health." P17</w:t>
            </w:r>
            <w:r w:rsidR="007E2ABD">
              <w:rPr>
                <w:rFonts w:asciiTheme="majorBidi" w:hAnsiTheme="majorBidi" w:cstheme="majorBidi"/>
                <w:sz w:val="20"/>
                <w:szCs w:val="20"/>
              </w:rPr>
              <w:t>, Cabra</w:t>
            </w:r>
          </w:p>
        </w:tc>
      </w:tr>
      <w:tr w:rsidR="006C2650" w:rsidRPr="004677B2" w14:paraId="40372EF5" w14:textId="77777777" w:rsidTr="004677B2">
        <w:tc>
          <w:tcPr>
            <w:tcW w:w="3397" w:type="dxa"/>
            <w:vMerge/>
          </w:tcPr>
          <w:p w14:paraId="4AD5B0C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2EC59A1" w14:textId="0917E0DB"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suppose free healthcare, not, just a free voucher, but as you said as well, that they couldn't take it to any shop because then they'd buy cigarettes and that. </w:t>
            </w:r>
            <w:r w:rsidR="00D31633" w:rsidRPr="004677B2">
              <w:rPr>
                <w:rFonts w:asciiTheme="majorBidi" w:hAnsiTheme="majorBidi" w:cstheme="majorBidi"/>
                <w:sz w:val="20"/>
                <w:szCs w:val="20"/>
              </w:rPr>
              <w:t>S</w:t>
            </w:r>
            <w:r w:rsidR="006C2650" w:rsidRPr="004677B2">
              <w:rPr>
                <w:rFonts w:asciiTheme="majorBidi" w:hAnsiTheme="majorBidi" w:cstheme="majorBidi"/>
                <w:sz w:val="20"/>
                <w:szCs w:val="20"/>
              </w:rPr>
              <w:t>o</w:t>
            </w:r>
            <w:r w:rsidR="00D31633"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it would be subjected to either gym membership or whatever. So, you can change that terminology if you want to, like, for the free healthcare fit. But you'll understand it later on when you're putting it in this number one choice. " P13</w:t>
            </w:r>
            <w:r w:rsidR="007E2ABD">
              <w:rPr>
                <w:rFonts w:asciiTheme="majorBidi" w:hAnsiTheme="majorBidi" w:cstheme="majorBidi"/>
                <w:sz w:val="20"/>
                <w:szCs w:val="20"/>
              </w:rPr>
              <w:t>, Limerick</w:t>
            </w:r>
          </w:p>
        </w:tc>
      </w:tr>
      <w:tr w:rsidR="006C2650" w:rsidRPr="004677B2" w14:paraId="595C4BE2" w14:textId="77777777" w:rsidTr="004677B2">
        <w:tc>
          <w:tcPr>
            <w:tcW w:w="3397" w:type="dxa"/>
            <w:vMerge/>
          </w:tcPr>
          <w:p w14:paraId="6D47BD7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43CBE45" w14:textId="7E387E8C"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Spending money on the NRT, it's a good idea, but it's not really practical, I think, because not everyone needs NRT past the 12 weeks, but there are people who can't afford them, could be beneficial, but you know, beyond the start, give them extra energy" P6</w:t>
            </w:r>
            <w:r w:rsidR="00F1784F">
              <w:rPr>
                <w:rFonts w:asciiTheme="majorBidi" w:hAnsiTheme="majorBidi" w:cstheme="majorBidi"/>
                <w:sz w:val="20"/>
                <w:szCs w:val="20"/>
              </w:rPr>
              <w:t>, Cabra</w:t>
            </w:r>
          </w:p>
        </w:tc>
      </w:tr>
      <w:tr w:rsidR="006C2650" w:rsidRPr="004677B2" w14:paraId="246B8E87" w14:textId="77777777" w:rsidTr="004677B2">
        <w:tc>
          <w:tcPr>
            <w:tcW w:w="3397" w:type="dxa"/>
            <w:vMerge/>
          </w:tcPr>
          <w:p w14:paraId="42872AC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680C0A6" w14:textId="3132E8C6"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"I suppose I’ concurring with what you’re only </w:t>
            </w:r>
            <w:r w:rsidR="00A84564" w:rsidRPr="004677B2">
              <w:rPr>
                <w:rFonts w:asciiTheme="majorBidi" w:hAnsiTheme="majorBidi" w:cstheme="majorBidi"/>
                <w:sz w:val="20"/>
                <w:szCs w:val="20"/>
              </w:rPr>
              <w:t>after, and</w:t>
            </w:r>
            <w:r w:rsidRPr="004677B2">
              <w:rPr>
                <w:rFonts w:asciiTheme="majorBidi" w:hAnsiTheme="majorBidi" w:cstheme="majorBidi"/>
                <w:sz w:val="20"/>
                <w:szCs w:val="20"/>
              </w:rPr>
              <w:t xml:space="preserve"> you might say, where am I basing it on? I'm actually basing it on what patients would have said to me, because patients would actually say to me ""if I really wanted to quit smoking, I will go and buy this nicotine replacement therapy"". And I just look at, even with the free nicotine replacement therapy at the moment, the people that think to themselves"" oh, there's no problem relaxing in this here, because I can get again"" even though the standard is that you can only get it twice within the one year. </w:t>
            </w:r>
            <w:r w:rsidR="00A84564" w:rsidRPr="004677B2">
              <w:rPr>
                <w:rFonts w:asciiTheme="majorBidi" w:hAnsiTheme="majorBidi" w:cstheme="majorBidi"/>
                <w:sz w:val="20"/>
                <w:szCs w:val="20"/>
              </w:rPr>
              <w:t>So,</w:t>
            </w:r>
            <w:r w:rsidRPr="004677B2">
              <w:rPr>
                <w:rFonts w:asciiTheme="majorBidi" w:hAnsiTheme="majorBidi" w:cstheme="majorBidi"/>
                <w:sz w:val="20"/>
                <w:szCs w:val="20"/>
              </w:rPr>
              <w:t xml:space="preserve"> this is why I would very much concur with what you are saying. But then maybe [..] for example, for people that find it difficult to go to appointments, if it was something like a reward, or </w:t>
            </w:r>
            <w:r w:rsidR="00A84564" w:rsidRPr="004677B2">
              <w:rPr>
                <w:rFonts w:asciiTheme="majorBidi" w:hAnsiTheme="majorBidi" w:cstheme="majorBidi"/>
                <w:sz w:val="20"/>
                <w:szCs w:val="20"/>
              </w:rPr>
              <w:t>say like</w:t>
            </w:r>
            <w:r w:rsidRPr="004677B2">
              <w:rPr>
                <w:rFonts w:asciiTheme="majorBidi" w:hAnsiTheme="majorBidi" w:cstheme="majorBidi"/>
                <w:sz w:val="20"/>
                <w:szCs w:val="20"/>
              </w:rPr>
              <w:t xml:space="preserve"> giving them a travel card to get there [to the service]. And I'm relating that back to even alcoholics that I would treat with; you give them money, they go out, they buy booze in this here as well. But if you give them a ticket as they say to </w:t>
            </w:r>
            <w:r w:rsidR="00A84564" w:rsidRPr="004677B2">
              <w:rPr>
                <w:rFonts w:asciiTheme="majorBidi" w:hAnsiTheme="majorBidi" w:cstheme="majorBidi"/>
                <w:sz w:val="20"/>
                <w:szCs w:val="20"/>
              </w:rPr>
              <w:t>us,</w:t>
            </w:r>
            <w:r w:rsidRPr="004677B2">
              <w:rPr>
                <w:rFonts w:asciiTheme="majorBidi" w:hAnsiTheme="majorBidi" w:cstheme="majorBidi"/>
                <w:sz w:val="20"/>
                <w:szCs w:val="20"/>
              </w:rPr>
              <w:t xml:space="preserve"> I need to get to Dublin for an appointment, and you end up, you give them a money, and then two minutes later, you see them worming into the pub. But if you go, </w:t>
            </w:r>
            <w:r w:rsidR="00A84564" w:rsidRPr="004677B2">
              <w:rPr>
                <w:rFonts w:asciiTheme="majorBidi" w:hAnsiTheme="majorBidi" w:cstheme="majorBidi"/>
                <w:sz w:val="20"/>
                <w:szCs w:val="20"/>
              </w:rPr>
              <w:t>literally, give</w:t>
            </w:r>
            <w:r w:rsidRPr="004677B2">
              <w:rPr>
                <w:rFonts w:asciiTheme="majorBidi" w:hAnsiTheme="majorBidi" w:cstheme="majorBidi"/>
                <w:sz w:val="20"/>
                <w:szCs w:val="20"/>
              </w:rPr>
              <w:t xml:space="preserve"> them a ticket, there's your ticket for Dublin, they can't do that. I think there is positive to it, but I think there's also negative to it, and I think we have to be very </w:t>
            </w:r>
            <w:r w:rsidR="00A84564" w:rsidRPr="004677B2">
              <w:rPr>
                <w:rFonts w:asciiTheme="majorBidi" w:hAnsiTheme="majorBidi" w:cstheme="majorBidi"/>
                <w:sz w:val="20"/>
                <w:szCs w:val="20"/>
              </w:rPr>
              <w:t>careful about</w:t>
            </w:r>
            <w:r w:rsidRPr="004677B2">
              <w:rPr>
                <w:rFonts w:asciiTheme="majorBidi" w:hAnsiTheme="majorBidi" w:cstheme="majorBidi"/>
                <w:sz w:val="20"/>
                <w:szCs w:val="20"/>
              </w:rPr>
              <w:t xml:space="preserve"> how we do apply it."" P4</w:t>
            </w:r>
            <w:r w:rsidR="00F1784F">
              <w:rPr>
                <w:rFonts w:asciiTheme="majorBidi" w:hAnsiTheme="majorBidi" w:cstheme="majorBidi"/>
                <w:sz w:val="20"/>
                <w:szCs w:val="20"/>
              </w:rPr>
              <w:t>, Longford</w:t>
            </w:r>
          </w:p>
        </w:tc>
      </w:tr>
      <w:tr w:rsidR="006C2650" w:rsidRPr="004677B2" w14:paraId="257E812C" w14:textId="77777777" w:rsidTr="004677B2">
        <w:tc>
          <w:tcPr>
            <w:tcW w:w="3397" w:type="dxa"/>
            <w:vMerge/>
          </w:tcPr>
          <w:p w14:paraId="757B519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6F73A26" w14:textId="7C935EC9"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A voucher that you can nominate what you want to spend it on yourself, that doesn't happen to take the money off itself." P10</w:t>
            </w:r>
            <w:r w:rsidR="00F96A3B">
              <w:rPr>
                <w:rFonts w:asciiTheme="majorBidi" w:hAnsiTheme="majorBidi" w:cstheme="majorBidi"/>
                <w:sz w:val="20"/>
                <w:szCs w:val="20"/>
              </w:rPr>
              <w:t>, Cabra</w:t>
            </w:r>
          </w:p>
        </w:tc>
      </w:tr>
      <w:tr w:rsidR="006C2650" w:rsidRPr="004677B2" w14:paraId="5124B096" w14:textId="77777777" w:rsidTr="004677B2">
        <w:tc>
          <w:tcPr>
            <w:tcW w:w="3397" w:type="dxa"/>
            <w:vMerge/>
          </w:tcPr>
          <w:p w14:paraId="0500236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15B2844" w14:textId="0102C8DA"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I’d be more inclined to look for a type of a club card where the longer you stay off the cigarettes you can see the money building up. </w:t>
            </w:r>
            <w:r w:rsidR="00A84564" w:rsidRPr="004677B2">
              <w:rPr>
                <w:rFonts w:asciiTheme="majorBidi" w:hAnsiTheme="majorBidi" w:cstheme="majorBidi"/>
                <w:sz w:val="20"/>
                <w:szCs w:val="20"/>
              </w:rPr>
              <w:t>P</w:t>
            </w:r>
            <w:r w:rsidRPr="004677B2">
              <w:rPr>
                <w:rFonts w:asciiTheme="majorBidi" w:hAnsiTheme="majorBidi" w:cstheme="majorBidi"/>
                <w:sz w:val="20"/>
                <w:szCs w:val="20"/>
              </w:rPr>
              <w:t xml:space="preserve">eople say that, think of the money you will save, I haven’t saved a penny out of my cigarette money but if I had a card where, especially coming up to this time of year </w:t>
            </w:r>
            <w:r w:rsidR="00A84564" w:rsidRPr="004677B2">
              <w:rPr>
                <w:rFonts w:asciiTheme="majorBidi" w:hAnsiTheme="majorBidi" w:cstheme="majorBidi"/>
                <w:sz w:val="20"/>
                <w:szCs w:val="20"/>
              </w:rPr>
              <w:t>getting close</w:t>
            </w:r>
            <w:r w:rsidRPr="004677B2">
              <w:rPr>
                <w:rFonts w:asciiTheme="majorBidi" w:hAnsiTheme="majorBidi" w:cstheme="majorBidi"/>
                <w:sz w:val="20"/>
                <w:szCs w:val="20"/>
              </w:rPr>
              <w:t xml:space="preserve"> to Christmas, and I would have the money aside there I could go up and just cash it for Christmas, a good eh… a </w:t>
            </w:r>
            <w:r w:rsidR="00A84564" w:rsidRPr="004677B2">
              <w:rPr>
                <w:rFonts w:asciiTheme="majorBidi" w:hAnsiTheme="majorBidi" w:cstheme="majorBidi"/>
                <w:sz w:val="20"/>
                <w:szCs w:val="20"/>
              </w:rPr>
              <w:t>good knee</w:t>
            </w:r>
            <w:r w:rsidRPr="004677B2">
              <w:rPr>
                <w:rFonts w:asciiTheme="majorBidi" w:hAnsiTheme="majorBidi" w:cstheme="majorBidi"/>
                <w:sz w:val="20"/>
                <w:szCs w:val="20"/>
              </w:rPr>
              <w:t xml:space="preserve"> up or </w:t>
            </w:r>
            <w:r w:rsidR="00A84564" w:rsidRPr="004677B2">
              <w:rPr>
                <w:rFonts w:asciiTheme="majorBidi" w:hAnsiTheme="majorBidi" w:cstheme="majorBidi"/>
                <w:sz w:val="20"/>
                <w:szCs w:val="20"/>
              </w:rPr>
              <w:t>whatever...</w:t>
            </w:r>
            <w:r w:rsidRPr="004677B2">
              <w:rPr>
                <w:rFonts w:asciiTheme="majorBidi" w:hAnsiTheme="majorBidi" w:cstheme="majorBidi"/>
                <w:sz w:val="20"/>
                <w:szCs w:val="20"/>
              </w:rPr>
              <w:t xml:space="preserve"> If it's in my pocket, I’m going to spend it. If it's on a card, I’m looking at it building up and I’ll only use it when I’m stuck." P18</w:t>
            </w:r>
            <w:r w:rsidR="00F96A3B">
              <w:rPr>
                <w:rFonts w:asciiTheme="majorBidi" w:hAnsiTheme="majorBidi" w:cstheme="majorBidi"/>
                <w:sz w:val="20"/>
                <w:szCs w:val="20"/>
              </w:rPr>
              <w:t xml:space="preserve">, Cabra </w:t>
            </w:r>
          </w:p>
        </w:tc>
      </w:tr>
      <w:tr w:rsidR="006C2650" w:rsidRPr="004677B2" w14:paraId="2C2417DB" w14:textId="77777777" w:rsidTr="004677B2">
        <w:tc>
          <w:tcPr>
            <w:tcW w:w="3397" w:type="dxa"/>
            <w:vMerge/>
          </w:tcPr>
          <w:p w14:paraId="23B5F26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621DCE6" w14:textId="39181AE1"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I'd go for a voucher! If you get a voucher, you're more likely to get something nice for yourself it's like a treat or reward. If you get cash, it just gets swallowed!" P01</w:t>
            </w:r>
            <w:r w:rsidR="00E03FC2">
              <w:rPr>
                <w:rFonts w:asciiTheme="majorBidi" w:hAnsiTheme="majorBidi" w:cstheme="majorBidi"/>
                <w:sz w:val="20"/>
                <w:szCs w:val="20"/>
              </w:rPr>
              <w:t>, Limerick</w:t>
            </w:r>
          </w:p>
        </w:tc>
      </w:tr>
      <w:tr w:rsidR="006C2650" w:rsidRPr="004677B2" w14:paraId="07840763" w14:textId="77777777" w:rsidTr="004677B2">
        <w:tc>
          <w:tcPr>
            <w:tcW w:w="3397" w:type="dxa"/>
            <w:vMerge/>
          </w:tcPr>
          <w:p w14:paraId="64BF60F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CF8954A" w14:textId="50B52202"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what one of the women was saying, which I thought was very powerful,[name] was saying  just about that if she got a kind of a general voucher, and this is what we found, with WeCanQuit is that some people wouldn't spend the money on themselves and that's why she was kind of saying getting a voucher for like a health spa where I will treat myself rather than getting a voucher for Dunne's or somewhere where I'll just go and buy the groceries for the family so yeah I thought that was a nice idea." P1</w:t>
            </w:r>
            <w:r w:rsidR="00E03FC2">
              <w:rPr>
                <w:rFonts w:asciiTheme="majorBidi" w:hAnsiTheme="majorBidi" w:cstheme="majorBidi"/>
                <w:sz w:val="20"/>
                <w:szCs w:val="20"/>
              </w:rPr>
              <w:t>, Cabra</w:t>
            </w:r>
          </w:p>
        </w:tc>
      </w:tr>
      <w:tr w:rsidR="006C2650" w:rsidRPr="004677B2" w14:paraId="3B889214" w14:textId="77777777" w:rsidTr="004677B2">
        <w:tc>
          <w:tcPr>
            <w:tcW w:w="3397" w:type="dxa"/>
            <w:vMerge/>
          </w:tcPr>
          <w:p w14:paraId="29F1E04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F36FCAF" w14:textId="39E4297A"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Give people choice! so I think people get to opt out "would you like it on the day would you like it…once a month” because some people might like accumulatively and to kind of save it up" P04</w:t>
            </w:r>
            <w:r w:rsidR="009F74BD">
              <w:rPr>
                <w:rFonts w:asciiTheme="majorBidi" w:hAnsiTheme="majorBidi" w:cstheme="majorBidi"/>
                <w:sz w:val="20"/>
                <w:szCs w:val="20"/>
              </w:rPr>
              <w:t>, Limerick</w:t>
            </w:r>
          </w:p>
        </w:tc>
      </w:tr>
      <w:tr w:rsidR="006C2650" w:rsidRPr="004677B2" w14:paraId="4DB16494" w14:textId="77777777" w:rsidTr="004677B2">
        <w:tc>
          <w:tcPr>
            <w:tcW w:w="3397" w:type="dxa"/>
            <w:vMerge/>
          </w:tcPr>
          <w:p w14:paraId="0158CE34"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6EB5890" w14:textId="43007E69"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...The vouchers that may be available have to be relative to where the program has been targeted. For example. if it's only marginalized communities, we have to know what facilities are available in marginalized communities. One question might influence how we answer the other, if that makes sense! You know in terms of the importance of this. It's not, I’m giving a brown Thomas voucher exactly like there's no.." P12</w:t>
            </w:r>
            <w:r w:rsidR="009F74BD">
              <w:rPr>
                <w:rFonts w:asciiTheme="majorBidi" w:hAnsiTheme="majorBidi" w:cstheme="majorBidi"/>
                <w:sz w:val="20"/>
                <w:szCs w:val="20"/>
              </w:rPr>
              <w:t>, Limerick</w:t>
            </w:r>
          </w:p>
        </w:tc>
      </w:tr>
      <w:tr w:rsidR="006C2650" w:rsidRPr="004677B2" w14:paraId="51713B09" w14:textId="77777777" w:rsidTr="004677B2">
        <w:tc>
          <w:tcPr>
            <w:tcW w:w="3397" w:type="dxa"/>
            <w:vMerge w:val="restart"/>
          </w:tcPr>
          <w:p w14:paraId="670D1615" w14:textId="079A3383" w:rsidR="006C2650" w:rsidRPr="004677B2" w:rsidRDefault="006C2650" w:rsidP="006C2650">
            <w:pPr>
              <w:pStyle w:val="ListParagraph"/>
              <w:numPr>
                <w:ilvl w:val="0"/>
                <w:numId w:val="10"/>
              </w:numPr>
              <w:spacing w:line="240" w:lineRule="auto"/>
              <w:rPr>
                <w:rFonts w:asciiTheme="majorBidi" w:hAnsiTheme="majorBidi" w:cstheme="majorBidi"/>
                <w:sz w:val="20"/>
                <w:szCs w:val="20"/>
              </w:rPr>
            </w:pPr>
            <w:r w:rsidRPr="004677B2">
              <w:rPr>
                <w:rFonts w:asciiTheme="majorBidi" w:hAnsiTheme="majorBidi" w:cstheme="majorBidi"/>
                <w:sz w:val="20"/>
                <w:szCs w:val="20"/>
              </w:rPr>
              <w:t>Valuation of a difficult achievement</w:t>
            </w:r>
          </w:p>
        </w:tc>
        <w:tc>
          <w:tcPr>
            <w:tcW w:w="12637" w:type="dxa"/>
          </w:tcPr>
          <w:p w14:paraId="7C151FC8" w14:textId="03EB2817"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To make it worth their while. I mean, when my eldest daughter started to smoke, I stopped her pocket money by the price of a pack of cigarettes, and she still smoked, and I stopped her by the price of another pack of cigarettes, which was down to no pocket money, and she was still smoking!" P7</w:t>
            </w:r>
            <w:r w:rsidR="00074D1A">
              <w:rPr>
                <w:rFonts w:asciiTheme="majorBidi" w:hAnsiTheme="majorBidi" w:cstheme="majorBidi"/>
                <w:sz w:val="20"/>
                <w:szCs w:val="20"/>
              </w:rPr>
              <w:t>, Cabra.</w:t>
            </w:r>
          </w:p>
        </w:tc>
      </w:tr>
      <w:tr w:rsidR="006C2650" w:rsidRPr="004677B2" w14:paraId="6C333866" w14:textId="77777777" w:rsidTr="004677B2">
        <w:tc>
          <w:tcPr>
            <w:tcW w:w="3397" w:type="dxa"/>
            <w:vMerge/>
          </w:tcPr>
          <w:p w14:paraId="7E1704B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7F611B8" w14:textId="7777777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I don't know whether a monetary value like that is right. I think maybe it has to be relevant to the cost of the person is incurring on a weekly basis or a monthly basis or whatever so that they know: okay, I'm giving it up."" P05</w:t>
            </w:r>
          </w:p>
          <w:p w14:paraId="162EB4C1" w14:textId="7777777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F: So just check that you're not talking about the nicotine patches or anything like that, you're talking about the actual cost to engage with the service travel, or child minding, or whatever.</w:t>
            </w:r>
          </w:p>
          <w:p w14:paraId="541CB406" w14:textId="68B7664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Yes, yes. Because, as [name] is saying... I was going to say, your clinics are maybe easier in Dublin, where it's, you know, they're in the middle, they can get buses in this </w:t>
            </w:r>
            <w:r w:rsidR="00A84564" w:rsidRPr="004677B2">
              <w:rPr>
                <w:rFonts w:asciiTheme="majorBidi" w:hAnsiTheme="majorBidi" w:cstheme="majorBidi"/>
                <w:sz w:val="20"/>
                <w:szCs w:val="20"/>
              </w:rPr>
              <w:t>here.”</w:t>
            </w:r>
            <w:r w:rsidRPr="004677B2">
              <w:rPr>
                <w:rFonts w:asciiTheme="majorBidi" w:hAnsiTheme="majorBidi" w:cstheme="majorBidi"/>
                <w:sz w:val="20"/>
                <w:szCs w:val="20"/>
              </w:rPr>
              <w:t xml:space="preserve"> P05</w:t>
            </w:r>
            <w:r w:rsidR="00F064DF">
              <w:rPr>
                <w:rFonts w:asciiTheme="majorBidi" w:hAnsiTheme="majorBidi" w:cstheme="majorBidi"/>
                <w:sz w:val="20"/>
                <w:szCs w:val="20"/>
              </w:rPr>
              <w:t>, Longford</w:t>
            </w:r>
          </w:p>
        </w:tc>
      </w:tr>
      <w:tr w:rsidR="006C2650" w:rsidRPr="004677B2" w14:paraId="548ACE97" w14:textId="77777777" w:rsidTr="004677B2">
        <w:tc>
          <w:tcPr>
            <w:tcW w:w="3397" w:type="dxa"/>
            <w:vMerge/>
          </w:tcPr>
          <w:p w14:paraId="0407825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F1F0836" w14:textId="4482AD90"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But I was thinking that if it was, if I did decide that it is a good </w:t>
            </w:r>
            <w:r w:rsidRPr="004677B2">
              <w:rPr>
                <w:rFonts w:asciiTheme="majorBidi" w:hAnsiTheme="majorBidi" w:cstheme="majorBidi"/>
                <w:sz w:val="20"/>
                <w:szCs w:val="20"/>
              </w:rPr>
              <w:t>idea then</w:t>
            </w:r>
            <w:r w:rsidR="006C2650" w:rsidRPr="004677B2">
              <w:rPr>
                <w:rFonts w:asciiTheme="majorBidi" w:hAnsiTheme="majorBidi" w:cstheme="majorBidi"/>
                <w:sz w:val="20"/>
                <w:szCs w:val="20"/>
              </w:rPr>
              <w:t xml:space="preserve"> I would have thought it would need to be a significant sum. Now, my significant sum and [names]s' are very different. I would have thought somewhere around 50 or 100 euros."</w:t>
            </w:r>
            <w:r w:rsidR="00F064DF">
              <w:rPr>
                <w:rFonts w:asciiTheme="majorBidi" w:hAnsiTheme="majorBidi" w:cstheme="majorBidi"/>
                <w:sz w:val="20"/>
                <w:szCs w:val="20"/>
              </w:rPr>
              <w:t xml:space="preserve"> Longford.</w:t>
            </w:r>
          </w:p>
        </w:tc>
      </w:tr>
      <w:tr w:rsidR="006C2650" w:rsidRPr="004677B2" w14:paraId="4FFC757C" w14:textId="77777777" w:rsidTr="004677B2">
        <w:tc>
          <w:tcPr>
            <w:tcW w:w="3397" w:type="dxa"/>
            <w:vMerge/>
          </w:tcPr>
          <w:p w14:paraId="6C2461ED"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ACDB097" w14:textId="74202548"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The incentive itself is what I'm curious about. what is actually going to incentivize somebody to make this quit?  because when you weigh up the cost on the other end, it is, it's huge amounts- of cost of the health service, and just to see purely from the pilot point of view, if it was cash, that's what I would kind of look at the moment" P18</w:t>
            </w:r>
            <w:r w:rsidR="00BF09F6">
              <w:rPr>
                <w:rFonts w:asciiTheme="majorBidi" w:hAnsiTheme="majorBidi" w:cstheme="majorBidi"/>
                <w:sz w:val="20"/>
                <w:szCs w:val="20"/>
              </w:rPr>
              <w:t xml:space="preserve">, Longford. </w:t>
            </w:r>
          </w:p>
        </w:tc>
      </w:tr>
      <w:tr w:rsidR="006C2650" w:rsidRPr="004677B2" w14:paraId="3D197E47" w14:textId="77777777" w:rsidTr="004677B2">
        <w:tc>
          <w:tcPr>
            <w:tcW w:w="3397" w:type="dxa"/>
            <w:vMerge/>
          </w:tcPr>
          <w:p w14:paraId="2333EDB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A334CE4" w14:textId="290907A2"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“But</w:t>
            </w:r>
            <w:r w:rsidR="006C2650" w:rsidRPr="004677B2">
              <w:rPr>
                <w:rFonts w:asciiTheme="majorBidi" w:hAnsiTheme="majorBidi" w:cstheme="majorBidi"/>
                <w:sz w:val="20"/>
                <w:szCs w:val="20"/>
              </w:rPr>
              <w:t xml:space="preserve"> I'm looking at it through a sociology, child, early child development </w:t>
            </w:r>
            <w:r w:rsidRPr="004677B2">
              <w:rPr>
                <w:rFonts w:asciiTheme="majorBidi" w:hAnsiTheme="majorBidi" w:cstheme="majorBidi"/>
                <w:sz w:val="20"/>
                <w:szCs w:val="20"/>
              </w:rPr>
              <w:t>and community</w:t>
            </w:r>
            <w:r w:rsidR="006C2650" w:rsidRPr="004677B2">
              <w:rPr>
                <w:rFonts w:asciiTheme="majorBidi" w:hAnsiTheme="majorBidi" w:cstheme="majorBidi"/>
                <w:sz w:val="20"/>
                <w:szCs w:val="20"/>
              </w:rPr>
              <w:t xml:space="preserve"> risk lens.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 don't see it spoken as an individualistic behaviour. It's seen as an inevitable behaviour that we give in the right circumstances. So, if you think then of the cost impact when you're 55 [explains associated cost of smoking] thus then the outcomes later down the line to the behaviour.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 think the money could be very tokenistic. If I say 50 or 150 or 200 or 300, in some ways it could be like a </w:t>
            </w:r>
            <w:r w:rsidRPr="004677B2">
              <w:rPr>
                <w:rFonts w:asciiTheme="majorBidi" w:hAnsiTheme="majorBidi" w:cstheme="majorBidi"/>
                <w:sz w:val="20"/>
                <w:szCs w:val="20"/>
              </w:rPr>
              <w:t>middle-class</w:t>
            </w:r>
            <w:r w:rsidR="006C2650" w:rsidRPr="004677B2">
              <w:rPr>
                <w:rFonts w:asciiTheme="majorBidi" w:hAnsiTheme="majorBidi" w:cstheme="majorBidi"/>
                <w:sz w:val="20"/>
                <w:szCs w:val="20"/>
              </w:rPr>
              <w:t xml:space="preserve"> approach to a </w:t>
            </w:r>
            <w:r w:rsidRPr="004677B2">
              <w:rPr>
                <w:rFonts w:asciiTheme="majorBidi" w:hAnsiTheme="majorBidi" w:cstheme="majorBidi"/>
                <w:sz w:val="20"/>
                <w:szCs w:val="20"/>
              </w:rPr>
              <w:t>working-class</w:t>
            </w:r>
            <w:r w:rsidR="006C2650" w:rsidRPr="004677B2">
              <w:rPr>
                <w:rFonts w:asciiTheme="majorBidi" w:hAnsiTheme="majorBidi" w:cstheme="majorBidi"/>
                <w:sz w:val="20"/>
                <w:szCs w:val="20"/>
              </w:rPr>
              <w:t xml:space="preserve"> problem. But I understand the value of the carrot and stick piece. Um, so by the time I got to the end of the question, I was thinking, but it could be given that amount there, at that point in time; I'm sort of honing in around that 400 </w:t>
            </w:r>
            <w:proofErr w:type="gramStart"/>
            <w:r w:rsidR="006C2650" w:rsidRPr="004677B2">
              <w:rPr>
                <w:rFonts w:asciiTheme="majorBidi" w:hAnsiTheme="majorBidi" w:cstheme="majorBidi"/>
                <w:sz w:val="20"/>
                <w:szCs w:val="20"/>
              </w:rPr>
              <w:t>mark</w:t>
            </w:r>
            <w:proofErr w:type="gramEnd"/>
            <w:r w:rsidR="006C2650" w:rsidRPr="004677B2">
              <w:rPr>
                <w:rFonts w:asciiTheme="majorBidi" w:hAnsiTheme="majorBidi" w:cstheme="majorBidi"/>
                <w:sz w:val="20"/>
                <w:szCs w:val="20"/>
              </w:rPr>
              <w:t>. But cost impact, you could probably scale it up to 4,000, easy enough." P4</w:t>
            </w:r>
            <w:r w:rsidR="00AF3891">
              <w:rPr>
                <w:rFonts w:asciiTheme="majorBidi" w:hAnsiTheme="majorBidi" w:cstheme="majorBidi"/>
                <w:sz w:val="20"/>
                <w:szCs w:val="20"/>
              </w:rPr>
              <w:t>, Longford</w:t>
            </w:r>
          </w:p>
        </w:tc>
      </w:tr>
      <w:tr w:rsidR="006C2650" w:rsidRPr="004677B2" w14:paraId="145029E0" w14:textId="77777777" w:rsidTr="004677B2">
        <w:tc>
          <w:tcPr>
            <w:tcW w:w="3397" w:type="dxa"/>
            <w:vMerge/>
          </w:tcPr>
          <w:p w14:paraId="160E2D2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35C3970" w14:textId="7777777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"But the incentive might help bring them in the door, and then they get the service, and they get there…" P3 </w:t>
            </w:r>
          </w:p>
          <w:p w14:paraId="141460AC" w14:textId="652F5EC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"That's the thing that I would say, I would agree with you 100% there, and that would be what you would be </w:t>
            </w:r>
            <w:r w:rsidR="00A84564" w:rsidRPr="004677B2">
              <w:rPr>
                <w:rFonts w:asciiTheme="majorBidi" w:hAnsiTheme="majorBidi" w:cstheme="majorBidi"/>
                <w:sz w:val="20"/>
                <w:szCs w:val="20"/>
              </w:rPr>
              <w:t>hoping</w:t>
            </w:r>
            <w:r w:rsidRPr="004677B2">
              <w:rPr>
                <w:rFonts w:asciiTheme="majorBidi" w:hAnsiTheme="majorBidi" w:cstheme="majorBidi"/>
                <w:sz w:val="20"/>
                <w:szCs w:val="20"/>
              </w:rPr>
              <w:t>, with this incentive, get them in the door and my whole thing about is keeping them in the door in this here, because when I'm looking back to before we ever went into patient management system, years ago, before, we just had to keep our own records in that, and the number of people that was in the doors there, and the number of people that was quit, and still from, we provided this free nicotine replacement therapy, I can see</w:t>
            </w:r>
            <w:r w:rsidR="00D31633" w:rsidRPr="004677B2">
              <w:rPr>
                <w:rFonts w:asciiTheme="majorBidi" w:hAnsiTheme="majorBidi" w:cstheme="majorBidi"/>
                <w:sz w:val="20"/>
                <w:szCs w:val="20"/>
              </w:rPr>
              <w:t xml:space="preserve"> </w:t>
            </w:r>
            <w:r w:rsidRPr="004677B2">
              <w:rPr>
                <w:rFonts w:asciiTheme="majorBidi" w:hAnsiTheme="majorBidi" w:cstheme="majorBidi"/>
                <w:sz w:val="20"/>
                <w:szCs w:val="20"/>
              </w:rPr>
              <w:t>a real difference, to be honest with you, and this is what concerns me, because, again, I think, it's the nursing bit off me, we're shouting in the hospitals, they've no staff, and all these other things, and here we're talking about spending out 3,000 euros, camper vans and cars, et cetera and that would put a nurse in the hospital" P16</w:t>
            </w:r>
          </w:p>
          <w:p w14:paraId="45E88094" w14:textId="12710E25" w:rsidR="00D31633"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The average admission is 7,000 euros." P3</w:t>
            </w:r>
          </w:p>
          <w:p w14:paraId="38E71652" w14:textId="384CE72D"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"Oh, I know that, I know that, certainly per person, or three-day admission. Yeah, that's right, and that doesn't even include their outpatient costs afterwards, do their GPs, so I'm very conscious of that</w:t>
            </w:r>
            <w:r w:rsidR="00D31633" w:rsidRPr="004677B2">
              <w:rPr>
                <w:rFonts w:asciiTheme="majorBidi" w:hAnsiTheme="majorBidi" w:cstheme="majorBidi"/>
                <w:sz w:val="20"/>
                <w:szCs w:val="20"/>
              </w:rPr>
              <w:t xml:space="preserve"> </w:t>
            </w:r>
            <w:r w:rsidRPr="004677B2">
              <w:rPr>
                <w:rFonts w:asciiTheme="majorBidi" w:hAnsiTheme="majorBidi" w:cstheme="majorBidi"/>
                <w:sz w:val="20"/>
                <w:szCs w:val="20"/>
              </w:rPr>
              <w:t>from that perspective as well, that certainly, that's where you will be wanting, don't you" P3</w:t>
            </w:r>
            <w:r w:rsidR="00AF3891">
              <w:rPr>
                <w:rFonts w:asciiTheme="majorBidi" w:hAnsiTheme="majorBidi" w:cstheme="majorBidi"/>
                <w:sz w:val="20"/>
                <w:szCs w:val="20"/>
              </w:rPr>
              <w:t>, Longford</w:t>
            </w:r>
          </w:p>
        </w:tc>
      </w:tr>
      <w:tr w:rsidR="006C2650" w:rsidRPr="004677B2" w14:paraId="0481220E" w14:textId="77777777" w:rsidTr="004677B2">
        <w:tc>
          <w:tcPr>
            <w:tcW w:w="3397" w:type="dxa"/>
            <w:vMerge/>
          </w:tcPr>
          <w:p w14:paraId="626320E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FF35143" w14:textId="2DE071E4" w:rsidR="006C2650" w:rsidRPr="004677B2" w:rsidRDefault="00A84564"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There's motivational theory would be useful to consider there's a class difference, especially with a product like smoking, where there's possibly multiple </w:t>
            </w:r>
            <w:r w:rsidRPr="004677B2">
              <w:rPr>
                <w:rFonts w:asciiTheme="majorBidi" w:hAnsiTheme="majorBidi" w:cstheme="majorBidi"/>
                <w:sz w:val="20"/>
                <w:szCs w:val="20"/>
              </w:rPr>
              <w:t>failures,</w:t>
            </w:r>
            <w:r w:rsidR="006C2650" w:rsidRPr="004677B2">
              <w:rPr>
                <w:rFonts w:asciiTheme="majorBidi" w:hAnsiTheme="majorBidi" w:cstheme="majorBidi"/>
                <w:sz w:val="20"/>
                <w:szCs w:val="20"/>
              </w:rPr>
              <w:t xml:space="preserve"> I think you have to think about building self-confidence in your ability to achieve. I think has to be considered with the context of...  you're building confidence. And then those motivational forces at play, </w:t>
            </w:r>
            <w:r w:rsidRPr="004677B2">
              <w:rPr>
                <w:rFonts w:asciiTheme="majorBidi" w:hAnsiTheme="majorBidi" w:cstheme="majorBidi"/>
                <w:sz w:val="20"/>
                <w:szCs w:val="20"/>
              </w:rPr>
              <w:t>it</w:t>
            </w:r>
            <w:r w:rsidR="006C2650" w:rsidRPr="004677B2">
              <w:rPr>
                <w:rFonts w:asciiTheme="majorBidi" w:hAnsiTheme="majorBidi" w:cstheme="majorBidi"/>
                <w:sz w:val="20"/>
                <w:szCs w:val="20"/>
              </w:rPr>
              <w:t xml:space="preserve"> has to be enticing enough to move to it. So that has to be considered that there is a class difference, social scholars show that. And those individual motivation forces are, they're always at play.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it's weaving that in, it's just a general population." P2</w:t>
            </w:r>
            <w:r w:rsidR="000E303F">
              <w:rPr>
                <w:rFonts w:asciiTheme="majorBidi" w:hAnsiTheme="majorBidi" w:cstheme="majorBidi"/>
                <w:sz w:val="20"/>
                <w:szCs w:val="20"/>
              </w:rPr>
              <w:t>, Longford</w:t>
            </w:r>
          </w:p>
        </w:tc>
      </w:tr>
      <w:tr w:rsidR="006C2650" w:rsidRPr="004677B2" w14:paraId="6A88B1F5" w14:textId="77777777" w:rsidTr="004677B2">
        <w:tc>
          <w:tcPr>
            <w:tcW w:w="3397" w:type="dxa"/>
            <w:vMerge/>
          </w:tcPr>
          <w:p w14:paraId="690414B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C9C12C3" w14:textId="33B0D30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No, a trophy, a trophy, so, that it lasts forever." P13</w:t>
            </w:r>
            <w:r w:rsidR="00923A35">
              <w:rPr>
                <w:rFonts w:asciiTheme="majorBidi" w:hAnsiTheme="majorBidi" w:cstheme="majorBidi"/>
                <w:sz w:val="20"/>
                <w:szCs w:val="20"/>
              </w:rPr>
              <w:t>, Limerick</w:t>
            </w:r>
            <w:r w:rsidR="001D1D77">
              <w:rPr>
                <w:rFonts w:asciiTheme="majorBidi" w:hAnsiTheme="majorBidi" w:cstheme="majorBidi"/>
                <w:sz w:val="20"/>
                <w:szCs w:val="20"/>
              </w:rPr>
              <w:t>.</w:t>
            </w:r>
          </w:p>
        </w:tc>
      </w:tr>
      <w:tr w:rsidR="006C2650" w:rsidRPr="004677B2" w14:paraId="19533496" w14:textId="77777777" w:rsidTr="004677B2">
        <w:tc>
          <w:tcPr>
            <w:tcW w:w="3397" w:type="dxa"/>
            <w:vMerge/>
          </w:tcPr>
          <w:p w14:paraId="191FEC2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8B38070" w14:textId="313F9A0E"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We feel a meeting with graduation. On a certain day or times and then we have some form of recognition of the difficultly; how difficult it is to give up smoking. Have some sort of award.”</w:t>
            </w:r>
            <w:r w:rsidR="009A0431">
              <w:rPr>
                <w:rFonts w:asciiTheme="majorBidi" w:hAnsiTheme="majorBidi" w:cstheme="majorBidi"/>
                <w:sz w:val="20"/>
                <w:szCs w:val="20"/>
              </w:rPr>
              <w:t xml:space="preserve"> Px, </w:t>
            </w:r>
            <w:r w:rsidR="007461E3">
              <w:rPr>
                <w:rFonts w:asciiTheme="majorBidi" w:hAnsiTheme="majorBidi" w:cstheme="majorBidi"/>
                <w:sz w:val="20"/>
                <w:szCs w:val="20"/>
              </w:rPr>
              <w:t>Limerick</w:t>
            </w:r>
          </w:p>
        </w:tc>
      </w:tr>
      <w:tr w:rsidR="006C2650" w:rsidRPr="004677B2" w14:paraId="2BE2E11B" w14:textId="77777777" w:rsidTr="004677B2">
        <w:tc>
          <w:tcPr>
            <w:tcW w:w="3397" w:type="dxa"/>
            <w:vMerge/>
          </w:tcPr>
          <w:p w14:paraId="2815278D"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E9B0385" w14:textId="3C3DFF21"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 imagine 250 is at graduation ceremony they get their last reward on the day, to acknowledge they’ve given up smoking, some people are so proud they have given up smoking it’s important you recognise that average."-P00</w:t>
            </w:r>
            <w:r w:rsidR="00627C8F">
              <w:rPr>
                <w:rFonts w:asciiTheme="majorBidi" w:hAnsiTheme="majorBidi" w:cstheme="majorBidi"/>
                <w:sz w:val="20"/>
                <w:szCs w:val="20"/>
              </w:rPr>
              <w:t>, Limerick</w:t>
            </w:r>
          </w:p>
        </w:tc>
      </w:tr>
      <w:tr w:rsidR="006C2650" w:rsidRPr="004677B2" w14:paraId="13AAFCA8" w14:textId="77777777" w:rsidTr="004677B2">
        <w:tc>
          <w:tcPr>
            <w:tcW w:w="3397" w:type="dxa"/>
            <w:vMerge/>
          </w:tcPr>
          <w:p w14:paraId="39E28FD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3B50C70" w14:textId="60DA96C6"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“...recognising how difficult it is for people to come along to groups and then I think it should be weighted so that as to go along the program and quit, there be higher incentives as we come along the journey if that makes sense. Then I head down as well, that the big thing is at the end of the program, the graduation piece I said that earlier on, so basically at the end they get the final payment if you like but that's the biggest and then a physical trophy in recognition of it so it's not necessarily a token or a voucher but it could be a trophy, or a coin, or something." P12</w:t>
            </w:r>
            <w:r w:rsidR="00E77523">
              <w:rPr>
                <w:rFonts w:asciiTheme="majorBidi" w:hAnsiTheme="majorBidi" w:cstheme="majorBidi"/>
                <w:sz w:val="20"/>
                <w:szCs w:val="20"/>
              </w:rPr>
              <w:t xml:space="preserve">, Limerick. </w:t>
            </w:r>
          </w:p>
        </w:tc>
      </w:tr>
      <w:tr w:rsidR="006C2650" w:rsidRPr="004677B2" w14:paraId="1A2ED72C" w14:textId="77777777" w:rsidTr="004677B2">
        <w:tc>
          <w:tcPr>
            <w:tcW w:w="3397" w:type="dxa"/>
            <w:vMerge/>
          </w:tcPr>
          <w:p w14:paraId="21AB75F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9D8B89A" w14:textId="0A0E6EA9"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w:t>
            </w:r>
            <w:r w:rsidR="00FF7516" w:rsidRPr="004677B2">
              <w:rPr>
                <w:rFonts w:asciiTheme="majorBidi" w:hAnsiTheme="majorBidi" w:cstheme="majorBidi"/>
                <w:sz w:val="20"/>
                <w:szCs w:val="20"/>
              </w:rPr>
              <w:t>“</w:t>
            </w:r>
            <w:r w:rsidRPr="004677B2">
              <w:rPr>
                <w:rFonts w:asciiTheme="majorBidi" w:hAnsiTheme="majorBidi" w:cstheme="majorBidi"/>
                <w:sz w:val="20"/>
                <w:szCs w:val="20"/>
              </w:rPr>
              <w:t xml:space="preserve">Can I just, just to throw another bottle, there was some really interesting research that emerged during the economic crash, and how people are motivated [..]. Some </w:t>
            </w:r>
            <w:r w:rsidR="00A84564" w:rsidRPr="004677B2">
              <w:rPr>
                <w:rFonts w:asciiTheme="majorBidi" w:hAnsiTheme="majorBidi" w:cstheme="majorBidi"/>
                <w:sz w:val="20"/>
                <w:szCs w:val="20"/>
              </w:rPr>
              <w:t>people they</w:t>
            </w:r>
            <w:r w:rsidRPr="004677B2">
              <w:rPr>
                <w:rFonts w:asciiTheme="majorBidi" w:hAnsiTheme="majorBidi" w:cstheme="majorBidi"/>
                <w:sz w:val="20"/>
                <w:szCs w:val="20"/>
              </w:rPr>
              <w:t xml:space="preserve"> want the rewards, and some people are happy like squirrels, they're happy to put it away, and </w:t>
            </w:r>
            <w:r w:rsidR="00A84564" w:rsidRPr="004677B2">
              <w:rPr>
                <w:rFonts w:asciiTheme="majorBidi" w:hAnsiTheme="majorBidi" w:cstheme="majorBidi"/>
                <w:sz w:val="20"/>
                <w:szCs w:val="20"/>
              </w:rPr>
              <w:t>knowing which</w:t>
            </w:r>
            <w:r w:rsidRPr="004677B2">
              <w:rPr>
                <w:rFonts w:asciiTheme="majorBidi" w:hAnsiTheme="majorBidi" w:cstheme="majorBidi"/>
                <w:sz w:val="20"/>
                <w:szCs w:val="20"/>
              </w:rPr>
              <w:t xml:space="preserve"> is important when we're, and then when you think about relapse, a trigger to a relapse, when we think of the context as well, is it more, feeding the person with a system that's designed to encourage them. </w:t>
            </w:r>
            <w:r w:rsidR="00FF7516" w:rsidRPr="004677B2">
              <w:rPr>
                <w:rFonts w:asciiTheme="majorBidi" w:hAnsiTheme="majorBidi" w:cstheme="majorBidi"/>
                <w:sz w:val="20"/>
                <w:szCs w:val="20"/>
              </w:rPr>
              <w:t>So,</w:t>
            </w:r>
            <w:r w:rsidRPr="004677B2">
              <w:rPr>
                <w:rFonts w:asciiTheme="majorBidi" w:hAnsiTheme="majorBidi" w:cstheme="majorBidi"/>
                <w:sz w:val="20"/>
                <w:szCs w:val="20"/>
              </w:rPr>
              <w:t xml:space="preserve"> it's </w:t>
            </w:r>
            <w:r w:rsidR="00A84564" w:rsidRPr="004677B2">
              <w:rPr>
                <w:rFonts w:asciiTheme="majorBidi" w:hAnsiTheme="majorBidi" w:cstheme="majorBidi"/>
                <w:sz w:val="20"/>
                <w:szCs w:val="20"/>
              </w:rPr>
              <w:t>complex, But</w:t>
            </w:r>
            <w:r w:rsidRPr="004677B2">
              <w:rPr>
                <w:rFonts w:asciiTheme="majorBidi" w:hAnsiTheme="majorBidi" w:cstheme="majorBidi"/>
                <w:sz w:val="20"/>
                <w:szCs w:val="20"/>
              </w:rPr>
              <w:t xml:space="preserve"> I</w:t>
            </w:r>
            <w:r w:rsidR="00A84564" w:rsidRPr="004677B2">
              <w:rPr>
                <w:rFonts w:asciiTheme="majorBidi" w:hAnsiTheme="majorBidi" w:cstheme="majorBidi"/>
                <w:sz w:val="20"/>
                <w:szCs w:val="20"/>
              </w:rPr>
              <w:t xml:space="preserve"> find the</w:t>
            </w:r>
            <w:r w:rsidRPr="004677B2">
              <w:rPr>
                <w:rFonts w:asciiTheme="majorBidi" w:hAnsiTheme="majorBidi" w:cstheme="majorBidi"/>
                <w:sz w:val="20"/>
                <w:szCs w:val="20"/>
              </w:rPr>
              <w:t xml:space="preserve"> social research that came </w:t>
            </w:r>
            <w:r w:rsidR="00A84564" w:rsidRPr="004677B2">
              <w:rPr>
                <w:rFonts w:asciiTheme="majorBidi" w:hAnsiTheme="majorBidi" w:cstheme="majorBidi"/>
                <w:sz w:val="20"/>
                <w:szCs w:val="20"/>
              </w:rPr>
              <w:t>out fascinating</w:t>
            </w:r>
            <w:r w:rsidRPr="004677B2">
              <w:rPr>
                <w:rFonts w:asciiTheme="majorBidi" w:hAnsiTheme="majorBidi" w:cstheme="majorBidi"/>
                <w:sz w:val="20"/>
                <w:szCs w:val="20"/>
              </w:rPr>
              <w:t xml:space="preserve">.  because that's all woven into motivation, and, what drives your driving forces </w:t>
            </w:r>
            <w:r w:rsidR="00FF7516" w:rsidRPr="004677B2">
              <w:rPr>
                <w:rFonts w:asciiTheme="majorBidi" w:hAnsiTheme="majorBidi" w:cstheme="majorBidi"/>
                <w:sz w:val="20"/>
                <w:szCs w:val="20"/>
              </w:rPr>
              <w:t>[..] so</w:t>
            </w:r>
            <w:r w:rsidRPr="004677B2">
              <w:rPr>
                <w:rFonts w:asciiTheme="majorBidi" w:hAnsiTheme="majorBidi" w:cstheme="majorBidi"/>
                <w:sz w:val="20"/>
                <w:szCs w:val="20"/>
              </w:rPr>
              <w:t xml:space="preserve"> motivation, I think, with interpretation of time, six months can be a very, very long time. You see this in education, actually. People are happy to do your PhD, six years </w:t>
            </w:r>
            <w:r w:rsidR="00FF7516" w:rsidRPr="004677B2">
              <w:rPr>
                <w:rFonts w:asciiTheme="majorBidi" w:hAnsiTheme="majorBidi" w:cstheme="majorBidi"/>
                <w:sz w:val="20"/>
                <w:szCs w:val="20"/>
              </w:rPr>
              <w:t>or so- so happy</w:t>
            </w:r>
            <w:r w:rsidRPr="004677B2">
              <w:rPr>
                <w:rFonts w:asciiTheme="majorBidi" w:hAnsiTheme="majorBidi" w:cstheme="majorBidi"/>
                <w:sz w:val="20"/>
                <w:szCs w:val="20"/>
              </w:rPr>
              <w:t xml:space="preserve"> that you go in the long haul. Some people</w:t>
            </w:r>
            <w:r w:rsidR="00FF7516" w:rsidRPr="004677B2">
              <w:rPr>
                <w:rFonts w:asciiTheme="majorBidi" w:hAnsiTheme="majorBidi" w:cstheme="majorBidi"/>
                <w:sz w:val="20"/>
                <w:szCs w:val="20"/>
              </w:rPr>
              <w:t xml:space="preserve"> </w:t>
            </w:r>
            <w:r w:rsidRPr="004677B2">
              <w:rPr>
                <w:rFonts w:asciiTheme="majorBidi" w:hAnsiTheme="majorBidi" w:cstheme="majorBidi"/>
                <w:sz w:val="20"/>
                <w:szCs w:val="20"/>
              </w:rPr>
              <w:t>they want their certificate after 12 months. Even that's the long haul." P 2</w:t>
            </w:r>
            <w:r w:rsidR="00257B0A">
              <w:rPr>
                <w:rFonts w:asciiTheme="majorBidi" w:hAnsiTheme="majorBidi" w:cstheme="majorBidi"/>
                <w:sz w:val="20"/>
                <w:szCs w:val="20"/>
              </w:rPr>
              <w:t>- Longford</w:t>
            </w:r>
          </w:p>
        </w:tc>
      </w:tr>
      <w:tr w:rsidR="004677B2" w:rsidRPr="004677B2" w14:paraId="516FCF91" w14:textId="77777777" w:rsidTr="004677B2">
        <w:tc>
          <w:tcPr>
            <w:tcW w:w="16034" w:type="dxa"/>
            <w:gridSpan w:val="2"/>
          </w:tcPr>
          <w:p w14:paraId="5A5A3353" w14:textId="0E26E9C3" w:rsidR="004677B2" w:rsidRPr="004677B2" w:rsidRDefault="004677B2" w:rsidP="004677B2">
            <w:pPr>
              <w:spacing w:line="240" w:lineRule="auto"/>
              <w:jc w:val="both"/>
              <w:rPr>
                <w:rFonts w:asciiTheme="majorBidi" w:hAnsiTheme="majorBidi" w:cstheme="majorBidi"/>
                <w:sz w:val="20"/>
                <w:szCs w:val="20"/>
              </w:rPr>
            </w:pPr>
            <w:r w:rsidRPr="004677B2">
              <w:rPr>
                <w:rFonts w:asciiTheme="majorBidi" w:hAnsiTheme="majorBidi" w:cstheme="majorBidi"/>
                <w:b/>
                <w:bCs/>
                <w:sz w:val="20"/>
                <w:szCs w:val="20"/>
              </w:rPr>
              <w:t>2. A standardised system amidst an ever-changing individuals’ reality</w:t>
            </w:r>
          </w:p>
        </w:tc>
      </w:tr>
      <w:tr w:rsidR="006C2650" w:rsidRPr="004677B2" w14:paraId="535B62C5" w14:textId="77777777" w:rsidTr="004677B2">
        <w:tc>
          <w:tcPr>
            <w:tcW w:w="3397" w:type="dxa"/>
            <w:vMerge w:val="restart"/>
          </w:tcPr>
          <w:p w14:paraId="01D73697" w14:textId="4CCF92AA" w:rsidR="006C2650" w:rsidRPr="004677B2" w:rsidRDefault="006C2650" w:rsidP="006C2650">
            <w:pPr>
              <w:pStyle w:val="ListParagraph"/>
              <w:numPr>
                <w:ilvl w:val="0"/>
                <w:numId w:val="11"/>
              </w:numPr>
              <w:spacing w:line="240" w:lineRule="auto"/>
              <w:rPr>
                <w:rFonts w:asciiTheme="majorBidi" w:hAnsiTheme="majorBidi" w:cstheme="majorBidi"/>
                <w:sz w:val="20"/>
                <w:szCs w:val="20"/>
              </w:rPr>
            </w:pPr>
            <w:r w:rsidRPr="004677B2">
              <w:rPr>
                <w:rFonts w:asciiTheme="majorBidi" w:hAnsiTheme="majorBidi" w:cstheme="majorBidi"/>
                <w:sz w:val="20"/>
                <w:szCs w:val="20"/>
              </w:rPr>
              <w:lastRenderedPageBreak/>
              <w:t xml:space="preserve">Needs of a system </w:t>
            </w:r>
          </w:p>
        </w:tc>
        <w:tc>
          <w:tcPr>
            <w:tcW w:w="12637" w:type="dxa"/>
          </w:tcPr>
          <w:p w14:paraId="3855EC6A" w14:textId="19EBB9B4"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Not creating a separate, incentive scheme that isn't in line in with the current, because otherwise it's a big day’s work and it's a big waste of space and we should do everything to support what we're already doing." P-11</w:t>
            </w:r>
          </w:p>
        </w:tc>
      </w:tr>
      <w:tr w:rsidR="006C2650" w:rsidRPr="004677B2" w14:paraId="52EDDF60" w14:textId="77777777" w:rsidTr="004677B2">
        <w:tc>
          <w:tcPr>
            <w:tcW w:w="3397" w:type="dxa"/>
            <w:vMerge/>
          </w:tcPr>
          <w:p w14:paraId="73E8FC40"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C22178A" w14:textId="2CA92B39"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 have a preference for a schedule that aligns with the services whatever they are I think is probably the easiest thing for everybody" P11</w:t>
            </w:r>
          </w:p>
        </w:tc>
      </w:tr>
      <w:tr w:rsidR="006C2650" w:rsidRPr="004677B2" w14:paraId="6F1128BA" w14:textId="77777777" w:rsidTr="004677B2">
        <w:tc>
          <w:tcPr>
            <w:tcW w:w="3397" w:type="dxa"/>
            <w:vMerge/>
          </w:tcPr>
          <w:p w14:paraId="0A9F425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AC0BCA1" w14:textId="65D43D3A"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w:t>
            </w:r>
            <w:r w:rsidR="006C2650" w:rsidRPr="004677B2">
              <w:rPr>
                <w:rFonts w:asciiTheme="majorBidi" w:hAnsiTheme="majorBidi" w:cstheme="majorBidi"/>
                <w:sz w:val="20"/>
                <w:szCs w:val="20"/>
              </w:rPr>
              <w:t>f you're honest, the thing is how will we manage that, if there's some degree of flexibility in terms of what was categorised!" P02</w:t>
            </w:r>
          </w:p>
        </w:tc>
      </w:tr>
      <w:tr w:rsidR="006C2650" w:rsidRPr="004677B2" w14:paraId="50F45B05" w14:textId="77777777" w:rsidTr="004677B2">
        <w:tc>
          <w:tcPr>
            <w:tcW w:w="3397" w:type="dxa"/>
            <w:vMerge/>
          </w:tcPr>
          <w:p w14:paraId="0054694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1576617" w14:textId="72068336"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So again, whatever way that is put up, you know, it's going to have to be standardised. " P4</w:t>
            </w:r>
          </w:p>
        </w:tc>
      </w:tr>
      <w:tr w:rsidR="006C2650" w:rsidRPr="004677B2" w14:paraId="59B6EBD0" w14:textId="77777777" w:rsidTr="004677B2">
        <w:tc>
          <w:tcPr>
            <w:tcW w:w="3397" w:type="dxa"/>
            <w:vMerge/>
          </w:tcPr>
          <w:p w14:paraId="4954AECD"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0C2BC19" w14:textId="37EAC86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"Definitely a fixed sort of schedule. Like the quit program is quite structured." P2  </w:t>
            </w:r>
          </w:p>
        </w:tc>
      </w:tr>
      <w:tr w:rsidR="006C2650" w:rsidRPr="004677B2" w14:paraId="6788E6DD" w14:textId="77777777" w:rsidTr="004677B2">
        <w:tc>
          <w:tcPr>
            <w:tcW w:w="3397" w:type="dxa"/>
            <w:vMerge/>
          </w:tcPr>
          <w:p w14:paraId="5981778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6D2941C" w14:textId="3B713C04"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it should be kind of a structure in the beginning that we make, so and they know what they are signing up to, just to be able to describe it up." - P0</w:t>
            </w:r>
          </w:p>
        </w:tc>
      </w:tr>
      <w:tr w:rsidR="006C2650" w:rsidRPr="004677B2" w14:paraId="42C03181" w14:textId="77777777" w:rsidTr="004677B2">
        <w:tc>
          <w:tcPr>
            <w:tcW w:w="3397" w:type="dxa"/>
            <w:vMerge/>
          </w:tcPr>
          <w:p w14:paraId="0A0D8D5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4F33EE2" w14:textId="2AE2C421"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That's why I think it's very important with the messaging at the outset about how the incentives are given and why they're given. For scenarios just like that, that if they, for example, want to keep their money for the end, that it's explained if they drop out that this is what actually happens and why." P13</w:t>
            </w:r>
          </w:p>
        </w:tc>
      </w:tr>
      <w:tr w:rsidR="006C2650" w:rsidRPr="004677B2" w14:paraId="0A79B7A7" w14:textId="77777777" w:rsidTr="004677B2">
        <w:tc>
          <w:tcPr>
            <w:tcW w:w="3397" w:type="dxa"/>
            <w:vMerge/>
          </w:tcPr>
          <w:p w14:paraId="6237EDB0"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6A67240" w14:textId="19C40BBA"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And even thinking of the software you're working with. Maybe it's nice to give that map [Flowchart info] to the client coming to see you as well.  That's in the service, that they could pick up at an Anpost or a GP surgery and they and they can see when they can potentially get what amount" P12</w:t>
            </w:r>
          </w:p>
        </w:tc>
      </w:tr>
      <w:tr w:rsidR="006C2650" w:rsidRPr="004677B2" w14:paraId="6B822AA6" w14:textId="77777777" w:rsidTr="004677B2">
        <w:tc>
          <w:tcPr>
            <w:tcW w:w="3397" w:type="dxa"/>
            <w:vMerge/>
          </w:tcPr>
          <w:p w14:paraId="3AB8F95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5438CEC" w14:textId="3321D4B2"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even in terms of like providing tools for the advisors that are going to be working on the program that there needs to be like a flow chart which will have definite things that happen at definite times and I think having a chart in front of you, whatever it is, week one equals X amount, week two equals X amount, and that we follow that. And it probably just gives some standardizations to work." P08</w:t>
            </w:r>
          </w:p>
        </w:tc>
      </w:tr>
      <w:tr w:rsidR="006C2650" w:rsidRPr="004677B2" w14:paraId="4DAD4B24" w14:textId="77777777" w:rsidTr="004677B2">
        <w:tc>
          <w:tcPr>
            <w:tcW w:w="3397" w:type="dxa"/>
            <w:vMerge/>
          </w:tcPr>
          <w:p w14:paraId="7A87303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F50E6A6" w14:textId="5BE67C91"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just think it is really important that it’s really clear for the person sitting in front of you that this is exactly what is going to happen." P9</w:t>
            </w:r>
          </w:p>
        </w:tc>
      </w:tr>
      <w:tr w:rsidR="006C2650" w:rsidRPr="004677B2" w14:paraId="7158146E" w14:textId="77777777" w:rsidTr="004677B2">
        <w:tc>
          <w:tcPr>
            <w:tcW w:w="3397" w:type="dxa"/>
            <w:vMerge/>
          </w:tcPr>
          <w:p w14:paraId="0C287FF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AB34FA0" w14:textId="47875108"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It would be too difficult to have dozens of different programs designed. </w:t>
            </w:r>
            <w:r w:rsidR="00FF7516" w:rsidRPr="004677B2">
              <w:rPr>
                <w:rFonts w:asciiTheme="majorBidi" w:hAnsiTheme="majorBidi" w:cstheme="majorBidi"/>
                <w:sz w:val="20"/>
                <w:szCs w:val="20"/>
              </w:rPr>
              <w:t>So,</w:t>
            </w:r>
            <w:r w:rsidRPr="004677B2">
              <w:rPr>
                <w:rFonts w:asciiTheme="majorBidi" w:hAnsiTheme="majorBidi" w:cstheme="majorBidi"/>
                <w:sz w:val="20"/>
                <w:szCs w:val="20"/>
              </w:rPr>
              <w:t xml:space="preserve"> I think it's best for us to think about one-size-fits-all if we can for the pilot anyway. </w:t>
            </w:r>
            <w:r w:rsidR="00FF7516" w:rsidRPr="004677B2">
              <w:rPr>
                <w:rFonts w:asciiTheme="majorBidi" w:hAnsiTheme="majorBidi" w:cstheme="majorBidi"/>
                <w:sz w:val="20"/>
                <w:szCs w:val="20"/>
              </w:rPr>
              <w:t>So,</w:t>
            </w:r>
            <w:r w:rsidRPr="004677B2">
              <w:rPr>
                <w:rFonts w:asciiTheme="majorBidi" w:hAnsiTheme="majorBidi" w:cstheme="majorBidi"/>
                <w:sz w:val="20"/>
                <w:szCs w:val="20"/>
              </w:rPr>
              <w:t xml:space="preserve"> I know you don't like it."" P11</w:t>
            </w:r>
          </w:p>
          <w:p w14:paraId="473F5F4E" w14:textId="2C6BA5B2" w:rsidR="006C2650" w:rsidRPr="004677B2" w:rsidRDefault="00FF751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We put it all together, because it would be too... If you think about it, it could ever be rolled out nationally in the future."P11</w:t>
            </w:r>
          </w:p>
          <w:p w14:paraId="08C10E8E" w14:textId="20D8021E"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"Because we've got one IT system and like just like administrating something like </w:t>
            </w:r>
            <w:r w:rsidR="00D31633" w:rsidRPr="004677B2">
              <w:rPr>
                <w:rFonts w:asciiTheme="majorBidi" w:hAnsiTheme="majorBidi" w:cstheme="majorBidi"/>
                <w:sz w:val="20"/>
                <w:szCs w:val="20"/>
              </w:rPr>
              <w:t>this,</w:t>
            </w:r>
            <w:r w:rsidRPr="004677B2">
              <w:rPr>
                <w:rFonts w:asciiTheme="majorBidi" w:hAnsiTheme="majorBidi" w:cstheme="majorBidi"/>
                <w:sz w:val="20"/>
                <w:szCs w:val="20"/>
              </w:rPr>
              <w:t xml:space="preserve"> it would be</w:t>
            </w:r>
            <w:r w:rsidR="00FF7516" w:rsidRPr="004677B2">
              <w:rPr>
                <w:rFonts w:asciiTheme="majorBidi" w:hAnsiTheme="majorBidi" w:cstheme="majorBidi"/>
                <w:sz w:val="20"/>
                <w:szCs w:val="20"/>
              </w:rPr>
              <w:t>.... then</w:t>
            </w:r>
            <w:r w:rsidRPr="004677B2">
              <w:rPr>
                <w:rFonts w:asciiTheme="majorBidi" w:hAnsiTheme="majorBidi" w:cstheme="majorBidi"/>
                <w:sz w:val="20"/>
                <w:szCs w:val="20"/>
              </w:rPr>
              <w:t xml:space="preserve"> even from a communications point of view [</w:t>
            </w:r>
            <w:r w:rsidR="00FF7516" w:rsidRPr="004677B2">
              <w:rPr>
                <w:rFonts w:asciiTheme="majorBidi" w:hAnsiTheme="majorBidi" w:cstheme="majorBidi"/>
                <w:sz w:val="20"/>
                <w:szCs w:val="20"/>
              </w:rPr>
              <w:t>e.g.</w:t>
            </w:r>
            <w:r w:rsidRPr="004677B2">
              <w:rPr>
                <w:rFonts w:asciiTheme="majorBidi" w:hAnsiTheme="majorBidi" w:cstheme="majorBidi"/>
                <w:sz w:val="20"/>
                <w:szCs w:val="20"/>
              </w:rPr>
              <w:t xml:space="preserve">,] I'm living in Longford, so I'm getting 500 Euros to quit. I'm living in </w:t>
            </w:r>
            <w:r w:rsidR="00FF7516" w:rsidRPr="004677B2">
              <w:rPr>
                <w:rFonts w:asciiTheme="majorBidi" w:hAnsiTheme="majorBidi" w:cstheme="majorBidi"/>
                <w:sz w:val="20"/>
                <w:szCs w:val="20"/>
              </w:rPr>
              <w:t>Dublin;</w:t>
            </w:r>
            <w:r w:rsidRPr="004677B2">
              <w:rPr>
                <w:rFonts w:asciiTheme="majorBidi" w:hAnsiTheme="majorBidi" w:cstheme="majorBidi"/>
                <w:sz w:val="20"/>
                <w:szCs w:val="20"/>
              </w:rPr>
              <w:t xml:space="preserve"> I'm only getting </w:t>
            </w:r>
            <w:r w:rsidR="00A67CA2" w:rsidRPr="004677B2">
              <w:rPr>
                <w:rFonts w:asciiTheme="majorBidi" w:hAnsiTheme="majorBidi" w:cstheme="majorBidi"/>
                <w:sz w:val="20"/>
                <w:szCs w:val="20"/>
              </w:rPr>
              <w:t>300</w:t>
            </w:r>
            <w:r w:rsidRPr="004677B2">
              <w:rPr>
                <w:rFonts w:asciiTheme="majorBidi" w:hAnsiTheme="majorBidi" w:cstheme="majorBidi"/>
                <w:sz w:val="20"/>
                <w:szCs w:val="20"/>
              </w:rPr>
              <w:t xml:space="preserve">. Or, you know, I'm getting </w:t>
            </w:r>
            <w:r w:rsidR="00FF7516" w:rsidRPr="004677B2">
              <w:rPr>
                <w:rFonts w:asciiTheme="majorBidi" w:hAnsiTheme="majorBidi" w:cstheme="majorBidi"/>
                <w:sz w:val="20"/>
                <w:szCs w:val="20"/>
              </w:rPr>
              <w:t>[them at</w:t>
            </w:r>
            <w:r w:rsidR="00A64886" w:rsidRPr="004677B2">
              <w:rPr>
                <w:rFonts w:asciiTheme="majorBidi" w:hAnsiTheme="majorBidi" w:cstheme="majorBidi"/>
                <w:sz w:val="20"/>
                <w:szCs w:val="20"/>
              </w:rPr>
              <w:t>] a</w:t>
            </w:r>
            <w:r w:rsidRPr="004677B2">
              <w:rPr>
                <w:rFonts w:asciiTheme="majorBidi" w:hAnsiTheme="majorBidi" w:cstheme="majorBidi"/>
                <w:sz w:val="20"/>
                <w:szCs w:val="20"/>
              </w:rPr>
              <w:t xml:space="preserve"> different time </w:t>
            </w:r>
            <w:r w:rsidR="00FF7516" w:rsidRPr="004677B2">
              <w:rPr>
                <w:rFonts w:asciiTheme="majorBidi" w:hAnsiTheme="majorBidi" w:cstheme="majorBidi"/>
                <w:sz w:val="20"/>
                <w:szCs w:val="20"/>
              </w:rPr>
              <w:t>point</w:t>
            </w:r>
            <w:r w:rsidRPr="004677B2">
              <w:rPr>
                <w:rFonts w:asciiTheme="majorBidi" w:hAnsiTheme="majorBidi" w:cstheme="majorBidi"/>
                <w:sz w:val="20"/>
                <w:szCs w:val="20"/>
              </w:rPr>
              <w:t>. It would be a nightmare." P08</w:t>
            </w:r>
          </w:p>
        </w:tc>
      </w:tr>
      <w:tr w:rsidR="006C2650" w:rsidRPr="004677B2" w14:paraId="3ED709E8" w14:textId="77777777" w:rsidTr="004677B2">
        <w:tc>
          <w:tcPr>
            <w:tcW w:w="3397" w:type="dxa"/>
            <w:vMerge w:val="restart"/>
          </w:tcPr>
          <w:p w14:paraId="5B14BEAA" w14:textId="508E7859" w:rsidR="006C2650" w:rsidRPr="004677B2" w:rsidRDefault="006C2650" w:rsidP="006C2650">
            <w:pPr>
              <w:pStyle w:val="ListParagraph"/>
              <w:numPr>
                <w:ilvl w:val="0"/>
                <w:numId w:val="11"/>
              </w:numPr>
              <w:spacing w:line="240" w:lineRule="auto"/>
              <w:rPr>
                <w:rFonts w:asciiTheme="majorBidi" w:hAnsiTheme="majorBidi" w:cstheme="majorBidi"/>
                <w:sz w:val="20"/>
                <w:szCs w:val="20"/>
              </w:rPr>
            </w:pPr>
            <w:r w:rsidRPr="004677B2">
              <w:rPr>
                <w:rFonts w:asciiTheme="majorBidi" w:hAnsiTheme="majorBidi" w:cstheme="majorBidi"/>
                <w:sz w:val="20"/>
                <w:szCs w:val="20"/>
              </w:rPr>
              <w:t xml:space="preserve">Recognition of diversity </w:t>
            </w:r>
          </w:p>
        </w:tc>
        <w:tc>
          <w:tcPr>
            <w:tcW w:w="12637" w:type="dxa"/>
          </w:tcPr>
          <w:p w14:paraId="45E35F97" w14:textId="06C9796C" w:rsidR="006C2650" w:rsidRPr="004677B2" w:rsidRDefault="00A6488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recognised importance of structure] ...But I think we need to recognize the different differences either group and individual, to be able to respond to that. Everyone learns differently, everyone responds differently, and there should be flexibility in that need, if that makes sense. Yeah, we've seen that happen to a couple of groups we've put on in the past</w:t>
            </w:r>
            <w:r w:rsidR="00D31633" w:rsidRPr="004677B2">
              <w:rPr>
                <w:rFonts w:asciiTheme="majorBidi" w:hAnsiTheme="majorBidi" w:cstheme="majorBidi"/>
                <w:sz w:val="20"/>
                <w:szCs w:val="20"/>
              </w:rPr>
              <w:t>; s</w:t>
            </w:r>
            <w:r w:rsidR="006C2650" w:rsidRPr="004677B2">
              <w:rPr>
                <w:rFonts w:asciiTheme="majorBidi" w:hAnsiTheme="majorBidi" w:cstheme="majorBidi"/>
                <w:sz w:val="20"/>
                <w:szCs w:val="20"/>
              </w:rPr>
              <w:t>ome groups take longer to get through the content then others and all of a sudden, the group contracts, they'll be still on for the next few weeks so I think the response to that is what’s needed to keep the group around" - P0</w:t>
            </w:r>
          </w:p>
        </w:tc>
      </w:tr>
      <w:tr w:rsidR="006C2650" w:rsidRPr="004677B2" w14:paraId="4B9FA396" w14:textId="77777777" w:rsidTr="004677B2">
        <w:tc>
          <w:tcPr>
            <w:tcW w:w="3397" w:type="dxa"/>
            <w:vMerge/>
          </w:tcPr>
          <w:p w14:paraId="5004C97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2B16C96" w14:textId="3C341BA0" w:rsidR="006C2650" w:rsidRPr="004677B2" w:rsidRDefault="00A6488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Can I just say I understand why it's important to stick to structure, but I suppose my concern with that is it will appeal to and it will work more with certain persons and those who maybe don't have the supports around them to the same degree which are the people we're trying to get to support, I think we do require a little bit of flexibility-P04</w:t>
            </w:r>
          </w:p>
        </w:tc>
      </w:tr>
      <w:tr w:rsidR="006C2650" w:rsidRPr="004677B2" w14:paraId="11E05121" w14:textId="77777777" w:rsidTr="004677B2">
        <w:tc>
          <w:tcPr>
            <w:tcW w:w="3397" w:type="dxa"/>
            <w:vMerge/>
          </w:tcPr>
          <w:p w14:paraId="5AA3F24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E9193CF" w14:textId="0DB7B1FD" w:rsidR="006C2650" w:rsidRPr="004677B2" w:rsidRDefault="00A64886"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I think it should be fixed but with the caveat that there is some bit of leverage depending on circumstances within the fixed programme" P4</w:t>
            </w:r>
          </w:p>
        </w:tc>
      </w:tr>
      <w:tr w:rsidR="006C2650" w:rsidRPr="004677B2" w14:paraId="1D56D26B" w14:textId="77777777" w:rsidTr="004677B2">
        <w:tc>
          <w:tcPr>
            <w:tcW w:w="3397" w:type="dxa"/>
            <w:vMerge/>
          </w:tcPr>
          <w:p w14:paraId="00A2C7C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035B280" w14:textId="77777777" w:rsidR="003E5C2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"Because unless you were having, like doing any research, for example, unless your cohorts are all basically the same, so therefore like the other two geographical areas would their cohort be very like Longford from the point of view of being marginalised areas? Yeah, there was some of them are </w:t>
            </w:r>
            <w:r w:rsidR="00A64886" w:rsidRPr="004677B2">
              <w:rPr>
                <w:rFonts w:asciiTheme="majorBidi" w:hAnsiTheme="majorBidi" w:cstheme="majorBidi"/>
                <w:sz w:val="20"/>
                <w:szCs w:val="20"/>
              </w:rPr>
              <w:t>urban.</w:t>
            </w:r>
            <w:r w:rsidRPr="004677B2">
              <w:rPr>
                <w:rFonts w:asciiTheme="majorBidi" w:hAnsiTheme="majorBidi" w:cstheme="majorBidi"/>
                <w:sz w:val="20"/>
                <w:szCs w:val="20"/>
              </w:rPr>
              <w:t>" P12</w:t>
            </w:r>
          </w:p>
          <w:p w14:paraId="38B4D3FF" w14:textId="73ED7368" w:rsidR="006C2650" w:rsidRPr="004677B2" w:rsidRDefault="003E5C2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2630C0"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do you take, and as we were just saying at lunchtime, different geographic areas are so much different with the people that they have in them?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do you just bring these designs back from </w:t>
            </w:r>
            <w:r w:rsidR="00A64886" w:rsidRPr="004677B2">
              <w:rPr>
                <w:rFonts w:asciiTheme="majorBidi" w:hAnsiTheme="majorBidi" w:cstheme="majorBidi"/>
                <w:sz w:val="20"/>
                <w:szCs w:val="20"/>
              </w:rPr>
              <w:t>us</w:t>
            </w:r>
            <w:r w:rsidR="006C2650" w:rsidRPr="004677B2">
              <w:rPr>
                <w:rFonts w:asciiTheme="majorBidi" w:hAnsiTheme="majorBidi" w:cstheme="majorBidi"/>
                <w:sz w:val="20"/>
                <w:szCs w:val="20"/>
              </w:rPr>
              <w:t xml:space="preserve"> to the Longford, say, area one</w:t>
            </w:r>
            <w:r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 xml:space="preserve">It would be too difficult to have dozens of different programs designed.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 think it's best for us to think about one-size-fits-all if we can for the pilot anyway. I know you don't like it.</w:t>
            </w:r>
            <w:r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We put it all together, because it would be too... If you think about it, it could ever be rolled out nationally in the future."P11</w:t>
            </w:r>
          </w:p>
          <w:p w14:paraId="0C359DC7" w14:textId="77777777" w:rsidR="006C2650" w:rsidRPr="004677B2" w:rsidRDefault="006C2650" w:rsidP="004677B2">
            <w:pPr>
              <w:spacing w:line="240" w:lineRule="auto"/>
              <w:jc w:val="both"/>
              <w:rPr>
                <w:rFonts w:asciiTheme="majorBidi" w:hAnsiTheme="majorBidi" w:cstheme="majorBidi"/>
                <w:sz w:val="20"/>
                <w:szCs w:val="20"/>
              </w:rPr>
            </w:pPr>
          </w:p>
          <w:p w14:paraId="7FF2A159" w14:textId="4F81F700"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"Because we've got one IT system and like just like administrating something like </w:t>
            </w:r>
            <w:r w:rsidR="00A85847" w:rsidRPr="004677B2">
              <w:rPr>
                <w:rFonts w:asciiTheme="majorBidi" w:hAnsiTheme="majorBidi" w:cstheme="majorBidi"/>
                <w:sz w:val="20"/>
                <w:szCs w:val="20"/>
              </w:rPr>
              <w:t>this, it</w:t>
            </w:r>
            <w:r w:rsidRPr="004677B2">
              <w:rPr>
                <w:rFonts w:asciiTheme="majorBidi" w:hAnsiTheme="majorBidi" w:cstheme="majorBidi"/>
                <w:sz w:val="20"/>
                <w:szCs w:val="20"/>
              </w:rPr>
              <w:t xml:space="preserve"> would be</w:t>
            </w:r>
            <w:r w:rsidR="002630C0" w:rsidRPr="004677B2">
              <w:rPr>
                <w:rFonts w:asciiTheme="majorBidi" w:hAnsiTheme="majorBidi" w:cstheme="majorBidi"/>
                <w:sz w:val="20"/>
                <w:szCs w:val="20"/>
              </w:rPr>
              <w:t>.... then</w:t>
            </w:r>
            <w:r w:rsidRPr="004677B2">
              <w:rPr>
                <w:rFonts w:asciiTheme="majorBidi" w:hAnsiTheme="majorBidi" w:cstheme="majorBidi"/>
                <w:sz w:val="20"/>
                <w:szCs w:val="20"/>
              </w:rPr>
              <w:t xml:space="preserve"> even from a communications point of view [</w:t>
            </w:r>
            <w:r w:rsidR="002630C0" w:rsidRPr="004677B2">
              <w:rPr>
                <w:rFonts w:asciiTheme="majorBidi" w:hAnsiTheme="majorBidi" w:cstheme="majorBidi"/>
                <w:sz w:val="20"/>
                <w:szCs w:val="20"/>
              </w:rPr>
              <w:t>e.g.</w:t>
            </w:r>
            <w:r w:rsidRPr="004677B2">
              <w:rPr>
                <w:rFonts w:asciiTheme="majorBidi" w:hAnsiTheme="majorBidi" w:cstheme="majorBidi"/>
                <w:sz w:val="20"/>
                <w:szCs w:val="20"/>
              </w:rPr>
              <w:t xml:space="preserve">,] I'm living in Longford, so I'm getting 500 Euros to quit. I'm living in </w:t>
            </w:r>
            <w:r w:rsidR="002630C0" w:rsidRPr="004677B2">
              <w:rPr>
                <w:rFonts w:asciiTheme="majorBidi" w:hAnsiTheme="majorBidi" w:cstheme="majorBidi"/>
                <w:sz w:val="20"/>
                <w:szCs w:val="20"/>
              </w:rPr>
              <w:t>Dublin;</w:t>
            </w:r>
            <w:r w:rsidRPr="004677B2">
              <w:rPr>
                <w:rFonts w:asciiTheme="majorBidi" w:hAnsiTheme="majorBidi" w:cstheme="majorBidi"/>
                <w:sz w:val="20"/>
                <w:szCs w:val="20"/>
              </w:rPr>
              <w:t xml:space="preserve"> I'm only getting </w:t>
            </w:r>
            <w:r w:rsidR="00A67CA2" w:rsidRPr="004677B2">
              <w:rPr>
                <w:rFonts w:asciiTheme="majorBidi" w:hAnsiTheme="majorBidi" w:cstheme="majorBidi"/>
                <w:sz w:val="20"/>
                <w:szCs w:val="20"/>
              </w:rPr>
              <w:t>300</w:t>
            </w:r>
            <w:r w:rsidRPr="004677B2">
              <w:rPr>
                <w:rFonts w:asciiTheme="majorBidi" w:hAnsiTheme="majorBidi" w:cstheme="majorBidi"/>
                <w:sz w:val="20"/>
                <w:szCs w:val="20"/>
              </w:rPr>
              <w:t xml:space="preserve">. </w:t>
            </w:r>
            <w:r w:rsidR="00A85847" w:rsidRPr="004677B2">
              <w:rPr>
                <w:rFonts w:asciiTheme="majorBidi" w:hAnsiTheme="majorBidi" w:cstheme="majorBidi"/>
                <w:sz w:val="20"/>
                <w:szCs w:val="20"/>
              </w:rPr>
              <w:t>Or I’m</w:t>
            </w:r>
            <w:r w:rsidR="00E93160" w:rsidRPr="004677B2">
              <w:rPr>
                <w:rFonts w:asciiTheme="majorBidi" w:hAnsiTheme="majorBidi" w:cstheme="majorBidi"/>
                <w:sz w:val="20"/>
                <w:szCs w:val="20"/>
              </w:rPr>
              <w:t xml:space="preserve"> getting [them at] a different time point</w:t>
            </w:r>
            <w:r w:rsidRPr="004677B2">
              <w:rPr>
                <w:rFonts w:asciiTheme="majorBidi" w:hAnsiTheme="majorBidi" w:cstheme="majorBidi"/>
                <w:sz w:val="20"/>
                <w:szCs w:val="20"/>
              </w:rPr>
              <w:t xml:space="preserve">. It would be a nightmare." P08 </w:t>
            </w:r>
          </w:p>
          <w:p w14:paraId="10DFAB96" w14:textId="258CB933" w:rsidR="006C2650" w:rsidRPr="004677B2" w:rsidRDefault="00E9316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w:t>
            </w:r>
            <w:r w:rsidR="006C2650" w:rsidRPr="004677B2">
              <w:rPr>
                <w:rFonts w:asciiTheme="majorBidi" w:hAnsiTheme="majorBidi" w:cstheme="majorBidi"/>
                <w:sz w:val="20"/>
                <w:szCs w:val="20"/>
              </w:rPr>
              <w:t xml:space="preserve">here's a very big difference though in the populations of the areas in that we have a very low rate of referrals here possibly compared to even what you'd be having in Cabra or Finglas.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 don't think you can compare the two, even though they're both </w:t>
            </w:r>
            <w:r w:rsidRPr="004677B2">
              <w:rPr>
                <w:rFonts w:asciiTheme="majorBidi" w:hAnsiTheme="majorBidi" w:cstheme="majorBidi"/>
                <w:sz w:val="20"/>
                <w:szCs w:val="20"/>
              </w:rPr>
              <w:t>Sláintecare</w:t>
            </w:r>
            <w:r w:rsidR="006C2650" w:rsidRPr="004677B2">
              <w:rPr>
                <w:rFonts w:asciiTheme="majorBidi" w:hAnsiTheme="majorBidi" w:cstheme="majorBidi"/>
                <w:sz w:val="20"/>
                <w:szCs w:val="20"/>
              </w:rPr>
              <w:t xml:space="preserve"> areas and they're both deprived and disadvantaged. They're not the same in that regard and you wouldn't expect the same throughput of smokers through the clinics." P7</w:t>
            </w:r>
          </w:p>
          <w:p w14:paraId="7FD80578" w14:textId="6FC65F79"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lastRenderedPageBreak/>
              <w:t>"But isn't that why there's a pilot? That's why we're doing a pilot, to learn. Your referrals and increase the number of people that are coming to a service. But it'll probably still be a small service because it's Longford and it's a smaller population. But that's okay. You know?" P8</w:t>
            </w:r>
          </w:p>
        </w:tc>
      </w:tr>
      <w:tr w:rsidR="006C2650" w:rsidRPr="004677B2" w14:paraId="767C86AB" w14:textId="77777777" w:rsidTr="004677B2">
        <w:tc>
          <w:tcPr>
            <w:tcW w:w="3397" w:type="dxa"/>
            <w:vMerge/>
          </w:tcPr>
          <w:p w14:paraId="62B9CDF4"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D1EED26" w14:textId="15A49A59" w:rsidR="006C2650" w:rsidRPr="004677B2" w:rsidRDefault="00E9316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There's always new areas [of priorities/needs] and then there's a balance to structure, I mean, personal control."P07</w:t>
            </w:r>
          </w:p>
        </w:tc>
      </w:tr>
      <w:tr w:rsidR="006C2650" w:rsidRPr="004677B2" w14:paraId="087F631E" w14:textId="77777777" w:rsidTr="004677B2">
        <w:tc>
          <w:tcPr>
            <w:tcW w:w="3397" w:type="dxa"/>
            <w:vMerge/>
          </w:tcPr>
          <w:p w14:paraId="2654016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FC6CBA5" w14:textId="528AF15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w:t>
            </w:r>
            <w:r w:rsidR="00E93160" w:rsidRPr="004677B2">
              <w:rPr>
                <w:rFonts w:asciiTheme="majorBidi" w:hAnsiTheme="majorBidi" w:cstheme="majorBidi"/>
                <w:sz w:val="20"/>
                <w:szCs w:val="20"/>
              </w:rPr>
              <w:t>“</w:t>
            </w:r>
            <w:r w:rsidRPr="004677B2">
              <w:rPr>
                <w:rFonts w:asciiTheme="majorBidi" w:hAnsiTheme="majorBidi" w:cstheme="majorBidi"/>
                <w:sz w:val="20"/>
                <w:szCs w:val="20"/>
              </w:rPr>
              <w:t xml:space="preserve">Can I just, just to throw another bottle, there was some really interesting research that emerged during the economic crash, and how people are motivated [..]. Some people they want the rewards, and some people are happy like squirrels, they're happy to put it away, and </w:t>
            </w:r>
            <w:r w:rsidR="00E93160" w:rsidRPr="004677B2">
              <w:rPr>
                <w:rFonts w:asciiTheme="majorBidi" w:hAnsiTheme="majorBidi" w:cstheme="majorBidi"/>
                <w:sz w:val="20"/>
                <w:szCs w:val="20"/>
              </w:rPr>
              <w:t>knowing which</w:t>
            </w:r>
            <w:r w:rsidRPr="004677B2">
              <w:rPr>
                <w:rFonts w:asciiTheme="majorBidi" w:hAnsiTheme="majorBidi" w:cstheme="majorBidi"/>
                <w:sz w:val="20"/>
                <w:szCs w:val="20"/>
              </w:rPr>
              <w:t xml:space="preserve"> is important when we're, and then when you think about relapse, a trigger to a relapse, when we think of the context as well, is it more, feeding the person with a system that's designed to encourage them. </w:t>
            </w:r>
            <w:r w:rsidR="00E93160" w:rsidRPr="004677B2">
              <w:rPr>
                <w:rFonts w:asciiTheme="majorBidi" w:hAnsiTheme="majorBidi" w:cstheme="majorBidi"/>
                <w:sz w:val="20"/>
                <w:szCs w:val="20"/>
              </w:rPr>
              <w:t>So,</w:t>
            </w:r>
            <w:r w:rsidRPr="004677B2">
              <w:rPr>
                <w:rFonts w:asciiTheme="majorBidi" w:hAnsiTheme="majorBidi" w:cstheme="majorBidi"/>
                <w:sz w:val="20"/>
                <w:szCs w:val="20"/>
              </w:rPr>
              <w:t xml:space="preserve"> it's </w:t>
            </w:r>
            <w:r w:rsidR="00E93160" w:rsidRPr="004677B2">
              <w:rPr>
                <w:rFonts w:asciiTheme="majorBidi" w:hAnsiTheme="majorBidi" w:cstheme="majorBidi"/>
                <w:sz w:val="20"/>
                <w:szCs w:val="20"/>
              </w:rPr>
              <w:t>complex, but</w:t>
            </w:r>
            <w:r w:rsidRPr="004677B2">
              <w:rPr>
                <w:rFonts w:asciiTheme="majorBidi" w:hAnsiTheme="majorBidi" w:cstheme="majorBidi"/>
                <w:sz w:val="20"/>
                <w:szCs w:val="20"/>
              </w:rPr>
              <w:t xml:space="preserve"> I, I </w:t>
            </w:r>
            <w:r w:rsidR="00E93160" w:rsidRPr="004677B2">
              <w:rPr>
                <w:rFonts w:asciiTheme="majorBidi" w:hAnsiTheme="majorBidi" w:cstheme="majorBidi"/>
                <w:sz w:val="20"/>
                <w:szCs w:val="20"/>
              </w:rPr>
              <w:t>find the</w:t>
            </w:r>
            <w:r w:rsidRPr="004677B2">
              <w:rPr>
                <w:rFonts w:asciiTheme="majorBidi" w:hAnsiTheme="majorBidi" w:cstheme="majorBidi"/>
                <w:sz w:val="20"/>
                <w:szCs w:val="20"/>
              </w:rPr>
              <w:t xml:space="preserve"> social research that came </w:t>
            </w:r>
            <w:r w:rsidR="00E93160" w:rsidRPr="004677B2">
              <w:rPr>
                <w:rFonts w:asciiTheme="majorBidi" w:hAnsiTheme="majorBidi" w:cstheme="majorBidi"/>
                <w:sz w:val="20"/>
                <w:szCs w:val="20"/>
              </w:rPr>
              <w:t>out fascinating</w:t>
            </w:r>
            <w:r w:rsidRPr="004677B2">
              <w:rPr>
                <w:rFonts w:asciiTheme="majorBidi" w:hAnsiTheme="majorBidi" w:cstheme="majorBidi"/>
                <w:sz w:val="20"/>
                <w:szCs w:val="20"/>
              </w:rPr>
              <w:t xml:space="preserve">.  because that's all woven into motivation, and, what drives your driving forces </w:t>
            </w:r>
            <w:r w:rsidR="00E93160" w:rsidRPr="004677B2">
              <w:rPr>
                <w:rFonts w:asciiTheme="majorBidi" w:hAnsiTheme="majorBidi" w:cstheme="majorBidi"/>
                <w:sz w:val="20"/>
                <w:szCs w:val="20"/>
              </w:rPr>
              <w:t>[..] so</w:t>
            </w:r>
            <w:r w:rsidRPr="004677B2">
              <w:rPr>
                <w:rFonts w:asciiTheme="majorBidi" w:hAnsiTheme="majorBidi" w:cstheme="majorBidi"/>
                <w:sz w:val="20"/>
                <w:szCs w:val="20"/>
              </w:rPr>
              <w:t xml:space="preserve"> motivation, I think, with interpretation of time, six months can be a very, very long time. You see this in education, actually. People are happy to do your PhD, you know, six years or so</w:t>
            </w:r>
            <w:r w:rsidR="00E93160" w:rsidRPr="004677B2">
              <w:rPr>
                <w:rFonts w:asciiTheme="majorBidi" w:hAnsiTheme="majorBidi" w:cstheme="majorBidi"/>
                <w:sz w:val="20"/>
                <w:szCs w:val="20"/>
              </w:rPr>
              <w:t>-</w:t>
            </w:r>
            <w:r w:rsidRPr="004677B2">
              <w:rPr>
                <w:rFonts w:asciiTheme="majorBidi" w:hAnsiTheme="majorBidi" w:cstheme="majorBidi"/>
                <w:sz w:val="20"/>
                <w:szCs w:val="20"/>
              </w:rPr>
              <w:t xml:space="preserve"> </w:t>
            </w:r>
            <w:r w:rsidR="00E93160" w:rsidRPr="004677B2">
              <w:rPr>
                <w:rFonts w:asciiTheme="majorBidi" w:hAnsiTheme="majorBidi" w:cstheme="majorBidi"/>
                <w:sz w:val="20"/>
                <w:szCs w:val="20"/>
              </w:rPr>
              <w:t>s</w:t>
            </w:r>
            <w:r w:rsidRPr="004677B2">
              <w:rPr>
                <w:rFonts w:asciiTheme="majorBidi" w:hAnsiTheme="majorBidi" w:cstheme="majorBidi"/>
                <w:sz w:val="20"/>
                <w:szCs w:val="20"/>
              </w:rPr>
              <w:t>o happy that you go in the long haul. Some people</w:t>
            </w:r>
            <w:r w:rsidR="00E93160" w:rsidRPr="004677B2">
              <w:rPr>
                <w:rFonts w:asciiTheme="majorBidi" w:hAnsiTheme="majorBidi" w:cstheme="majorBidi"/>
                <w:sz w:val="20"/>
                <w:szCs w:val="20"/>
              </w:rPr>
              <w:t xml:space="preserve"> </w:t>
            </w:r>
            <w:r w:rsidRPr="004677B2">
              <w:rPr>
                <w:rFonts w:asciiTheme="majorBidi" w:hAnsiTheme="majorBidi" w:cstheme="majorBidi"/>
                <w:sz w:val="20"/>
                <w:szCs w:val="20"/>
              </w:rPr>
              <w:t>they want their certificate after 12 months. Even that's the long haul." P 2</w:t>
            </w:r>
          </w:p>
        </w:tc>
      </w:tr>
      <w:tr w:rsidR="004677B2" w:rsidRPr="004677B2" w14:paraId="1A808300" w14:textId="77777777" w:rsidTr="004677B2">
        <w:tc>
          <w:tcPr>
            <w:tcW w:w="16034" w:type="dxa"/>
            <w:gridSpan w:val="2"/>
          </w:tcPr>
          <w:p w14:paraId="4F195937" w14:textId="38085E6A" w:rsidR="004677B2" w:rsidRPr="004677B2" w:rsidRDefault="004677B2" w:rsidP="004677B2">
            <w:pPr>
              <w:spacing w:line="240" w:lineRule="auto"/>
              <w:jc w:val="both"/>
              <w:rPr>
                <w:rFonts w:asciiTheme="majorBidi" w:hAnsiTheme="majorBidi" w:cstheme="majorBidi"/>
                <w:sz w:val="20"/>
                <w:szCs w:val="20"/>
              </w:rPr>
            </w:pPr>
            <w:r w:rsidRPr="004677B2">
              <w:rPr>
                <w:rFonts w:asciiTheme="majorBidi" w:hAnsiTheme="majorBidi" w:cstheme="majorBidi"/>
                <w:b/>
                <w:bCs/>
                <w:sz w:val="20"/>
                <w:szCs w:val="20"/>
              </w:rPr>
              <w:t xml:space="preserve">3. Accountability, validation and pitfalls </w:t>
            </w:r>
          </w:p>
        </w:tc>
      </w:tr>
      <w:tr w:rsidR="006C2650" w:rsidRPr="004677B2" w14:paraId="090627B9" w14:textId="77777777" w:rsidTr="004677B2">
        <w:tc>
          <w:tcPr>
            <w:tcW w:w="3397" w:type="dxa"/>
            <w:vMerge w:val="restart"/>
          </w:tcPr>
          <w:p w14:paraId="4F2E5FAE" w14:textId="2F673168" w:rsidR="006C2650" w:rsidRPr="004677B2" w:rsidRDefault="00ED701E" w:rsidP="006C2650">
            <w:pPr>
              <w:pStyle w:val="ListParagraph"/>
              <w:numPr>
                <w:ilvl w:val="0"/>
                <w:numId w:val="12"/>
              </w:numPr>
              <w:spacing w:line="240" w:lineRule="auto"/>
              <w:rPr>
                <w:rFonts w:asciiTheme="majorBidi" w:hAnsiTheme="majorBidi" w:cstheme="majorBidi"/>
                <w:sz w:val="20"/>
                <w:szCs w:val="20"/>
              </w:rPr>
            </w:pPr>
            <w:r w:rsidRPr="004677B2">
              <w:rPr>
                <w:rFonts w:asciiTheme="majorBidi" w:hAnsiTheme="majorBidi" w:cstheme="majorBidi"/>
                <w:sz w:val="20"/>
                <w:szCs w:val="20"/>
              </w:rPr>
              <w:t>Gaming vs trust</w:t>
            </w:r>
            <w:r w:rsidR="006C2650" w:rsidRPr="004677B2">
              <w:rPr>
                <w:rFonts w:asciiTheme="majorBidi" w:hAnsiTheme="majorBidi" w:cstheme="majorBidi"/>
                <w:sz w:val="20"/>
                <w:szCs w:val="20"/>
              </w:rPr>
              <w:t xml:space="preserve"> </w:t>
            </w:r>
          </w:p>
        </w:tc>
        <w:tc>
          <w:tcPr>
            <w:tcW w:w="12637" w:type="dxa"/>
          </w:tcPr>
          <w:p w14:paraId="41197765" w14:textId="34187910" w:rsidR="006C2650" w:rsidRPr="004677B2" w:rsidRDefault="00AE7D3C"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just think whatever you've given will be abused. As soon as I see an incentive, I just thought, if you've got that handy quit smoking, you could rightly milk the HSE for a few thousand a year." P-01</w:t>
            </w:r>
          </w:p>
        </w:tc>
      </w:tr>
      <w:tr w:rsidR="006C2650" w:rsidRPr="004677B2" w14:paraId="4BE07679" w14:textId="77777777" w:rsidTr="004677B2">
        <w:tc>
          <w:tcPr>
            <w:tcW w:w="3397" w:type="dxa"/>
            <w:vMerge/>
          </w:tcPr>
          <w:p w14:paraId="4C2EA95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52447BA" w14:textId="6FDA4D59" w:rsidR="006C2650" w:rsidRPr="004677B2" w:rsidRDefault="00AE7D3C"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“Again</w:t>
            </w:r>
            <w:r w:rsidR="006C2650" w:rsidRPr="004677B2">
              <w:rPr>
                <w:rFonts w:asciiTheme="majorBidi" w:hAnsiTheme="majorBidi" w:cstheme="majorBidi"/>
                <w:sz w:val="20"/>
                <w:szCs w:val="20"/>
              </w:rPr>
              <w:t xml:space="preserve">, abusing it like, that'd be my biggest fear giving them financial, they're saying they're giving up, and then, as [name] said, going off on the, you know [cigarettes]." P19 </w:t>
            </w:r>
          </w:p>
        </w:tc>
      </w:tr>
      <w:tr w:rsidR="006C2650" w:rsidRPr="004677B2" w14:paraId="621A9402" w14:textId="77777777" w:rsidTr="004677B2">
        <w:tc>
          <w:tcPr>
            <w:tcW w:w="3397" w:type="dxa"/>
            <w:vMerge/>
          </w:tcPr>
          <w:p w14:paraId="7D2DD9D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30C18A6" w14:textId="773139D7" w:rsidR="006C2650" w:rsidRPr="004677B2" w:rsidRDefault="00AE7D3C"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kind of feel like something between 400 and 500 is enough to incentivize people but not too much to kind of encourage kind of taking advantage of it. I think 1,000 would maybe encourage more people to avail of the service that maybe wouldn't necessarily engage for the right reasons." P13</w:t>
            </w:r>
          </w:p>
        </w:tc>
      </w:tr>
      <w:tr w:rsidR="006C2650" w:rsidRPr="004677B2" w14:paraId="0D1AF9FA" w14:textId="77777777" w:rsidTr="004677B2">
        <w:tc>
          <w:tcPr>
            <w:tcW w:w="3397" w:type="dxa"/>
            <w:vMerge/>
          </w:tcPr>
          <w:p w14:paraId="30AD0CA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9CB7380" w14:textId="3684D854"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"If I had to give a number, I'd do €250 over the 12 weeks, like, in instalments I think whatever financial incentive you give, it's just there for the taking.  and if I’m trying to quit now if there's an incentive coming out next year, I’d nearly look at it and go back on fags for a week. Yeah, I looked at it exactly like that"-P01</w:t>
            </w:r>
          </w:p>
        </w:tc>
      </w:tr>
      <w:tr w:rsidR="006C2650" w:rsidRPr="004677B2" w14:paraId="570283AC" w14:textId="77777777" w:rsidTr="004677B2">
        <w:tc>
          <w:tcPr>
            <w:tcW w:w="3397" w:type="dxa"/>
            <w:vMerge/>
          </w:tcPr>
          <w:p w14:paraId="5EF4A4B0"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53EB389" w14:textId="6ED78C1E"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"Well, the early stages, when you're seeing them kind of weekly, and you're less likely, but it's the, if there's payments that are scheduled for three, six, twelve months, like, it's very easy to just say, okay, well,</w:t>
            </w:r>
            <w:r w:rsidR="00A85847" w:rsidRPr="004677B2">
              <w:rPr>
                <w:rFonts w:asciiTheme="majorBidi" w:hAnsiTheme="majorBidi" w:cstheme="majorBidi"/>
                <w:sz w:val="20"/>
                <w:szCs w:val="20"/>
              </w:rPr>
              <w:t xml:space="preserve"> </w:t>
            </w:r>
            <w:r w:rsidRPr="004677B2">
              <w:rPr>
                <w:rFonts w:asciiTheme="majorBidi" w:hAnsiTheme="majorBidi" w:cstheme="majorBidi"/>
                <w:sz w:val="20"/>
                <w:szCs w:val="20"/>
              </w:rPr>
              <w:t>there's a hundred euro coming out for me in a week's time, so I'm going to either quit, or I'm going to vape</w:t>
            </w:r>
            <w:r w:rsidR="00AE7D3C" w:rsidRPr="004677B2">
              <w:rPr>
                <w:rFonts w:asciiTheme="majorBidi" w:hAnsiTheme="majorBidi" w:cstheme="majorBidi"/>
                <w:sz w:val="20"/>
                <w:szCs w:val="20"/>
              </w:rPr>
              <w:t xml:space="preserve"> </w:t>
            </w:r>
            <w:r w:rsidRPr="004677B2">
              <w:rPr>
                <w:rFonts w:asciiTheme="majorBidi" w:hAnsiTheme="majorBidi" w:cstheme="majorBidi"/>
                <w:sz w:val="20"/>
                <w:szCs w:val="20"/>
              </w:rPr>
              <w:t xml:space="preserve">because I know it's just to see what you're reading, and that, not everybody will be like that, obviously, but, I suppose, some people look at these things as free money." P19 </w:t>
            </w:r>
          </w:p>
          <w:p w14:paraId="6A5EEEF8" w14:textId="51D488CD"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I know, yeah, but there'll be a game, there's a certain amount of gaming with every kind of thing</w:t>
            </w:r>
            <w:r w:rsidR="00A85847" w:rsidRPr="004677B2">
              <w:rPr>
                <w:rFonts w:asciiTheme="majorBidi" w:hAnsiTheme="majorBidi" w:cstheme="majorBidi"/>
                <w:sz w:val="20"/>
                <w:szCs w:val="20"/>
              </w:rPr>
              <w:t>. T</w:t>
            </w:r>
            <w:r w:rsidRPr="004677B2">
              <w:rPr>
                <w:rFonts w:asciiTheme="majorBidi" w:hAnsiTheme="majorBidi" w:cstheme="majorBidi"/>
                <w:sz w:val="20"/>
                <w:szCs w:val="20"/>
              </w:rPr>
              <w:t>here's always someone trying to scam something" P8</w:t>
            </w:r>
          </w:p>
        </w:tc>
      </w:tr>
      <w:tr w:rsidR="006C2650" w:rsidRPr="004677B2" w14:paraId="7E256296" w14:textId="77777777" w:rsidTr="004677B2">
        <w:tc>
          <w:tcPr>
            <w:tcW w:w="3397" w:type="dxa"/>
            <w:vMerge/>
          </w:tcPr>
          <w:p w14:paraId="16EB714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16516B7" w14:textId="71AFCAC8"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So that's not like a one-size-fit-all because a lot of people would see that and just go great and get money for nothing and just do it and then back on cigarettes. I would say that I don't think it's enough incentive I think it needs to be like a schedule thing." - P5</w:t>
            </w:r>
          </w:p>
        </w:tc>
      </w:tr>
      <w:tr w:rsidR="006C2650" w:rsidRPr="004677B2" w14:paraId="4651F2F0" w14:textId="77777777" w:rsidTr="004677B2">
        <w:tc>
          <w:tcPr>
            <w:tcW w:w="3397" w:type="dxa"/>
            <w:vMerge/>
          </w:tcPr>
          <w:p w14:paraId="7B441B3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ED4D73B" w14:textId="5E875CEE"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"There's nothing in it for them to tell them lies. Do you know what I mean?" P8</w:t>
            </w:r>
            <w:r w:rsidRPr="004677B2">
              <w:rPr>
                <w:rFonts w:asciiTheme="majorBidi" w:hAnsiTheme="majorBidi" w:cstheme="majorBidi"/>
                <w:sz w:val="20"/>
                <w:szCs w:val="20"/>
              </w:rPr>
              <w:br/>
              <w:t xml:space="preserve">"There is something in it </w:t>
            </w:r>
            <w:r w:rsidR="00AE7D3C" w:rsidRPr="004677B2">
              <w:rPr>
                <w:rFonts w:asciiTheme="majorBidi" w:hAnsiTheme="majorBidi" w:cstheme="majorBidi"/>
                <w:sz w:val="20"/>
                <w:szCs w:val="20"/>
              </w:rPr>
              <w:t>and</w:t>
            </w:r>
            <w:r w:rsidRPr="004677B2">
              <w:rPr>
                <w:rFonts w:asciiTheme="majorBidi" w:hAnsiTheme="majorBidi" w:cstheme="majorBidi"/>
                <w:sz w:val="20"/>
                <w:szCs w:val="20"/>
              </w:rPr>
              <w:t xml:space="preserve"> it's endless saying... Yeah, because you have incentives. Don't you have to use judgements? Especially dealing with marginalized communities. And any little bit of extra money they can get is what they need, yeah. " P19</w:t>
            </w:r>
            <w:r w:rsidRPr="004677B2">
              <w:rPr>
                <w:rFonts w:asciiTheme="majorBidi" w:hAnsiTheme="majorBidi" w:cstheme="majorBidi"/>
                <w:sz w:val="20"/>
                <w:szCs w:val="20"/>
              </w:rPr>
              <w:br/>
              <w:t xml:space="preserve">"And as you're saying, you're doing a group, they talk within the group amongst themselves, even what their carbon monoxide levels is. </w:t>
            </w:r>
            <w:r w:rsidR="00AE7D3C" w:rsidRPr="004677B2">
              <w:rPr>
                <w:rFonts w:asciiTheme="majorBidi" w:hAnsiTheme="majorBidi" w:cstheme="majorBidi"/>
                <w:sz w:val="20"/>
                <w:szCs w:val="20"/>
              </w:rPr>
              <w:t>So,</w:t>
            </w:r>
            <w:r w:rsidRPr="004677B2">
              <w:rPr>
                <w:rFonts w:asciiTheme="majorBidi" w:hAnsiTheme="majorBidi" w:cstheme="majorBidi"/>
                <w:sz w:val="20"/>
                <w:szCs w:val="20"/>
              </w:rPr>
              <w:t xml:space="preserve"> say he's doing somebody and the incentive is four parts per million in this year. And then this person says, say, nine, and you say, oh, sure, they have a chest infection. We'll give it to you then next week, sure." P7</w:t>
            </w:r>
          </w:p>
        </w:tc>
      </w:tr>
      <w:tr w:rsidR="006C2650" w:rsidRPr="004677B2" w14:paraId="5726FB7C" w14:textId="77777777" w:rsidTr="004677B2">
        <w:tc>
          <w:tcPr>
            <w:tcW w:w="3397" w:type="dxa"/>
            <w:vMerge/>
          </w:tcPr>
          <w:p w14:paraId="50E1A87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C07ED49" w14:textId="406E80D5" w:rsidR="006C2650" w:rsidRPr="004677B2" w:rsidRDefault="00AE7D3C"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you might be trusting a person to come along and say they are quit, saying they are no longer smoking only for them to come out and then smoke! [importance of a test</w:t>
            </w:r>
            <w:r w:rsidR="00515844"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to see if they are committed" P13</w:t>
            </w:r>
          </w:p>
        </w:tc>
      </w:tr>
      <w:tr w:rsidR="006C2650" w:rsidRPr="004677B2" w14:paraId="34A6D794" w14:textId="77777777" w:rsidTr="004677B2">
        <w:tc>
          <w:tcPr>
            <w:tcW w:w="3397" w:type="dxa"/>
            <w:vMerge/>
          </w:tcPr>
          <w:p w14:paraId="0D8AA88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B700CC6" w14:textId="5E274465"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"That's not good enough. The carbon monoxide reading, I wouldn't say, is good enough, because it's, it's, open to abuse" P 19</w:t>
            </w:r>
            <w:r w:rsidRPr="004677B2">
              <w:rPr>
                <w:rFonts w:asciiTheme="majorBidi" w:hAnsiTheme="majorBidi" w:cstheme="majorBidi"/>
                <w:sz w:val="20"/>
                <w:szCs w:val="20"/>
              </w:rPr>
              <w:br/>
              <w:t xml:space="preserve">"Yeah. Yeah. It is potentially that's the way they do it in the UK. I mean, the other option is that you add in potentially </w:t>
            </w:r>
            <w:r w:rsidR="00515844" w:rsidRPr="004677B2">
              <w:rPr>
                <w:rFonts w:asciiTheme="majorBidi" w:hAnsiTheme="majorBidi" w:cstheme="majorBidi"/>
                <w:sz w:val="20"/>
                <w:szCs w:val="20"/>
              </w:rPr>
              <w:t>cotinine</w:t>
            </w:r>
            <w:r w:rsidRPr="004677B2">
              <w:rPr>
                <w:rFonts w:asciiTheme="majorBidi" w:hAnsiTheme="majorBidi" w:cstheme="majorBidi"/>
                <w:sz w:val="20"/>
                <w:szCs w:val="20"/>
              </w:rPr>
              <w:t xml:space="preserve">., but you have to consider the expense of that as well, and the logistics of the </w:t>
            </w:r>
            <w:r w:rsidR="00515844" w:rsidRPr="004677B2">
              <w:rPr>
                <w:rFonts w:asciiTheme="majorBidi" w:hAnsiTheme="majorBidi" w:cstheme="majorBidi"/>
                <w:sz w:val="20"/>
                <w:szCs w:val="20"/>
              </w:rPr>
              <w:t>lab, and</w:t>
            </w:r>
            <w:r w:rsidRPr="004677B2">
              <w:rPr>
                <w:rFonts w:asciiTheme="majorBidi" w:hAnsiTheme="majorBidi" w:cstheme="majorBidi"/>
                <w:sz w:val="20"/>
                <w:szCs w:val="20"/>
              </w:rPr>
              <w:t xml:space="preserve"> all that. And the time that it would take to verify, get a sample tested and get it back. We’ve done it for studies, we did it in the Irish prison </w:t>
            </w:r>
            <w:r w:rsidR="00515844" w:rsidRPr="004677B2">
              <w:rPr>
                <w:rFonts w:asciiTheme="majorBidi" w:hAnsiTheme="majorBidi" w:cstheme="majorBidi"/>
                <w:sz w:val="20"/>
                <w:szCs w:val="20"/>
              </w:rPr>
              <w:t>service and</w:t>
            </w:r>
            <w:r w:rsidRPr="004677B2">
              <w:rPr>
                <w:rFonts w:asciiTheme="majorBidi" w:hAnsiTheme="majorBidi" w:cstheme="majorBidi"/>
                <w:sz w:val="20"/>
                <w:szCs w:val="20"/>
              </w:rPr>
              <w:t xml:space="preserve"> all that we have done cotinine testing in the past, it is possible. </w:t>
            </w:r>
            <w:r w:rsidR="00515844" w:rsidRPr="004677B2">
              <w:rPr>
                <w:rFonts w:asciiTheme="majorBidi" w:hAnsiTheme="majorBidi" w:cstheme="majorBidi"/>
                <w:sz w:val="20"/>
                <w:szCs w:val="20"/>
              </w:rPr>
              <w:t>So,</w:t>
            </w:r>
            <w:r w:rsidRPr="004677B2">
              <w:rPr>
                <w:rFonts w:asciiTheme="majorBidi" w:hAnsiTheme="majorBidi" w:cstheme="majorBidi"/>
                <w:sz w:val="20"/>
                <w:szCs w:val="20"/>
              </w:rPr>
              <w:t xml:space="preserve"> it's all up for discussion, that's why we're here." P3</w:t>
            </w:r>
          </w:p>
        </w:tc>
      </w:tr>
      <w:tr w:rsidR="006C2650" w:rsidRPr="004677B2" w14:paraId="0F92551B" w14:textId="77777777" w:rsidTr="004677B2">
        <w:tc>
          <w:tcPr>
            <w:tcW w:w="3397" w:type="dxa"/>
            <w:vMerge/>
          </w:tcPr>
          <w:p w14:paraId="593A0FA0"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37661CA" w14:textId="72D4BDBA"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w:t>
            </w:r>
            <w:r w:rsidR="00166088" w:rsidRPr="004677B2">
              <w:rPr>
                <w:rFonts w:asciiTheme="majorBidi" w:hAnsiTheme="majorBidi" w:cstheme="majorBidi"/>
                <w:sz w:val="20"/>
                <w:szCs w:val="20"/>
              </w:rPr>
              <w:t>“</w:t>
            </w:r>
            <w:r w:rsidRPr="004677B2">
              <w:rPr>
                <w:rFonts w:asciiTheme="majorBidi" w:hAnsiTheme="majorBidi" w:cstheme="majorBidi"/>
                <w:sz w:val="20"/>
                <w:szCs w:val="20"/>
              </w:rPr>
              <w:t>I think it needs to be with more than just the carbon monoxide testing, to be honest with you, because there's a way around it." P4</w:t>
            </w:r>
          </w:p>
        </w:tc>
      </w:tr>
      <w:tr w:rsidR="006C2650" w:rsidRPr="004677B2" w14:paraId="71BECD99" w14:textId="77777777" w:rsidTr="004677B2">
        <w:tc>
          <w:tcPr>
            <w:tcW w:w="3397" w:type="dxa"/>
            <w:vMerge/>
          </w:tcPr>
          <w:p w14:paraId="7BD7B4A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D3ABF04" w14:textId="1BF49030"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"You can vape and you can kind of, like it doesn't register on the test "P04</w:t>
            </w:r>
            <w:r w:rsidRPr="004677B2">
              <w:rPr>
                <w:rFonts w:asciiTheme="majorBidi" w:hAnsiTheme="majorBidi" w:cstheme="majorBidi"/>
                <w:sz w:val="20"/>
                <w:szCs w:val="20"/>
              </w:rPr>
              <w:br/>
              <w:t xml:space="preserve">"And the other thing is, as well, even like what [name] saying there, if, say, you had a patient that had, that was smoking, if they didn't smoke, say, for a day, </w:t>
            </w:r>
            <w:r w:rsidRPr="004677B2">
              <w:rPr>
                <w:rFonts w:asciiTheme="majorBidi" w:hAnsiTheme="majorBidi" w:cstheme="majorBidi"/>
                <w:sz w:val="20"/>
                <w:szCs w:val="20"/>
              </w:rPr>
              <w:lastRenderedPageBreak/>
              <w:t>basically, or two days, and we were going on their carbon monoxide level, they would be coming in as one [score] on the carbon monoxide level. So, we've no way of actually knowing." P7</w:t>
            </w:r>
          </w:p>
        </w:tc>
      </w:tr>
      <w:tr w:rsidR="006C2650" w:rsidRPr="004677B2" w14:paraId="4B946B49" w14:textId="77777777" w:rsidTr="004677B2">
        <w:tc>
          <w:tcPr>
            <w:tcW w:w="3397" w:type="dxa"/>
            <w:vMerge/>
          </w:tcPr>
          <w:p w14:paraId="3FE25BE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9ED3197" w14:textId="613F0BC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There is a certain amount of trust expected from our clients and I </w:t>
            </w:r>
            <w:r w:rsidR="00515844" w:rsidRPr="004677B2">
              <w:rPr>
                <w:rFonts w:asciiTheme="majorBidi" w:hAnsiTheme="majorBidi" w:cstheme="majorBidi"/>
                <w:sz w:val="20"/>
                <w:szCs w:val="20"/>
              </w:rPr>
              <w:t>suppose it’s</w:t>
            </w:r>
            <w:r w:rsidR="006C2650" w:rsidRPr="004677B2">
              <w:rPr>
                <w:rFonts w:asciiTheme="majorBidi" w:hAnsiTheme="majorBidi" w:cstheme="majorBidi"/>
                <w:sz w:val="20"/>
                <w:szCs w:val="20"/>
              </w:rPr>
              <w:t xml:space="preserve"> reassuring that the research and the realist review and things it doesn't speak about deception really. Of course, you'd expect a little bit but I certainly don't think it's the norm. I think most people are upfront and honest and I think they probably want people that continue to come back to clinic and they probably want to do the best for themselves. There's probably an element of trying to almost please the advisor as well then too at that point."  P11</w:t>
            </w:r>
          </w:p>
        </w:tc>
      </w:tr>
      <w:tr w:rsidR="006C2650" w:rsidRPr="004677B2" w14:paraId="36648264" w14:textId="77777777" w:rsidTr="004677B2">
        <w:tc>
          <w:tcPr>
            <w:tcW w:w="3397" w:type="dxa"/>
            <w:vMerge w:val="restart"/>
          </w:tcPr>
          <w:p w14:paraId="17E4ABE9" w14:textId="5CBD98C6" w:rsidR="006C2650" w:rsidRPr="004677B2" w:rsidRDefault="00ED701E" w:rsidP="006C2650">
            <w:pPr>
              <w:pStyle w:val="ListParagraph"/>
              <w:numPr>
                <w:ilvl w:val="0"/>
                <w:numId w:val="12"/>
              </w:numPr>
              <w:spacing w:line="240" w:lineRule="auto"/>
              <w:rPr>
                <w:rFonts w:asciiTheme="majorBidi" w:hAnsiTheme="majorBidi" w:cstheme="majorBidi"/>
                <w:sz w:val="20"/>
                <w:szCs w:val="20"/>
              </w:rPr>
            </w:pPr>
            <w:r w:rsidRPr="004677B2">
              <w:rPr>
                <w:rFonts w:asciiTheme="majorBidi" w:hAnsiTheme="majorBidi" w:cstheme="majorBidi"/>
                <w:sz w:val="20"/>
                <w:szCs w:val="20"/>
              </w:rPr>
              <w:t>What is and how to measure “commitment”?</w:t>
            </w:r>
          </w:p>
        </w:tc>
        <w:tc>
          <w:tcPr>
            <w:tcW w:w="12637" w:type="dxa"/>
          </w:tcPr>
          <w:p w14:paraId="3AA3BBB3" w14:textId="68399646"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...but I also I would have said no at the start because I was thinking so many people might abuse it, but I also know how important it is for people at that very first time you are going in... I’m not sure…and the first few weeks are the hardest so it might help, I’m just sort of torn there" P6</w:t>
            </w:r>
          </w:p>
        </w:tc>
      </w:tr>
      <w:tr w:rsidR="006C2650" w:rsidRPr="004677B2" w14:paraId="7E8931FE" w14:textId="77777777" w:rsidTr="004677B2">
        <w:tc>
          <w:tcPr>
            <w:tcW w:w="3397" w:type="dxa"/>
            <w:vMerge/>
          </w:tcPr>
          <w:p w14:paraId="48EB114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D03315A" w14:textId="038FF46D"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“The</w:t>
            </w:r>
            <w:r w:rsidR="006C2650" w:rsidRPr="004677B2">
              <w:rPr>
                <w:rFonts w:asciiTheme="majorBidi" w:hAnsiTheme="majorBidi" w:cstheme="majorBidi"/>
                <w:sz w:val="20"/>
                <w:szCs w:val="20"/>
              </w:rPr>
              <w:t xml:space="preserve"> problem with rewarding attendance and setting quit days is that it's too gameable and we want to try to avoid having to have those discussions in the first place, I think." P19</w:t>
            </w:r>
          </w:p>
        </w:tc>
      </w:tr>
      <w:tr w:rsidR="006C2650" w:rsidRPr="004677B2" w14:paraId="25144C5B" w14:textId="77777777" w:rsidTr="004677B2">
        <w:tc>
          <w:tcPr>
            <w:tcW w:w="3397" w:type="dxa"/>
            <w:vMerge/>
          </w:tcPr>
          <w:p w14:paraId="704FD77B"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20A6D6A" w14:textId="00915D1B"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Definitely think it’s a bad idea to get the reward on the first day, that you just walk in, I’ve no money for cigarettes. I’ll go to the smoking place and they’ll give me money to buy a packet of cigarettes. So, eh There should be, yeah, a month or two months, down the line and then they’ll look at it and say, you have been off them for that length of time, yeah we can cover that." P18</w:t>
            </w:r>
          </w:p>
        </w:tc>
      </w:tr>
      <w:tr w:rsidR="006C2650" w:rsidRPr="004677B2" w14:paraId="6AD5D601" w14:textId="77777777" w:rsidTr="004677B2">
        <w:tc>
          <w:tcPr>
            <w:tcW w:w="3397" w:type="dxa"/>
            <w:vMerge/>
          </w:tcPr>
          <w:p w14:paraId="16C2188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F33A1E0" w14:textId="6BDBFC56"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was thinking that you shouldn't be telling everybody in the public that there is an incentive to give them, because then they'll just kind of say, I want to quit, and then they're just there for the money but not for the health benefits - I think it's really, like, when they go into the HSE, and say I really want to quit then you tell them, we'll actually you’re going to be incentivised from here on as long as you attend like twice a week and blow into the little machine" P9</w:t>
            </w:r>
          </w:p>
        </w:tc>
      </w:tr>
      <w:tr w:rsidR="006C2650" w:rsidRPr="004677B2" w14:paraId="61AD7B45" w14:textId="77777777" w:rsidTr="004677B2">
        <w:tc>
          <w:tcPr>
            <w:tcW w:w="3397" w:type="dxa"/>
            <w:vMerge/>
          </w:tcPr>
          <w:p w14:paraId="287FD71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B6AF7B3" w14:textId="30790562"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w:t>
            </w:r>
            <w:r w:rsidR="00166088" w:rsidRPr="004677B2">
              <w:rPr>
                <w:rFonts w:asciiTheme="majorBidi" w:hAnsiTheme="majorBidi" w:cstheme="majorBidi"/>
                <w:sz w:val="20"/>
                <w:szCs w:val="20"/>
              </w:rPr>
              <w:t>“</w:t>
            </w:r>
            <w:r w:rsidRPr="004677B2">
              <w:rPr>
                <w:rFonts w:asciiTheme="majorBidi" w:hAnsiTheme="majorBidi" w:cstheme="majorBidi"/>
                <w:sz w:val="20"/>
                <w:szCs w:val="20"/>
              </w:rPr>
              <w:t xml:space="preserve">I suppose in terms of the validation, I think it will be dependent on how we communicate the incentive as well. So, like, if there's big communication about it, and we're getting lots of people through, maybe we do need the </w:t>
            </w:r>
            <w:r w:rsidR="00166088" w:rsidRPr="004677B2">
              <w:rPr>
                <w:rFonts w:asciiTheme="majorBidi" w:hAnsiTheme="majorBidi" w:cstheme="majorBidi"/>
                <w:sz w:val="20"/>
                <w:szCs w:val="20"/>
              </w:rPr>
              <w:t>cotinine</w:t>
            </w:r>
            <w:r w:rsidRPr="004677B2">
              <w:rPr>
                <w:rFonts w:asciiTheme="majorBidi" w:hAnsiTheme="majorBidi" w:cstheme="majorBidi"/>
                <w:sz w:val="20"/>
                <w:szCs w:val="20"/>
              </w:rPr>
              <w:t>.  but we trust, we trust the clients that when we check the carbon monoxide, that they've quit, so- I don't know if it would change. If we're not communicating it massively, that people are coming through, they're getting an incentive, what's different about, is there a reduced level of trust there, because, and maybe there is, because there's not an incentive." P4</w:t>
            </w:r>
          </w:p>
        </w:tc>
      </w:tr>
      <w:tr w:rsidR="006C2650" w:rsidRPr="004677B2" w14:paraId="11E4D775" w14:textId="77777777" w:rsidTr="004677B2">
        <w:tc>
          <w:tcPr>
            <w:tcW w:w="3397" w:type="dxa"/>
            <w:vMerge/>
          </w:tcPr>
          <w:p w14:paraId="575EFFD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28921DC" w14:textId="7A43CB1E"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feel very strongly on this, I actually feel that people should only get rewarded for a validated quit, so I think that administering this with any kind of subjectivity will be impossible and I think what would happen is one service might provide it in one way or another and that could end up backfiring and I think if people know if they come in with the intention that I'm going to get paid to quit and that's it the message is very clear people have the same goal if you start moving the bar I think that we could undermine the whole thing." P4</w:t>
            </w:r>
          </w:p>
        </w:tc>
      </w:tr>
      <w:tr w:rsidR="006C2650" w:rsidRPr="004677B2" w14:paraId="5687BC0C" w14:textId="77777777" w:rsidTr="004677B2">
        <w:tc>
          <w:tcPr>
            <w:tcW w:w="3397" w:type="dxa"/>
            <w:vMerge/>
          </w:tcPr>
          <w:p w14:paraId="6CC15ED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15F77E7" w14:textId="30D36AC0"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This should be given after they have quit for a certain </w:t>
            </w:r>
            <w:r w:rsidRPr="004677B2">
              <w:rPr>
                <w:rFonts w:asciiTheme="majorBidi" w:hAnsiTheme="majorBidi" w:cstheme="majorBidi"/>
                <w:sz w:val="20"/>
                <w:szCs w:val="20"/>
              </w:rPr>
              <w:t>number</w:t>
            </w:r>
            <w:r w:rsidR="006C2650" w:rsidRPr="004677B2">
              <w:rPr>
                <w:rFonts w:asciiTheme="majorBidi" w:hAnsiTheme="majorBidi" w:cstheme="majorBidi"/>
                <w:sz w:val="20"/>
                <w:szCs w:val="20"/>
              </w:rPr>
              <w:t xml:space="preserve"> of weeks." P11</w:t>
            </w:r>
          </w:p>
        </w:tc>
      </w:tr>
      <w:tr w:rsidR="006C2650" w:rsidRPr="004677B2" w14:paraId="11582289" w14:textId="77777777" w:rsidTr="004677B2">
        <w:tc>
          <w:tcPr>
            <w:tcW w:w="3397" w:type="dxa"/>
            <w:vMerge/>
          </w:tcPr>
          <w:p w14:paraId="3045FE1D"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8326BA4" w14:textId="4AD27A1C"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You'd have to get yourself back to where you were and then carry on. Yeah, to catch up on yourself" -P03</w:t>
            </w:r>
          </w:p>
        </w:tc>
      </w:tr>
      <w:tr w:rsidR="006C2650" w:rsidRPr="004677B2" w14:paraId="7528307E" w14:textId="77777777" w:rsidTr="004677B2">
        <w:tc>
          <w:tcPr>
            <w:tcW w:w="3397" w:type="dxa"/>
            <w:vMerge/>
          </w:tcPr>
          <w:p w14:paraId="7D319ED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3A75301" w14:textId="7F072C9F"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w:t>
            </w:r>
            <w:r w:rsidR="00166088" w:rsidRPr="004677B2">
              <w:rPr>
                <w:rFonts w:asciiTheme="majorBidi" w:hAnsiTheme="majorBidi" w:cstheme="majorBidi"/>
                <w:sz w:val="20"/>
                <w:szCs w:val="20"/>
              </w:rPr>
              <w:t>“</w:t>
            </w:r>
            <w:r w:rsidRPr="004677B2">
              <w:rPr>
                <w:rFonts w:asciiTheme="majorBidi" w:hAnsiTheme="majorBidi" w:cstheme="majorBidi"/>
                <w:sz w:val="20"/>
                <w:szCs w:val="20"/>
              </w:rPr>
              <w:t>But it's also the understanding that you're not just going to get something for signing up to a program without it is a continuous effort." P7</w:t>
            </w:r>
          </w:p>
        </w:tc>
      </w:tr>
      <w:tr w:rsidR="006C2650" w:rsidRPr="004677B2" w14:paraId="45B2C285" w14:textId="77777777" w:rsidTr="004677B2">
        <w:tc>
          <w:tcPr>
            <w:tcW w:w="3397" w:type="dxa"/>
            <w:vMerge/>
          </w:tcPr>
          <w:p w14:paraId="21D9379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536E317" w14:textId="53F9C60A"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You do the leg work [engagement in person and validated quit] and then you get </w:t>
            </w:r>
            <w:r w:rsidRPr="004677B2">
              <w:rPr>
                <w:rFonts w:asciiTheme="majorBidi" w:hAnsiTheme="majorBidi" w:cstheme="majorBidi"/>
                <w:sz w:val="20"/>
                <w:szCs w:val="20"/>
              </w:rPr>
              <w:t>it [</w:t>
            </w:r>
            <w:r w:rsidR="006C2650" w:rsidRPr="004677B2">
              <w:rPr>
                <w:rFonts w:asciiTheme="majorBidi" w:hAnsiTheme="majorBidi" w:cstheme="majorBidi"/>
                <w:sz w:val="20"/>
                <w:szCs w:val="20"/>
              </w:rPr>
              <w:t xml:space="preserve"> the incentive]- P12</w:t>
            </w:r>
          </w:p>
        </w:tc>
      </w:tr>
      <w:tr w:rsidR="006C2650" w:rsidRPr="004677B2" w14:paraId="77B149C0" w14:textId="77777777" w:rsidTr="004677B2">
        <w:tc>
          <w:tcPr>
            <w:tcW w:w="3397" w:type="dxa"/>
            <w:vMerge/>
          </w:tcPr>
          <w:p w14:paraId="75DD47F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520001E" w14:textId="2A096D36"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“Y</w:t>
            </w:r>
            <w:r w:rsidR="006C2650" w:rsidRPr="004677B2">
              <w:rPr>
                <w:rFonts w:asciiTheme="majorBidi" w:hAnsiTheme="majorBidi" w:cstheme="majorBidi"/>
                <w:sz w:val="20"/>
                <w:szCs w:val="20"/>
              </w:rPr>
              <w:t>ou can nearly see how hard it is for people, you know, to keep the momentum and keep the level of commitment going. And that might incentivise them. Again, I suppose, looking from my own point of view of recruitment and all this, the carrot to get them to attend. And I like... Sorry, [name]'s theory on having a welcome pack, or something I don't want to be, to get the attendance, because I think it's to get... The carrot is to get them in the door."P5</w:t>
            </w:r>
          </w:p>
        </w:tc>
      </w:tr>
      <w:tr w:rsidR="006C2650" w:rsidRPr="004677B2" w14:paraId="2625B67B" w14:textId="77777777" w:rsidTr="004677B2">
        <w:tc>
          <w:tcPr>
            <w:tcW w:w="3397" w:type="dxa"/>
            <w:vMerge/>
          </w:tcPr>
          <w:p w14:paraId="6767363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D970848" w14:textId="7C2D32C4"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actually, you can’t put everyone in the mainstream so I would be saying you know towards two things that you would need to achieve; if they were engaging and if they are showing a lower carbon monoxide reading, perhaps they would be rewarded." P-08</w:t>
            </w:r>
          </w:p>
        </w:tc>
      </w:tr>
      <w:tr w:rsidR="006C2650" w:rsidRPr="004677B2" w14:paraId="6C07A654" w14:textId="77777777" w:rsidTr="004677B2">
        <w:tc>
          <w:tcPr>
            <w:tcW w:w="3397" w:type="dxa"/>
            <w:vMerge/>
          </w:tcPr>
          <w:p w14:paraId="0FD65E2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DE602D6" w14:textId="59E46B3B"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No, I think if you have introductions, like if you could give someone a voice up or down introduction, ...But after that, I think it should only be given out once the proof of the CO2 is getting better. And the more, the longer you do better, the more you get" P03</w:t>
            </w:r>
          </w:p>
        </w:tc>
      </w:tr>
      <w:tr w:rsidR="006C2650" w:rsidRPr="004677B2" w14:paraId="027A019E" w14:textId="77777777" w:rsidTr="004677B2">
        <w:tc>
          <w:tcPr>
            <w:tcW w:w="3397" w:type="dxa"/>
            <w:vMerge/>
          </w:tcPr>
          <w:p w14:paraId="7C84D58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EFFB2C6" w14:textId="5A516145"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But I think interacting, being there, linking in and as they go on as, say if they're blowing less CO2, they should be given a voucher. As I said a while ago, if they're two weeks after they're blowing even lower, they should be given a bit more. Because I think if people were to wait six months, I really don't think that will work because they could just do it on their own in the meantime and save the money, they could buy all the vouchers they wanted really" P03</w:t>
            </w:r>
          </w:p>
        </w:tc>
      </w:tr>
      <w:tr w:rsidR="006C2650" w:rsidRPr="004677B2" w14:paraId="03A02C8D" w14:textId="77777777" w:rsidTr="004677B2">
        <w:tc>
          <w:tcPr>
            <w:tcW w:w="3397" w:type="dxa"/>
            <w:vMerge/>
          </w:tcPr>
          <w:p w14:paraId="1D9CB9E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094B2E8" w14:textId="5EA5B55A"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but I really only think there's one thing that we can do here, and that’s a verified quit and again, it's from a defensibility standpoint, so I think we probably need to make ourselves as bomb-proof as possible for talking about this publicly." P19</w:t>
            </w:r>
          </w:p>
        </w:tc>
      </w:tr>
      <w:tr w:rsidR="006C2650" w:rsidRPr="004677B2" w14:paraId="3EC75022" w14:textId="77777777" w:rsidTr="004677B2">
        <w:tc>
          <w:tcPr>
            <w:tcW w:w="3397" w:type="dxa"/>
            <w:vMerge/>
          </w:tcPr>
          <w:p w14:paraId="4880919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75E1138" w14:textId="36A29EF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And I think that you have an excuse not to give that lady the incentive, even thoug</w:t>
            </w:r>
            <w:r w:rsidR="00A85847" w:rsidRPr="004677B2">
              <w:rPr>
                <w:rFonts w:asciiTheme="majorBidi" w:hAnsiTheme="majorBidi" w:cstheme="majorBidi"/>
                <w:sz w:val="20"/>
                <w:szCs w:val="20"/>
              </w:rPr>
              <w:t>h</w:t>
            </w:r>
            <w:r w:rsidRPr="004677B2">
              <w:rPr>
                <w:rFonts w:asciiTheme="majorBidi" w:hAnsiTheme="majorBidi" w:cstheme="majorBidi"/>
                <w:sz w:val="20"/>
                <w:szCs w:val="20"/>
              </w:rPr>
              <w:t>, when you're fixed up, come back in to me, we'll do another test and we'll keep going as we were. Rather than saying, oh no,</w:t>
            </w:r>
            <w:r w:rsidR="00A85847" w:rsidRPr="004677B2">
              <w:rPr>
                <w:rFonts w:asciiTheme="majorBidi" w:hAnsiTheme="majorBidi" w:cstheme="majorBidi"/>
                <w:sz w:val="20"/>
                <w:szCs w:val="20"/>
              </w:rPr>
              <w:t xml:space="preserve"> </w:t>
            </w:r>
            <w:r w:rsidRPr="004677B2">
              <w:rPr>
                <w:rFonts w:asciiTheme="majorBidi" w:hAnsiTheme="majorBidi" w:cstheme="majorBidi"/>
                <w:sz w:val="20"/>
                <w:szCs w:val="20"/>
              </w:rPr>
              <w:t xml:space="preserve">I give it to you, but don't tell Johnny in the next period. I know that wouldn't work. It couldn't work. It almost has to be very black and white, and you can blame the contractor, the thing. You don't blame yourself. Oh, no, the agency won't let me give it to </w:t>
            </w:r>
            <w:r w:rsidRPr="004677B2">
              <w:rPr>
                <w:rFonts w:asciiTheme="majorBidi" w:hAnsiTheme="majorBidi" w:cstheme="majorBidi"/>
                <w:sz w:val="20"/>
                <w:szCs w:val="20"/>
              </w:rPr>
              <w:lastRenderedPageBreak/>
              <w:t xml:space="preserve">you. And TFI won't let me give you this because your CO test is a score of 7 a </w:t>
            </w:r>
            <w:r w:rsidR="00166088" w:rsidRPr="004677B2">
              <w:rPr>
                <w:rFonts w:asciiTheme="majorBidi" w:hAnsiTheme="majorBidi" w:cstheme="majorBidi"/>
                <w:sz w:val="20"/>
                <w:szCs w:val="20"/>
              </w:rPr>
              <w:t>day. -</w:t>
            </w:r>
            <w:r w:rsidRPr="004677B2">
              <w:rPr>
                <w:rFonts w:asciiTheme="majorBidi" w:hAnsiTheme="majorBidi" w:cstheme="majorBidi"/>
                <w:sz w:val="20"/>
                <w:szCs w:val="20"/>
              </w:rPr>
              <w:t xml:space="preserve"> Now, I know that's below the usual time but you signed up for the incentive. </w:t>
            </w:r>
            <w:r w:rsidR="00166088" w:rsidRPr="004677B2">
              <w:rPr>
                <w:rFonts w:asciiTheme="majorBidi" w:hAnsiTheme="majorBidi" w:cstheme="majorBidi"/>
                <w:sz w:val="20"/>
                <w:szCs w:val="20"/>
              </w:rPr>
              <w:t>Yeah.</w:t>
            </w:r>
            <w:r w:rsidRPr="004677B2">
              <w:rPr>
                <w:rFonts w:asciiTheme="majorBidi" w:hAnsiTheme="majorBidi" w:cstheme="majorBidi"/>
                <w:sz w:val="20"/>
                <w:szCs w:val="20"/>
              </w:rPr>
              <w:t xml:space="preserve"> That's the way I'd see it." P11</w:t>
            </w:r>
          </w:p>
        </w:tc>
      </w:tr>
      <w:tr w:rsidR="006C2650" w:rsidRPr="004677B2" w14:paraId="40EEF252" w14:textId="77777777" w:rsidTr="004677B2">
        <w:tc>
          <w:tcPr>
            <w:tcW w:w="3397" w:type="dxa"/>
            <w:vMerge/>
          </w:tcPr>
          <w:p w14:paraId="7F5A0A6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C4F153F" w14:textId="0BFA4BEE"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"Can I ask then, so obviously you're concerned about time wasters coming in, essentially. Do you think that there's any value getting extra people through the door, even if quite a few of them fall off after the first [meeting]? As in do you think you guys are able to convince them to stay? - like they're really here for a jolly but actually they've had a conversation with you now and maybe you'll convince half of them to stay for longer.""P11</w:t>
            </w:r>
          </w:p>
        </w:tc>
      </w:tr>
      <w:tr w:rsidR="006C2650" w:rsidRPr="004677B2" w14:paraId="678AB813" w14:textId="77777777" w:rsidTr="004677B2">
        <w:tc>
          <w:tcPr>
            <w:tcW w:w="3397" w:type="dxa"/>
            <w:vMerge/>
          </w:tcPr>
          <w:p w14:paraId="29D304DD"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F6E5A4B" w14:textId="4F15564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“M</w:t>
            </w:r>
            <w:r w:rsidR="006C2650" w:rsidRPr="004677B2">
              <w:rPr>
                <w:rFonts w:asciiTheme="majorBidi" w:hAnsiTheme="majorBidi" w:cstheme="majorBidi"/>
                <w:sz w:val="20"/>
                <w:szCs w:val="20"/>
              </w:rPr>
              <w:t>y only issue with giving something at the very start would be from a service point of view would we get an influx of people that just turn up, so I would be no to that... So, it would just put pressure on [service providers]"P6</w:t>
            </w:r>
          </w:p>
        </w:tc>
      </w:tr>
      <w:tr w:rsidR="006C2650" w:rsidRPr="004677B2" w14:paraId="21733B01" w14:textId="77777777" w:rsidTr="004677B2">
        <w:tc>
          <w:tcPr>
            <w:tcW w:w="3397" w:type="dxa"/>
            <w:vMerge/>
          </w:tcPr>
          <w:p w14:paraId="4FC4A00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53BC7F7" w14:textId="2DC26A18"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w:t>
            </w:r>
            <w:r w:rsidR="00166088" w:rsidRPr="004677B2">
              <w:rPr>
                <w:rFonts w:asciiTheme="majorBidi" w:hAnsiTheme="majorBidi" w:cstheme="majorBidi"/>
                <w:sz w:val="20"/>
                <w:szCs w:val="20"/>
              </w:rPr>
              <w:t>“S</w:t>
            </w:r>
            <w:r w:rsidRPr="004677B2">
              <w:rPr>
                <w:rFonts w:asciiTheme="majorBidi" w:hAnsiTheme="majorBidi" w:cstheme="majorBidi"/>
                <w:sz w:val="20"/>
                <w:szCs w:val="20"/>
              </w:rPr>
              <w:t>econd I just did the least preference is just for attendance only that we were given a voucher for attendance only I think it would be hard to defend that kind of position in a public space" P13</w:t>
            </w:r>
          </w:p>
        </w:tc>
      </w:tr>
      <w:tr w:rsidR="006C2650" w:rsidRPr="004677B2" w14:paraId="68CA2854" w14:textId="77777777" w:rsidTr="004677B2">
        <w:tc>
          <w:tcPr>
            <w:tcW w:w="3397" w:type="dxa"/>
            <w:vMerge/>
          </w:tcPr>
          <w:p w14:paraId="5CAB5AE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4CAF29C" w14:textId="232B4B0B"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166088" w:rsidRPr="004677B2">
              <w:rPr>
                <w:rFonts w:asciiTheme="majorBidi" w:hAnsiTheme="majorBidi" w:cstheme="majorBidi"/>
                <w:sz w:val="20"/>
                <w:szCs w:val="20"/>
              </w:rPr>
              <w:t>We</w:t>
            </w:r>
            <w:r w:rsidRPr="004677B2">
              <w:rPr>
                <w:rFonts w:asciiTheme="majorBidi" w:hAnsiTheme="majorBidi" w:cstheme="majorBidi"/>
                <w:sz w:val="20"/>
                <w:szCs w:val="20"/>
              </w:rPr>
              <w:t xml:space="preserve"> definitely have to go ahead and figure out a </w:t>
            </w:r>
            <w:r w:rsidR="00166088" w:rsidRPr="004677B2">
              <w:rPr>
                <w:rFonts w:asciiTheme="majorBidi" w:hAnsiTheme="majorBidi" w:cstheme="majorBidi"/>
                <w:sz w:val="20"/>
                <w:szCs w:val="20"/>
              </w:rPr>
              <w:t>criterion</w:t>
            </w:r>
            <w:r w:rsidRPr="004677B2">
              <w:rPr>
                <w:rFonts w:asciiTheme="majorBidi" w:hAnsiTheme="majorBidi" w:cstheme="majorBidi"/>
                <w:sz w:val="20"/>
                <w:szCs w:val="20"/>
              </w:rPr>
              <w:t>, because if not that would just cause uproar" P7</w:t>
            </w:r>
          </w:p>
        </w:tc>
      </w:tr>
      <w:tr w:rsidR="006C2650" w:rsidRPr="004677B2" w14:paraId="32D34480" w14:textId="77777777" w:rsidTr="004677B2">
        <w:tc>
          <w:tcPr>
            <w:tcW w:w="3397" w:type="dxa"/>
            <w:vMerge/>
          </w:tcPr>
          <w:p w14:paraId="2E7A20AB"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E440728" w14:textId="19F2E8D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So, you're allowed to catch up on yourself as a word." P04</w:t>
            </w:r>
          </w:p>
        </w:tc>
      </w:tr>
      <w:tr w:rsidR="006C2650" w:rsidRPr="004677B2" w14:paraId="066C50FF" w14:textId="77777777" w:rsidTr="004677B2">
        <w:tc>
          <w:tcPr>
            <w:tcW w:w="3397" w:type="dxa"/>
            <w:vMerge/>
          </w:tcPr>
          <w:p w14:paraId="6DF7BA7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3B94A82" w14:textId="035CECE4"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This final problem is that you're allowed to catch up if you have a lapse that you don't necessarily get punished, that you're allowed to re-join an appointment. " P07</w:t>
            </w:r>
          </w:p>
        </w:tc>
      </w:tr>
      <w:tr w:rsidR="006C2650" w:rsidRPr="004677B2" w14:paraId="2576FD17" w14:textId="77777777" w:rsidTr="004677B2">
        <w:tc>
          <w:tcPr>
            <w:tcW w:w="3397" w:type="dxa"/>
            <w:vMerge/>
          </w:tcPr>
          <w:p w14:paraId="046BEC1B"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B4D7464" w14:textId="74697DF9"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"A huge thing that came through in a previous workshop is don't punish people for relapses. Don't punish them for </w:t>
            </w:r>
            <w:r w:rsidR="00166088" w:rsidRPr="004677B2">
              <w:rPr>
                <w:rFonts w:asciiTheme="majorBidi" w:hAnsiTheme="majorBidi" w:cstheme="majorBidi"/>
                <w:sz w:val="20"/>
                <w:szCs w:val="20"/>
              </w:rPr>
              <w:t>failure.” P</w:t>
            </w:r>
            <w:r w:rsidRPr="004677B2">
              <w:rPr>
                <w:rFonts w:asciiTheme="majorBidi" w:hAnsiTheme="majorBidi" w:cstheme="majorBidi"/>
                <w:sz w:val="20"/>
                <w:szCs w:val="20"/>
              </w:rPr>
              <w:t>11</w:t>
            </w:r>
          </w:p>
        </w:tc>
      </w:tr>
      <w:tr w:rsidR="006C2650" w:rsidRPr="004677B2" w14:paraId="3B02EE59" w14:textId="77777777" w:rsidTr="004677B2">
        <w:tc>
          <w:tcPr>
            <w:tcW w:w="3397" w:type="dxa"/>
            <w:vMerge/>
          </w:tcPr>
          <w:p w14:paraId="60D8303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0BFD95F" w14:textId="7AB1EDA2"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And I think that, as you say, [allowing people in after a relapse], that would be the encouragement of it, because you would be coming in, and you would be saying, because, like, we know as practitioners, when people do come in, or even if they have relapsed. Like, I had one in yesterday, and she was saying, oh, I relapsed over the weekend. It was a terrible thing I could do. I could come in and tell you that I hadn't, because I know my carbon monoxide should be back.</w:t>
            </w:r>
            <w:r w:rsidR="0010103D" w:rsidRPr="004677B2">
              <w:rPr>
                <w:rFonts w:asciiTheme="majorBidi" w:hAnsiTheme="majorBidi" w:cstheme="majorBidi"/>
                <w:sz w:val="20"/>
                <w:szCs w:val="20"/>
              </w:rPr>
              <w:t xml:space="preserve"> B</w:t>
            </w:r>
            <w:r w:rsidR="006C2650" w:rsidRPr="004677B2">
              <w:rPr>
                <w:rFonts w:asciiTheme="majorBidi" w:hAnsiTheme="majorBidi" w:cstheme="majorBidi"/>
                <w:sz w:val="20"/>
                <w:szCs w:val="20"/>
              </w:rPr>
              <w:t xml:space="preserve">ut it's all that. Well, that was encouragement. Look how well you've done. You could have </w:t>
            </w:r>
            <w:r w:rsidRPr="004677B2">
              <w:rPr>
                <w:rFonts w:asciiTheme="majorBidi" w:hAnsiTheme="majorBidi" w:cstheme="majorBidi"/>
                <w:sz w:val="20"/>
                <w:szCs w:val="20"/>
              </w:rPr>
              <w:t>gone</w:t>
            </w:r>
            <w:r w:rsidR="006C2650" w:rsidRPr="004677B2">
              <w:rPr>
                <w:rFonts w:asciiTheme="majorBidi" w:hAnsiTheme="majorBidi" w:cstheme="majorBidi"/>
                <w:sz w:val="20"/>
                <w:szCs w:val="20"/>
              </w:rPr>
              <w:t xml:space="preserve"> back on the cigarettes, but you didn't. You stayed off them. And now, look, let's see your carbon monoxide today.</w:t>
            </w:r>
            <w:r w:rsidR="0010103D" w:rsidRPr="004677B2">
              <w:rPr>
                <w:rFonts w:asciiTheme="majorBidi" w:hAnsiTheme="majorBidi" w:cstheme="majorBidi"/>
                <w:sz w:val="20"/>
                <w:szCs w:val="20"/>
              </w:rPr>
              <w:t xml:space="preserve"> I</w:t>
            </w:r>
            <w:r w:rsidR="006C2650" w:rsidRPr="004677B2">
              <w:rPr>
                <w:rFonts w:asciiTheme="majorBidi" w:hAnsiTheme="majorBidi" w:cstheme="majorBidi"/>
                <w:sz w:val="20"/>
                <w:szCs w:val="20"/>
              </w:rPr>
              <w:t>t was five, but that's great. It's still underneath the ten, and next week it'll be back down, hopefully, to two</w:t>
            </w:r>
            <w:r w:rsidR="0010103D" w:rsidRPr="004677B2">
              <w:rPr>
                <w:rFonts w:asciiTheme="majorBidi" w:hAnsiTheme="majorBidi" w:cstheme="majorBidi"/>
                <w:sz w:val="20"/>
                <w:szCs w:val="20"/>
              </w:rPr>
              <w:t>-</w:t>
            </w:r>
            <w:r w:rsidR="006C2650" w:rsidRPr="004677B2">
              <w:rPr>
                <w:rFonts w:asciiTheme="majorBidi" w:hAnsiTheme="majorBidi" w:cstheme="majorBidi"/>
                <w:sz w:val="20"/>
                <w:szCs w:val="20"/>
              </w:rPr>
              <w:t>sort of way. So, as you say, there is that big</w:t>
            </w:r>
            <w:r w:rsidR="0010103D"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sort of way with them all the time, and as you say, that's a good piece to be doing with them." P16</w:t>
            </w:r>
          </w:p>
        </w:tc>
      </w:tr>
      <w:tr w:rsidR="006C2650" w:rsidRPr="004677B2" w14:paraId="7C34AC8A" w14:textId="77777777" w:rsidTr="004677B2">
        <w:tc>
          <w:tcPr>
            <w:tcW w:w="3397" w:type="dxa"/>
            <w:vMerge/>
          </w:tcPr>
          <w:p w14:paraId="7A7EA83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807542A" w14:textId="542560F3"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There will always be the odd one who will be an outlier. I'm just thinking of somebody with a COPD exacerbation or whatever. You won't be able really to get them to do CO testing. So, it's just those little things might be a flexibility around them, you know, it would be a rare thing." S06</w:t>
            </w:r>
          </w:p>
        </w:tc>
      </w:tr>
      <w:tr w:rsidR="006C2650" w:rsidRPr="004677B2" w14:paraId="0AA17A6B" w14:textId="77777777" w:rsidTr="004677B2">
        <w:tc>
          <w:tcPr>
            <w:tcW w:w="3397" w:type="dxa"/>
            <w:vMerge/>
          </w:tcPr>
          <w:p w14:paraId="0BCC2FC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352CD79" w14:textId="148258EE"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we need a fallback for validation because if there is a dispute. I'm just thinking, in the past a painter came in who had quit but he had a really high carbon monoxide level and it was because of the solvents or whatever he was working with. So, I think we just need a fallback in the case of a dispute." P02</w:t>
            </w:r>
          </w:p>
        </w:tc>
      </w:tr>
      <w:tr w:rsidR="006C2650" w:rsidRPr="004677B2" w14:paraId="7A1362CA" w14:textId="77777777" w:rsidTr="004677B2">
        <w:tc>
          <w:tcPr>
            <w:tcW w:w="3397" w:type="dxa"/>
            <w:vMerge/>
          </w:tcPr>
          <w:p w14:paraId="6FE21E14"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68AD394" w14:textId="60B96372"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“Or</w:t>
            </w:r>
            <w:r w:rsidR="006C2650" w:rsidRPr="004677B2">
              <w:rPr>
                <w:rFonts w:asciiTheme="majorBidi" w:hAnsiTheme="majorBidi" w:cstheme="majorBidi"/>
                <w:sz w:val="20"/>
                <w:szCs w:val="20"/>
              </w:rPr>
              <w:t xml:space="preserve"> what do you do, say, hypothetically, again, this is a holistic care that my poor patients get, but at the same time, I had a patient COPD in that there, came into clinic, I could, know her chest was terrible anyway, so I did, she hadn't smoked her anything, I did her COPD in this year, and it was actually 15. I rang her GP and said to the GP what I'd done, and I said, I'm sending all a letter, this is what I feel she has, a chest infection, et cetera, et cetera. So, she had chronic bronchitis, you know, sort of way, put on antibiotics and steroids. It was like that for two weeks, it went down slightly, and then yesterday, when she was in, it was five. Now, this woman hadn't smoked for three weeks, but still, what do you, saying, like, she's coming in, and telling me, I could be able… Because of the fact, the way that her </w:t>
            </w:r>
            <w:r w:rsidRPr="004677B2">
              <w:rPr>
                <w:rFonts w:asciiTheme="majorBidi" w:hAnsiTheme="majorBidi" w:cstheme="majorBidi"/>
                <w:sz w:val="20"/>
                <w:szCs w:val="20"/>
              </w:rPr>
              <w:t>lung’s</w:t>
            </w:r>
            <w:r w:rsidR="006C2650" w:rsidRPr="004677B2">
              <w:rPr>
                <w:rFonts w:asciiTheme="majorBidi" w:hAnsiTheme="majorBidi" w:cstheme="majorBidi"/>
                <w:sz w:val="20"/>
                <w:szCs w:val="20"/>
              </w:rPr>
              <w:t xml:space="preserve"> function, and they say they don't function properly, because of the COPD to begin with in the day, and then they're not able to exhale their carbon dioxide properly the way that she'd been. No, no, I came across a lot of patients like that " P7</w:t>
            </w:r>
          </w:p>
          <w:p w14:paraId="56E3B5F2" w14:textId="7777777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Even recently, the CO2 region was up, and they were chesty, and whatever." P19</w:t>
            </w:r>
          </w:p>
          <w:p w14:paraId="78C7F54E" w14:textId="3FBD1033"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"Yeah, and even, sometimes, even from the point of view of, say, they might not even know they have a chest infection</w:t>
            </w:r>
            <w:r w:rsidR="00507E38" w:rsidRPr="004677B2">
              <w:rPr>
                <w:rFonts w:asciiTheme="majorBidi" w:hAnsiTheme="majorBidi" w:cstheme="majorBidi"/>
                <w:sz w:val="20"/>
                <w:szCs w:val="20"/>
              </w:rPr>
              <w:t xml:space="preserve"> </w:t>
            </w:r>
            <w:r w:rsidRPr="004677B2">
              <w:rPr>
                <w:rFonts w:asciiTheme="majorBidi" w:hAnsiTheme="majorBidi" w:cstheme="majorBidi"/>
                <w:sz w:val="20"/>
                <w:szCs w:val="20"/>
              </w:rPr>
              <w:t xml:space="preserve">but you said to yourself medically-wise, oh, I know this patient, and then </w:t>
            </w:r>
            <w:r w:rsidR="00166088" w:rsidRPr="004677B2">
              <w:rPr>
                <w:rFonts w:asciiTheme="majorBidi" w:hAnsiTheme="majorBidi" w:cstheme="majorBidi"/>
                <w:sz w:val="20"/>
                <w:szCs w:val="20"/>
              </w:rPr>
              <w:t>you’re</w:t>
            </w:r>
            <w:r w:rsidRPr="004677B2">
              <w:rPr>
                <w:rFonts w:asciiTheme="majorBidi" w:hAnsiTheme="majorBidi" w:cstheme="majorBidi"/>
                <w:sz w:val="20"/>
                <w:szCs w:val="20"/>
              </w:rPr>
              <w:t xml:space="preserve"> writing letters are ringing the GP, and the GP's getting back to you, and saying, oh, actually, I did an ECG in that person. Like, they had a brief atrial fibrillation, et cetera, et cetera, and thanks for detecting that, because otherwise, no, no, no. " P7</w:t>
            </w:r>
          </w:p>
          <w:p w14:paraId="2A1A9CDC" w14:textId="5F9D48C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"Yeah, I don't know, I mean, those are nuances, like, you'll have to kind of fit back to that in</w:t>
            </w:r>
            <w:r w:rsidR="00507E38" w:rsidRPr="004677B2">
              <w:rPr>
                <w:rFonts w:asciiTheme="majorBidi" w:hAnsiTheme="majorBidi" w:cstheme="majorBidi"/>
                <w:sz w:val="20"/>
                <w:szCs w:val="20"/>
              </w:rPr>
              <w:t xml:space="preserve">. </w:t>
            </w:r>
            <w:r w:rsidRPr="004677B2">
              <w:rPr>
                <w:rFonts w:asciiTheme="majorBidi" w:hAnsiTheme="majorBidi" w:cstheme="majorBidi"/>
                <w:sz w:val="20"/>
                <w:szCs w:val="20"/>
              </w:rPr>
              <w:t>CO2 is the other option." P8</w:t>
            </w:r>
          </w:p>
          <w:p w14:paraId="50A8E2D8" w14:textId="5A007092"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But there are always going to be anomalies. And they're a bit of common sense, guys. Like, they're running services for years. Like, this, I presume this isn't going to fix everything, is it, [name]? There has to be a bit of..." P12</w:t>
            </w:r>
          </w:p>
        </w:tc>
      </w:tr>
      <w:tr w:rsidR="006C2650" w:rsidRPr="004677B2" w14:paraId="31933B7F" w14:textId="77777777" w:rsidTr="004677B2">
        <w:tc>
          <w:tcPr>
            <w:tcW w:w="3397" w:type="dxa"/>
            <w:vMerge/>
          </w:tcPr>
          <w:p w14:paraId="54C1D5EB"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B388000" w14:textId="4147F4A9"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[Chest infection cases] maybe you need to </w:t>
            </w:r>
            <w:r w:rsidRPr="004677B2">
              <w:rPr>
                <w:rFonts w:asciiTheme="majorBidi" w:hAnsiTheme="majorBidi" w:cstheme="majorBidi"/>
                <w:sz w:val="20"/>
                <w:szCs w:val="20"/>
              </w:rPr>
              <w:t>cotinine at</w:t>
            </w:r>
            <w:r w:rsidR="006C2650" w:rsidRPr="004677B2">
              <w:rPr>
                <w:rFonts w:asciiTheme="majorBidi" w:hAnsiTheme="majorBidi" w:cstheme="majorBidi"/>
                <w:sz w:val="20"/>
                <w:szCs w:val="20"/>
              </w:rPr>
              <w:t xml:space="preserve"> those points."P8</w:t>
            </w:r>
          </w:p>
        </w:tc>
      </w:tr>
      <w:tr w:rsidR="006C2650" w:rsidRPr="004677B2" w14:paraId="52011C3B" w14:textId="77777777" w:rsidTr="004677B2">
        <w:tc>
          <w:tcPr>
            <w:tcW w:w="3397" w:type="dxa"/>
            <w:vMerge/>
          </w:tcPr>
          <w:p w14:paraId="5B9FEE9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D4CD4F9" w14:textId="52782A01"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wouldn't like the idea of giving somebody a urine sample for CO2, I think that maybe just saliva test </w:t>
            </w:r>
            <w:r w:rsidRPr="004677B2">
              <w:rPr>
                <w:rFonts w:asciiTheme="majorBidi" w:hAnsiTheme="majorBidi" w:cstheme="majorBidi"/>
                <w:sz w:val="20"/>
                <w:szCs w:val="20"/>
              </w:rPr>
              <w:t xml:space="preserve">before. </w:t>
            </w:r>
            <w:r w:rsidR="006C2650" w:rsidRPr="004677B2">
              <w:rPr>
                <w:rFonts w:asciiTheme="majorBidi" w:hAnsiTheme="majorBidi" w:cstheme="majorBidi"/>
                <w:sz w:val="20"/>
                <w:szCs w:val="20"/>
              </w:rPr>
              <w:t xml:space="preserve">I just feel it's kind of like going down a different route, maybe when </w:t>
            </w:r>
            <w:proofErr w:type="gramStart"/>
            <w:r w:rsidR="006C2650" w:rsidRPr="004677B2">
              <w:rPr>
                <w:rFonts w:asciiTheme="majorBidi" w:hAnsiTheme="majorBidi" w:cstheme="majorBidi"/>
                <w:sz w:val="20"/>
                <w:szCs w:val="20"/>
              </w:rPr>
              <w:t>you're</w:t>
            </w:r>
            <w:proofErr w:type="gramEnd"/>
            <w:r w:rsidR="006C2650" w:rsidRPr="004677B2">
              <w:rPr>
                <w:rFonts w:asciiTheme="majorBidi" w:hAnsiTheme="majorBidi" w:cstheme="majorBidi"/>
                <w:sz w:val="20"/>
                <w:szCs w:val="20"/>
              </w:rPr>
              <w:t xml:space="preserve"> drug tested or something like that. It kind of has a different association, I think. But maybe just the, the cotinine test and with the carbon monoxide. And I think that idea of just kind of maybe</w:t>
            </w:r>
            <w:r w:rsidR="00507E38"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 xml:space="preserve">like doing a spot check." P7 </w:t>
            </w:r>
          </w:p>
          <w:p w14:paraId="50141CF1" w14:textId="2EFA844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Yeah. You might not even have to do everybody. It's just that they know it's a </w:t>
            </w:r>
            <w:r w:rsidR="00166088" w:rsidRPr="004677B2">
              <w:rPr>
                <w:rFonts w:asciiTheme="majorBidi" w:hAnsiTheme="majorBidi" w:cstheme="majorBidi"/>
                <w:sz w:val="20"/>
                <w:szCs w:val="20"/>
              </w:rPr>
              <w:t>possibility.” P</w:t>
            </w:r>
            <w:r w:rsidRPr="004677B2">
              <w:rPr>
                <w:rFonts w:asciiTheme="majorBidi" w:hAnsiTheme="majorBidi" w:cstheme="majorBidi"/>
                <w:sz w:val="20"/>
                <w:szCs w:val="20"/>
              </w:rPr>
              <w:t xml:space="preserve"> 19</w:t>
            </w:r>
          </w:p>
          <w:p w14:paraId="2190FB30" w14:textId="0745FD40"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lastRenderedPageBreak/>
              <w:t xml:space="preserve">" It changes the tone of the interaction. If, if you're not trying to catch somebody out, but you're, you want to make 100% sure that they've quit. It changes the interaction that's happening. Um, like, if, if this initiative is another tool to use on top of the basis, the interaction and </w:t>
            </w:r>
            <w:r w:rsidR="00507E38" w:rsidRPr="004677B2">
              <w:rPr>
                <w:rFonts w:asciiTheme="majorBidi" w:hAnsiTheme="majorBidi" w:cstheme="majorBidi"/>
                <w:sz w:val="20"/>
                <w:szCs w:val="20"/>
              </w:rPr>
              <w:t>t</w:t>
            </w:r>
            <w:r w:rsidRPr="004677B2">
              <w:rPr>
                <w:rFonts w:asciiTheme="majorBidi" w:hAnsiTheme="majorBidi" w:cstheme="majorBidi"/>
                <w:sz w:val="20"/>
                <w:szCs w:val="20"/>
              </w:rPr>
              <w:t xml:space="preserve">he program, the nicotine replacement therapy increases chances and incentivize quit adds even more. You just need to make sure we don't change the tone of what the service </w:t>
            </w:r>
            <w:r w:rsidR="00D31633" w:rsidRPr="004677B2">
              <w:rPr>
                <w:rFonts w:asciiTheme="majorBidi" w:hAnsiTheme="majorBidi" w:cstheme="majorBidi"/>
                <w:sz w:val="20"/>
                <w:szCs w:val="20"/>
              </w:rPr>
              <w:t>…. you</w:t>
            </w:r>
            <w:r w:rsidRPr="004677B2">
              <w:rPr>
                <w:rFonts w:asciiTheme="majorBidi" w:hAnsiTheme="majorBidi" w:cstheme="majorBidi"/>
                <w:sz w:val="20"/>
                <w:szCs w:val="20"/>
              </w:rPr>
              <w:t xml:space="preserve"> can hoodwink many different ways. If somebody's trying to catch you out. But then, so, so what? If somebody's coming to your clinic, right, you get the argument, right, free money, but it's not a significant amount of money. Unless it starts with four grand!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if we go down to " I actually want to do a, a, a random test to you" That brings us into that sort of drug testing space. And it does have connotations... but what the actual service is about</w:t>
            </w:r>
            <w:r w:rsidR="00166088" w:rsidRPr="004677B2">
              <w:rPr>
                <w:rFonts w:asciiTheme="majorBidi" w:hAnsiTheme="majorBidi" w:cstheme="majorBidi"/>
                <w:sz w:val="20"/>
                <w:szCs w:val="20"/>
              </w:rPr>
              <w:t xml:space="preserve"> </w:t>
            </w:r>
            <w:r w:rsidRPr="004677B2">
              <w:rPr>
                <w:rFonts w:asciiTheme="majorBidi" w:hAnsiTheme="majorBidi" w:cstheme="majorBidi"/>
                <w:sz w:val="20"/>
                <w:szCs w:val="20"/>
              </w:rPr>
              <w:t>giving people the optimum opportunity to overcome a product that is optimized for human consumption. And it's highly addictive. Um, I would not like to see mistrust weaving in." P2</w:t>
            </w:r>
          </w:p>
        </w:tc>
      </w:tr>
      <w:tr w:rsidR="006C2650" w:rsidRPr="004677B2" w14:paraId="6A5E3F40" w14:textId="77777777" w:rsidTr="004677B2">
        <w:tc>
          <w:tcPr>
            <w:tcW w:w="3397" w:type="dxa"/>
            <w:vMerge/>
          </w:tcPr>
          <w:p w14:paraId="17B635A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ED64BEE" w14:textId="5B114CFA"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"But there's, that's where[name] was talking about, was talking about the urine test in this year, and</w:t>
            </w:r>
            <w:r w:rsidR="00166088" w:rsidRPr="004677B2">
              <w:rPr>
                <w:rFonts w:asciiTheme="majorBidi" w:hAnsiTheme="majorBidi" w:cstheme="majorBidi"/>
                <w:sz w:val="20"/>
                <w:szCs w:val="20"/>
              </w:rPr>
              <w:t xml:space="preserve"> </w:t>
            </w:r>
            <w:r w:rsidRPr="004677B2">
              <w:rPr>
                <w:rFonts w:asciiTheme="majorBidi" w:hAnsiTheme="majorBidi" w:cstheme="majorBidi"/>
                <w:sz w:val="20"/>
                <w:szCs w:val="20"/>
              </w:rPr>
              <w:t>you wouldn't be telling patients,</w:t>
            </w:r>
            <w:r w:rsidR="00166088" w:rsidRPr="004677B2">
              <w:rPr>
                <w:rFonts w:asciiTheme="majorBidi" w:hAnsiTheme="majorBidi" w:cstheme="majorBidi"/>
                <w:sz w:val="20"/>
                <w:szCs w:val="20"/>
              </w:rPr>
              <w:t xml:space="preserve"> </w:t>
            </w:r>
            <w:r w:rsidRPr="004677B2">
              <w:rPr>
                <w:rFonts w:asciiTheme="majorBidi" w:hAnsiTheme="majorBidi" w:cstheme="majorBidi"/>
                <w:sz w:val="20"/>
                <w:szCs w:val="20"/>
              </w:rPr>
              <w:t>you're going to get a specimen, and, oh, [name] was saying to me, I'm not a nurse, I wouldn't be comfortable in doing that. It's just like doing a lab test,</w:t>
            </w:r>
            <w:r w:rsidR="00D31633" w:rsidRPr="004677B2">
              <w:rPr>
                <w:rFonts w:asciiTheme="majorBidi" w:hAnsiTheme="majorBidi" w:cstheme="majorBidi"/>
                <w:sz w:val="20"/>
                <w:szCs w:val="20"/>
              </w:rPr>
              <w:t xml:space="preserve"> </w:t>
            </w:r>
            <w:r w:rsidRPr="004677B2">
              <w:rPr>
                <w:rFonts w:asciiTheme="majorBidi" w:hAnsiTheme="majorBidi" w:cstheme="majorBidi"/>
                <w:sz w:val="20"/>
                <w:szCs w:val="20"/>
              </w:rPr>
              <w:t>it's not any big issue in doing it, or anything like that, but, at least, if you weren't saying to your patient about that</w:t>
            </w:r>
            <w:r w:rsidR="00166088" w:rsidRPr="004677B2">
              <w:rPr>
                <w:rFonts w:asciiTheme="majorBidi" w:hAnsiTheme="majorBidi" w:cstheme="majorBidi"/>
                <w:sz w:val="20"/>
                <w:szCs w:val="20"/>
              </w:rPr>
              <w:t xml:space="preserve"> </w:t>
            </w:r>
            <w:r w:rsidRPr="004677B2">
              <w:rPr>
                <w:rFonts w:asciiTheme="majorBidi" w:hAnsiTheme="majorBidi" w:cstheme="majorBidi"/>
                <w:sz w:val="20"/>
                <w:szCs w:val="20"/>
              </w:rPr>
              <w:t>we have that extra thing there, and we're just introducing this</w:t>
            </w:r>
            <w:r w:rsidR="00166088" w:rsidRPr="004677B2">
              <w:rPr>
                <w:rFonts w:asciiTheme="majorBidi" w:hAnsiTheme="majorBidi" w:cstheme="majorBidi"/>
                <w:sz w:val="20"/>
                <w:szCs w:val="20"/>
              </w:rPr>
              <w:t xml:space="preserve"> </w:t>
            </w:r>
            <w:r w:rsidRPr="004677B2">
              <w:rPr>
                <w:rFonts w:asciiTheme="majorBidi" w:hAnsiTheme="majorBidi" w:cstheme="majorBidi"/>
                <w:sz w:val="20"/>
                <w:szCs w:val="20"/>
              </w:rPr>
              <w:t>at the moment, and seeing how it works.</w:t>
            </w:r>
            <w:r w:rsidR="00166088" w:rsidRPr="004677B2">
              <w:rPr>
                <w:rFonts w:asciiTheme="majorBidi" w:hAnsiTheme="majorBidi" w:cstheme="majorBidi"/>
                <w:sz w:val="20"/>
                <w:szCs w:val="20"/>
              </w:rPr>
              <w:t xml:space="preserve"> I</w:t>
            </w:r>
            <w:r w:rsidRPr="004677B2">
              <w:rPr>
                <w:rFonts w:asciiTheme="majorBidi" w:hAnsiTheme="majorBidi" w:cstheme="majorBidi"/>
                <w:sz w:val="20"/>
                <w:szCs w:val="20"/>
              </w:rPr>
              <w:t xml:space="preserve">t's like, when we brought in the postnatal depression scale, you were just, you weren't wanting people to feel, oh, why are they doing this in one cohort, but they're not doing it at all, but we're just doing a pilot of this to see how this </w:t>
            </w:r>
            <w:r w:rsidR="00A85847" w:rsidRPr="004677B2">
              <w:rPr>
                <w:rFonts w:asciiTheme="majorBidi" w:hAnsiTheme="majorBidi" w:cstheme="majorBidi"/>
                <w:sz w:val="20"/>
                <w:szCs w:val="20"/>
              </w:rPr>
              <w:t>works” P</w:t>
            </w:r>
            <w:r w:rsidRPr="004677B2">
              <w:rPr>
                <w:rFonts w:asciiTheme="majorBidi" w:hAnsiTheme="majorBidi" w:cstheme="majorBidi"/>
                <w:sz w:val="20"/>
                <w:szCs w:val="20"/>
              </w:rPr>
              <w:t xml:space="preserve">7 </w:t>
            </w:r>
          </w:p>
          <w:p w14:paraId="443618B2" w14:textId="4E2B9598"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As I said, as part of it, one of the first few things that </w:t>
            </w:r>
            <w:proofErr w:type="gramStart"/>
            <w:r w:rsidRPr="004677B2">
              <w:rPr>
                <w:rFonts w:asciiTheme="majorBidi" w:hAnsiTheme="majorBidi" w:cstheme="majorBidi"/>
                <w:sz w:val="20"/>
                <w:szCs w:val="20"/>
              </w:rPr>
              <w:t>you're</w:t>
            </w:r>
            <w:proofErr w:type="gramEnd"/>
            <w:r w:rsidRPr="004677B2">
              <w:rPr>
                <w:rFonts w:asciiTheme="majorBidi" w:hAnsiTheme="majorBidi" w:cstheme="majorBidi"/>
                <w:sz w:val="20"/>
                <w:szCs w:val="20"/>
              </w:rPr>
              <w:t xml:space="preserve"> kind of teaching them is how quick the CO2 will use your system when they quit, or when they stop smoking."P19</w:t>
            </w:r>
          </w:p>
        </w:tc>
      </w:tr>
      <w:tr w:rsidR="004677B2" w:rsidRPr="004677B2" w14:paraId="557DB3B2" w14:textId="77777777" w:rsidTr="004677B2">
        <w:tc>
          <w:tcPr>
            <w:tcW w:w="16034" w:type="dxa"/>
            <w:gridSpan w:val="2"/>
          </w:tcPr>
          <w:p w14:paraId="2A3F3269" w14:textId="215835B1" w:rsidR="004677B2" w:rsidRPr="004677B2" w:rsidRDefault="004677B2" w:rsidP="004677B2">
            <w:pPr>
              <w:spacing w:line="240" w:lineRule="auto"/>
              <w:jc w:val="both"/>
              <w:rPr>
                <w:rFonts w:asciiTheme="majorBidi" w:hAnsiTheme="majorBidi" w:cstheme="majorBidi"/>
                <w:sz w:val="20"/>
                <w:szCs w:val="20"/>
              </w:rPr>
            </w:pPr>
            <w:r w:rsidRPr="004677B2">
              <w:rPr>
                <w:rFonts w:asciiTheme="majorBidi" w:hAnsiTheme="majorBidi" w:cstheme="majorBidi"/>
                <w:b/>
                <w:bCs/>
                <w:sz w:val="20"/>
                <w:szCs w:val="20"/>
              </w:rPr>
              <w:t xml:space="preserve">4. All, one or some </w:t>
            </w:r>
          </w:p>
        </w:tc>
      </w:tr>
      <w:tr w:rsidR="006C2650" w:rsidRPr="004677B2" w14:paraId="7388E4A4" w14:textId="77777777" w:rsidTr="004677B2">
        <w:tc>
          <w:tcPr>
            <w:tcW w:w="3397" w:type="dxa"/>
            <w:vMerge w:val="restart"/>
          </w:tcPr>
          <w:p w14:paraId="2F6F7A45" w14:textId="54B8F413" w:rsidR="006C2650" w:rsidRPr="004677B2" w:rsidRDefault="00ED701E" w:rsidP="006C2650">
            <w:pPr>
              <w:pStyle w:val="ListParagraph"/>
              <w:numPr>
                <w:ilvl w:val="0"/>
                <w:numId w:val="13"/>
              </w:numPr>
              <w:spacing w:line="240" w:lineRule="auto"/>
              <w:rPr>
                <w:rFonts w:asciiTheme="majorBidi" w:hAnsiTheme="majorBidi" w:cstheme="majorBidi"/>
                <w:sz w:val="20"/>
                <w:szCs w:val="20"/>
              </w:rPr>
            </w:pPr>
            <w:r w:rsidRPr="004677B2">
              <w:rPr>
                <w:rFonts w:asciiTheme="majorBidi" w:hAnsiTheme="majorBidi" w:cstheme="majorBidi"/>
                <w:sz w:val="20"/>
                <w:szCs w:val="20"/>
              </w:rPr>
              <w:t>The i</w:t>
            </w:r>
            <w:r w:rsidR="006C2650" w:rsidRPr="004677B2">
              <w:rPr>
                <w:rFonts w:asciiTheme="majorBidi" w:hAnsiTheme="majorBidi" w:cstheme="majorBidi"/>
                <w:sz w:val="20"/>
                <w:szCs w:val="20"/>
              </w:rPr>
              <w:t>deal universal vs real-</w:t>
            </w:r>
            <w:r w:rsidRPr="004677B2">
              <w:rPr>
                <w:rFonts w:asciiTheme="majorBidi" w:hAnsiTheme="majorBidi" w:cstheme="majorBidi"/>
                <w:sz w:val="20"/>
                <w:szCs w:val="20"/>
              </w:rPr>
              <w:t>world</w:t>
            </w:r>
            <w:r w:rsidR="006C2650" w:rsidRPr="004677B2">
              <w:rPr>
                <w:rFonts w:asciiTheme="majorBidi" w:hAnsiTheme="majorBidi" w:cstheme="majorBidi"/>
                <w:sz w:val="20"/>
                <w:szCs w:val="20"/>
              </w:rPr>
              <w:t xml:space="preserve"> constraints</w:t>
            </w:r>
          </w:p>
        </w:tc>
        <w:tc>
          <w:tcPr>
            <w:tcW w:w="12637" w:type="dxa"/>
          </w:tcPr>
          <w:p w14:paraId="62B276EA" w14:textId="563C0ABC"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At practical level, I don't think there'll be a budget to give it to everyone that's, I think it should be targeted, maybe medical card status, maybe unemployed</w:t>
            </w:r>
            <w:r w:rsidR="00D31633"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people who are more in need." P14</w:t>
            </w:r>
          </w:p>
        </w:tc>
      </w:tr>
      <w:tr w:rsidR="006C2650" w:rsidRPr="004677B2" w14:paraId="7338CAEF" w14:textId="77777777" w:rsidTr="004677B2">
        <w:tc>
          <w:tcPr>
            <w:tcW w:w="3397" w:type="dxa"/>
            <w:vMerge/>
          </w:tcPr>
          <w:p w14:paraId="65B86E8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F74E9C3" w14:textId="6040603E"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We will give it to everybody that sets the quit date currently in the service, which costs 5 or 6 million!</w:t>
            </w:r>
          </w:p>
        </w:tc>
      </w:tr>
      <w:tr w:rsidR="006C2650" w:rsidRPr="004677B2" w14:paraId="41D225FB" w14:textId="77777777" w:rsidTr="004677B2">
        <w:tc>
          <w:tcPr>
            <w:tcW w:w="3397" w:type="dxa"/>
            <w:vMerge/>
          </w:tcPr>
          <w:p w14:paraId="64CE1EA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27A8877" w14:textId="7675DD0D"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if the budget is available, but I think it shouldn't be a case of you have to have Medicare. If you're in the maternity, which is a group that you really want to incentivize people smoking, I don't care it doesn't matter whether you're on the medical card or not. That is a very important group that you engage." P12</w:t>
            </w:r>
          </w:p>
        </w:tc>
      </w:tr>
      <w:tr w:rsidR="006C2650" w:rsidRPr="004677B2" w14:paraId="2D76174E" w14:textId="77777777" w:rsidTr="004677B2">
        <w:tc>
          <w:tcPr>
            <w:tcW w:w="3397" w:type="dxa"/>
            <w:vMerge/>
          </w:tcPr>
          <w:p w14:paraId="3607E57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7FB443F" w14:textId="7E4C1A71"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Not for lack of wanting I think to be able to do it for everybody that's most, I think that would be utopian. It's not manageable in terms of budgets and it's never, it's not something we'd say publicly." P19</w:t>
            </w:r>
          </w:p>
        </w:tc>
      </w:tr>
      <w:tr w:rsidR="006C2650" w:rsidRPr="004677B2" w14:paraId="4D9147BD" w14:textId="77777777" w:rsidTr="004677B2">
        <w:tc>
          <w:tcPr>
            <w:tcW w:w="3397" w:type="dxa"/>
            <w:vMerge/>
          </w:tcPr>
          <w:p w14:paraId="2668CCD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D868B0E" w14:textId="60DE1D20"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but I'm only considering because we may only have a small pot of money to play around with, ideally universal for me, but I mean just, we are working from a place where there's limited resources" P12</w:t>
            </w:r>
          </w:p>
        </w:tc>
      </w:tr>
      <w:tr w:rsidR="006C2650" w:rsidRPr="004677B2" w14:paraId="3C883B12" w14:textId="77777777" w:rsidTr="004677B2">
        <w:tc>
          <w:tcPr>
            <w:tcW w:w="3397" w:type="dxa"/>
            <w:vMerge/>
          </w:tcPr>
          <w:p w14:paraId="597A0B94"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A1B1883" w14:textId="14AA501B"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everyone as well, but 18, 19-year-olds, early 20s. I think people in old folks' homes, that they might be using nicotine as a crutch, a mental crutch. I think people like hospital porters or that might be smoking in the HSE as well... so kind of HSE workers, that would be, cleaners, porters, nurses, whatever it may be." P03</w:t>
            </w:r>
          </w:p>
        </w:tc>
      </w:tr>
      <w:tr w:rsidR="006C2650" w:rsidRPr="004677B2" w14:paraId="4916216E" w14:textId="77777777" w:rsidTr="004677B2">
        <w:tc>
          <w:tcPr>
            <w:tcW w:w="3397" w:type="dxa"/>
            <w:vMerge/>
          </w:tcPr>
          <w:p w14:paraId="514F077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FDD5516" w14:textId="7A8A01C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I think it should be open to anyone over the age of 16 like it should be brought down to younger, like you walk the streets every teenager you see, like most of them are smoked, they are all dead, dead and everywhere, so like even through sports clubs, schools, stuff like that, start targeting, just science nipping’s, colleges even, like it's college campuses. It is very hard one to work, but like with the financial incentive, you see it with minors, financial incentives get people to go to school! It works! Anything for a bit of cash!" P01</w:t>
            </w:r>
          </w:p>
        </w:tc>
      </w:tr>
      <w:tr w:rsidR="006C2650" w:rsidRPr="004677B2" w14:paraId="2953FDBE" w14:textId="77777777" w:rsidTr="004677B2">
        <w:tc>
          <w:tcPr>
            <w:tcW w:w="3397" w:type="dxa"/>
            <w:vMerge/>
          </w:tcPr>
          <w:p w14:paraId="710D5D23"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8BB024D" w14:textId="0208F78D"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suppose, ideally, it would be everybody in the Sláintecare community, but then I'd put like, if it is looking at people with disadvantage, I'd put people on medical cards, GP cards, and carers, and I think</w:t>
            </w: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I wouldn't necessarily have them, because the </w:t>
            </w:r>
            <w:r w:rsidRPr="004677B2">
              <w:rPr>
                <w:rFonts w:asciiTheme="majorBidi" w:hAnsiTheme="majorBidi" w:cstheme="majorBidi"/>
                <w:sz w:val="20"/>
                <w:szCs w:val="20"/>
              </w:rPr>
              <w:t>cards are</w:t>
            </w:r>
            <w:r w:rsidR="006C2650" w:rsidRPr="004677B2">
              <w:rPr>
                <w:rFonts w:asciiTheme="majorBidi" w:hAnsiTheme="majorBidi" w:cstheme="majorBidi"/>
                <w:sz w:val="20"/>
                <w:szCs w:val="20"/>
              </w:rPr>
              <w:t xml:space="preserve"> means</w:t>
            </w:r>
            <w:r w:rsidRPr="004677B2">
              <w:rPr>
                <w:rFonts w:asciiTheme="majorBidi" w:hAnsiTheme="majorBidi" w:cstheme="majorBidi"/>
                <w:sz w:val="20"/>
                <w:szCs w:val="20"/>
              </w:rPr>
              <w:t>-</w:t>
            </w:r>
            <w:r w:rsidR="006C2650" w:rsidRPr="004677B2">
              <w:rPr>
                <w:rFonts w:asciiTheme="majorBidi" w:hAnsiTheme="majorBidi" w:cstheme="majorBidi"/>
                <w:sz w:val="20"/>
                <w:szCs w:val="20"/>
              </w:rPr>
              <w:t>test</w:t>
            </w:r>
            <w:r w:rsidRPr="004677B2">
              <w:rPr>
                <w:rFonts w:asciiTheme="majorBidi" w:hAnsiTheme="majorBidi" w:cstheme="majorBidi"/>
                <w:sz w:val="20"/>
                <w:szCs w:val="20"/>
              </w:rPr>
              <w:t>ed</w:t>
            </w:r>
            <w:r w:rsidR="006C2650" w:rsidRPr="004677B2">
              <w:rPr>
                <w:rFonts w:asciiTheme="majorBidi" w:hAnsiTheme="majorBidi" w:cstheme="majorBidi"/>
                <w:sz w:val="20"/>
                <w:szCs w:val="20"/>
              </w:rPr>
              <w:t xml:space="preserve"> and things very hard to get. I just have anybody who's caring for somebody, I think that puts extra pressure on people. And I just said, like, groups, like maybe pregnant women,</w:t>
            </w:r>
            <w:r w:rsidR="00D31633"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young people, they can't reach groups. That's basically everybody." P9</w:t>
            </w:r>
          </w:p>
        </w:tc>
      </w:tr>
      <w:tr w:rsidR="006C2650" w:rsidRPr="004677B2" w14:paraId="2AF639E1" w14:textId="77777777" w:rsidTr="004677B2">
        <w:tc>
          <w:tcPr>
            <w:tcW w:w="3397" w:type="dxa"/>
            <w:vMerge/>
          </w:tcPr>
          <w:p w14:paraId="163A3D9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3597BFB" w14:textId="5F86D74E"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No particular group either, there was massive groups that might have been</w:t>
            </w:r>
            <w:r w:rsidR="00D31633"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different, none of them felt that it should only be for us" P14</w:t>
            </w:r>
          </w:p>
        </w:tc>
      </w:tr>
      <w:tr w:rsidR="006C2650" w:rsidRPr="004677B2" w14:paraId="3CA0F1A7" w14:textId="77777777" w:rsidTr="004677B2">
        <w:tc>
          <w:tcPr>
            <w:tcW w:w="3397" w:type="dxa"/>
            <w:vMerge w:val="restart"/>
          </w:tcPr>
          <w:p w14:paraId="6CD4B474" w14:textId="632BA71E" w:rsidR="006C2650" w:rsidRPr="004677B2" w:rsidRDefault="004677B2" w:rsidP="004677B2">
            <w:pPr>
              <w:pStyle w:val="ListParagraph"/>
              <w:numPr>
                <w:ilvl w:val="0"/>
                <w:numId w:val="13"/>
              </w:numPr>
              <w:spacing w:line="240" w:lineRule="auto"/>
              <w:rPr>
                <w:rFonts w:asciiTheme="majorBidi" w:hAnsiTheme="majorBidi" w:cstheme="majorBidi"/>
                <w:sz w:val="20"/>
                <w:szCs w:val="20"/>
              </w:rPr>
            </w:pPr>
            <w:r w:rsidRPr="004677B2">
              <w:rPr>
                <w:rFonts w:asciiTheme="majorBidi" w:hAnsiTheme="majorBidi" w:cstheme="majorBidi"/>
                <w:sz w:val="20"/>
                <w:szCs w:val="20"/>
              </w:rPr>
              <w:t>Priority groups and recruitment measure</w:t>
            </w:r>
          </w:p>
        </w:tc>
        <w:tc>
          <w:tcPr>
            <w:tcW w:w="12637" w:type="dxa"/>
          </w:tcPr>
          <w:p w14:paraId="371BB2A3" w14:textId="6947310A"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said everyone but if there's a limited budget, I'd be targeting maternity mental health, we can quit and [People with] chronic disease will be behind. We can quit; I would just pick out cohorts or groups to target and chronic disease" P06</w:t>
            </w:r>
          </w:p>
        </w:tc>
      </w:tr>
      <w:tr w:rsidR="006C2650" w:rsidRPr="004677B2" w14:paraId="3291627F" w14:textId="77777777" w:rsidTr="004677B2">
        <w:tc>
          <w:tcPr>
            <w:tcW w:w="3397" w:type="dxa"/>
            <w:vMerge/>
          </w:tcPr>
          <w:p w14:paraId="056376B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3CE75FE" w14:textId="416026D7"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depending on the budget that's out there. I'd go for marginalised communities only, not just We Can Quit, but maybe the standard treatment as well, if they're from marginalised communities. and then my second option then was those who failed the previous standard treatment program" P12</w:t>
            </w:r>
          </w:p>
        </w:tc>
      </w:tr>
      <w:tr w:rsidR="006C2650" w:rsidRPr="004677B2" w14:paraId="1851F3DA" w14:textId="77777777" w:rsidTr="004677B2">
        <w:tc>
          <w:tcPr>
            <w:tcW w:w="3397" w:type="dxa"/>
            <w:vMerge/>
          </w:tcPr>
          <w:p w14:paraId="0E7C781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8177E37" w14:textId="641651B1"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Geography within the geography. So, we have the map that outlines the areas of highest levels of deprivation, but you’ll have huge pockets that are in the red, who are obviously higher needs in terms of smokers" P3</w:t>
            </w:r>
          </w:p>
        </w:tc>
      </w:tr>
      <w:tr w:rsidR="006C2650" w:rsidRPr="004677B2" w14:paraId="3ACCBC51" w14:textId="77777777" w:rsidTr="004677B2">
        <w:tc>
          <w:tcPr>
            <w:tcW w:w="3397" w:type="dxa"/>
            <w:vMerge/>
          </w:tcPr>
          <w:p w14:paraId="1B04ACF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4A10D2C" w14:textId="2D0D8D9A"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Well, that's what </w:t>
            </w:r>
            <w:r w:rsidRPr="004677B2">
              <w:rPr>
                <w:rFonts w:asciiTheme="majorBidi" w:hAnsiTheme="majorBidi" w:cstheme="majorBidi"/>
                <w:sz w:val="20"/>
                <w:szCs w:val="20"/>
              </w:rPr>
              <w:t>Sláintecare</w:t>
            </w:r>
            <w:r w:rsidR="006C2650" w:rsidRPr="004677B2">
              <w:rPr>
                <w:rFonts w:asciiTheme="majorBidi" w:hAnsiTheme="majorBidi" w:cstheme="majorBidi"/>
                <w:sz w:val="20"/>
                <w:szCs w:val="20"/>
              </w:rPr>
              <w:t xml:space="preserve"> did. So, the 20 areas that have been defined have been defined as the highest level of areas of deprivation of need. so, they're defined and that's where the investment and your posts came out of but then even applying that at a practical level of service can be tricky who's in exactly there" P1</w:t>
            </w:r>
          </w:p>
          <w:p w14:paraId="21831206" w14:textId="258BA5F3"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So even in that geographical map there are there are pockets that are higher so how to get those hard-to-reach people " P3 </w:t>
            </w:r>
          </w:p>
          <w:p w14:paraId="3C573D22" w14:textId="77777777"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are people who are affluent yeah" P1</w:t>
            </w:r>
          </w:p>
          <w:p w14:paraId="1D6B5C9D" w14:textId="55BBED4E"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but it’s just something to consider when we are working in these areas., there are hot pockets of stark deprivation and just down the road there are affluent areas." P3</w:t>
            </w:r>
          </w:p>
        </w:tc>
      </w:tr>
      <w:tr w:rsidR="006C2650" w:rsidRPr="004677B2" w14:paraId="7FFAFF29" w14:textId="77777777" w:rsidTr="004677B2">
        <w:tc>
          <w:tcPr>
            <w:tcW w:w="3397" w:type="dxa"/>
            <w:vMerge/>
          </w:tcPr>
          <w:p w14:paraId="5B613BA0"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C395EEA" w14:textId="1F6081E8"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We do need some sort of criteria to but generally, whether it's an address or whether it's a medical card, maybe go down that road within an area, like have a certain criterion, like a medical card" P1 </w:t>
            </w:r>
          </w:p>
        </w:tc>
      </w:tr>
      <w:tr w:rsidR="006C2650" w:rsidRPr="004677B2" w14:paraId="7FC4E7B9" w14:textId="77777777" w:rsidTr="004677B2">
        <w:tc>
          <w:tcPr>
            <w:tcW w:w="3397" w:type="dxa"/>
            <w:vMerge/>
          </w:tcPr>
          <w:p w14:paraId="5B1BC50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3625E35" w14:textId="52F1D93B"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Yeah, I'd like a criteria list so you could just be on your own quit manager and I’m meeting someone, okay I just enter this </w:t>
            </w:r>
            <w:r w:rsidRPr="004677B2">
              <w:rPr>
                <w:rFonts w:asciiTheme="majorBidi" w:hAnsiTheme="majorBidi" w:cstheme="majorBidi"/>
                <w:sz w:val="20"/>
                <w:szCs w:val="20"/>
              </w:rPr>
              <w:t>and Bing!</w:t>
            </w:r>
            <w:r w:rsidR="006C2650" w:rsidRPr="004677B2">
              <w:rPr>
                <w:rFonts w:asciiTheme="majorBidi" w:hAnsiTheme="majorBidi" w:cstheme="majorBidi"/>
                <w:sz w:val="20"/>
                <w:szCs w:val="20"/>
              </w:rPr>
              <w:t xml:space="preserve"> oh, they're in red, they're in red, deadly. Now have they got a chronic illness, have they got this this and this?  Yes, then they can go." P6</w:t>
            </w:r>
          </w:p>
        </w:tc>
      </w:tr>
      <w:tr w:rsidR="006C2650" w:rsidRPr="004677B2" w14:paraId="3141987C" w14:textId="77777777" w:rsidTr="004677B2">
        <w:tc>
          <w:tcPr>
            <w:tcW w:w="3397" w:type="dxa"/>
            <w:vMerge/>
          </w:tcPr>
          <w:p w14:paraId="1E6B06F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AF69869" w14:textId="13A16617"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Some form of means test but either a medical card or GP card or some way of doing the means test rather than asking people's incomes you know some other criteria that would be easy to administer and then Slaintecare, if you live in this area now recognizing that you will have some people who are affluent living in slaughter care and it has been tricky in the past to try and administer free NRT just in Slaintecare areas. And then the least preference would be all smokers, not because I wouldn't like to kind of give every kind of help to every kind of smoker but just politically [and] financially trying to kind of articulate that would be tricky." P13</w:t>
            </w:r>
          </w:p>
        </w:tc>
      </w:tr>
      <w:tr w:rsidR="006C2650" w:rsidRPr="004677B2" w14:paraId="193F70C0" w14:textId="77777777" w:rsidTr="004677B2">
        <w:tc>
          <w:tcPr>
            <w:tcW w:w="3397" w:type="dxa"/>
            <w:vMerge/>
          </w:tcPr>
          <w:p w14:paraId="3C83AA8F"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2232FDCD" w14:textId="5E6B097B"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I’d go for medical card holders myself and the chronic health people. Um [as for] all smokers, I’d have to say for number one basically on the bases that you're talking about" P2</w:t>
            </w:r>
          </w:p>
        </w:tc>
      </w:tr>
      <w:tr w:rsidR="006C2650" w:rsidRPr="004677B2" w14:paraId="7EA8F792" w14:textId="77777777" w:rsidTr="004677B2">
        <w:tc>
          <w:tcPr>
            <w:tcW w:w="3397" w:type="dxa"/>
            <w:vMerge/>
          </w:tcPr>
          <w:p w14:paraId="31D52FF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A9E1C1A" w14:textId="5F83C2C2"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for number five </w:t>
            </w:r>
            <w:r w:rsidR="00D31633" w:rsidRPr="004677B2">
              <w:rPr>
                <w:rFonts w:asciiTheme="majorBidi" w:hAnsiTheme="majorBidi" w:cstheme="majorBidi"/>
                <w:sz w:val="20"/>
                <w:szCs w:val="20"/>
              </w:rPr>
              <w:t>I</w:t>
            </w:r>
            <w:r w:rsidR="006C2650" w:rsidRPr="004677B2">
              <w:rPr>
                <w:rFonts w:asciiTheme="majorBidi" w:hAnsiTheme="majorBidi" w:cstheme="majorBidi"/>
                <w:sz w:val="20"/>
                <w:szCs w:val="20"/>
              </w:rPr>
              <w:t xml:space="preserve"> was saying living within the Slaintecare area plus a </w:t>
            </w:r>
            <w:r w:rsidRPr="004677B2">
              <w:rPr>
                <w:rFonts w:asciiTheme="majorBidi" w:hAnsiTheme="majorBidi" w:cstheme="majorBidi"/>
                <w:sz w:val="20"/>
                <w:szCs w:val="20"/>
              </w:rPr>
              <w:t>selection criterion</w:t>
            </w:r>
            <w:r w:rsidR="006C2650" w:rsidRPr="004677B2">
              <w:rPr>
                <w:rFonts w:asciiTheme="majorBidi" w:hAnsiTheme="majorBidi" w:cstheme="majorBidi"/>
                <w:sz w:val="20"/>
                <w:szCs w:val="20"/>
              </w:rPr>
              <w:t xml:space="preserve"> but not the same as [name] where </w:t>
            </w:r>
            <w:r w:rsidR="00D31633" w:rsidRPr="004677B2">
              <w:rPr>
                <w:rFonts w:asciiTheme="majorBidi" w:hAnsiTheme="majorBidi" w:cstheme="majorBidi"/>
                <w:sz w:val="20"/>
                <w:szCs w:val="20"/>
              </w:rPr>
              <w:t>I</w:t>
            </w:r>
            <w:r w:rsidR="006C2650" w:rsidRPr="004677B2">
              <w:rPr>
                <w:rFonts w:asciiTheme="majorBidi" w:hAnsiTheme="majorBidi" w:cstheme="majorBidi"/>
                <w:sz w:val="20"/>
                <w:szCs w:val="20"/>
              </w:rPr>
              <w:t xml:space="preserve"> think you were saying you'd have to meet all of them below, I'm just saying that it would be Slaintecare area plus if you meet one of these, whether it's means tested whether it's unemployed whether it's chronic disease whatever it is, but there would be Slaintecare plus one other thing, and then the quit manager- goes ping." P1</w:t>
            </w:r>
          </w:p>
        </w:tc>
      </w:tr>
      <w:tr w:rsidR="006C2650" w:rsidRPr="004677B2" w14:paraId="3D5EFD05" w14:textId="77777777" w:rsidTr="004677B2">
        <w:tc>
          <w:tcPr>
            <w:tcW w:w="3397" w:type="dxa"/>
            <w:vMerge/>
          </w:tcPr>
          <w:p w14:paraId="332E8BF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BBD0469" w14:textId="1B864A9D"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But essentially that's everyone in Slaintecare, because anyone in Slaintecare could be pregnant, could have a mental health condition, could have chronic disease" P13</w:t>
            </w:r>
          </w:p>
        </w:tc>
      </w:tr>
      <w:tr w:rsidR="006C2650" w:rsidRPr="004677B2" w14:paraId="18F71A73" w14:textId="77777777" w:rsidTr="004677B2">
        <w:tc>
          <w:tcPr>
            <w:tcW w:w="3397" w:type="dxa"/>
            <w:vMerge/>
          </w:tcPr>
          <w:p w14:paraId="001D909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940E0A7" w14:textId="2620292D"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for this study we will be limiting to three areas because it's a pilot, but the intention is to see how this pilot goes, apply for money to the department and then have it wider." P13 </w:t>
            </w:r>
          </w:p>
        </w:tc>
      </w:tr>
      <w:tr w:rsidR="006C2650" w:rsidRPr="004677B2" w14:paraId="5C24E0DA" w14:textId="77777777" w:rsidTr="004677B2">
        <w:tc>
          <w:tcPr>
            <w:tcW w:w="3397" w:type="dxa"/>
            <w:vMerge/>
          </w:tcPr>
          <w:p w14:paraId="5ABE5CF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40197AE" w14:textId="57D89513"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don't know perhaps it should be means tested or lower income people who have shown to smoke more would get a higher monetary incentive. But there's no value given in that one." P11</w:t>
            </w:r>
          </w:p>
        </w:tc>
      </w:tr>
      <w:tr w:rsidR="006C2650" w:rsidRPr="004677B2" w14:paraId="2191FEF9" w14:textId="77777777" w:rsidTr="004677B2">
        <w:tc>
          <w:tcPr>
            <w:tcW w:w="3397" w:type="dxa"/>
            <w:vMerge/>
          </w:tcPr>
          <w:p w14:paraId="0DD2E19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E2521E3" w14:textId="639C291A"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So</w:t>
            </w: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I put people living in the Slaintecare area, which we already know is defined as disadvantaged community. But I also put medical card GP card, because we have some people who are quite advantaged living in those areas.  And historically, before we had free NRT for everybody, we had free NRT for just those- in Sláintecare areas</w:t>
            </w:r>
            <w:r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 xml:space="preserve">and it was quite difficult to kind of determine where's the boundary and the border and all of that. And you don't want to leave it up to the advisors to have to make that decision.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you need something very definite that's easy to administer and that's you're either in or you're out and it's a pilot, you know what I mean? So that's why I put that."P8</w:t>
            </w:r>
          </w:p>
        </w:tc>
      </w:tr>
      <w:tr w:rsidR="006C2650" w:rsidRPr="004677B2" w14:paraId="6AD0FEAE" w14:textId="77777777" w:rsidTr="004677B2">
        <w:tc>
          <w:tcPr>
            <w:tcW w:w="3397" w:type="dxa"/>
            <w:vMerge/>
          </w:tcPr>
          <w:p w14:paraId="78EF538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06416F2" w14:textId="6CF15A95"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had initially written down disadvantageous groups, lower socioeconomic groups, query multiple cardholders. Then again, I have, does this further increase perceptions of inequality? Again, because you have to working middle class. If there is even such a thing as a middle class anymore that's getting squeezed so there's going to be questions around that.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 say anyone, anyone in the target area that you're going to roll it out in.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whether it's Slaintecare or other."P18</w:t>
            </w:r>
          </w:p>
        </w:tc>
      </w:tr>
      <w:tr w:rsidR="006C2650" w:rsidRPr="004677B2" w14:paraId="3660BF83" w14:textId="77777777" w:rsidTr="004677B2">
        <w:tc>
          <w:tcPr>
            <w:tcW w:w="3397" w:type="dxa"/>
            <w:vMerge/>
          </w:tcPr>
          <w:p w14:paraId="6EC73EF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CC756FB" w14:textId="3F1D0343"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but I think my feeling anyway for the incentivised quit is that it'd be low key and it'd be done through the staff [referrals] and open service. So, when people come in the </w:t>
            </w:r>
            <w:r w:rsidRPr="004677B2">
              <w:rPr>
                <w:rFonts w:asciiTheme="majorBidi" w:hAnsiTheme="majorBidi" w:cstheme="majorBidi"/>
                <w:sz w:val="20"/>
                <w:szCs w:val="20"/>
              </w:rPr>
              <w:t>door,</w:t>
            </w:r>
            <w:r w:rsidR="006C2650" w:rsidRPr="004677B2">
              <w:rPr>
                <w:rFonts w:asciiTheme="majorBidi" w:hAnsiTheme="majorBidi" w:cstheme="majorBidi"/>
                <w:sz w:val="20"/>
                <w:szCs w:val="20"/>
              </w:rPr>
              <w:t xml:space="preserve"> they'll be told then about it obviously then word of mouth will grow as well yeah but I mean there'll be people coming into the service anyway I don't know that's my thinking anyway" P1</w:t>
            </w:r>
          </w:p>
        </w:tc>
      </w:tr>
      <w:tr w:rsidR="006C2650" w:rsidRPr="004677B2" w14:paraId="2B71BAFF" w14:textId="77777777" w:rsidTr="004677B2">
        <w:tc>
          <w:tcPr>
            <w:tcW w:w="3397" w:type="dxa"/>
            <w:vMerge/>
          </w:tcPr>
          <w:p w14:paraId="389FE6D2"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966E525" w14:textId="4EDA517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And I have a clinic out in [location] and if people think they're going to get in the centre in Longford town, then they're not going to </w:t>
            </w:r>
            <w:r w:rsidRPr="004677B2">
              <w:rPr>
                <w:rFonts w:asciiTheme="majorBidi" w:hAnsiTheme="majorBidi" w:cstheme="majorBidi"/>
                <w:sz w:val="20"/>
                <w:szCs w:val="20"/>
              </w:rPr>
              <w:t>go...</w:t>
            </w:r>
            <w:r w:rsidR="006C2650" w:rsidRPr="004677B2">
              <w:rPr>
                <w:rFonts w:asciiTheme="majorBidi" w:hAnsiTheme="majorBidi" w:cstheme="majorBidi"/>
                <w:sz w:val="20"/>
                <w:szCs w:val="20"/>
              </w:rPr>
              <w:t xml:space="preserve"> There's a lot of very disadvantaged people in [location] that don't have medical cards. A lot, I would say. They're in rural areas and they have no transport and they might have a little bit of land or whatever but they're extremely disadvantaged.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for me, I don't think having a medical card it's kind of criteria." P5</w:t>
            </w:r>
          </w:p>
        </w:tc>
      </w:tr>
      <w:tr w:rsidR="006C2650" w:rsidRPr="004677B2" w14:paraId="7A36EE5C" w14:textId="77777777" w:rsidTr="004677B2">
        <w:tc>
          <w:tcPr>
            <w:tcW w:w="3397" w:type="dxa"/>
            <w:vMerge/>
          </w:tcPr>
          <w:p w14:paraId="451F9A7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87561D4" w14:textId="296D6C4C"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And how do we have a cut off or whatever, and something that isn't, that you're not making a decision as an advisor, well, you're getting it and you're not getting it. Do you know what I mean? That there's something kind of that you could say, well, this is the criteria we use and unfortunately you can't, or whatever that is." P1</w:t>
            </w:r>
          </w:p>
        </w:tc>
      </w:tr>
      <w:tr w:rsidR="006C2650" w:rsidRPr="004677B2" w14:paraId="3D27E0D5" w14:textId="77777777" w:rsidTr="004677B2">
        <w:tc>
          <w:tcPr>
            <w:tcW w:w="3397" w:type="dxa"/>
            <w:vMerge/>
          </w:tcPr>
          <w:p w14:paraId="2863324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08D05E5" w14:textId="4545BBE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it gets tricky if you have a [geographical] boundary and if your address is one kilometre away from the area that's identified and then you create this dynamic level, they [people form these communities are perceived to] get everything and then people from certain communities, they often feel that they're happy for everyone [including these communities] to get it." P04</w:t>
            </w:r>
          </w:p>
        </w:tc>
      </w:tr>
      <w:tr w:rsidR="006C2650" w:rsidRPr="004677B2" w14:paraId="33F57A5E" w14:textId="77777777" w:rsidTr="004677B2">
        <w:tc>
          <w:tcPr>
            <w:tcW w:w="3397" w:type="dxa"/>
            <w:vMerge/>
          </w:tcPr>
          <w:p w14:paraId="3DE91F86"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36B3C4F" w14:textId="40C70854"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“B</w:t>
            </w:r>
            <w:r w:rsidR="006C2650" w:rsidRPr="004677B2">
              <w:rPr>
                <w:rFonts w:asciiTheme="majorBidi" w:hAnsiTheme="majorBidi" w:cstheme="majorBidi"/>
                <w:sz w:val="20"/>
                <w:szCs w:val="20"/>
              </w:rPr>
              <w:t>ut it doesn't need to be as targeted, so I think from a sensitivity point of view; it's not always ideal to have a very targeted approach, particularly when you're talking about smoking, [that's] lots of people."P11</w:t>
            </w:r>
          </w:p>
        </w:tc>
      </w:tr>
      <w:tr w:rsidR="006C2650" w:rsidRPr="004677B2" w14:paraId="615D646A" w14:textId="77777777" w:rsidTr="004677B2">
        <w:tc>
          <w:tcPr>
            <w:tcW w:w="3397" w:type="dxa"/>
            <w:vMerge/>
          </w:tcPr>
          <w:p w14:paraId="6B642F8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7D813865" w14:textId="2AAE5C82"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But the other thing is marginalised communities as we've traditionally known them are all changing in terms of demographics. I mean, social housing now is a part of every new housing estate, and we just need to understand that a lot of regeneration in our city now, a lot of the suburbs around Limerick, have a lot of people who would be on the threshold of poverty and stuff like that. So, I agree with you though in terms of Healthy Communities here is that you know we're having more than the 60 to 70 percent of those from our communities attend programs but there are some from outside it and actually that normalises programs as well which is good to know that variety of people attending" P12</w:t>
            </w:r>
          </w:p>
        </w:tc>
      </w:tr>
      <w:tr w:rsidR="006C2650" w:rsidRPr="004677B2" w14:paraId="5C9AF722" w14:textId="77777777" w:rsidTr="004677B2">
        <w:tc>
          <w:tcPr>
            <w:tcW w:w="3397" w:type="dxa"/>
            <w:vMerge/>
          </w:tcPr>
          <w:p w14:paraId="56E21BB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B4EE459" w14:textId="79EE0AF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The problem here is if you make it from medical card only, if people are trying to access that and they're told it's only for people with medical cards, it stigmatises those who run on it. oh, they're on a Medicare up there." P12</w:t>
            </w:r>
          </w:p>
        </w:tc>
      </w:tr>
      <w:tr w:rsidR="006C2650" w:rsidRPr="004677B2" w14:paraId="02DC2D2F" w14:textId="77777777" w:rsidTr="004677B2">
        <w:tc>
          <w:tcPr>
            <w:tcW w:w="3397" w:type="dxa"/>
            <w:vMerge/>
          </w:tcPr>
          <w:p w14:paraId="4007B42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2975673" w14:textId="01B65F98"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D31633" w:rsidRPr="004677B2">
              <w:rPr>
                <w:rFonts w:asciiTheme="majorBidi" w:hAnsiTheme="majorBidi" w:cstheme="majorBidi"/>
                <w:sz w:val="20"/>
                <w:szCs w:val="20"/>
              </w:rPr>
              <w:t>Yeah,</w:t>
            </w:r>
            <w:r w:rsidR="006C2650" w:rsidRPr="004677B2">
              <w:rPr>
                <w:rFonts w:asciiTheme="majorBidi" w:hAnsiTheme="majorBidi" w:cstheme="majorBidi"/>
                <w:sz w:val="20"/>
                <w:szCs w:val="20"/>
              </w:rPr>
              <w:t xml:space="preserve"> but that's why we're saying we’d need that's why we would need to ensure that we've got clear instructions or clear guidelines for you to be able to determine who would be in the financial clinic and who wouldn't so that at the end of the day it's not you making the decision it's powers is above you that and you just go the computer says no kind of thing or then you're back to everyone in the Slaintecare area getting the financial incentive. But we want to we want to make this as whatever is the best option for you as well as advisors offering the service" P1</w:t>
            </w:r>
          </w:p>
        </w:tc>
      </w:tr>
      <w:tr w:rsidR="004677B2" w:rsidRPr="004677B2" w14:paraId="408DDFF5" w14:textId="77777777" w:rsidTr="004677B2">
        <w:tc>
          <w:tcPr>
            <w:tcW w:w="16034" w:type="dxa"/>
            <w:gridSpan w:val="2"/>
          </w:tcPr>
          <w:p w14:paraId="3C55BF04" w14:textId="40961D8A" w:rsidR="004677B2" w:rsidRPr="004677B2" w:rsidRDefault="004677B2" w:rsidP="004677B2">
            <w:pPr>
              <w:spacing w:line="240" w:lineRule="auto"/>
              <w:jc w:val="both"/>
              <w:rPr>
                <w:rFonts w:asciiTheme="majorBidi" w:hAnsiTheme="majorBidi" w:cstheme="majorBidi"/>
                <w:sz w:val="20"/>
                <w:szCs w:val="20"/>
              </w:rPr>
            </w:pPr>
            <w:r w:rsidRPr="004677B2">
              <w:rPr>
                <w:rFonts w:asciiTheme="majorBidi" w:hAnsiTheme="majorBidi" w:cstheme="majorBidi"/>
                <w:b/>
                <w:bCs/>
                <w:sz w:val="20"/>
                <w:szCs w:val="20"/>
              </w:rPr>
              <w:t xml:space="preserve">5. The implementation chasm: attuning expectations </w:t>
            </w:r>
          </w:p>
        </w:tc>
      </w:tr>
      <w:tr w:rsidR="006C2650" w:rsidRPr="004677B2" w14:paraId="778C235E" w14:textId="77777777" w:rsidTr="004677B2">
        <w:tc>
          <w:tcPr>
            <w:tcW w:w="3397" w:type="dxa"/>
            <w:vMerge w:val="restart"/>
          </w:tcPr>
          <w:p w14:paraId="35A26D39" w14:textId="5121C946" w:rsidR="006C2650" w:rsidRPr="004677B2" w:rsidRDefault="00ED701E" w:rsidP="006C2650">
            <w:pPr>
              <w:pStyle w:val="ListParagraph"/>
              <w:numPr>
                <w:ilvl w:val="0"/>
                <w:numId w:val="14"/>
              </w:numPr>
              <w:spacing w:line="240" w:lineRule="auto"/>
              <w:rPr>
                <w:rFonts w:asciiTheme="majorBidi" w:hAnsiTheme="majorBidi" w:cstheme="majorBidi"/>
                <w:sz w:val="20"/>
                <w:szCs w:val="20"/>
              </w:rPr>
            </w:pPr>
            <w:r w:rsidRPr="004677B2">
              <w:rPr>
                <w:rFonts w:asciiTheme="majorBidi" w:hAnsiTheme="majorBidi" w:cstheme="majorBidi"/>
                <w:sz w:val="20"/>
                <w:szCs w:val="20"/>
              </w:rPr>
              <w:t>Operationalisation of the scheme</w:t>
            </w:r>
          </w:p>
        </w:tc>
        <w:tc>
          <w:tcPr>
            <w:tcW w:w="12637" w:type="dxa"/>
          </w:tcPr>
          <w:p w14:paraId="3344F588" w14:textId="000ADFF2"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Because I suppose we face too much at hand. But we make an attempt to do it [deliver the incentive] on the day ...And then I would say kind of within a week of waiting for an appointment."P13</w:t>
            </w:r>
          </w:p>
        </w:tc>
      </w:tr>
      <w:tr w:rsidR="006C2650" w:rsidRPr="004677B2" w14:paraId="0FF65D42" w14:textId="77777777" w:rsidTr="004677B2">
        <w:tc>
          <w:tcPr>
            <w:tcW w:w="3397" w:type="dxa"/>
            <w:vMerge/>
          </w:tcPr>
          <w:p w14:paraId="5635B97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61A09C9" w14:textId="351A0E0D"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about the administration on what is already a very difficult process around the stop smoking advisor. My focus with working with somebody is to get them four weeks quit. And that's where my priority would be is I should be able to give them a reward at a week, …because you need an immediate incentive at that early stage." P11</w:t>
            </w:r>
          </w:p>
        </w:tc>
      </w:tr>
      <w:tr w:rsidR="006C2650" w:rsidRPr="004677B2" w14:paraId="388B95DB" w14:textId="77777777" w:rsidTr="004677B2">
        <w:tc>
          <w:tcPr>
            <w:tcW w:w="3397" w:type="dxa"/>
            <w:vMerge/>
          </w:tcPr>
          <w:p w14:paraId="79645C67"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A39DACC" w14:textId="35377EB4"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said what [name] said ASAP as well. </w:t>
            </w:r>
            <w:proofErr w:type="spellStart"/>
            <w:r w:rsidR="006C2650" w:rsidRPr="004677B2">
              <w:rPr>
                <w:rFonts w:asciiTheme="majorBidi" w:hAnsiTheme="majorBidi" w:cstheme="majorBidi"/>
                <w:sz w:val="20"/>
                <w:szCs w:val="20"/>
              </w:rPr>
              <w:t>Butputting</w:t>
            </w:r>
            <w:proofErr w:type="spellEnd"/>
            <w:r w:rsidR="006C2650" w:rsidRPr="004677B2">
              <w:rPr>
                <w:rFonts w:asciiTheme="majorBidi" w:hAnsiTheme="majorBidi" w:cstheme="majorBidi"/>
                <w:sz w:val="20"/>
                <w:szCs w:val="20"/>
              </w:rPr>
              <w:t xml:space="preserve"> my admin hat on, it'd be nice to see something like five working days or 7 working days</w:t>
            </w: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 I know that sounds clinical or cold, but it's, you're just thinking how, how are you going to get it into their account, get their banking money released, "P16</w:t>
            </w:r>
          </w:p>
        </w:tc>
      </w:tr>
      <w:tr w:rsidR="006C2650" w:rsidRPr="004677B2" w14:paraId="33645373" w14:textId="77777777" w:rsidTr="004677B2">
        <w:tc>
          <w:tcPr>
            <w:tcW w:w="3397" w:type="dxa"/>
            <w:vMerge/>
          </w:tcPr>
          <w:p w14:paraId="5E00D2EA"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0A84B79" w14:textId="29036C7F"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was going to say is give them the reward whenever you say you're going to give it, so whatever the agreement is at the beginning If they're here saying to your </w:t>
            </w:r>
            <w:r w:rsidRPr="004677B2">
              <w:rPr>
                <w:rFonts w:asciiTheme="majorBidi" w:hAnsiTheme="majorBidi" w:cstheme="majorBidi"/>
                <w:sz w:val="20"/>
                <w:szCs w:val="20"/>
              </w:rPr>
              <w:t>client,</w:t>
            </w:r>
            <w:r w:rsidR="006C2650" w:rsidRPr="004677B2">
              <w:rPr>
                <w:rFonts w:asciiTheme="majorBidi" w:hAnsiTheme="majorBidi" w:cstheme="majorBidi"/>
                <w:sz w:val="20"/>
                <w:szCs w:val="20"/>
              </w:rPr>
              <w:t xml:space="preserve"> you're going to get it at four weeks or eight weeks or 12, just give it to them immediately. When it's due rather than before. "P7</w:t>
            </w:r>
          </w:p>
        </w:tc>
      </w:tr>
      <w:tr w:rsidR="006C2650" w:rsidRPr="004677B2" w14:paraId="6848D44B" w14:textId="77777777" w:rsidTr="004677B2">
        <w:tc>
          <w:tcPr>
            <w:tcW w:w="3397" w:type="dxa"/>
            <w:vMerge/>
          </w:tcPr>
          <w:p w14:paraId="2AE22B3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1A16913" w14:textId="6B0F1FAC"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“...it [communications] couldn't be done centrally at scale because you just wouldn't have the resources unless you've got a good client to do it or something like that. it still involves some message coming from an advisor or someone else to do it " P02</w:t>
            </w:r>
          </w:p>
        </w:tc>
      </w:tr>
      <w:tr w:rsidR="006C2650" w:rsidRPr="004677B2" w14:paraId="6A0978FB" w14:textId="77777777" w:rsidTr="004677B2">
        <w:tc>
          <w:tcPr>
            <w:tcW w:w="3397" w:type="dxa"/>
            <w:vMerge/>
          </w:tcPr>
          <w:p w14:paraId="4D052BA5"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A683015" w14:textId="13F3122F"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"I mean, in this area [communications], we have, like, huge restrictions on </w:t>
            </w:r>
            <w:r w:rsidR="00166088" w:rsidRPr="004677B2">
              <w:rPr>
                <w:rFonts w:asciiTheme="majorBidi" w:hAnsiTheme="majorBidi" w:cstheme="majorBidi"/>
                <w:sz w:val="20"/>
                <w:szCs w:val="20"/>
              </w:rPr>
              <w:t>spend,</w:t>
            </w:r>
            <w:r w:rsidRPr="004677B2">
              <w:rPr>
                <w:rFonts w:asciiTheme="majorBidi" w:hAnsiTheme="majorBidi" w:cstheme="majorBidi"/>
                <w:sz w:val="20"/>
                <w:szCs w:val="20"/>
              </w:rPr>
              <w:t xml:space="preserve"> we can't spend anything, or travel, or anything like, without prior approval, and it </w:t>
            </w:r>
            <w:r w:rsidR="00166088" w:rsidRPr="004677B2">
              <w:rPr>
                <w:rFonts w:asciiTheme="majorBidi" w:hAnsiTheme="majorBidi" w:cstheme="majorBidi"/>
                <w:sz w:val="20"/>
                <w:szCs w:val="20"/>
              </w:rPr>
              <w:t>just that</w:t>
            </w:r>
            <w:r w:rsidRPr="004677B2">
              <w:rPr>
                <w:rFonts w:asciiTheme="majorBidi" w:hAnsiTheme="majorBidi" w:cstheme="majorBidi"/>
                <w:sz w:val="20"/>
                <w:szCs w:val="20"/>
              </w:rPr>
              <w:t xml:space="preserve"> we're already kind of in a bit of a </w:t>
            </w:r>
            <w:r w:rsidR="00166088" w:rsidRPr="004677B2">
              <w:rPr>
                <w:rFonts w:asciiTheme="majorBidi" w:hAnsiTheme="majorBidi" w:cstheme="majorBidi"/>
                <w:sz w:val="20"/>
                <w:szCs w:val="20"/>
              </w:rPr>
              <w:t>deficit around</w:t>
            </w:r>
            <w:r w:rsidRPr="004677B2">
              <w:rPr>
                <w:rFonts w:asciiTheme="majorBidi" w:hAnsiTheme="majorBidi" w:cstheme="majorBidi"/>
                <w:sz w:val="20"/>
                <w:szCs w:val="20"/>
              </w:rPr>
              <w:t xml:space="preserve"> kind of even communicating what services we currently have.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then we'll be in more of a deficit in communicating this and we haven't been able to kind of, like order any posters, or anything at the time.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I suppose we need a good budget for communication that can be able to say, in general, for this to work as well,"" P16 </w:t>
            </w:r>
          </w:p>
        </w:tc>
      </w:tr>
      <w:tr w:rsidR="006C2650" w:rsidRPr="004677B2" w14:paraId="6A35F2B1" w14:textId="77777777" w:rsidTr="004677B2">
        <w:tc>
          <w:tcPr>
            <w:tcW w:w="3397" w:type="dxa"/>
            <w:vMerge/>
          </w:tcPr>
          <w:p w14:paraId="08732FD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45FF3235" w14:textId="6BC78D14"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""We're not being negative here, in any kind, so don't please take it like that there, </w:t>
            </w:r>
            <w:r w:rsidR="00166088" w:rsidRPr="004677B2">
              <w:rPr>
                <w:rFonts w:asciiTheme="majorBidi" w:hAnsiTheme="majorBidi" w:cstheme="majorBidi"/>
                <w:sz w:val="20"/>
                <w:szCs w:val="20"/>
              </w:rPr>
              <w:t>either, -</w:t>
            </w:r>
            <w:r w:rsidRPr="004677B2">
              <w:rPr>
                <w:rFonts w:asciiTheme="majorBidi" w:hAnsiTheme="majorBidi" w:cstheme="majorBidi"/>
                <w:sz w:val="20"/>
                <w:szCs w:val="20"/>
              </w:rPr>
              <w:t xml:space="preserve"> but we're being very realistic, to be honest with you, as the saying goes, foreseen is forewarned, so to speak, in this here so I suppose that's the way, where we're going to go. ""P13"</w:t>
            </w:r>
          </w:p>
        </w:tc>
      </w:tr>
      <w:tr w:rsidR="006C2650" w:rsidRPr="004677B2" w14:paraId="49F3BE95" w14:textId="77777777" w:rsidTr="004677B2">
        <w:tc>
          <w:tcPr>
            <w:tcW w:w="3397" w:type="dxa"/>
            <w:vMerge/>
          </w:tcPr>
          <w:p w14:paraId="32AC6F8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1C3F7838" w14:textId="22E1E493"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Communication by the HSE, because it's seen as a trusted resource, and that could be either nationally developed, locally disseminated, or whatever, and healthcare professionals. I think I'm not sure what the answer is to how it's administered. I think whatever is the most efficient way to do it is the best.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I don't know. Maybe the pilot will find out what that process is." P4</w:t>
            </w:r>
          </w:p>
        </w:tc>
      </w:tr>
      <w:tr w:rsidR="006C2650" w:rsidRPr="004677B2" w14:paraId="751B72A5" w14:textId="77777777" w:rsidTr="004677B2">
        <w:tc>
          <w:tcPr>
            <w:tcW w:w="3397" w:type="dxa"/>
            <w:vMerge/>
          </w:tcPr>
          <w:p w14:paraId="26E3237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A394C9E" w14:textId="3437D49B"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"Yeah, I had said HSE or TFI. And I suppose where I'm coming from is the community sector. You know, so we have community facilitators.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we wouldn't have the resources for our facilitators, or I wouldn't be giving them the responsibility either to manage that."" P9</w:t>
            </w:r>
          </w:p>
          <w:p w14:paraId="72D51F37" w14:textId="57E887A5"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 think it would have to come from a centralised area.</w:t>
            </w:r>
          </w:p>
        </w:tc>
      </w:tr>
      <w:tr w:rsidR="006C2650" w:rsidRPr="004677B2" w14:paraId="38D4FBF2" w14:textId="77777777" w:rsidTr="004677B2">
        <w:tc>
          <w:tcPr>
            <w:tcW w:w="3397" w:type="dxa"/>
            <w:vMerge/>
          </w:tcPr>
          <w:p w14:paraId="390A12E9"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2844EEF" w14:textId="77777777" w:rsidR="006C2650" w:rsidRPr="004677B2" w:rsidRDefault="006C2650" w:rsidP="004677B2">
            <w:pPr>
              <w:spacing w:line="240" w:lineRule="auto"/>
              <w:jc w:val="both"/>
              <w:rPr>
                <w:rFonts w:asciiTheme="majorBidi" w:hAnsiTheme="majorBidi" w:cstheme="majorBidi"/>
                <w:sz w:val="20"/>
                <w:szCs w:val="20"/>
              </w:rPr>
            </w:pPr>
          </w:p>
        </w:tc>
      </w:tr>
      <w:tr w:rsidR="006C2650" w:rsidRPr="004677B2" w14:paraId="4F60EF31" w14:textId="77777777" w:rsidTr="004677B2">
        <w:tc>
          <w:tcPr>
            <w:tcW w:w="3397" w:type="dxa"/>
            <w:vMerge/>
          </w:tcPr>
          <w:p w14:paraId="72293F3D"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36BF348" w14:textId="0B4492C8"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agree. If there </w:t>
            </w:r>
            <w:r w:rsidRPr="004677B2">
              <w:rPr>
                <w:rFonts w:asciiTheme="majorBidi" w:hAnsiTheme="majorBidi" w:cstheme="majorBidi"/>
                <w:sz w:val="20"/>
                <w:szCs w:val="20"/>
              </w:rPr>
              <w:t>were</w:t>
            </w:r>
            <w:r w:rsidR="006C2650" w:rsidRPr="004677B2">
              <w:rPr>
                <w:rFonts w:asciiTheme="majorBidi" w:hAnsiTheme="majorBidi" w:cstheme="majorBidi"/>
                <w:sz w:val="20"/>
                <w:szCs w:val="20"/>
              </w:rPr>
              <w:t xml:space="preserve"> national templates that we could kind of disseminate locally, that would be great. The people that should be referring are the people, in a way; local healthcare professionals and community-based organisations. I think it's a really good opportunity to use comms to promote the service in one way, to increase uptake of the service in Longford....And then, yeah, I said if national TFI could organise the incentive, that would be great as well."P7</w:t>
            </w:r>
          </w:p>
        </w:tc>
      </w:tr>
      <w:tr w:rsidR="006C2650" w:rsidRPr="004677B2" w14:paraId="778795EF" w14:textId="77777777" w:rsidTr="004677B2">
        <w:tc>
          <w:tcPr>
            <w:tcW w:w="3397" w:type="dxa"/>
            <w:vMerge/>
          </w:tcPr>
          <w:p w14:paraId="54C50311"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76A8352" w14:textId="6FFB5158"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"You have to think of the restructuring component. The comms piece, there's the comms piece that comes from you guys with the appropriate branding and the appropriate key message so that you're happy with what has been shared around Longford. The incentive piece, like I was certain from a staff management perspective, I wouldn’t be happy with the team being responsible for holding on to vouchers and money and the pressures that would put on people at a local level.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we have to think where we'd even store it - in a secure environment.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we have to think about the admin piece. </w:t>
            </w:r>
            <w:r w:rsidR="00166088" w:rsidRPr="004677B2">
              <w:rPr>
                <w:rFonts w:asciiTheme="majorBidi" w:hAnsiTheme="majorBidi" w:cstheme="majorBidi"/>
                <w:sz w:val="20"/>
                <w:szCs w:val="20"/>
              </w:rPr>
              <w:t>So,</w:t>
            </w:r>
            <w:r w:rsidRPr="004677B2">
              <w:rPr>
                <w:rFonts w:asciiTheme="majorBidi" w:hAnsiTheme="majorBidi" w:cstheme="majorBidi"/>
                <w:sz w:val="20"/>
                <w:szCs w:val="20"/>
              </w:rPr>
              <w:t xml:space="preserve"> my thinking would be of it being centralised</w:t>
            </w:r>
            <w:r w:rsidR="00D31633" w:rsidRPr="004677B2">
              <w:rPr>
                <w:rFonts w:asciiTheme="majorBidi" w:hAnsiTheme="majorBidi" w:cstheme="majorBidi"/>
                <w:sz w:val="20"/>
                <w:szCs w:val="20"/>
              </w:rPr>
              <w:t xml:space="preserve"> i</w:t>
            </w:r>
            <w:r w:rsidRPr="004677B2">
              <w:rPr>
                <w:rFonts w:asciiTheme="majorBidi" w:hAnsiTheme="majorBidi" w:cstheme="majorBidi"/>
                <w:sz w:val="20"/>
                <w:szCs w:val="20"/>
              </w:rPr>
              <w:t>n our admin teams. The PR piece, I really do strongly... ""</w:t>
            </w:r>
          </w:p>
          <w:p w14:paraId="25137BF8" w14:textId="16F0B14A"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166088" w:rsidRPr="004677B2">
              <w:rPr>
                <w:rFonts w:asciiTheme="majorBidi" w:hAnsiTheme="majorBidi" w:cstheme="majorBidi"/>
                <w:sz w:val="20"/>
                <w:szCs w:val="20"/>
              </w:rPr>
              <w:t>But</w:t>
            </w:r>
            <w:r w:rsidRPr="004677B2">
              <w:rPr>
                <w:rFonts w:asciiTheme="majorBidi" w:hAnsiTheme="majorBidi" w:cstheme="majorBidi"/>
                <w:sz w:val="20"/>
                <w:szCs w:val="20"/>
              </w:rPr>
              <w:t xml:space="preserve"> in our </w:t>
            </w:r>
            <w:r w:rsidR="00D31633" w:rsidRPr="004677B2">
              <w:rPr>
                <w:rFonts w:asciiTheme="majorBidi" w:hAnsiTheme="majorBidi" w:cstheme="majorBidi"/>
                <w:sz w:val="20"/>
                <w:szCs w:val="20"/>
              </w:rPr>
              <w:t>department, we</w:t>
            </w:r>
            <w:r w:rsidRPr="004677B2">
              <w:rPr>
                <w:rFonts w:asciiTheme="majorBidi" w:hAnsiTheme="majorBidi" w:cstheme="majorBidi"/>
                <w:sz w:val="20"/>
                <w:szCs w:val="20"/>
              </w:rPr>
              <w:t xml:space="preserve"> can manage something within our department.  The promotional piece, certainly within our health services, and that would be tracked as well</w:t>
            </w:r>
            <w:r w:rsidR="00D31633" w:rsidRPr="004677B2">
              <w:rPr>
                <w:rFonts w:asciiTheme="majorBidi" w:hAnsiTheme="majorBidi" w:cstheme="majorBidi"/>
                <w:sz w:val="20"/>
                <w:szCs w:val="20"/>
              </w:rPr>
              <w:t>.</w:t>
            </w:r>
            <w:r w:rsidRPr="004677B2">
              <w:rPr>
                <w:rFonts w:asciiTheme="majorBidi" w:hAnsiTheme="majorBidi" w:cstheme="majorBidi"/>
                <w:sz w:val="20"/>
                <w:szCs w:val="20"/>
              </w:rPr>
              <w:t xml:space="preserve"> I strongly believe our health service staff should have KPIs for referring them to our services.</w:t>
            </w:r>
          </w:p>
        </w:tc>
      </w:tr>
      <w:tr w:rsidR="006C2650" w:rsidRPr="004677B2" w14:paraId="624113AB" w14:textId="77777777" w:rsidTr="004677B2">
        <w:tc>
          <w:tcPr>
            <w:tcW w:w="3397" w:type="dxa"/>
            <w:vMerge/>
          </w:tcPr>
          <w:p w14:paraId="278FDE8C"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555969EA" w14:textId="63A69E60"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I said stop smoking advisors because I suppose we're not an operational service. We're meant to be strategy and planning.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we have no way of verifying or administering a service. And for the pilot, we are considering the possibility of doing the admin part of getting the vouchers out. But I just don't, for a pilot, I'm worried about that as well. As in, can we do that? If this were to scale, and even if the centre is going to be still there, is it practical? Do you know what I mean?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I'm a little bit worried about that. </w:t>
            </w:r>
            <w:r w:rsidRPr="004677B2">
              <w:rPr>
                <w:rFonts w:asciiTheme="majorBidi" w:hAnsiTheme="majorBidi" w:cstheme="majorBidi"/>
                <w:sz w:val="20"/>
                <w:szCs w:val="20"/>
              </w:rPr>
              <w:t>So,</w:t>
            </w:r>
            <w:r w:rsidR="006C2650" w:rsidRPr="004677B2">
              <w:rPr>
                <w:rFonts w:asciiTheme="majorBidi" w:hAnsiTheme="majorBidi" w:cstheme="majorBidi"/>
                <w:sz w:val="20"/>
                <w:szCs w:val="20"/>
              </w:rPr>
              <w:t xml:space="preserve"> stop smoking advisors, in a sense. And it's not to avoid this at work.</w:t>
            </w:r>
            <w:r w:rsidR="00D31633" w:rsidRPr="004677B2">
              <w:rPr>
                <w:rFonts w:asciiTheme="majorBidi" w:hAnsiTheme="majorBidi" w:cstheme="majorBidi"/>
                <w:sz w:val="20"/>
                <w:szCs w:val="20"/>
              </w:rPr>
              <w:t xml:space="preserve">” </w:t>
            </w:r>
            <w:r w:rsidR="006C2650" w:rsidRPr="004677B2">
              <w:rPr>
                <w:rFonts w:asciiTheme="majorBidi" w:hAnsiTheme="majorBidi" w:cstheme="majorBidi"/>
                <w:sz w:val="20"/>
                <w:szCs w:val="20"/>
              </w:rPr>
              <w:t>P3</w:t>
            </w:r>
          </w:p>
        </w:tc>
      </w:tr>
      <w:tr w:rsidR="006C2650" w:rsidRPr="004677B2" w14:paraId="79E30D2D" w14:textId="77777777" w:rsidTr="004677B2">
        <w:tc>
          <w:tcPr>
            <w:tcW w:w="3397" w:type="dxa"/>
            <w:vMerge/>
          </w:tcPr>
          <w:p w14:paraId="759C62E8"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0B8B4BAE" w14:textId="6928EAC5"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 xml:space="preserve">Administer the incentive I don't </w:t>
            </w:r>
            <w:r w:rsidRPr="004677B2">
              <w:rPr>
                <w:rFonts w:asciiTheme="majorBidi" w:hAnsiTheme="majorBidi" w:cstheme="majorBidi"/>
                <w:sz w:val="20"/>
                <w:szCs w:val="20"/>
              </w:rPr>
              <w:t>know.</w:t>
            </w:r>
            <w:r w:rsidR="006C2650" w:rsidRPr="004677B2">
              <w:rPr>
                <w:rFonts w:asciiTheme="majorBidi" w:hAnsiTheme="majorBidi" w:cstheme="majorBidi"/>
                <w:sz w:val="20"/>
                <w:szCs w:val="20"/>
              </w:rPr>
              <w:t xml:space="preserve"> It depends on what the incentive is. if it's vouchers or cash. Like, I wouldn't be on for cash or... I don't know, to be honest, I think we'd need help with it! Like the worst-case scenario would be, like, to have a group of people waiting for their voucher or waiting for their money and smoking advice about sick or something like that." P9</w:t>
            </w:r>
          </w:p>
        </w:tc>
      </w:tr>
      <w:tr w:rsidR="006C2650" w:rsidRPr="004677B2" w14:paraId="4DF2EC0E" w14:textId="77777777" w:rsidTr="004677B2">
        <w:tc>
          <w:tcPr>
            <w:tcW w:w="3397" w:type="dxa"/>
            <w:vMerge/>
          </w:tcPr>
          <w:p w14:paraId="167D75AE"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66185147" w14:textId="7D74AA39" w:rsidR="006C2650"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t>
            </w:r>
            <w:r w:rsidR="006C2650" w:rsidRPr="004677B2">
              <w:rPr>
                <w:rFonts w:asciiTheme="majorBidi" w:hAnsiTheme="majorBidi" w:cstheme="majorBidi"/>
                <w:sz w:val="20"/>
                <w:szCs w:val="20"/>
              </w:rPr>
              <w:t>I think that the administration or the providing or the organising of the incentive should be done by somebody apart from outside of the stop smoking advisor, probably TFI."P8</w:t>
            </w:r>
          </w:p>
        </w:tc>
      </w:tr>
      <w:tr w:rsidR="006C2650" w:rsidRPr="004677B2" w14:paraId="5D6A549E" w14:textId="77777777" w:rsidTr="004677B2">
        <w:tc>
          <w:tcPr>
            <w:tcW w:w="3397" w:type="dxa"/>
            <w:vMerge/>
          </w:tcPr>
          <w:p w14:paraId="7B56B810" w14:textId="77777777" w:rsidR="006C2650" w:rsidRPr="004677B2" w:rsidRDefault="006C2650" w:rsidP="006C2650">
            <w:pPr>
              <w:spacing w:line="240" w:lineRule="auto"/>
              <w:rPr>
                <w:rFonts w:asciiTheme="majorBidi" w:hAnsiTheme="majorBidi" w:cstheme="majorBidi"/>
                <w:b/>
                <w:bCs/>
                <w:sz w:val="20"/>
                <w:szCs w:val="20"/>
              </w:rPr>
            </w:pPr>
          </w:p>
        </w:tc>
        <w:tc>
          <w:tcPr>
            <w:tcW w:w="12637" w:type="dxa"/>
          </w:tcPr>
          <w:p w14:paraId="3E582FE1" w14:textId="1E69237F"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I think if that was built into the contract of it, if you relapse during this period of time that the no-said, for example, then you will not be credited with any vouchers. You don’t have the capacity to do that in TFI, but this is where the smoking cessation advisors could have the capacity to do it, because if we were sitting with a sheet, and Joe Blogs is coming in, and here we are, and we were giving them, we're crediting their system and crediting them, and then at the end of whatever period, and as [name] said, that might be, say, now it's subject to you, again, being able to withdraw your cash available to you at whatever periods but it must be sensible periods like, say, for example, so I think that'd be easy, and put an awful lot of less on yourself, so not there, to be honest with you."" P13 </w:t>
            </w:r>
          </w:p>
          <w:p w14:paraId="48E03BFE" w14:textId="38C4D695" w:rsidR="006C2650" w:rsidRPr="004677B2" w:rsidRDefault="006C2650"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"And there'd need to be a commitment as well, that even if the pilot program kind of ended, before, which I'm sure it won't, anyhow, before the year, that anybody who has started, and is engaged in the process, would still get their money. Even if it was decided in the meantime, that it wasn't going to continue, or it wasn't going to be offered anymore." P 16</w:t>
            </w:r>
          </w:p>
        </w:tc>
      </w:tr>
      <w:tr w:rsidR="00166088" w:rsidRPr="004677B2" w14:paraId="6BE86797" w14:textId="77777777" w:rsidTr="004677B2">
        <w:tc>
          <w:tcPr>
            <w:tcW w:w="3397" w:type="dxa"/>
            <w:vMerge w:val="restart"/>
          </w:tcPr>
          <w:p w14:paraId="3FFAA78F" w14:textId="279B79AB" w:rsidR="00166088" w:rsidRPr="004677B2" w:rsidRDefault="00166088" w:rsidP="006C2650">
            <w:pPr>
              <w:pStyle w:val="ListParagraph"/>
              <w:numPr>
                <w:ilvl w:val="0"/>
                <w:numId w:val="14"/>
              </w:numPr>
              <w:spacing w:line="240" w:lineRule="auto"/>
              <w:rPr>
                <w:rFonts w:asciiTheme="majorBidi" w:hAnsiTheme="majorBidi" w:cstheme="majorBidi"/>
                <w:sz w:val="20"/>
                <w:szCs w:val="20"/>
              </w:rPr>
            </w:pPr>
            <w:r w:rsidRPr="004677B2">
              <w:rPr>
                <w:rFonts w:asciiTheme="majorBidi" w:hAnsiTheme="majorBidi" w:cstheme="majorBidi"/>
                <w:sz w:val="20"/>
                <w:szCs w:val="20"/>
              </w:rPr>
              <w:t xml:space="preserve">Public perception and (un)managing consequences </w:t>
            </w:r>
          </w:p>
        </w:tc>
        <w:tc>
          <w:tcPr>
            <w:tcW w:w="12637" w:type="dxa"/>
          </w:tcPr>
          <w:p w14:paraId="0DFADC77" w14:textId="08B5B439"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 think we care; I know we have to sell this to the public because it may be under scrutiny and stuff like that but I would just tread carefully in terms of always being pigeonholed into that direction because of the consequences" P12</w:t>
            </w:r>
          </w:p>
        </w:tc>
      </w:tr>
      <w:tr w:rsidR="00166088" w:rsidRPr="004677B2" w14:paraId="78EBF785" w14:textId="77777777" w:rsidTr="004677B2">
        <w:tc>
          <w:tcPr>
            <w:tcW w:w="3397" w:type="dxa"/>
            <w:vMerge/>
          </w:tcPr>
          <w:p w14:paraId="4DDB0C0F"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676A6D32" w14:textId="293D5A77"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“Just the unintended consequence of that is that you might have people who won't attend We Can Quit because they'll want to, and we already find it very, very difficult to fill We Can Quit as it is, but word will get around and this will get media coverage." P12</w:t>
            </w:r>
          </w:p>
        </w:tc>
      </w:tr>
      <w:tr w:rsidR="00166088" w:rsidRPr="004677B2" w14:paraId="55D6DA21" w14:textId="77777777" w:rsidTr="004677B2">
        <w:tc>
          <w:tcPr>
            <w:tcW w:w="3397" w:type="dxa"/>
            <w:vMerge/>
          </w:tcPr>
          <w:p w14:paraId="0F8399C9"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46AF8039" w14:textId="37D46576"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“If they're going to be very set criteria for who can and who can't take part in this program then maybe we shouldn't do any kind of you know over public advertising. Let the world do its thing; there will be some media pick up when it's heard about, to be on radio, but maybe we don't advertise at primary care centres and do the poster pieces that I kind of had in my head maybe we just let it do its own thing." P11</w:t>
            </w:r>
          </w:p>
        </w:tc>
      </w:tr>
      <w:tr w:rsidR="00166088" w:rsidRPr="004677B2" w14:paraId="0AE18627" w14:textId="77777777" w:rsidTr="004677B2">
        <w:tc>
          <w:tcPr>
            <w:tcW w:w="3397" w:type="dxa"/>
            <w:vMerge/>
          </w:tcPr>
          <w:p w14:paraId="2E7B1282"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4281DBFE" w14:textId="16F05456"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“Our perspective it's like that's kind of reasonable budget wise. It matches what they do in the UK roughly (around 400-500 euros) and I think it's sellable to the public in that it's enough to get by" P13</w:t>
            </w:r>
          </w:p>
        </w:tc>
      </w:tr>
      <w:tr w:rsidR="00166088" w:rsidRPr="004677B2" w14:paraId="1FF8C473" w14:textId="77777777" w:rsidTr="004677B2">
        <w:tc>
          <w:tcPr>
            <w:tcW w:w="3397" w:type="dxa"/>
            <w:vMerge/>
          </w:tcPr>
          <w:p w14:paraId="08E448B5"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38C6069F" w14:textId="7F9D16D7"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“So, it's probably a bit about being able to defend it in public as well... More acceptable to the general public as well, 400 or 450 euros might be ok" P19</w:t>
            </w:r>
          </w:p>
        </w:tc>
      </w:tr>
      <w:tr w:rsidR="00166088" w:rsidRPr="004677B2" w14:paraId="367B429E" w14:textId="77777777" w:rsidTr="004677B2">
        <w:tc>
          <w:tcPr>
            <w:tcW w:w="3397" w:type="dxa"/>
            <w:vMerge/>
          </w:tcPr>
          <w:p w14:paraId="7578D96F"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383A7A86" w14:textId="26C98C3C"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“Second I just did the least preference is just for attendance only that we were given a voucher for attendance only I think it would be hard to defend that kind of position in a public space" P13</w:t>
            </w:r>
          </w:p>
        </w:tc>
      </w:tr>
      <w:tr w:rsidR="00166088" w:rsidRPr="004677B2" w14:paraId="76F52BDF" w14:textId="77777777" w:rsidTr="004677B2">
        <w:tc>
          <w:tcPr>
            <w:tcW w:w="3397" w:type="dxa"/>
            <w:vMerge/>
          </w:tcPr>
          <w:p w14:paraId="31B77C5E"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672AFB3C" w14:textId="31EE2C87"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“Yes, but in two years’ time we may be able to offer this in all 20 Slaintecare areas, and Slaintecare might be bigger by then. and if we can offer it everywhere absolutely, we will advertise it more widely. But because this is a pilot, we need to kind of go slow for the initial period. Get it right first and be able to stand over it and say exactly the right type of people are coming to the service. It’s been successful and we are not having any issues with it and kind of slowly grow it over time, is the hope." P19</w:t>
            </w:r>
          </w:p>
        </w:tc>
      </w:tr>
      <w:tr w:rsidR="00166088" w:rsidRPr="004677B2" w14:paraId="19A9496F" w14:textId="77777777" w:rsidTr="004677B2">
        <w:tc>
          <w:tcPr>
            <w:tcW w:w="3397" w:type="dxa"/>
            <w:vMerge/>
          </w:tcPr>
          <w:p w14:paraId="36A10C9D"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5B6DAD96" w14:textId="71CBF1F8"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“That's the way they did it in the UK. so they have this scheme in the UK but only for pregnancy and so they've been doing it for 10 years and they did it slowly, they didn't really advertise but this last year they put in money through kind of a maternity strategy to the department to basically roll this out for every pregnant woman across all services in the UK and they're kind of advertising it now but they've you know I suppose the public have accepted there isn't that backlash but you will have people you know what I mean so you just it </w:t>
            </w:r>
            <w:r w:rsidR="00D31633" w:rsidRPr="004677B2">
              <w:rPr>
                <w:rFonts w:asciiTheme="majorBidi" w:hAnsiTheme="majorBidi" w:cstheme="majorBidi"/>
                <w:sz w:val="20"/>
                <w:szCs w:val="20"/>
              </w:rPr>
              <w:t>is;</w:t>
            </w:r>
            <w:r w:rsidRPr="004677B2">
              <w:rPr>
                <w:rFonts w:asciiTheme="majorBidi" w:hAnsiTheme="majorBidi" w:cstheme="majorBidi"/>
                <w:sz w:val="20"/>
                <w:szCs w:val="20"/>
              </w:rPr>
              <w:t xml:space="preserve"> you’re at risk of people saying what do you mean you are paying people. Like very sad cases of people who can’t get their child to have a scoliosis operation or whatever it is they’ll be saying oh well you're paying a smoker and sure they did that to themselves so it's just kind of arguing all." P13</w:t>
            </w:r>
          </w:p>
        </w:tc>
      </w:tr>
      <w:tr w:rsidR="00166088" w:rsidRPr="004677B2" w14:paraId="2FBE024D" w14:textId="77777777" w:rsidTr="004677B2">
        <w:tc>
          <w:tcPr>
            <w:tcW w:w="3397" w:type="dxa"/>
            <w:vMerge/>
          </w:tcPr>
          <w:p w14:paraId="0E72D70F"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66B1029C" w14:textId="49BECA4C"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“There is a possibility that we run this study and find after a year that actually it doesn’t increase quit rates at all</w:t>
            </w:r>
            <w:r w:rsidR="00D31633" w:rsidRPr="004677B2">
              <w:rPr>
                <w:rFonts w:asciiTheme="majorBidi" w:hAnsiTheme="majorBidi" w:cstheme="majorBidi"/>
                <w:sz w:val="20"/>
                <w:szCs w:val="20"/>
              </w:rPr>
              <w:t xml:space="preserve"> </w:t>
            </w:r>
            <w:r w:rsidRPr="004677B2">
              <w:rPr>
                <w:rFonts w:asciiTheme="majorBidi" w:hAnsiTheme="majorBidi" w:cstheme="majorBidi"/>
                <w:sz w:val="20"/>
                <w:szCs w:val="20"/>
              </w:rPr>
              <w:t>because the guys are doing such a great job that adding an extra 200, 300 to it doesn't matter. In which case, you'd say, well, why are they spending all the money on it then?" P11</w:t>
            </w:r>
          </w:p>
        </w:tc>
      </w:tr>
      <w:tr w:rsidR="00166088" w:rsidRPr="004677B2" w14:paraId="36BBFF78" w14:textId="77777777" w:rsidTr="004677B2">
        <w:tc>
          <w:tcPr>
            <w:tcW w:w="3397" w:type="dxa"/>
            <w:vMerge/>
          </w:tcPr>
          <w:p w14:paraId="276AFF78"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4ED75A9C" w14:textId="3763B182"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“For me personally, of course the money's a part. I would tend to be with suspicious of somebody who kind of says it's [money] not a part of it, I kind of go, really? Of course, it's important and I think maybe we underestimate how important it is you probably need to get the amount right as well to make it why someone sticks with it, but not so much that it becomes something that's very difficult to stand over publicly and defend, so we're trying to kind of walk a bit of a tightrope and kind of meet in the middle ground somewhere."P19</w:t>
            </w:r>
          </w:p>
        </w:tc>
      </w:tr>
      <w:tr w:rsidR="00166088" w:rsidRPr="004677B2" w14:paraId="09AAA2EC" w14:textId="77777777" w:rsidTr="004677B2">
        <w:tc>
          <w:tcPr>
            <w:tcW w:w="3397" w:type="dxa"/>
            <w:vMerge/>
          </w:tcPr>
          <w:p w14:paraId="3C1F5B41"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6C2F1B5D" w14:textId="069D9149"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“That's the point so happy days and we see how it goes and if it's a successful then there shouldn't be any complaints about it or any hold back on any money that needs to be if it needs to be funded but more than I totally understand that. It's £450 million a year. Is that what you were saying to me?" P2</w:t>
            </w:r>
          </w:p>
          <w:p w14:paraId="6639A4E9" w14:textId="77777777"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£460 million? What does it cost the health service?" P1 </w:t>
            </w:r>
          </w:p>
          <w:p w14:paraId="4C786EA9" w14:textId="77777777"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xml:space="preserve">" That what it costs the health service to treat people with smoking related conditions." P13 </w:t>
            </w:r>
          </w:p>
          <w:p w14:paraId="433A3870" w14:textId="77777777"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So that is a savage amount of money" P2</w:t>
            </w:r>
          </w:p>
          <w:p w14:paraId="19FC9346" w14:textId="3925C9F1"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 So those are the arguments we use to the department when we're trying to get money in and say, well look, you gave us even a 1% of that, it could save you 20%." P13</w:t>
            </w:r>
          </w:p>
        </w:tc>
      </w:tr>
      <w:tr w:rsidR="00166088" w:rsidRPr="004677B2" w14:paraId="463980F0" w14:textId="77777777" w:rsidTr="004677B2">
        <w:tc>
          <w:tcPr>
            <w:tcW w:w="3397" w:type="dxa"/>
            <w:vMerge/>
          </w:tcPr>
          <w:p w14:paraId="7238FDF0"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0F72E7F6" w14:textId="1055FFB1"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"We definitely have to go ahead and figure out a criterion, because if not that would just cause uproar" P7</w:t>
            </w:r>
          </w:p>
        </w:tc>
      </w:tr>
      <w:tr w:rsidR="00166088" w:rsidRPr="004677B2" w14:paraId="315AB49C" w14:textId="77777777" w:rsidTr="004677B2">
        <w:tc>
          <w:tcPr>
            <w:tcW w:w="3397" w:type="dxa"/>
            <w:vMerge/>
          </w:tcPr>
          <w:p w14:paraId="27145659" w14:textId="77777777" w:rsidR="00166088" w:rsidRPr="004677B2" w:rsidRDefault="00166088" w:rsidP="006C2650">
            <w:pPr>
              <w:spacing w:line="240" w:lineRule="auto"/>
              <w:rPr>
                <w:rFonts w:asciiTheme="majorBidi" w:hAnsiTheme="majorBidi" w:cstheme="majorBidi"/>
                <w:b/>
                <w:bCs/>
                <w:sz w:val="20"/>
                <w:szCs w:val="20"/>
              </w:rPr>
            </w:pPr>
          </w:p>
        </w:tc>
        <w:tc>
          <w:tcPr>
            <w:tcW w:w="12637" w:type="dxa"/>
          </w:tcPr>
          <w:p w14:paraId="52416208" w14:textId="6A3A95F6" w:rsidR="00166088" w:rsidRPr="004677B2" w:rsidRDefault="00166088" w:rsidP="004677B2">
            <w:pPr>
              <w:spacing w:line="240" w:lineRule="auto"/>
              <w:jc w:val="both"/>
              <w:rPr>
                <w:rFonts w:asciiTheme="majorBidi" w:hAnsiTheme="majorBidi" w:cstheme="majorBidi"/>
                <w:sz w:val="20"/>
                <w:szCs w:val="20"/>
              </w:rPr>
            </w:pPr>
            <w:r w:rsidRPr="004677B2">
              <w:rPr>
                <w:rFonts w:asciiTheme="majorBidi" w:hAnsiTheme="majorBidi" w:cstheme="majorBidi"/>
                <w:sz w:val="20"/>
                <w:szCs w:val="20"/>
              </w:rPr>
              <w:t>“But I'm a wee bit apprehensive about it [promoting the incentive] as well, because it's paying people to quit smoking, and how that looks from the external perspective. And then, yeah, I said if national TFI could organise the incentive, that would be great as well."P7</w:t>
            </w:r>
          </w:p>
        </w:tc>
      </w:tr>
    </w:tbl>
    <w:p w14:paraId="3F23ACBC" w14:textId="77777777" w:rsidR="00DD6467" w:rsidRPr="004677B2" w:rsidRDefault="00DD6467" w:rsidP="007A7533">
      <w:pPr>
        <w:spacing w:after="0" w:line="240" w:lineRule="auto"/>
        <w:rPr>
          <w:rFonts w:asciiTheme="majorBidi" w:hAnsiTheme="majorBidi" w:cstheme="majorBidi"/>
          <w:b/>
          <w:bCs/>
        </w:rPr>
      </w:pPr>
    </w:p>
    <w:p w14:paraId="0CCF78FC" w14:textId="4500D935" w:rsidR="00DD6467" w:rsidRPr="004677B2" w:rsidRDefault="00DD6467">
      <w:pPr>
        <w:spacing w:line="259" w:lineRule="auto"/>
        <w:rPr>
          <w:rFonts w:asciiTheme="majorBidi" w:hAnsiTheme="majorBidi" w:cstheme="majorBidi"/>
          <w:b/>
          <w:bCs/>
        </w:rPr>
      </w:pPr>
      <w:r w:rsidRPr="004677B2">
        <w:rPr>
          <w:rFonts w:asciiTheme="majorBidi" w:hAnsiTheme="majorBidi" w:cstheme="majorBidi"/>
          <w:b/>
          <w:bCs/>
        </w:rPr>
        <w:br w:type="page"/>
      </w:r>
    </w:p>
    <w:p w14:paraId="787DB7CD" w14:textId="599B35CD" w:rsidR="00220FD0" w:rsidRPr="004677B2" w:rsidRDefault="00836E6E" w:rsidP="008D530D">
      <w:pPr>
        <w:spacing w:after="0" w:line="240" w:lineRule="auto"/>
        <w:rPr>
          <w:rFonts w:asciiTheme="majorBidi" w:hAnsiTheme="majorBidi" w:cstheme="majorBidi"/>
          <w:sz w:val="22"/>
          <w:szCs w:val="22"/>
        </w:rPr>
      </w:pPr>
      <w:r>
        <w:rPr>
          <w:rFonts w:asciiTheme="majorBidi" w:hAnsiTheme="majorBidi" w:cstheme="majorBidi"/>
          <w:b/>
          <w:bCs/>
          <w:sz w:val="22"/>
          <w:szCs w:val="22"/>
        </w:rPr>
        <w:lastRenderedPageBreak/>
        <w:t>Additional</w:t>
      </w:r>
      <w:r w:rsidR="00CF6F55" w:rsidRPr="004677B2">
        <w:rPr>
          <w:rFonts w:asciiTheme="majorBidi" w:hAnsiTheme="majorBidi" w:cstheme="majorBidi"/>
          <w:b/>
          <w:bCs/>
          <w:sz w:val="22"/>
          <w:szCs w:val="22"/>
        </w:rPr>
        <w:t xml:space="preserve"> file 6:</w:t>
      </w:r>
      <w:r w:rsidR="00CF6F55" w:rsidRPr="004677B2">
        <w:rPr>
          <w:rFonts w:asciiTheme="majorBidi" w:hAnsiTheme="majorBidi" w:cstheme="majorBidi"/>
          <w:sz w:val="22"/>
          <w:szCs w:val="22"/>
        </w:rPr>
        <w:t xml:space="preserve"> </w:t>
      </w:r>
      <w:bookmarkStart w:id="0" w:name="_Hlk220107094"/>
      <w:r w:rsidR="00A05CC1" w:rsidRPr="004677B2">
        <w:rPr>
          <w:rFonts w:asciiTheme="majorBidi" w:hAnsiTheme="majorBidi" w:cstheme="majorBidi"/>
          <w:sz w:val="22"/>
          <w:szCs w:val="22"/>
        </w:rPr>
        <w:t xml:space="preserve">Co-design </w:t>
      </w:r>
      <w:r w:rsidR="00CF6F55" w:rsidRPr="004677B2">
        <w:rPr>
          <w:rFonts w:asciiTheme="majorBidi" w:hAnsiTheme="majorBidi" w:cstheme="majorBidi"/>
          <w:sz w:val="22"/>
          <w:szCs w:val="22"/>
        </w:rPr>
        <w:t xml:space="preserve">FI scheme </w:t>
      </w:r>
      <w:r w:rsidR="00A05CC1" w:rsidRPr="004677B2">
        <w:rPr>
          <w:rFonts w:asciiTheme="majorBidi" w:hAnsiTheme="majorBidi" w:cstheme="majorBidi"/>
          <w:sz w:val="22"/>
          <w:szCs w:val="22"/>
        </w:rPr>
        <w:t xml:space="preserve">pilot materials </w:t>
      </w:r>
    </w:p>
    <w:bookmarkEnd w:id="0"/>
    <w:p w14:paraId="3D946C73" w14:textId="77777777" w:rsidR="00231DE4" w:rsidRPr="004677B2" w:rsidRDefault="00231DE4" w:rsidP="008D530D">
      <w:pPr>
        <w:spacing w:after="0" w:line="240" w:lineRule="auto"/>
        <w:rPr>
          <w:rFonts w:asciiTheme="majorBidi" w:hAnsiTheme="majorBidi" w:cstheme="majorBidi"/>
          <w:sz w:val="22"/>
          <w:szCs w:val="22"/>
        </w:rPr>
      </w:pPr>
    </w:p>
    <w:p w14:paraId="62A8FFC7" w14:textId="3A7932C5" w:rsidR="00231DE4" w:rsidRPr="004677B2" w:rsidRDefault="001F4484" w:rsidP="00DD6467">
      <w:pPr>
        <w:spacing w:after="0" w:line="240" w:lineRule="auto"/>
        <w:jc w:val="center"/>
        <w:rPr>
          <w:rFonts w:asciiTheme="majorBidi" w:hAnsiTheme="majorBidi" w:cstheme="majorBidi"/>
          <w:sz w:val="22"/>
          <w:szCs w:val="22"/>
        </w:rPr>
      </w:pPr>
      <w:r w:rsidRPr="004677B2">
        <w:rPr>
          <w:rFonts w:asciiTheme="majorBidi" w:hAnsiTheme="majorBidi" w:cstheme="majorBidi"/>
          <w:noProof/>
          <w:sz w:val="22"/>
          <w:szCs w:val="22"/>
        </w:rPr>
        <w:drawing>
          <wp:inline distT="0" distB="0" distL="0" distR="0" wp14:anchorId="569D7BB1" wp14:editId="79A75FC8">
            <wp:extent cx="9125949" cy="62627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11" t="3015" b="2542"/>
                    <a:stretch/>
                  </pic:blipFill>
                  <pic:spPr bwMode="auto">
                    <a:xfrm>
                      <a:off x="0" y="0"/>
                      <a:ext cx="9136470" cy="6269937"/>
                    </a:xfrm>
                    <a:prstGeom prst="rect">
                      <a:avLst/>
                    </a:prstGeom>
                    <a:ln>
                      <a:noFill/>
                    </a:ln>
                    <a:extLst>
                      <a:ext uri="{53640926-AAD7-44D8-BBD7-CCE9431645EC}">
                        <a14:shadowObscured xmlns:a14="http://schemas.microsoft.com/office/drawing/2010/main"/>
                      </a:ext>
                    </a:extLst>
                  </pic:spPr>
                </pic:pic>
              </a:graphicData>
            </a:graphic>
          </wp:inline>
        </w:drawing>
      </w:r>
    </w:p>
    <w:p w14:paraId="7EC705C8" w14:textId="6F221330" w:rsidR="004506C2" w:rsidRPr="004677B2" w:rsidRDefault="004506C2" w:rsidP="008D530D">
      <w:pPr>
        <w:spacing w:after="0" w:line="240" w:lineRule="auto"/>
        <w:rPr>
          <w:rFonts w:asciiTheme="majorBidi" w:hAnsiTheme="majorBidi" w:cstheme="majorBidi"/>
          <w:sz w:val="22"/>
          <w:szCs w:val="22"/>
        </w:rPr>
      </w:pPr>
      <w:r w:rsidRPr="004677B2">
        <w:rPr>
          <w:rFonts w:asciiTheme="majorBidi" w:hAnsiTheme="majorBidi" w:cstheme="majorBidi"/>
          <w:noProof/>
          <w:sz w:val="22"/>
          <w:szCs w:val="22"/>
        </w:rPr>
        <w:lastRenderedPageBreak/>
        <w:drawing>
          <wp:anchor distT="0" distB="0" distL="114300" distR="114300" simplePos="0" relativeHeight="251658240" behindDoc="0" locked="0" layoutInCell="1" allowOverlap="1" wp14:anchorId="09471D4A" wp14:editId="1063DA7C">
            <wp:simplePos x="0" y="0"/>
            <wp:positionH relativeFrom="margin">
              <wp:align>center</wp:align>
            </wp:positionH>
            <wp:positionV relativeFrom="paragraph">
              <wp:posOffset>117898</wp:posOffset>
            </wp:positionV>
            <wp:extent cx="9102725" cy="6106795"/>
            <wp:effectExtent l="0" t="0" r="3175"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3262" t="2744" r="4903" b="6833"/>
                    <a:stretch/>
                  </pic:blipFill>
                  <pic:spPr bwMode="auto">
                    <a:xfrm>
                      <a:off x="0" y="0"/>
                      <a:ext cx="9102725" cy="610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506C2" w:rsidRPr="004677B2" w:rsidSect="00CE325B">
      <w:pgSz w:w="16838" w:h="11906" w:orient="landscape" w:code="9"/>
      <w:pgMar w:top="340" w:right="397" w:bottom="510" w:left="397" w:header="17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79B6" w14:textId="77777777" w:rsidR="00433A12" w:rsidRDefault="00433A12" w:rsidP="00376480">
      <w:pPr>
        <w:spacing w:after="0" w:line="240" w:lineRule="auto"/>
      </w:pPr>
      <w:r>
        <w:separator/>
      </w:r>
    </w:p>
  </w:endnote>
  <w:endnote w:type="continuationSeparator" w:id="0">
    <w:p w14:paraId="3E81F83E" w14:textId="77777777" w:rsidR="00433A12" w:rsidRDefault="00433A12" w:rsidP="0037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E778" w14:textId="77777777" w:rsidR="00433A12" w:rsidRDefault="00433A12" w:rsidP="00376480">
      <w:pPr>
        <w:spacing w:after="0" w:line="240" w:lineRule="auto"/>
      </w:pPr>
      <w:r>
        <w:separator/>
      </w:r>
    </w:p>
  </w:footnote>
  <w:footnote w:type="continuationSeparator" w:id="0">
    <w:p w14:paraId="0DE52EB7" w14:textId="77777777" w:rsidR="00433A12" w:rsidRDefault="00433A12" w:rsidP="0037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630C" w14:textId="188C5169" w:rsidR="00503F46" w:rsidRDefault="00503F46" w:rsidP="008D530D">
    <w:pPr>
      <w:pStyle w:val="Header"/>
      <w:spacing w:before="240"/>
    </w:pPr>
  </w:p>
  <w:p w14:paraId="0FEE3B9A" w14:textId="013EAED3" w:rsidR="008E3569" w:rsidRDefault="008E3569" w:rsidP="003764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94C"/>
    <w:multiLevelType w:val="hybridMultilevel"/>
    <w:tmpl w:val="1DD00618"/>
    <w:lvl w:ilvl="0" w:tplc="C05C0F3E">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660C5E"/>
    <w:multiLevelType w:val="hybridMultilevel"/>
    <w:tmpl w:val="3654A8E2"/>
    <w:lvl w:ilvl="0" w:tplc="0D363A0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A93609C"/>
    <w:multiLevelType w:val="hybridMultilevel"/>
    <w:tmpl w:val="09A682B0"/>
    <w:lvl w:ilvl="0" w:tplc="8B1C3B4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23C3F61"/>
    <w:multiLevelType w:val="hybridMultilevel"/>
    <w:tmpl w:val="9044FB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239271A"/>
    <w:multiLevelType w:val="hybridMultilevel"/>
    <w:tmpl w:val="003C5290"/>
    <w:lvl w:ilvl="0" w:tplc="52ECB36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606E73"/>
    <w:multiLevelType w:val="hybridMultilevel"/>
    <w:tmpl w:val="B3A8A0C6"/>
    <w:lvl w:ilvl="0" w:tplc="0920567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398015A"/>
    <w:multiLevelType w:val="hybridMultilevel"/>
    <w:tmpl w:val="0CE87502"/>
    <w:lvl w:ilvl="0" w:tplc="E72647A6">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6D42B0A"/>
    <w:multiLevelType w:val="hybridMultilevel"/>
    <w:tmpl w:val="941E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587931"/>
    <w:multiLevelType w:val="hybridMultilevel"/>
    <w:tmpl w:val="2C484352"/>
    <w:lvl w:ilvl="0" w:tplc="1416142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C4C7C96"/>
    <w:multiLevelType w:val="hybridMultilevel"/>
    <w:tmpl w:val="04EC26B6"/>
    <w:lvl w:ilvl="0" w:tplc="52945494">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EFF0392"/>
    <w:multiLevelType w:val="hybridMultilevel"/>
    <w:tmpl w:val="90C09D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F915AF3"/>
    <w:multiLevelType w:val="hybridMultilevel"/>
    <w:tmpl w:val="C69E0D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4C0498A"/>
    <w:multiLevelType w:val="hybridMultilevel"/>
    <w:tmpl w:val="E1A8A972"/>
    <w:lvl w:ilvl="0" w:tplc="9148068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51A4483"/>
    <w:multiLevelType w:val="hybridMultilevel"/>
    <w:tmpl w:val="1D9C459A"/>
    <w:lvl w:ilvl="0" w:tplc="C80613A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8"/>
  </w:num>
  <w:num w:numId="5">
    <w:abstractNumId w:val="9"/>
  </w:num>
  <w:num w:numId="6">
    <w:abstractNumId w:val="6"/>
  </w:num>
  <w:num w:numId="7">
    <w:abstractNumId w:val="3"/>
  </w:num>
  <w:num w:numId="8">
    <w:abstractNumId w:val="12"/>
  </w:num>
  <w:num w:numId="9">
    <w:abstractNumId w:val="11"/>
  </w:num>
  <w:num w:numId="10">
    <w:abstractNumId w:val="2"/>
  </w:num>
  <w:num w:numId="11">
    <w:abstractNumId w:val="4"/>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F9"/>
    <w:rsid w:val="00001AC8"/>
    <w:rsid w:val="0000304B"/>
    <w:rsid w:val="0000357C"/>
    <w:rsid w:val="00003BDF"/>
    <w:rsid w:val="00006390"/>
    <w:rsid w:val="00007F7D"/>
    <w:rsid w:val="0001140F"/>
    <w:rsid w:val="00014661"/>
    <w:rsid w:val="000163CE"/>
    <w:rsid w:val="00016DF0"/>
    <w:rsid w:val="000238BF"/>
    <w:rsid w:val="00024232"/>
    <w:rsid w:val="000304FC"/>
    <w:rsid w:val="00034881"/>
    <w:rsid w:val="00035642"/>
    <w:rsid w:val="00036070"/>
    <w:rsid w:val="000373E3"/>
    <w:rsid w:val="000401FA"/>
    <w:rsid w:val="00042BF4"/>
    <w:rsid w:val="00055690"/>
    <w:rsid w:val="0005570D"/>
    <w:rsid w:val="0006305C"/>
    <w:rsid w:val="000661E1"/>
    <w:rsid w:val="0007155B"/>
    <w:rsid w:val="00072494"/>
    <w:rsid w:val="00074D1A"/>
    <w:rsid w:val="000756D8"/>
    <w:rsid w:val="00075B7D"/>
    <w:rsid w:val="00087401"/>
    <w:rsid w:val="000925D1"/>
    <w:rsid w:val="000969CD"/>
    <w:rsid w:val="000A078C"/>
    <w:rsid w:val="000A2926"/>
    <w:rsid w:val="000A3069"/>
    <w:rsid w:val="000A3380"/>
    <w:rsid w:val="000A741E"/>
    <w:rsid w:val="000B1597"/>
    <w:rsid w:val="000B7B68"/>
    <w:rsid w:val="000C2149"/>
    <w:rsid w:val="000C2818"/>
    <w:rsid w:val="000D4654"/>
    <w:rsid w:val="000D5248"/>
    <w:rsid w:val="000E303F"/>
    <w:rsid w:val="000E365F"/>
    <w:rsid w:val="000F1F1C"/>
    <w:rsid w:val="000F722C"/>
    <w:rsid w:val="0010103D"/>
    <w:rsid w:val="00102D2C"/>
    <w:rsid w:val="0011614A"/>
    <w:rsid w:val="0011660C"/>
    <w:rsid w:val="001168CB"/>
    <w:rsid w:val="00117CF9"/>
    <w:rsid w:val="001225A7"/>
    <w:rsid w:val="00123E3D"/>
    <w:rsid w:val="001261A6"/>
    <w:rsid w:val="00132D49"/>
    <w:rsid w:val="001330E5"/>
    <w:rsid w:val="001372A4"/>
    <w:rsid w:val="00142428"/>
    <w:rsid w:val="00142540"/>
    <w:rsid w:val="0014407C"/>
    <w:rsid w:val="001527A5"/>
    <w:rsid w:val="00161398"/>
    <w:rsid w:val="001636AF"/>
    <w:rsid w:val="00166088"/>
    <w:rsid w:val="00170A33"/>
    <w:rsid w:val="001727C0"/>
    <w:rsid w:val="00177EB4"/>
    <w:rsid w:val="00180498"/>
    <w:rsid w:val="0019423D"/>
    <w:rsid w:val="001A22BD"/>
    <w:rsid w:val="001A685E"/>
    <w:rsid w:val="001B18F9"/>
    <w:rsid w:val="001C1BA6"/>
    <w:rsid w:val="001C28FE"/>
    <w:rsid w:val="001C3C5F"/>
    <w:rsid w:val="001C4779"/>
    <w:rsid w:val="001C7A7B"/>
    <w:rsid w:val="001C7DD6"/>
    <w:rsid w:val="001D1D77"/>
    <w:rsid w:val="001E16CB"/>
    <w:rsid w:val="001F4484"/>
    <w:rsid w:val="001F483B"/>
    <w:rsid w:val="001F58CE"/>
    <w:rsid w:val="001F7B90"/>
    <w:rsid w:val="001F7F48"/>
    <w:rsid w:val="002045FD"/>
    <w:rsid w:val="002065DC"/>
    <w:rsid w:val="002103A6"/>
    <w:rsid w:val="00210ABB"/>
    <w:rsid w:val="002136A9"/>
    <w:rsid w:val="00214047"/>
    <w:rsid w:val="002158B5"/>
    <w:rsid w:val="00220FD0"/>
    <w:rsid w:val="00221CE9"/>
    <w:rsid w:val="00225F9A"/>
    <w:rsid w:val="00231DE4"/>
    <w:rsid w:val="0024653E"/>
    <w:rsid w:val="00247C3B"/>
    <w:rsid w:val="002515AD"/>
    <w:rsid w:val="00257B0A"/>
    <w:rsid w:val="002630C0"/>
    <w:rsid w:val="00264CB5"/>
    <w:rsid w:val="00264EFE"/>
    <w:rsid w:val="0027123F"/>
    <w:rsid w:val="00272196"/>
    <w:rsid w:val="0027593D"/>
    <w:rsid w:val="0028077A"/>
    <w:rsid w:val="0028577D"/>
    <w:rsid w:val="002A1FF9"/>
    <w:rsid w:val="002A7AE4"/>
    <w:rsid w:val="002B3E0F"/>
    <w:rsid w:val="002B429F"/>
    <w:rsid w:val="002B57CC"/>
    <w:rsid w:val="002C365A"/>
    <w:rsid w:val="002C3C3C"/>
    <w:rsid w:val="002C6BC3"/>
    <w:rsid w:val="002D69AB"/>
    <w:rsid w:val="002E1EBE"/>
    <w:rsid w:val="002E6160"/>
    <w:rsid w:val="002F60F0"/>
    <w:rsid w:val="00307BB8"/>
    <w:rsid w:val="00313FB0"/>
    <w:rsid w:val="0031639C"/>
    <w:rsid w:val="0032261C"/>
    <w:rsid w:val="00327F82"/>
    <w:rsid w:val="00336056"/>
    <w:rsid w:val="0034057C"/>
    <w:rsid w:val="003456BB"/>
    <w:rsid w:val="00347C12"/>
    <w:rsid w:val="00350B9D"/>
    <w:rsid w:val="00352C98"/>
    <w:rsid w:val="00353DD5"/>
    <w:rsid w:val="0036199C"/>
    <w:rsid w:val="00362EF1"/>
    <w:rsid w:val="0037517E"/>
    <w:rsid w:val="00376480"/>
    <w:rsid w:val="0037763D"/>
    <w:rsid w:val="003A1B61"/>
    <w:rsid w:val="003A285F"/>
    <w:rsid w:val="003A4DFE"/>
    <w:rsid w:val="003A717C"/>
    <w:rsid w:val="003B3A24"/>
    <w:rsid w:val="003C29F4"/>
    <w:rsid w:val="003C791E"/>
    <w:rsid w:val="003E5C20"/>
    <w:rsid w:val="003E64A0"/>
    <w:rsid w:val="003F0498"/>
    <w:rsid w:val="003F21BA"/>
    <w:rsid w:val="003F21EB"/>
    <w:rsid w:val="003F4609"/>
    <w:rsid w:val="003F5EFB"/>
    <w:rsid w:val="003F617B"/>
    <w:rsid w:val="00404F48"/>
    <w:rsid w:val="00407B3C"/>
    <w:rsid w:val="0041282E"/>
    <w:rsid w:val="004173C1"/>
    <w:rsid w:val="00420595"/>
    <w:rsid w:val="00433A12"/>
    <w:rsid w:val="00437EC9"/>
    <w:rsid w:val="004506C2"/>
    <w:rsid w:val="004677B2"/>
    <w:rsid w:val="00467BEC"/>
    <w:rsid w:val="00471073"/>
    <w:rsid w:val="004805B8"/>
    <w:rsid w:val="00491CC2"/>
    <w:rsid w:val="004A2F8D"/>
    <w:rsid w:val="004A3B49"/>
    <w:rsid w:val="004B1588"/>
    <w:rsid w:val="004B3C33"/>
    <w:rsid w:val="004B3E80"/>
    <w:rsid w:val="004B73E6"/>
    <w:rsid w:val="004C1E5A"/>
    <w:rsid w:val="004C37A1"/>
    <w:rsid w:val="004D13F0"/>
    <w:rsid w:val="004D1610"/>
    <w:rsid w:val="004D43B9"/>
    <w:rsid w:val="004D44E4"/>
    <w:rsid w:val="004E109B"/>
    <w:rsid w:val="004E2498"/>
    <w:rsid w:val="004E42DB"/>
    <w:rsid w:val="004F6DA4"/>
    <w:rsid w:val="00503416"/>
    <w:rsid w:val="00503F46"/>
    <w:rsid w:val="00504B3D"/>
    <w:rsid w:val="00507E38"/>
    <w:rsid w:val="00511C4E"/>
    <w:rsid w:val="00512624"/>
    <w:rsid w:val="00515844"/>
    <w:rsid w:val="00515D71"/>
    <w:rsid w:val="005162AF"/>
    <w:rsid w:val="00520632"/>
    <w:rsid w:val="0052443D"/>
    <w:rsid w:val="00527F01"/>
    <w:rsid w:val="00534D6D"/>
    <w:rsid w:val="0053657A"/>
    <w:rsid w:val="005409CD"/>
    <w:rsid w:val="00540E29"/>
    <w:rsid w:val="00543783"/>
    <w:rsid w:val="0054659A"/>
    <w:rsid w:val="005522B3"/>
    <w:rsid w:val="00556CA9"/>
    <w:rsid w:val="00562474"/>
    <w:rsid w:val="00565979"/>
    <w:rsid w:val="00567773"/>
    <w:rsid w:val="00571D2B"/>
    <w:rsid w:val="00572940"/>
    <w:rsid w:val="005809A4"/>
    <w:rsid w:val="00583F7C"/>
    <w:rsid w:val="005850E6"/>
    <w:rsid w:val="00585567"/>
    <w:rsid w:val="00587859"/>
    <w:rsid w:val="0059060E"/>
    <w:rsid w:val="00596DE8"/>
    <w:rsid w:val="005B3B1C"/>
    <w:rsid w:val="005B4912"/>
    <w:rsid w:val="005B71CA"/>
    <w:rsid w:val="005C2B5C"/>
    <w:rsid w:val="005C4A5C"/>
    <w:rsid w:val="005E0271"/>
    <w:rsid w:val="005E1D11"/>
    <w:rsid w:val="005E57DF"/>
    <w:rsid w:val="005F29E0"/>
    <w:rsid w:val="005F4EEC"/>
    <w:rsid w:val="00603E92"/>
    <w:rsid w:val="00604B5C"/>
    <w:rsid w:val="00610BA1"/>
    <w:rsid w:val="006135BD"/>
    <w:rsid w:val="00615FDC"/>
    <w:rsid w:val="00627C8F"/>
    <w:rsid w:val="006320CD"/>
    <w:rsid w:val="0063477C"/>
    <w:rsid w:val="00635807"/>
    <w:rsid w:val="00636468"/>
    <w:rsid w:val="0063652C"/>
    <w:rsid w:val="0064047B"/>
    <w:rsid w:val="00645D61"/>
    <w:rsid w:val="00645F04"/>
    <w:rsid w:val="00647D81"/>
    <w:rsid w:val="00651D87"/>
    <w:rsid w:val="006537AF"/>
    <w:rsid w:val="006615B6"/>
    <w:rsid w:val="00664BC5"/>
    <w:rsid w:val="006660A8"/>
    <w:rsid w:val="006661C3"/>
    <w:rsid w:val="006673E6"/>
    <w:rsid w:val="006702AB"/>
    <w:rsid w:val="00673F1C"/>
    <w:rsid w:val="00675D26"/>
    <w:rsid w:val="006842A4"/>
    <w:rsid w:val="00685B43"/>
    <w:rsid w:val="006930E8"/>
    <w:rsid w:val="006954C6"/>
    <w:rsid w:val="006956A2"/>
    <w:rsid w:val="006962AD"/>
    <w:rsid w:val="006A7270"/>
    <w:rsid w:val="006B1537"/>
    <w:rsid w:val="006C054F"/>
    <w:rsid w:val="006C2650"/>
    <w:rsid w:val="006C607E"/>
    <w:rsid w:val="006E328D"/>
    <w:rsid w:val="00704B0E"/>
    <w:rsid w:val="00711528"/>
    <w:rsid w:val="00712057"/>
    <w:rsid w:val="00713A05"/>
    <w:rsid w:val="00717B2B"/>
    <w:rsid w:val="00737A08"/>
    <w:rsid w:val="007418A1"/>
    <w:rsid w:val="0074231A"/>
    <w:rsid w:val="00742EC8"/>
    <w:rsid w:val="007461E3"/>
    <w:rsid w:val="00762C43"/>
    <w:rsid w:val="00766361"/>
    <w:rsid w:val="00782694"/>
    <w:rsid w:val="00784642"/>
    <w:rsid w:val="0079223E"/>
    <w:rsid w:val="0079252E"/>
    <w:rsid w:val="0079338E"/>
    <w:rsid w:val="007A1631"/>
    <w:rsid w:val="007A62A3"/>
    <w:rsid w:val="007A7533"/>
    <w:rsid w:val="007B5927"/>
    <w:rsid w:val="007B62E0"/>
    <w:rsid w:val="007C438F"/>
    <w:rsid w:val="007C4890"/>
    <w:rsid w:val="007D04B0"/>
    <w:rsid w:val="007D2B0A"/>
    <w:rsid w:val="007D4866"/>
    <w:rsid w:val="007E038F"/>
    <w:rsid w:val="007E232D"/>
    <w:rsid w:val="007E2ABD"/>
    <w:rsid w:val="007E47B1"/>
    <w:rsid w:val="007E57B7"/>
    <w:rsid w:val="007F1F34"/>
    <w:rsid w:val="007F403D"/>
    <w:rsid w:val="00832429"/>
    <w:rsid w:val="00833AA8"/>
    <w:rsid w:val="00836E6E"/>
    <w:rsid w:val="00842905"/>
    <w:rsid w:val="00843901"/>
    <w:rsid w:val="00863897"/>
    <w:rsid w:val="00874267"/>
    <w:rsid w:val="00875342"/>
    <w:rsid w:val="008840E0"/>
    <w:rsid w:val="00885EA7"/>
    <w:rsid w:val="008922F0"/>
    <w:rsid w:val="00892628"/>
    <w:rsid w:val="008A53CE"/>
    <w:rsid w:val="008B037D"/>
    <w:rsid w:val="008B672A"/>
    <w:rsid w:val="008B70EA"/>
    <w:rsid w:val="008D25EB"/>
    <w:rsid w:val="008D3770"/>
    <w:rsid w:val="008D3CA9"/>
    <w:rsid w:val="008D530D"/>
    <w:rsid w:val="008D7AAC"/>
    <w:rsid w:val="008E14E0"/>
    <w:rsid w:val="008E3569"/>
    <w:rsid w:val="008E5474"/>
    <w:rsid w:val="008F2B3D"/>
    <w:rsid w:val="00900A62"/>
    <w:rsid w:val="00901E17"/>
    <w:rsid w:val="009102BC"/>
    <w:rsid w:val="009143E0"/>
    <w:rsid w:val="0091780D"/>
    <w:rsid w:val="00923A35"/>
    <w:rsid w:val="009312CA"/>
    <w:rsid w:val="00933F03"/>
    <w:rsid w:val="00934335"/>
    <w:rsid w:val="00936E61"/>
    <w:rsid w:val="00937F5D"/>
    <w:rsid w:val="00940E98"/>
    <w:rsid w:val="009419EE"/>
    <w:rsid w:val="0094634E"/>
    <w:rsid w:val="009474F7"/>
    <w:rsid w:val="00953BC3"/>
    <w:rsid w:val="0096618F"/>
    <w:rsid w:val="00972C17"/>
    <w:rsid w:val="009868D0"/>
    <w:rsid w:val="00986B89"/>
    <w:rsid w:val="00990D14"/>
    <w:rsid w:val="009951BA"/>
    <w:rsid w:val="009A0431"/>
    <w:rsid w:val="009A274E"/>
    <w:rsid w:val="009C1C33"/>
    <w:rsid w:val="009C1CB9"/>
    <w:rsid w:val="009D02F4"/>
    <w:rsid w:val="009D14F6"/>
    <w:rsid w:val="009D3CAA"/>
    <w:rsid w:val="009D427B"/>
    <w:rsid w:val="009F1B31"/>
    <w:rsid w:val="009F2594"/>
    <w:rsid w:val="009F74BD"/>
    <w:rsid w:val="00A00C5D"/>
    <w:rsid w:val="00A0147E"/>
    <w:rsid w:val="00A02BD7"/>
    <w:rsid w:val="00A03AB4"/>
    <w:rsid w:val="00A03C57"/>
    <w:rsid w:val="00A03EBA"/>
    <w:rsid w:val="00A05CC1"/>
    <w:rsid w:val="00A06572"/>
    <w:rsid w:val="00A16DCE"/>
    <w:rsid w:val="00A3013B"/>
    <w:rsid w:val="00A35E6A"/>
    <w:rsid w:val="00A37236"/>
    <w:rsid w:val="00A420CA"/>
    <w:rsid w:val="00A46714"/>
    <w:rsid w:val="00A47CEE"/>
    <w:rsid w:val="00A50935"/>
    <w:rsid w:val="00A51F50"/>
    <w:rsid w:val="00A61AAB"/>
    <w:rsid w:val="00A64886"/>
    <w:rsid w:val="00A66B88"/>
    <w:rsid w:val="00A67CA2"/>
    <w:rsid w:val="00A701DA"/>
    <w:rsid w:val="00A77AFB"/>
    <w:rsid w:val="00A77B59"/>
    <w:rsid w:val="00A81D52"/>
    <w:rsid w:val="00A84564"/>
    <w:rsid w:val="00A85847"/>
    <w:rsid w:val="00A91713"/>
    <w:rsid w:val="00A92EA7"/>
    <w:rsid w:val="00AA5C79"/>
    <w:rsid w:val="00AB119F"/>
    <w:rsid w:val="00AC3CF5"/>
    <w:rsid w:val="00AC5DB3"/>
    <w:rsid w:val="00AC6084"/>
    <w:rsid w:val="00AD39FF"/>
    <w:rsid w:val="00AD6026"/>
    <w:rsid w:val="00AD741D"/>
    <w:rsid w:val="00AE6BCC"/>
    <w:rsid w:val="00AE6DA9"/>
    <w:rsid w:val="00AE7D3C"/>
    <w:rsid w:val="00AF3891"/>
    <w:rsid w:val="00B02519"/>
    <w:rsid w:val="00B038F7"/>
    <w:rsid w:val="00B227D0"/>
    <w:rsid w:val="00B2529E"/>
    <w:rsid w:val="00B324A7"/>
    <w:rsid w:val="00B351F8"/>
    <w:rsid w:val="00B44A50"/>
    <w:rsid w:val="00B45ECD"/>
    <w:rsid w:val="00B61AE5"/>
    <w:rsid w:val="00B63A07"/>
    <w:rsid w:val="00B72799"/>
    <w:rsid w:val="00B72EDB"/>
    <w:rsid w:val="00B734B1"/>
    <w:rsid w:val="00B75C37"/>
    <w:rsid w:val="00B800FA"/>
    <w:rsid w:val="00B82B13"/>
    <w:rsid w:val="00B92858"/>
    <w:rsid w:val="00B95D00"/>
    <w:rsid w:val="00BA59D9"/>
    <w:rsid w:val="00BA5A1A"/>
    <w:rsid w:val="00BA75CF"/>
    <w:rsid w:val="00BB4457"/>
    <w:rsid w:val="00BC0EB5"/>
    <w:rsid w:val="00BC34EC"/>
    <w:rsid w:val="00BC60A8"/>
    <w:rsid w:val="00BD12D7"/>
    <w:rsid w:val="00BD515B"/>
    <w:rsid w:val="00BE7994"/>
    <w:rsid w:val="00BF03BA"/>
    <w:rsid w:val="00BF04D1"/>
    <w:rsid w:val="00BF09F6"/>
    <w:rsid w:val="00C0667F"/>
    <w:rsid w:val="00C140CD"/>
    <w:rsid w:val="00C14345"/>
    <w:rsid w:val="00C213B0"/>
    <w:rsid w:val="00C307A8"/>
    <w:rsid w:val="00C3149B"/>
    <w:rsid w:val="00C3377B"/>
    <w:rsid w:val="00C339FD"/>
    <w:rsid w:val="00C36A36"/>
    <w:rsid w:val="00C45527"/>
    <w:rsid w:val="00C53C3E"/>
    <w:rsid w:val="00C56E04"/>
    <w:rsid w:val="00C624DA"/>
    <w:rsid w:val="00C655AB"/>
    <w:rsid w:val="00C72510"/>
    <w:rsid w:val="00C82765"/>
    <w:rsid w:val="00C83D24"/>
    <w:rsid w:val="00C87709"/>
    <w:rsid w:val="00C92812"/>
    <w:rsid w:val="00C93AC2"/>
    <w:rsid w:val="00C95F6D"/>
    <w:rsid w:val="00CA042F"/>
    <w:rsid w:val="00CA0898"/>
    <w:rsid w:val="00CA200B"/>
    <w:rsid w:val="00CA3C92"/>
    <w:rsid w:val="00CC62F8"/>
    <w:rsid w:val="00CD1286"/>
    <w:rsid w:val="00CD24C6"/>
    <w:rsid w:val="00CE1866"/>
    <w:rsid w:val="00CE325B"/>
    <w:rsid w:val="00CE3E3E"/>
    <w:rsid w:val="00CE61CA"/>
    <w:rsid w:val="00CF5B34"/>
    <w:rsid w:val="00CF6583"/>
    <w:rsid w:val="00CF6F55"/>
    <w:rsid w:val="00D00D06"/>
    <w:rsid w:val="00D00DFF"/>
    <w:rsid w:val="00D02903"/>
    <w:rsid w:val="00D059D4"/>
    <w:rsid w:val="00D176E4"/>
    <w:rsid w:val="00D2461D"/>
    <w:rsid w:val="00D252A6"/>
    <w:rsid w:val="00D26DE3"/>
    <w:rsid w:val="00D27E82"/>
    <w:rsid w:val="00D301E0"/>
    <w:rsid w:val="00D30B56"/>
    <w:rsid w:val="00D31633"/>
    <w:rsid w:val="00D32377"/>
    <w:rsid w:val="00D33191"/>
    <w:rsid w:val="00D3677E"/>
    <w:rsid w:val="00D45426"/>
    <w:rsid w:val="00D507C1"/>
    <w:rsid w:val="00D5155E"/>
    <w:rsid w:val="00D530F9"/>
    <w:rsid w:val="00D54ADB"/>
    <w:rsid w:val="00D556EB"/>
    <w:rsid w:val="00D61F03"/>
    <w:rsid w:val="00D72CCA"/>
    <w:rsid w:val="00D744F5"/>
    <w:rsid w:val="00D76DDF"/>
    <w:rsid w:val="00D86D4E"/>
    <w:rsid w:val="00D95265"/>
    <w:rsid w:val="00DA299A"/>
    <w:rsid w:val="00DA4728"/>
    <w:rsid w:val="00DB4899"/>
    <w:rsid w:val="00DC3B79"/>
    <w:rsid w:val="00DD032B"/>
    <w:rsid w:val="00DD2663"/>
    <w:rsid w:val="00DD2789"/>
    <w:rsid w:val="00DD34CE"/>
    <w:rsid w:val="00DD529E"/>
    <w:rsid w:val="00DD6467"/>
    <w:rsid w:val="00DE2A18"/>
    <w:rsid w:val="00DF7C9F"/>
    <w:rsid w:val="00E03FC2"/>
    <w:rsid w:val="00E05D67"/>
    <w:rsid w:val="00E0728E"/>
    <w:rsid w:val="00E1004C"/>
    <w:rsid w:val="00E23954"/>
    <w:rsid w:val="00E269C4"/>
    <w:rsid w:val="00E30608"/>
    <w:rsid w:val="00E41525"/>
    <w:rsid w:val="00E41A86"/>
    <w:rsid w:val="00E45FDF"/>
    <w:rsid w:val="00E5106F"/>
    <w:rsid w:val="00E51FD7"/>
    <w:rsid w:val="00E6525B"/>
    <w:rsid w:val="00E664F5"/>
    <w:rsid w:val="00E77523"/>
    <w:rsid w:val="00E77E09"/>
    <w:rsid w:val="00E81EC6"/>
    <w:rsid w:val="00E8628A"/>
    <w:rsid w:val="00E90C73"/>
    <w:rsid w:val="00E93160"/>
    <w:rsid w:val="00E931E1"/>
    <w:rsid w:val="00E97D03"/>
    <w:rsid w:val="00EB0EAA"/>
    <w:rsid w:val="00EC5D92"/>
    <w:rsid w:val="00EC5E49"/>
    <w:rsid w:val="00ED701E"/>
    <w:rsid w:val="00EE3F0E"/>
    <w:rsid w:val="00EE6137"/>
    <w:rsid w:val="00EF1352"/>
    <w:rsid w:val="00EF5FC8"/>
    <w:rsid w:val="00F0378E"/>
    <w:rsid w:val="00F05D62"/>
    <w:rsid w:val="00F062EC"/>
    <w:rsid w:val="00F064DF"/>
    <w:rsid w:val="00F07280"/>
    <w:rsid w:val="00F128B9"/>
    <w:rsid w:val="00F12A61"/>
    <w:rsid w:val="00F1526E"/>
    <w:rsid w:val="00F1784F"/>
    <w:rsid w:val="00F23594"/>
    <w:rsid w:val="00F240A0"/>
    <w:rsid w:val="00F24812"/>
    <w:rsid w:val="00F25464"/>
    <w:rsid w:val="00F25585"/>
    <w:rsid w:val="00F27FAC"/>
    <w:rsid w:val="00F34FF0"/>
    <w:rsid w:val="00F37C4E"/>
    <w:rsid w:val="00F45F9F"/>
    <w:rsid w:val="00F464C5"/>
    <w:rsid w:val="00F46605"/>
    <w:rsid w:val="00F46D7F"/>
    <w:rsid w:val="00F54FEC"/>
    <w:rsid w:val="00F56495"/>
    <w:rsid w:val="00F576E5"/>
    <w:rsid w:val="00F57E91"/>
    <w:rsid w:val="00F66B19"/>
    <w:rsid w:val="00F736B1"/>
    <w:rsid w:val="00F75EC2"/>
    <w:rsid w:val="00F76478"/>
    <w:rsid w:val="00F774B3"/>
    <w:rsid w:val="00F9346B"/>
    <w:rsid w:val="00F9612C"/>
    <w:rsid w:val="00F96A3B"/>
    <w:rsid w:val="00FA4B5A"/>
    <w:rsid w:val="00FA51E8"/>
    <w:rsid w:val="00FA7904"/>
    <w:rsid w:val="00FB2EDD"/>
    <w:rsid w:val="00FB56E9"/>
    <w:rsid w:val="00FB6F41"/>
    <w:rsid w:val="00FB7C55"/>
    <w:rsid w:val="00FC19D3"/>
    <w:rsid w:val="00FD2132"/>
    <w:rsid w:val="00FD3402"/>
    <w:rsid w:val="00FD7D61"/>
    <w:rsid w:val="00FF7516"/>
    <w:rsid w:val="137A933E"/>
    <w:rsid w:val="25C201EA"/>
    <w:rsid w:val="27B00200"/>
    <w:rsid w:val="43874793"/>
    <w:rsid w:val="4BD322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282"/>
  <w15:chartTrackingRefBased/>
  <w15:docId w15:val="{BBA7AA9A-8C4D-404D-A3EF-886E5556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0D"/>
    <w:pPr>
      <w:spacing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FF9"/>
    <w:rPr>
      <w:rFonts w:ascii="Segoe UI" w:hAnsi="Segoe UI" w:cs="Segoe UI"/>
      <w:sz w:val="18"/>
      <w:szCs w:val="18"/>
    </w:rPr>
  </w:style>
  <w:style w:type="paragraph" w:styleId="ListParagraph">
    <w:name w:val="List Paragraph"/>
    <w:basedOn w:val="Normal"/>
    <w:uiPriority w:val="34"/>
    <w:qFormat/>
    <w:rsid w:val="00A61AAB"/>
    <w:pPr>
      <w:spacing w:line="259"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04B5C"/>
    <w:rPr>
      <w:sz w:val="16"/>
      <w:szCs w:val="16"/>
    </w:rPr>
  </w:style>
  <w:style w:type="paragraph" w:styleId="CommentText">
    <w:name w:val="annotation text"/>
    <w:basedOn w:val="Normal"/>
    <w:link w:val="CommentTextChar"/>
    <w:uiPriority w:val="99"/>
    <w:semiHidden/>
    <w:unhideWhenUsed/>
    <w:rsid w:val="00604B5C"/>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04B5C"/>
    <w:rPr>
      <w:sz w:val="20"/>
      <w:szCs w:val="20"/>
    </w:rPr>
  </w:style>
  <w:style w:type="paragraph" w:styleId="CommentSubject">
    <w:name w:val="annotation subject"/>
    <w:basedOn w:val="CommentText"/>
    <w:next w:val="CommentText"/>
    <w:link w:val="CommentSubjectChar"/>
    <w:uiPriority w:val="99"/>
    <w:semiHidden/>
    <w:unhideWhenUsed/>
    <w:rsid w:val="00604B5C"/>
    <w:rPr>
      <w:b/>
      <w:bCs/>
    </w:rPr>
  </w:style>
  <w:style w:type="character" w:customStyle="1" w:styleId="CommentSubjectChar">
    <w:name w:val="Comment Subject Char"/>
    <w:basedOn w:val="CommentTextChar"/>
    <w:link w:val="CommentSubject"/>
    <w:uiPriority w:val="99"/>
    <w:semiHidden/>
    <w:rsid w:val="00604B5C"/>
    <w:rPr>
      <w:b/>
      <w:bCs/>
      <w:sz w:val="20"/>
      <w:szCs w:val="20"/>
    </w:rPr>
  </w:style>
  <w:style w:type="paragraph" w:styleId="Revision">
    <w:name w:val="Revision"/>
    <w:hidden/>
    <w:uiPriority w:val="99"/>
    <w:semiHidden/>
    <w:rsid w:val="003F617B"/>
    <w:pPr>
      <w:spacing w:after="0" w:line="240" w:lineRule="auto"/>
    </w:pPr>
  </w:style>
  <w:style w:type="character" w:styleId="Hyperlink">
    <w:name w:val="Hyperlink"/>
    <w:basedOn w:val="DefaultParagraphFont"/>
    <w:uiPriority w:val="99"/>
    <w:unhideWhenUsed/>
    <w:rsid w:val="00087401"/>
    <w:rPr>
      <w:color w:val="0563C1" w:themeColor="hyperlink"/>
      <w:u w:val="single"/>
    </w:rPr>
  </w:style>
  <w:style w:type="character" w:customStyle="1" w:styleId="UnresolvedMention1">
    <w:name w:val="Unresolved Mention1"/>
    <w:basedOn w:val="DefaultParagraphFont"/>
    <w:uiPriority w:val="99"/>
    <w:semiHidden/>
    <w:unhideWhenUsed/>
    <w:rsid w:val="00087401"/>
    <w:rPr>
      <w:color w:val="605E5C"/>
      <w:shd w:val="clear" w:color="auto" w:fill="E1DFDD"/>
    </w:rPr>
  </w:style>
  <w:style w:type="paragraph" w:styleId="Header">
    <w:name w:val="header"/>
    <w:basedOn w:val="Normal"/>
    <w:link w:val="HeaderChar"/>
    <w:uiPriority w:val="99"/>
    <w:unhideWhenUsed/>
    <w:rsid w:val="00376480"/>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376480"/>
  </w:style>
  <w:style w:type="paragraph" w:styleId="Footer">
    <w:name w:val="footer"/>
    <w:basedOn w:val="Normal"/>
    <w:link w:val="FooterChar"/>
    <w:uiPriority w:val="99"/>
    <w:unhideWhenUsed/>
    <w:rsid w:val="00376480"/>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376480"/>
  </w:style>
  <w:style w:type="table" w:styleId="TableGrid">
    <w:name w:val="Table Grid"/>
    <w:basedOn w:val="TableNormal"/>
    <w:uiPriority w:val="39"/>
    <w:rsid w:val="0022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225A7"/>
  </w:style>
  <w:style w:type="character" w:styleId="UnresolvedMention">
    <w:name w:val="Unresolved Mention"/>
    <w:basedOn w:val="DefaultParagraphFont"/>
    <w:uiPriority w:val="99"/>
    <w:semiHidden/>
    <w:unhideWhenUsed/>
    <w:rsid w:val="00A06572"/>
    <w:rPr>
      <w:color w:val="605E5C"/>
      <w:shd w:val="clear" w:color="auto" w:fill="E1DFDD"/>
    </w:rPr>
  </w:style>
  <w:style w:type="table" w:styleId="TableGridLight">
    <w:name w:val="Grid Table Light"/>
    <w:basedOn w:val="TableNormal"/>
    <w:uiPriority w:val="40"/>
    <w:rsid w:val="00362E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visually-hidden">
    <w:name w:val="u-visually-hidden"/>
    <w:basedOn w:val="DefaultParagraphFont"/>
    <w:rsid w:val="009C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6225">
      <w:bodyDiv w:val="1"/>
      <w:marLeft w:val="0"/>
      <w:marRight w:val="0"/>
      <w:marTop w:val="0"/>
      <w:marBottom w:val="0"/>
      <w:divBdr>
        <w:top w:val="none" w:sz="0" w:space="0" w:color="auto"/>
        <w:left w:val="none" w:sz="0" w:space="0" w:color="auto"/>
        <w:bottom w:val="none" w:sz="0" w:space="0" w:color="auto"/>
        <w:right w:val="none" w:sz="0" w:space="0" w:color="auto"/>
      </w:divBdr>
    </w:div>
    <w:div w:id="41945222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869609703">
      <w:bodyDiv w:val="1"/>
      <w:marLeft w:val="0"/>
      <w:marRight w:val="0"/>
      <w:marTop w:val="0"/>
      <w:marBottom w:val="0"/>
      <w:divBdr>
        <w:top w:val="none" w:sz="0" w:space="0" w:color="auto"/>
        <w:left w:val="none" w:sz="0" w:space="0" w:color="auto"/>
        <w:bottom w:val="none" w:sz="0" w:space="0" w:color="auto"/>
        <w:right w:val="none" w:sz="0" w:space="0" w:color="auto"/>
      </w:divBdr>
    </w:div>
    <w:div w:id="922882631">
      <w:bodyDiv w:val="1"/>
      <w:marLeft w:val="0"/>
      <w:marRight w:val="0"/>
      <w:marTop w:val="0"/>
      <w:marBottom w:val="0"/>
      <w:divBdr>
        <w:top w:val="none" w:sz="0" w:space="0" w:color="auto"/>
        <w:left w:val="none" w:sz="0" w:space="0" w:color="auto"/>
        <w:bottom w:val="none" w:sz="0" w:space="0" w:color="auto"/>
        <w:right w:val="none" w:sz="0" w:space="0" w:color="auto"/>
      </w:divBdr>
    </w:div>
    <w:div w:id="1268927394">
      <w:bodyDiv w:val="1"/>
      <w:marLeft w:val="0"/>
      <w:marRight w:val="0"/>
      <w:marTop w:val="0"/>
      <w:marBottom w:val="0"/>
      <w:divBdr>
        <w:top w:val="none" w:sz="0" w:space="0" w:color="auto"/>
        <w:left w:val="none" w:sz="0" w:space="0" w:color="auto"/>
        <w:bottom w:val="none" w:sz="0" w:space="0" w:color="auto"/>
        <w:right w:val="none" w:sz="0" w:space="0" w:color="auto"/>
      </w:divBdr>
    </w:div>
    <w:div w:id="1299603728">
      <w:bodyDiv w:val="1"/>
      <w:marLeft w:val="0"/>
      <w:marRight w:val="0"/>
      <w:marTop w:val="0"/>
      <w:marBottom w:val="0"/>
      <w:divBdr>
        <w:top w:val="none" w:sz="0" w:space="0" w:color="auto"/>
        <w:left w:val="none" w:sz="0" w:space="0" w:color="auto"/>
        <w:bottom w:val="none" w:sz="0" w:space="0" w:color="auto"/>
        <w:right w:val="none" w:sz="0" w:space="0" w:color="auto"/>
      </w:divBdr>
    </w:div>
    <w:div w:id="1776709793">
      <w:bodyDiv w:val="1"/>
      <w:marLeft w:val="0"/>
      <w:marRight w:val="0"/>
      <w:marTop w:val="0"/>
      <w:marBottom w:val="0"/>
      <w:divBdr>
        <w:top w:val="none" w:sz="0" w:space="0" w:color="auto"/>
        <w:left w:val="none" w:sz="0" w:space="0" w:color="auto"/>
        <w:bottom w:val="none" w:sz="0" w:space="0" w:color="auto"/>
        <w:right w:val="none" w:sz="0" w:space="0" w:color="auto"/>
      </w:divBdr>
      <w:divsChild>
        <w:div w:id="1798644683">
          <w:marLeft w:val="0"/>
          <w:marRight w:val="0"/>
          <w:marTop w:val="0"/>
          <w:marBottom w:val="0"/>
          <w:divBdr>
            <w:top w:val="none" w:sz="0" w:space="0" w:color="auto"/>
            <w:left w:val="none" w:sz="0" w:space="0" w:color="auto"/>
            <w:bottom w:val="none" w:sz="0" w:space="0" w:color="auto"/>
            <w:right w:val="none" w:sz="0" w:space="0" w:color="auto"/>
          </w:divBdr>
        </w:div>
        <w:div w:id="712189656">
          <w:marLeft w:val="0"/>
          <w:marRight w:val="0"/>
          <w:marTop w:val="0"/>
          <w:marBottom w:val="0"/>
          <w:divBdr>
            <w:top w:val="none" w:sz="0" w:space="0" w:color="auto"/>
            <w:left w:val="none" w:sz="0" w:space="0" w:color="auto"/>
            <w:bottom w:val="none" w:sz="0" w:space="0" w:color="auto"/>
            <w:right w:val="none" w:sz="0" w:space="0" w:color="auto"/>
          </w:divBdr>
        </w:div>
        <w:div w:id="109505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mpp.org/acco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371/journal.pmed.1004326"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ACCORD">
      <a:dk1>
        <a:sysClr val="windowText" lastClr="000000"/>
      </a:dk1>
      <a:lt1>
        <a:sysClr val="window" lastClr="FFFFFF"/>
      </a:lt1>
      <a:dk2>
        <a:srgbClr val="44546A"/>
      </a:dk2>
      <a:lt2>
        <a:srgbClr val="E7E6E6"/>
      </a:lt2>
      <a:accent1>
        <a:srgbClr val="4472C4"/>
      </a:accent1>
      <a:accent2>
        <a:srgbClr val="D61883"/>
      </a:accent2>
      <a:accent3>
        <a:srgbClr val="A5A5A5"/>
      </a:accent3>
      <a:accent4>
        <a:srgbClr val="F0C111"/>
      </a:accent4>
      <a:accent5>
        <a:srgbClr val="10AFD3"/>
      </a:accent5>
      <a:accent6>
        <a:srgbClr val="9FB321"/>
      </a:accent6>
      <a:hlink>
        <a:srgbClr val="0563C1"/>
      </a:hlink>
      <a:folHlink>
        <a:srgbClr val="632E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2a4f61-0774-4310-ba53-16d37fa55dfb">
      <Terms xmlns="http://schemas.microsoft.com/office/infopath/2007/PartnerControls"/>
    </lcf76f155ced4ddcb4097134ff3c332f>
    <TaxCatchAll xmlns="cd4aa098-57b2-4283-bdb7-e278026b7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2A826024DAB44695E248E368559C20" ma:contentTypeVersion="12" ma:contentTypeDescription="Create a new document." ma:contentTypeScope="" ma:versionID="879282a1b4e9f5e7a7cbce86210eb865">
  <xsd:schema xmlns:xsd="http://www.w3.org/2001/XMLSchema" xmlns:xs="http://www.w3.org/2001/XMLSchema" xmlns:p="http://schemas.microsoft.com/office/2006/metadata/properties" xmlns:ns2="502a4f61-0774-4310-ba53-16d37fa55dfb" xmlns:ns3="cd4aa098-57b2-4283-bdb7-e278026b74e1" targetNamespace="http://schemas.microsoft.com/office/2006/metadata/properties" ma:root="true" ma:fieldsID="ab618a7461012419807573c7e5c09f9f" ns2:_="" ns3:_="">
    <xsd:import namespace="502a4f61-0774-4310-ba53-16d37fa55dfb"/>
    <xsd:import namespace="cd4aa098-57b2-4283-bdb7-e278026b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a4f61-0774-4310-ba53-16d37fa55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18ae7c-5fc3-448c-af18-0d24f508cb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4aa098-57b2-4283-bdb7-e278026b74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0f1141-4bf7-41e7-880c-08e37a4eb72c}" ma:internalName="TaxCatchAll" ma:showField="CatchAllData" ma:web="cd4aa098-57b2-4283-bdb7-e278026b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340DF-7893-4A2E-9F00-4406FB99963A}">
  <ds:schemaRefs>
    <ds:schemaRef ds:uri="http://schemas.openxmlformats.org/officeDocument/2006/bibliography"/>
  </ds:schemaRefs>
</ds:datastoreItem>
</file>

<file path=customXml/itemProps2.xml><?xml version="1.0" encoding="utf-8"?>
<ds:datastoreItem xmlns:ds="http://schemas.openxmlformats.org/officeDocument/2006/customXml" ds:itemID="{F2E75AA0-69E2-48A7-AADC-0221776F06FF}">
  <ds:schemaRefs>
    <ds:schemaRef ds:uri="http://schemas.microsoft.com/sharepoint/v3/contenttype/forms"/>
  </ds:schemaRefs>
</ds:datastoreItem>
</file>

<file path=customXml/itemProps3.xml><?xml version="1.0" encoding="utf-8"?>
<ds:datastoreItem xmlns:ds="http://schemas.openxmlformats.org/officeDocument/2006/customXml" ds:itemID="{FEF64964-E8C5-4513-AA54-2380BB5145BF}">
  <ds:schemaRefs>
    <ds:schemaRef ds:uri="http://schemas.microsoft.com/office/2006/metadata/properties"/>
    <ds:schemaRef ds:uri="http://schemas.microsoft.com/office/infopath/2007/PartnerControls"/>
    <ds:schemaRef ds:uri="502a4f61-0774-4310-ba53-16d37fa55dfb"/>
    <ds:schemaRef ds:uri="cd4aa098-57b2-4283-bdb7-e278026b74e1"/>
  </ds:schemaRefs>
</ds:datastoreItem>
</file>

<file path=customXml/itemProps4.xml><?xml version="1.0" encoding="utf-8"?>
<ds:datastoreItem xmlns:ds="http://schemas.openxmlformats.org/officeDocument/2006/customXml" ds:itemID="{3861E177-236E-4A9F-9978-0208C1715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a4f61-0774-4310-ba53-16d37fa55dfb"/>
    <ds:schemaRef ds:uri="cd4aa098-57b2-4283-bdb7-e278026b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11</TotalTime>
  <Pages>25</Pages>
  <Words>13105</Words>
  <Characters>74705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Bremner</dc:creator>
  <cp:keywords/>
  <dc:description/>
  <cp:lastModifiedBy>Reham Lasheen</cp:lastModifiedBy>
  <cp:revision>389</cp:revision>
  <cp:lastPrinted>2023-12-01T09:53:00Z</cp:lastPrinted>
  <dcterms:created xsi:type="dcterms:W3CDTF">2024-01-19T17:32:00Z</dcterms:created>
  <dcterms:modified xsi:type="dcterms:W3CDTF">2026-01-24T00:32:00Z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0x010100C82A826024DAB44695E248E368559C20</vt:lpwstr>
  </property>
  <property fmtid="{D5CDD505-2E9C-101B-9397-08002B2CF9AE}" pid="3" name="MediaServiceImageTags">
    <vt:lpwstr/>
  </property>
</Properties>
</file>