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media/image2.png" ContentType="image/png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948680" cy="812927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680" cy="8129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/>
      </w:pPr>
      <w:bookmarkStart w:id="0" w:name="__DdeLink__12362_2564140426"/>
      <w:r>
        <w:rPr>
          <w:b/>
          <w:bCs/>
        </w:rPr>
        <w:t>Supplementary_Fig</w:t>
      </w:r>
      <w:bookmarkEnd w:id="0"/>
      <w:r>
        <w:rPr>
          <w:b/>
          <w:bCs/>
        </w:rPr>
        <w:t>1:</w:t>
      </w:r>
      <w:r>
        <w:rPr/>
        <w:t xml:space="preserve"> Gene Ontology functional enrichment analysis of upregulated circRNA target genes. GO terms are categorized into biological processes, cellular components , and molecular functions, as depicted in the graoh above. Bar length represents statistical significance (-log10 p-value). Top enriched terms include transcription regulation, neuron projection development, recycling endosome components, and transporter activities.</w:t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83185</wp:posOffset>
            </wp:positionH>
            <wp:positionV relativeFrom="paragraph">
              <wp:posOffset>-184150</wp:posOffset>
            </wp:positionV>
            <wp:extent cx="5953760" cy="7953375"/>
            <wp:effectExtent l="0" t="0" r="0" b="0"/>
            <wp:wrapSquare wrapText="largest"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760" cy="795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>
          <w:b/>
          <w:bCs/>
        </w:rPr>
        <w:t>Supplementary_Fig2:</w:t>
      </w:r>
      <w:r>
        <w:rPr/>
        <w:t xml:space="preserve"> Gene Ontology functional enrichment analysis of downregulated circRNA target genes. GO terms are categorized into biological processes, cellular components , and molecular functions, as depicted in the graoh above. Bar length represents statistical significance (-log10 p-value). Top enriched terms include transcription regulation (both positive and negative), apoptosis regulation, focal adhesion components, and DNA-binding transcription activator activity.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en-IN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en-IN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Emphasis" w:customStyle="1">
    <w:name w:val="Strong Emphasis"/>
    <w:basedOn w:val="DefaultParagraphFont"/>
    <w:qFormat/>
    <w:rPr>
      <w:rFonts w:ascii="Liberation Serif" w:hAnsi="Liberation Serif" w:eastAsia="Noto Sans CJK SC" w:cs="Lohit Devanagari"/>
      <w:b/>
      <w:b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/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Application>LibreOffice/6.0.7.3$Linux_X86_64 LibreOffice_project/00m0$Build-3</Application>
  <Pages>2</Pages>
  <Words>109</Words>
  <Characters>813</Characters>
  <CharactersWithSpaces>920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2025-11-22T12:25:00Z</dcterms:created>
  <dc:creator/>
  <dc:description/>
  <dc:language>en-IN</dc:language>
  <cp:lastModifiedBy/>
  <dcterms:modified xsi:type="dcterms:W3CDTF">2025-12-29T12:00:58Z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