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9683E">
      <w:pPr>
        <w:rPr>
          <w:rFonts w:ascii="Times New Roman" w:hAnsi="Times New Roman"/>
          <w:b/>
          <w:sz w:val="24"/>
          <w:szCs w:val="24"/>
        </w:rPr>
      </w:pPr>
      <w:r>
        <w:rPr>
          <w:rFonts w:ascii="Times New Roman" w:hAnsi="Times New Roman"/>
          <w:b/>
          <w:sz w:val="24"/>
          <w:szCs w:val="24"/>
        </w:rPr>
        <w:t>Tables</w:t>
      </w:r>
    </w:p>
    <w:p w14:paraId="4A5C0D82">
      <w:pPr>
        <w:rPr>
          <w:rFonts w:ascii="Times New Roman" w:hAnsi="Times New Roman"/>
          <w:sz w:val="24"/>
          <w:szCs w:val="24"/>
        </w:rPr>
      </w:pPr>
      <w:r>
        <w:rPr>
          <w:rFonts w:ascii="Times New Roman" w:hAnsi="Times New Roman"/>
          <w:b/>
          <w:sz w:val="24"/>
          <w:szCs w:val="24"/>
        </w:rPr>
        <w:t xml:space="preserve">Table 1. </w:t>
      </w:r>
      <w:r>
        <w:rPr>
          <w:rFonts w:ascii="Times New Roman" w:hAnsi="Times New Roman"/>
          <w:sz w:val="24"/>
          <w:szCs w:val="24"/>
        </w:rPr>
        <w:t>Summary of studies of destination food image</w:t>
      </w:r>
    </w:p>
    <w:tbl>
      <w:tblPr>
        <w:tblStyle w:val="6"/>
        <w:tblW w:w="14310" w:type="dxa"/>
        <w:tblInd w:w="-63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0"/>
        <w:gridCol w:w="2160"/>
        <w:gridCol w:w="1980"/>
        <w:gridCol w:w="2160"/>
        <w:gridCol w:w="1800"/>
        <w:gridCol w:w="1260"/>
        <w:gridCol w:w="3780"/>
      </w:tblGrid>
      <w:tr w14:paraId="4975EE9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70" w:type="dxa"/>
            <w:vMerge w:val="restart"/>
            <w:shd w:val="clear" w:color="auto" w:fill="auto"/>
            <w:noWrap/>
          </w:tcPr>
          <w:p w14:paraId="4CCF94C6">
            <w:pPr>
              <w:spacing w:after="0" w:line="240" w:lineRule="auto"/>
              <w:rPr>
                <w:rFonts w:ascii="Times New Roman" w:hAnsi="Times New Roman"/>
              </w:rPr>
            </w:pPr>
            <w:r>
              <w:rPr>
                <w:rFonts w:ascii="Times New Roman" w:hAnsi="Times New Roman"/>
              </w:rPr>
              <w:t>Author  (year)</w:t>
            </w:r>
          </w:p>
        </w:tc>
        <w:tc>
          <w:tcPr>
            <w:tcW w:w="2160" w:type="dxa"/>
            <w:vMerge w:val="restart"/>
            <w:shd w:val="clear" w:color="auto" w:fill="auto"/>
            <w:noWrap/>
          </w:tcPr>
          <w:p w14:paraId="14E2B771">
            <w:pPr>
              <w:spacing w:after="0" w:line="240" w:lineRule="auto"/>
              <w:rPr>
                <w:rFonts w:ascii="Times New Roman" w:hAnsi="Times New Roman"/>
              </w:rPr>
            </w:pPr>
            <w:r>
              <w:rPr>
                <w:rFonts w:ascii="Times New Roman" w:hAnsi="Times New Roman"/>
              </w:rPr>
              <w:t>Purpose of the study</w:t>
            </w:r>
          </w:p>
        </w:tc>
        <w:tc>
          <w:tcPr>
            <w:tcW w:w="1980" w:type="dxa"/>
            <w:vMerge w:val="restart"/>
            <w:shd w:val="clear" w:color="auto" w:fill="auto"/>
            <w:noWrap/>
          </w:tcPr>
          <w:p w14:paraId="3FF18C34">
            <w:pPr>
              <w:spacing w:after="0" w:line="240" w:lineRule="auto"/>
              <w:rPr>
                <w:rFonts w:ascii="Times New Roman" w:hAnsi="Times New Roman"/>
              </w:rPr>
            </w:pPr>
            <w:r>
              <w:rPr>
                <w:rFonts w:ascii="Times New Roman" w:hAnsi="Times New Roman"/>
              </w:rPr>
              <w:t>Method and sample</w:t>
            </w:r>
          </w:p>
        </w:tc>
        <w:tc>
          <w:tcPr>
            <w:tcW w:w="3960" w:type="dxa"/>
            <w:gridSpan w:val="2"/>
            <w:tcBorders>
              <w:top w:val="single" w:color="auto" w:sz="4" w:space="0"/>
              <w:bottom w:val="single" w:color="auto" w:sz="4" w:space="0"/>
            </w:tcBorders>
            <w:shd w:val="clear" w:color="auto" w:fill="auto"/>
            <w:noWrap/>
          </w:tcPr>
          <w:p w14:paraId="79DFC55A">
            <w:pPr>
              <w:spacing w:after="0" w:line="240" w:lineRule="auto"/>
              <w:rPr>
                <w:rFonts w:ascii="Times New Roman" w:hAnsi="Times New Roman"/>
              </w:rPr>
            </w:pPr>
            <w:r>
              <w:rPr>
                <w:rFonts w:ascii="Times New Roman" w:hAnsi="Times New Roman"/>
              </w:rPr>
              <w:t>Measures of destination food image (DFI)</w:t>
            </w:r>
          </w:p>
        </w:tc>
        <w:tc>
          <w:tcPr>
            <w:tcW w:w="1260" w:type="dxa"/>
            <w:vMerge w:val="restart"/>
            <w:shd w:val="clear" w:color="auto" w:fill="auto"/>
            <w:noWrap/>
          </w:tcPr>
          <w:p w14:paraId="41E00BE2">
            <w:pPr>
              <w:spacing w:after="0" w:line="240" w:lineRule="auto"/>
              <w:rPr>
                <w:rFonts w:ascii="Times New Roman" w:hAnsi="Times New Roman"/>
              </w:rPr>
            </w:pPr>
            <w:r>
              <w:rPr>
                <w:rFonts w:ascii="Times New Roman" w:hAnsi="Times New Roman"/>
              </w:rPr>
              <w:t>Data analysis method</w:t>
            </w:r>
          </w:p>
        </w:tc>
        <w:tc>
          <w:tcPr>
            <w:tcW w:w="3780" w:type="dxa"/>
            <w:vMerge w:val="restart"/>
            <w:shd w:val="clear" w:color="auto" w:fill="auto"/>
            <w:noWrap/>
          </w:tcPr>
          <w:p w14:paraId="4E585018">
            <w:pPr>
              <w:spacing w:after="0" w:line="240" w:lineRule="auto"/>
              <w:rPr>
                <w:rFonts w:ascii="Times New Roman" w:hAnsi="Times New Roman"/>
              </w:rPr>
            </w:pPr>
            <w:r>
              <w:rPr>
                <w:rFonts w:ascii="Times New Roman" w:hAnsi="Times New Roman"/>
              </w:rPr>
              <w:t>Contributions/limitations</w:t>
            </w:r>
          </w:p>
        </w:tc>
      </w:tr>
      <w:tr w14:paraId="40851D0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70" w:type="dxa"/>
            <w:vMerge w:val="continue"/>
            <w:tcBorders>
              <w:bottom w:val="single" w:color="auto" w:sz="4" w:space="0"/>
            </w:tcBorders>
            <w:shd w:val="clear" w:color="auto" w:fill="auto"/>
          </w:tcPr>
          <w:p w14:paraId="21F3A135">
            <w:pPr>
              <w:spacing w:after="0" w:line="240" w:lineRule="auto"/>
              <w:rPr>
                <w:rFonts w:ascii="Times New Roman" w:hAnsi="Times New Roman"/>
              </w:rPr>
            </w:pPr>
          </w:p>
        </w:tc>
        <w:tc>
          <w:tcPr>
            <w:tcW w:w="2160" w:type="dxa"/>
            <w:vMerge w:val="continue"/>
            <w:tcBorders>
              <w:bottom w:val="single" w:color="auto" w:sz="4" w:space="0"/>
            </w:tcBorders>
            <w:shd w:val="clear" w:color="auto" w:fill="auto"/>
          </w:tcPr>
          <w:p w14:paraId="22247E71">
            <w:pPr>
              <w:spacing w:after="0" w:line="240" w:lineRule="auto"/>
              <w:rPr>
                <w:rFonts w:ascii="Times New Roman" w:hAnsi="Times New Roman"/>
              </w:rPr>
            </w:pPr>
          </w:p>
        </w:tc>
        <w:tc>
          <w:tcPr>
            <w:tcW w:w="1980" w:type="dxa"/>
            <w:vMerge w:val="continue"/>
            <w:tcBorders>
              <w:bottom w:val="single" w:color="auto" w:sz="4" w:space="0"/>
            </w:tcBorders>
            <w:shd w:val="clear" w:color="auto" w:fill="auto"/>
          </w:tcPr>
          <w:p w14:paraId="4A13F0A2">
            <w:pPr>
              <w:spacing w:after="0" w:line="240" w:lineRule="auto"/>
              <w:rPr>
                <w:rFonts w:ascii="Times New Roman" w:hAnsi="Times New Roman"/>
              </w:rPr>
            </w:pPr>
          </w:p>
        </w:tc>
        <w:tc>
          <w:tcPr>
            <w:tcW w:w="2160" w:type="dxa"/>
            <w:tcBorders>
              <w:top w:val="single" w:color="auto" w:sz="4" w:space="0"/>
              <w:bottom w:val="single" w:color="auto" w:sz="4" w:space="0"/>
            </w:tcBorders>
            <w:shd w:val="clear" w:color="auto" w:fill="auto"/>
            <w:noWrap/>
          </w:tcPr>
          <w:p w14:paraId="067EB842">
            <w:pPr>
              <w:spacing w:after="0" w:line="240" w:lineRule="auto"/>
              <w:rPr>
                <w:rFonts w:ascii="Times New Roman" w:hAnsi="Times New Roman"/>
              </w:rPr>
            </w:pPr>
            <w:r>
              <w:rPr>
                <w:rFonts w:ascii="Times New Roman" w:hAnsi="Times New Roman"/>
              </w:rPr>
              <w:t>Cognitive image (CI)</w:t>
            </w:r>
          </w:p>
        </w:tc>
        <w:tc>
          <w:tcPr>
            <w:tcW w:w="1800" w:type="dxa"/>
            <w:tcBorders>
              <w:top w:val="single" w:color="auto" w:sz="4" w:space="0"/>
              <w:bottom w:val="single" w:color="auto" w:sz="4" w:space="0"/>
            </w:tcBorders>
            <w:shd w:val="clear" w:color="auto" w:fill="auto"/>
            <w:noWrap/>
          </w:tcPr>
          <w:p w14:paraId="37C659A9">
            <w:pPr>
              <w:spacing w:after="0" w:line="240" w:lineRule="auto"/>
              <w:rPr>
                <w:rFonts w:ascii="Times New Roman" w:hAnsi="Times New Roman"/>
              </w:rPr>
            </w:pPr>
            <w:r>
              <w:rPr>
                <w:rFonts w:ascii="Times New Roman" w:hAnsi="Times New Roman"/>
              </w:rPr>
              <w:t>Affective image (AI)</w:t>
            </w:r>
          </w:p>
        </w:tc>
        <w:tc>
          <w:tcPr>
            <w:tcW w:w="1260" w:type="dxa"/>
            <w:vMerge w:val="continue"/>
            <w:tcBorders>
              <w:bottom w:val="single" w:color="auto" w:sz="4" w:space="0"/>
            </w:tcBorders>
            <w:shd w:val="clear" w:color="auto" w:fill="auto"/>
          </w:tcPr>
          <w:p w14:paraId="3C61966C">
            <w:pPr>
              <w:spacing w:after="0" w:line="240" w:lineRule="auto"/>
              <w:rPr>
                <w:rFonts w:ascii="Times New Roman" w:hAnsi="Times New Roman"/>
              </w:rPr>
            </w:pPr>
          </w:p>
        </w:tc>
        <w:tc>
          <w:tcPr>
            <w:tcW w:w="3780" w:type="dxa"/>
            <w:vMerge w:val="continue"/>
            <w:tcBorders>
              <w:bottom w:val="single" w:color="auto" w:sz="4" w:space="0"/>
            </w:tcBorders>
            <w:shd w:val="clear" w:color="auto" w:fill="auto"/>
          </w:tcPr>
          <w:p w14:paraId="0BFB58DA">
            <w:pPr>
              <w:spacing w:after="0" w:line="240" w:lineRule="auto"/>
              <w:rPr>
                <w:rFonts w:ascii="Times New Roman" w:hAnsi="Times New Roman"/>
              </w:rPr>
            </w:pPr>
          </w:p>
        </w:tc>
      </w:tr>
      <w:tr w14:paraId="4D291F5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1170" w:type="dxa"/>
            <w:tcBorders>
              <w:top w:val="single" w:color="auto" w:sz="4" w:space="0"/>
              <w:bottom w:val="single" w:color="auto" w:sz="4" w:space="0"/>
            </w:tcBorders>
            <w:shd w:val="clear" w:color="auto" w:fill="auto"/>
            <w:noWrap/>
          </w:tcPr>
          <w:p w14:paraId="3A674029">
            <w:pPr>
              <w:spacing w:after="0" w:line="240" w:lineRule="auto"/>
              <w:rPr>
                <w:rFonts w:ascii="Times New Roman" w:hAnsi="Times New Roman"/>
              </w:rPr>
            </w:pPr>
            <w:r>
              <w:rPr>
                <w:rFonts w:ascii="Times New Roman" w:hAnsi="Times New Roman"/>
              </w:rPr>
              <w:t>Seo et al., (2017)</w:t>
            </w:r>
          </w:p>
        </w:tc>
        <w:tc>
          <w:tcPr>
            <w:tcW w:w="2160" w:type="dxa"/>
            <w:tcBorders>
              <w:top w:val="single" w:color="auto" w:sz="4" w:space="0"/>
              <w:bottom w:val="single" w:color="auto" w:sz="4" w:space="0"/>
            </w:tcBorders>
            <w:shd w:val="clear" w:color="auto" w:fill="auto"/>
          </w:tcPr>
          <w:p w14:paraId="10105E94">
            <w:pPr>
              <w:spacing w:after="0" w:line="240" w:lineRule="auto"/>
              <w:rPr>
                <w:rFonts w:ascii="Times New Roman" w:hAnsi="Times New Roman"/>
              </w:rPr>
            </w:pPr>
            <w:r>
              <w:rPr>
                <w:rFonts w:ascii="Times New Roman" w:hAnsi="Times New Roman"/>
              </w:rPr>
              <w:t>To examine how destination food image affects tourists' preference of destination cuisine and intention to eat local food.</w:t>
            </w:r>
          </w:p>
        </w:tc>
        <w:tc>
          <w:tcPr>
            <w:tcW w:w="1980" w:type="dxa"/>
            <w:tcBorders>
              <w:top w:val="single" w:color="auto" w:sz="4" w:space="0"/>
              <w:bottom w:val="single" w:color="auto" w:sz="4" w:space="0"/>
            </w:tcBorders>
            <w:shd w:val="clear" w:color="auto" w:fill="auto"/>
          </w:tcPr>
          <w:p w14:paraId="5A15CC7B">
            <w:pPr>
              <w:spacing w:after="0" w:line="240" w:lineRule="auto"/>
              <w:rPr>
                <w:rFonts w:ascii="Times New Roman" w:hAnsi="Times New Roman"/>
              </w:rPr>
            </w:pPr>
            <w:r>
              <w:rPr>
                <w:rFonts w:ascii="Times New Roman" w:hAnsi="Times New Roman"/>
              </w:rPr>
              <w:t>An on-site survey was conducted in the Incheon International Airport. Respondents include Japanese, Chinese and Americans (N=357).</w:t>
            </w:r>
          </w:p>
        </w:tc>
        <w:tc>
          <w:tcPr>
            <w:tcW w:w="2160" w:type="dxa"/>
            <w:tcBorders>
              <w:top w:val="single" w:color="auto" w:sz="4" w:space="0"/>
              <w:bottom w:val="single" w:color="auto" w:sz="4" w:space="0"/>
            </w:tcBorders>
            <w:shd w:val="clear" w:color="auto" w:fill="auto"/>
          </w:tcPr>
          <w:p w14:paraId="117438AA">
            <w:pPr>
              <w:spacing w:after="0" w:line="240" w:lineRule="auto"/>
              <w:rPr>
                <w:rFonts w:ascii="Times New Roman" w:hAnsi="Times New Roman"/>
              </w:rPr>
            </w:pPr>
            <w:r>
              <w:rPr>
                <w:rFonts w:ascii="Times New Roman" w:hAnsi="Times New Roman"/>
                <w:b/>
              </w:rPr>
              <w:t>Multi-dimension</w:t>
            </w:r>
            <w:r>
              <w:rPr>
                <w:rFonts w:ascii="Times New Roman" w:hAnsi="Times New Roman"/>
              </w:rPr>
              <w:t xml:space="preserve"> with 28 indicators. </w:t>
            </w:r>
          </w:p>
          <w:p w14:paraId="725D0E27">
            <w:pPr>
              <w:spacing w:after="0" w:line="240" w:lineRule="auto"/>
              <w:rPr>
                <w:rFonts w:ascii="Times New Roman" w:hAnsi="Times New Roman"/>
                <w:b/>
              </w:rPr>
            </w:pPr>
            <w:r>
              <w:rPr>
                <w:rFonts w:ascii="Times New Roman" w:hAnsi="Times New Roman"/>
                <w:b/>
              </w:rPr>
              <w:t xml:space="preserve">5 dimensions: </w:t>
            </w:r>
          </w:p>
          <w:p w14:paraId="107B4375">
            <w:pPr>
              <w:spacing w:after="0" w:line="240" w:lineRule="auto"/>
              <w:rPr>
                <w:rFonts w:ascii="Times New Roman" w:hAnsi="Times New Roman"/>
              </w:rPr>
            </w:pPr>
            <w:r>
              <w:rPr>
                <w:rFonts w:ascii="Times New Roman" w:hAnsi="Times New Roman"/>
              </w:rPr>
              <w:t>-Quality &amp; safety</w:t>
            </w:r>
          </w:p>
          <w:p w14:paraId="4C00E88D">
            <w:pPr>
              <w:spacing w:after="0" w:line="240" w:lineRule="auto"/>
              <w:rPr>
                <w:rFonts w:ascii="Times New Roman" w:hAnsi="Times New Roman"/>
              </w:rPr>
            </w:pPr>
            <w:r>
              <w:rPr>
                <w:rFonts w:ascii="Times New Roman" w:hAnsi="Times New Roman"/>
              </w:rPr>
              <w:t>-Food attractiveness</w:t>
            </w:r>
          </w:p>
          <w:p w14:paraId="02FCFC3C">
            <w:pPr>
              <w:spacing w:after="0" w:line="240" w:lineRule="auto"/>
              <w:rPr>
                <w:rFonts w:ascii="Times New Roman" w:hAnsi="Times New Roman"/>
              </w:rPr>
            </w:pPr>
            <w:r>
              <w:rPr>
                <w:rFonts w:ascii="Times New Roman" w:hAnsi="Times New Roman"/>
              </w:rPr>
              <w:t>-Health benefits</w:t>
            </w:r>
          </w:p>
          <w:p w14:paraId="3554B77E">
            <w:pPr>
              <w:spacing w:after="0" w:line="240" w:lineRule="auto"/>
              <w:rPr>
                <w:rFonts w:ascii="Times New Roman" w:hAnsi="Times New Roman"/>
              </w:rPr>
            </w:pPr>
            <w:r>
              <w:rPr>
                <w:rFonts w:ascii="Times New Roman" w:hAnsi="Times New Roman"/>
              </w:rPr>
              <w:t>-Food culture</w:t>
            </w:r>
          </w:p>
          <w:p w14:paraId="7FC26C8C">
            <w:pPr>
              <w:spacing w:after="0" w:line="240" w:lineRule="auto"/>
              <w:rPr>
                <w:rFonts w:ascii="Times New Roman" w:hAnsi="Times New Roman"/>
              </w:rPr>
            </w:pPr>
            <w:r>
              <w:rPr>
                <w:rFonts w:ascii="Times New Roman" w:hAnsi="Times New Roman"/>
              </w:rPr>
              <w:t>-Cooking methods</w:t>
            </w:r>
          </w:p>
        </w:tc>
        <w:tc>
          <w:tcPr>
            <w:tcW w:w="1800" w:type="dxa"/>
            <w:tcBorders>
              <w:top w:val="single" w:color="auto" w:sz="4" w:space="0"/>
              <w:bottom w:val="single" w:color="auto" w:sz="4" w:space="0"/>
            </w:tcBorders>
            <w:shd w:val="clear" w:color="auto" w:fill="auto"/>
          </w:tcPr>
          <w:p w14:paraId="4151BE62">
            <w:pPr>
              <w:spacing w:after="0" w:line="240" w:lineRule="auto"/>
              <w:rPr>
                <w:rFonts w:ascii="Times New Roman" w:hAnsi="Times New Roman"/>
              </w:rPr>
            </w:pPr>
            <w:r>
              <w:rPr>
                <w:rFonts w:ascii="Times New Roman" w:hAnsi="Times New Roman"/>
                <w:b/>
              </w:rPr>
              <w:t>Uni-dimension</w:t>
            </w:r>
            <w:r>
              <w:rPr>
                <w:rFonts w:ascii="Times New Roman" w:hAnsi="Times New Roman"/>
              </w:rPr>
              <w:t xml:space="preserve"> with </w:t>
            </w:r>
            <w:r>
              <w:rPr>
                <w:rFonts w:ascii="Times New Roman" w:hAnsi="Times New Roman"/>
                <w:b/>
              </w:rPr>
              <w:t>5 indicators:</w:t>
            </w:r>
            <w:r>
              <w:rPr>
                <w:rFonts w:ascii="Times New Roman" w:hAnsi="Times New Roman"/>
              </w:rPr>
              <w:t xml:space="preserve"> </w:t>
            </w:r>
          </w:p>
          <w:p w14:paraId="4A0AB761">
            <w:pPr>
              <w:spacing w:after="0" w:line="240" w:lineRule="auto"/>
              <w:rPr>
                <w:rFonts w:ascii="Times New Roman" w:hAnsi="Times New Roman"/>
              </w:rPr>
            </w:pPr>
            <w:r>
              <w:rPr>
                <w:rFonts w:ascii="Times New Roman" w:hAnsi="Times New Roman"/>
              </w:rPr>
              <w:t>-Contentment</w:t>
            </w:r>
          </w:p>
          <w:p w14:paraId="7B765B06">
            <w:pPr>
              <w:spacing w:after="0" w:line="240" w:lineRule="auto"/>
              <w:rPr>
                <w:rFonts w:ascii="Times New Roman" w:hAnsi="Times New Roman"/>
              </w:rPr>
            </w:pPr>
            <w:r>
              <w:rPr>
                <w:rFonts w:ascii="Times New Roman" w:hAnsi="Times New Roman"/>
              </w:rPr>
              <w:t>-Fulfillment</w:t>
            </w:r>
          </w:p>
          <w:p w14:paraId="5D77BD20">
            <w:pPr>
              <w:spacing w:after="0" w:line="240" w:lineRule="auto"/>
              <w:rPr>
                <w:rFonts w:ascii="Times New Roman" w:hAnsi="Times New Roman"/>
              </w:rPr>
            </w:pPr>
            <w:r>
              <w:rPr>
                <w:rFonts w:ascii="Times New Roman" w:hAnsi="Times New Roman"/>
              </w:rPr>
              <w:t>-Pleasantness</w:t>
            </w:r>
          </w:p>
          <w:p w14:paraId="5E72723E">
            <w:pPr>
              <w:spacing w:after="0" w:line="240" w:lineRule="auto"/>
              <w:rPr>
                <w:rFonts w:ascii="Times New Roman" w:hAnsi="Times New Roman"/>
              </w:rPr>
            </w:pPr>
            <w:r>
              <w:rPr>
                <w:rFonts w:ascii="Times New Roman" w:hAnsi="Times New Roman"/>
              </w:rPr>
              <w:t>-Enjoyment</w:t>
            </w:r>
          </w:p>
          <w:p w14:paraId="61584A1E">
            <w:pPr>
              <w:spacing w:after="0" w:line="240" w:lineRule="auto"/>
              <w:rPr>
                <w:rFonts w:ascii="Times New Roman" w:hAnsi="Times New Roman"/>
              </w:rPr>
            </w:pPr>
            <w:r>
              <w:rPr>
                <w:rFonts w:ascii="Times New Roman" w:hAnsi="Times New Roman"/>
              </w:rPr>
              <w:t>-Excitement</w:t>
            </w:r>
          </w:p>
        </w:tc>
        <w:tc>
          <w:tcPr>
            <w:tcW w:w="1260" w:type="dxa"/>
            <w:tcBorders>
              <w:top w:val="single" w:color="auto" w:sz="4" w:space="0"/>
              <w:bottom w:val="single" w:color="auto" w:sz="4" w:space="0"/>
            </w:tcBorders>
            <w:shd w:val="clear" w:color="auto" w:fill="auto"/>
          </w:tcPr>
          <w:p w14:paraId="7DFCFA56">
            <w:pPr>
              <w:spacing w:after="0" w:line="240" w:lineRule="auto"/>
              <w:rPr>
                <w:rFonts w:ascii="Times New Roman" w:hAnsi="Times New Roman"/>
              </w:rPr>
            </w:pPr>
            <w:r>
              <w:rPr>
                <w:rFonts w:ascii="Times New Roman" w:hAnsi="Times New Roman"/>
              </w:rPr>
              <w:t>Structural Equation Modeling (SEM)</w:t>
            </w:r>
          </w:p>
        </w:tc>
        <w:tc>
          <w:tcPr>
            <w:tcW w:w="3780" w:type="dxa"/>
            <w:tcBorders>
              <w:top w:val="single" w:color="auto" w:sz="4" w:space="0"/>
              <w:bottom w:val="single" w:color="auto" w:sz="4" w:space="0"/>
            </w:tcBorders>
            <w:shd w:val="clear" w:color="auto" w:fill="auto"/>
          </w:tcPr>
          <w:p w14:paraId="5453B40B">
            <w:pPr>
              <w:spacing w:after="0" w:line="240" w:lineRule="auto"/>
              <w:rPr>
                <w:rFonts w:ascii="Times New Roman" w:hAnsi="Times New Roman"/>
                <w:b/>
              </w:rPr>
            </w:pPr>
            <w:r>
              <w:rPr>
                <w:rFonts w:ascii="Times New Roman" w:hAnsi="Times New Roman"/>
                <w:b/>
              </w:rPr>
              <w:t>Contributions:</w:t>
            </w:r>
          </w:p>
          <w:p w14:paraId="765605EC">
            <w:pPr>
              <w:spacing w:after="0" w:line="240" w:lineRule="auto"/>
              <w:rPr>
                <w:rFonts w:ascii="Times New Roman" w:hAnsi="Times New Roman"/>
              </w:rPr>
            </w:pPr>
            <w:r>
              <w:rPr>
                <w:rFonts w:ascii="Times New Roman" w:hAnsi="Times New Roman"/>
              </w:rPr>
              <w:t>-Propose the determinants of DFI and its measures.</w:t>
            </w:r>
          </w:p>
          <w:p w14:paraId="088E81E6">
            <w:pPr>
              <w:spacing w:after="0" w:line="240" w:lineRule="auto"/>
              <w:rPr>
                <w:rFonts w:ascii="Times New Roman" w:hAnsi="Times New Roman"/>
              </w:rPr>
            </w:pPr>
            <w:r>
              <w:rPr>
                <w:rFonts w:ascii="Times New Roman" w:hAnsi="Times New Roman"/>
              </w:rPr>
              <w:t>-Model CI as a multi-dimensional construct.</w:t>
            </w:r>
          </w:p>
          <w:p w14:paraId="4DA9480F">
            <w:pPr>
              <w:spacing w:after="0" w:line="240" w:lineRule="auto"/>
              <w:rPr>
                <w:rFonts w:ascii="Times New Roman" w:hAnsi="Times New Roman"/>
              </w:rPr>
            </w:pPr>
            <w:r>
              <w:rPr>
                <w:rFonts w:ascii="Times New Roman" w:hAnsi="Times New Roman"/>
              </w:rPr>
              <w:t>-Include AI in the conceptual model and test its effect on intention.</w:t>
            </w:r>
          </w:p>
          <w:p w14:paraId="147E3B28">
            <w:pPr>
              <w:spacing w:after="0" w:line="240" w:lineRule="auto"/>
              <w:rPr>
                <w:rFonts w:ascii="Times New Roman" w:hAnsi="Times New Roman"/>
              </w:rPr>
            </w:pPr>
            <w:r>
              <w:rPr>
                <w:rFonts w:ascii="Times New Roman" w:hAnsi="Times New Roman"/>
              </w:rPr>
              <w:t>-Identify the effect of culture difference on DFI.</w:t>
            </w:r>
          </w:p>
          <w:p w14:paraId="40281C2B">
            <w:pPr>
              <w:spacing w:after="0" w:line="240" w:lineRule="auto"/>
              <w:rPr>
                <w:rFonts w:ascii="Times New Roman" w:hAnsi="Times New Roman"/>
                <w:b/>
              </w:rPr>
            </w:pPr>
            <w:r>
              <w:rPr>
                <w:rFonts w:ascii="Times New Roman" w:hAnsi="Times New Roman"/>
                <w:b/>
              </w:rPr>
              <w:t>Limitations:</w:t>
            </w:r>
          </w:p>
          <w:p w14:paraId="255A0F8E">
            <w:pPr>
              <w:spacing w:after="0" w:line="240" w:lineRule="auto"/>
              <w:rPr>
                <w:rFonts w:ascii="Times New Roman" w:hAnsi="Times New Roman"/>
              </w:rPr>
            </w:pPr>
            <w:r>
              <w:rPr>
                <w:rFonts w:ascii="Times New Roman" w:hAnsi="Times New Roman"/>
              </w:rPr>
              <w:t>-Only Korean food is investigated. Results might not be generalizable.</w:t>
            </w:r>
          </w:p>
          <w:p w14:paraId="288201A5">
            <w:pPr>
              <w:spacing w:after="0" w:line="240" w:lineRule="auto"/>
              <w:rPr>
                <w:rFonts w:ascii="Times New Roman" w:hAnsi="Times New Roman"/>
              </w:rPr>
            </w:pPr>
            <w:r>
              <w:rPr>
                <w:rFonts w:ascii="Times New Roman" w:hAnsi="Times New Roman"/>
              </w:rPr>
              <w:t xml:space="preserve">-Lacks investigation on the change of DFI at the post-visit stage. </w:t>
            </w:r>
          </w:p>
        </w:tc>
      </w:tr>
      <w:tr w14:paraId="454219D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7" w:hRule="atLeast"/>
        </w:trPr>
        <w:tc>
          <w:tcPr>
            <w:tcW w:w="1170" w:type="dxa"/>
            <w:tcBorders>
              <w:top w:val="single" w:color="auto" w:sz="4" w:space="0"/>
              <w:bottom w:val="single" w:color="auto" w:sz="4" w:space="0"/>
            </w:tcBorders>
            <w:shd w:val="clear" w:color="auto" w:fill="auto"/>
            <w:noWrap/>
          </w:tcPr>
          <w:p w14:paraId="7C60E86C">
            <w:pPr>
              <w:spacing w:after="0" w:line="240" w:lineRule="auto"/>
              <w:rPr>
                <w:rFonts w:ascii="Times New Roman" w:hAnsi="Times New Roman"/>
              </w:rPr>
            </w:pPr>
            <w:r>
              <w:rPr>
                <w:rFonts w:ascii="Times New Roman" w:hAnsi="Times New Roman"/>
              </w:rPr>
              <w:t>Lai et al., (2020)</w:t>
            </w:r>
          </w:p>
        </w:tc>
        <w:tc>
          <w:tcPr>
            <w:tcW w:w="2160" w:type="dxa"/>
            <w:tcBorders>
              <w:top w:val="single" w:color="auto" w:sz="4" w:space="0"/>
              <w:bottom w:val="single" w:color="auto" w:sz="4" w:space="0"/>
            </w:tcBorders>
            <w:shd w:val="clear" w:color="auto" w:fill="auto"/>
          </w:tcPr>
          <w:p w14:paraId="3F6D36ED">
            <w:pPr>
              <w:spacing w:after="0" w:line="240" w:lineRule="auto"/>
              <w:rPr>
                <w:rFonts w:ascii="Times New Roman" w:hAnsi="Times New Roman"/>
              </w:rPr>
            </w:pPr>
            <w:r>
              <w:rPr>
                <w:rFonts w:ascii="Times New Roman" w:hAnsi="Times New Roman"/>
              </w:rPr>
              <w:t>1) To model CI as a formatively measured construct.</w:t>
            </w:r>
          </w:p>
          <w:p w14:paraId="021A37FD">
            <w:pPr>
              <w:spacing w:after="0" w:line="240" w:lineRule="auto"/>
              <w:rPr>
                <w:rFonts w:ascii="Times New Roman" w:hAnsi="Times New Roman"/>
              </w:rPr>
            </w:pPr>
            <w:r>
              <w:rPr>
                <w:rFonts w:ascii="Times New Roman" w:hAnsi="Times New Roman"/>
              </w:rPr>
              <w:t>2) To test the cognitive-affective-conative model in the context of destination food research.</w:t>
            </w:r>
          </w:p>
          <w:p w14:paraId="0B5FCD07">
            <w:pPr>
              <w:spacing w:after="0" w:line="240" w:lineRule="auto"/>
              <w:rPr>
                <w:rFonts w:ascii="Times New Roman" w:hAnsi="Times New Roman"/>
              </w:rPr>
            </w:pPr>
            <w:r>
              <w:rPr>
                <w:rFonts w:ascii="Times New Roman" w:hAnsi="Times New Roman"/>
              </w:rPr>
              <w:t>3) To examine the effect of food personality traits.</w:t>
            </w:r>
          </w:p>
        </w:tc>
        <w:tc>
          <w:tcPr>
            <w:tcW w:w="1980" w:type="dxa"/>
            <w:tcBorders>
              <w:top w:val="single" w:color="auto" w:sz="4" w:space="0"/>
              <w:bottom w:val="single" w:color="auto" w:sz="4" w:space="0"/>
            </w:tcBorders>
            <w:shd w:val="clear" w:color="auto" w:fill="auto"/>
          </w:tcPr>
          <w:p w14:paraId="6AA2C341">
            <w:pPr>
              <w:spacing w:after="0" w:line="240" w:lineRule="auto"/>
              <w:rPr>
                <w:rFonts w:ascii="Times New Roman" w:hAnsi="Times New Roman"/>
                <w:b/>
              </w:rPr>
            </w:pPr>
            <w:r>
              <w:rPr>
                <w:rFonts w:ascii="Times New Roman" w:hAnsi="Times New Roman"/>
                <w:b/>
              </w:rPr>
              <w:t xml:space="preserve">Phase 1: </w:t>
            </w:r>
          </w:p>
          <w:p w14:paraId="57C2A369">
            <w:pPr>
              <w:spacing w:after="0" w:line="240" w:lineRule="auto"/>
              <w:rPr>
                <w:rFonts w:ascii="Times New Roman" w:hAnsi="Times New Roman"/>
              </w:rPr>
            </w:pPr>
            <w:r>
              <w:rPr>
                <w:rFonts w:ascii="Times New Roman" w:hAnsi="Times New Roman"/>
              </w:rPr>
              <w:t xml:space="preserve">Conduct a survey among food tourism industry stakeholders to identify food destination attributes. </w:t>
            </w:r>
          </w:p>
          <w:p w14:paraId="53278FAD">
            <w:pPr>
              <w:spacing w:after="0" w:line="240" w:lineRule="auto"/>
              <w:rPr>
                <w:rFonts w:ascii="Times New Roman" w:hAnsi="Times New Roman"/>
                <w:b/>
              </w:rPr>
            </w:pPr>
            <w:r>
              <w:rPr>
                <w:rFonts w:ascii="Times New Roman" w:hAnsi="Times New Roman"/>
                <w:b/>
              </w:rPr>
              <w:t>Phase 2:</w:t>
            </w:r>
          </w:p>
          <w:p w14:paraId="4A71F7A0">
            <w:pPr>
              <w:spacing w:after="0" w:line="240" w:lineRule="auto"/>
              <w:rPr>
                <w:rFonts w:ascii="Times New Roman" w:hAnsi="Times New Roman"/>
              </w:rPr>
            </w:pPr>
            <w:r>
              <w:rPr>
                <w:rFonts w:ascii="Times New Roman" w:hAnsi="Times New Roman"/>
              </w:rPr>
              <w:t>Conduct a survey among Chinese tourists (N=520).</w:t>
            </w:r>
          </w:p>
        </w:tc>
        <w:tc>
          <w:tcPr>
            <w:tcW w:w="2160" w:type="dxa"/>
            <w:tcBorders>
              <w:top w:val="single" w:color="auto" w:sz="4" w:space="0"/>
              <w:bottom w:val="single" w:color="auto" w:sz="4" w:space="0"/>
            </w:tcBorders>
            <w:shd w:val="clear" w:color="auto" w:fill="auto"/>
          </w:tcPr>
          <w:p w14:paraId="289B6933">
            <w:pPr>
              <w:spacing w:after="0" w:line="240" w:lineRule="auto"/>
              <w:rPr>
                <w:rFonts w:ascii="Times New Roman" w:hAnsi="Times New Roman"/>
              </w:rPr>
            </w:pPr>
            <w:r>
              <w:rPr>
                <w:rFonts w:ascii="Times New Roman" w:hAnsi="Times New Roman"/>
                <w:b/>
              </w:rPr>
              <w:t xml:space="preserve">Multi-dimension </w:t>
            </w:r>
            <w:r>
              <w:rPr>
                <w:rFonts w:ascii="Times New Roman" w:hAnsi="Times New Roman"/>
              </w:rPr>
              <w:t>with 40 indicators.</w:t>
            </w:r>
          </w:p>
          <w:p w14:paraId="5C1FFB0A">
            <w:pPr>
              <w:spacing w:after="0" w:line="240" w:lineRule="auto"/>
              <w:rPr>
                <w:rFonts w:ascii="Times New Roman" w:hAnsi="Times New Roman"/>
                <w:b/>
              </w:rPr>
            </w:pPr>
            <w:r>
              <w:rPr>
                <w:rFonts w:ascii="Times New Roman" w:hAnsi="Times New Roman"/>
                <w:b/>
              </w:rPr>
              <w:t>6 dimensions:</w:t>
            </w:r>
          </w:p>
          <w:p w14:paraId="40EB57D7">
            <w:pPr>
              <w:spacing w:after="0" w:line="240" w:lineRule="auto"/>
              <w:rPr>
                <w:rFonts w:ascii="Times New Roman" w:hAnsi="Times New Roman"/>
              </w:rPr>
            </w:pPr>
            <w:r>
              <w:rPr>
                <w:rFonts w:ascii="Times New Roman" w:hAnsi="Times New Roman"/>
              </w:rPr>
              <w:t>-Destination environment</w:t>
            </w:r>
          </w:p>
          <w:p w14:paraId="7FF6CDB3">
            <w:pPr>
              <w:spacing w:after="0" w:line="240" w:lineRule="auto"/>
              <w:rPr>
                <w:rFonts w:ascii="Times New Roman" w:hAnsi="Times New Roman"/>
              </w:rPr>
            </w:pPr>
            <w:r>
              <w:rPr>
                <w:rFonts w:ascii="Times New Roman" w:hAnsi="Times New Roman"/>
              </w:rPr>
              <w:t>-Food culture</w:t>
            </w:r>
          </w:p>
          <w:p w14:paraId="1FABB206">
            <w:pPr>
              <w:spacing w:after="0" w:line="240" w:lineRule="auto"/>
              <w:rPr>
                <w:rFonts w:ascii="Times New Roman" w:hAnsi="Times New Roman"/>
              </w:rPr>
            </w:pPr>
            <w:r>
              <w:rPr>
                <w:rFonts w:ascii="Times New Roman" w:hAnsi="Times New Roman"/>
              </w:rPr>
              <w:t>-Food &amp; People</w:t>
            </w:r>
          </w:p>
          <w:p w14:paraId="4671F923">
            <w:pPr>
              <w:spacing w:after="0" w:line="240" w:lineRule="auto"/>
              <w:rPr>
                <w:rFonts w:ascii="Times New Roman" w:hAnsi="Times New Roman"/>
              </w:rPr>
            </w:pPr>
            <w:r>
              <w:rPr>
                <w:rFonts w:ascii="Times New Roman" w:hAnsi="Times New Roman"/>
              </w:rPr>
              <w:t>-Food quality</w:t>
            </w:r>
          </w:p>
          <w:p w14:paraId="180EAD4E">
            <w:pPr>
              <w:spacing w:after="0" w:line="240" w:lineRule="auto"/>
              <w:rPr>
                <w:rFonts w:ascii="Times New Roman" w:hAnsi="Times New Roman"/>
              </w:rPr>
            </w:pPr>
            <w:r>
              <w:rPr>
                <w:rFonts w:ascii="Times New Roman" w:hAnsi="Times New Roman"/>
              </w:rPr>
              <w:t>-Dining places</w:t>
            </w:r>
          </w:p>
          <w:p w14:paraId="0A3F1389">
            <w:pPr>
              <w:spacing w:after="0" w:line="240" w:lineRule="auto"/>
              <w:rPr>
                <w:rFonts w:ascii="Times New Roman" w:hAnsi="Times New Roman"/>
              </w:rPr>
            </w:pPr>
            <w:r>
              <w:rPr>
                <w:rFonts w:ascii="Times New Roman" w:hAnsi="Times New Roman"/>
              </w:rPr>
              <w:t>-Food activities</w:t>
            </w:r>
          </w:p>
        </w:tc>
        <w:tc>
          <w:tcPr>
            <w:tcW w:w="1800" w:type="dxa"/>
            <w:tcBorders>
              <w:top w:val="single" w:color="auto" w:sz="4" w:space="0"/>
              <w:bottom w:val="single" w:color="auto" w:sz="4" w:space="0"/>
            </w:tcBorders>
            <w:shd w:val="clear" w:color="auto" w:fill="auto"/>
          </w:tcPr>
          <w:p w14:paraId="56C62186">
            <w:pPr>
              <w:spacing w:after="0" w:line="240" w:lineRule="auto"/>
              <w:rPr>
                <w:rFonts w:ascii="Times New Roman" w:hAnsi="Times New Roman"/>
              </w:rPr>
            </w:pPr>
            <w:r>
              <w:rPr>
                <w:rFonts w:ascii="Times New Roman" w:hAnsi="Times New Roman"/>
                <w:b/>
              </w:rPr>
              <w:t xml:space="preserve">Uni-dimension </w:t>
            </w:r>
            <w:r>
              <w:rPr>
                <w:rFonts w:ascii="Times New Roman" w:hAnsi="Times New Roman"/>
              </w:rPr>
              <w:t xml:space="preserve">with </w:t>
            </w:r>
            <w:r>
              <w:rPr>
                <w:rFonts w:ascii="Times New Roman" w:hAnsi="Times New Roman"/>
                <w:b/>
              </w:rPr>
              <w:t>8 indicators:</w:t>
            </w:r>
          </w:p>
          <w:p w14:paraId="7B93C823">
            <w:pPr>
              <w:spacing w:after="0" w:line="240" w:lineRule="auto"/>
              <w:rPr>
                <w:rFonts w:ascii="Times New Roman" w:hAnsi="Times New Roman"/>
              </w:rPr>
            </w:pPr>
            <w:r>
              <w:rPr>
                <w:rFonts w:ascii="Times New Roman" w:hAnsi="Times New Roman"/>
              </w:rPr>
              <w:t>-Excitement</w:t>
            </w:r>
          </w:p>
          <w:p w14:paraId="684CF440">
            <w:pPr>
              <w:spacing w:after="0" w:line="240" w:lineRule="auto"/>
              <w:rPr>
                <w:rFonts w:ascii="Times New Roman" w:hAnsi="Times New Roman"/>
              </w:rPr>
            </w:pPr>
            <w:r>
              <w:rPr>
                <w:rFonts w:ascii="Times New Roman" w:hAnsi="Times New Roman"/>
              </w:rPr>
              <w:t>-Satisfaction</w:t>
            </w:r>
          </w:p>
          <w:p w14:paraId="68072639">
            <w:pPr>
              <w:spacing w:after="0" w:line="240" w:lineRule="auto"/>
              <w:rPr>
                <w:rFonts w:ascii="Times New Roman" w:hAnsi="Times New Roman"/>
              </w:rPr>
            </w:pPr>
            <w:r>
              <w:rPr>
                <w:rFonts w:ascii="Times New Roman" w:hAnsi="Times New Roman"/>
              </w:rPr>
              <w:t>-Arousal</w:t>
            </w:r>
          </w:p>
          <w:p w14:paraId="2491CF55">
            <w:pPr>
              <w:spacing w:after="0" w:line="240" w:lineRule="auto"/>
              <w:rPr>
                <w:rFonts w:ascii="Times New Roman" w:hAnsi="Times New Roman"/>
              </w:rPr>
            </w:pPr>
            <w:r>
              <w:rPr>
                <w:rFonts w:ascii="Times New Roman" w:hAnsi="Times New Roman"/>
              </w:rPr>
              <w:t>-Enjoyment</w:t>
            </w:r>
          </w:p>
          <w:p w14:paraId="1F8D583D">
            <w:pPr>
              <w:spacing w:after="0" w:line="240" w:lineRule="auto"/>
              <w:rPr>
                <w:rFonts w:ascii="Times New Roman" w:hAnsi="Times New Roman"/>
              </w:rPr>
            </w:pPr>
            <w:r>
              <w:rPr>
                <w:rFonts w:ascii="Times New Roman" w:hAnsi="Times New Roman"/>
              </w:rPr>
              <w:t>-Fun</w:t>
            </w:r>
          </w:p>
          <w:p w14:paraId="7D7B13E6">
            <w:pPr>
              <w:spacing w:after="0" w:line="240" w:lineRule="auto"/>
              <w:rPr>
                <w:rFonts w:ascii="Times New Roman" w:hAnsi="Times New Roman"/>
              </w:rPr>
            </w:pPr>
            <w:r>
              <w:rPr>
                <w:rFonts w:ascii="Times New Roman" w:hAnsi="Times New Roman"/>
              </w:rPr>
              <w:t>-Pleasantness</w:t>
            </w:r>
          </w:p>
          <w:p w14:paraId="63D54F73">
            <w:pPr>
              <w:spacing w:after="0" w:line="240" w:lineRule="auto"/>
              <w:rPr>
                <w:rFonts w:ascii="Times New Roman" w:hAnsi="Times New Roman"/>
              </w:rPr>
            </w:pPr>
            <w:r>
              <w:rPr>
                <w:rFonts w:ascii="Times New Roman" w:hAnsi="Times New Roman"/>
              </w:rPr>
              <w:t>-Relaxation</w:t>
            </w:r>
          </w:p>
          <w:p w14:paraId="16D099A8">
            <w:pPr>
              <w:spacing w:after="0" w:line="240" w:lineRule="auto"/>
              <w:rPr>
                <w:rFonts w:ascii="Times New Roman" w:hAnsi="Times New Roman"/>
              </w:rPr>
            </w:pPr>
            <w:r>
              <w:rPr>
                <w:rFonts w:ascii="Times New Roman" w:hAnsi="Times New Roman"/>
              </w:rPr>
              <w:t>-Good</w:t>
            </w:r>
          </w:p>
        </w:tc>
        <w:tc>
          <w:tcPr>
            <w:tcW w:w="1260" w:type="dxa"/>
            <w:tcBorders>
              <w:top w:val="single" w:color="auto" w:sz="4" w:space="0"/>
              <w:bottom w:val="single" w:color="auto" w:sz="4" w:space="0"/>
            </w:tcBorders>
            <w:shd w:val="clear" w:color="auto" w:fill="auto"/>
          </w:tcPr>
          <w:p w14:paraId="6D09B86C">
            <w:pPr>
              <w:spacing w:after="0" w:line="240" w:lineRule="auto"/>
              <w:rPr>
                <w:rFonts w:ascii="Times New Roman" w:hAnsi="Times New Roman"/>
              </w:rPr>
            </w:pPr>
            <w:r>
              <w:rPr>
                <w:rFonts w:ascii="Times New Roman" w:hAnsi="Times New Roman"/>
              </w:rPr>
              <w:t>Partial least square-structural equation modeling (PLS-SEM).</w:t>
            </w:r>
          </w:p>
        </w:tc>
        <w:tc>
          <w:tcPr>
            <w:tcW w:w="3780" w:type="dxa"/>
            <w:tcBorders>
              <w:top w:val="single" w:color="auto" w:sz="4" w:space="0"/>
              <w:bottom w:val="single" w:color="auto" w:sz="4" w:space="0"/>
            </w:tcBorders>
            <w:shd w:val="clear" w:color="auto" w:fill="auto"/>
          </w:tcPr>
          <w:p w14:paraId="2B689651">
            <w:pPr>
              <w:spacing w:after="0" w:line="240" w:lineRule="auto"/>
              <w:rPr>
                <w:rFonts w:ascii="Times New Roman" w:hAnsi="Times New Roman"/>
                <w:b/>
              </w:rPr>
            </w:pPr>
            <w:r>
              <w:rPr>
                <w:rFonts w:ascii="Times New Roman" w:hAnsi="Times New Roman"/>
                <w:b/>
              </w:rPr>
              <w:t>Contributions:</w:t>
            </w:r>
          </w:p>
          <w:p w14:paraId="59528FC6">
            <w:pPr>
              <w:spacing w:after="0" w:line="240" w:lineRule="auto"/>
              <w:rPr>
                <w:rFonts w:ascii="Times New Roman" w:hAnsi="Times New Roman"/>
              </w:rPr>
            </w:pPr>
            <w:r>
              <w:rPr>
                <w:rFonts w:ascii="Times New Roman" w:hAnsi="Times New Roman"/>
              </w:rPr>
              <w:t>-Propose and test the cognitive-affective-conative model in the context of destination food research.</w:t>
            </w:r>
          </w:p>
          <w:p w14:paraId="1105C8A5">
            <w:pPr>
              <w:spacing w:after="0" w:line="240" w:lineRule="auto"/>
              <w:rPr>
                <w:rFonts w:ascii="Times New Roman" w:hAnsi="Times New Roman"/>
              </w:rPr>
            </w:pPr>
            <w:r>
              <w:rPr>
                <w:rFonts w:ascii="Times New Roman" w:hAnsi="Times New Roman"/>
              </w:rPr>
              <w:t>-Identify the moderating effect of food personality traits.</w:t>
            </w:r>
          </w:p>
          <w:p w14:paraId="65B84A64">
            <w:pPr>
              <w:spacing w:after="0" w:line="240" w:lineRule="auto"/>
              <w:rPr>
                <w:rFonts w:ascii="Times New Roman" w:hAnsi="Times New Roman"/>
              </w:rPr>
            </w:pPr>
            <w:r>
              <w:rPr>
                <w:rFonts w:ascii="Times New Roman" w:hAnsi="Times New Roman"/>
              </w:rPr>
              <w:t>-Model CI using formative measures.</w:t>
            </w:r>
          </w:p>
          <w:p w14:paraId="41F6E5A3">
            <w:pPr>
              <w:spacing w:after="0" w:line="240" w:lineRule="auto"/>
              <w:rPr>
                <w:rFonts w:ascii="Times New Roman" w:hAnsi="Times New Roman"/>
                <w:b/>
              </w:rPr>
            </w:pPr>
            <w:r>
              <w:rPr>
                <w:rFonts w:ascii="Times New Roman" w:hAnsi="Times New Roman"/>
                <w:b/>
              </w:rPr>
              <w:t>Limitations:</w:t>
            </w:r>
          </w:p>
          <w:p w14:paraId="2A62DA22">
            <w:pPr>
              <w:spacing w:after="0" w:line="240" w:lineRule="auto"/>
              <w:rPr>
                <w:rFonts w:ascii="Times New Roman" w:hAnsi="Times New Roman"/>
              </w:rPr>
            </w:pPr>
            <w:r>
              <w:rPr>
                <w:rFonts w:ascii="Times New Roman" w:hAnsi="Times New Roman"/>
              </w:rPr>
              <w:t>-Only Chinese tourists are involved in the survey.</w:t>
            </w:r>
          </w:p>
          <w:p w14:paraId="1C84D0A7">
            <w:pPr>
              <w:spacing w:after="0" w:line="240" w:lineRule="auto"/>
              <w:rPr>
                <w:rFonts w:ascii="Times New Roman" w:hAnsi="Times New Roman"/>
              </w:rPr>
            </w:pPr>
            <w:r>
              <w:rPr>
                <w:rFonts w:ascii="Times New Roman" w:hAnsi="Times New Roman"/>
              </w:rPr>
              <w:t xml:space="preserve">-Lack theoretical justification on the use of conative food image. </w:t>
            </w:r>
          </w:p>
        </w:tc>
      </w:tr>
    </w:tbl>
    <w:p w14:paraId="3C05EEEB">
      <w:pPr>
        <w:rPr>
          <w:rFonts w:ascii="Times New Roman" w:hAnsi="Times New Roman"/>
          <w:sz w:val="24"/>
          <w:szCs w:val="24"/>
        </w:rPr>
      </w:pPr>
      <w:r>
        <w:rPr>
          <w:rFonts w:ascii="Times New Roman" w:hAnsi="Times New Roman"/>
          <w:b/>
          <w:sz w:val="24"/>
          <w:szCs w:val="24"/>
        </w:rPr>
        <w:t>Table 1. (Continued)</w:t>
      </w:r>
    </w:p>
    <w:tbl>
      <w:tblPr>
        <w:tblStyle w:val="6"/>
        <w:tblW w:w="14580" w:type="dxa"/>
        <w:tblInd w:w="-72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50"/>
        <w:gridCol w:w="2070"/>
        <w:gridCol w:w="1800"/>
        <w:gridCol w:w="2160"/>
        <w:gridCol w:w="1620"/>
        <w:gridCol w:w="990"/>
        <w:gridCol w:w="4590"/>
      </w:tblGrid>
      <w:tr w14:paraId="497C626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50" w:type="dxa"/>
            <w:vMerge w:val="restart"/>
            <w:shd w:val="clear" w:color="auto" w:fill="auto"/>
            <w:noWrap/>
          </w:tcPr>
          <w:p w14:paraId="3843B194">
            <w:pPr>
              <w:spacing w:after="0" w:line="240" w:lineRule="auto"/>
              <w:rPr>
                <w:rFonts w:ascii="Times New Roman" w:hAnsi="Times New Roman"/>
              </w:rPr>
            </w:pPr>
            <w:r>
              <w:rPr>
                <w:rFonts w:ascii="Times New Roman" w:hAnsi="Times New Roman"/>
              </w:rPr>
              <w:t>Author  (year)</w:t>
            </w:r>
          </w:p>
        </w:tc>
        <w:tc>
          <w:tcPr>
            <w:tcW w:w="2070" w:type="dxa"/>
            <w:vMerge w:val="restart"/>
            <w:shd w:val="clear" w:color="auto" w:fill="auto"/>
            <w:noWrap/>
          </w:tcPr>
          <w:p w14:paraId="779BAF81">
            <w:pPr>
              <w:spacing w:after="0" w:line="240" w:lineRule="auto"/>
              <w:rPr>
                <w:rFonts w:ascii="Times New Roman" w:hAnsi="Times New Roman"/>
              </w:rPr>
            </w:pPr>
            <w:r>
              <w:rPr>
                <w:rFonts w:ascii="Times New Roman" w:hAnsi="Times New Roman"/>
              </w:rPr>
              <w:t>Purpose of the study</w:t>
            </w:r>
          </w:p>
        </w:tc>
        <w:tc>
          <w:tcPr>
            <w:tcW w:w="1800" w:type="dxa"/>
            <w:vMerge w:val="restart"/>
            <w:shd w:val="clear" w:color="auto" w:fill="auto"/>
            <w:noWrap/>
          </w:tcPr>
          <w:p w14:paraId="6437E74D">
            <w:pPr>
              <w:spacing w:after="0" w:line="240" w:lineRule="auto"/>
              <w:rPr>
                <w:rFonts w:ascii="Times New Roman" w:hAnsi="Times New Roman"/>
              </w:rPr>
            </w:pPr>
            <w:r>
              <w:rPr>
                <w:rFonts w:ascii="Times New Roman" w:hAnsi="Times New Roman"/>
              </w:rPr>
              <w:t>Method and sample</w:t>
            </w:r>
          </w:p>
        </w:tc>
        <w:tc>
          <w:tcPr>
            <w:tcW w:w="3780" w:type="dxa"/>
            <w:gridSpan w:val="2"/>
            <w:tcBorders>
              <w:top w:val="single" w:color="auto" w:sz="4" w:space="0"/>
              <w:bottom w:val="single" w:color="auto" w:sz="4" w:space="0"/>
            </w:tcBorders>
            <w:shd w:val="clear" w:color="auto" w:fill="auto"/>
            <w:noWrap/>
          </w:tcPr>
          <w:p w14:paraId="687CC2A1">
            <w:pPr>
              <w:spacing w:after="0" w:line="240" w:lineRule="auto"/>
              <w:rPr>
                <w:rFonts w:ascii="Times New Roman" w:hAnsi="Times New Roman"/>
              </w:rPr>
            </w:pPr>
            <w:r>
              <w:rPr>
                <w:rFonts w:ascii="Times New Roman" w:hAnsi="Times New Roman"/>
              </w:rPr>
              <w:t>Measures of destination food image (DFI)</w:t>
            </w:r>
          </w:p>
        </w:tc>
        <w:tc>
          <w:tcPr>
            <w:tcW w:w="990" w:type="dxa"/>
            <w:vMerge w:val="restart"/>
            <w:shd w:val="clear" w:color="auto" w:fill="auto"/>
            <w:noWrap/>
          </w:tcPr>
          <w:p w14:paraId="746F2D27">
            <w:pPr>
              <w:spacing w:after="0" w:line="240" w:lineRule="auto"/>
              <w:rPr>
                <w:rFonts w:ascii="Times New Roman" w:hAnsi="Times New Roman"/>
              </w:rPr>
            </w:pPr>
            <w:r>
              <w:rPr>
                <w:rFonts w:ascii="Times New Roman" w:hAnsi="Times New Roman"/>
              </w:rPr>
              <w:t>Data analysis method</w:t>
            </w:r>
          </w:p>
        </w:tc>
        <w:tc>
          <w:tcPr>
            <w:tcW w:w="4590" w:type="dxa"/>
            <w:vMerge w:val="restart"/>
            <w:shd w:val="clear" w:color="auto" w:fill="auto"/>
            <w:noWrap/>
          </w:tcPr>
          <w:p w14:paraId="51FD9E2A">
            <w:pPr>
              <w:spacing w:after="0" w:line="240" w:lineRule="auto"/>
              <w:rPr>
                <w:rFonts w:ascii="Times New Roman" w:hAnsi="Times New Roman"/>
              </w:rPr>
            </w:pPr>
            <w:r>
              <w:rPr>
                <w:rFonts w:ascii="Times New Roman" w:hAnsi="Times New Roman"/>
              </w:rPr>
              <w:t>Contributions/limitations</w:t>
            </w:r>
          </w:p>
        </w:tc>
      </w:tr>
      <w:tr w14:paraId="251A6D8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50" w:type="dxa"/>
            <w:vMerge w:val="continue"/>
            <w:tcBorders>
              <w:bottom w:val="single" w:color="auto" w:sz="4" w:space="0"/>
            </w:tcBorders>
            <w:shd w:val="clear" w:color="auto" w:fill="auto"/>
          </w:tcPr>
          <w:p w14:paraId="0ACDE862">
            <w:pPr>
              <w:spacing w:after="0" w:line="240" w:lineRule="auto"/>
              <w:rPr>
                <w:rFonts w:ascii="Times New Roman" w:hAnsi="Times New Roman"/>
              </w:rPr>
            </w:pPr>
          </w:p>
        </w:tc>
        <w:tc>
          <w:tcPr>
            <w:tcW w:w="2070" w:type="dxa"/>
            <w:vMerge w:val="continue"/>
            <w:tcBorders>
              <w:bottom w:val="single" w:color="auto" w:sz="4" w:space="0"/>
            </w:tcBorders>
            <w:shd w:val="clear" w:color="auto" w:fill="auto"/>
          </w:tcPr>
          <w:p w14:paraId="69300203">
            <w:pPr>
              <w:spacing w:after="0" w:line="240" w:lineRule="auto"/>
              <w:rPr>
                <w:rFonts w:ascii="Times New Roman" w:hAnsi="Times New Roman"/>
              </w:rPr>
            </w:pPr>
          </w:p>
        </w:tc>
        <w:tc>
          <w:tcPr>
            <w:tcW w:w="1800" w:type="dxa"/>
            <w:vMerge w:val="continue"/>
            <w:tcBorders>
              <w:bottom w:val="single" w:color="auto" w:sz="4" w:space="0"/>
            </w:tcBorders>
            <w:shd w:val="clear" w:color="auto" w:fill="auto"/>
          </w:tcPr>
          <w:p w14:paraId="2DB1EEC1">
            <w:pPr>
              <w:spacing w:after="0" w:line="240" w:lineRule="auto"/>
              <w:rPr>
                <w:rFonts w:ascii="Times New Roman" w:hAnsi="Times New Roman"/>
              </w:rPr>
            </w:pPr>
          </w:p>
        </w:tc>
        <w:tc>
          <w:tcPr>
            <w:tcW w:w="2160" w:type="dxa"/>
            <w:tcBorders>
              <w:top w:val="single" w:color="auto" w:sz="4" w:space="0"/>
              <w:bottom w:val="single" w:color="auto" w:sz="4" w:space="0"/>
            </w:tcBorders>
            <w:shd w:val="clear" w:color="auto" w:fill="auto"/>
            <w:noWrap/>
          </w:tcPr>
          <w:p w14:paraId="643D5EA9">
            <w:pPr>
              <w:spacing w:after="0" w:line="240" w:lineRule="auto"/>
              <w:rPr>
                <w:rFonts w:ascii="Times New Roman" w:hAnsi="Times New Roman"/>
              </w:rPr>
            </w:pPr>
            <w:r>
              <w:rPr>
                <w:rFonts w:ascii="Times New Roman" w:hAnsi="Times New Roman"/>
              </w:rPr>
              <w:t>Cognitive image (CI)</w:t>
            </w:r>
          </w:p>
        </w:tc>
        <w:tc>
          <w:tcPr>
            <w:tcW w:w="1620" w:type="dxa"/>
            <w:tcBorders>
              <w:top w:val="single" w:color="auto" w:sz="4" w:space="0"/>
              <w:bottom w:val="single" w:color="auto" w:sz="4" w:space="0"/>
            </w:tcBorders>
            <w:shd w:val="clear" w:color="auto" w:fill="auto"/>
            <w:noWrap/>
          </w:tcPr>
          <w:p w14:paraId="50555C7C">
            <w:pPr>
              <w:spacing w:after="0" w:line="240" w:lineRule="auto"/>
              <w:rPr>
                <w:rFonts w:ascii="Times New Roman" w:hAnsi="Times New Roman"/>
              </w:rPr>
            </w:pPr>
            <w:r>
              <w:rPr>
                <w:rFonts w:ascii="Times New Roman" w:hAnsi="Times New Roman"/>
              </w:rPr>
              <w:t>Affective image (AI)</w:t>
            </w:r>
          </w:p>
        </w:tc>
        <w:tc>
          <w:tcPr>
            <w:tcW w:w="990" w:type="dxa"/>
            <w:vMerge w:val="continue"/>
            <w:tcBorders>
              <w:bottom w:val="single" w:color="auto" w:sz="4" w:space="0"/>
            </w:tcBorders>
            <w:shd w:val="clear" w:color="auto" w:fill="auto"/>
          </w:tcPr>
          <w:p w14:paraId="4B9D1E6D">
            <w:pPr>
              <w:spacing w:after="0" w:line="240" w:lineRule="auto"/>
              <w:rPr>
                <w:rFonts w:ascii="Times New Roman" w:hAnsi="Times New Roman"/>
              </w:rPr>
            </w:pPr>
          </w:p>
        </w:tc>
        <w:tc>
          <w:tcPr>
            <w:tcW w:w="4590" w:type="dxa"/>
            <w:vMerge w:val="continue"/>
            <w:tcBorders>
              <w:bottom w:val="single" w:color="auto" w:sz="4" w:space="0"/>
            </w:tcBorders>
            <w:shd w:val="clear" w:color="auto" w:fill="auto"/>
          </w:tcPr>
          <w:p w14:paraId="56702710">
            <w:pPr>
              <w:spacing w:after="0" w:line="240" w:lineRule="auto"/>
              <w:rPr>
                <w:rFonts w:ascii="Times New Roman" w:hAnsi="Times New Roman"/>
              </w:rPr>
            </w:pPr>
          </w:p>
        </w:tc>
      </w:tr>
      <w:tr w14:paraId="7CF8C769">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5" w:hRule="atLeast"/>
        </w:trPr>
        <w:tc>
          <w:tcPr>
            <w:tcW w:w="1350" w:type="dxa"/>
            <w:tcBorders>
              <w:top w:val="single" w:color="auto" w:sz="4" w:space="0"/>
              <w:bottom w:val="single" w:color="auto" w:sz="4" w:space="0"/>
            </w:tcBorders>
            <w:shd w:val="clear" w:color="auto" w:fill="auto"/>
            <w:noWrap/>
          </w:tcPr>
          <w:p w14:paraId="2FE2823D">
            <w:pPr>
              <w:spacing w:after="0" w:line="240" w:lineRule="auto"/>
              <w:rPr>
                <w:rFonts w:ascii="Times New Roman" w:hAnsi="Times New Roman"/>
              </w:rPr>
            </w:pPr>
            <w:r>
              <w:rPr>
                <w:rFonts w:ascii="Times New Roman" w:hAnsi="Times New Roman"/>
              </w:rPr>
              <w:t>Fam et al., (2019)</w:t>
            </w:r>
          </w:p>
        </w:tc>
        <w:tc>
          <w:tcPr>
            <w:tcW w:w="2070" w:type="dxa"/>
            <w:tcBorders>
              <w:top w:val="single" w:color="auto" w:sz="4" w:space="0"/>
              <w:bottom w:val="single" w:color="auto" w:sz="4" w:space="0"/>
            </w:tcBorders>
            <w:shd w:val="clear" w:color="auto" w:fill="auto"/>
          </w:tcPr>
          <w:p w14:paraId="77006667">
            <w:pPr>
              <w:spacing w:after="0" w:line="240" w:lineRule="auto"/>
              <w:rPr>
                <w:rFonts w:ascii="Times New Roman" w:hAnsi="Times New Roman"/>
              </w:rPr>
            </w:pPr>
            <w:r>
              <w:rPr>
                <w:rFonts w:ascii="Times New Roman" w:hAnsi="Times New Roman"/>
              </w:rPr>
              <w:t xml:space="preserve">1) To examine how destination food image affect tourists’ expectation, satisfaction and behavioral intention in the U.S. </w:t>
            </w:r>
          </w:p>
          <w:p w14:paraId="699FFC80">
            <w:pPr>
              <w:spacing w:after="0" w:line="240" w:lineRule="auto"/>
              <w:rPr>
                <w:rFonts w:ascii="Times New Roman" w:hAnsi="Times New Roman"/>
              </w:rPr>
            </w:pPr>
            <w:r>
              <w:rPr>
                <w:rFonts w:ascii="Times New Roman" w:hAnsi="Times New Roman"/>
              </w:rPr>
              <w:t xml:space="preserve">2) To investigate the behavioral patterns of local food consumption among tourists and excursionists. </w:t>
            </w:r>
          </w:p>
        </w:tc>
        <w:tc>
          <w:tcPr>
            <w:tcW w:w="1800" w:type="dxa"/>
            <w:tcBorders>
              <w:top w:val="single" w:color="auto" w:sz="4" w:space="0"/>
              <w:bottom w:val="single" w:color="auto" w:sz="4" w:space="0"/>
            </w:tcBorders>
            <w:shd w:val="clear" w:color="auto" w:fill="auto"/>
          </w:tcPr>
          <w:p w14:paraId="371D4160">
            <w:pPr>
              <w:spacing w:after="0" w:line="240" w:lineRule="auto"/>
              <w:rPr>
                <w:rFonts w:ascii="Times New Roman" w:hAnsi="Times New Roman"/>
              </w:rPr>
            </w:pPr>
            <w:r>
              <w:rPr>
                <w:rFonts w:ascii="Times New Roman" w:hAnsi="Times New Roman"/>
              </w:rPr>
              <w:t xml:space="preserve">An on-site survey was conducted in the U.S. among international tourists (N=518). </w:t>
            </w:r>
          </w:p>
        </w:tc>
        <w:tc>
          <w:tcPr>
            <w:tcW w:w="2160" w:type="dxa"/>
            <w:tcBorders>
              <w:top w:val="single" w:color="auto" w:sz="4" w:space="0"/>
              <w:bottom w:val="single" w:color="auto" w:sz="4" w:space="0"/>
            </w:tcBorders>
            <w:shd w:val="clear" w:color="auto" w:fill="auto"/>
          </w:tcPr>
          <w:p w14:paraId="6B15F0A3">
            <w:pPr>
              <w:spacing w:after="0" w:line="240" w:lineRule="auto"/>
              <w:rPr>
                <w:rFonts w:ascii="Times New Roman" w:hAnsi="Times New Roman"/>
              </w:rPr>
            </w:pPr>
            <w:r>
              <w:rPr>
                <w:rFonts w:ascii="Times New Roman" w:hAnsi="Times New Roman"/>
                <w:b/>
              </w:rPr>
              <w:t>Multi-dimension</w:t>
            </w:r>
            <w:r>
              <w:rPr>
                <w:rFonts w:ascii="Times New Roman" w:hAnsi="Times New Roman"/>
              </w:rPr>
              <w:t xml:space="preserve"> with 11 indicators. </w:t>
            </w:r>
          </w:p>
          <w:p w14:paraId="7F0AFE47">
            <w:pPr>
              <w:spacing w:after="0" w:line="240" w:lineRule="auto"/>
              <w:rPr>
                <w:rFonts w:ascii="Times New Roman" w:hAnsi="Times New Roman"/>
                <w:b/>
              </w:rPr>
            </w:pPr>
            <w:r>
              <w:rPr>
                <w:rFonts w:ascii="Times New Roman" w:hAnsi="Times New Roman"/>
                <w:b/>
              </w:rPr>
              <w:t xml:space="preserve">4 dimensions: </w:t>
            </w:r>
          </w:p>
          <w:p w14:paraId="03973B75">
            <w:pPr>
              <w:spacing w:after="0" w:line="240" w:lineRule="auto"/>
              <w:rPr>
                <w:rFonts w:ascii="Times New Roman" w:hAnsi="Times New Roman"/>
              </w:rPr>
            </w:pPr>
            <w:r>
              <w:rPr>
                <w:rFonts w:ascii="Times New Roman" w:hAnsi="Times New Roman"/>
              </w:rPr>
              <w:t>-Food quality</w:t>
            </w:r>
          </w:p>
          <w:p w14:paraId="345B54B0">
            <w:pPr>
              <w:spacing w:after="0" w:line="240" w:lineRule="auto"/>
              <w:rPr>
                <w:rFonts w:ascii="Times New Roman" w:hAnsi="Times New Roman"/>
              </w:rPr>
            </w:pPr>
            <w:r>
              <w:rPr>
                <w:rFonts w:ascii="Times New Roman" w:hAnsi="Times New Roman"/>
              </w:rPr>
              <w:t>-Product quality</w:t>
            </w:r>
          </w:p>
          <w:p w14:paraId="334F73F3">
            <w:pPr>
              <w:spacing w:after="0" w:line="240" w:lineRule="auto"/>
              <w:rPr>
                <w:rFonts w:ascii="Times New Roman" w:hAnsi="Times New Roman"/>
              </w:rPr>
            </w:pPr>
            <w:r>
              <w:rPr>
                <w:rFonts w:ascii="Times New Roman" w:hAnsi="Times New Roman"/>
              </w:rPr>
              <w:t>-Food value</w:t>
            </w:r>
          </w:p>
          <w:p w14:paraId="139B3874">
            <w:pPr>
              <w:spacing w:after="0" w:line="240" w:lineRule="auto"/>
              <w:rPr>
                <w:rFonts w:ascii="Times New Roman" w:hAnsi="Times New Roman"/>
              </w:rPr>
            </w:pPr>
            <w:r>
              <w:rPr>
                <w:rFonts w:ascii="Times New Roman" w:hAnsi="Times New Roman"/>
              </w:rPr>
              <w:t>-Food diversity</w:t>
            </w:r>
          </w:p>
        </w:tc>
        <w:tc>
          <w:tcPr>
            <w:tcW w:w="1620" w:type="dxa"/>
            <w:tcBorders>
              <w:top w:val="single" w:color="auto" w:sz="4" w:space="0"/>
              <w:bottom w:val="single" w:color="auto" w:sz="4" w:space="0"/>
            </w:tcBorders>
            <w:shd w:val="clear" w:color="auto" w:fill="auto"/>
          </w:tcPr>
          <w:p w14:paraId="676482FD">
            <w:pPr>
              <w:spacing w:after="0" w:line="240" w:lineRule="auto"/>
              <w:rPr>
                <w:rFonts w:ascii="Times New Roman" w:hAnsi="Times New Roman"/>
              </w:rPr>
            </w:pPr>
            <w:r>
              <w:rPr>
                <w:rFonts w:ascii="Times New Roman" w:hAnsi="Times New Roman"/>
              </w:rPr>
              <w:t>Not tested</w:t>
            </w:r>
          </w:p>
        </w:tc>
        <w:tc>
          <w:tcPr>
            <w:tcW w:w="990" w:type="dxa"/>
            <w:tcBorders>
              <w:top w:val="single" w:color="auto" w:sz="4" w:space="0"/>
              <w:bottom w:val="single" w:color="auto" w:sz="4" w:space="0"/>
            </w:tcBorders>
            <w:shd w:val="clear" w:color="auto" w:fill="auto"/>
          </w:tcPr>
          <w:p w14:paraId="0A848BA9">
            <w:pPr>
              <w:spacing w:after="0" w:line="240" w:lineRule="auto"/>
              <w:rPr>
                <w:rFonts w:ascii="Times New Roman" w:hAnsi="Times New Roman"/>
              </w:rPr>
            </w:pPr>
            <w:r>
              <w:rPr>
                <w:rFonts w:ascii="Times New Roman" w:hAnsi="Times New Roman"/>
              </w:rPr>
              <w:t>PLS-SEM</w:t>
            </w:r>
          </w:p>
        </w:tc>
        <w:tc>
          <w:tcPr>
            <w:tcW w:w="4590" w:type="dxa"/>
            <w:tcBorders>
              <w:top w:val="single" w:color="auto" w:sz="4" w:space="0"/>
              <w:bottom w:val="single" w:color="auto" w:sz="4" w:space="0"/>
            </w:tcBorders>
            <w:shd w:val="clear" w:color="auto" w:fill="auto"/>
          </w:tcPr>
          <w:p w14:paraId="3859B544">
            <w:pPr>
              <w:spacing w:after="0" w:line="240" w:lineRule="auto"/>
              <w:rPr>
                <w:rFonts w:ascii="Times New Roman" w:hAnsi="Times New Roman"/>
                <w:b/>
              </w:rPr>
            </w:pPr>
            <w:r>
              <w:rPr>
                <w:rFonts w:ascii="Times New Roman" w:hAnsi="Times New Roman"/>
                <w:b/>
              </w:rPr>
              <w:t>Contributions:</w:t>
            </w:r>
          </w:p>
          <w:p w14:paraId="74915229">
            <w:pPr>
              <w:spacing w:after="0" w:line="240" w:lineRule="auto"/>
              <w:rPr>
                <w:rFonts w:ascii="Times New Roman" w:hAnsi="Times New Roman"/>
              </w:rPr>
            </w:pPr>
            <w:r>
              <w:rPr>
                <w:rFonts w:ascii="Times New Roman" w:hAnsi="Times New Roman"/>
              </w:rPr>
              <w:t>-Fill in the gap of research of destination food image and behavioral responses to local food.</w:t>
            </w:r>
          </w:p>
          <w:p w14:paraId="4C2FA350">
            <w:pPr>
              <w:spacing w:after="0" w:line="240" w:lineRule="auto"/>
              <w:rPr>
                <w:rFonts w:ascii="Times New Roman" w:hAnsi="Times New Roman"/>
              </w:rPr>
            </w:pPr>
            <w:r>
              <w:rPr>
                <w:rFonts w:ascii="Times New Roman" w:hAnsi="Times New Roman"/>
              </w:rPr>
              <w:t>-Model CI as a multi-dimensional construct using hierarchical component method.</w:t>
            </w:r>
          </w:p>
          <w:p w14:paraId="55215613">
            <w:pPr>
              <w:spacing w:after="0" w:line="240" w:lineRule="auto"/>
              <w:rPr>
                <w:rFonts w:ascii="Times New Roman" w:hAnsi="Times New Roman"/>
              </w:rPr>
            </w:pPr>
            <w:r>
              <w:rPr>
                <w:rFonts w:ascii="Times New Roman" w:hAnsi="Times New Roman"/>
              </w:rPr>
              <w:t>-Identify different perceptions of food image based on tourists’ profile (i.e. tourists and excursionists).</w:t>
            </w:r>
          </w:p>
          <w:p w14:paraId="316AFD1A">
            <w:pPr>
              <w:spacing w:after="0" w:line="240" w:lineRule="auto"/>
              <w:rPr>
                <w:rFonts w:ascii="Times New Roman" w:hAnsi="Times New Roman"/>
                <w:b/>
              </w:rPr>
            </w:pPr>
            <w:r>
              <w:rPr>
                <w:rFonts w:ascii="Times New Roman" w:hAnsi="Times New Roman"/>
                <w:b/>
              </w:rPr>
              <w:t>Limitations:</w:t>
            </w:r>
          </w:p>
          <w:p w14:paraId="5EFC7ECF">
            <w:pPr>
              <w:spacing w:after="0" w:line="240" w:lineRule="auto"/>
              <w:rPr>
                <w:rFonts w:ascii="Times New Roman" w:hAnsi="Times New Roman"/>
              </w:rPr>
            </w:pPr>
            <w:r>
              <w:rPr>
                <w:rFonts w:ascii="Times New Roman" w:hAnsi="Times New Roman"/>
              </w:rPr>
              <w:t>-Lack investigation on culinary culture dimension in CI.</w:t>
            </w:r>
          </w:p>
          <w:p w14:paraId="36C9CC60">
            <w:pPr>
              <w:spacing w:after="0" w:line="240" w:lineRule="auto"/>
              <w:rPr>
                <w:rFonts w:ascii="Times New Roman" w:hAnsi="Times New Roman"/>
              </w:rPr>
            </w:pPr>
            <w:r>
              <w:rPr>
                <w:rFonts w:ascii="Times New Roman" w:hAnsi="Times New Roman"/>
              </w:rPr>
              <w:t xml:space="preserve">-Affective image was not investigated in the study. </w:t>
            </w:r>
          </w:p>
        </w:tc>
      </w:tr>
      <w:tr w14:paraId="4A8A8CE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2" w:hRule="atLeast"/>
        </w:trPr>
        <w:tc>
          <w:tcPr>
            <w:tcW w:w="1350" w:type="dxa"/>
            <w:tcBorders>
              <w:top w:val="single" w:color="auto" w:sz="4" w:space="0"/>
              <w:bottom w:val="single" w:color="auto" w:sz="4" w:space="0"/>
            </w:tcBorders>
            <w:shd w:val="clear" w:color="auto" w:fill="auto"/>
            <w:noWrap/>
          </w:tcPr>
          <w:p w14:paraId="11634671">
            <w:pPr>
              <w:spacing w:after="0" w:line="240" w:lineRule="auto"/>
              <w:rPr>
                <w:rFonts w:ascii="Times New Roman" w:hAnsi="Times New Roman"/>
              </w:rPr>
            </w:pPr>
            <w:r>
              <w:rPr>
                <w:rFonts w:ascii="Times New Roman" w:hAnsi="Times New Roman"/>
              </w:rPr>
              <w:t>Choe &amp; Kim (2018)</w:t>
            </w:r>
          </w:p>
        </w:tc>
        <w:tc>
          <w:tcPr>
            <w:tcW w:w="2070" w:type="dxa"/>
            <w:tcBorders>
              <w:top w:val="single" w:color="auto" w:sz="4" w:space="0"/>
              <w:bottom w:val="single" w:color="auto" w:sz="4" w:space="0"/>
            </w:tcBorders>
            <w:shd w:val="clear" w:color="auto" w:fill="auto"/>
          </w:tcPr>
          <w:p w14:paraId="3ED5B052">
            <w:pPr>
              <w:spacing w:after="0" w:line="240" w:lineRule="auto"/>
              <w:rPr>
                <w:rFonts w:ascii="Times New Roman" w:hAnsi="Times New Roman"/>
              </w:rPr>
            </w:pPr>
            <w:r>
              <w:rPr>
                <w:rFonts w:ascii="Times New Roman" w:hAnsi="Times New Roman"/>
              </w:rPr>
              <w:t>To investigate the relationship among food consumption values, tourists’ attitude toward local food, destination food image and tourists’ behavioral intention.</w:t>
            </w:r>
          </w:p>
        </w:tc>
        <w:tc>
          <w:tcPr>
            <w:tcW w:w="1800" w:type="dxa"/>
            <w:tcBorders>
              <w:top w:val="single" w:color="auto" w:sz="4" w:space="0"/>
              <w:bottom w:val="single" w:color="auto" w:sz="4" w:space="0"/>
            </w:tcBorders>
            <w:shd w:val="clear" w:color="auto" w:fill="auto"/>
          </w:tcPr>
          <w:p w14:paraId="4626A924">
            <w:pPr>
              <w:spacing w:after="0" w:line="240" w:lineRule="auto"/>
              <w:rPr>
                <w:rFonts w:ascii="Times New Roman" w:hAnsi="Times New Roman"/>
              </w:rPr>
            </w:pPr>
            <w:r>
              <w:rPr>
                <w:rFonts w:ascii="Times New Roman" w:hAnsi="Times New Roman"/>
              </w:rPr>
              <w:t>-Interviews with 10 experts in the food tourism industry</w:t>
            </w:r>
          </w:p>
          <w:p w14:paraId="05A37458">
            <w:pPr>
              <w:spacing w:after="0" w:line="240" w:lineRule="auto"/>
              <w:rPr>
                <w:rFonts w:ascii="Times New Roman" w:hAnsi="Times New Roman"/>
              </w:rPr>
            </w:pPr>
            <w:r>
              <w:rPr>
                <w:rFonts w:ascii="Times New Roman" w:hAnsi="Times New Roman"/>
              </w:rPr>
              <w:t xml:space="preserve">-An on-site survey was conducted among tourists in Hong Kong International airport (N=875). </w:t>
            </w:r>
          </w:p>
        </w:tc>
        <w:tc>
          <w:tcPr>
            <w:tcW w:w="2160" w:type="dxa"/>
            <w:tcBorders>
              <w:top w:val="single" w:color="auto" w:sz="4" w:space="0"/>
              <w:bottom w:val="single" w:color="auto" w:sz="4" w:space="0"/>
            </w:tcBorders>
            <w:shd w:val="clear" w:color="auto" w:fill="auto"/>
          </w:tcPr>
          <w:p w14:paraId="38A6A70A">
            <w:pPr>
              <w:spacing w:after="0" w:line="240" w:lineRule="auto"/>
              <w:rPr>
                <w:rFonts w:ascii="Times New Roman" w:hAnsi="Times New Roman"/>
              </w:rPr>
            </w:pPr>
            <w:r>
              <w:rPr>
                <w:rFonts w:ascii="Times New Roman" w:hAnsi="Times New Roman"/>
                <w:b/>
              </w:rPr>
              <w:t xml:space="preserve">Uni-dimension </w:t>
            </w:r>
            <w:r>
              <w:rPr>
                <w:rFonts w:ascii="Times New Roman" w:hAnsi="Times New Roman"/>
              </w:rPr>
              <w:t>with 5 indicators which include:</w:t>
            </w:r>
          </w:p>
          <w:p w14:paraId="777CDD42">
            <w:pPr>
              <w:spacing w:after="0" w:line="240" w:lineRule="auto"/>
              <w:rPr>
                <w:rFonts w:ascii="Times New Roman" w:hAnsi="Times New Roman"/>
              </w:rPr>
            </w:pPr>
            <w:r>
              <w:rPr>
                <w:rFonts w:ascii="Times New Roman" w:hAnsi="Times New Roman"/>
              </w:rPr>
              <w:t>-Rich food culture</w:t>
            </w:r>
          </w:p>
          <w:p w14:paraId="5F0E73A9">
            <w:pPr>
              <w:spacing w:after="0" w:line="240" w:lineRule="auto"/>
              <w:rPr>
                <w:rFonts w:ascii="Times New Roman" w:hAnsi="Times New Roman"/>
              </w:rPr>
            </w:pPr>
            <w:r>
              <w:rPr>
                <w:rFonts w:ascii="Times New Roman" w:hAnsi="Times New Roman"/>
              </w:rPr>
              <w:t>-Food diversity</w:t>
            </w:r>
          </w:p>
          <w:p w14:paraId="15EF57AC">
            <w:pPr>
              <w:spacing w:after="0" w:line="240" w:lineRule="auto"/>
              <w:rPr>
                <w:rFonts w:ascii="Times New Roman" w:hAnsi="Times New Roman"/>
              </w:rPr>
            </w:pPr>
            <w:r>
              <w:rPr>
                <w:rFonts w:ascii="Times New Roman" w:hAnsi="Times New Roman"/>
              </w:rPr>
              <w:t>-Food quality</w:t>
            </w:r>
          </w:p>
          <w:p w14:paraId="6D719716">
            <w:pPr>
              <w:spacing w:after="0" w:line="240" w:lineRule="auto"/>
              <w:rPr>
                <w:rFonts w:ascii="Times New Roman" w:hAnsi="Times New Roman"/>
              </w:rPr>
            </w:pPr>
            <w:r>
              <w:rPr>
                <w:rFonts w:ascii="Times New Roman" w:hAnsi="Times New Roman"/>
              </w:rPr>
              <w:t xml:space="preserve">-Traditional food culture </w:t>
            </w:r>
          </w:p>
          <w:p w14:paraId="5238D1E1">
            <w:pPr>
              <w:spacing w:after="0" w:line="240" w:lineRule="auto"/>
              <w:rPr>
                <w:rFonts w:ascii="Times New Roman" w:hAnsi="Times New Roman"/>
              </w:rPr>
            </w:pPr>
            <w:r>
              <w:rPr>
                <w:rFonts w:ascii="Times New Roman" w:hAnsi="Times New Roman"/>
              </w:rPr>
              <w:t>-Food uniqueness</w:t>
            </w:r>
          </w:p>
          <w:p w14:paraId="2923BE58">
            <w:pPr>
              <w:spacing w:after="0" w:line="240" w:lineRule="auto"/>
              <w:rPr>
                <w:rFonts w:ascii="Times New Roman" w:hAnsi="Times New Roman"/>
              </w:rPr>
            </w:pPr>
          </w:p>
        </w:tc>
        <w:tc>
          <w:tcPr>
            <w:tcW w:w="1620" w:type="dxa"/>
            <w:tcBorders>
              <w:top w:val="single" w:color="auto" w:sz="4" w:space="0"/>
              <w:bottom w:val="single" w:color="auto" w:sz="4" w:space="0"/>
            </w:tcBorders>
            <w:shd w:val="clear" w:color="auto" w:fill="auto"/>
          </w:tcPr>
          <w:p w14:paraId="6499219F">
            <w:pPr>
              <w:spacing w:after="0" w:line="240" w:lineRule="auto"/>
              <w:rPr>
                <w:rFonts w:ascii="Times New Roman" w:hAnsi="Times New Roman"/>
              </w:rPr>
            </w:pPr>
            <w:r>
              <w:rPr>
                <w:rFonts w:ascii="Times New Roman" w:hAnsi="Times New Roman"/>
              </w:rPr>
              <w:t>Not tested</w:t>
            </w:r>
          </w:p>
        </w:tc>
        <w:tc>
          <w:tcPr>
            <w:tcW w:w="990" w:type="dxa"/>
            <w:tcBorders>
              <w:top w:val="single" w:color="auto" w:sz="4" w:space="0"/>
              <w:bottom w:val="single" w:color="auto" w:sz="4" w:space="0"/>
            </w:tcBorders>
            <w:shd w:val="clear" w:color="auto" w:fill="auto"/>
          </w:tcPr>
          <w:p w14:paraId="0C01BE73">
            <w:pPr>
              <w:spacing w:after="0" w:line="240" w:lineRule="auto"/>
              <w:rPr>
                <w:rFonts w:ascii="Times New Roman" w:hAnsi="Times New Roman"/>
              </w:rPr>
            </w:pPr>
            <w:r>
              <w:rPr>
                <w:rFonts w:ascii="Times New Roman" w:hAnsi="Times New Roman"/>
              </w:rPr>
              <w:t>SEM</w:t>
            </w:r>
          </w:p>
        </w:tc>
        <w:tc>
          <w:tcPr>
            <w:tcW w:w="4590" w:type="dxa"/>
            <w:tcBorders>
              <w:top w:val="single" w:color="auto" w:sz="4" w:space="0"/>
              <w:bottom w:val="single" w:color="auto" w:sz="4" w:space="0"/>
            </w:tcBorders>
            <w:shd w:val="clear" w:color="auto" w:fill="auto"/>
          </w:tcPr>
          <w:p w14:paraId="4EA664CC">
            <w:pPr>
              <w:spacing w:after="0" w:line="240" w:lineRule="auto"/>
              <w:rPr>
                <w:rFonts w:ascii="Times New Roman" w:hAnsi="Times New Roman"/>
                <w:b/>
              </w:rPr>
            </w:pPr>
            <w:r>
              <w:rPr>
                <w:rFonts w:ascii="Times New Roman" w:hAnsi="Times New Roman"/>
                <w:b/>
              </w:rPr>
              <w:t>Contributions:</w:t>
            </w:r>
          </w:p>
          <w:p w14:paraId="7CF2ADA3">
            <w:pPr>
              <w:spacing w:after="0" w:line="240" w:lineRule="auto"/>
              <w:rPr>
                <w:rFonts w:ascii="Times New Roman" w:hAnsi="Times New Roman"/>
              </w:rPr>
            </w:pPr>
            <w:r>
              <w:rPr>
                <w:rFonts w:ascii="Times New Roman" w:hAnsi="Times New Roman"/>
              </w:rPr>
              <w:t>-Model food consumption values as the antecedents of destination food image.</w:t>
            </w:r>
          </w:p>
          <w:p w14:paraId="0CFB6AF9">
            <w:pPr>
              <w:spacing w:after="0" w:line="240" w:lineRule="auto"/>
              <w:rPr>
                <w:rFonts w:ascii="Times New Roman" w:hAnsi="Times New Roman"/>
              </w:rPr>
            </w:pPr>
            <w:r>
              <w:rPr>
                <w:rFonts w:ascii="Times New Roman" w:hAnsi="Times New Roman"/>
              </w:rPr>
              <w:t>-Identify the culture difference among Asians and Westerners in terms of food consumption values.</w:t>
            </w:r>
          </w:p>
          <w:p w14:paraId="2CB8DF50">
            <w:pPr>
              <w:spacing w:after="0" w:line="240" w:lineRule="auto"/>
              <w:rPr>
                <w:rFonts w:ascii="Times New Roman" w:hAnsi="Times New Roman"/>
                <w:b/>
              </w:rPr>
            </w:pPr>
            <w:r>
              <w:rPr>
                <w:rFonts w:ascii="Times New Roman" w:hAnsi="Times New Roman"/>
                <w:b/>
              </w:rPr>
              <w:t>Limitations:</w:t>
            </w:r>
          </w:p>
          <w:p w14:paraId="5453C1AF">
            <w:pPr>
              <w:spacing w:after="0" w:line="240" w:lineRule="auto"/>
              <w:rPr>
                <w:rFonts w:ascii="Times New Roman" w:hAnsi="Times New Roman"/>
              </w:rPr>
            </w:pPr>
            <w:r>
              <w:rPr>
                <w:rFonts w:ascii="Times New Roman" w:hAnsi="Times New Roman"/>
              </w:rPr>
              <w:t>-Scales developed to measure food consumption values have not been tested in different contexts.</w:t>
            </w:r>
          </w:p>
          <w:p w14:paraId="70B2DF3F">
            <w:pPr>
              <w:spacing w:after="0" w:line="240" w:lineRule="auto"/>
              <w:rPr>
                <w:rFonts w:ascii="Times New Roman" w:hAnsi="Times New Roman"/>
              </w:rPr>
            </w:pPr>
            <w:r>
              <w:rPr>
                <w:rFonts w:ascii="Times New Roman" w:hAnsi="Times New Roman"/>
              </w:rPr>
              <w:t>-Lack theoretical support on food consumption values-food image relationship.</w:t>
            </w:r>
          </w:p>
        </w:tc>
      </w:tr>
    </w:tbl>
    <w:p w14:paraId="3B840EE6">
      <w:pPr>
        <w:rPr>
          <w:rFonts w:ascii="Times New Roman" w:hAnsi="Times New Roman"/>
          <w:b/>
          <w:sz w:val="24"/>
          <w:szCs w:val="24"/>
        </w:rPr>
      </w:pPr>
    </w:p>
    <w:p w14:paraId="68934C13">
      <w:pPr>
        <w:rPr>
          <w:rFonts w:ascii="Times New Roman" w:hAnsi="Times New Roman"/>
          <w:b/>
          <w:sz w:val="24"/>
          <w:szCs w:val="24"/>
        </w:rPr>
      </w:pPr>
    </w:p>
    <w:p w14:paraId="557A2422">
      <w:pPr>
        <w:rPr>
          <w:rFonts w:ascii="Times New Roman" w:hAnsi="Times New Roman"/>
          <w:b/>
          <w:sz w:val="24"/>
          <w:szCs w:val="24"/>
        </w:rPr>
      </w:pPr>
    </w:p>
    <w:p w14:paraId="7E098BA9">
      <w:pPr>
        <w:rPr>
          <w:rFonts w:ascii="Times New Roman" w:hAnsi="Times New Roman"/>
          <w:b/>
          <w:sz w:val="24"/>
          <w:szCs w:val="24"/>
        </w:rPr>
      </w:pPr>
    </w:p>
    <w:p w14:paraId="6F14FC2A">
      <w:pPr>
        <w:rPr>
          <w:rFonts w:ascii="Times New Roman" w:hAnsi="Times New Roman"/>
          <w:sz w:val="24"/>
          <w:szCs w:val="24"/>
        </w:rPr>
      </w:pPr>
      <w:r>
        <w:rPr>
          <w:rFonts w:ascii="Times New Roman" w:hAnsi="Times New Roman"/>
          <w:b/>
          <w:sz w:val="24"/>
          <w:szCs w:val="24"/>
        </w:rPr>
        <w:t>Table 1. (Continued)</w:t>
      </w:r>
    </w:p>
    <w:tbl>
      <w:tblPr>
        <w:tblStyle w:val="6"/>
        <w:tblW w:w="14130" w:type="dxa"/>
        <w:tblInd w:w="-54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0"/>
        <w:gridCol w:w="1980"/>
        <w:gridCol w:w="1890"/>
        <w:gridCol w:w="2070"/>
        <w:gridCol w:w="1800"/>
        <w:gridCol w:w="990"/>
        <w:gridCol w:w="4230"/>
      </w:tblGrid>
      <w:tr w14:paraId="67909A6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70" w:type="dxa"/>
            <w:vMerge w:val="restart"/>
            <w:shd w:val="clear" w:color="auto" w:fill="auto"/>
            <w:noWrap/>
          </w:tcPr>
          <w:p w14:paraId="2A8E77B5">
            <w:pPr>
              <w:spacing w:after="0" w:line="240" w:lineRule="auto"/>
              <w:rPr>
                <w:rFonts w:ascii="Times New Roman" w:hAnsi="Times New Roman"/>
              </w:rPr>
            </w:pPr>
            <w:r>
              <w:rPr>
                <w:rFonts w:ascii="Times New Roman" w:hAnsi="Times New Roman"/>
              </w:rPr>
              <w:t>Author  (year)</w:t>
            </w:r>
          </w:p>
        </w:tc>
        <w:tc>
          <w:tcPr>
            <w:tcW w:w="1980" w:type="dxa"/>
            <w:vMerge w:val="restart"/>
            <w:shd w:val="clear" w:color="auto" w:fill="auto"/>
            <w:noWrap/>
          </w:tcPr>
          <w:p w14:paraId="611E1668">
            <w:pPr>
              <w:spacing w:after="0" w:line="240" w:lineRule="auto"/>
              <w:rPr>
                <w:rFonts w:ascii="Times New Roman" w:hAnsi="Times New Roman"/>
              </w:rPr>
            </w:pPr>
            <w:r>
              <w:rPr>
                <w:rFonts w:ascii="Times New Roman" w:hAnsi="Times New Roman"/>
              </w:rPr>
              <w:t>Purpose of the study</w:t>
            </w:r>
          </w:p>
        </w:tc>
        <w:tc>
          <w:tcPr>
            <w:tcW w:w="1890" w:type="dxa"/>
            <w:vMerge w:val="restart"/>
            <w:shd w:val="clear" w:color="auto" w:fill="auto"/>
            <w:noWrap/>
          </w:tcPr>
          <w:p w14:paraId="48052936">
            <w:pPr>
              <w:spacing w:after="0" w:line="240" w:lineRule="auto"/>
              <w:rPr>
                <w:rFonts w:ascii="Times New Roman" w:hAnsi="Times New Roman"/>
              </w:rPr>
            </w:pPr>
            <w:r>
              <w:rPr>
                <w:rFonts w:ascii="Times New Roman" w:hAnsi="Times New Roman"/>
              </w:rPr>
              <w:t>Method and sample</w:t>
            </w:r>
          </w:p>
        </w:tc>
        <w:tc>
          <w:tcPr>
            <w:tcW w:w="3870" w:type="dxa"/>
            <w:gridSpan w:val="2"/>
            <w:tcBorders>
              <w:top w:val="single" w:color="auto" w:sz="4" w:space="0"/>
              <w:bottom w:val="single" w:color="auto" w:sz="4" w:space="0"/>
            </w:tcBorders>
            <w:shd w:val="clear" w:color="auto" w:fill="auto"/>
            <w:noWrap/>
          </w:tcPr>
          <w:p w14:paraId="652D169E">
            <w:pPr>
              <w:spacing w:after="0" w:line="240" w:lineRule="auto"/>
              <w:rPr>
                <w:rFonts w:ascii="Times New Roman" w:hAnsi="Times New Roman"/>
              </w:rPr>
            </w:pPr>
            <w:r>
              <w:rPr>
                <w:rFonts w:ascii="Times New Roman" w:hAnsi="Times New Roman"/>
              </w:rPr>
              <w:t>Measures of destination food image (DFI)</w:t>
            </w:r>
          </w:p>
        </w:tc>
        <w:tc>
          <w:tcPr>
            <w:tcW w:w="990" w:type="dxa"/>
            <w:vMerge w:val="restart"/>
            <w:shd w:val="clear" w:color="auto" w:fill="auto"/>
            <w:noWrap/>
          </w:tcPr>
          <w:p w14:paraId="1E6A9B7F">
            <w:pPr>
              <w:spacing w:after="0" w:line="240" w:lineRule="auto"/>
              <w:rPr>
                <w:rFonts w:ascii="Times New Roman" w:hAnsi="Times New Roman"/>
              </w:rPr>
            </w:pPr>
            <w:r>
              <w:rPr>
                <w:rFonts w:ascii="Times New Roman" w:hAnsi="Times New Roman"/>
              </w:rPr>
              <w:t>Data analysis method</w:t>
            </w:r>
          </w:p>
        </w:tc>
        <w:tc>
          <w:tcPr>
            <w:tcW w:w="4230" w:type="dxa"/>
            <w:vMerge w:val="restart"/>
            <w:shd w:val="clear" w:color="auto" w:fill="auto"/>
            <w:noWrap/>
          </w:tcPr>
          <w:p w14:paraId="15CC0B8C">
            <w:pPr>
              <w:spacing w:after="0" w:line="240" w:lineRule="auto"/>
              <w:rPr>
                <w:rFonts w:ascii="Times New Roman" w:hAnsi="Times New Roman"/>
              </w:rPr>
            </w:pPr>
            <w:r>
              <w:rPr>
                <w:rFonts w:ascii="Times New Roman" w:hAnsi="Times New Roman"/>
              </w:rPr>
              <w:t>Contributions/limitations</w:t>
            </w:r>
          </w:p>
        </w:tc>
      </w:tr>
      <w:tr w14:paraId="4AB5F0F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70" w:type="dxa"/>
            <w:vMerge w:val="continue"/>
            <w:tcBorders>
              <w:bottom w:val="single" w:color="auto" w:sz="4" w:space="0"/>
            </w:tcBorders>
            <w:shd w:val="clear" w:color="auto" w:fill="auto"/>
          </w:tcPr>
          <w:p w14:paraId="250A94B7">
            <w:pPr>
              <w:spacing w:after="0" w:line="240" w:lineRule="auto"/>
              <w:rPr>
                <w:rFonts w:ascii="Times New Roman" w:hAnsi="Times New Roman"/>
              </w:rPr>
            </w:pPr>
          </w:p>
        </w:tc>
        <w:tc>
          <w:tcPr>
            <w:tcW w:w="1980" w:type="dxa"/>
            <w:vMerge w:val="continue"/>
            <w:tcBorders>
              <w:bottom w:val="single" w:color="auto" w:sz="4" w:space="0"/>
            </w:tcBorders>
            <w:shd w:val="clear" w:color="auto" w:fill="auto"/>
          </w:tcPr>
          <w:p w14:paraId="7BAF0735">
            <w:pPr>
              <w:spacing w:after="0" w:line="240" w:lineRule="auto"/>
              <w:rPr>
                <w:rFonts w:ascii="Times New Roman" w:hAnsi="Times New Roman"/>
              </w:rPr>
            </w:pPr>
          </w:p>
        </w:tc>
        <w:tc>
          <w:tcPr>
            <w:tcW w:w="1890" w:type="dxa"/>
            <w:vMerge w:val="continue"/>
            <w:tcBorders>
              <w:bottom w:val="single" w:color="auto" w:sz="4" w:space="0"/>
            </w:tcBorders>
            <w:shd w:val="clear" w:color="auto" w:fill="auto"/>
          </w:tcPr>
          <w:p w14:paraId="37CC1E47">
            <w:pPr>
              <w:spacing w:after="0" w:line="240" w:lineRule="auto"/>
              <w:rPr>
                <w:rFonts w:ascii="Times New Roman" w:hAnsi="Times New Roman"/>
              </w:rPr>
            </w:pPr>
          </w:p>
        </w:tc>
        <w:tc>
          <w:tcPr>
            <w:tcW w:w="2070" w:type="dxa"/>
            <w:tcBorders>
              <w:top w:val="single" w:color="auto" w:sz="4" w:space="0"/>
              <w:bottom w:val="single" w:color="auto" w:sz="4" w:space="0"/>
            </w:tcBorders>
            <w:shd w:val="clear" w:color="auto" w:fill="auto"/>
            <w:noWrap/>
          </w:tcPr>
          <w:p w14:paraId="2D02ADA2">
            <w:pPr>
              <w:spacing w:after="0" w:line="240" w:lineRule="auto"/>
              <w:rPr>
                <w:rFonts w:ascii="Times New Roman" w:hAnsi="Times New Roman"/>
              </w:rPr>
            </w:pPr>
            <w:r>
              <w:rPr>
                <w:rFonts w:ascii="Times New Roman" w:hAnsi="Times New Roman"/>
              </w:rPr>
              <w:t>Cognitive image (CI)</w:t>
            </w:r>
          </w:p>
        </w:tc>
        <w:tc>
          <w:tcPr>
            <w:tcW w:w="1800" w:type="dxa"/>
            <w:tcBorders>
              <w:top w:val="single" w:color="auto" w:sz="4" w:space="0"/>
              <w:bottom w:val="single" w:color="auto" w:sz="4" w:space="0"/>
            </w:tcBorders>
            <w:shd w:val="clear" w:color="auto" w:fill="auto"/>
            <w:noWrap/>
          </w:tcPr>
          <w:p w14:paraId="1F428AD9">
            <w:pPr>
              <w:spacing w:after="0" w:line="240" w:lineRule="auto"/>
              <w:rPr>
                <w:rFonts w:ascii="Times New Roman" w:hAnsi="Times New Roman"/>
              </w:rPr>
            </w:pPr>
            <w:r>
              <w:rPr>
                <w:rFonts w:ascii="Times New Roman" w:hAnsi="Times New Roman"/>
              </w:rPr>
              <w:t>Affective image (AI)</w:t>
            </w:r>
          </w:p>
        </w:tc>
        <w:tc>
          <w:tcPr>
            <w:tcW w:w="990" w:type="dxa"/>
            <w:vMerge w:val="continue"/>
            <w:tcBorders>
              <w:bottom w:val="single" w:color="auto" w:sz="4" w:space="0"/>
            </w:tcBorders>
            <w:shd w:val="clear" w:color="auto" w:fill="auto"/>
          </w:tcPr>
          <w:p w14:paraId="7215D951">
            <w:pPr>
              <w:spacing w:after="0" w:line="240" w:lineRule="auto"/>
              <w:rPr>
                <w:rFonts w:ascii="Times New Roman" w:hAnsi="Times New Roman"/>
              </w:rPr>
            </w:pPr>
          </w:p>
        </w:tc>
        <w:tc>
          <w:tcPr>
            <w:tcW w:w="4230" w:type="dxa"/>
            <w:vMerge w:val="continue"/>
            <w:tcBorders>
              <w:bottom w:val="single" w:color="auto" w:sz="4" w:space="0"/>
            </w:tcBorders>
            <w:shd w:val="clear" w:color="auto" w:fill="auto"/>
          </w:tcPr>
          <w:p w14:paraId="20823260">
            <w:pPr>
              <w:spacing w:after="0" w:line="240" w:lineRule="auto"/>
              <w:rPr>
                <w:rFonts w:ascii="Times New Roman" w:hAnsi="Times New Roman"/>
              </w:rPr>
            </w:pPr>
          </w:p>
        </w:tc>
      </w:tr>
      <w:tr w14:paraId="1CBE816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1170" w:type="dxa"/>
            <w:tcBorders>
              <w:top w:val="single" w:color="auto" w:sz="4" w:space="0"/>
              <w:bottom w:val="single" w:color="auto" w:sz="4" w:space="0"/>
            </w:tcBorders>
            <w:shd w:val="clear" w:color="auto" w:fill="auto"/>
            <w:noWrap/>
          </w:tcPr>
          <w:p w14:paraId="4155143B">
            <w:pPr>
              <w:spacing w:after="0" w:line="240" w:lineRule="auto"/>
              <w:rPr>
                <w:rFonts w:ascii="Times New Roman" w:hAnsi="Times New Roman"/>
              </w:rPr>
            </w:pPr>
            <w:r>
              <w:rPr>
                <w:rFonts w:ascii="Times New Roman" w:hAnsi="Times New Roman"/>
              </w:rPr>
              <w:t>Soltani et al., (2020)</w:t>
            </w:r>
          </w:p>
        </w:tc>
        <w:tc>
          <w:tcPr>
            <w:tcW w:w="1980" w:type="dxa"/>
            <w:tcBorders>
              <w:top w:val="single" w:color="auto" w:sz="4" w:space="0"/>
              <w:bottom w:val="single" w:color="auto" w:sz="4" w:space="0"/>
            </w:tcBorders>
            <w:shd w:val="clear" w:color="auto" w:fill="auto"/>
          </w:tcPr>
          <w:p w14:paraId="23DC60D8">
            <w:pPr>
              <w:spacing w:after="0" w:line="240" w:lineRule="auto"/>
              <w:rPr>
                <w:rFonts w:ascii="Times New Roman" w:hAnsi="Times New Roman"/>
              </w:rPr>
            </w:pPr>
            <w:r>
              <w:rPr>
                <w:rFonts w:ascii="Times New Roman" w:hAnsi="Times New Roman"/>
              </w:rPr>
              <w:t>To examine how tourists’ food consumption values and experiential values affect destination food image and tourists’ behavioral intention.</w:t>
            </w:r>
          </w:p>
        </w:tc>
        <w:tc>
          <w:tcPr>
            <w:tcW w:w="1890" w:type="dxa"/>
            <w:tcBorders>
              <w:top w:val="single" w:color="auto" w:sz="4" w:space="0"/>
              <w:bottom w:val="single" w:color="auto" w:sz="4" w:space="0"/>
            </w:tcBorders>
            <w:shd w:val="clear" w:color="auto" w:fill="auto"/>
          </w:tcPr>
          <w:p w14:paraId="25148649">
            <w:pPr>
              <w:spacing w:after="0" w:line="240" w:lineRule="auto"/>
              <w:rPr>
                <w:rFonts w:ascii="Times New Roman" w:hAnsi="Times New Roman"/>
              </w:rPr>
            </w:pPr>
            <w:r>
              <w:rPr>
                <w:rFonts w:ascii="Times New Roman" w:hAnsi="Times New Roman"/>
              </w:rPr>
              <w:t>An on-site survey was conducted among foreign tourists in a traditional restaurant in Iran (N=379).</w:t>
            </w:r>
          </w:p>
        </w:tc>
        <w:tc>
          <w:tcPr>
            <w:tcW w:w="2070" w:type="dxa"/>
            <w:tcBorders>
              <w:top w:val="single" w:color="auto" w:sz="4" w:space="0"/>
              <w:bottom w:val="single" w:color="auto" w:sz="4" w:space="0"/>
            </w:tcBorders>
            <w:shd w:val="clear" w:color="auto" w:fill="auto"/>
          </w:tcPr>
          <w:p w14:paraId="24B481A7">
            <w:pPr>
              <w:spacing w:after="0" w:line="240" w:lineRule="auto"/>
              <w:rPr>
                <w:rFonts w:ascii="Times New Roman" w:hAnsi="Times New Roman"/>
                <w:b/>
              </w:rPr>
            </w:pPr>
            <w:r>
              <w:rPr>
                <w:rFonts w:ascii="Times New Roman" w:hAnsi="Times New Roman"/>
                <w:b/>
              </w:rPr>
              <w:t>Uni-dimension</w:t>
            </w:r>
            <w:r>
              <w:rPr>
                <w:rFonts w:ascii="Times New Roman" w:hAnsi="Times New Roman"/>
              </w:rPr>
              <w:t xml:space="preserve"> with 5 indicators which include:</w:t>
            </w:r>
          </w:p>
          <w:p w14:paraId="3CC32D82">
            <w:pPr>
              <w:spacing w:after="0" w:line="240" w:lineRule="auto"/>
              <w:rPr>
                <w:rFonts w:ascii="Times New Roman" w:hAnsi="Times New Roman"/>
              </w:rPr>
            </w:pPr>
            <w:r>
              <w:rPr>
                <w:rFonts w:ascii="Times New Roman" w:hAnsi="Times New Roman"/>
              </w:rPr>
              <w:t>-Food culture</w:t>
            </w:r>
          </w:p>
          <w:p w14:paraId="6DEE807A">
            <w:pPr>
              <w:spacing w:after="0" w:line="240" w:lineRule="auto"/>
              <w:rPr>
                <w:rFonts w:ascii="Times New Roman" w:hAnsi="Times New Roman"/>
              </w:rPr>
            </w:pPr>
            <w:r>
              <w:rPr>
                <w:rFonts w:ascii="Times New Roman" w:hAnsi="Times New Roman"/>
              </w:rPr>
              <w:t>-Food activities</w:t>
            </w:r>
          </w:p>
          <w:p w14:paraId="368D158D">
            <w:pPr>
              <w:spacing w:after="0" w:line="240" w:lineRule="auto"/>
              <w:rPr>
                <w:rFonts w:ascii="Times New Roman" w:hAnsi="Times New Roman"/>
              </w:rPr>
            </w:pPr>
            <w:r>
              <w:rPr>
                <w:rFonts w:ascii="Times New Roman" w:hAnsi="Times New Roman"/>
              </w:rPr>
              <w:t>-Food quality</w:t>
            </w:r>
          </w:p>
          <w:p w14:paraId="24B3E682">
            <w:pPr>
              <w:spacing w:after="0" w:line="240" w:lineRule="auto"/>
              <w:rPr>
                <w:rFonts w:ascii="Times New Roman" w:hAnsi="Times New Roman"/>
              </w:rPr>
            </w:pPr>
            <w:r>
              <w:rPr>
                <w:rFonts w:ascii="Times New Roman" w:hAnsi="Times New Roman"/>
              </w:rPr>
              <w:t>-Food diversity</w:t>
            </w:r>
          </w:p>
          <w:p w14:paraId="2494C82E">
            <w:pPr>
              <w:spacing w:after="0" w:line="240" w:lineRule="auto"/>
              <w:rPr>
                <w:rFonts w:ascii="Times New Roman" w:hAnsi="Times New Roman"/>
              </w:rPr>
            </w:pPr>
            <w:r>
              <w:rPr>
                <w:rFonts w:ascii="Times New Roman" w:hAnsi="Times New Roman"/>
              </w:rPr>
              <w:t>-Food uniqueness</w:t>
            </w:r>
          </w:p>
        </w:tc>
        <w:tc>
          <w:tcPr>
            <w:tcW w:w="1800" w:type="dxa"/>
            <w:tcBorders>
              <w:top w:val="single" w:color="auto" w:sz="4" w:space="0"/>
              <w:bottom w:val="single" w:color="auto" w:sz="4" w:space="0"/>
            </w:tcBorders>
            <w:shd w:val="clear" w:color="auto" w:fill="auto"/>
          </w:tcPr>
          <w:p w14:paraId="257CAB21">
            <w:pPr>
              <w:spacing w:after="0" w:line="240" w:lineRule="auto"/>
              <w:rPr>
                <w:rFonts w:ascii="Times New Roman" w:hAnsi="Times New Roman"/>
              </w:rPr>
            </w:pPr>
            <w:r>
              <w:rPr>
                <w:rFonts w:ascii="Times New Roman" w:hAnsi="Times New Roman"/>
              </w:rPr>
              <w:t>Not tested</w:t>
            </w:r>
          </w:p>
        </w:tc>
        <w:tc>
          <w:tcPr>
            <w:tcW w:w="990" w:type="dxa"/>
            <w:tcBorders>
              <w:top w:val="single" w:color="auto" w:sz="4" w:space="0"/>
              <w:bottom w:val="single" w:color="auto" w:sz="4" w:space="0"/>
            </w:tcBorders>
            <w:shd w:val="clear" w:color="auto" w:fill="auto"/>
          </w:tcPr>
          <w:p w14:paraId="43C2FC71">
            <w:pPr>
              <w:spacing w:after="0" w:line="240" w:lineRule="auto"/>
              <w:rPr>
                <w:rFonts w:ascii="Times New Roman" w:hAnsi="Times New Roman"/>
              </w:rPr>
            </w:pPr>
            <w:r>
              <w:rPr>
                <w:rFonts w:ascii="Times New Roman" w:hAnsi="Times New Roman"/>
              </w:rPr>
              <w:t>PLS-SEM</w:t>
            </w:r>
          </w:p>
        </w:tc>
        <w:tc>
          <w:tcPr>
            <w:tcW w:w="4230" w:type="dxa"/>
            <w:tcBorders>
              <w:top w:val="single" w:color="auto" w:sz="4" w:space="0"/>
              <w:bottom w:val="single" w:color="auto" w:sz="4" w:space="0"/>
            </w:tcBorders>
            <w:shd w:val="clear" w:color="auto" w:fill="auto"/>
          </w:tcPr>
          <w:p w14:paraId="626209BC">
            <w:pPr>
              <w:spacing w:after="0" w:line="240" w:lineRule="auto"/>
              <w:rPr>
                <w:rFonts w:ascii="Times New Roman" w:hAnsi="Times New Roman"/>
                <w:b/>
              </w:rPr>
            </w:pPr>
            <w:r>
              <w:rPr>
                <w:rFonts w:ascii="Times New Roman" w:hAnsi="Times New Roman"/>
                <w:b/>
              </w:rPr>
              <w:t>Contributions:</w:t>
            </w:r>
          </w:p>
          <w:p w14:paraId="0DB9C862">
            <w:pPr>
              <w:spacing w:after="0" w:line="240" w:lineRule="auto"/>
              <w:rPr>
                <w:rFonts w:ascii="Times New Roman" w:hAnsi="Times New Roman"/>
              </w:rPr>
            </w:pPr>
            <w:r>
              <w:rPr>
                <w:rFonts w:ascii="Times New Roman" w:hAnsi="Times New Roman"/>
              </w:rPr>
              <w:t xml:space="preserve">-Propose the determinants (i.e. food consumption values, experiential values and the image of the destination on social media platform) of DFI. </w:t>
            </w:r>
          </w:p>
          <w:p w14:paraId="3F2B0DEA">
            <w:pPr>
              <w:spacing w:after="0" w:line="240" w:lineRule="auto"/>
              <w:rPr>
                <w:rFonts w:ascii="Times New Roman" w:hAnsi="Times New Roman"/>
              </w:rPr>
            </w:pPr>
            <w:r>
              <w:rPr>
                <w:rFonts w:ascii="Times New Roman" w:hAnsi="Times New Roman"/>
              </w:rPr>
              <w:t>-Test how food consumption values affect tourists’ behavioral intention through DFI and tourists’ attitude toward local food.</w:t>
            </w:r>
          </w:p>
          <w:p w14:paraId="082010D0">
            <w:pPr>
              <w:spacing w:after="0" w:line="240" w:lineRule="auto"/>
              <w:rPr>
                <w:rFonts w:ascii="Times New Roman" w:hAnsi="Times New Roman"/>
                <w:b/>
              </w:rPr>
            </w:pPr>
            <w:r>
              <w:rPr>
                <w:rFonts w:ascii="Times New Roman" w:hAnsi="Times New Roman"/>
                <w:b/>
              </w:rPr>
              <w:t>Limitations:</w:t>
            </w:r>
          </w:p>
          <w:p w14:paraId="183C049A">
            <w:pPr>
              <w:spacing w:after="0" w:line="240" w:lineRule="auto"/>
              <w:rPr>
                <w:rFonts w:ascii="Times New Roman" w:hAnsi="Times New Roman"/>
              </w:rPr>
            </w:pPr>
            <w:r>
              <w:rPr>
                <w:rFonts w:ascii="Times New Roman" w:hAnsi="Times New Roman"/>
              </w:rPr>
              <w:t>- Only Iranian food is investigated. Results might not be generalizable.</w:t>
            </w:r>
          </w:p>
          <w:p w14:paraId="682CBBE8">
            <w:pPr>
              <w:spacing w:after="0" w:line="240" w:lineRule="auto"/>
              <w:rPr>
                <w:rFonts w:ascii="Times New Roman" w:hAnsi="Times New Roman"/>
              </w:rPr>
            </w:pPr>
            <w:r>
              <w:rPr>
                <w:rFonts w:ascii="Times New Roman" w:hAnsi="Times New Roman"/>
              </w:rPr>
              <w:t xml:space="preserve">-The possible effect of culture difference of tourists has not been investigated. </w:t>
            </w:r>
          </w:p>
        </w:tc>
      </w:tr>
      <w:tr w14:paraId="37DA660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6" w:hRule="atLeast"/>
        </w:trPr>
        <w:tc>
          <w:tcPr>
            <w:tcW w:w="1170" w:type="dxa"/>
            <w:tcBorders>
              <w:top w:val="single" w:color="auto" w:sz="4" w:space="0"/>
              <w:bottom w:val="single" w:color="auto" w:sz="4" w:space="0"/>
            </w:tcBorders>
            <w:shd w:val="clear" w:color="auto" w:fill="auto"/>
            <w:noWrap/>
          </w:tcPr>
          <w:p w14:paraId="253867B3">
            <w:pPr>
              <w:spacing w:after="0" w:line="240" w:lineRule="auto"/>
              <w:rPr>
                <w:rFonts w:ascii="Times New Roman" w:hAnsi="Times New Roman"/>
              </w:rPr>
            </w:pPr>
            <w:r>
              <w:rPr>
                <w:rFonts w:ascii="Times New Roman" w:hAnsi="Times New Roman"/>
              </w:rPr>
              <w:t>Li et al., (2021)</w:t>
            </w:r>
          </w:p>
        </w:tc>
        <w:tc>
          <w:tcPr>
            <w:tcW w:w="1980" w:type="dxa"/>
            <w:tcBorders>
              <w:top w:val="single" w:color="auto" w:sz="4" w:space="0"/>
              <w:bottom w:val="single" w:color="auto" w:sz="4" w:space="0"/>
            </w:tcBorders>
            <w:shd w:val="clear" w:color="auto" w:fill="auto"/>
          </w:tcPr>
          <w:p w14:paraId="56B51A76">
            <w:pPr>
              <w:spacing w:after="0" w:line="240" w:lineRule="auto"/>
              <w:rPr>
                <w:rFonts w:ascii="Times New Roman" w:hAnsi="Times New Roman"/>
              </w:rPr>
            </w:pPr>
            <w:r>
              <w:rPr>
                <w:rFonts w:ascii="Times New Roman" w:hAnsi="Times New Roman"/>
              </w:rPr>
              <w:t>To understand how local food experience (i.e. food authenticity and nostalgia) affect tourists’ behavioral intention through tourists’ attitude toward local food and destination food image.</w:t>
            </w:r>
          </w:p>
        </w:tc>
        <w:tc>
          <w:tcPr>
            <w:tcW w:w="1890" w:type="dxa"/>
            <w:tcBorders>
              <w:top w:val="single" w:color="auto" w:sz="4" w:space="0"/>
              <w:bottom w:val="single" w:color="auto" w:sz="4" w:space="0"/>
            </w:tcBorders>
            <w:shd w:val="clear" w:color="auto" w:fill="auto"/>
          </w:tcPr>
          <w:p w14:paraId="6BE47CFC">
            <w:pPr>
              <w:spacing w:after="0" w:line="240" w:lineRule="auto"/>
              <w:rPr>
                <w:rFonts w:ascii="Times New Roman" w:hAnsi="Times New Roman"/>
              </w:rPr>
            </w:pPr>
            <w:r>
              <w:rPr>
                <w:rFonts w:ascii="Times New Roman" w:hAnsi="Times New Roman"/>
              </w:rPr>
              <w:t>An on-site survey was conducted in a night market in Macau. Target respondents are tourists visiting the night market (N=399).</w:t>
            </w:r>
          </w:p>
        </w:tc>
        <w:tc>
          <w:tcPr>
            <w:tcW w:w="2070" w:type="dxa"/>
            <w:tcBorders>
              <w:top w:val="single" w:color="auto" w:sz="4" w:space="0"/>
              <w:bottom w:val="single" w:color="auto" w:sz="4" w:space="0"/>
            </w:tcBorders>
            <w:shd w:val="clear" w:color="auto" w:fill="auto"/>
          </w:tcPr>
          <w:p w14:paraId="25E5668F">
            <w:pPr>
              <w:spacing w:after="0" w:line="240" w:lineRule="auto"/>
              <w:rPr>
                <w:rFonts w:ascii="Times New Roman" w:hAnsi="Times New Roman"/>
                <w:b/>
              </w:rPr>
            </w:pPr>
            <w:r>
              <w:rPr>
                <w:rFonts w:ascii="Times New Roman" w:hAnsi="Times New Roman"/>
                <w:b/>
              </w:rPr>
              <w:t xml:space="preserve">Uni-dimension </w:t>
            </w:r>
            <w:r>
              <w:rPr>
                <w:rFonts w:ascii="Times New Roman" w:hAnsi="Times New Roman"/>
              </w:rPr>
              <w:t>with</w:t>
            </w:r>
            <w:r>
              <w:rPr>
                <w:rFonts w:ascii="Times New Roman" w:hAnsi="Times New Roman"/>
                <w:b/>
              </w:rPr>
              <w:t xml:space="preserve"> </w:t>
            </w:r>
            <w:r>
              <w:rPr>
                <w:rFonts w:ascii="Times New Roman" w:hAnsi="Times New Roman"/>
              </w:rPr>
              <w:t>5 indicators which include:</w:t>
            </w:r>
          </w:p>
          <w:p w14:paraId="4403A259">
            <w:pPr>
              <w:spacing w:after="0" w:line="240" w:lineRule="auto"/>
              <w:rPr>
                <w:rFonts w:ascii="Times New Roman" w:hAnsi="Times New Roman"/>
              </w:rPr>
            </w:pPr>
            <w:r>
              <w:rPr>
                <w:rFonts w:ascii="Times New Roman" w:hAnsi="Times New Roman"/>
              </w:rPr>
              <w:t>-Food diversity</w:t>
            </w:r>
          </w:p>
          <w:p w14:paraId="110E788B">
            <w:pPr>
              <w:spacing w:after="0" w:line="240" w:lineRule="auto"/>
              <w:rPr>
                <w:rFonts w:ascii="Times New Roman" w:hAnsi="Times New Roman"/>
              </w:rPr>
            </w:pPr>
            <w:r>
              <w:rPr>
                <w:rFonts w:ascii="Times New Roman" w:hAnsi="Times New Roman"/>
              </w:rPr>
              <w:t>-Traditional food culture</w:t>
            </w:r>
          </w:p>
          <w:p w14:paraId="34E1C2BE">
            <w:pPr>
              <w:spacing w:after="0" w:line="240" w:lineRule="auto"/>
              <w:rPr>
                <w:rFonts w:ascii="Times New Roman" w:hAnsi="Times New Roman"/>
              </w:rPr>
            </w:pPr>
            <w:r>
              <w:rPr>
                <w:rFonts w:ascii="Times New Roman" w:hAnsi="Times New Roman"/>
              </w:rPr>
              <w:t>-Food quality</w:t>
            </w:r>
          </w:p>
          <w:p w14:paraId="11E7C71F">
            <w:pPr>
              <w:spacing w:after="0" w:line="240" w:lineRule="auto"/>
              <w:rPr>
                <w:rFonts w:ascii="Times New Roman" w:hAnsi="Times New Roman"/>
              </w:rPr>
            </w:pPr>
            <w:r>
              <w:rPr>
                <w:rFonts w:ascii="Times New Roman" w:hAnsi="Times New Roman"/>
              </w:rPr>
              <w:t>-Rich food culture</w:t>
            </w:r>
          </w:p>
          <w:p w14:paraId="3C855605">
            <w:pPr>
              <w:spacing w:after="0" w:line="240" w:lineRule="auto"/>
              <w:rPr>
                <w:rFonts w:ascii="Times New Roman" w:hAnsi="Times New Roman"/>
              </w:rPr>
            </w:pPr>
            <w:r>
              <w:rPr>
                <w:rFonts w:ascii="Times New Roman" w:hAnsi="Times New Roman"/>
              </w:rPr>
              <w:t>-Food uniqueness</w:t>
            </w:r>
          </w:p>
          <w:p w14:paraId="52AAB3F5">
            <w:pPr>
              <w:spacing w:after="0" w:line="240" w:lineRule="auto"/>
              <w:rPr>
                <w:rFonts w:ascii="Times New Roman" w:hAnsi="Times New Roman"/>
              </w:rPr>
            </w:pPr>
          </w:p>
        </w:tc>
        <w:tc>
          <w:tcPr>
            <w:tcW w:w="1800" w:type="dxa"/>
            <w:tcBorders>
              <w:top w:val="single" w:color="auto" w:sz="4" w:space="0"/>
              <w:bottom w:val="single" w:color="auto" w:sz="4" w:space="0"/>
            </w:tcBorders>
            <w:shd w:val="clear" w:color="auto" w:fill="auto"/>
          </w:tcPr>
          <w:p w14:paraId="143C8C95">
            <w:pPr>
              <w:spacing w:after="0" w:line="240" w:lineRule="auto"/>
              <w:rPr>
                <w:rFonts w:ascii="Times New Roman" w:hAnsi="Times New Roman"/>
              </w:rPr>
            </w:pPr>
            <w:r>
              <w:rPr>
                <w:rFonts w:ascii="Times New Roman" w:hAnsi="Times New Roman"/>
              </w:rPr>
              <w:t>Not tested</w:t>
            </w:r>
          </w:p>
        </w:tc>
        <w:tc>
          <w:tcPr>
            <w:tcW w:w="990" w:type="dxa"/>
            <w:tcBorders>
              <w:top w:val="single" w:color="auto" w:sz="4" w:space="0"/>
              <w:bottom w:val="single" w:color="auto" w:sz="4" w:space="0"/>
            </w:tcBorders>
            <w:shd w:val="clear" w:color="auto" w:fill="auto"/>
          </w:tcPr>
          <w:p w14:paraId="02FFDE5D">
            <w:pPr>
              <w:spacing w:after="0" w:line="240" w:lineRule="auto"/>
              <w:rPr>
                <w:rFonts w:ascii="Times New Roman" w:hAnsi="Times New Roman"/>
              </w:rPr>
            </w:pPr>
            <w:r>
              <w:rPr>
                <w:rFonts w:ascii="Times New Roman" w:hAnsi="Times New Roman"/>
              </w:rPr>
              <w:t>SEM</w:t>
            </w:r>
          </w:p>
        </w:tc>
        <w:tc>
          <w:tcPr>
            <w:tcW w:w="4230" w:type="dxa"/>
            <w:tcBorders>
              <w:top w:val="single" w:color="auto" w:sz="4" w:space="0"/>
              <w:bottom w:val="single" w:color="auto" w:sz="4" w:space="0"/>
            </w:tcBorders>
            <w:shd w:val="clear" w:color="auto" w:fill="auto"/>
          </w:tcPr>
          <w:p w14:paraId="2497A455">
            <w:pPr>
              <w:spacing w:after="0" w:line="240" w:lineRule="auto"/>
              <w:rPr>
                <w:rFonts w:ascii="Times New Roman" w:hAnsi="Times New Roman"/>
                <w:b/>
              </w:rPr>
            </w:pPr>
            <w:r>
              <w:rPr>
                <w:rFonts w:ascii="Times New Roman" w:hAnsi="Times New Roman"/>
                <w:b/>
              </w:rPr>
              <w:t>Contributions:</w:t>
            </w:r>
          </w:p>
          <w:p w14:paraId="78851B8D">
            <w:pPr>
              <w:spacing w:after="0" w:line="240" w:lineRule="auto"/>
              <w:rPr>
                <w:rFonts w:ascii="Times New Roman" w:hAnsi="Times New Roman"/>
              </w:rPr>
            </w:pPr>
            <w:r>
              <w:rPr>
                <w:rFonts w:ascii="Times New Roman" w:hAnsi="Times New Roman"/>
              </w:rPr>
              <w:t xml:space="preserve">-Test the effect of food emotional experience on tourists’ attitude toward local food and destination food image. </w:t>
            </w:r>
          </w:p>
          <w:p w14:paraId="0A89DA6B">
            <w:pPr>
              <w:spacing w:after="0" w:line="240" w:lineRule="auto"/>
              <w:rPr>
                <w:rFonts w:ascii="Times New Roman" w:hAnsi="Times New Roman"/>
              </w:rPr>
            </w:pPr>
            <w:r>
              <w:rPr>
                <w:rFonts w:ascii="Times New Roman" w:hAnsi="Times New Roman"/>
              </w:rPr>
              <w:t>-Identify the moderating effect of past experience on food emotional experience.</w:t>
            </w:r>
          </w:p>
          <w:p w14:paraId="12A073CE">
            <w:pPr>
              <w:spacing w:after="0" w:line="240" w:lineRule="auto"/>
              <w:rPr>
                <w:rFonts w:ascii="Times New Roman" w:hAnsi="Times New Roman"/>
                <w:b/>
              </w:rPr>
            </w:pPr>
            <w:r>
              <w:rPr>
                <w:rFonts w:ascii="Times New Roman" w:hAnsi="Times New Roman"/>
                <w:b/>
              </w:rPr>
              <w:t>Limitations:</w:t>
            </w:r>
          </w:p>
          <w:p w14:paraId="2ACBF36E">
            <w:pPr>
              <w:spacing w:after="0" w:line="240" w:lineRule="auto"/>
              <w:rPr>
                <w:rFonts w:ascii="Times New Roman" w:hAnsi="Times New Roman"/>
              </w:rPr>
            </w:pPr>
            <w:r>
              <w:rPr>
                <w:rFonts w:ascii="Times New Roman" w:hAnsi="Times New Roman"/>
              </w:rPr>
              <w:t>-Only Macanese food in the night market is investigated. Results might not be generalizable.</w:t>
            </w:r>
          </w:p>
          <w:p w14:paraId="66BFA1A5">
            <w:pPr>
              <w:spacing w:after="0" w:line="240" w:lineRule="auto"/>
              <w:rPr>
                <w:rFonts w:ascii="Times New Roman" w:hAnsi="Times New Roman"/>
              </w:rPr>
            </w:pPr>
            <w:r>
              <w:rPr>
                <w:rFonts w:ascii="Times New Roman" w:hAnsi="Times New Roman"/>
              </w:rPr>
              <w:t xml:space="preserve">-Lack theoretical justification on the link between food experience and food image. </w:t>
            </w:r>
          </w:p>
        </w:tc>
      </w:tr>
    </w:tbl>
    <w:p w14:paraId="46F81A19">
      <w:pPr>
        <w:rPr>
          <w:rFonts w:ascii="Times New Roman" w:hAnsi="Times New Roman"/>
          <w:b/>
          <w:sz w:val="24"/>
          <w:szCs w:val="24"/>
        </w:rPr>
      </w:pPr>
    </w:p>
    <w:p w14:paraId="6EEAD994">
      <w:pPr>
        <w:rPr>
          <w:rFonts w:ascii="Times New Roman" w:hAnsi="Times New Roman"/>
          <w:sz w:val="24"/>
          <w:szCs w:val="24"/>
        </w:rPr>
      </w:pPr>
      <w:r>
        <w:rPr>
          <w:rFonts w:ascii="Times New Roman" w:hAnsi="Times New Roman"/>
          <w:b/>
          <w:sz w:val="24"/>
          <w:szCs w:val="24"/>
        </w:rPr>
        <w:t>Table 1. (Continued)</w:t>
      </w:r>
    </w:p>
    <w:tbl>
      <w:tblPr>
        <w:tblStyle w:val="6"/>
        <w:tblW w:w="13950" w:type="dxa"/>
        <w:tblInd w:w="-36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0"/>
        <w:gridCol w:w="1980"/>
        <w:gridCol w:w="1980"/>
        <w:gridCol w:w="1980"/>
        <w:gridCol w:w="1890"/>
        <w:gridCol w:w="925"/>
        <w:gridCol w:w="4230"/>
      </w:tblGrid>
      <w:tr w14:paraId="2A4C432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70" w:type="dxa"/>
            <w:vMerge w:val="restart"/>
            <w:shd w:val="clear" w:color="auto" w:fill="auto"/>
            <w:noWrap/>
          </w:tcPr>
          <w:p w14:paraId="3916A917">
            <w:pPr>
              <w:spacing w:after="0" w:line="240" w:lineRule="auto"/>
              <w:rPr>
                <w:rFonts w:ascii="Times New Roman" w:hAnsi="Times New Roman"/>
              </w:rPr>
            </w:pPr>
            <w:r>
              <w:rPr>
                <w:rFonts w:ascii="Times New Roman" w:hAnsi="Times New Roman"/>
              </w:rPr>
              <w:t>Author  (year)</w:t>
            </w:r>
          </w:p>
        </w:tc>
        <w:tc>
          <w:tcPr>
            <w:tcW w:w="1980" w:type="dxa"/>
            <w:vMerge w:val="restart"/>
            <w:shd w:val="clear" w:color="auto" w:fill="auto"/>
            <w:noWrap/>
          </w:tcPr>
          <w:p w14:paraId="0A7268AB">
            <w:pPr>
              <w:spacing w:after="0" w:line="240" w:lineRule="auto"/>
              <w:rPr>
                <w:rFonts w:ascii="Times New Roman" w:hAnsi="Times New Roman"/>
              </w:rPr>
            </w:pPr>
            <w:r>
              <w:rPr>
                <w:rFonts w:ascii="Times New Roman" w:hAnsi="Times New Roman"/>
              </w:rPr>
              <w:t>Purpose of the study</w:t>
            </w:r>
          </w:p>
        </w:tc>
        <w:tc>
          <w:tcPr>
            <w:tcW w:w="1980" w:type="dxa"/>
            <w:vMerge w:val="restart"/>
            <w:shd w:val="clear" w:color="auto" w:fill="auto"/>
            <w:noWrap/>
          </w:tcPr>
          <w:p w14:paraId="4AEE9D9E">
            <w:pPr>
              <w:spacing w:after="0" w:line="240" w:lineRule="auto"/>
              <w:rPr>
                <w:rFonts w:ascii="Times New Roman" w:hAnsi="Times New Roman"/>
              </w:rPr>
            </w:pPr>
            <w:r>
              <w:rPr>
                <w:rFonts w:ascii="Times New Roman" w:hAnsi="Times New Roman"/>
              </w:rPr>
              <w:t>Method and sample</w:t>
            </w:r>
          </w:p>
        </w:tc>
        <w:tc>
          <w:tcPr>
            <w:tcW w:w="3870" w:type="dxa"/>
            <w:gridSpan w:val="2"/>
            <w:tcBorders>
              <w:top w:val="single" w:color="auto" w:sz="4" w:space="0"/>
              <w:bottom w:val="single" w:color="auto" w:sz="4" w:space="0"/>
            </w:tcBorders>
            <w:shd w:val="clear" w:color="auto" w:fill="auto"/>
            <w:noWrap/>
          </w:tcPr>
          <w:p w14:paraId="67ED0552">
            <w:pPr>
              <w:spacing w:after="0" w:line="240" w:lineRule="auto"/>
              <w:rPr>
                <w:rFonts w:ascii="Times New Roman" w:hAnsi="Times New Roman"/>
              </w:rPr>
            </w:pPr>
            <w:r>
              <w:rPr>
                <w:rFonts w:ascii="Times New Roman" w:hAnsi="Times New Roman"/>
              </w:rPr>
              <w:t>Measures of destination food image (DFI)</w:t>
            </w:r>
          </w:p>
        </w:tc>
        <w:tc>
          <w:tcPr>
            <w:tcW w:w="720" w:type="dxa"/>
            <w:vMerge w:val="restart"/>
            <w:shd w:val="clear" w:color="auto" w:fill="auto"/>
            <w:noWrap/>
          </w:tcPr>
          <w:p w14:paraId="1B5FD711">
            <w:pPr>
              <w:spacing w:after="0" w:line="240" w:lineRule="auto"/>
              <w:rPr>
                <w:rFonts w:ascii="Times New Roman" w:hAnsi="Times New Roman"/>
              </w:rPr>
            </w:pPr>
            <w:r>
              <w:rPr>
                <w:rFonts w:ascii="Times New Roman" w:hAnsi="Times New Roman"/>
              </w:rPr>
              <w:t>Data analysis method</w:t>
            </w:r>
          </w:p>
        </w:tc>
        <w:tc>
          <w:tcPr>
            <w:tcW w:w="4230" w:type="dxa"/>
            <w:vMerge w:val="restart"/>
            <w:shd w:val="clear" w:color="auto" w:fill="auto"/>
            <w:noWrap/>
          </w:tcPr>
          <w:p w14:paraId="06CEEAB5">
            <w:pPr>
              <w:spacing w:after="0" w:line="240" w:lineRule="auto"/>
              <w:rPr>
                <w:rFonts w:ascii="Times New Roman" w:hAnsi="Times New Roman"/>
              </w:rPr>
            </w:pPr>
            <w:r>
              <w:rPr>
                <w:rFonts w:ascii="Times New Roman" w:hAnsi="Times New Roman"/>
              </w:rPr>
              <w:t>Contributions/limitations</w:t>
            </w:r>
          </w:p>
        </w:tc>
      </w:tr>
      <w:tr w14:paraId="6CA8E3F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70" w:type="dxa"/>
            <w:vMerge w:val="continue"/>
            <w:tcBorders>
              <w:bottom w:val="single" w:color="auto" w:sz="4" w:space="0"/>
            </w:tcBorders>
            <w:shd w:val="clear" w:color="auto" w:fill="auto"/>
          </w:tcPr>
          <w:p w14:paraId="0773AF52">
            <w:pPr>
              <w:spacing w:after="0" w:line="240" w:lineRule="auto"/>
              <w:rPr>
                <w:rFonts w:ascii="Times New Roman" w:hAnsi="Times New Roman"/>
              </w:rPr>
            </w:pPr>
          </w:p>
        </w:tc>
        <w:tc>
          <w:tcPr>
            <w:tcW w:w="1980" w:type="dxa"/>
            <w:vMerge w:val="continue"/>
            <w:tcBorders>
              <w:bottom w:val="single" w:color="auto" w:sz="4" w:space="0"/>
            </w:tcBorders>
            <w:shd w:val="clear" w:color="auto" w:fill="auto"/>
          </w:tcPr>
          <w:p w14:paraId="1EBE19CD">
            <w:pPr>
              <w:spacing w:after="0" w:line="240" w:lineRule="auto"/>
              <w:rPr>
                <w:rFonts w:ascii="Times New Roman" w:hAnsi="Times New Roman"/>
              </w:rPr>
            </w:pPr>
          </w:p>
        </w:tc>
        <w:tc>
          <w:tcPr>
            <w:tcW w:w="1980" w:type="dxa"/>
            <w:vMerge w:val="continue"/>
            <w:tcBorders>
              <w:bottom w:val="single" w:color="auto" w:sz="4" w:space="0"/>
            </w:tcBorders>
            <w:shd w:val="clear" w:color="auto" w:fill="auto"/>
          </w:tcPr>
          <w:p w14:paraId="4C88A2E2">
            <w:pPr>
              <w:spacing w:after="0" w:line="240" w:lineRule="auto"/>
              <w:rPr>
                <w:rFonts w:ascii="Times New Roman" w:hAnsi="Times New Roman"/>
              </w:rPr>
            </w:pPr>
          </w:p>
        </w:tc>
        <w:tc>
          <w:tcPr>
            <w:tcW w:w="1980" w:type="dxa"/>
            <w:tcBorders>
              <w:top w:val="single" w:color="auto" w:sz="4" w:space="0"/>
              <w:bottom w:val="single" w:color="auto" w:sz="4" w:space="0"/>
            </w:tcBorders>
            <w:shd w:val="clear" w:color="auto" w:fill="auto"/>
            <w:noWrap/>
          </w:tcPr>
          <w:p w14:paraId="18894C25">
            <w:pPr>
              <w:spacing w:after="0" w:line="240" w:lineRule="auto"/>
              <w:rPr>
                <w:rFonts w:ascii="Times New Roman" w:hAnsi="Times New Roman"/>
              </w:rPr>
            </w:pPr>
            <w:r>
              <w:rPr>
                <w:rFonts w:ascii="Times New Roman" w:hAnsi="Times New Roman"/>
              </w:rPr>
              <w:t>Cognitive image (CI)</w:t>
            </w:r>
          </w:p>
        </w:tc>
        <w:tc>
          <w:tcPr>
            <w:tcW w:w="1890" w:type="dxa"/>
            <w:tcBorders>
              <w:top w:val="single" w:color="auto" w:sz="4" w:space="0"/>
              <w:bottom w:val="single" w:color="auto" w:sz="4" w:space="0"/>
            </w:tcBorders>
            <w:shd w:val="clear" w:color="auto" w:fill="auto"/>
            <w:noWrap/>
          </w:tcPr>
          <w:p w14:paraId="5AF79269">
            <w:pPr>
              <w:spacing w:after="0" w:line="240" w:lineRule="auto"/>
              <w:rPr>
                <w:rFonts w:ascii="Times New Roman" w:hAnsi="Times New Roman"/>
              </w:rPr>
            </w:pPr>
            <w:r>
              <w:rPr>
                <w:rFonts w:ascii="Times New Roman" w:hAnsi="Times New Roman"/>
              </w:rPr>
              <w:t>Affective image (AI)</w:t>
            </w:r>
          </w:p>
        </w:tc>
        <w:tc>
          <w:tcPr>
            <w:tcW w:w="720" w:type="dxa"/>
            <w:vMerge w:val="continue"/>
            <w:tcBorders>
              <w:bottom w:val="single" w:color="auto" w:sz="4" w:space="0"/>
            </w:tcBorders>
            <w:shd w:val="clear" w:color="auto" w:fill="auto"/>
          </w:tcPr>
          <w:p w14:paraId="68B2CC6C">
            <w:pPr>
              <w:spacing w:after="0" w:line="240" w:lineRule="auto"/>
              <w:rPr>
                <w:rFonts w:ascii="Times New Roman" w:hAnsi="Times New Roman"/>
              </w:rPr>
            </w:pPr>
          </w:p>
        </w:tc>
        <w:tc>
          <w:tcPr>
            <w:tcW w:w="4230" w:type="dxa"/>
            <w:vMerge w:val="continue"/>
            <w:tcBorders>
              <w:bottom w:val="single" w:color="auto" w:sz="4" w:space="0"/>
            </w:tcBorders>
            <w:shd w:val="clear" w:color="auto" w:fill="auto"/>
          </w:tcPr>
          <w:p w14:paraId="2DE51C8D">
            <w:pPr>
              <w:spacing w:after="0" w:line="240" w:lineRule="auto"/>
              <w:rPr>
                <w:rFonts w:ascii="Times New Roman" w:hAnsi="Times New Roman"/>
              </w:rPr>
            </w:pPr>
          </w:p>
        </w:tc>
      </w:tr>
      <w:tr w14:paraId="2F27C2A7">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1170" w:type="dxa"/>
            <w:tcBorders>
              <w:top w:val="single" w:color="auto" w:sz="4" w:space="0"/>
              <w:bottom w:val="single" w:color="auto" w:sz="4" w:space="0"/>
            </w:tcBorders>
            <w:shd w:val="clear" w:color="auto" w:fill="auto"/>
            <w:noWrap/>
          </w:tcPr>
          <w:p w14:paraId="1C823FF9">
            <w:pPr>
              <w:spacing w:after="0" w:line="240" w:lineRule="auto"/>
              <w:rPr>
                <w:rFonts w:ascii="Times New Roman" w:hAnsi="Times New Roman"/>
              </w:rPr>
            </w:pPr>
            <w:r>
              <w:rPr>
                <w:rFonts w:ascii="Times New Roman" w:hAnsi="Times New Roman"/>
              </w:rPr>
              <w:t>Rousta</w:t>
            </w:r>
          </w:p>
          <w:p w14:paraId="0106DA6A">
            <w:pPr>
              <w:spacing w:after="0" w:line="240" w:lineRule="auto"/>
              <w:rPr>
                <w:rFonts w:ascii="Times New Roman" w:hAnsi="Times New Roman"/>
              </w:rPr>
            </w:pPr>
            <w:r>
              <w:rPr>
                <w:rFonts w:ascii="Times New Roman" w:hAnsi="Times New Roman"/>
              </w:rPr>
              <w:t xml:space="preserve"> &amp; Jamshidi (2020) </w:t>
            </w:r>
          </w:p>
        </w:tc>
        <w:tc>
          <w:tcPr>
            <w:tcW w:w="1980" w:type="dxa"/>
            <w:tcBorders>
              <w:top w:val="single" w:color="auto" w:sz="4" w:space="0"/>
              <w:bottom w:val="single" w:color="auto" w:sz="4" w:space="0"/>
            </w:tcBorders>
            <w:shd w:val="clear" w:color="auto" w:fill="auto"/>
          </w:tcPr>
          <w:p w14:paraId="3B7E3B28">
            <w:pPr>
              <w:spacing w:after="0" w:line="240" w:lineRule="auto"/>
              <w:rPr>
                <w:rFonts w:ascii="Times New Roman" w:hAnsi="Times New Roman"/>
              </w:rPr>
            </w:pPr>
            <w:r>
              <w:rPr>
                <w:rFonts w:ascii="Times New Roman" w:hAnsi="Times New Roman"/>
              </w:rPr>
              <w:t>To examine the effect of tourists’ food consumption on destination food image and tourists’ attitude toward local food and investigate how tourists’ revisiting intention is affected by food image and tourists’ attitude toward local food.</w:t>
            </w:r>
          </w:p>
        </w:tc>
        <w:tc>
          <w:tcPr>
            <w:tcW w:w="1980" w:type="dxa"/>
            <w:tcBorders>
              <w:top w:val="single" w:color="auto" w:sz="4" w:space="0"/>
              <w:bottom w:val="single" w:color="auto" w:sz="4" w:space="0"/>
            </w:tcBorders>
            <w:shd w:val="clear" w:color="auto" w:fill="auto"/>
          </w:tcPr>
          <w:p w14:paraId="003C435A">
            <w:pPr>
              <w:spacing w:after="0" w:line="240" w:lineRule="auto"/>
              <w:rPr>
                <w:rFonts w:ascii="Times New Roman" w:hAnsi="Times New Roman"/>
              </w:rPr>
            </w:pPr>
            <w:r>
              <w:rPr>
                <w:rFonts w:ascii="Times New Roman" w:hAnsi="Times New Roman"/>
              </w:rPr>
              <w:t>An on-site survey was conducted among tourists in major tourists attractions in Shiraz, Iran (N=891).</w:t>
            </w:r>
          </w:p>
        </w:tc>
        <w:tc>
          <w:tcPr>
            <w:tcW w:w="1980" w:type="dxa"/>
            <w:tcBorders>
              <w:top w:val="single" w:color="auto" w:sz="4" w:space="0"/>
              <w:bottom w:val="single" w:color="auto" w:sz="4" w:space="0"/>
            </w:tcBorders>
            <w:shd w:val="clear" w:color="auto" w:fill="auto"/>
          </w:tcPr>
          <w:p w14:paraId="447901DF">
            <w:pPr>
              <w:spacing w:after="0" w:line="240" w:lineRule="auto"/>
              <w:rPr>
                <w:rFonts w:ascii="Times New Roman" w:hAnsi="Times New Roman"/>
                <w:b/>
              </w:rPr>
            </w:pPr>
            <w:r>
              <w:rPr>
                <w:rFonts w:ascii="Times New Roman" w:hAnsi="Times New Roman"/>
                <w:b/>
              </w:rPr>
              <w:t>Uni-dimension</w:t>
            </w:r>
            <w:r>
              <w:rPr>
                <w:rFonts w:ascii="Times New Roman" w:hAnsi="Times New Roman"/>
              </w:rPr>
              <w:t xml:space="preserve"> with 4 indicators which include:</w:t>
            </w:r>
          </w:p>
          <w:p w14:paraId="2C993B3C">
            <w:pPr>
              <w:spacing w:after="0" w:line="240" w:lineRule="auto"/>
              <w:rPr>
                <w:rFonts w:ascii="Times New Roman" w:hAnsi="Times New Roman"/>
              </w:rPr>
            </w:pPr>
            <w:r>
              <w:rPr>
                <w:rFonts w:ascii="Times New Roman" w:hAnsi="Times New Roman"/>
              </w:rPr>
              <w:t>-Food diversity</w:t>
            </w:r>
          </w:p>
          <w:p w14:paraId="3609FF3F">
            <w:pPr>
              <w:spacing w:after="0" w:line="240" w:lineRule="auto"/>
              <w:rPr>
                <w:rFonts w:ascii="Times New Roman" w:hAnsi="Times New Roman"/>
              </w:rPr>
            </w:pPr>
            <w:r>
              <w:rPr>
                <w:rFonts w:ascii="Times New Roman" w:hAnsi="Times New Roman"/>
              </w:rPr>
              <w:t>-Food uniqueness</w:t>
            </w:r>
          </w:p>
          <w:p w14:paraId="69858F8E">
            <w:pPr>
              <w:spacing w:after="0" w:line="240" w:lineRule="auto"/>
              <w:rPr>
                <w:rFonts w:ascii="Times New Roman" w:hAnsi="Times New Roman"/>
              </w:rPr>
            </w:pPr>
            <w:r>
              <w:rPr>
                <w:rFonts w:ascii="Times New Roman" w:hAnsi="Times New Roman"/>
              </w:rPr>
              <w:t>-Food culture</w:t>
            </w:r>
          </w:p>
          <w:p w14:paraId="19D39CE4">
            <w:pPr>
              <w:spacing w:after="0" w:line="240" w:lineRule="auto"/>
              <w:rPr>
                <w:rFonts w:ascii="Times New Roman" w:hAnsi="Times New Roman"/>
              </w:rPr>
            </w:pPr>
            <w:r>
              <w:rPr>
                <w:rFonts w:ascii="Times New Roman" w:hAnsi="Times New Roman"/>
              </w:rPr>
              <w:t>-Food quality</w:t>
            </w:r>
          </w:p>
        </w:tc>
        <w:tc>
          <w:tcPr>
            <w:tcW w:w="1890" w:type="dxa"/>
            <w:tcBorders>
              <w:top w:val="single" w:color="auto" w:sz="4" w:space="0"/>
              <w:bottom w:val="single" w:color="auto" w:sz="4" w:space="0"/>
            </w:tcBorders>
            <w:shd w:val="clear" w:color="auto" w:fill="auto"/>
          </w:tcPr>
          <w:p w14:paraId="19015D85">
            <w:pPr>
              <w:spacing w:after="0" w:line="240" w:lineRule="auto"/>
              <w:rPr>
                <w:rFonts w:ascii="Times New Roman" w:hAnsi="Times New Roman"/>
              </w:rPr>
            </w:pPr>
            <w:r>
              <w:rPr>
                <w:rFonts w:ascii="Times New Roman" w:hAnsi="Times New Roman"/>
              </w:rPr>
              <w:t>Not tested</w:t>
            </w:r>
          </w:p>
        </w:tc>
        <w:tc>
          <w:tcPr>
            <w:tcW w:w="720" w:type="dxa"/>
            <w:tcBorders>
              <w:top w:val="single" w:color="auto" w:sz="4" w:space="0"/>
              <w:bottom w:val="single" w:color="auto" w:sz="4" w:space="0"/>
            </w:tcBorders>
            <w:shd w:val="clear" w:color="auto" w:fill="auto"/>
          </w:tcPr>
          <w:p w14:paraId="74D3C577">
            <w:pPr>
              <w:spacing w:after="0" w:line="240" w:lineRule="auto"/>
              <w:rPr>
                <w:rFonts w:ascii="Times New Roman" w:hAnsi="Times New Roman"/>
              </w:rPr>
            </w:pPr>
            <w:r>
              <w:rPr>
                <w:rFonts w:ascii="Times New Roman" w:hAnsi="Times New Roman"/>
              </w:rPr>
              <w:t>PLS-SEM</w:t>
            </w:r>
          </w:p>
        </w:tc>
        <w:tc>
          <w:tcPr>
            <w:tcW w:w="4230" w:type="dxa"/>
            <w:tcBorders>
              <w:top w:val="single" w:color="auto" w:sz="4" w:space="0"/>
              <w:bottom w:val="single" w:color="auto" w:sz="4" w:space="0"/>
            </w:tcBorders>
            <w:shd w:val="clear" w:color="auto" w:fill="auto"/>
          </w:tcPr>
          <w:p w14:paraId="28DC048D">
            <w:pPr>
              <w:spacing w:after="0" w:line="240" w:lineRule="auto"/>
              <w:rPr>
                <w:rFonts w:ascii="Times New Roman" w:hAnsi="Times New Roman"/>
                <w:b/>
              </w:rPr>
            </w:pPr>
            <w:r>
              <w:rPr>
                <w:rFonts w:ascii="Times New Roman" w:hAnsi="Times New Roman"/>
                <w:b/>
              </w:rPr>
              <w:t>Contributions:</w:t>
            </w:r>
          </w:p>
          <w:p w14:paraId="28D0016C">
            <w:pPr>
              <w:spacing w:after="0" w:line="240" w:lineRule="auto"/>
              <w:rPr>
                <w:rFonts w:ascii="Times New Roman" w:hAnsi="Times New Roman"/>
              </w:rPr>
            </w:pPr>
            <w:r>
              <w:rPr>
                <w:rFonts w:ascii="Times New Roman" w:hAnsi="Times New Roman"/>
              </w:rPr>
              <w:t>-Test the consumption values model in the context of Iran.</w:t>
            </w:r>
          </w:p>
          <w:p w14:paraId="7E4F2B8D">
            <w:pPr>
              <w:spacing w:after="0" w:line="240" w:lineRule="auto"/>
              <w:rPr>
                <w:rFonts w:ascii="Times New Roman" w:hAnsi="Times New Roman"/>
              </w:rPr>
            </w:pPr>
            <w:r>
              <w:rPr>
                <w:rFonts w:ascii="Times New Roman" w:hAnsi="Times New Roman"/>
              </w:rPr>
              <w:t>-Test how food consumption values affect tourists’ behavioral intention through DFI and tourists’ attitude toward local food.</w:t>
            </w:r>
          </w:p>
          <w:p w14:paraId="24267736">
            <w:pPr>
              <w:spacing w:after="0" w:line="240" w:lineRule="auto"/>
              <w:rPr>
                <w:rFonts w:ascii="Times New Roman" w:hAnsi="Times New Roman"/>
                <w:b/>
              </w:rPr>
            </w:pPr>
            <w:r>
              <w:rPr>
                <w:rFonts w:ascii="Times New Roman" w:hAnsi="Times New Roman"/>
                <w:b/>
              </w:rPr>
              <w:t>Limitations:</w:t>
            </w:r>
          </w:p>
          <w:p w14:paraId="62C2C790">
            <w:pPr>
              <w:spacing w:after="0" w:line="240" w:lineRule="auto"/>
              <w:rPr>
                <w:rFonts w:ascii="Times New Roman" w:hAnsi="Times New Roman"/>
              </w:rPr>
            </w:pPr>
            <w:r>
              <w:rPr>
                <w:rFonts w:ascii="Times New Roman" w:hAnsi="Times New Roman"/>
              </w:rPr>
              <w:t>- Only Iranian food is investigated. Results might not be generalizable.</w:t>
            </w:r>
          </w:p>
          <w:p w14:paraId="3D342B05">
            <w:pPr>
              <w:spacing w:after="0" w:line="240" w:lineRule="auto"/>
              <w:rPr>
                <w:rFonts w:ascii="Times New Roman" w:hAnsi="Times New Roman"/>
              </w:rPr>
            </w:pPr>
            <w:r>
              <w:rPr>
                <w:rFonts w:ascii="Times New Roman" w:hAnsi="Times New Roman"/>
              </w:rPr>
              <w:t>-The possible confounding variable such as culture difference has not been incorporated in the model.</w:t>
            </w:r>
          </w:p>
          <w:p w14:paraId="000E8EDA">
            <w:pPr>
              <w:spacing w:after="0" w:line="240" w:lineRule="auto"/>
              <w:rPr>
                <w:rFonts w:ascii="Times New Roman" w:hAnsi="Times New Roman"/>
              </w:rPr>
            </w:pPr>
            <w:r>
              <w:rPr>
                <w:rFonts w:ascii="Times New Roman" w:hAnsi="Times New Roman"/>
              </w:rPr>
              <w:t>-Affective food image is not investigated</w:t>
            </w:r>
          </w:p>
        </w:tc>
      </w:tr>
      <w:tr w14:paraId="5395191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1170" w:type="dxa"/>
            <w:tcBorders>
              <w:top w:val="single" w:color="auto" w:sz="4" w:space="0"/>
              <w:bottom w:val="single" w:color="auto" w:sz="4" w:space="0"/>
            </w:tcBorders>
            <w:shd w:val="clear" w:color="auto" w:fill="auto"/>
            <w:noWrap/>
          </w:tcPr>
          <w:p w14:paraId="1972678A">
            <w:pPr>
              <w:spacing w:after="0" w:line="240" w:lineRule="auto"/>
              <w:rPr>
                <w:rFonts w:ascii="Times New Roman" w:hAnsi="Times New Roman"/>
              </w:rPr>
            </w:pPr>
            <w:r>
              <w:rPr>
                <w:rFonts w:ascii="Times New Roman" w:hAnsi="Times New Roman"/>
              </w:rPr>
              <w:t>Tsai &amp;Wang (2017)</w:t>
            </w:r>
          </w:p>
        </w:tc>
        <w:tc>
          <w:tcPr>
            <w:tcW w:w="1980" w:type="dxa"/>
            <w:tcBorders>
              <w:top w:val="single" w:color="auto" w:sz="4" w:space="0"/>
              <w:bottom w:val="single" w:color="auto" w:sz="4" w:space="0"/>
            </w:tcBorders>
            <w:shd w:val="clear" w:color="auto" w:fill="auto"/>
          </w:tcPr>
          <w:p w14:paraId="696F37E9">
            <w:pPr>
              <w:spacing w:after="0" w:line="240" w:lineRule="auto"/>
              <w:rPr>
                <w:rFonts w:ascii="Times New Roman" w:hAnsi="Times New Roman"/>
              </w:rPr>
            </w:pPr>
            <w:r>
              <w:rPr>
                <w:rFonts w:ascii="Times New Roman" w:hAnsi="Times New Roman"/>
              </w:rPr>
              <w:t>To understand the role of experiential values on the formation of destination food image and tourists’ behavioral intention.</w:t>
            </w:r>
          </w:p>
        </w:tc>
        <w:tc>
          <w:tcPr>
            <w:tcW w:w="1980" w:type="dxa"/>
            <w:tcBorders>
              <w:top w:val="single" w:color="auto" w:sz="4" w:space="0"/>
              <w:bottom w:val="single" w:color="auto" w:sz="4" w:space="0"/>
            </w:tcBorders>
            <w:shd w:val="clear" w:color="auto" w:fill="auto"/>
          </w:tcPr>
          <w:p w14:paraId="0DB689B8">
            <w:pPr>
              <w:spacing w:after="0" w:line="240" w:lineRule="auto"/>
              <w:rPr>
                <w:rFonts w:ascii="Times New Roman" w:hAnsi="Times New Roman"/>
              </w:rPr>
            </w:pPr>
            <w:r>
              <w:rPr>
                <w:rFonts w:ascii="Times New Roman" w:hAnsi="Times New Roman"/>
              </w:rPr>
              <w:t>An on-site survey was conducted in four tourism cities in Taiwan (N=360).</w:t>
            </w:r>
          </w:p>
        </w:tc>
        <w:tc>
          <w:tcPr>
            <w:tcW w:w="1980" w:type="dxa"/>
            <w:tcBorders>
              <w:top w:val="single" w:color="auto" w:sz="4" w:space="0"/>
              <w:bottom w:val="single" w:color="auto" w:sz="4" w:space="0"/>
            </w:tcBorders>
            <w:shd w:val="clear" w:color="auto" w:fill="auto"/>
          </w:tcPr>
          <w:p w14:paraId="1FF53B66">
            <w:pPr>
              <w:spacing w:after="0" w:line="240" w:lineRule="auto"/>
              <w:rPr>
                <w:rFonts w:ascii="Times New Roman" w:hAnsi="Times New Roman"/>
                <w:b/>
              </w:rPr>
            </w:pPr>
            <w:r>
              <w:rPr>
                <w:rFonts w:ascii="Times New Roman" w:hAnsi="Times New Roman"/>
                <w:b/>
              </w:rPr>
              <w:t xml:space="preserve">Uni-dimension </w:t>
            </w:r>
            <w:r>
              <w:rPr>
                <w:rFonts w:ascii="Times New Roman" w:hAnsi="Times New Roman"/>
              </w:rPr>
              <w:t>with</w:t>
            </w:r>
            <w:r>
              <w:rPr>
                <w:rFonts w:ascii="Times New Roman" w:hAnsi="Times New Roman"/>
                <w:b/>
              </w:rPr>
              <w:t xml:space="preserve"> </w:t>
            </w:r>
            <w:r>
              <w:rPr>
                <w:rFonts w:ascii="Times New Roman" w:hAnsi="Times New Roman"/>
              </w:rPr>
              <w:t>5 indicators which include:</w:t>
            </w:r>
          </w:p>
          <w:p w14:paraId="6684AB66">
            <w:pPr>
              <w:spacing w:after="0" w:line="240" w:lineRule="auto"/>
              <w:rPr>
                <w:rFonts w:ascii="Times New Roman" w:hAnsi="Times New Roman"/>
              </w:rPr>
            </w:pPr>
            <w:r>
              <w:rPr>
                <w:rFonts w:ascii="Times New Roman" w:hAnsi="Times New Roman"/>
              </w:rPr>
              <w:t>-Food culture</w:t>
            </w:r>
          </w:p>
          <w:p w14:paraId="62B69180">
            <w:pPr>
              <w:spacing w:after="0" w:line="240" w:lineRule="auto"/>
              <w:rPr>
                <w:rFonts w:ascii="Times New Roman" w:hAnsi="Times New Roman"/>
              </w:rPr>
            </w:pPr>
            <w:r>
              <w:rPr>
                <w:rFonts w:ascii="Times New Roman" w:hAnsi="Times New Roman"/>
              </w:rPr>
              <w:t>-Food diversity</w:t>
            </w:r>
          </w:p>
          <w:p w14:paraId="4E3F92E9">
            <w:pPr>
              <w:spacing w:after="0" w:line="240" w:lineRule="auto"/>
              <w:rPr>
                <w:rFonts w:ascii="Times New Roman" w:hAnsi="Times New Roman"/>
              </w:rPr>
            </w:pPr>
            <w:r>
              <w:rPr>
                <w:rFonts w:ascii="Times New Roman" w:hAnsi="Times New Roman"/>
              </w:rPr>
              <w:t>-Food uniqueness</w:t>
            </w:r>
          </w:p>
          <w:p w14:paraId="2C2B2F4A">
            <w:pPr>
              <w:spacing w:after="0" w:line="240" w:lineRule="auto"/>
              <w:rPr>
                <w:rFonts w:ascii="Times New Roman" w:hAnsi="Times New Roman"/>
              </w:rPr>
            </w:pPr>
            <w:r>
              <w:rPr>
                <w:rFonts w:ascii="Times New Roman" w:hAnsi="Times New Roman"/>
              </w:rPr>
              <w:t>-Food offerings</w:t>
            </w:r>
          </w:p>
          <w:p w14:paraId="2EA53B18">
            <w:pPr>
              <w:spacing w:after="0" w:line="240" w:lineRule="auto"/>
              <w:rPr>
                <w:rFonts w:ascii="Times New Roman" w:hAnsi="Times New Roman"/>
              </w:rPr>
            </w:pPr>
            <w:r>
              <w:rPr>
                <w:rFonts w:ascii="Times New Roman" w:hAnsi="Times New Roman"/>
              </w:rPr>
              <w:t>-Dining environment</w:t>
            </w:r>
          </w:p>
          <w:p w14:paraId="4300C11E">
            <w:pPr>
              <w:spacing w:after="0" w:line="240" w:lineRule="auto"/>
              <w:rPr>
                <w:rFonts w:ascii="Times New Roman" w:hAnsi="Times New Roman"/>
              </w:rPr>
            </w:pPr>
          </w:p>
        </w:tc>
        <w:tc>
          <w:tcPr>
            <w:tcW w:w="1890" w:type="dxa"/>
            <w:tcBorders>
              <w:top w:val="single" w:color="auto" w:sz="4" w:space="0"/>
              <w:bottom w:val="single" w:color="auto" w:sz="4" w:space="0"/>
            </w:tcBorders>
            <w:shd w:val="clear" w:color="auto" w:fill="auto"/>
          </w:tcPr>
          <w:p w14:paraId="37CD4B94">
            <w:pPr>
              <w:spacing w:after="0" w:line="240" w:lineRule="auto"/>
              <w:rPr>
                <w:rFonts w:ascii="Times New Roman" w:hAnsi="Times New Roman"/>
              </w:rPr>
            </w:pPr>
            <w:r>
              <w:rPr>
                <w:rFonts w:ascii="Times New Roman" w:hAnsi="Times New Roman"/>
              </w:rPr>
              <w:t>Not tested</w:t>
            </w:r>
          </w:p>
        </w:tc>
        <w:tc>
          <w:tcPr>
            <w:tcW w:w="720" w:type="dxa"/>
            <w:tcBorders>
              <w:top w:val="single" w:color="auto" w:sz="4" w:space="0"/>
              <w:bottom w:val="single" w:color="auto" w:sz="4" w:space="0"/>
            </w:tcBorders>
            <w:shd w:val="clear" w:color="auto" w:fill="auto"/>
          </w:tcPr>
          <w:p w14:paraId="5851A76A">
            <w:pPr>
              <w:spacing w:after="0" w:line="240" w:lineRule="auto"/>
              <w:rPr>
                <w:rFonts w:ascii="Times New Roman" w:hAnsi="Times New Roman"/>
              </w:rPr>
            </w:pPr>
            <w:r>
              <w:rPr>
                <w:rFonts w:ascii="Times New Roman" w:hAnsi="Times New Roman"/>
              </w:rPr>
              <w:t>SEM</w:t>
            </w:r>
          </w:p>
        </w:tc>
        <w:tc>
          <w:tcPr>
            <w:tcW w:w="4230" w:type="dxa"/>
            <w:tcBorders>
              <w:top w:val="single" w:color="auto" w:sz="4" w:space="0"/>
              <w:bottom w:val="single" w:color="auto" w:sz="4" w:space="0"/>
            </w:tcBorders>
            <w:shd w:val="clear" w:color="auto" w:fill="auto"/>
          </w:tcPr>
          <w:p w14:paraId="2D1BFDBB">
            <w:pPr>
              <w:spacing w:after="0" w:line="240" w:lineRule="auto"/>
              <w:rPr>
                <w:rFonts w:ascii="Times New Roman" w:hAnsi="Times New Roman"/>
                <w:b/>
              </w:rPr>
            </w:pPr>
            <w:r>
              <w:rPr>
                <w:rFonts w:ascii="Times New Roman" w:hAnsi="Times New Roman"/>
                <w:b/>
              </w:rPr>
              <w:t>Contributions:</w:t>
            </w:r>
          </w:p>
          <w:p w14:paraId="1217F6AC">
            <w:pPr>
              <w:spacing w:after="0" w:line="240" w:lineRule="auto"/>
              <w:rPr>
                <w:rFonts w:ascii="Times New Roman" w:hAnsi="Times New Roman"/>
              </w:rPr>
            </w:pPr>
            <w:r>
              <w:rPr>
                <w:rFonts w:ascii="Times New Roman" w:hAnsi="Times New Roman"/>
              </w:rPr>
              <w:t xml:space="preserve">-Test the effect of food experiential values on tourists’ formation of destination food image. </w:t>
            </w:r>
          </w:p>
          <w:p w14:paraId="1761085C">
            <w:pPr>
              <w:spacing w:after="0" w:line="240" w:lineRule="auto"/>
              <w:rPr>
                <w:rFonts w:ascii="Times New Roman" w:hAnsi="Times New Roman"/>
              </w:rPr>
            </w:pPr>
            <w:r>
              <w:rPr>
                <w:rFonts w:ascii="Times New Roman" w:hAnsi="Times New Roman"/>
              </w:rPr>
              <w:t xml:space="preserve">-In addition to restaurant food, street food can also be one of the most attractive food offerings. </w:t>
            </w:r>
          </w:p>
          <w:p w14:paraId="4C4A3E96">
            <w:pPr>
              <w:spacing w:after="0" w:line="240" w:lineRule="auto"/>
              <w:rPr>
                <w:rFonts w:ascii="Times New Roman" w:hAnsi="Times New Roman"/>
                <w:b/>
              </w:rPr>
            </w:pPr>
            <w:r>
              <w:rPr>
                <w:rFonts w:ascii="Times New Roman" w:hAnsi="Times New Roman"/>
                <w:b/>
              </w:rPr>
              <w:t>Limitations:</w:t>
            </w:r>
          </w:p>
          <w:p w14:paraId="154473F8">
            <w:pPr>
              <w:spacing w:after="0" w:line="240" w:lineRule="auto"/>
              <w:rPr>
                <w:rFonts w:ascii="Times New Roman" w:hAnsi="Times New Roman"/>
              </w:rPr>
            </w:pPr>
            <w:r>
              <w:rPr>
                <w:rFonts w:ascii="Times New Roman" w:hAnsi="Times New Roman"/>
              </w:rPr>
              <w:t>-Affective food image is not investigated.</w:t>
            </w:r>
          </w:p>
          <w:p w14:paraId="0D146E09">
            <w:pPr>
              <w:spacing w:after="0" w:line="240" w:lineRule="auto"/>
              <w:rPr>
                <w:rFonts w:ascii="Times New Roman" w:hAnsi="Times New Roman"/>
              </w:rPr>
            </w:pPr>
            <w:r>
              <w:rPr>
                <w:rFonts w:ascii="Times New Roman" w:hAnsi="Times New Roman"/>
              </w:rPr>
              <w:t xml:space="preserve">-Majority of respondents are students. Results might not be generalizable. </w:t>
            </w:r>
          </w:p>
        </w:tc>
      </w:tr>
    </w:tbl>
    <w:p w14:paraId="47DB99F1">
      <w:pPr>
        <w:rPr>
          <w:rFonts w:ascii="Times New Roman" w:hAnsi="Times New Roman"/>
          <w:sz w:val="24"/>
          <w:szCs w:val="24"/>
        </w:rPr>
      </w:pPr>
    </w:p>
    <w:p w14:paraId="5CAC1725">
      <w:pPr>
        <w:rPr>
          <w:rFonts w:ascii="Times New Roman" w:hAnsi="Times New Roman"/>
          <w:b/>
          <w:sz w:val="24"/>
          <w:szCs w:val="24"/>
        </w:rPr>
      </w:pPr>
    </w:p>
    <w:p w14:paraId="25FCF99F">
      <w:pPr>
        <w:rPr>
          <w:rFonts w:ascii="Times New Roman" w:hAnsi="Times New Roman"/>
          <w:b/>
          <w:sz w:val="24"/>
          <w:szCs w:val="24"/>
        </w:rPr>
      </w:pPr>
    </w:p>
    <w:p w14:paraId="64E58029">
      <w:pPr>
        <w:rPr>
          <w:rFonts w:ascii="Times New Roman" w:hAnsi="Times New Roman"/>
          <w:b/>
          <w:sz w:val="24"/>
          <w:szCs w:val="24"/>
        </w:rPr>
      </w:pPr>
    </w:p>
    <w:p w14:paraId="4046715C">
      <w:pPr>
        <w:rPr>
          <w:rFonts w:ascii="Times New Roman" w:hAnsi="Times New Roman"/>
          <w:sz w:val="24"/>
          <w:szCs w:val="24"/>
        </w:rPr>
      </w:pPr>
      <w:r>
        <w:rPr>
          <w:rFonts w:ascii="Times New Roman" w:hAnsi="Times New Roman"/>
          <w:b/>
          <w:sz w:val="24"/>
          <w:szCs w:val="24"/>
        </w:rPr>
        <w:t xml:space="preserve">Table 2. </w:t>
      </w:r>
      <w:r>
        <w:rPr>
          <w:rFonts w:ascii="Times New Roman" w:hAnsi="Times New Roman"/>
          <w:sz w:val="24"/>
          <w:szCs w:val="24"/>
        </w:rPr>
        <w:t>Summary of studies of tourists’ attitude toward local food</w:t>
      </w:r>
    </w:p>
    <w:tbl>
      <w:tblPr>
        <w:tblStyle w:val="6"/>
        <w:tblW w:w="12600" w:type="dxa"/>
        <w:tblInd w:w="-36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0"/>
        <w:gridCol w:w="1980"/>
        <w:gridCol w:w="1980"/>
        <w:gridCol w:w="1530"/>
        <w:gridCol w:w="1440"/>
        <w:gridCol w:w="4230"/>
      </w:tblGrid>
      <w:tr w14:paraId="5A6A94E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40" w:type="dxa"/>
            <w:vMerge w:val="restart"/>
            <w:shd w:val="clear" w:color="auto" w:fill="auto"/>
            <w:noWrap/>
          </w:tcPr>
          <w:p w14:paraId="1F89C211">
            <w:pPr>
              <w:spacing w:after="0" w:line="240" w:lineRule="auto"/>
              <w:rPr>
                <w:rFonts w:ascii="Times New Roman" w:hAnsi="Times New Roman"/>
              </w:rPr>
            </w:pPr>
            <w:r>
              <w:rPr>
                <w:rFonts w:ascii="Times New Roman" w:hAnsi="Times New Roman"/>
              </w:rPr>
              <w:t>Author  (year)</w:t>
            </w:r>
          </w:p>
        </w:tc>
        <w:tc>
          <w:tcPr>
            <w:tcW w:w="1980" w:type="dxa"/>
            <w:vMerge w:val="restart"/>
            <w:shd w:val="clear" w:color="auto" w:fill="auto"/>
            <w:noWrap/>
          </w:tcPr>
          <w:p w14:paraId="1473D15C">
            <w:pPr>
              <w:spacing w:after="0" w:line="240" w:lineRule="auto"/>
              <w:rPr>
                <w:rFonts w:ascii="Times New Roman" w:hAnsi="Times New Roman"/>
              </w:rPr>
            </w:pPr>
            <w:r>
              <w:rPr>
                <w:rFonts w:ascii="Times New Roman" w:hAnsi="Times New Roman"/>
              </w:rPr>
              <w:t>Purpose of the study</w:t>
            </w:r>
          </w:p>
        </w:tc>
        <w:tc>
          <w:tcPr>
            <w:tcW w:w="1980" w:type="dxa"/>
            <w:vMerge w:val="restart"/>
            <w:shd w:val="clear" w:color="auto" w:fill="auto"/>
            <w:noWrap/>
          </w:tcPr>
          <w:p w14:paraId="1557FEE3">
            <w:pPr>
              <w:spacing w:after="0" w:line="240" w:lineRule="auto"/>
              <w:rPr>
                <w:rFonts w:ascii="Times New Roman" w:hAnsi="Times New Roman"/>
              </w:rPr>
            </w:pPr>
            <w:r>
              <w:rPr>
                <w:rFonts w:ascii="Times New Roman" w:hAnsi="Times New Roman"/>
              </w:rPr>
              <w:t>Method and sample</w:t>
            </w:r>
          </w:p>
        </w:tc>
        <w:tc>
          <w:tcPr>
            <w:tcW w:w="1530" w:type="dxa"/>
            <w:shd w:val="clear" w:color="auto" w:fill="auto"/>
          </w:tcPr>
          <w:p w14:paraId="0194CAA1">
            <w:pPr>
              <w:spacing w:after="0" w:line="240" w:lineRule="auto"/>
              <w:rPr>
                <w:rFonts w:ascii="Times New Roman" w:hAnsi="Times New Roman"/>
              </w:rPr>
            </w:pPr>
            <w:r>
              <w:rPr>
                <w:rFonts w:ascii="Times New Roman" w:hAnsi="Times New Roman"/>
              </w:rPr>
              <w:t>Theoretical underpinning</w:t>
            </w:r>
          </w:p>
        </w:tc>
        <w:tc>
          <w:tcPr>
            <w:tcW w:w="1440" w:type="dxa"/>
            <w:vMerge w:val="restart"/>
            <w:shd w:val="clear" w:color="auto" w:fill="auto"/>
            <w:noWrap/>
          </w:tcPr>
          <w:p w14:paraId="56C71CCA">
            <w:pPr>
              <w:spacing w:after="0" w:line="240" w:lineRule="auto"/>
              <w:rPr>
                <w:rFonts w:ascii="Times New Roman" w:hAnsi="Times New Roman"/>
              </w:rPr>
            </w:pPr>
            <w:r>
              <w:rPr>
                <w:rFonts w:ascii="Times New Roman" w:hAnsi="Times New Roman"/>
              </w:rPr>
              <w:t>Data analysis method</w:t>
            </w:r>
          </w:p>
        </w:tc>
        <w:tc>
          <w:tcPr>
            <w:tcW w:w="4230" w:type="dxa"/>
            <w:vMerge w:val="restart"/>
            <w:shd w:val="clear" w:color="auto" w:fill="auto"/>
            <w:noWrap/>
          </w:tcPr>
          <w:p w14:paraId="51FD92B2">
            <w:pPr>
              <w:spacing w:after="0" w:line="240" w:lineRule="auto"/>
              <w:rPr>
                <w:rFonts w:ascii="Times New Roman" w:hAnsi="Times New Roman"/>
              </w:rPr>
            </w:pPr>
            <w:r>
              <w:rPr>
                <w:rFonts w:ascii="Times New Roman" w:hAnsi="Times New Roman"/>
              </w:rPr>
              <w:t>Contributions/limitations</w:t>
            </w:r>
          </w:p>
        </w:tc>
      </w:tr>
      <w:tr w14:paraId="7C2392A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 w:hRule="atLeast"/>
        </w:trPr>
        <w:tc>
          <w:tcPr>
            <w:tcW w:w="1440" w:type="dxa"/>
            <w:vMerge w:val="continue"/>
            <w:tcBorders>
              <w:bottom w:val="single" w:color="auto" w:sz="4" w:space="0"/>
            </w:tcBorders>
            <w:shd w:val="clear" w:color="auto" w:fill="auto"/>
          </w:tcPr>
          <w:p w14:paraId="0ABD040D">
            <w:pPr>
              <w:spacing w:after="0" w:line="240" w:lineRule="auto"/>
              <w:rPr>
                <w:rFonts w:ascii="Times New Roman" w:hAnsi="Times New Roman"/>
              </w:rPr>
            </w:pPr>
          </w:p>
        </w:tc>
        <w:tc>
          <w:tcPr>
            <w:tcW w:w="1980" w:type="dxa"/>
            <w:vMerge w:val="continue"/>
            <w:tcBorders>
              <w:bottom w:val="single" w:color="auto" w:sz="4" w:space="0"/>
            </w:tcBorders>
            <w:shd w:val="clear" w:color="auto" w:fill="auto"/>
          </w:tcPr>
          <w:p w14:paraId="1556C3B3">
            <w:pPr>
              <w:spacing w:after="0" w:line="240" w:lineRule="auto"/>
              <w:rPr>
                <w:rFonts w:ascii="Times New Roman" w:hAnsi="Times New Roman"/>
              </w:rPr>
            </w:pPr>
          </w:p>
        </w:tc>
        <w:tc>
          <w:tcPr>
            <w:tcW w:w="1980" w:type="dxa"/>
            <w:vMerge w:val="continue"/>
            <w:tcBorders>
              <w:bottom w:val="single" w:color="auto" w:sz="4" w:space="0"/>
            </w:tcBorders>
            <w:shd w:val="clear" w:color="auto" w:fill="auto"/>
          </w:tcPr>
          <w:p w14:paraId="2C8F897B">
            <w:pPr>
              <w:spacing w:after="0" w:line="240" w:lineRule="auto"/>
              <w:rPr>
                <w:rFonts w:ascii="Times New Roman" w:hAnsi="Times New Roman"/>
              </w:rPr>
            </w:pPr>
          </w:p>
        </w:tc>
        <w:tc>
          <w:tcPr>
            <w:tcW w:w="1530" w:type="dxa"/>
            <w:tcBorders>
              <w:bottom w:val="single" w:color="auto" w:sz="4" w:space="0"/>
            </w:tcBorders>
            <w:shd w:val="clear" w:color="auto" w:fill="auto"/>
          </w:tcPr>
          <w:p w14:paraId="362F808F">
            <w:pPr>
              <w:spacing w:after="0" w:line="240" w:lineRule="auto"/>
              <w:rPr>
                <w:rFonts w:ascii="Times New Roman" w:hAnsi="Times New Roman"/>
              </w:rPr>
            </w:pPr>
          </w:p>
        </w:tc>
        <w:tc>
          <w:tcPr>
            <w:tcW w:w="1440" w:type="dxa"/>
            <w:vMerge w:val="continue"/>
            <w:tcBorders>
              <w:bottom w:val="single" w:color="auto" w:sz="4" w:space="0"/>
            </w:tcBorders>
            <w:shd w:val="clear" w:color="auto" w:fill="auto"/>
          </w:tcPr>
          <w:p w14:paraId="560D103F">
            <w:pPr>
              <w:spacing w:after="0" w:line="240" w:lineRule="auto"/>
              <w:rPr>
                <w:rFonts w:ascii="Times New Roman" w:hAnsi="Times New Roman"/>
              </w:rPr>
            </w:pPr>
          </w:p>
        </w:tc>
        <w:tc>
          <w:tcPr>
            <w:tcW w:w="4230" w:type="dxa"/>
            <w:vMerge w:val="continue"/>
            <w:tcBorders>
              <w:bottom w:val="single" w:color="auto" w:sz="4" w:space="0"/>
            </w:tcBorders>
            <w:shd w:val="clear" w:color="auto" w:fill="auto"/>
          </w:tcPr>
          <w:p w14:paraId="59F641D8">
            <w:pPr>
              <w:spacing w:after="0" w:line="240" w:lineRule="auto"/>
              <w:rPr>
                <w:rFonts w:ascii="Times New Roman" w:hAnsi="Times New Roman"/>
              </w:rPr>
            </w:pPr>
          </w:p>
        </w:tc>
      </w:tr>
      <w:tr w14:paraId="216856C9">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1440" w:type="dxa"/>
            <w:tcBorders>
              <w:top w:val="single" w:color="auto" w:sz="4" w:space="0"/>
              <w:bottom w:val="single" w:color="auto" w:sz="4" w:space="0"/>
            </w:tcBorders>
            <w:shd w:val="clear" w:color="auto" w:fill="auto"/>
            <w:noWrap/>
          </w:tcPr>
          <w:p w14:paraId="2303AD5A">
            <w:pPr>
              <w:spacing w:after="0" w:line="240" w:lineRule="auto"/>
              <w:rPr>
                <w:rFonts w:ascii="Times New Roman" w:hAnsi="Times New Roman"/>
              </w:rPr>
            </w:pPr>
            <w:r>
              <w:rPr>
                <w:rFonts w:ascii="Times New Roman" w:hAnsi="Times New Roman"/>
              </w:rPr>
              <w:t xml:space="preserve">Ryu &amp; Jang (2006) </w:t>
            </w:r>
          </w:p>
        </w:tc>
        <w:tc>
          <w:tcPr>
            <w:tcW w:w="1980" w:type="dxa"/>
            <w:tcBorders>
              <w:top w:val="single" w:color="auto" w:sz="4" w:space="0"/>
              <w:bottom w:val="single" w:color="auto" w:sz="4" w:space="0"/>
            </w:tcBorders>
            <w:shd w:val="clear" w:color="auto" w:fill="auto"/>
          </w:tcPr>
          <w:p w14:paraId="60695132">
            <w:pPr>
              <w:spacing w:after="0" w:line="240" w:lineRule="auto"/>
              <w:rPr>
                <w:rFonts w:ascii="Times New Roman" w:hAnsi="Times New Roman"/>
              </w:rPr>
            </w:pPr>
            <w:r>
              <w:rPr>
                <w:rFonts w:ascii="Times New Roman" w:hAnsi="Times New Roman"/>
              </w:rPr>
              <w:t>To predict tourists’ behavioral intention toward consuming destination food and test the validity of the Theory of Reasoned Action (TRA).</w:t>
            </w:r>
          </w:p>
        </w:tc>
        <w:tc>
          <w:tcPr>
            <w:tcW w:w="1980" w:type="dxa"/>
            <w:tcBorders>
              <w:top w:val="single" w:color="auto" w:sz="4" w:space="0"/>
              <w:bottom w:val="single" w:color="auto" w:sz="4" w:space="0"/>
            </w:tcBorders>
            <w:shd w:val="clear" w:color="auto" w:fill="auto"/>
          </w:tcPr>
          <w:p w14:paraId="0FA0B662">
            <w:pPr>
              <w:spacing w:after="0" w:line="240" w:lineRule="auto"/>
              <w:rPr>
                <w:rFonts w:ascii="Times New Roman" w:hAnsi="Times New Roman"/>
              </w:rPr>
            </w:pPr>
            <w:r>
              <w:rPr>
                <w:rFonts w:ascii="Times New Roman" w:hAnsi="Times New Roman"/>
              </w:rPr>
              <w:t>A survey was conducted among undergraduate and postgraduate students at the Midwestern University in the U.S (N=366).</w:t>
            </w:r>
          </w:p>
        </w:tc>
        <w:tc>
          <w:tcPr>
            <w:tcW w:w="1530" w:type="dxa"/>
            <w:tcBorders>
              <w:top w:val="single" w:color="auto" w:sz="4" w:space="0"/>
              <w:bottom w:val="single" w:color="auto" w:sz="4" w:space="0"/>
            </w:tcBorders>
            <w:shd w:val="clear" w:color="auto" w:fill="auto"/>
          </w:tcPr>
          <w:p w14:paraId="3527D562">
            <w:pPr>
              <w:spacing w:after="0" w:line="240" w:lineRule="auto"/>
              <w:rPr>
                <w:rFonts w:ascii="Times New Roman" w:hAnsi="Times New Roman"/>
              </w:rPr>
            </w:pPr>
            <w:r>
              <w:rPr>
                <w:rFonts w:ascii="Times New Roman" w:hAnsi="Times New Roman"/>
              </w:rPr>
              <w:t>TRA</w:t>
            </w:r>
          </w:p>
        </w:tc>
        <w:tc>
          <w:tcPr>
            <w:tcW w:w="1440" w:type="dxa"/>
            <w:tcBorders>
              <w:top w:val="single" w:color="auto" w:sz="4" w:space="0"/>
              <w:bottom w:val="single" w:color="auto" w:sz="4" w:space="0"/>
            </w:tcBorders>
            <w:shd w:val="clear" w:color="auto" w:fill="auto"/>
          </w:tcPr>
          <w:p w14:paraId="49ACB23E">
            <w:pPr>
              <w:spacing w:after="0" w:line="240" w:lineRule="auto"/>
              <w:rPr>
                <w:rFonts w:ascii="Times New Roman" w:hAnsi="Times New Roman"/>
              </w:rPr>
            </w:pPr>
            <w:r>
              <w:rPr>
                <w:rFonts w:ascii="Times New Roman" w:hAnsi="Times New Roman"/>
              </w:rPr>
              <w:t>SEM</w:t>
            </w:r>
          </w:p>
        </w:tc>
        <w:tc>
          <w:tcPr>
            <w:tcW w:w="4230" w:type="dxa"/>
            <w:tcBorders>
              <w:top w:val="single" w:color="auto" w:sz="4" w:space="0"/>
              <w:bottom w:val="single" w:color="auto" w:sz="4" w:space="0"/>
            </w:tcBorders>
            <w:shd w:val="clear" w:color="auto" w:fill="auto"/>
          </w:tcPr>
          <w:p w14:paraId="38CCE1EC">
            <w:pPr>
              <w:spacing w:after="0" w:line="240" w:lineRule="auto"/>
              <w:rPr>
                <w:rFonts w:ascii="Times New Roman" w:hAnsi="Times New Roman"/>
                <w:b/>
              </w:rPr>
            </w:pPr>
            <w:r>
              <w:rPr>
                <w:rFonts w:ascii="Times New Roman" w:hAnsi="Times New Roman"/>
                <w:b/>
              </w:rPr>
              <w:t>Contributions:</w:t>
            </w:r>
          </w:p>
          <w:p w14:paraId="0D9010FA">
            <w:pPr>
              <w:spacing w:after="0" w:line="240" w:lineRule="auto"/>
              <w:rPr>
                <w:rFonts w:ascii="Times New Roman" w:hAnsi="Times New Roman"/>
              </w:rPr>
            </w:pPr>
            <w:r>
              <w:rPr>
                <w:rFonts w:ascii="Times New Roman" w:hAnsi="Times New Roman"/>
              </w:rPr>
              <w:t>-Empirically test the TRA in the context tourists’ food-related behavioral intention.</w:t>
            </w:r>
          </w:p>
          <w:p w14:paraId="1F6769BD">
            <w:pPr>
              <w:spacing w:after="0" w:line="240" w:lineRule="auto"/>
              <w:rPr>
                <w:rFonts w:ascii="Times New Roman" w:hAnsi="Times New Roman"/>
              </w:rPr>
            </w:pPr>
            <w:r>
              <w:rPr>
                <w:rFonts w:ascii="Times New Roman" w:hAnsi="Times New Roman"/>
              </w:rPr>
              <w:t>-Provide evidence that supports the relationship between tourists’ attitude toward destination food and behavioral intention on local food.</w:t>
            </w:r>
          </w:p>
          <w:p w14:paraId="59686F72">
            <w:pPr>
              <w:spacing w:after="0" w:line="240" w:lineRule="auto"/>
              <w:rPr>
                <w:rFonts w:ascii="Times New Roman" w:hAnsi="Times New Roman"/>
                <w:b/>
              </w:rPr>
            </w:pPr>
            <w:r>
              <w:rPr>
                <w:rFonts w:ascii="Times New Roman" w:hAnsi="Times New Roman"/>
                <w:b/>
              </w:rPr>
              <w:t>Limitations:</w:t>
            </w:r>
          </w:p>
          <w:p w14:paraId="40AFDD91">
            <w:pPr>
              <w:spacing w:after="0" w:line="240" w:lineRule="auto"/>
              <w:rPr>
                <w:rFonts w:ascii="Times New Roman" w:hAnsi="Times New Roman"/>
              </w:rPr>
            </w:pPr>
            <w:r>
              <w:rPr>
                <w:rFonts w:ascii="Times New Roman" w:hAnsi="Times New Roman"/>
              </w:rPr>
              <w:t>- Respondents are all university students. Results might not be generalizable.</w:t>
            </w:r>
          </w:p>
          <w:p w14:paraId="212636D1">
            <w:pPr>
              <w:spacing w:after="0" w:line="240" w:lineRule="auto"/>
              <w:rPr>
                <w:rFonts w:ascii="Times New Roman" w:hAnsi="Times New Roman"/>
              </w:rPr>
            </w:pPr>
            <w:r>
              <w:rPr>
                <w:rFonts w:ascii="Times New Roman" w:hAnsi="Times New Roman"/>
              </w:rPr>
              <w:t>-The study does not validate the model by respondents with different cultural background.</w:t>
            </w:r>
          </w:p>
        </w:tc>
      </w:tr>
      <w:tr w14:paraId="442E3A6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5" w:hRule="atLeast"/>
        </w:trPr>
        <w:tc>
          <w:tcPr>
            <w:tcW w:w="1440" w:type="dxa"/>
            <w:tcBorders>
              <w:top w:val="single" w:color="auto" w:sz="4" w:space="0"/>
              <w:bottom w:val="single" w:color="auto" w:sz="4" w:space="0"/>
            </w:tcBorders>
            <w:shd w:val="clear" w:color="auto" w:fill="auto"/>
            <w:noWrap/>
          </w:tcPr>
          <w:p w14:paraId="1A022A42">
            <w:pPr>
              <w:spacing w:after="0" w:line="240" w:lineRule="auto"/>
              <w:rPr>
                <w:rFonts w:ascii="Times New Roman" w:hAnsi="Times New Roman"/>
              </w:rPr>
            </w:pPr>
            <w:r>
              <w:rPr>
                <w:rFonts w:ascii="Times New Roman" w:hAnsi="Times New Roman"/>
              </w:rPr>
              <w:t>Ting et al.,  (2016)</w:t>
            </w:r>
          </w:p>
        </w:tc>
        <w:tc>
          <w:tcPr>
            <w:tcW w:w="1980" w:type="dxa"/>
            <w:tcBorders>
              <w:top w:val="single" w:color="auto" w:sz="4" w:space="0"/>
              <w:bottom w:val="single" w:color="auto" w:sz="4" w:space="0"/>
            </w:tcBorders>
            <w:shd w:val="clear" w:color="auto" w:fill="auto"/>
          </w:tcPr>
          <w:p w14:paraId="65DE02F7">
            <w:pPr>
              <w:spacing w:after="0" w:line="240" w:lineRule="auto"/>
              <w:rPr>
                <w:rFonts w:ascii="Times New Roman" w:hAnsi="Times New Roman"/>
              </w:rPr>
            </w:pPr>
            <w:r>
              <w:rPr>
                <w:rFonts w:ascii="Times New Roman" w:hAnsi="Times New Roman"/>
              </w:rPr>
              <w:t>To investigate the determinants of tourists’ local food consumption behavior and test the Theory of Planned Behavior (TPB).</w:t>
            </w:r>
          </w:p>
        </w:tc>
        <w:tc>
          <w:tcPr>
            <w:tcW w:w="1980" w:type="dxa"/>
            <w:tcBorders>
              <w:top w:val="single" w:color="auto" w:sz="4" w:space="0"/>
              <w:bottom w:val="single" w:color="auto" w:sz="4" w:space="0"/>
            </w:tcBorders>
            <w:shd w:val="clear" w:color="auto" w:fill="auto"/>
          </w:tcPr>
          <w:p w14:paraId="75947946">
            <w:pPr>
              <w:spacing w:after="0" w:line="240" w:lineRule="auto"/>
              <w:rPr>
                <w:rFonts w:ascii="Times New Roman" w:hAnsi="Times New Roman"/>
              </w:rPr>
            </w:pPr>
            <w:r>
              <w:rPr>
                <w:rFonts w:ascii="Times New Roman" w:hAnsi="Times New Roman"/>
              </w:rPr>
              <w:t>A survey was conducted among college and university students who are not from Malaysia (N=211).</w:t>
            </w:r>
          </w:p>
        </w:tc>
        <w:tc>
          <w:tcPr>
            <w:tcW w:w="1530" w:type="dxa"/>
            <w:tcBorders>
              <w:top w:val="single" w:color="auto" w:sz="4" w:space="0"/>
              <w:bottom w:val="single" w:color="auto" w:sz="4" w:space="0"/>
            </w:tcBorders>
            <w:shd w:val="clear" w:color="auto" w:fill="auto"/>
          </w:tcPr>
          <w:p w14:paraId="1BD6F253">
            <w:pPr>
              <w:spacing w:after="0" w:line="240" w:lineRule="auto"/>
              <w:rPr>
                <w:rFonts w:ascii="Times New Roman" w:hAnsi="Times New Roman"/>
              </w:rPr>
            </w:pPr>
            <w:r>
              <w:rPr>
                <w:rFonts w:ascii="Times New Roman" w:hAnsi="Times New Roman"/>
              </w:rPr>
              <w:t>TPB</w:t>
            </w:r>
          </w:p>
        </w:tc>
        <w:tc>
          <w:tcPr>
            <w:tcW w:w="1440" w:type="dxa"/>
            <w:tcBorders>
              <w:top w:val="single" w:color="auto" w:sz="4" w:space="0"/>
              <w:bottom w:val="single" w:color="auto" w:sz="4" w:space="0"/>
            </w:tcBorders>
            <w:shd w:val="clear" w:color="auto" w:fill="auto"/>
          </w:tcPr>
          <w:p w14:paraId="521FA47E">
            <w:pPr>
              <w:spacing w:after="0" w:line="240" w:lineRule="auto"/>
              <w:rPr>
                <w:rFonts w:ascii="Times New Roman" w:hAnsi="Times New Roman"/>
              </w:rPr>
            </w:pPr>
            <w:r>
              <w:rPr>
                <w:rFonts w:ascii="Times New Roman" w:hAnsi="Times New Roman"/>
              </w:rPr>
              <w:t>PLS-SEM</w:t>
            </w:r>
          </w:p>
        </w:tc>
        <w:tc>
          <w:tcPr>
            <w:tcW w:w="4230" w:type="dxa"/>
            <w:tcBorders>
              <w:top w:val="single" w:color="auto" w:sz="4" w:space="0"/>
              <w:bottom w:val="single" w:color="auto" w:sz="4" w:space="0"/>
            </w:tcBorders>
            <w:shd w:val="clear" w:color="auto" w:fill="auto"/>
          </w:tcPr>
          <w:p w14:paraId="4872684E">
            <w:pPr>
              <w:spacing w:after="0" w:line="240" w:lineRule="auto"/>
              <w:rPr>
                <w:rFonts w:ascii="Times New Roman" w:hAnsi="Times New Roman"/>
                <w:b/>
              </w:rPr>
            </w:pPr>
            <w:r>
              <w:rPr>
                <w:rFonts w:ascii="Times New Roman" w:hAnsi="Times New Roman"/>
                <w:b/>
              </w:rPr>
              <w:t>Contributions:</w:t>
            </w:r>
          </w:p>
          <w:p w14:paraId="0F3B7F4B">
            <w:pPr>
              <w:spacing w:after="0" w:line="240" w:lineRule="auto"/>
              <w:rPr>
                <w:rFonts w:ascii="Times New Roman" w:hAnsi="Times New Roman"/>
              </w:rPr>
            </w:pPr>
            <w:r>
              <w:rPr>
                <w:rFonts w:ascii="Times New Roman" w:hAnsi="Times New Roman"/>
              </w:rPr>
              <w:t xml:space="preserve">- Empirically test the TPB in the context tourists’ food-related behavioral intention. </w:t>
            </w:r>
          </w:p>
          <w:p w14:paraId="7082E2F8">
            <w:pPr>
              <w:spacing w:after="0" w:line="240" w:lineRule="auto"/>
              <w:rPr>
                <w:rFonts w:ascii="Times New Roman" w:hAnsi="Times New Roman"/>
              </w:rPr>
            </w:pPr>
            <w:r>
              <w:rPr>
                <w:rFonts w:ascii="Times New Roman" w:hAnsi="Times New Roman"/>
              </w:rPr>
              <w:t xml:space="preserve">-Identify the moderating effect of food-related personality on the attitude-intention relationship. </w:t>
            </w:r>
          </w:p>
          <w:p w14:paraId="4AFDBC44">
            <w:pPr>
              <w:spacing w:after="0" w:line="240" w:lineRule="auto"/>
              <w:rPr>
                <w:rFonts w:ascii="Times New Roman" w:hAnsi="Times New Roman"/>
                <w:b/>
              </w:rPr>
            </w:pPr>
            <w:r>
              <w:rPr>
                <w:rFonts w:ascii="Times New Roman" w:hAnsi="Times New Roman"/>
                <w:b/>
              </w:rPr>
              <w:t>Limitations:</w:t>
            </w:r>
          </w:p>
          <w:p w14:paraId="08412F5A">
            <w:pPr>
              <w:spacing w:after="0" w:line="240" w:lineRule="auto"/>
              <w:rPr>
                <w:rFonts w:ascii="Times New Roman" w:hAnsi="Times New Roman"/>
              </w:rPr>
            </w:pPr>
            <w:r>
              <w:rPr>
                <w:rFonts w:ascii="Times New Roman" w:hAnsi="Times New Roman"/>
              </w:rPr>
              <w:t>- Respondents are college and university students. Results might not be generalizable.</w:t>
            </w:r>
          </w:p>
          <w:p w14:paraId="10D642F5">
            <w:pPr>
              <w:spacing w:after="0" w:line="240" w:lineRule="auto"/>
              <w:rPr>
                <w:rFonts w:ascii="Times New Roman" w:hAnsi="Times New Roman"/>
              </w:rPr>
            </w:pPr>
            <w:r>
              <w:rPr>
                <w:rFonts w:ascii="Times New Roman" w:hAnsi="Times New Roman"/>
              </w:rPr>
              <w:t xml:space="preserve">-Respondents’ belief of Malaysia ethnic food which can be the antecedent of behavioral intention is not investigated. </w:t>
            </w:r>
          </w:p>
        </w:tc>
      </w:tr>
    </w:tbl>
    <w:p w14:paraId="45779CE3">
      <w:pPr>
        <w:rPr>
          <w:rFonts w:ascii="Times New Roman" w:hAnsi="Times New Roman"/>
          <w:b/>
          <w:sz w:val="24"/>
          <w:szCs w:val="24"/>
        </w:rPr>
      </w:pPr>
    </w:p>
    <w:p w14:paraId="43014239">
      <w:pPr>
        <w:rPr>
          <w:rFonts w:ascii="Times New Roman" w:hAnsi="Times New Roman"/>
          <w:b/>
          <w:sz w:val="24"/>
          <w:szCs w:val="24"/>
        </w:rPr>
      </w:pPr>
    </w:p>
    <w:p w14:paraId="573EEE8D">
      <w:pPr>
        <w:rPr>
          <w:rFonts w:ascii="Times New Roman" w:hAnsi="Times New Roman"/>
          <w:sz w:val="24"/>
          <w:szCs w:val="24"/>
        </w:rPr>
      </w:pPr>
      <w:r>
        <w:rPr>
          <w:rFonts w:ascii="Times New Roman" w:hAnsi="Times New Roman"/>
          <w:b/>
          <w:sz w:val="24"/>
          <w:szCs w:val="24"/>
        </w:rPr>
        <w:t>Table 2. (Continued)</w:t>
      </w:r>
    </w:p>
    <w:tbl>
      <w:tblPr>
        <w:tblStyle w:val="6"/>
        <w:tblW w:w="13230" w:type="dxa"/>
        <w:tblInd w:w="-36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0"/>
        <w:gridCol w:w="1980"/>
        <w:gridCol w:w="1980"/>
        <w:gridCol w:w="1530"/>
        <w:gridCol w:w="1440"/>
        <w:gridCol w:w="4860"/>
      </w:tblGrid>
      <w:tr w14:paraId="6768911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40" w:type="dxa"/>
            <w:vMerge w:val="restart"/>
            <w:shd w:val="clear" w:color="auto" w:fill="auto"/>
            <w:noWrap/>
          </w:tcPr>
          <w:p w14:paraId="17126ED3">
            <w:pPr>
              <w:spacing w:after="0" w:line="240" w:lineRule="auto"/>
              <w:rPr>
                <w:rFonts w:ascii="Times New Roman" w:hAnsi="Times New Roman"/>
              </w:rPr>
            </w:pPr>
            <w:r>
              <w:rPr>
                <w:rFonts w:ascii="Times New Roman" w:hAnsi="Times New Roman"/>
              </w:rPr>
              <w:t>Author  (year)</w:t>
            </w:r>
          </w:p>
        </w:tc>
        <w:tc>
          <w:tcPr>
            <w:tcW w:w="1980" w:type="dxa"/>
            <w:vMerge w:val="restart"/>
            <w:shd w:val="clear" w:color="auto" w:fill="auto"/>
            <w:noWrap/>
          </w:tcPr>
          <w:p w14:paraId="15F79DAB">
            <w:pPr>
              <w:spacing w:after="0" w:line="240" w:lineRule="auto"/>
              <w:rPr>
                <w:rFonts w:ascii="Times New Roman" w:hAnsi="Times New Roman"/>
              </w:rPr>
            </w:pPr>
            <w:r>
              <w:rPr>
                <w:rFonts w:ascii="Times New Roman" w:hAnsi="Times New Roman"/>
              </w:rPr>
              <w:t>Purpose of the study</w:t>
            </w:r>
          </w:p>
        </w:tc>
        <w:tc>
          <w:tcPr>
            <w:tcW w:w="1980" w:type="dxa"/>
            <w:vMerge w:val="restart"/>
            <w:shd w:val="clear" w:color="auto" w:fill="auto"/>
            <w:noWrap/>
          </w:tcPr>
          <w:p w14:paraId="4F02D5D1">
            <w:pPr>
              <w:spacing w:after="0" w:line="240" w:lineRule="auto"/>
              <w:rPr>
                <w:rFonts w:ascii="Times New Roman" w:hAnsi="Times New Roman"/>
              </w:rPr>
            </w:pPr>
            <w:r>
              <w:rPr>
                <w:rFonts w:ascii="Times New Roman" w:hAnsi="Times New Roman"/>
              </w:rPr>
              <w:t>Method and sample</w:t>
            </w:r>
          </w:p>
        </w:tc>
        <w:tc>
          <w:tcPr>
            <w:tcW w:w="1530" w:type="dxa"/>
            <w:shd w:val="clear" w:color="auto" w:fill="auto"/>
          </w:tcPr>
          <w:p w14:paraId="22647A8A">
            <w:pPr>
              <w:spacing w:after="0" w:line="240" w:lineRule="auto"/>
              <w:rPr>
                <w:rFonts w:ascii="Times New Roman" w:hAnsi="Times New Roman"/>
              </w:rPr>
            </w:pPr>
            <w:r>
              <w:rPr>
                <w:rFonts w:ascii="Times New Roman" w:hAnsi="Times New Roman"/>
              </w:rPr>
              <w:t>Theoretical underpinning</w:t>
            </w:r>
          </w:p>
        </w:tc>
        <w:tc>
          <w:tcPr>
            <w:tcW w:w="1440" w:type="dxa"/>
            <w:vMerge w:val="restart"/>
            <w:shd w:val="clear" w:color="auto" w:fill="auto"/>
            <w:noWrap/>
          </w:tcPr>
          <w:p w14:paraId="456A3B9C">
            <w:pPr>
              <w:spacing w:after="0" w:line="240" w:lineRule="auto"/>
              <w:rPr>
                <w:rFonts w:ascii="Times New Roman" w:hAnsi="Times New Roman"/>
              </w:rPr>
            </w:pPr>
            <w:r>
              <w:rPr>
                <w:rFonts w:ascii="Times New Roman" w:hAnsi="Times New Roman"/>
              </w:rPr>
              <w:t>Data analysis method</w:t>
            </w:r>
          </w:p>
        </w:tc>
        <w:tc>
          <w:tcPr>
            <w:tcW w:w="4860" w:type="dxa"/>
            <w:vMerge w:val="restart"/>
            <w:shd w:val="clear" w:color="auto" w:fill="auto"/>
            <w:noWrap/>
          </w:tcPr>
          <w:p w14:paraId="7F635A66">
            <w:pPr>
              <w:spacing w:after="0" w:line="240" w:lineRule="auto"/>
              <w:rPr>
                <w:rFonts w:ascii="Times New Roman" w:hAnsi="Times New Roman"/>
              </w:rPr>
            </w:pPr>
            <w:r>
              <w:rPr>
                <w:rFonts w:ascii="Times New Roman" w:hAnsi="Times New Roman"/>
              </w:rPr>
              <w:t>Contributions/limitations</w:t>
            </w:r>
          </w:p>
        </w:tc>
      </w:tr>
      <w:tr w14:paraId="4E936619">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 w:hRule="atLeast"/>
        </w:trPr>
        <w:tc>
          <w:tcPr>
            <w:tcW w:w="1440" w:type="dxa"/>
            <w:vMerge w:val="continue"/>
            <w:tcBorders>
              <w:bottom w:val="single" w:color="auto" w:sz="4" w:space="0"/>
            </w:tcBorders>
            <w:shd w:val="clear" w:color="auto" w:fill="auto"/>
          </w:tcPr>
          <w:p w14:paraId="5588620F">
            <w:pPr>
              <w:spacing w:after="0" w:line="240" w:lineRule="auto"/>
              <w:rPr>
                <w:rFonts w:ascii="Times New Roman" w:hAnsi="Times New Roman"/>
              </w:rPr>
            </w:pPr>
          </w:p>
        </w:tc>
        <w:tc>
          <w:tcPr>
            <w:tcW w:w="1980" w:type="dxa"/>
            <w:vMerge w:val="continue"/>
            <w:tcBorders>
              <w:bottom w:val="single" w:color="auto" w:sz="4" w:space="0"/>
            </w:tcBorders>
            <w:shd w:val="clear" w:color="auto" w:fill="auto"/>
          </w:tcPr>
          <w:p w14:paraId="6E41938F">
            <w:pPr>
              <w:spacing w:after="0" w:line="240" w:lineRule="auto"/>
              <w:rPr>
                <w:rFonts w:ascii="Times New Roman" w:hAnsi="Times New Roman"/>
              </w:rPr>
            </w:pPr>
          </w:p>
        </w:tc>
        <w:tc>
          <w:tcPr>
            <w:tcW w:w="1980" w:type="dxa"/>
            <w:vMerge w:val="continue"/>
            <w:tcBorders>
              <w:bottom w:val="single" w:color="auto" w:sz="4" w:space="0"/>
            </w:tcBorders>
            <w:shd w:val="clear" w:color="auto" w:fill="auto"/>
          </w:tcPr>
          <w:p w14:paraId="36DF5B79">
            <w:pPr>
              <w:spacing w:after="0" w:line="240" w:lineRule="auto"/>
              <w:rPr>
                <w:rFonts w:ascii="Times New Roman" w:hAnsi="Times New Roman"/>
              </w:rPr>
            </w:pPr>
          </w:p>
        </w:tc>
        <w:tc>
          <w:tcPr>
            <w:tcW w:w="1530" w:type="dxa"/>
            <w:tcBorders>
              <w:bottom w:val="single" w:color="auto" w:sz="4" w:space="0"/>
            </w:tcBorders>
            <w:shd w:val="clear" w:color="auto" w:fill="auto"/>
          </w:tcPr>
          <w:p w14:paraId="25775E62">
            <w:pPr>
              <w:spacing w:after="0" w:line="240" w:lineRule="auto"/>
              <w:rPr>
                <w:rFonts w:ascii="Times New Roman" w:hAnsi="Times New Roman"/>
              </w:rPr>
            </w:pPr>
          </w:p>
        </w:tc>
        <w:tc>
          <w:tcPr>
            <w:tcW w:w="1440" w:type="dxa"/>
            <w:vMerge w:val="continue"/>
            <w:tcBorders>
              <w:bottom w:val="single" w:color="auto" w:sz="4" w:space="0"/>
            </w:tcBorders>
            <w:shd w:val="clear" w:color="auto" w:fill="auto"/>
          </w:tcPr>
          <w:p w14:paraId="10BCCF62">
            <w:pPr>
              <w:spacing w:after="0" w:line="240" w:lineRule="auto"/>
              <w:rPr>
                <w:rFonts w:ascii="Times New Roman" w:hAnsi="Times New Roman"/>
              </w:rPr>
            </w:pPr>
          </w:p>
        </w:tc>
        <w:tc>
          <w:tcPr>
            <w:tcW w:w="4860" w:type="dxa"/>
            <w:vMerge w:val="continue"/>
            <w:tcBorders>
              <w:bottom w:val="single" w:color="auto" w:sz="4" w:space="0"/>
            </w:tcBorders>
            <w:shd w:val="clear" w:color="auto" w:fill="auto"/>
          </w:tcPr>
          <w:p w14:paraId="47096CA8">
            <w:pPr>
              <w:spacing w:after="0" w:line="240" w:lineRule="auto"/>
              <w:rPr>
                <w:rFonts w:ascii="Times New Roman" w:hAnsi="Times New Roman"/>
              </w:rPr>
            </w:pPr>
          </w:p>
        </w:tc>
      </w:tr>
      <w:tr w14:paraId="7CF50F3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1440" w:type="dxa"/>
            <w:tcBorders>
              <w:top w:val="single" w:color="auto" w:sz="4" w:space="0"/>
              <w:bottom w:val="single" w:color="auto" w:sz="4" w:space="0"/>
            </w:tcBorders>
            <w:shd w:val="clear" w:color="auto" w:fill="auto"/>
            <w:noWrap/>
          </w:tcPr>
          <w:p w14:paraId="5FD86F08">
            <w:pPr>
              <w:spacing w:after="0" w:line="240" w:lineRule="auto"/>
              <w:rPr>
                <w:rFonts w:ascii="Times New Roman" w:hAnsi="Times New Roman"/>
              </w:rPr>
            </w:pPr>
            <w:r>
              <w:rPr>
                <w:rFonts w:ascii="Times New Roman" w:hAnsi="Times New Roman"/>
              </w:rPr>
              <w:t>Jeaheng &amp; Han (2020)</w:t>
            </w:r>
          </w:p>
        </w:tc>
        <w:tc>
          <w:tcPr>
            <w:tcW w:w="1980" w:type="dxa"/>
            <w:tcBorders>
              <w:top w:val="single" w:color="auto" w:sz="4" w:space="0"/>
              <w:bottom w:val="single" w:color="auto" w:sz="4" w:space="0"/>
            </w:tcBorders>
            <w:shd w:val="clear" w:color="auto" w:fill="auto"/>
          </w:tcPr>
          <w:p w14:paraId="27F2859F">
            <w:pPr>
              <w:spacing w:after="0" w:line="240" w:lineRule="auto"/>
              <w:rPr>
                <w:rFonts w:ascii="Times New Roman" w:hAnsi="Times New Roman"/>
              </w:rPr>
            </w:pPr>
            <w:r>
              <w:rPr>
                <w:rFonts w:ascii="Times New Roman" w:hAnsi="Times New Roman"/>
              </w:rPr>
              <w:t xml:space="preserve">-To identify the food attributes that contribute to the formation of tourists’ attitude toward local food. </w:t>
            </w:r>
          </w:p>
          <w:p w14:paraId="65C46FD5">
            <w:pPr>
              <w:spacing w:after="0" w:line="240" w:lineRule="auto"/>
              <w:rPr>
                <w:rFonts w:ascii="Times New Roman" w:hAnsi="Times New Roman"/>
              </w:rPr>
            </w:pPr>
            <w:r>
              <w:rPr>
                <w:rFonts w:ascii="Times New Roman" w:hAnsi="Times New Roman"/>
              </w:rPr>
              <w:t>-To investigate the moderating effect of tourists’ perceived risk of food consumption on the attitude-intention relationship</w:t>
            </w:r>
          </w:p>
        </w:tc>
        <w:tc>
          <w:tcPr>
            <w:tcW w:w="1980" w:type="dxa"/>
            <w:tcBorders>
              <w:top w:val="single" w:color="auto" w:sz="4" w:space="0"/>
              <w:bottom w:val="single" w:color="auto" w:sz="4" w:space="0"/>
            </w:tcBorders>
            <w:shd w:val="clear" w:color="auto" w:fill="auto"/>
          </w:tcPr>
          <w:p w14:paraId="4D8D2745">
            <w:pPr>
              <w:spacing w:after="0" w:line="240" w:lineRule="auto"/>
              <w:rPr>
                <w:rFonts w:ascii="Times New Roman" w:hAnsi="Times New Roman"/>
              </w:rPr>
            </w:pPr>
            <w:r>
              <w:rPr>
                <w:rFonts w:ascii="Times New Roman" w:hAnsi="Times New Roman"/>
              </w:rPr>
              <w:t>An on-site survey was conducted among international tourists who have tasted Thai street food (N=475).</w:t>
            </w:r>
          </w:p>
        </w:tc>
        <w:tc>
          <w:tcPr>
            <w:tcW w:w="1530" w:type="dxa"/>
            <w:tcBorders>
              <w:top w:val="single" w:color="auto" w:sz="4" w:space="0"/>
              <w:bottom w:val="single" w:color="auto" w:sz="4" w:space="0"/>
            </w:tcBorders>
            <w:shd w:val="clear" w:color="auto" w:fill="auto"/>
          </w:tcPr>
          <w:p w14:paraId="423D178A">
            <w:pPr>
              <w:spacing w:after="0" w:line="240" w:lineRule="auto"/>
              <w:rPr>
                <w:rFonts w:ascii="Times New Roman" w:hAnsi="Times New Roman"/>
              </w:rPr>
            </w:pPr>
            <w:r>
              <w:rPr>
                <w:rFonts w:ascii="Times New Roman" w:hAnsi="Times New Roman"/>
              </w:rPr>
              <w:t>Not specified</w:t>
            </w:r>
          </w:p>
        </w:tc>
        <w:tc>
          <w:tcPr>
            <w:tcW w:w="1440" w:type="dxa"/>
            <w:tcBorders>
              <w:top w:val="single" w:color="auto" w:sz="4" w:space="0"/>
              <w:bottom w:val="single" w:color="auto" w:sz="4" w:space="0"/>
            </w:tcBorders>
            <w:shd w:val="clear" w:color="auto" w:fill="auto"/>
          </w:tcPr>
          <w:p w14:paraId="2B1CA767">
            <w:pPr>
              <w:spacing w:after="0" w:line="240" w:lineRule="auto"/>
              <w:rPr>
                <w:rFonts w:ascii="Times New Roman" w:hAnsi="Times New Roman"/>
              </w:rPr>
            </w:pPr>
            <w:r>
              <w:rPr>
                <w:rFonts w:ascii="Times New Roman" w:hAnsi="Times New Roman"/>
              </w:rPr>
              <w:t>SEM</w:t>
            </w:r>
          </w:p>
        </w:tc>
        <w:tc>
          <w:tcPr>
            <w:tcW w:w="4860" w:type="dxa"/>
            <w:tcBorders>
              <w:top w:val="single" w:color="auto" w:sz="4" w:space="0"/>
              <w:bottom w:val="single" w:color="auto" w:sz="4" w:space="0"/>
            </w:tcBorders>
            <w:shd w:val="clear" w:color="auto" w:fill="auto"/>
          </w:tcPr>
          <w:p w14:paraId="04965347">
            <w:pPr>
              <w:spacing w:after="0" w:line="240" w:lineRule="auto"/>
              <w:rPr>
                <w:rFonts w:ascii="Times New Roman" w:hAnsi="Times New Roman"/>
                <w:b/>
              </w:rPr>
            </w:pPr>
            <w:r>
              <w:rPr>
                <w:rFonts w:ascii="Times New Roman" w:hAnsi="Times New Roman"/>
                <w:b/>
              </w:rPr>
              <w:t>Contributions:</w:t>
            </w:r>
          </w:p>
          <w:p w14:paraId="71B17896">
            <w:pPr>
              <w:spacing w:after="0" w:line="240" w:lineRule="auto"/>
              <w:rPr>
                <w:rFonts w:ascii="Times New Roman" w:hAnsi="Times New Roman"/>
              </w:rPr>
            </w:pPr>
            <w:r>
              <w:rPr>
                <w:rFonts w:ascii="Times New Roman" w:hAnsi="Times New Roman"/>
              </w:rPr>
              <w:t>-Identify a set of food attributes that contribute to the formation of tourists’ attitude toward local food.</w:t>
            </w:r>
          </w:p>
          <w:p w14:paraId="09EBF368">
            <w:pPr>
              <w:spacing w:after="0" w:line="240" w:lineRule="auto"/>
              <w:rPr>
                <w:rFonts w:ascii="Times New Roman" w:hAnsi="Times New Roman"/>
              </w:rPr>
            </w:pPr>
            <w:r>
              <w:rPr>
                <w:rFonts w:ascii="Times New Roman" w:hAnsi="Times New Roman"/>
              </w:rPr>
              <w:t>-Support the moderating effect of perceived risks of street food consumption on the attitude-intention relationship.</w:t>
            </w:r>
          </w:p>
          <w:p w14:paraId="01B58441">
            <w:pPr>
              <w:spacing w:after="0" w:line="240" w:lineRule="auto"/>
              <w:rPr>
                <w:rFonts w:ascii="Times New Roman" w:hAnsi="Times New Roman"/>
                <w:b/>
              </w:rPr>
            </w:pPr>
            <w:r>
              <w:rPr>
                <w:rFonts w:ascii="Times New Roman" w:hAnsi="Times New Roman"/>
                <w:b/>
              </w:rPr>
              <w:t>Limitations:</w:t>
            </w:r>
          </w:p>
          <w:p w14:paraId="0A3F827C">
            <w:pPr>
              <w:spacing w:after="0" w:line="240" w:lineRule="auto"/>
              <w:rPr>
                <w:rFonts w:ascii="Times New Roman" w:hAnsi="Times New Roman"/>
              </w:rPr>
            </w:pPr>
            <w:r>
              <w:rPr>
                <w:rFonts w:ascii="Times New Roman" w:hAnsi="Times New Roman"/>
              </w:rPr>
              <w:t>- Effect of cofounding variable such as cultural difference among respondents is not included in the model.</w:t>
            </w:r>
          </w:p>
          <w:p w14:paraId="021C38FA">
            <w:pPr>
              <w:spacing w:after="0" w:line="240" w:lineRule="auto"/>
              <w:rPr>
                <w:rFonts w:ascii="Times New Roman" w:hAnsi="Times New Roman"/>
              </w:rPr>
            </w:pPr>
            <w:r>
              <w:rPr>
                <w:rFonts w:ascii="Times New Roman" w:hAnsi="Times New Roman"/>
              </w:rPr>
              <w:t>-Theoretical underpinning of the study is not specified.</w:t>
            </w:r>
          </w:p>
        </w:tc>
      </w:tr>
      <w:tr w14:paraId="302BB5E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4" w:hRule="atLeast"/>
        </w:trPr>
        <w:tc>
          <w:tcPr>
            <w:tcW w:w="1440" w:type="dxa"/>
            <w:tcBorders>
              <w:top w:val="single" w:color="auto" w:sz="4" w:space="0"/>
              <w:bottom w:val="single" w:color="auto" w:sz="4" w:space="0"/>
            </w:tcBorders>
            <w:shd w:val="clear" w:color="auto" w:fill="auto"/>
            <w:noWrap/>
          </w:tcPr>
          <w:p w14:paraId="41568738">
            <w:pPr>
              <w:spacing w:after="0" w:line="240" w:lineRule="auto"/>
              <w:rPr>
                <w:rFonts w:ascii="Times New Roman" w:hAnsi="Times New Roman"/>
              </w:rPr>
            </w:pPr>
            <w:r>
              <w:rPr>
                <w:rFonts w:ascii="Times New Roman" w:hAnsi="Times New Roman"/>
              </w:rPr>
              <w:t>Wu et al.,  (2016)</w:t>
            </w:r>
          </w:p>
        </w:tc>
        <w:tc>
          <w:tcPr>
            <w:tcW w:w="1980" w:type="dxa"/>
            <w:tcBorders>
              <w:top w:val="single" w:color="auto" w:sz="4" w:space="0"/>
              <w:bottom w:val="single" w:color="auto" w:sz="4" w:space="0"/>
            </w:tcBorders>
            <w:shd w:val="clear" w:color="auto" w:fill="auto"/>
          </w:tcPr>
          <w:p w14:paraId="1F27E65F">
            <w:pPr>
              <w:spacing w:after="0" w:line="240" w:lineRule="auto"/>
              <w:rPr>
                <w:rFonts w:ascii="Times New Roman" w:hAnsi="Times New Roman"/>
              </w:rPr>
            </w:pPr>
            <w:r>
              <w:rPr>
                <w:rFonts w:ascii="Times New Roman" w:hAnsi="Times New Roman"/>
              </w:rPr>
              <w:t>To investigate the determinants of Chinese tourists’ local food consumption behavior in the U.S. and test the Theory of Planned Behavior (TPB).</w:t>
            </w:r>
          </w:p>
        </w:tc>
        <w:tc>
          <w:tcPr>
            <w:tcW w:w="1980" w:type="dxa"/>
            <w:tcBorders>
              <w:top w:val="single" w:color="auto" w:sz="4" w:space="0"/>
              <w:bottom w:val="single" w:color="auto" w:sz="4" w:space="0"/>
            </w:tcBorders>
            <w:shd w:val="clear" w:color="auto" w:fill="auto"/>
          </w:tcPr>
          <w:p w14:paraId="111C4F30">
            <w:pPr>
              <w:spacing w:after="0" w:line="240" w:lineRule="auto"/>
              <w:rPr>
                <w:rFonts w:ascii="Times New Roman" w:hAnsi="Times New Roman"/>
              </w:rPr>
            </w:pPr>
            <w:r>
              <w:rPr>
                <w:rFonts w:ascii="Times New Roman" w:hAnsi="Times New Roman"/>
              </w:rPr>
              <w:t>Snowball sampling method was employed to collect data from friends and relatives of the authors (N=278).</w:t>
            </w:r>
          </w:p>
        </w:tc>
        <w:tc>
          <w:tcPr>
            <w:tcW w:w="1530" w:type="dxa"/>
            <w:tcBorders>
              <w:top w:val="single" w:color="auto" w:sz="4" w:space="0"/>
              <w:bottom w:val="single" w:color="auto" w:sz="4" w:space="0"/>
            </w:tcBorders>
            <w:shd w:val="clear" w:color="auto" w:fill="auto"/>
          </w:tcPr>
          <w:p w14:paraId="562DAF0F">
            <w:pPr>
              <w:spacing w:after="0" w:line="240" w:lineRule="auto"/>
              <w:rPr>
                <w:rFonts w:ascii="Times New Roman" w:hAnsi="Times New Roman"/>
              </w:rPr>
            </w:pPr>
            <w:r>
              <w:rPr>
                <w:rFonts w:ascii="Times New Roman" w:hAnsi="Times New Roman"/>
              </w:rPr>
              <w:t>TPB</w:t>
            </w:r>
          </w:p>
        </w:tc>
        <w:tc>
          <w:tcPr>
            <w:tcW w:w="1440" w:type="dxa"/>
            <w:tcBorders>
              <w:top w:val="single" w:color="auto" w:sz="4" w:space="0"/>
              <w:bottom w:val="single" w:color="auto" w:sz="4" w:space="0"/>
            </w:tcBorders>
            <w:shd w:val="clear" w:color="auto" w:fill="auto"/>
          </w:tcPr>
          <w:p w14:paraId="1DCCDE93">
            <w:pPr>
              <w:spacing w:after="0" w:line="240" w:lineRule="auto"/>
              <w:rPr>
                <w:rFonts w:ascii="Times New Roman" w:hAnsi="Times New Roman"/>
              </w:rPr>
            </w:pPr>
            <w:r>
              <w:rPr>
                <w:rFonts w:ascii="Times New Roman" w:hAnsi="Times New Roman"/>
              </w:rPr>
              <w:t>PLS-SEM</w:t>
            </w:r>
          </w:p>
        </w:tc>
        <w:tc>
          <w:tcPr>
            <w:tcW w:w="4860" w:type="dxa"/>
            <w:tcBorders>
              <w:top w:val="single" w:color="auto" w:sz="4" w:space="0"/>
              <w:bottom w:val="single" w:color="auto" w:sz="4" w:space="0"/>
            </w:tcBorders>
            <w:shd w:val="clear" w:color="auto" w:fill="auto"/>
          </w:tcPr>
          <w:p w14:paraId="4F3B5F6F">
            <w:pPr>
              <w:spacing w:after="0" w:line="240" w:lineRule="auto"/>
              <w:rPr>
                <w:rFonts w:ascii="Times New Roman" w:hAnsi="Times New Roman"/>
                <w:b/>
              </w:rPr>
            </w:pPr>
            <w:r>
              <w:rPr>
                <w:rFonts w:ascii="Times New Roman" w:hAnsi="Times New Roman"/>
                <w:b/>
              </w:rPr>
              <w:t>Contributions:</w:t>
            </w:r>
          </w:p>
          <w:p w14:paraId="62A471BD">
            <w:pPr>
              <w:spacing w:after="0" w:line="240" w:lineRule="auto"/>
              <w:rPr>
                <w:rFonts w:ascii="Times New Roman" w:hAnsi="Times New Roman"/>
              </w:rPr>
            </w:pPr>
            <w:r>
              <w:rPr>
                <w:rFonts w:ascii="Times New Roman" w:hAnsi="Times New Roman"/>
              </w:rPr>
              <w:t xml:space="preserve">- Empirically test the TPB in the context tourists’ food-related behavioral intention and identify the antecedents of tourists’ attitude toward local food. </w:t>
            </w:r>
          </w:p>
          <w:p w14:paraId="5DB174DA">
            <w:pPr>
              <w:spacing w:after="0" w:line="240" w:lineRule="auto"/>
              <w:rPr>
                <w:rFonts w:ascii="Times New Roman" w:hAnsi="Times New Roman"/>
              </w:rPr>
            </w:pPr>
            <w:r>
              <w:rPr>
                <w:rFonts w:ascii="Times New Roman" w:hAnsi="Times New Roman"/>
              </w:rPr>
              <w:t xml:space="preserve">-Incorporate the moderating effect of food-related personality in the TPB. </w:t>
            </w:r>
          </w:p>
          <w:p w14:paraId="76733EF3">
            <w:pPr>
              <w:spacing w:after="0" w:line="240" w:lineRule="auto"/>
              <w:rPr>
                <w:rFonts w:ascii="Times New Roman" w:hAnsi="Times New Roman"/>
                <w:b/>
              </w:rPr>
            </w:pPr>
            <w:r>
              <w:rPr>
                <w:rFonts w:ascii="Times New Roman" w:hAnsi="Times New Roman"/>
                <w:b/>
              </w:rPr>
              <w:t>Limitations:</w:t>
            </w:r>
          </w:p>
          <w:p w14:paraId="5DB7E1CE">
            <w:pPr>
              <w:spacing w:after="0" w:line="240" w:lineRule="auto"/>
              <w:rPr>
                <w:rFonts w:ascii="Times New Roman" w:hAnsi="Times New Roman"/>
              </w:rPr>
            </w:pPr>
            <w:r>
              <w:rPr>
                <w:rFonts w:ascii="Times New Roman" w:hAnsi="Times New Roman"/>
              </w:rPr>
              <w:t>- The study only investigates Chinese tourists’ local food consumption intention. Results might not be generalizable.</w:t>
            </w:r>
          </w:p>
          <w:p w14:paraId="4EDD8F34">
            <w:pPr>
              <w:spacing w:after="0" w:line="240" w:lineRule="auto"/>
              <w:rPr>
                <w:rFonts w:ascii="Times New Roman" w:hAnsi="Times New Roman"/>
              </w:rPr>
            </w:pPr>
            <w:r>
              <w:rPr>
                <w:rFonts w:ascii="Times New Roman" w:hAnsi="Times New Roman"/>
              </w:rPr>
              <w:t xml:space="preserve">-Sample of the study is collected using a nonrandomized data collection technique, which might affect the credibility of the results. </w:t>
            </w:r>
          </w:p>
        </w:tc>
      </w:tr>
    </w:tbl>
    <w:p w14:paraId="63156441">
      <w:pPr>
        <w:rPr>
          <w:rFonts w:ascii="Times New Roman" w:hAnsi="Times New Roman"/>
          <w:b/>
          <w:sz w:val="24"/>
          <w:szCs w:val="24"/>
        </w:rPr>
        <w:sectPr>
          <w:footerReference r:id="rId5" w:type="default"/>
          <w:pgSz w:w="15840" w:h="12240" w:orient="landscape"/>
          <w:pgMar w:top="1440" w:right="1440" w:bottom="1440" w:left="1440" w:header="720" w:footer="720" w:gutter="0"/>
          <w:cols w:space="720" w:num="1"/>
          <w:docGrid w:linePitch="360" w:charSpace="0"/>
        </w:sectPr>
      </w:pPr>
    </w:p>
    <w:p w14:paraId="73B8383B">
      <w:pPr>
        <w:rPr>
          <w:rFonts w:ascii="Times New Roman" w:hAnsi="Times New Roman"/>
          <w:sz w:val="24"/>
          <w:szCs w:val="24"/>
        </w:rPr>
      </w:pPr>
      <w:r>
        <w:rPr>
          <w:rFonts w:ascii="Times New Roman" w:hAnsi="Times New Roman"/>
          <w:b/>
          <w:sz w:val="24"/>
          <w:szCs w:val="24"/>
        </w:rPr>
        <w:t>Table 3.</w:t>
      </w:r>
      <w:r>
        <w:rPr>
          <w:rFonts w:ascii="Times New Roman" w:hAnsi="Times New Roman"/>
          <w:sz w:val="24"/>
          <w:szCs w:val="24"/>
        </w:rPr>
        <w:t xml:space="preserve"> Heterogeneity tests results</w:t>
      </w:r>
    </w:p>
    <w:tbl>
      <w:tblPr>
        <w:tblStyle w:val="7"/>
        <w:tblW w:w="0" w:type="auto"/>
        <w:tblInd w:w="-9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98"/>
        <w:gridCol w:w="2149"/>
        <w:gridCol w:w="1348"/>
        <w:gridCol w:w="1208"/>
        <w:gridCol w:w="1439"/>
        <w:gridCol w:w="1508"/>
      </w:tblGrid>
      <w:tr w14:paraId="488023D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98" w:type="dxa"/>
            <w:tcBorders>
              <w:top w:val="single" w:color="auto" w:sz="4" w:space="0"/>
              <w:bottom w:val="single" w:color="auto" w:sz="4" w:space="0"/>
            </w:tcBorders>
          </w:tcPr>
          <w:p w14:paraId="02D710CD">
            <w:pPr>
              <w:rPr>
                <w:rFonts w:ascii="Times New Roman" w:hAnsi="Times New Roman"/>
                <w:sz w:val="24"/>
                <w:szCs w:val="24"/>
              </w:rPr>
            </w:pPr>
            <w:r>
              <w:rPr>
                <w:rFonts w:ascii="Times New Roman" w:hAnsi="Times New Roman"/>
                <w:sz w:val="24"/>
                <w:szCs w:val="24"/>
              </w:rPr>
              <w:t>Variables</w:t>
            </w:r>
          </w:p>
        </w:tc>
        <w:tc>
          <w:tcPr>
            <w:tcW w:w="2149" w:type="dxa"/>
            <w:tcBorders>
              <w:top w:val="single" w:color="auto" w:sz="4" w:space="0"/>
              <w:bottom w:val="single" w:color="auto" w:sz="4" w:space="0"/>
            </w:tcBorders>
          </w:tcPr>
          <w:p w14:paraId="5219AEB3">
            <w:pPr>
              <w:rPr>
                <w:rFonts w:ascii="Times New Roman" w:hAnsi="Times New Roman"/>
                <w:sz w:val="24"/>
                <w:szCs w:val="24"/>
              </w:rPr>
            </w:pPr>
            <w:r>
              <w:rPr>
                <w:rFonts w:ascii="Times New Roman" w:hAnsi="Times New Roman"/>
                <w:sz w:val="24"/>
                <w:szCs w:val="24"/>
              </w:rPr>
              <w:t>Behavioral outcomes</w:t>
            </w:r>
          </w:p>
        </w:tc>
        <w:tc>
          <w:tcPr>
            <w:tcW w:w="1348" w:type="dxa"/>
            <w:tcBorders>
              <w:top w:val="single" w:color="auto" w:sz="4" w:space="0"/>
              <w:bottom w:val="single" w:color="auto" w:sz="4" w:space="0"/>
            </w:tcBorders>
          </w:tcPr>
          <w:p w14:paraId="670DB06E">
            <w:pPr>
              <w:rPr>
                <w:rFonts w:ascii="Times New Roman" w:hAnsi="Times New Roman"/>
                <w:sz w:val="24"/>
                <w:szCs w:val="24"/>
              </w:rPr>
            </w:pPr>
            <w:r>
              <w:rPr>
                <w:rFonts w:ascii="Times New Roman" w:hAnsi="Times New Roman"/>
                <w:sz w:val="24"/>
                <w:szCs w:val="24"/>
              </w:rPr>
              <w:t>Q-values</w:t>
            </w:r>
          </w:p>
        </w:tc>
        <w:tc>
          <w:tcPr>
            <w:tcW w:w="1208" w:type="dxa"/>
            <w:tcBorders>
              <w:top w:val="single" w:color="auto" w:sz="4" w:space="0"/>
              <w:bottom w:val="single" w:color="auto" w:sz="4" w:space="0"/>
            </w:tcBorders>
          </w:tcPr>
          <w:p w14:paraId="142D5045">
            <w:pPr>
              <w:rPr>
                <w:rFonts w:ascii="Times New Roman" w:hAnsi="Times New Roman"/>
                <w:sz w:val="24"/>
                <w:szCs w:val="24"/>
              </w:rPr>
            </w:pPr>
            <w:r>
              <w:rPr>
                <w:rFonts w:ascii="Times New Roman" w:hAnsi="Times New Roman"/>
                <w:sz w:val="24"/>
                <w:szCs w:val="24"/>
              </w:rPr>
              <w:t>DF (Q)</w:t>
            </w:r>
          </w:p>
        </w:tc>
        <w:tc>
          <w:tcPr>
            <w:tcW w:w="1439" w:type="dxa"/>
            <w:tcBorders>
              <w:top w:val="single" w:color="auto" w:sz="4" w:space="0"/>
              <w:bottom w:val="single" w:color="auto" w:sz="4" w:space="0"/>
            </w:tcBorders>
          </w:tcPr>
          <w:p w14:paraId="2AACCD11">
            <w:pPr>
              <w:rPr>
                <w:rFonts w:ascii="Times New Roman" w:hAnsi="Times New Roman"/>
                <w:sz w:val="24"/>
                <w:szCs w:val="24"/>
              </w:rPr>
            </w:pPr>
            <w:r>
              <w:rPr>
                <w:rFonts w:ascii="Times New Roman" w:hAnsi="Times New Roman"/>
                <w:sz w:val="24"/>
                <w:szCs w:val="24"/>
              </w:rPr>
              <w:t>P-values</w:t>
            </w:r>
          </w:p>
        </w:tc>
        <w:tc>
          <w:tcPr>
            <w:tcW w:w="1508" w:type="dxa"/>
            <w:tcBorders>
              <w:top w:val="single" w:color="auto" w:sz="4" w:space="0"/>
              <w:bottom w:val="single" w:color="auto" w:sz="4" w:space="0"/>
            </w:tcBorders>
          </w:tcPr>
          <w:p w14:paraId="24448437">
            <w:pPr>
              <w:rPr>
                <w:rFonts w:ascii="Times New Roman" w:hAnsi="Times New Roman"/>
                <w:sz w:val="24"/>
                <w:szCs w:val="24"/>
              </w:rPr>
            </w:pPr>
            <w:r>
              <w:rPr>
                <w:rFonts w:ascii="Times New Roman" w:hAnsi="Times New Roman"/>
                <w:sz w:val="24"/>
                <w:szCs w:val="24"/>
              </w:rPr>
              <w:t>I</w:t>
            </w:r>
            <w:r>
              <w:rPr>
                <w:rFonts w:ascii="Times New Roman" w:hAnsi="Times New Roman"/>
                <w:sz w:val="24"/>
                <w:szCs w:val="24"/>
                <w:vertAlign w:val="superscript"/>
              </w:rPr>
              <w:t>2</w:t>
            </w:r>
          </w:p>
        </w:tc>
      </w:tr>
      <w:tr w14:paraId="082EF54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98" w:type="dxa"/>
            <w:vMerge w:val="restart"/>
            <w:tcBorders>
              <w:top w:val="single" w:color="auto" w:sz="4" w:space="0"/>
            </w:tcBorders>
          </w:tcPr>
          <w:p w14:paraId="55F0849B">
            <w:pPr>
              <w:rPr>
                <w:rFonts w:ascii="Times New Roman" w:hAnsi="Times New Roman"/>
                <w:sz w:val="24"/>
                <w:szCs w:val="24"/>
              </w:rPr>
            </w:pPr>
            <w:r>
              <w:rPr>
                <w:rFonts w:ascii="Times New Roman" w:hAnsi="Times New Roman"/>
                <w:sz w:val="24"/>
                <w:szCs w:val="24"/>
              </w:rPr>
              <w:t>Cognitive image of destination food</w:t>
            </w:r>
          </w:p>
        </w:tc>
        <w:tc>
          <w:tcPr>
            <w:tcW w:w="2149" w:type="dxa"/>
            <w:tcBorders>
              <w:top w:val="single" w:color="auto" w:sz="4" w:space="0"/>
              <w:bottom w:val="nil"/>
            </w:tcBorders>
          </w:tcPr>
          <w:p w14:paraId="6BA81812">
            <w:pPr>
              <w:rPr>
                <w:rFonts w:ascii="Times New Roman" w:hAnsi="Times New Roman"/>
                <w:sz w:val="24"/>
                <w:szCs w:val="24"/>
              </w:rPr>
            </w:pPr>
            <w:r>
              <w:rPr>
                <w:rFonts w:ascii="Times New Roman" w:hAnsi="Times New Roman"/>
                <w:sz w:val="24"/>
                <w:szCs w:val="24"/>
              </w:rPr>
              <w:t>Behavioral intention</w:t>
            </w:r>
          </w:p>
        </w:tc>
        <w:tc>
          <w:tcPr>
            <w:tcW w:w="1348" w:type="dxa"/>
            <w:tcBorders>
              <w:top w:val="single" w:color="auto" w:sz="4" w:space="0"/>
              <w:bottom w:val="nil"/>
            </w:tcBorders>
          </w:tcPr>
          <w:p w14:paraId="1766DA17">
            <w:pPr>
              <w:rPr>
                <w:rFonts w:ascii="Times New Roman" w:hAnsi="Times New Roman"/>
                <w:sz w:val="24"/>
                <w:szCs w:val="24"/>
              </w:rPr>
            </w:pPr>
            <w:r>
              <w:rPr>
                <w:rFonts w:ascii="Times New Roman" w:hAnsi="Times New Roman"/>
                <w:sz w:val="24"/>
                <w:szCs w:val="24"/>
              </w:rPr>
              <w:t>97.848</w:t>
            </w:r>
          </w:p>
        </w:tc>
        <w:tc>
          <w:tcPr>
            <w:tcW w:w="1208" w:type="dxa"/>
            <w:tcBorders>
              <w:top w:val="single" w:color="auto" w:sz="4" w:space="0"/>
              <w:bottom w:val="nil"/>
            </w:tcBorders>
          </w:tcPr>
          <w:p w14:paraId="1BD6F596">
            <w:pPr>
              <w:rPr>
                <w:rFonts w:hint="eastAsia" w:ascii="Times New Roman" w:hAnsi="Times New Roman" w:eastAsiaTheme="minorEastAsia"/>
                <w:sz w:val="24"/>
                <w:szCs w:val="24"/>
                <w:lang w:eastAsia="zh-CN"/>
              </w:rPr>
            </w:pPr>
            <w:r>
              <w:rPr>
                <w:rFonts w:hint="eastAsia" w:ascii="Times New Roman" w:hAnsi="Times New Roman"/>
                <w:sz w:val="24"/>
                <w:szCs w:val="24"/>
                <w:lang w:val="en-US" w:eastAsia="zh-CN"/>
              </w:rPr>
              <w:t>4</w:t>
            </w:r>
          </w:p>
        </w:tc>
        <w:tc>
          <w:tcPr>
            <w:tcW w:w="1439" w:type="dxa"/>
            <w:tcBorders>
              <w:top w:val="single" w:color="auto" w:sz="4" w:space="0"/>
              <w:bottom w:val="nil"/>
            </w:tcBorders>
          </w:tcPr>
          <w:p w14:paraId="5CE4E6AC">
            <w:pPr>
              <w:rPr>
                <w:rFonts w:ascii="Times New Roman" w:hAnsi="Times New Roman"/>
                <w:sz w:val="24"/>
                <w:szCs w:val="24"/>
              </w:rPr>
            </w:pPr>
            <w:r>
              <w:rPr>
                <w:rFonts w:ascii="Times New Roman" w:hAnsi="Times New Roman"/>
                <w:sz w:val="24"/>
                <w:szCs w:val="24"/>
              </w:rPr>
              <w:t>0.000</w:t>
            </w:r>
          </w:p>
        </w:tc>
        <w:tc>
          <w:tcPr>
            <w:tcW w:w="1508" w:type="dxa"/>
            <w:tcBorders>
              <w:top w:val="single" w:color="auto" w:sz="4" w:space="0"/>
              <w:bottom w:val="nil"/>
            </w:tcBorders>
          </w:tcPr>
          <w:p w14:paraId="4EE1AE5A">
            <w:pPr>
              <w:rPr>
                <w:rFonts w:ascii="Times New Roman" w:hAnsi="Times New Roman"/>
                <w:sz w:val="24"/>
                <w:szCs w:val="24"/>
              </w:rPr>
            </w:pPr>
            <w:r>
              <w:rPr>
                <w:rFonts w:ascii="Times New Roman" w:hAnsi="Times New Roman"/>
                <w:sz w:val="24"/>
                <w:szCs w:val="24"/>
              </w:rPr>
              <w:t>95.912</w:t>
            </w:r>
          </w:p>
        </w:tc>
      </w:tr>
      <w:tr w14:paraId="5B4AB32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98" w:type="dxa"/>
            <w:vMerge w:val="continue"/>
          </w:tcPr>
          <w:p w14:paraId="57B29223">
            <w:pPr>
              <w:rPr>
                <w:rFonts w:ascii="Times New Roman" w:hAnsi="Times New Roman"/>
                <w:sz w:val="24"/>
                <w:szCs w:val="24"/>
              </w:rPr>
            </w:pPr>
          </w:p>
        </w:tc>
        <w:tc>
          <w:tcPr>
            <w:tcW w:w="2149" w:type="dxa"/>
            <w:tcBorders>
              <w:top w:val="nil"/>
            </w:tcBorders>
          </w:tcPr>
          <w:p w14:paraId="716C17EA">
            <w:pPr>
              <w:rPr>
                <w:rFonts w:ascii="Times New Roman" w:hAnsi="Times New Roman"/>
                <w:sz w:val="24"/>
                <w:szCs w:val="24"/>
              </w:rPr>
            </w:pPr>
            <w:r>
              <w:rPr>
                <w:rFonts w:ascii="Times New Roman" w:hAnsi="Times New Roman"/>
                <w:sz w:val="24"/>
                <w:szCs w:val="24"/>
              </w:rPr>
              <w:t>Intention to consume destination food</w:t>
            </w:r>
          </w:p>
        </w:tc>
        <w:tc>
          <w:tcPr>
            <w:tcW w:w="1348" w:type="dxa"/>
            <w:tcBorders>
              <w:top w:val="nil"/>
            </w:tcBorders>
          </w:tcPr>
          <w:p w14:paraId="7215AEB3">
            <w:pPr>
              <w:rPr>
                <w:rFonts w:ascii="Times New Roman" w:hAnsi="Times New Roman"/>
                <w:sz w:val="24"/>
                <w:szCs w:val="24"/>
              </w:rPr>
            </w:pPr>
            <w:r>
              <w:rPr>
                <w:rFonts w:ascii="Times New Roman" w:hAnsi="Times New Roman"/>
                <w:sz w:val="24"/>
                <w:szCs w:val="24"/>
              </w:rPr>
              <w:t>54.553</w:t>
            </w:r>
          </w:p>
        </w:tc>
        <w:tc>
          <w:tcPr>
            <w:tcW w:w="1208" w:type="dxa"/>
            <w:tcBorders>
              <w:top w:val="nil"/>
            </w:tcBorders>
          </w:tcPr>
          <w:p w14:paraId="7DC3AF57">
            <w:pPr>
              <w:rPr>
                <w:rFonts w:hint="eastAsia" w:ascii="Times New Roman" w:hAnsi="Times New Roman" w:eastAsiaTheme="minorEastAsia"/>
                <w:sz w:val="24"/>
                <w:szCs w:val="24"/>
                <w:lang w:eastAsia="zh-CN"/>
              </w:rPr>
            </w:pPr>
            <w:r>
              <w:rPr>
                <w:rFonts w:hint="eastAsia" w:ascii="Times New Roman" w:hAnsi="Times New Roman"/>
                <w:sz w:val="24"/>
                <w:szCs w:val="24"/>
                <w:lang w:val="en-US" w:eastAsia="zh-CN"/>
              </w:rPr>
              <w:t>6</w:t>
            </w:r>
          </w:p>
        </w:tc>
        <w:tc>
          <w:tcPr>
            <w:tcW w:w="1439" w:type="dxa"/>
            <w:tcBorders>
              <w:top w:val="nil"/>
            </w:tcBorders>
          </w:tcPr>
          <w:p w14:paraId="58B05B9D">
            <w:pPr>
              <w:rPr>
                <w:rFonts w:ascii="Times New Roman" w:hAnsi="Times New Roman"/>
                <w:sz w:val="24"/>
                <w:szCs w:val="24"/>
              </w:rPr>
            </w:pPr>
            <w:r>
              <w:rPr>
                <w:rFonts w:ascii="Times New Roman" w:hAnsi="Times New Roman"/>
                <w:sz w:val="24"/>
                <w:szCs w:val="24"/>
              </w:rPr>
              <w:t>0.000</w:t>
            </w:r>
          </w:p>
        </w:tc>
        <w:tc>
          <w:tcPr>
            <w:tcW w:w="1508" w:type="dxa"/>
            <w:tcBorders>
              <w:top w:val="nil"/>
            </w:tcBorders>
          </w:tcPr>
          <w:p w14:paraId="6AE1A76E">
            <w:pPr>
              <w:rPr>
                <w:rFonts w:ascii="Times New Roman" w:hAnsi="Times New Roman"/>
                <w:sz w:val="24"/>
                <w:szCs w:val="24"/>
              </w:rPr>
            </w:pPr>
            <w:r>
              <w:rPr>
                <w:rFonts w:ascii="Times New Roman" w:hAnsi="Times New Roman"/>
                <w:sz w:val="24"/>
                <w:szCs w:val="24"/>
              </w:rPr>
              <w:t>90.835</w:t>
            </w:r>
          </w:p>
        </w:tc>
      </w:tr>
      <w:tr w14:paraId="7829944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98" w:type="dxa"/>
            <w:vMerge w:val="continue"/>
          </w:tcPr>
          <w:p w14:paraId="2414398A">
            <w:pPr>
              <w:rPr>
                <w:rFonts w:ascii="Times New Roman" w:hAnsi="Times New Roman"/>
                <w:sz w:val="24"/>
                <w:szCs w:val="24"/>
              </w:rPr>
            </w:pPr>
          </w:p>
        </w:tc>
        <w:tc>
          <w:tcPr>
            <w:tcW w:w="2149" w:type="dxa"/>
          </w:tcPr>
          <w:p w14:paraId="0F022D0E">
            <w:pPr>
              <w:rPr>
                <w:rFonts w:ascii="Times New Roman" w:hAnsi="Times New Roman"/>
                <w:sz w:val="24"/>
                <w:szCs w:val="24"/>
              </w:rPr>
            </w:pPr>
            <w:r>
              <w:rPr>
                <w:rFonts w:ascii="Times New Roman" w:hAnsi="Times New Roman"/>
                <w:sz w:val="24"/>
                <w:szCs w:val="24"/>
              </w:rPr>
              <w:t>Intention to visit the destination</w:t>
            </w:r>
          </w:p>
        </w:tc>
        <w:tc>
          <w:tcPr>
            <w:tcW w:w="1348" w:type="dxa"/>
          </w:tcPr>
          <w:p w14:paraId="54A56DD6">
            <w:pPr>
              <w:rPr>
                <w:rFonts w:ascii="Times New Roman" w:hAnsi="Times New Roman"/>
                <w:sz w:val="24"/>
                <w:szCs w:val="24"/>
              </w:rPr>
            </w:pPr>
            <w:r>
              <w:rPr>
                <w:rFonts w:ascii="Times New Roman" w:hAnsi="Times New Roman"/>
                <w:sz w:val="24"/>
                <w:szCs w:val="24"/>
              </w:rPr>
              <w:t>348.567</w:t>
            </w:r>
          </w:p>
        </w:tc>
        <w:tc>
          <w:tcPr>
            <w:tcW w:w="1208" w:type="dxa"/>
          </w:tcPr>
          <w:p w14:paraId="14B0F1C4">
            <w:pPr>
              <w:rPr>
                <w:rFonts w:ascii="Times New Roman" w:hAnsi="Times New Roman"/>
                <w:sz w:val="24"/>
                <w:szCs w:val="24"/>
              </w:rPr>
            </w:pPr>
            <w:r>
              <w:rPr>
                <w:rFonts w:ascii="Times New Roman" w:hAnsi="Times New Roman"/>
                <w:sz w:val="24"/>
                <w:szCs w:val="24"/>
              </w:rPr>
              <w:t>12</w:t>
            </w:r>
          </w:p>
        </w:tc>
        <w:tc>
          <w:tcPr>
            <w:tcW w:w="1439" w:type="dxa"/>
          </w:tcPr>
          <w:p w14:paraId="2C6A61BB">
            <w:pPr>
              <w:rPr>
                <w:rFonts w:ascii="Times New Roman" w:hAnsi="Times New Roman"/>
                <w:sz w:val="24"/>
                <w:szCs w:val="24"/>
              </w:rPr>
            </w:pPr>
            <w:r>
              <w:rPr>
                <w:rFonts w:ascii="Times New Roman" w:hAnsi="Times New Roman"/>
                <w:sz w:val="24"/>
                <w:szCs w:val="24"/>
              </w:rPr>
              <w:t>0.000</w:t>
            </w:r>
          </w:p>
        </w:tc>
        <w:tc>
          <w:tcPr>
            <w:tcW w:w="1508" w:type="dxa"/>
          </w:tcPr>
          <w:p w14:paraId="26818480">
            <w:pPr>
              <w:rPr>
                <w:rFonts w:ascii="Times New Roman" w:hAnsi="Times New Roman"/>
                <w:sz w:val="24"/>
                <w:szCs w:val="24"/>
              </w:rPr>
            </w:pPr>
            <w:r>
              <w:rPr>
                <w:rFonts w:ascii="Times New Roman" w:hAnsi="Times New Roman"/>
                <w:sz w:val="24"/>
                <w:szCs w:val="24"/>
              </w:rPr>
              <w:t>96.557</w:t>
            </w:r>
          </w:p>
        </w:tc>
      </w:tr>
      <w:tr w14:paraId="5F5039F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98" w:type="dxa"/>
            <w:vMerge w:val="continue"/>
          </w:tcPr>
          <w:p w14:paraId="21A857BB">
            <w:pPr>
              <w:rPr>
                <w:rFonts w:ascii="Times New Roman" w:hAnsi="Times New Roman"/>
                <w:sz w:val="24"/>
                <w:szCs w:val="24"/>
              </w:rPr>
            </w:pPr>
          </w:p>
        </w:tc>
        <w:tc>
          <w:tcPr>
            <w:tcW w:w="2149" w:type="dxa"/>
            <w:tcBorders>
              <w:bottom w:val="nil"/>
            </w:tcBorders>
          </w:tcPr>
          <w:p w14:paraId="3C6D030A">
            <w:pPr>
              <w:rPr>
                <w:rFonts w:ascii="Times New Roman" w:hAnsi="Times New Roman"/>
                <w:sz w:val="24"/>
                <w:szCs w:val="24"/>
              </w:rPr>
            </w:pPr>
            <w:r>
              <w:rPr>
                <w:rFonts w:ascii="Times New Roman" w:hAnsi="Times New Roman"/>
                <w:sz w:val="24"/>
                <w:szCs w:val="24"/>
              </w:rPr>
              <w:t>Intention to recommend destination food</w:t>
            </w:r>
          </w:p>
        </w:tc>
        <w:tc>
          <w:tcPr>
            <w:tcW w:w="1348" w:type="dxa"/>
            <w:tcBorders>
              <w:bottom w:val="nil"/>
            </w:tcBorders>
          </w:tcPr>
          <w:p w14:paraId="42825DE5">
            <w:pPr>
              <w:rPr>
                <w:rFonts w:ascii="Times New Roman" w:hAnsi="Times New Roman"/>
                <w:sz w:val="24"/>
                <w:szCs w:val="24"/>
              </w:rPr>
            </w:pPr>
            <w:r>
              <w:rPr>
                <w:rFonts w:ascii="Times New Roman" w:hAnsi="Times New Roman"/>
                <w:sz w:val="24"/>
                <w:szCs w:val="24"/>
              </w:rPr>
              <w:t>235.365</w:t>
            </w:r>
          </w:p>
        </w:tc>
        <w:tc>
          <w:tcPr>
            <w:tcW w:w="1208" w:type="dxa"/>
            <w:tcBorders>
              <w:bottom w:val="nil"/>
            </w:tcBorders>
          </w:tcPr>
          <w:p w14:paraId="63995504">
            <w:pPr>
              <w:rPr>
                <w:rFonts w:hint="eastAsia" w:ascii="Times New Roman" w:hAnsi="Times New Roman" w:eastAsiaTheme="minorEastAsia"/>
                <w:sz w:val="24"/>
                <w:szCs w:val="24"/>
                <w:lang w:eastAsia="zh-CN"/>
              </w:rPr>
            </w:pPr>
            <w:r>
              <w:rPr>
                <w:rFonts w:hint="eastAsia" w:ascii="Times New Roman" w:hAnsi="Times New Roman"/>
                <w:sz w:val="24"/>
                <w:szCs w:val="24"/>
                <w:lang w:val="en-US" w:eastAsia="zh-CN"/>
              </w:rPr>
              <w:t>6</w:t>
            </w:r>
          </w:p>
        </w:tc>
        <w:tc>
          <w:tcPr>
            <w:tcW w:w="1439" w:type="dxa"/>
            <w:tcBorders>
              <w:bottom w:val="nil"/>
            </w:tcBorders>
          </w:tcPr>
          <w:p w14:paraId="1F246CCB">
            <w:pPr>
              <w:rPr>
                <w:rFonts w:ascii="Times New Roman" w:hAnsi="Times New Roman"/>
                <w:sz w:val="24"/>
                <w:szCs w:val="24"/>
              </w:rPr>
            </w:pPr>
            <w:r>
              <w:rPr>
                <w:rFonts w:ascii="Times New Roman" w:hAnsi="Times New Roman"/>
                <w:sz w:val="24"/>
                <w:szCs w:val="24"/>
              </w:rPr>
              <w:t>0.000</w:t>
            </w:r>
          </w:p>
        </w:tc>
        <w:tc>
          <w:tcPr>
            <w:tcW w:w="1508" w:type="dxa"/>
            <w:tcBorders>
              <w:bottom w:val="nil"/>
            </w:tcBorders>
          </w:tcPr>
          <w:p w14:paraId="4C998B51">
            <w:pPr>
              <w:rPr>
                <w:rFonts w:ascii="Times New Roman" w:hAnsi="Times New Roman"/>
                <w:sz w:val="24"/>
                <w:szCs w:val="24"/>
              </w:rPr>
            </w:pPr>
            <w:r>
              <w:rPr>
                <w:rFonts w:ascii="Times New Roman" w:hAnsi="Times New Roman"/>
                <w:sz w:val="24"/>
                <w:szCs w:val="24"/>
              </w:rPr>
              <w:t>98.301</w:t>
            </w:r>
          </w:p>
        </w:tc>
      </w:tr>
      <w:tr w14:paraId="021884B9">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98" w:type="dxa"/>
            <w:vMerge w:val="continue"/>
            <w:tcBorders>
              <w:bottom w:val="single" w:color="auto" w:sz="4" w:space="0"/>
            </w:tcBorders>
          </w:tcPr>
          <w:p w14:paraId="6C4C0EE4">
            <w:pPr>
              <w:rPr>
                <w:rFonts w:ascii="Times New Roman" w:hAnsi="Times New Roman"/>
                <w:sz w:val="24"/>
                <w:szCs w:val="24"/>
              </w:rPr>
            </w:pPr>
          </w:p>
        </w:tc>
        <w:tc>
          <w:tcPr>
            <w:tcW w:w="2149" w:type="dxa"/>
            <w:tcBorders>
              <w:top w:val="nil"/>
              <w:bottom w:val="single" w:color="auto" w:sz="4" w:space="0"/>
            </w:tcBorders>
          </w:tcPr>
          <w:p w14:paraId="21446DF0">
            <w:pPr>
              <w:rPr>
                <w:rFonts w:ascii="Times New Roman" w:hAnsi="Times New Roman"/>
                <w:sz w:val="24"/>
                <w:szCs w:val="24"/>
              </w:rPr>
            </w:pPr>
            <w:r>
              <w:rPr>
                <w:rFonts w:ascii="Times New Roman" w:hAnsi="Times New Roman"/>
                <w:sz w:val="24"/>
                <w:szCs w:val="24"/>
              </w:rPr>
              <w:t>Intention to revisit the destination</w:t>
            </w:r>
          </w:p>
        </w:tc>
        <w:tc>
          <w:tcPr>
            <w:tcW w:w="1348" w:type="dxa"/>
            <w:tcBorders>
              <w:top w:val="nil"/>
              <w:bottom w:val="single" w:color="auto" w:sz="4" w:space="0"/>
            </w:tcBorders>
          </w:tcPr>
          <w:p w14:paraId="271C7295">
            <w:pPr>
              <w:rPr>
                <w:rFonts w:ascii="Times New Roman" w:hAnsi="Times New Roman"/>
                <w:sz w:val="24"/>
                <w:szCs w:val="24"/>
              </w:rPr>
            </w:pPr>
            <w:r>
              <w:rPr>
                <w:rFonts w:ascii="Times New Roman" w:hAnsi="Times New Roman"/>
                <w:sz w:val="24"/>
                <w:szCs w:val="24"/>
              </w:rPr>
              <w:t>120.094</w:t>
            </w:r>
          </w:p>
        </w:tc>
        <w:tc>
          <w:tcPr>
            <w:tcW w:w="1208" w:type="dxa"/>
            <w:tcBorders>
              <w:top w:val="nil"/>
              <w:bottom w:val="single" w:color="auto" w:sz="4" w:space="0"/>
            </w:tcBorders>
          </w:tcPr>
          <w:p w14:paraId="2106D864">
            <w:pPr>
              <w:rPr>
                <w:rFonts w:hint="eastAsia" w:ascii="Times New Roman" w:hAnsi="Times New Roman" w:eastAsiaTheme="minorEastAsia"/>
                <w:sz w:val="24"/>
                <w:szCs w:val="24"/>
                <w:lang w:eastAsia="zh-CN"/>
              </w:rPr>
            </w:pPr>
            <w:r>
              <w:rPr>
                <w:rFonts w:hint="eastAsia" w:ascii="Times New Roman" w:hAnsi="Times New Roman"/>
                <w:sz w:val="24"/>
                <w:szCs w:val="24"/>
                <w:lang w:val="en-US" w:eastAsia="zh-CN"/>
              </w:rPr>
              <w:t>9</w:t>
            </w:r>
          </w:p>
        </w:tc>
        <w:tc>
          <w:tcPr>
            <w:tcW w:w="1439" w:type="dxa"/>
            <w:tcBorders>
              <w:top w:val="nil"/>
              <w:bottom w:val="single" w:color="auto" w:sz="4" w:space="0"/>
            </w:tcBorders>
          </w:tcPr>
          <w:p w14:paraId="31881432">
            <w:pPr>
              <w:rPr>
                <w:rFonts w:ascii="Times New Roman" w:hAnsi="Times New Roman"/>
                <w:sz w:val="24"/>
                <w:szCs w:val="24"/>
              </w:rPr>
            </w:pPr>
            <w:r>
              <w:rPr>
                <w:rFonts w:ascii="Times New Roman" w:hAnsi="Times New Roman"/>
                <w:sz w:val="24"/>
                <w:szCs w:val="24"/>
              </w:rPr>
              <w:t>0.000</w:t>
            </w:r>
          </w:p>
        </w:tc>
        <w:tc>
          <w:tcPr>
            <w:tcW w:w="1508" w:type="dxa"/>
            <w:tcBorders>
              <w:top w:val="nil"/>
              <w:bottom w:val="single" w:color="auto" w:sz="4" w:space="0"/>
            </w:tcBorders>
          </w:tcPr>
          <w:p w14:paraId="7B573444">
            <w:pPr>
              <w:rPr>
                <w:rFonts w:ascii="Times New Roman" w:hAnsi="Times New Roman"/>
                <w:sz w:val="24"/>
                <w:szCs w:val="24"/>
              </w:rPr>
            </w:pPr>
            <w:r>
              <w:rPr>
                <w:rFonts w:ascii="Times New Roman" w:hAnsi="Times New Roman"/>
                <w:sz w:val="24"/>
                <w:szCs w:val="24"/>
              </w:rPr>
              <w:t>95.004</w:t>
            </w:r>
          </w:p>
        </w:tc>
      </w:tr>
      <w:tr w14:paraId="3284498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98" w:type="dxa"/>
            <w:vMerge w:val="restart"/>
            <w:tcBorders>
              <w:top w:val="single" w:color="auto" w:sz="4" w:space="0"/>
            </w:tcBorders>
          </w:tcPr>
          <w:p w14:paraId="19002DE9">
            <w:pPr>
              <w:rPr>
                <w:rFonts w:ascii="Times New Roman" w:hAnsi="Times New Roman"/>
                <w:sz w:val="24"/>
                <w:szCs w:val="24"/>
              </w:rPr>
            </w:pPr>
            <w:r>
              <w:rPr>
                <w:rFonts w:ascii="Times New Roman" w:hAnsi="Times New Roman"/>
                <w:sz w:val="24"/>
                <w:szCs w:val="24"/>
              </w:rPr>
              <w:t xml:space="preserve">Attitude toward </w:t>
            </w:r>
            <w:r>
              <w:rPr>
                <w:rFonts w:hint="eastAsia" w:ascii="Times New Roman" w:hAnsi="Times New Roman"/>
                <w:sz w:val="24"/>
                <w:szCs w:val="24"/>
              </w:rPr>
              <w:t>destination</w:t>
            </w:r>
            <w:r>
              <w:rPr>
                <w:rFonts w:ascii="Times New Roman" w:hAnsi="Times New Roman"/>
                <w:sz w:val="24"/>
                <w:szCs w:val="24"/>
              </w:rPr>
              <w:t xml:space="preserve"> food</w:t>
            </w:r>
          </w:p>
        </w:tc>
        <w:tc>
          <w:tcPr>
            <w:tcW w:w="2149" w:type="dxa"/>
            <w:tcBorders>
              <w:top w:val="single" w:color="auto" w:sz="4" w:space="0"/>
              <w:bottom w:val="nil"/>
            </w:tcBorders>
          </w:tcPr>
          <w:p w14:paraId="3743C0C1">
            <w:pPr>
              <w:rPr>
                <w:rFonts w:ascii="Times New Roman" w:hAnsi="Times New Roman"/>
                <w:sz w:val="24"/>
                <w:szCs w:val="24"/>
              </w:rPr>
            </w:pPr>
            <w:r>
              <w:rPr>
                <w:rFonts w:ascii="Times New Roman" w:hAnsi="Times New Roman"/>
                <w:sz w:val="24"/>
                <w:szCs w:val="24"/>
              </w:rPr>
              <w:t>Behavioral intention</w:t>
            </w:r>
          </w:p>
        </w:tc>
        <w:tc>
          <w:tcPr>
            <w:tcW w:w="1348" w:type="dxa"/>
            <w:tcBorders>
              <w:top w:val="single" w:color="auto" w:sz="4" w:space="0"/>
              <w:bottom w:val="nil"/>
            </w:tcBorders>
          </w:tcPr>
          <w:p w14:paraId="67787B08">
            <w:pPr>
              <w:rPr>
                <w:rFonts w:ascii="Times New Roman" w:hAnsi="Times New Roman"/>
                <w:sz w:val="24"/>
                <w:szCs w:val="24"/>
              </w:rPr>
            </w:pPr>
            <w:r>
              <w:rPr>
                <w:rFonts w:ascii="Times New Roman" w:hAnsi="Times New Roman"/>
                <w:sz w:val="24"/>
                <w:szCs w:val="24"/>
              </w:rPr>
              <w:t>106.735</w:t>
            </w:r>
          </w:p>
        </w:tc>
        <w:tc>
          <w:tcPr>
            <w:tcW w:w="1208" w:type="dxa"/>
            <w:tcBorders>
              <w:top w:val="single" w:color="auto" w:sz="4" w:space="0"/>
              <w:bottom w:val="nil"/>
            </w:tcBorders>
          </w:tcPr>
          <w:p w14:paraId="20EE918C">
            <w:pPr>
              <w:rPr>
                <w:rFonts w:hint="eastAsia" w:ascii="Times New Roman" w:hAnsi="Times New Roman" w:eastAsiaTheme="minorEastAsia"/>
                <w:sz w:val="24"/>
                <w:szCs w:val="24"/>
                <w:lang w:eastAsia="zh-CN"/>
              </w:rPr>
            </w:pPr>
            <w:r>
              <w:rPr>
                <w:rFonts w:hint="eastAsia" w:ascii="Times New Roman" w:hAnsi="Times New Roman"/>
                <w:sz w:val="24"/>
                <w:szCs w:val="24"/>
                <w:lang w:val="en-US" w:eastAsia="zh-CN"/>
              </w:rPr>
              <w:t>5</w:t>
            </w:r>
          </w:p>
        </w:tc>
        <w:tc>
          <w:tcPr>
            <w:tcW w:w="1439" w:type="dxa"/>
            <w:tcBorders>
              <w:top w:val="single" w:color="auto" w:sz="4" w:space="0"/>
              <w:bottom w:val="nil"/>
            </w:tcBorders>
          </w:tcPr>
          <w:p w14:paraId="77672798">
            <w:pPr>
              <w:rPr>
                <w:rFonts w:ascii="Times New Roman" w:hAnsi="Times New Roman"/>
                <w:sz w:val="24"/>
                <w:szCs w:val="24"/>
              </w:rPr>
            </w:pPr>
            <w:r>
              <w:rPr>
                <w:rFonts w:ascii="Times New Roman" w:hAnsi="Times New Roman"/>
                <w:sz w:val="24"/>
                <w:szCs w:val="24"/>
              </w:rPr>
              <w:t>0.000</w:t>
            </w:r>
          </w:p>
        </w:tc>
        <w:tc>
          <w:tcPr>
            <w:tcW w:w="1508" w:type="dxa"/>
            <w:tcBorders>
              <w:top w:val="single" w:color="auto" w:sz="4" w:space="0"/>
              <w:bottom w:val="nil"/>
            </w:tcBorders>
          </w:tcPr>
          <w:p w14:paraId="1D9E6805">
            <w:pPr>
              <w:rPr>
                <w:rFonts w:ascii="Times New Roman" w:hAnsi="Times New Roman"/>
                <w:sz w:val="24"/>
                <w:szCs w:val="24"/>
              </w:rPr>
            </w:pPr>
            <w:r>
              <w:rPr>
                <w:rFonts w:ascii="Times New Roman" w:hAnsi="Times New Roman"/>
                <w:sz w:val="24"/>
                <w:szCs w:val="24"/>
              </w:rPr>
              <w:t>94.379</w:t>
            </w:r>
          </w:p>
        </w:tc>
      </w:tr>
      <w:tr w14:paraId="03661CB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98" w:type="dxa"/>
            <w:vMerge w:val="continue"/>
          </w:tcPr>
          <w:p w14:paraId="2A50553A">
            <w:pPr>
              <w:rPr>
                <w:rFonts w:ascii="Times New Roman" w:hAnsi="Times New Roman"/>
                <w:sz w:val="24"/>
                <w:szCs w:val="24"/>
              </w:rPr>
            </w:pPr>
          </w:p>
        </w:tc>
        <w:tc>
          <w:tcPr>
            <w:tcW w:w="2149" w:type="dxa"/>
            <w:tcBorders>
              <w:top w:val="nil"/>
              <w:bottom w:val="nil"/>
            </w:tcBorders>
          </w:tcPr>
          <w:p w14:paraId="352B3240">
            <w:pPr>
              <w:rPr>
                <w:rFonts w:ascii="Times New Roman" w:hAnsi="Times New Roman"/>
                <w:sz w:val="24"/>
                <w:szCs w:val="24"/>
              </w:rPr>
            </w:pPr>
            <w:r>
              <w:rPr>
                <w:rFonts w:ascii="Times New Roman" w:hAnsi="Times New Roman"/>
                <w:sz w:val="24"/>
                <w:szCs w:val="24"/>
              </w:rPr>
              <w:t>Intention to consume destination food</w:t>
            </w:r>
          </w:p>
        </w:tc>
        <w:tc>
          <w:tcPr>
            <w:tcW w:w="1348" w:type="dxa"/>
            <w:tcBorders>
              <w:top w:val="nil"/>
              <w:bottom w:val="nil"/>
            </w:tcBorders>
          </w:tcPr>
          <w:p w14:paraId="2B97E6B3">
            <w:pPr>
              <w:rPr>
                <w:rFonts w:ascii="Times New Roman" w:hAnsi="Times New Roman"/>
                <w:sz w:val="24"/>
                <w:szCs w:val="24"/>
              </w:rPr>
            </w:pPr>
            <w:r>
              <w:rPr>
                <w:rFonts w:ascii="Times New Roman" w:hAnsi="Times New Roman"/>
                <w:sz w:val="24"/>
                <w:szCs w:val="24"/>
              </w:rPr>
              <w:t>266.741</w:t>
            </w:r>
          </w:p>
        </w:tc>
        <w:tc>
          <w:tcPr>
            <w:tcW w:w="1208" w:type="dxa"/>
            <w:tcBorders>
              <w:top w:val="nil"/>
              <w:bottom w:val="nil"/>
            </w:tcBorders>
          </w:tcPr>
          <w:p w14:paraId="3EE8E7CD">
            <w:pPr>
              <w:rPr>
                <w:rFonts w:ascii="Times New Roman" w:hAnsi="Times New Roman"/>
                <w:sz w:val="24"/>
                <w:szCs w:val="24"/>
              </w:rPr>
            </w:pPr>
            <w:r>
              <w:rPr>
                <w:rFonts w:ascii="Times New Roman" w:hAnsi="Times New Roman"/>
                <w:sz w:val="24"/>
                <w:szCs w:val="24"/>
              </w:rPr>
              <w:t>18</w:t>
            </w:r>
          </w:p>
        </w:tc>
        <w:tc>
          <w:tcPr>
            <w:tcW w:w="1439" w:type="dxa"/>
            <w:tcBorders>
              <w:top w:val="nil"/>
              <w:bottom w:val="nil"/>
            </w:tcBorders>
          </w:tcPr>
          <w:p w14:paraId="284B849A">
            <w:pPr>
              <w:rPr>
                <w:rFonts w:ascii="Times New Roman" w:hAnsi="Times New Roman"/>
                <w:sz w:val="24"/>
                <w:szCs w:val="24"/>
              </w:rPr>
            </w:pPr>
            <w:r>
              <w:rPr>
                <w:rFonts w:ascii="Times New Roman" w:hAnsi="Times New Roman"/>
                <w:sz w:val="24"/>
                <w:szCs w:val="24"/>
              </w:rPr>
              <w:t>0.000</w:t>
            </w:r>
          </w:p>
        </w:tc>
        <w:tc>
          <w:tcPr>
            <w:tcW w:w="1508" w:type="dxa"/>
            <w:tcBorders>
              <w:top w:val="nil"/>
              <w:bottom w:val="nil"/>
            </w:tcBorders>
          </w:tcPr>
          <w:p w14:paraId="54A332D7">
            <w:pPr>
              <w:rPr>
                <w:rFonts w:ascii="Times New Roman" w:hAnsi="Times New Roman"/>
                <w:sz w:val="24"/>
                <w:szCs w:val="24"/>
              </w:rPr>
            </w:pPr>
            <w:r>
              <w:rPr>
                <w:rFonts w:ascii="Times New Roman" w:hAnsi="Times New Roman"/>
                <w:sz w:val="24"/>
                <w:szCs w:val="24"/>
              </w:rPr>
              <w:t>93.252</w:t>
            </w:r>
          </w:p>
        </w:tc>
      </w:tr>
      <w:tr w14:paraId="15A1FD3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98" w:type="dxa"/>
            <w:vMerge w:val="continue"/>
          </w:tcPr>
          <w:p w14:paraId="7BF83923">
            <w:pPr>
              <w:rPr>
                <w:rFonts w:ascii="Times New Roman" w:hAnsi="Times New Roman"/>
                <w:sz w:val="24"/>
                <w:szCs w:val="24"/>
              </w:rPr>
            </w:pPr>
          </w:p>
        </w:tc>
        <w:tc>
          <w:tcPr>
            <w:tcW w:w="2149" w:type="dxa"/>
            <w:tcBorders>
              <w:top w:val="nil"/>
              <w:bottom w:val="nil"/>
            </w:tcBorders>
          </w:tcPr>
          <w:p w14:paraId="5FAA8698">
            <w:pPr>
              <w:rPr>
                <w:rFonts w:ascii="Times New Roman" w:hAnsi="Times New Roman"/>
                <w:sz w:val="24"/>
                <w:szCs w:val="24"/>
              </w:rPr>
            </w:pPr>
            <w:r>
              <w:rPr>
                <w:rFonts w:ascii="Times New Roman" w:hAnsi="Times New Roman"/>
                <w:sz w:val="24"/>
                <w:szCs w:val="24"/>
              </w:rPr>
              <w:t>Intention to visit the destination</w:t>
            </w:r>
          </w:p>
        </w:tc>
        <w:tc>
          <w:tcPr>
            <w:tcW w:w="1348" w:type="dxa"/>
            <w:tcBorders>
              <w:top w:val="nil"/>
              <w:bottom w:val="nil"/>
            </w:tcBorders>
          </w:tcPr>
          <w:p w14:paraId="19FDB047">
            <w:pPr>
              <w:rPr>
                <w:rFonts w:ascii="Times New Roman" w:hAnsi="Times New Roman"/>
                <w:sz w:val="24"/>
                <w:szCs w:val="24"/>
              </w:rPr>
            </w:pPr>
            <w:r>
              <w:rPr>
                <w:rFonts w:ascii="Times New Roman" w:hAnsi="Times New Roman"/>
                <w:sz w:val="24"/>
                <w:szCs w:val="24"/>
              </w:rPr>
              <w:t>143.931</w:t>
            </w:r>
          </w:p>
        </w:tc>
        <w:tc>
          <w:tcPr>
            <w:tcW w:w="1208" w:type="dxa"/>
            <w:tcBorders>
              <w:top w:val="nil"/>
              <w:bottom w:val="nil"/>
            </w:tcBorders>
          </w:tcPr>
          <w:p w14:paraId="39A411FE">
            <w:pPr>
              <w:rPr>
                <w:rFonts w:ascii="Times New Roman" w:hAnsi="Times New Roman"/>
                <w:sz w:val="24"/>
                <w:szCs w:val="24"/>
              </w:rPr>
            </w:pPr>
            <w:r>
              <w:rPr>
                <w:rFonts w:ascii="Times New Roman" w:hAnsi="Times New Roman"/>
                <w:sz w:val="24"/>
                <w:szCs w:val="24"/>
              </w:rPr>
              <w:t>5</w:t>
            </w:r>
          </w:p>
        </w:tc>
        <w:tc>
          <w:tcPr>
            <w:tcW w:w="1439" w:type="dxa"/>
            <w:tcBorders>
              <w:top w:val="nil"/>
              <w:bottom w:val="nil"/>
            </w:tcBorders>
          </w:tcPr>
          <w:p w14:paraId="0EE4390C">
            <w:pPr>
              <w:rPr>
                <w:rFonts w:ascii="Times New Roman" w:hAnsi="Times New Roman"/>
                <w:sz w:val="24"/>
                <w:szCs w:val="24"/>
              </w:rPr>
            </w:pPr>
            <w:r>
              <w:rPr>
                <w:rFonts w:ascii="Times New Roman" w:hAnsi="Times New Roman"/>
                <w:sz w:val="24"/>
                <w:szCs w:val="24"/>
              </w:rPr>
              <w:t>0.000</w:t>
            </w:r>
          </w:p>
        </w:tc>
        <w:tc>
          <w:tcPr>
            <w:tcW w:w="1508" w:type="dxa"/>
            <w:tcBorders>
              <w:top w:val="nil"/>
              <w:bottom w:val="nil"/>
            </w:tcBorders>
          </w:tcPr>
          <w:p w14:paraId="57C249DB">
            <w:pPr>
              <w:rPr>
                <w:rFonts w:ascii="Times New Roman" w:hAnsi="Times New Roman"/>
                <w:sz w:val="24"/>
                <w:szCs w:val="24"/>
              </w:rPr>
            </w:pPr>
            <w:r>
              <w:rPr>
                <w:rFonts w:ascii="Times New Roman" w:hAnsi="Times New Roman"/>
                <w:sz w:val="24"/>
                <w:szCs w:val="24"/>
              </w:rPr>
              <w:t>97.221</w:t>
            </w:r>
          </w:p>
        </w:tc>
      </w:tr>
      <w:tr w14:paraId="2EBBA8F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98" w:type="dxa"/>
            <w:vMerge w:val="continue"/>
            <w:tcBorders>
              <w:bottom w:val="single" w:color="auto" w:sz="4" w:space="0"/>
            </w:tcBorders>
          </w:tcPr>
          <w:p w14:paraId="1A635295">
            <w:pPr>
              <w:rPr>
                <w:rFonts w:ascii="Times New Roman" w:hAnsi="Times New Roman"/>
                <w:sz w:val="24"/>
                <w:szCs w:val="24"/>
              </w:rPr>
            </w:pPr>
          </w:p>
        </w:tc>
        <w:tc>
          <w:tcPr>
            <w:tcW w:w="2149" w:type="dxa"/>
            <w:tcBorders>
              <w:top w:val="nil"/>
              <w:bottom w:val="single" w:color="auto" w:sz="4" w:space="0"/>
            </w:tcBorders>
          </w:tcPr>
          <w:p w14:paraId="21A74571">
            <w:pPr>
              <w:rPr>
                <w:rFonts w:ascii="Times New Roman" w:hAnsi="Times New Roman"/>
                <w:sz w:val="24"/>
                <w:szCs w:val="24"/>
              </w:rPr>
            </w:pPr>
            <w:r>
              <w:rPr>
                <w:rFonts w:ascii="Times New Roman" w:hAnsi="Times New Roman"/>
                <w:sz w:val="24"/>
                <w:szCs w:val="24"/>
              </w:rPr>
              <w:t>Intention to recommend destination food</w:t>
            </w:r>
          </w:p>
        </w:tc>
        <w:tc>
          <w:tcPr>
            <w:tcW w:w="1348" w:type="dxa"/>
            <w:tcBorders>
              <w:top w:val="nil"/>
              <w:bottom w:val="single" w:color="auto" w:sz="4" w:space="0"/>
            </w:tcBorders>
          </w:tcPr>
          <w:p w14:paraId="4307078C">
            <w:pPr>
              <w:rPr>
                <w:rFonts w:ascii="Times New Roman" w:hAnsi="Times New Roman"/>
                <w:sz w:val="24"/>
                <w:szCs w:val="24"/>
              </w:rPr>
            </w:pPr>
            <w:r>
              <w:rPr>
                <w:rFonts w:ascii="Times New Roman" w:hAnsi="Times New Roman"/>
                <w:sz w:val="24"/>
                <w:szCs w:val="24"/>
              </w:rPr>
              <w:t>42.168</w:t>
            </w:r>
          </w:p>
        </w:tc>
        <w:tc>
          <w:tcPr>
            <w:tcW w:w="1208" w:type="dxa"/>
            <w:tcBorders>
              <w:top w:val="nil"/>
              <w:bottom w:val="single" w:color="auto" w:sz="4" w:space="0"/>
            </w:tcBorders>
          </w:tcPr>
          <w:p w14:paraId="2BFCC89C">
            <w:pPr>
              <w:rPr>
                <w:rFonts w:ascii="Times New Roman" w:hAnsi="Times New Roman"/>
                <w:sz w:val="24"/>
                <w:szCs w:val="24"/>
              </w:rPr>
            </w:pPr>
            <w:r>
              <w:rPr>
                <w:rFonts w:ascii="Times New Roman" w:hAnsi="Times New Roman"/>
                <w:sz w:val="24"/>
                <w:szCs w:val="24"/>
              </w:rPr>
              <w:t>3</w:t>
            </w:r>
          </w:p>
        </w:tc>
        <w:tc>
          <w:tcPr>
            <w:tcW w:w="1439" w:type="dxa"/>
            <w:tcBorders>
              <w:top w:val="nil"/>
              <w:bottom w:val="single" w:color="auto" w:sz="4" w:space="0"/>
            </w:tcBorders>
          </w:tcPr>
          <w:p w14:paraId="65FBD961">
            <w:pPr>
              <w:rPr>
                <w:rFonts w:ascii="Times New Roman" w:hAnsi="Times New Roman"/>
                <w:sz w:val="24"/>
                <w:szCs w:val="24"/>
              </w:rPr>
            </w:pPr>
            <w:r>
              <w:rPr>
                <w:rFonts w:ascii="Times New Roman" w:hAnsi="Times New Roman"/>
                <w:sz w:val="24"/>
                <w:szCs w:val="24"/>
              </w:rPr>
              <w:t>0.000</w:t>
            </w:r>
          </w:p>
        </w:tc>
        <w:tc>
          <w:tcPr>
            <w:tcW w:w="1508" w:type="dxa"/>
            <w:tcBorders>
              <w:top w:val="nil"/>
              <w:bottom w:val="single" w:color="auto" w:sz="4" w:space="0"/>
            </w:tcBorders>
          </w:tcPr>
          <w:p w14:paraId="6BB8F29F">
            <w:pPr>
              <w:rPr>
                <w:rFonts w:ascii="Times New Roman" w:hAnsi="Times New Roman"/>
                <w:sz w:val="24"/>
                <w:szCs w:val="24"/>
              </w:rPr>
            </w:pPr>
            <w:r>
              <w:rPr>
                <w:rFonts w:ascii="Times New Roman" w:hAnsi="Times New Roman"/>
                <w:sz w:val="24"/>
                <w:szCs w:val="24"/>
              </w:rPr>
              <w:t>92.886</w:t>
            </w:r>
          </w:p>
        </w:tc>
      </w:tr>
    </w:tbl>
    <w:p w14:paraId="500C3F36">
      <w:pPr>
        <w:rPr>
          <w:rFonts w:ascii="Times New Roman" w:hAnsi="Times New Roman"/>
          <w:sz w:val="24"/>
          <w:szCs w:val="24"/>
        </w:rPr>
      </w:pPr>
      <w:r>
        <w:rPr>
          <w:rFonts w:ascii="Times New Roman" w:hAnsi="Times New Roman"/>
          <w:sz w:val="24"/>
          <w:szCs w:val="24"/>
        </w:rPr>
        <w:t xml:space="preserve"> Note: DF stands for the degree of freedom. The column of p-values shows the statistical significance of the Q statistics at the 5% significance level.</w:t>
      </w:r>
    </w:p>
    <w:p w14:paraId="3D82279D">
      <w:pPr>
        <w:rPr>
          <w:rFonts w:ascii="Times New Roman" w:hAnsi="Times New Roman"/>
          <w:b/>
          <w:sz w:val="24"/>
          <w:szCs w:val="24"/>
        </w:rPr>
        <w:sectPr>
          <w:pgSz w:w="12240" w:h="15840"/>
          <w:pgMar w:top="1440" w:right="1440" w:bottom="1440" w:left="1440" w:header="720" w:footer="720" w:gutter="0"/>
          <w:cols w:space="720" w:num="1"/>
          <w:docGrid w:linePitch="360" w:charSpace="0"/>
        </w:sectPr>
      </w:pPr>
    </w:p>
    <w:p w14:paraId="00131F31">
      <w:pPr>
        <w:rPr>
          <w:rFonts w:ascii="Times New Roman" w:hAnsi="Times New Roman"/>
          <w:sz w:val="24"/>
          <w:szCs w:val="24"/>
        </w:rPr>
      </w:pPr>
      <w:r>
        <w:rPr>
          <w:rFonts w:ascii="Times New Roman" w:hAnsi="Times New Roman"/>
          <w:b/>
          <w:sz w:val="24"/>
          <w:szCs w:val="24"/>
        </w:rPr>
        <w:t>Table 4.</w:t>
      </w:r>
      <w:r>
        <w:rPr>
          <w:rFonts w:ascii="Times New Roman" w:hAnsi="Times New Roman"/>
          <w:sz w:val="24"/>
          <w:szCs w:val="24"/>
        </w:rPr>
        <w:t xml:space="preserve"> Effect sizes of cognitive food image and tourists’ attitude toward destination food on intention</w:t>
      </w:r>
    </w:p>
    <w:tbl>
      <w:tblPr>
        <w:tblStyle w:val="22"/>
        <w:tblW w:w="13050"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70"/>
        <w:gridCol w:w="3330"/>
        <w:gridCol w:w="1170"/>
        <w:gridCol w:w="990"/>
        <w:gridCol w:w="1530"/>
        <w:gridCol w:w="900"/>
        <w:gridCol w:w="900"/>
        <w:gridCol w:w="1080"/>
        <w:gridCol w:w="1080"/>
      </w:tblGrid>
      <w:tr w14:paraId="114D0404">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0" w:type="dxa"/>
            <w:tcBorders>
              <w:top w:val="single" w:color="auto" w:sz="4" w:space="0"/>
              <w:bottom w:val="single" w:color="auto" w:sz="4" w:space="0"/>
            </w:tcBorders>
          </w:tcPr>
          <w:p w14:paraId="1C9F9717">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Independent variables</w:t>
            </w:r>
          </w:p>
        </w:tc>
        <w:tc>
          <w:tcPr>
            <w:tcW w:w="3330" w:type="dxa"/>
            <w:tcBorders>
              <w:top w:val="single" w:color="auto" w:sz="4" w:space="0"/>
              <w:bottom w:val="single" w:color="auto" w:sz="4" w:space="0"/>
            </w:tcBorders>
          </w:tcPr>
          <w:p w14:paraId="43090C6B">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Behavioral outcomes</w:t>
            </w:r>
          </w:p>
        </w:tc>
        <w:tc>
          <w:tcPr>
            <w:tcW w:w="1170" w:type="dxa"/>
            <w:tcBorders>
              <w:top w:val="single" w:color="auto" w:sz="4" w:space="0"/>
              <w:bottom w:val="single" w:color="auto" w:sz="4" w:space="0"/>
            </w:tcBorders>
          </w:tcPr>
          <w:p w14:paraId="4F40D51F">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Number of effects</w:t>
            </w:r>
          </w:p>
        </w:tc>
        <w:tc>
          <w:tcPr>
            <w:tcW w:w="990" w:type="dxa"/>
            <w:tcBorders>
              <w:top w:val="single" w:color="auto" w:sz="4" w:space="0"/>
              <w:bottom w:val="single" w:color="auto" w:sz="4" w:space="0"/>
            </w:tcBorders>
          </w:tcPr>
          <w:p w14:paraId="54A30960">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Sample size</w:t>
            </w:r>
          </w:p>
        </w:tc>
        <w:tc>
          <w:tcPr>
            <w:tcW w:w="1530" w:type="dxa"/>
            <w:tcBorders>
              <w:top w:val="single" w:color="auto" w:sz="4" w:space="0"/>
              <w:bottom w:val="single" w:color="auto" w:sz="4" w:space="0"/>
            </w:tcBorders>
          </w:tcPr>
          <w:p w14:paraId="210EF3C2">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Combined effect size (</w:t>
            </w:r>
            <m:oMath>
              <m:acc>
                <m:accPr>
                  <m:chr m:val="̅"/>
                  <m:ctrlPr>
                    <w:rPr>
                      <w:rFonts w:ascii="Cambria Math" w:hAnsi="Cambria Math" w:eastAsiaTheme="minorEastAsia"/>
                      <w:kern w:val="2"/>
                      <w:sz w:val="24"/>
                      <w:szCs w:val="24"/>
                    </w:rPr>
                  </m:ctrlPr>
                </m:accPr>
                <m:e>
                  <m:r>
                    <m:rPr>
                      <m:nor/>
                      <m:sty m:val="p"/>
                    </m:rPr>
                    <w:rPr>
                      <w:rFonts w:ascii="Times New Roman" w:hAnsi="Times New Roman" w:eastAsiaTheme="minorEastAsia"/>
                      <w:b w:val="0"/>
                      <w:i w:val="0"/>
                      <w:kern w:val="2"/>
                      <w:sz w:val="24"/>
                      <w:szCs w:val="24"/>
                    </w:rPr>
                    <m:t>r</m:t>
                  </m:r>
                  <m:ctrlPr>
                    <w:rPr>
                      <w:rFonts w:ascii="Cambria Math" w:hAnsi="Cambria Math" w:eastAsiaTheme="minorEastAsia"/>
                      <w:kern w:val="2"/>
                      <w:sz w:val="24"/>
                      <w:szCs w:val="24"/>
                    </w:rPr>
                  </m:ctrlPr>
                </m:e>
              </m:acc>
            </m:oMath>
            <w:r>
              <w:rPr>
                <w:rFonts w:ascii="Times New Roman" w:hAnsi="Times New Roman" w:eastAsiaTheme="minorEastAsia"/>
                <w:kern w:val="2"/>
                <w:sz w:val="24"/>
                <w:szCs w:val="24"/>
              </w:rPr>
              <w:t xml:space="preserve">) </w:t>
            </w:r>
          </w:p>
        </w:tc>
        <w:tc>
          <w:tcPr>
            <w:tcW w:w="900" w:type="dxa"/>
            <w:tcBorders>
              <w:top w:val="single" w:color="auto" w:sz="4" w:space="0"/>
              <w:bottom w:val="single" w:color="auto" w:sz="4" w:space="0"/>
            </w:tcBorders>
          </w:tcPr>
          <w:p w14:paraId="7345914E">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Lower limit</w:t>
            </w:r>
          </w:p>
        </w:tc>
        <w:tc>
          <w:tcPr>
            <w:tcW w:w="900" w:type="dxa"/>
            <w:tcBorders>
              <w:top w:val="single" w:color="auto" w:sz="4" w:space="0"/>
              <w:bottom w:val="single" w:color="auto" w:sz="4" w:space="0"/>
            </w:tcBorders>
          </w:tcPr>
          <w:p w14:paraId="4322B3B9">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Upper limit</w:t>
            </w:r>
          </w:p>
        </w:tc>
        <w:tc>
          <w:tcPr>
            <w:tcW w:w="1080" w:type="dxa"/>
            <w:tcBorders>
              <w:top w:val="single" w:color="auto" w:sz="4" w:space="0"/>
              <w:bottom w:val="single" w:color="auto" w:sz="4" w:space="0"/>
            </w:tcBorders>
          </w:tcPr>
          <w:p w14:paraId="285B189E">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Z-values</w:t>
            </w:r>
          </w:p>
        </w:tc>
        <w:tc>
          <w:tcPr>
            <w:tcW w:w="1080" w:type="dxa"/>
            <w:tcBorders>
              <w:top w:val="single" w:color="auto" w:sz="4" w:space="0"/>
              <w:bottom w:val="single" w:color="auto" w:sz="4" w:space="0"/>
            </w:tcBorders>
          </w:tcPr>
          <w:p w14:paraId="67E9D9C5">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P-values</w:t>
            </w:r>
          </w:p>
        </w:tc>
      </w:tr>
      <w:tr w14:paraId="1A93FDF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0" w:type="dxa"/>
            <w:vMerge w:val="restart"/>
            <w:tcBorders>
              <w:top w:val="single" w:color="auto" w:sz="4" w:space="0"/>
            </w:tcBorders>
          </w:tcPr>
          <w:p w14:paraId="68CD2FCC">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Cognitive image of destination food</w:t>
            </w:r>
          </w:p>
        </w:tc>
        <w:tc>
          <w:tcPr>
            <w:tcW w:w="3330" w:type="dxa"/>
            <w:tcBorders>
              <w:top w:val="single" w:color="auto" w:sz="4" w:space="0"/>
              <w:bottom w:val="dotted" w:color="auto" w:sz="4" w:space="0"/>
            </w:tcBorders>
          </w:tcPr>
          <w:p w14:paraId="0F215C52">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Behavioral intention</w:t>
            </w:r>
          </w:p>
        </w:tc>
        <w:tc>
          <w:tcPr>
            <w:tcW w:w="1170" w:type="dxa"/>
            <w:tcBorders>
              <w:top w:val="single" w:color="auto" w:sz="4" w:space="0"/>
              <w:bottom w:val="dotted" w:color="auto" w:sz="4" w:space="0"/>
            </w:tcBorders>
          </w:tcPr>
          <w:p w14:paraId="0175BF86">
            <w:pPr>
              <w:spacing w:line="240" w:lineRule="auto"/>
              <w:rPr>
                <w:rFonts w:hint="eastAsia" w:ascii="Times New Roman" w:hAnsi="Times New Roman" w:eastAsiaTheme="minorEastAsia"/>
                <w:kern w:val="2"/>
                <w:sz w:val="24"/>
                <w:szCs w:val="24"/>
                <w:lang w:eastAsia="zh-CN"/>
              </w:rPr>
            </w:pPr>
            <w:r>
              <w:rPr>
                <w:rFonts w:hint="eastAsia" w:ascii="Times New Roman" w:hAnsi="Times New Roman"/>
                <w:kern w:val="2"/>
                <w:sz w:val="24"/>
                <w:szCs w:val="24"/>
                <w:lang w:val="en-US" w:eastAsia="zh-CN"/>
              </w:rPr>
              <w:t>5</w:t>
            </w:r>
          </w:p>
        </w:tc>
        <w:tc>
          <w:tcPr>
            <w:tcW w:w="990" w:type="dxa"/>
            <w:tcBorders>
              <w:top w:val="single" w:color="auto" w:sz="4" w:space="0"/>
              <w:bottom w:val="dotted" w:color="auto" w:sz="4" w:space="0"/>
            </w:tcBorders>
          </w:tcPr>
          <w:p w14:paraId="4EA6599C">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1848</w:t>
            </w:r>
          </w:p>
        </w:tc>
        <w:tc>
          <w:tcPr>
            <w:tcW w:w="1530" w:type="dxa"/>
            <w:tcBorders>
              <w:top w:val="single" w:color="auto" w:sz="4" w:space="0"/>
              <w:bottom w:val="dotted" w:color="auto" w:sz="4" w:space="0"/>
            </w:tcBorders>
          </w:tcPr>
          <w:p w14:paraId="1C23A812">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0.330</w:t>
            </w:r>
          </w:p>
        </w:tc>
        <w:tc>
          <w:tcPr>
            <w:tcW w:w="900" w:type="dxa"/>
            <w:tcBorders>
              <w:top w:val="single" w:color="auto" w:sz="4" w:space="0"/>
              <w:bottom w:val="dotted" w:color="auto" w:sz="4" w:space="0"/>
            </w:tcBorders>
          </w:tcPr>
          <w:p w14:paraId="4CEA0237">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0.114</w:t>
            </w:r>
          </w:p>
        </w:tc>
        <w:tc>
          <w:tcPr>
            <w:tcW w:w="900" w:type="dxa"/>
            <w:tcBorders>
              <w:top w:val="single" w:color="auto" w:sz="4" w:space="0"/>
              <w:bottom w:val="dotted" w:color="auto" w:sz="4" w:space="0"/>
            </w:tcBorders>
          </w:tcPr>
          <w:p w14:paraId="0567367C">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0.516</w:t>
            </w:r>
          </w:p>
        </w:tc>
        <w:tc>
          <w:tcPr>
            <w:tcW w:w="1080" w:type="dxa"/>
            <w:tcBorders>
              <w:top w:val="single" w:color="auto" w:sz="4" w:space="0"/>
              <w:bottom w:val="dotted" w:color="auto" w:sz="4" w:space="0"/>
            </w:tcBorders>
          </w:tcPr>
          <w:p w14:paraId="7A70649F">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2.947</w:t>
            </w:r>
          </w:p>
        </w:tc>
        <w:tc>
          <w:tcPr>
            <w:tcW w:w="1080" w:type="dxa"/>
            <w:tcBorders>
              <w:top w:val="single" w:color="auto" w:sz="4" w:space="0"/>
              <w:bottom w:val="dotted" w:color="auto" w:sz="4" w:space="0"/>
            </w:tcBorders>
          </w:tcPr>
          <w:p w14:paraId="54687621">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0.003</w:t>
            </w:r>
          </w:p>
        </w:tc>
      </w:tr>
      <w:tr w14:paraId="718ADF8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0" w:type="dxa"/>
            <w:vMerge w:val="continue"/>
          </w:tcPr>
          <w:p w14:paraId="4A639D20">
            <w:pPr>
              <w:spacing w:line="240" w:lineRule="auto"/>
              <w:rPr>
                <w:rFonts w:ascii="Times New Roman" w:hAnsi="Times New Roman" w:eastAsiaTheme="minorEastAsia"/>
                <w:kern w:val="2"/>
                <w:sz w:val="24"/>
                <w:szCs w:val="24"/>
              </w:rPr>
            </w:pPr>
          </w:p>
        </w:tc>
        <w:tc>
          <w:tcPr>
            <w:tcW w:w="3330" w:type="dxa"/>
            <w:tcBorders>
              <w:top w:val="dotted" w:color="auto" w:sz="4" w:space="0"/>
              <w:bottom w:val="dotted" w:color="auto" w:sz="4" w:space="0"/>
            </w:tcBorders>
          </w:tcPr>
          <w:p w14:paraId="6F322C91">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Intention to consume destination food</w:t>
            </w:r>
          </w:p>
        </w:tc>
        <w:tc>
          <w:tcPr>
            <w:tcW w:w="1170" w:type="dxa"/>
            <w:tcBorders>
              <w:top w:val="dotted" w:color="auto" w:sz="4" w:space="0"/>
              <w:bottom w:val="dotted" w:color="auto" w:sz="4" w:space="0"/>
            </w:tcBorders>
          </w:tcPr>
          <w:p w14:paraId="6C588517">
            <w:pPr>
              <w:spacing w:line="240" w:lineRule="auto"/>
              <w:rPr>
                <w:rFonts w:hint="eastAsia" w:ascii="Times New Roman" w:hAnsi="Times New Roman" w:eastAsiaTheme="minorEastAsia"/>
                <w:kern w:val="2"/>
                <w:sz w:val="24"/>
                <w:szCs w:val="24"/>
                <w:lang w:eastAsia="zh-CN"/>
              </w:rPr>
            </w:pPr>
            <w:r>
              <w:rPr>
                <w:rFonts w:hint="eastAsia" w:ascii="Times New Roman" w:hAnsi="Times New Roman"/>
                <w:kern w:val="2"/>
                <w:sz w:val="24"/>
                <w:szCs w:val="24"/>
                <w:lang w:val="en-US" w:eastAsia="zh-CN"/>
              </w:rPr>
              <w:t>7</w:t>
            </w:r>
          </w:p>
        </w:tc>
        <w:tc>
          <w:tcPr>
            <w:tcW w:w="990" w:type="dxa"/>
            <w:tcBorders>
              <w:top w:val="dotted" w:color="auto" w:sz="4" w:space="0"/>
              <w:bottom w:val="dotted" w:color="auto" w:sz="4" w:space="0"/>
            </w:tcBorders>
          </w:tcPr>
          <w:p w14:paraId="0EE74A93">
            <w:pPr>
              <w:spacing w:line="240" w:lineRule="auto"/>
              <w:rPr>
                <w:rFonts w:hint="eastAsia" w:ascii="Times New Roman" w:hAnsi="Times New Roman" w:eastAsiaTheme="minorEastAsia"/>
                <w:kern w:val="2"/>
                <w:sz w:val="24"/>
                <w:szCs w:val="24"/>
                <w:lang w:eastAsia="zh-CN"/>
              </w:rPr>
            </w:pPr>
            <w:r>
              <w:rPr>
                <w:rFonts w:ascii="Times New Roman" w:hAnsi="Times New Roman" w:eastAsiaTheme="minorEastAsia"/>
                <w:kern w:val="2"/>
                <w:sz w:val="24"/>
                <w:szCs w:val="24"/>
              </w:rPr>
              <w:t>1</w:t>
            </w:r>
            <w:r>
              <w:rPr>
                <w:rFonts w:hint="eastAsia" w:ascii="Times New Roman" w:hAnsi="Times New Roman"/>
                <w:kern w:val="2"/>
                <w:sz w:val="24"/>
                <w:szCs w:val="24"/>
                <w:lang w:val="en-US" w:eastAsia="zh-CN"/>
              </w:rPr>
              <w:t>877</w:t>
            </w:r>
          </w:p>
        </w:tc>
        <w:tc>
          <w:tcPr>
            <w:tcW w:w="1530" w:type="dxa"/>
            <w:tcBorders>
              <w:top w:val="dotted" w:color="auto" w:sz="4" w:space="0"/>
              <w:bottom w:val="dotted" w:color="auto" w:sz="4" w:space="0"/>
            </w:tcBorders>
          </w:tcPr>
          <w:p w14:paraId="66592D7E">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0.2</w:t>
            </w:r>
            <w:r>
              <w:rPr>
                <w:rFonts w:hint="eastAsia" w:ascii="Times New Roman" w:hAnsi="Times New Roman"/>
                <w:kern w:val="2"/>
                <w:sz w:val="24"/>
                <w:szCs w:val="24"/>
                <w:lang w:val="en-US" w:eastAsia="zh-CN"/>
              </w:rPr>
              <w:t>8</w:t>
            </w:r>
            <w:r>
              <w:rPr>
                <w:rFonts w:ascii="Times New Roman" w:hAnsi="Times New Roman" w:eastAsiaTheme="minorEastAsia"/>
                <w:kern w:val="2"/>
                <w:sz w:val="24"/>
                <w:szCs w:val="24"/>
              </w:rPr>
              <w:t>6</w:t>
            </w:r>
          </w:p>
        </w:tc>
        <w:tc>
          <w:tcPr>
            <w:tcW w:w="900" w:type="dxa"/>
            <w:tcBorders>
              <w:top w:val="dotted" w:color="auto" w:sz="4" w:space="0"/>
              <w:bottom w:val="dotted" w:color="auto" w:sz="4" w:space="0"/>
            </w:tcBorders>
          </w:tcPr>
          <w:p w14:paraId="266D832F">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0.067</w:t>
            </w:r>
          </w:p>
        </w:tc>
        <w:tc>
          <w:tcPr>
            <w:tcW w:w="900" w:type="dxa"/>
            <w:tcBorders>
              <w:top w:val="dotted" w:color="auto" w:sz="4" w:space="0"/>
              <w:bottom w:val="dotted" w:color="auto" w:sz="4" w:space="0"/>
            </w:tcBorders>
          </w:tcPr>
          <w:p w14:paraId="0C3AF3C3">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0.410</w:t>
            </w:r>
          </w:p>
        </w:tc>
        <w:tc>
          <w:tcPr>
            <w:tcW w:w="1080" w:type="dxa"/>
            <w:tcBorders>
              <w:top w:val="dotted" w:color="auto" w:sz="4" w:space="0"/>
              <w:bottom w:val="dotted" w:color="auto" w:sz="4" w:space="0"/>
            </w:tcBorders>
          </w:tcPr>
          <w:p w14:paraId="0D4D2C0F">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2.667</w:t>
            </w:r>
          </w:p>
        </w:tc>
        <w:tc>
          <w:tcPr>
            <w:tcW w:w="1080" w:type="dxa"/>
            <w:tcBorders>
              <w:top w:val="dotted" w:color="auto" w:sz="4" w:space="0"/>
              <w:bottom w:val="dotted" w:color="auto" w:sz="4" w:space="0"/>
            </w:tcBorders>
          </w:tcPr>
          <w:p w14:paraId="55EF650F">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0.008</w:t>
            </w:r>
          </w:p>
        </w:tc>
      </w:tr>
      <w:tr w14:paraId="6DE5AC6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0" w:type="dxa"/>
            <w:vMerge w:val="continue"/>
          </w:tcPr>
          <w:p w14:paraId="021C9541">
            <w:pPr>
              <w:spacing w:line="240" w:lineRule="auto"/>
              <w:rPr>
                <w:rFonts w:ascii="Times New Roman" w:hAnsi="Times New Roman" w:eastAsiaTheme="minorEastAsia"/>
                <w:kern w:val="2"/>
                <w:sz w:val="24"/>
                <w:szCs w:val="24"/>
              </w:rPr>
            </w:pPr>
          </w:p>
        </w:tc>
        <w:tc>
          <w:tcPr>
            <w:tcW w:w="3330" w:type="dxa"/>
            <w:tcBorders>
              <w:top w:val="dotted" w:color="auto" w:sz="4" w:space="0"/>
              <w:bottom w:val="dotted" w:color="auto" w:sz="4" w:space="0"/>
            </w:tcBorders>
          </w:tcPr>
          <w:p w14:paraId="7B9432C6">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Intention to visit the destination for food tourism</w:t>
            </w:r>
          </w:p>
        </w:tc>
        <w:tc>
          <w:tcPr>
            <w:tcW w:w="1170" w:type="dxa"/>
            <w:tcBorders>
              <w:top w:val="dotted" w:color="auto" w:sz="4" w:space="0"/>
              <w:bottom w:val="dotted" w:color="auto" w:sz="4" w:space="0"/>
            </w:tcBorders>
          </w:tcPr>
          <w:p w14:paraId="354C78E2">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13</w:t>
            </w:r>
          </w:p>
        </w:tc>
        <w:tc>
          <w:tcPr>
            <w:tcW w:w="990" w:type="dxa"/>
            <w:tcBorders>
              <w:top w:val="dotted" w:color="auto" w:sz="4" w:space="0"/>
              <w:bottom w:val="dotted" w:color="auto" w:sz="4" w:space="0"/>
            </w:tcBorders>
          </w:tcPr>
          <w:p w14:paraId="59195F44">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6634</w:t>
            </w:r>
          </w:p>
        </w:tc>
        <w:tc>
          <w:tcPr>
            <w:tcW w:w="1530" w:type="dxa"/>
            <w:tcBorders>
              <w:top w:val="dotted" w:color="auto" w:sz="4" w:space="0"/>
              <w:bottom w:val="dotted" w:color="auto" w:sz="4" w:space="0"/>
            </w:tcBorders>
          </w:tcPr>
          <w:p w14:paraId="314C08C5">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0.301</w:t>
            </w:r>
          </w:p>
        </w:tc>
        <w:tc>
          <w:tcPr>
            <w:tcW w:w="900" w:type="dxa"/>
            <w:tcBorders>
              <w:top w:val="dotted" w:color="auto" w:sz="4" w:space="0"/>
              <w:bottom w:val="dotted" w:color="auto" w:sz="4" w:space="0"/>
            </w:tcBorders>
          </w:tcPr>
          <w:p w14:paraId="07C9AD4A">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0.157</w:t>
            </w:r>
          </w:p>
        </w:tc>
        <w:tc>
          <w:tcPr>
            <w:tcW w:w="900" w:type="dxa"/>
            <w:tcBorders>
              <w:top w:val="dotted" w:color="auto" w:sz="4" w:space="0"/>
              <w:bottom w:val="dotted" w:color="auto" w:sz="4" w:space="0"/>
            </w:tcBorders>
          </w:tcPr>
          <w:p w14:paraId="5DB235C2">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0.397</w:t>
            </w:r>
          </w:p>
        </w:tc>
        <w:tc>
          <w:tcPr>
            <w:tcW w:w="1080" w:type="dxa"/>
            <w:tcBorders>
              <w:top w:val="dotted" w:color="auto" w:sz="4" w:space="0"/>
              <w:bottom w:val="dotted" w:color="auto" w:sz="4" w:space="0"/>
            </w:tcBorders>
          </w:tcPr>
          <w:p w14:paraId="3DDC5E64">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4.323</w:t>
            </w:r>
          </w:p>
        </w:tc>
        <w:tc>
          <w:tcPr>
            <w:tcW w:w="1080" w:type="dxa"/>
            <w:tcBorders>
              <w:top w:val="dotted" w:color="auto" w:sz="4" w:space="0"/>
              <w:bottom w:val="dotted" w:color="auto" w:sz="4" w:space="0"/>
            </w:tcBorders>
          </w:tcPr>
          <w:p w14:paraId="1432C52A">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0.000</w:t>
            </w:r>
          </w:p>
        </w:tc>
      </w:tr>
      <w:tr w14:paraId="0A1EAD5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0" w:type="dxa"/>
            <w:vMerge w:val="continue"/>
          </w:tcPr>
          <w:p w14:paraId="7E1681C9">
            <w:pPr>
              <w:spacing w:line="240" w:lineRule="auto"/>
              <w:rPr>
                <w:rFonts w:ascii="Times New Roman" w:hAnsi="Times New Roman" w:eastAsiaTheme="minorEastAsia"/>
                <w:kern w:val="2"/>
                <w:sz w:val="24"/>
                <w:szCs w:val="24"/>
              </w:rPr>
            </w:pPr>
          </w:p>
        </w:tc>
        <w:tc>
          <w:tcPr>
            <w:tcW w:w="3330" w:type="dxa"/>
            <w:tcBorders>
              <w:top w:val="dotted" w:color="auto" w:sz="4" w:space="0"/>
              <w:bottom w:val="dotted" w:color="auto" w:sz="4" w:space="0"/>
            </w:tcBorders>
          </w:tcPr>
          <w:p w14:paraId="4833A9B6">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Intention to recommend destination food to friends and/or relatives</w:t>
            </w:r>
          </w:p>
        </w:tc>
        <w:tc>
          <w:tcPr>
            <w:tcW w:w="1170" w:type="dxa"/>
            <w:tcBorders>
              <w:top w:val="dotted" w:color="auto" w:sz="4" w:space="0"/>
              <w:bottom w:val="dotted" w:color="auto" w:sz="4" w:space="0"/>
            </w:tcBorders>
          </w:tcPr>
          <w:p w14:paraId="12E37CDA">
            <w:pPr>
              <w:spacing w:line="240" w:lineRule="auto"/>
              <w:rPr>
                <w:rFonts w:hint="eastAsia" w:ascii="Times New Roman" w:hAnsi="Times New Roman" w:eastAsiaTheme="minorEastAsia"/>
                <w:kern w:val="2"/>
                <w:sz w:val="24"/>
                <w:szCs w:val="24"/>
                <w:lang w:eastAsia="zh-CN"/>
              </w:rPr>
            </w:pPr>
            <w:r>
              <w:rPr>
                <w:rFonts w:hint="eastAsia" w:ascii="Times New Roman" w:hAnsi="Times New Roman"/>
                <w:kern w:val="2"/>
                <w:sz w:val="24"/>
                <w:szCs w:val="24"/>
                <w:lang w:val="en-US" w:eastAsia="zh-CN"/>
              </w:rPr>
              <w:t>7</w:t>
            </w:r>
          </w:p>
        </w:tc>
        <w:tc>
          <w:tcPr>
            <w:tcW w:w="990" w:type="dxa"/>
            <w:tcBorders>
              <w:top w:val="dotted" w:color="auto" w:sz="4" w:space="0"/>
              <w:bottom w:val="dotted" w:color="auto" w:sz="4" w:space="0"/>
            </w:tcBorders>
          </w:tcPr>
          <w:p w14:paraId="2A45A9E6">
            <w:pPr>
              <w:spacing w:line="240" w:lineRule="auto"/>
              <w:rPr>
                <w:rFonts w:ascii="Times New Roman" w:hAnsi="Times New Roman" w:eastAsiaTheme="minorEastAsia"/>
                <w:kern w:val="2"/>
                <w:sz w:val="24"/>
                <w:szCs w:val="24"/>
              </w:rPr>
            </w:pPr>
            <w:r>
              <w:rPr>
                <w:rFonts w:hint="eastAsia" w:ascii="Times New Roman" w:hAnsi="Times New Roman"/>
                <w:kern w:val="2"/>
                <w:sz w:val="24"/>
                <w:szCs w:val="24"/>
                <w:lang w:val="en-US" w:eastAsia="zh-CN"/>
              </w:rPr>
              <w:t>31</w:t>
            </w:r>
            <w:r>
              <w:rPr>
                <w:rFonts w:ascii="Times New Roman" w:hAnsi="Times New Roman" w:eastAsiaTheme="minorEastAsia"/>
                <w:kern w:val="2"/>
                <w:sz w:val="24"/>
                <w:szCs w:val="24"/>
              </w:rPr>
              <w:t>18</w:t>
            </w:r>
          </w:p>
        </w:tc>
        <w:tc>
          <w:tcPr>
            <w:tcW w:w="1530" w:type="dxa"/>
            <w:tcBorders>
              <w:top w:val="dotted" w:color="auto" w:sz="4" w:space="0"/>
              <w:bottom w:val="dotted" w:color="auto" w:sz="4" w:space="0"/>
            </w:tcBorders>
          </w:tcPr>
          <w:p w14:paraId="7F58C6AA">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0.514</w:t>
            </w:r>
          </w:p>
        </w:tc>
        <w:tc>
          <w:tcPr>
            <w:tcW w:w="900" w:type="dxa"/>
            <w:tcBorders>
              <w:top w:val="dotted" w:color="auto" w:sz="4" w:space="0"/>
              <w:bottom w:val="dotted" w:color="auto" w:sz="4" w:space="0"/>
            </w:tcBorders>
          </w:tcPr>
          <w:p w14:paraId="135CDACD">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0.246</w:t>
            </w:r>
          </w:p>
        </w:tc>
        <w:tc>
          <w:tcPr>
            <w:tcW w:w="900" w:type="dxa"/>
            <w:tcBorders>
              <w:top w:val="dotted" w:color="auto" w:sz="4" w:space="0"/>
              <w:bottom w:val="dotted" w:color="auto" w:sz="4" w:space="0"/>
            </w:tcBorders>
          </w:tcPr>
          <w:p w14:paraId="6DB4D5E8">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0.709</w:t>
            </w:r>
          </w:p>
        </w:tc>
        <w:tc>
          <w:tcPr>
            <w:tcW w:w="1080" w:type="dxa"/>
            <w:tcBorders>
              <w:top w:val="dotted" w:color="auto" w:sz="4" w:space="0"/>
              <w:bottom w:val="dotted" w:color="auto" w:sz="4" w:space="0"/>
            </w:tcBorders>
          </w:tcPr>
          <w:p w14:paraId="7100AE1A">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3.507</w:t>
            </w:r>
          </w:p>
        </w:tc>
        <w:tc>
          <w:tcPr>
            <w:tcW w:w="1080" w:type="dxa"/>
            <w:tcBorders>
              <w:top w:val="dotted" w:color="auto" w:sz="4" w:space="0"/>
              <w:bottom w:val="dotted" w:color="auto" w:sz="4" w:space="0"/>
            </w:tcBorders>
          </w:tcPr>
          <w:p w14:paraId="54CB74E4">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0.000</w:t>
            </w:r>
          </w:p>
        </w:tc>
      </w:tr>
      <w:tr w14:paraId="6A02A4D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0" w:type="dxa"/>
            <w:vMerge w:val="continue"/>
            <w:tcBorders>
              <w:bottom w:val="single" w:color="auto" w:sz="4" w:space="0"/>
            </w:tcBorders>
          </w:tcPr>
          <w:p w14:paraId="0707597D">
            <w:pPr>
              <w:spacing w:line="240" w:lineRule="auto"/>
              <w:rPr>
                <w:rFonts w:ascii="Times New Roman" w:hAnsi="Times New Roman" w:eastAsiaTheme="minorEastAsia"/>
                <w:kern w:val="2"/>
                <w:sz w:val="24"/>
                <w:szCs w:val="24"/>
              </w:rPr>
            </w:pPr>
          </w:p>
        </w:tc>
        <w:tc>
          <w:tcPr>
            <w:tcW w:w="3330" w:type="dxa"/>
            <w:tcBorders>
              <w:top w:val="dotted" w:color="auto" w:sz="4" w:space="0"/>
              <w:bottom w:val="single" w:color="auto" w:sz="4" w:space="0"/>
            </w:tcBorders>
          </w:tcPr>
          <w:p w14:paraId="47F298D6">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Intention to revisit the destination for local food</w:t>
            </w:r>
          </w:p>
        </w:tc>
        <w:tc>
          <w:tcPr>
            <w:tcW w:w="1170" w:type="dxa"/>
            <w:tcBorders>
              <w:top w:val="dotted" w:color="auto" w:sz="4" w:space="0"/>
              <w:bottom w:val="single" w:color="auto" w:sz="4" w:space="0"/>
            </w:tcBorders>
          </w:tcPr>
          <w:p w14:paraId="509097CE">
            <w:pPr>
              <w:spacing w:line="240" w:lineRule="auto"/>
              <w:rPr>
                <w:rFonts w:hint="default" w:ascii="Times New Roman" w:hAnsi="Times New Roman" w:eastAsiaTheme="minorEastAsia"/>
                <w:kern w:val="2"/>
                <w:sz w:val="24"/>
                <w:szCs w:val="24"/>
                <w:lang w:val="en-US" w:eastAsia="zh-CN"/>
              </w:rPr>
            </w:pPr>
            <w:r>
              <w:rPr>
                <w:rFonts w:hint="eastAsia" w:ascii="Times New Roman" w:hAnsi="Times New Roman"/>
                <w:kern w:val="2"/>
                <w:sz w:val="24"/>
                <w:szCs w:val="24"/>
                <w:lang w:val="en-US" w:eastAsia="zh-CN"/>
              </w:rPr>
              <w:t>10</w:t>
            </w:r>
          </w:p>
        </w:tc>
        <w:tc>
          <w:tcPr>
            <w:tcW w:w="990" w:type="dxa"/>
            <w:tcBorders>
              <w:top w:val="dotted" w:color="auto" w:sz="4" w:space="0"/>
              <w:bottom w:val="single" w:color="auto" w:sz="4" w:space="0"/>
            </w:tcBorders>
          </w:tcPr>
          <w:p w14:paraId="29A532B2">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3</w:t>
            </w:r>
            <w:r>
              <w:rPr>
                <w:rFonts w:hint="eastAsia" w:ascii="Times New Roman" w:hAnsi="Times New Roman"/>
                <w:kern w:val="2"/>
                <w:sz w:val="24"/>
                <w:szCs w:val="24"/>
                <w:lang w:val="en-US" w:eastAsia="zh-CN"/>
              </w:rPr>
              <w:t>2</w:t>
            </w:r>
            <w:r>
              <w:rPr>
                <w:rFonts w:ascii="Times New Roman" w:hAnsi="Times New Roman" w:eastAsiaTheme="minorEastAsia"/>
                <w:kern w:val="2"/>
                <w:sz w:val="24"/>
                <w:szCs w:val="24"/>
              </w:rPr>
              <w:t>62</w:t>
            </w:r>
          </w:p>
        </w:tc>
        <w:tc>
          <w:tcPr>
            <w:tcW w:w="1530" w:type="dxa"/>
            <w:tcBorders>
              <w:top w:val="dotted" w:color="auto" w:sz="4" w:space="0"/>
              <w:bottom w:val="single" w:color="auto" w:sz="4" w:space="0"/>
            </w:tcBorders>
          </w:tcPr>
          <w:p w14:paraId="7528CE92">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0.281</w:t>
            </w:r>
          </w:p>
        </w:tc>
        <w:tc>
          <w:tcPr>
            <w:tcW w:w="900" w:type="dxa"/>
            <w:tcBorders>
              <w:top w:val="dotted" w:color="auto" w:sz="4" w:space="0"/>
              <w:bottom w:val="single" w:color="auto" w:sz="4" w:space="0"/>
            </w:tcBorders>
          </w:tcPr>
          <w:p w14:paraId="4CC4CB5E">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0.131</w:t>
            </w:r>
          </w:p>
        </w:tc>
        <w:tc>
          <w:tcPr>
            <w:tcW w:w="900" w:type="dxa"/>
            <w:tcBorders>
              <w:top w:val="dotted" w:color="auto" w:sz="4" w:space="0"/>
              <w:bottom w:val="single" w:color="auto" w:sz="4" w:space="0"/>
            </w:tcBorders>
          </w:tcPr>
          <w:p w14:paraId="788BCA72">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0.419</w:t>
            </w:r>
          </w:p>
        </w:tc>
        <w:tc>
          <w:tcPr>
            <w:tcW w:w="1080" w:type="dxa"/>
            <w:tcBorders>
              <w:top w:val="dotted" w:color="auto" w:sz="4" w:space="0"/>
              <w:bottom w:val="single" w:color="auto" w:sz="4" w:space="0"/>
            </w:tcBorders>
          </w:tcPr>
          <w:p w14:paraId="67156263">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3.596</w:t>
            </w:r>
          </w:p>
        </w:tc>
        <w:tc>
          <w:tcPr>
            <w:tcW w:w="1080" w:type="dxa"/>
            <w:tcBorders>
              <w:top w:val="dotted" w:color="auto" w:sz="4" w:space="0"/>
              <w:bottom w:val="single" w:color="auto" w:sz="4" w:space="0"/>
            </w:tcBorders>
          </w:tcPr>
          <w:p w14:paraId="1E453AD1">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0.000</w:t>
            </w:r>
          </w:p>
        </w:tc>
      </w:tr>
      <w:tr w14:paraId="2E49FD1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0" w:type="dxa"/>
            <w:vMerge w:val="restart"/>
            <w:tcBorders>
              <w:top w:val="single" w:color="auto" w:sz="4" w:space="0"/>
            </w:tcBorders>
          </w:tcPr>
          <w:p w14:paraId="1AAC9E83">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Attitude toward destination food</w:t>
            </w:r>
          </w:p>
        </w:tc>
        <w:tc>
          <w:tcPr>
            <w:tcW w:w="3330" w:type="dxa"/>
            <w:tcBorders>
              <w:top w:val="single" w:color="auto" w:sz="4" w:space="0"/>
              <w:bottom w:val="dotted" w:color="auto" w:sz="4" w:space="0"/>
            </w:tcBorders>
          </w:tcPr>
          <w:p w14:paraId="1043E857">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Behavioral intention</w:t>
            </w:r>
          </w:p>
        </w:tc>
        <w:tc>
          <w:tcPr>
            <w:tcW w:w="1170" w:type="dxa"/>
            <w:tcBorders>
              <w:top w:val="single" w:color="auto" w:sz="4" w:space="0"/>
              <w:bottom w:val="dotted" w:color="auto" w:sz="4" w:space="0"/>
            </w:tcBorders>
          </w:tcPr>
          <w:p w14:paraId="0B9933F3">
            <w:pPr>
              <w:spacing w:line="240" w:lineRule="auto"/>
              <w:rPr>
                <w:rFonts w:hint="eastAsia" w:ascii="Times New Roman" w:hAnsi="Times New Roman" w:eastAsiaTheme="minorEastAsia"/>
                <w:kern w:val="2"/>
                <w:sz w:val="24"/>
                <w:szCs w:val="24"/>
                <w:lang w:val="en-US" w:eastAsia="zh-CN"/>
              </w:rPr>
            </w:pPr>
            <w:r>
              <w:rPr>
                <w:rFonts w:hint="eastAsia" w:ascii="Times New Roman" w:hAnsi="Times New Roman"/>
                <w:kern w:val="2"/>
                <w:sz w:val="24"/>
                <w:szCs w:val="24"/>
                <w:lang w:val="en-US" w:eastAsia="zh-CN"/>
              </w:rPr>
              <w:t>6</w:t>
            </w:r>
          </w:p>
        </w:tc>
        <w:tc>
          <w:tcPr>
            <w:tcW w:w="990" w:type="dxa"/>
            <w:tcBorders>
              <w:top w:val="single" w:color="auto" w:sz="4" w:space="0"/>
              <w:bottom w:val="dotted" w:color="auto" w:sz="4" w:space="0"/>
            </w:tcBorders>
          </w:tcPr>
          <w:p w14:paraId="706CC64E">
            <w:pPr>
              <w:spacing w:line="240" w:lineRule="auto"/>
              <w:rPr>
                <w:rFonts w:hint="default" w:ascii="Times New Roman" w:hAnsi="Times New Roman" w:eastAsiaTheme="minorEastAsia"/>
                <w:kern w:val="2"/>
                <w:sz w:val="24"/>
                <w:szCs w:val="24"/>
                <w:lang w:val="en-US"/>
              </w:rPr>
            </w:pPr>
            <w:r>
              <w:rPr>
                <w:rFonts w:hint="eastAsia" w:ascii="Times New Roman" w:hAnsi="Times New Roman"/>
                <w:kern w:val="2"/>
                <w:sz w:val="24"/>
                <w:szCs w:val="24"/>
                <w:lang w:val="en-US" w:eastAsia="zh-CN"/>
              </w:rPr>
              <w:t>3765</w:t>
            </w:r>
          </w:p>
        </w:tc>
        <w:tc>
          <w:tcPr>
            <w:tcW w:w="1530" w:type="dxa"/>
            <w:tcBorders>
              <w:top w:val="single" w:color="auto" w:sz="4" w:space="0"/>
              <w:bottom w:val="dotted" w:color="auto" w:sz="4" w:space="0"/>
            </w:tcBorders>
          </w:tcPr>
          <w:p w14:paraId="27E0EDAA">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0.289</w:t>
            </w:r>
          </w:p>
        </w:tc>
        <w:tc>
          <w:tcPr>
            <w:tcW w:w="900" w:type="dxa"/>
            <w:tcBorders>
              <w:top w:val="single" w:color="auto" w:sz="4" w:space="0"/>
              <w:bottom w:val="dotted" w:color="auto" w:sz="4" w:space="0"/>
            </w:tcBorders>
          </w:tcPr>
          <w:p w14:paraId="3CEB3D51">
            <w:pPr>
              <w:spacing w:line="240" w:lineRule="auto"/>
              <w:rPr>
                <w:rFonts w:hint="eastAsia" w:ascii="Times New Roman" w:hAnsi="Times New Roman" w:eastAsiaTheme="minorEastAsia"/>
                <w:kern w:val="2"/>
                <w:sz w:val="24"/>
                <w:szCs w:val="24"/>
                <w:lang w:eastAsia="zh-CN"/>
              </w:rPr>
            </w:pPr>
            <w:r>
              <w:rPr>
                <w:rFonts w:ascii="Times New Roman" w:hAnsi="Times New Roman" w:eastAsiaTheme="minorEastAsia"/>
                <w:kern w:val="2"/>
                <w:sz w:val="24"/>
                <w:szCs w:val="24"/>
              </w:rPr>
              <w:t>0.13</w:t>
            </w:r>
            <w:r>
              <w:rPr>
                <w:rFonts w:hint="eastAsia" w:ascii="Times New Roman" w:hAnsi="Times New Roman"/>
                <w:kern w:val="2"/>
                <w:sz w:val="24"/>
                <w:szCs w:val="24"/>
                <w:lang w:val="en-US" w:eastAsia="zh-CN"/>
              </w:rPr>
              <w:t>5</w:t>
            </w:r>
          </w:p>
        </w:tc>
        <w:tc>
          <w:tcPr>
            <w:tcW w:w="900" w:type="dxa"/>
            <w:tcBorders>
              <w:top w:val="single" w:color="auto" w:sz="4" w:space="0"/>
              <w:bottom w:val="dotted" w:color="auto" w:sz="4" w:space="0"/>
            </w:tcBorders>
          </w:tcPr>
          <w:p w14:paraId="28FD3668">
            <w:pPr>
              <w:spacing w:line="240" w:lineRule="auto"/>
              <w:rPr>
                <w:rFonts w:hint="eastAsia" w:ascii="Times New Roman" w:hAnsi="Times New Roman" w:eastAsiaTheme="minorEastAsia"/>
                <w:kern w:val="2"/>
                <w:sz w:val="24"/>
                <w:szCs w:val="24"/>
                <w:lang w:eastAsia="zh-CN"/>
              </w:rPr>
            </w:pPr>
            <w:r>
              <w:rPr>
                <w:rFonts w:ascii="Times New Roman" w:hAnsi="Times New Roman" w:eastAsiaTheme="minorEastAsia"/>
                <w:kern w:val="2"/>
                <w:sz w:val="24"/>
                <w:szCs w:val="24"/>
              </w:rPr>
              <w:t>0.42</w:t>
            </w:r>
            <w:r>
              <w:rPr>
                <w:rFonts w:hint="eastAsia" w:ascii="Times New Roman" w:hAnsi="Times New Roman"/>
                <w:kern w:val="2"/>
                <w:sz w:val="24"/>
                <w:szCs w:val="24"/>
                <w:lang w:val="en-US" w:eastAsia="zh-CN"/>
              </w:rPr>
              <w:t>6</w:t>
            </w:r>
          </w:p>
        </w:tc>
        <w:tc>
          <w:tcPr>
            <w:tcW w:w="1080" w:type="dxa"/>
            <w:tcBorders>
              <w:top w:val="single" w:color="auto" w:sz="4" w:space="0"/>
              <w:bottom w:val="dotted" w:color="auto" w:sz="4" w:space="0"/>
            </w:tcBorders>
          </w:tcPr>
          <w:p w14:paraId="5222FE0F">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3.612</w:t>
            </w:r>
          </w:p>
        </w:tc>
        <w:tc>
          <w:tcPr>
            <w:tcW w:w="1080" w:type="dxa"/>
            <w:tcBorders>
              <w:top w:val="single" w:color="auto" w:sz="4" w:space="0"/>
              <w:bottom w:val="dotted" w:color="auto" w:sz="4" w:space="0"/>
            </w:tcBorders>
          </w:tcPr>
          <w:p w14:paraId="65A40454">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0.000</w:t>
            </w:r>
          </w:p>
        </w:tc>
      </w:tr>
      <w:tr w14:paraId="43A9823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0" w:type="dxa"/>
            <w:vMerge w:val="continue"/>
          </w:tcPr>
          <w:p w14:paraId="2D283F71">
            <w:pPr>
              <w:spacing w:line="240" w:lineRule="auto"/>
              <w:rPr>
                <w:rFonts w:ascii="Times New Roman" w:hAnsi="Times New Roman" w:eastAsiaTheme="minorEastAsia"/>
                <w:kern w:val="2"/>
                <w:sz w:val="24"/>
                <w:szCs w:val="24"/>
              </w:rPr>
            </w:pPr>
          </w:p>
        </w:tc>
        <w:tc>
          <w:tcPr>
            <w:tcW w:w="3330" w:type="dxa"/>
            <w:tcBorders>
              <w:top w:val="dotted" w:color="auto" w:sz="4" w:space="0"/>
              <w:bottom w:val="dotted" w:color="auto" w:sz="4" w:space="0"/>
            </w:tcBorders>
          </w:tcPr>
          <w:p w14:paraId="0B74B1F7">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Intention to consume destination food</w:t>
            </w:r>
          </w:p>
        </w:tc>
        <w:tc>
          <w:tcPr>
            <w:tcW w:w="1170" w:type="dxa"/>
            <w:tcBorders>
              <w:top w:val="dotted" w:color="auto" w:sz="4" w:space="0"/>
              <w:bottom w:val="dotted" w:color="auto" w:sz="4" w:space="0"/>
            </w:tcBorders>
          </w:tcPr>
          <w:p w14:paraId="376AA3DB">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19</w:t>
            </w:r>
          </w:p>
        </w:tc>
        <w:tc>
          <w:tcPr>
            <w:tcW w:w="990" w:type="dxa"/>
            <w:tcBorders>
              <w:top w:val="dotted" w:color="auto" w:sz="4" w:space="0"/>
              <w:bottom w:val="dotted" w:color="auto" w:sz="4" w:space="0"/>
            </w:tcBorders>
          </w:tcPr>
          <w:p w14:paraId="7A917EB0">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6461</w:t>
            </w:r>
          </w:p>
        </w:tc>
        <w:tc>
          <w:tcPr>
            <w:tcW w:w="1530" w:type="dxa"/>
            <w:tcBorders>
              <w:top w:val="dotted" w:color="auto" w:sz="4" w:space="0"/>
              <w:bottom w:val="dotted" w:color="auto" w:sz="4" w:space="0"/>
            </w:tcBorders>
          </w:tcPr>
          <w:p w14:paraId="71D3CDA2">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0.342</w:t>
            </w:r>
          </w:p>
        </w:tc>
        <w:tc>
          <w:tcPr>
            <w:tcW w:w="900" w:type="dxa"/>
            <w:tcBorders>
              <w:top w:val="dotted" w:color="auto" w:sz="4" w:space="0"/>
              <w:bottom w:val="dotted" w:color="auto" w:sz="4" w:space="0"/>
            </w:tcBorders>
          </w:tcPr>
          <w:p w14:paraId="6CD606B4">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0.311</w:t>
            </w:r>
          </w:p>
        </w:tc>
        <w:tc>
          <w:tcPr>
            <w:tcW w:w="900" w:type="dxa"/>
            <w:tcBorders>
              <w:top w:val="dotted" w:color="auto" w:sz="4" w:space="0"/>
              <w:bottom w:val="dotted" w:color="auto" w:sz="4" w:space="0"/>
            </w:tcBorders>
          </w:tcPr>
          <w:p w14:paraId="5C35CEE4">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0.472</w:t>
            </w:r>
          </w:p>
        </w:tc>
        <w:tc>
          <w:tcPr>
            <w:tcW w:w="1080" w:type="dxa"/>
            <w:tcBorders>
              <w:top w:val="dotted" w:color="auto" w:sz="4" w:space="0"/>
              <w:bottom w:val="dotted" w:color="auto" w:sz="4" w:space="0"/>
            </w:tcBorders>
          </w:tcPr>
          <w:p w14:paraId="6ABE426C">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8.525</w:t>
            </w:r>
          </w:p>
        </w:tc>
        <w:tc>
          <w:tcPr>
            <w:tcW w:w="1080" w:type="dxa"/>
            <w:tcBorders>
              <w:top w:val="dotted" w:color="auto" w:sz="4" w:space="0"/>
              <w:bottom w:val="dotted" w:color="auto" w:sz="4" w:space="0"/>
            </w:tcBorders>
          </w:tcPr>
          <w:p w14:paraId="6B66872E">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0.000</w:t>
            </w:r>
          </w:p>
        </w:tc>
      </w:tr>
      <w:tr w14:paraId="3BE9863E">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0" w:type="dxa"/>
            <w:vMerge w:val="continue"/>
          </w:tcPr>
          <w:p w14:paraId="4AA6C5CA">
            <w:pPr>
              <w:spacing w:line="240" w:lineRule="auto"/>
              <w:rPr>
                <w:rFonts w:ascii="Times New Roman" w:hAnsi="Times New Roman" w:eastAsiaTheme="minorEastAsia"/>
                <w:kern w:val="2"/>
                <w:sz w:val="24"/>
                <w:szCs w:val="24"/>
              </w:rPr>
            </w:pPr>
          </w:p>
        </w:tc>
        <w:tc>
          <w:tcPr>
            <w:tcW w:w="3330" w:type="dxa"/>
            <w:tcBorders>
              <w:top w:val="dotted" w:color="auto" w:sz="4" w:space="0"/>
              <w:bottom w:val="dotted" w:color="auto" w:sz="4" w:space="0"/>
            </w:tcBorders>
          </w:tcPr>
          <w:p w14:paraId="20B74F5D">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Intention to visit the destination for food tourism</w:t>
            </w:r>
          </w:p>
        </w:tc>
        <w:tc>
          <w:tcPr>
            <w:tcW w:w="1170" w:type="dxa"/>
            <w:tcBorders>
              <w:top w:val="dotted" w:color="auto" w:sz="4" w:space="0"/>
              <w:bottom w:val="dotted" w:color="auto" w:sz="4" w:space="0"/>
            </w:tcBorders>
          </w:tcPr>
          <w:p w14:paraId="0775A787">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6</w:t>
            </w:r>
          </w:p>
        </w:tc>
        <w:tc>
          <w:tcPr>
            <w:tcW w:w="990" w:type="dxa"/>
            <w:tcBorders>
              <w:top w:val="dotted" w:color="auto" w:sz="4" w:space="0"/>
              <w:bottom w:val="dotted" w:color="auto" w:sz="4" w:space="0"/>
            </w:tcBorders>
          </w:tcPr>
          <w:p w14:paraId="41DADDCB">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2874</w:t>
            </w:r>
          </w:p>
        </w:tc>
        <w:tc>
          <w:tcPr>
            <w:tcW w:w="1530" w:type="dxa"/>
            <w:tcBorders>
              <w:top w:val="dotted" w:color="auto" w:sz="4" w:space="0"/>
              <w:bottom w:val="dotted" w:color="auto" w:sz="4" w:space="0"/>
            </w:tcBorders>
          </w:tcPr>
          <w:p w14:paraId="7FD5C207">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0.234</w:t>
            </w:r>
          </w:p>
        </w:tc>
        <w:tc>
          <w:tcPr>
            <w:tcW w:w="900" w:type="dxa"/>
            <w:tcBorders>
              <w:top w:val="dotted" w:color="auto" w:sz="4" w:space="0"/>
              <w:bottom w:val="dotted" w:color="auto" w:sz="4" w:space="0"/>
            </w:tcBorders>
          </w:tcPr>
          <w:p w14:paraId="04443C36">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0.043</w:t>
            </w:r>
          </w:p>
        </w:tc>
        <w:tc>
          <w:tcPr>
            <w:tcW w:w="900" w:type="dxa"/>
            <w:tcBorders>
              <w:top w:val="dotted" w:color="auto" w:sz="4" w:space="0"/>
              <w:bottom w:val="dotted" w:color="auto" w:sz="4" w:space="0"/>
            </w:tcBorders>
          </w:tcPr>
          <w:p w14:paraId="69DAE773">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0.458</w:t>
            </w:r>
          </w:p>
        </w:tc>
        <w:tc>
          <w:tcPr>
            <w:tcW w:w="1080" w:type="dxa"/>
            <w:tcBorders>
              <w:top w:val="dotted" w:color="auto" w:sz="4" w:space="0"/>
              <w:bottom w:val="dotted" w:color="auto" w:sz="4" w:space="0"/>
            </w:tcBorders>
          </w:tcPr>
          <w:p w14:paraId="3001E624">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2.235</w:t>
            </w:r>
          </w:p>
        </w:tc>
        <w:tc>
          <w:tcPr>
            <w:tcW w:w="1080" w:type="dxa"/>
            <w:tcBorders>
              <w:top w:val="dotted" w:color="auto" w:sz="4" w:space="0"/>
              <w:bottom w:val="dotted" w:color="auto" w:sz="4" w:space="0"/>
            </w:tcBorders>
          </w:tcPr>
          <w:p w14:paraId="0FEC4219">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0.020</w:t>
            </w:r>
          </w:p>
        </w:tc>
      </w:tr>
      <w:tr w14:paraId="0916B97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70" w:type="dxa"/>
            <w:vMerge w:val="continue"/>
            <w:tcBorders>
              <w:bottom w:val="single" w:color="auto" w:sz="4" w:space="0"/>
            </w:tcBorders>
          </w:tcPr>
          <w:p w14:paraId="31F2F9E8">
            <w:pPr>
              <w:spacing w:line="240" w:lineRule="auto"/>
              <w:rPr>
                <w:rFonts w:ascii="Times New Roman" w:hAnsi="Times New Roman" w:eastAsiaTheme="minorEastAsia"/>
                <w:kern w:val="2"/>
                <w:sz w:val="24"/>
                <w:szCs w:val="24"/>
              </w:rPr>
            </w:pPr>
          </w:p>
        </w:tc>
        <w:tc>
          <w:tcPr>
            <w:tcW w:w="3330" w:type="dxa"/>
            <w:tcBorders>
              <w:top w:val="dotted" w:color="auto" w:sz="4" w:space="0"/>
              <w:bottom w:val="single" w:color="auto" w:sz="4" w:space="0"/>
            </w:tcBorders>
          </w:tcPr>
          <w:p w14:paraId="5A1F50C2">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Intention to recommend destination food to friends and/or relatives</w:t>
            </w:r>
          </w:p>
        </w:tc>
        <w:tc>
          <w:tcPr>
            <w:tcW w:w="1170" w:type="dxa"/>
            <w:tcBorders>
              <w:top w:val="dotted" w:color="auto" w:sz="4" w:space="0"/>
              <w:bottom w:val="single" w:color="auto" w:sz="4" w:space="0"/>
            </w:tcBorders>
          </w:tcPr>
          <w:p w14:paraId="72AE9EA8">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4</w:t>
            </w:r>
          </w:p>
        </w:tc>
        <w:tc>
          <w:tcPr>
            <w:tcW w:w="990" w:type="dxa"/>
            <w:tcBorders>
              <w:top w:val="dotted" w:color="auto" w:sz="4" w:space="0"/>
              <w:bottom w:val="single" w:color="auto" w:sz="4" w:space="0"/>
            </w:tcBorders>
          </w:tcPr>
          <w:p w14:paraId="7986FEA6">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2543</w:t>
            </w:r>
          </w:p>
        </w:tc>
        <w:tc>
          <w:tcPr>
            <w:tcW w:w="1530" w:type="dxa"/>
            <w:tcBorders>
              <w:top w:val="dotted" w:color="auto" w:sz="4" w:space="0"/>
              <w:bottom w:val="single" w:color="auto" w:sz="4" w:space="0"/>
            </w:tcBorders>
          </w:tcPr>
          <w:p w14:paraId="5BB75104">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0.245</w:t>
            </w:r>
          </w:p>
        </w:tc>
        <w:tc>
          <w:tcPr>
            <w:tcW w:w="900" w:type="dxa"/>
            <w:tcBorders>
              <w:top w:val="dotted" w:color="auto" w:sz="4" w:space="0"/>
              <w:bottom w:val="single" w:color="auto" w:sz="4" w:space="0"/>
            </w:tcBorders>
          </w:tcPr>
          <w:p w14:paraId="55CB74E1">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0.021</w:t>
            </w:r>
          </w:p>
        </w:tc>
        <w:tc>
          <w:tcPr>
            <w:tcW w:w="900" w:type="dxa"/>
            <w:tcBorders>
              <w:top w:val="dotted" w:color="auto" w:sz="4" w:space="0"/>
              <w:bottom w:val="single" w:color="auto" w:sz="4" w:space="0"/>
            </w:tcBorders>
          </w:tcPr>
          <w:p w14:paraId="2E2BFB5E">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0.312</w:t>
            </w:r>
          </w:p>
        </w:tc>
        <w:tc>
          <w:tcPr>
            <w:tcW w:w="1080" w:type="dxa"/>
            <w:tcBorders>
              <w:top w:val="dotted" w:color="auto" w:sz="4" w:space="0"/>
              <w:bottom w:val="single" w:color="auto" w:sz="4" w:space="0"/>
            </w:tcBorders>
          </w:tcPr>
          <w:p w14:paraId="27DF0708">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2.236</w:t>
            </w:r>
          </w:p>
        </w:tc>
        <w:tc>
          <w:tcPr>
            <w:tcW w:w="1080" w:type="dxa"/>
            <w:tcBorders>
              <w:top w:val="dotted" w:color="auto" w:sz="4" w:space="0"/>
              <w:bottom w:val="single" w:color="auto" w:sz="4" w:space="0"/>
            </w:tcBorders>
          </w:tcPr>
          <w:p w14:paraId="055F6FC9">
            <w:pPr>
              <w:spacing w:line="240" w:lineRule="auto"/>
              <w:rPr>
                <w:rFonts w:ascii="Times New Roman" w:hAnsi="Times New Roman" w:eastAsiaTheme="minorEastAsia"/>
                <w:kern w:val="2"/>
                <w:sz w:val="24"/>
                <w:szCs w:val="24"/>
              </w:rPr>
            </w:pPr>
            <w:r>
              <w:rPr>
                <w:rFonts w:ascii="Times New Roman" w:hAnsi="Times New Roman" w:eastAsiaTheme="minorEastAsia"/>
                <w:kern w:val="2"/>
                <w:sz w:val="24"/>
                <w:szCs w:val="24"/>
              </w:rPr>
              <w:t>0.025</w:t>
            </w:r>
          </w:p>
        </w:tc>
      </w:tr>
    </w:tbl>
    <w:p w14:paraId="4EB76042">
      <w:pPr>
        <w:rPr>
          <w:rFonts w:ascii="Times New Roman" w:hAnsi="Times New Roman"/>
          <w:sz w:val="24"/>
          <w:szCs w:val="24"/>
        </w:rPr>
        <w:sectPr>
          <w:pgSz w:w="15840" w:h="12240" w:orient="landscape"/>
          <w:pgMar w:top="1440" w:right="1440" w:bottom="1440" w:left="1440" w:header="720" w:footer="720" w:gutter="0"/>
          <w:cols w:space="720" w:num="1"/>
          <w:docGrid w:linePitch="360" w:charSpace="0"/>
        </w:sectPr>
      </w:pPr>
      <w:r>
        <w:rPr>
          <w:rFonts w:ascii="Times New Roman" w:hAnsi="Times New Roman"/>
          <w:sz w:val="24"/>
          <w:szCs w:val="24"/>
        </w:rPr>
        <w:t>Note: Some studies include both cognitive food image and attitude as independent variables and two behavioral outcomes in a single study. In addition, several studies use different independent subsamples to estimate the correlations of a paired construct in a single study. Since the correlations of the paired constructs in these studies are different, they will be treated as separate effects. Therefore, the sum of the number of effects column is more than 5</w:t>
      </w:r>
      <w:r>
        <w:rPr>
          <w:rFonts w:hint="eastAsia" w:ascii="Times New Roman" w:hAnsi="Times New Roman"/>
          <w:sz w:val="24"/>
          <w:szCs w:val="24"/>
          <w:lang w:val="en-US" w:eastAsia="zh-CN"/>
        </w:rPr>
        <w:t>6</w:t>
      </w:r>
      <w:r>
        <w:rPr>
          <w:rFonts w:ascii="Times New Roman" w:hAnsi="Times New Roman"/>
          <w:sz w:val="24"/>
          <w:szCs w:val="24"/>
        </w:rPr>
        <w:t xml:space="preserve"> (the number of selected studies in the meta-analysis). Past literature has not investigated the attitude-revisit intention relationship.</w:t>
      </w:r>
    </w:p>
    <w:p w14:paraId="33EDB0E8">
      <w:pPr>
        <w:rPr>
          <w:rFonts w:ascii="Times New Roman" w:hAnsi="Times New Roman"/>
          <w:sz w:val="24"/>
          <w:szCs w:val="24"/>
        </w:rPr>
      </w:pPr>
      <w:r>
        <w:rPr>
          <w:rFonts w:ascii="Times New Roman" w:hAnsi="Times New Roman"/>
          <w:b/>
          <w:sz w:val="24"/>
          <w:szCs w:val="24"/>
        </w:rPr>
        <w:t>Table 5.</w:t>
      </w:r>
      <w:r>
        <w:rPr>
          <w:rFonts w:ascii="Times New Roman" w:hAnsi="Times New Roman"/>
          <w:sz w:val="24"/>
          <w:szCs w:val="24"/>
        </w:rPr>
        <w:t xml:space="preserve"> Publication bias test results</w:t>
      </w:r>
    </w:p>
    <w:tbl>
      <w:tblPr>
        <w:tblStyle w:val="21"/>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23"/>
        <w:gridCol w:w="2347"/>
        <w:gridCol w:w="1427"/>
        <w:gridCol w:w="1440"/>
        <w:gridCol w:w="1424"/>
        <w:gridCol w:w="999"/>
      </w:tblGrid>
      <w:tr w14:paraId="5A4A285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23" w:type="dxa"/>
            <w:tcBorders>
              <w:top w:val="single" w:color="auto" w:sz="4" w:space="0"/>
              <w:bottom w:val="single" w:color="auto" w:sz="4" w:space="0"/>
            </w:tcBorders>
          </w:tcPr>
          <w:p w14:paraId="540A05B3">
            <w:pPr>
              <w:rPr>
                <w:rFonts w:ascii="Times New Roman" w:hAnsi="Times New Roman" w:eastAsia="宋体"/>
                <w:sz w:val="24"/>
                <w:szCs w:val="24"/>
              </w:rPr>
            </w:pPr>
            <w:r>
              <w:rPr>
                <w:rFonts w:ascii="Times New Roman" w:hAnsi="Times New Roman" w:eastAsia="宋体"/>
                <w:sz w:val="24"/>
                <w:szCs w:val="24"/>
              </w:rPr>
              <w:t>Variables</w:t>
            </w:r>
          </w:p>
        </w:tc>
        <w:tc>
          <w:tcPr>
            <w:tcW w:w="2347" w:type="dxa"/>
            <w:tcBorders>
              <w:top w:val="single" w:color="auto" w:sz="4" w:space="0"/>
              <w:bottom w:val="single" w:color="auto" w:sz="4" w:space="0"/>
            </w:tcBorders>
          </w:tcPr>
          <w:p w14:paraId="40D01640">
            <w:pPr>
              <w:rPr>
                <w:rFonts w:ascii="Times New Roman" w:hAnsi="Times New Roman" w:eastAsia="宋体"/>
                <w:sz w:val="24"/>
                <w:szCs w:val="24"/>
              </w:rPr>
            </w:pPr>
            <w:r>
              <w:rPr>
                <w:rFonts w:ascii="Times New Roman" w:hAnsi="Times New Roman" w:eastAsia="宋体"/>
                <w:sz w:val="24"/>
                <w:szCs w:val="24"/>
              </w:rPr>
              <w:t>Behavioral outcomes</w:t>
            </w:r>
          </w:p>
        </w:tc>
        <w:tc>
          <w:tcPr>
            <w:tcW w:w="1427" w:type="dxa"/>
            <w:tcBorders>
              <w:top w:val="single" w:color="auto" w:sz="4" w:space="0"/>
              <w:bottom w:val="single" w:color="auto" w:sz="4" w:space="0"/>
            </w:tcBorders>
          </w:tcPr>
          <w:p w14:paraId="017C5D7F">
            <w:pPr>
              <w:rPr>
                <w:rFonts w:ascii="Times New Roman" w:hAnsi="Times New Roman" w:eastAsia="宋体"/>
                <w:sz w:val="24"/>
                <w:szCs w:val="24"/>
              </w:rPr>
            </w:pPr>
            <w:r>
              <w:rPr>
                <w:rFonts w:hint="eastAsia" w:ascii="Times New Roman" w:hAnsi="Times New Roman" w:eastAsia="宋体"/>
                <w:sz w:val="24"/>
                <w:szCs w:val="24"/>
              </w:rPr>
              <w:t>Number of effects</w:t>
            </w:r>
          </w:p>
        </w:tc>
        <w:tc>
          <w:tcPr>
            <w:tcW w:w="1440" w:type="dxa"/>
            <w:tcBorders>
              <w:top w:val="single" w:color="auto" w:sz="4" w:space="0"/>
              <w:bottom w:val="single" w:color="auto" w:sz="4" w:space="0"/>
            </w:tcBorders>
          </w:tcPr>
          <w:p w14:paraId="74B6ECFC">
            <w:pPr>
              <w:rPr>
                <w:rFonts w:ascii="Times New Roman" w:hAnsi="Times New Roman" w:eastAsia="宋体"/>
                <w:sz w:val="24"/>
                <w:szCs w:val="24"/>
              </w:rPr>
            </w:pPr>
            <w:r>
              <w:rPr>
                <w:rFonts w:ascii="Times New Roman" w:hAnsi="Times New Roman" w:eastAsia="宋体"/>
                <w:sz w:val="24"/>
                <w:szCs w:val="24"/>
              </w:rPr>
              <w:t xml:space="preserve">Egger’s </w:t>
            </w:r>
            <w:r>
              <w:rPr>
                <w:rFonts w:hint="eastAsia" w:ascii="Times New Roman" w:hAnsi="Times New Roman" w:eastAsia="宋体"/>
                <w:sz w:val="24"/>
                <w:szCs w:val="24"/>
              </w:rPr>
              <w:t>regression intercept</w:t>
            </w:r>
          </w:p>
        </w:tc>
        <w:tc>
          <w:tcPr>
            <w:tcW w:w="1424" w:type="dxa"/>
            <w:tcBorders>
              <w:top w:val="single" w:color="auto" w:sz="4" w:space="0"/>
              <w:bottom w:val="single" w:color="auto" w:sz="4" w:space="0"/>
            </w:tcBorders>
          </w:tcPr>
          <w:p w14:paraId="1E55BDCE">
            <w:pPr>
              <w:rPr>
                <w:rFonts w:ascii="Times New Roman" w:hAnsi="Times New Roman" w:eastAsia="宋体"/>
                <w:sz w:val="24"/>
                <w:szCs w:val="24"/>
              </w:rPr>
            </w:pPr>
            <w:r>
              <w:rPr>
                <w:rFonts w:hint="eastAsia" w:ascii="Times New Roman" w:hAnsi="Times New Roman" w:eastAsia="宋体"/>
                <w:sz w:val="24"/>
                <w:szCs w:val="24"/>
              </w:rPr>
              <w:t>P-values</w:t>
            </w:r>
          </w:p>
        </w:tc>
        <w:tc>
          <w:tcPr>
            <w:tcW w:w="999" w:type="dxa"/>
            <w:tcBorders>
              <w:top w:val="single" w:color="auto" w:sz="4" w:space="0"/>
              <w:bottom w:val="single" w:color="auto" w:sz="4" w:space="0"/>
            </w:tcBorders>
          </w:tcPr>
          <w:p w14:paraId="1B385E33">
            <w:pPr>
              <w:rPr>
                <w:rFonts w:ascii="Times New Roman" w:hAnsi="Times New Roman" w:eastAsia="宋体"/>
                <w:sz w:val="24"/>
                <w:szCs w:val="24"/>
              </w:rPr>
            </w:pPr>
            <w:r>
              <w:rPr>
                <w:rFonts w:ascii="Times New Roman" w:hAnsi="Times New Roman" w:eastAsia="宋体"/>
                <w:sz w:val="24"/>
                <w:szCs w:val="24"/>
              </w:rPr>
              <w:t>FSN</w:t>
            </w:r>
          </w:p>
        </w:tc>
      </w:tr>
      <w:tr w14:paraId="29F9A8FE">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23" w:type="dxa"/>
            <w:vMerge w:val="restart"/>
            <w:tcBorders>
              <w:top w:val="single" w:color="auto" w:sz="4" w:space="0"/>
            </w:tcBorders>
          </w:tcPr>
          <w:p w14:paraId="6BC5EACD">
            <w:pPr>
              <w:rPr>
                <w:rFonts w:ascii="Times New Roman" w:hAnsi="Times New Roman" w:eastAsia="宋体"/>
                <w:sz w:val="24"/>
                <w:szCs w:val="24"/>
              </w:rPr>
            </w:pPr>
            <w:r>
              <w:rPr>
                <w:rFonts w:ascii="Times New Roman" w:hAnsi="Times New Roman" w:eastAsia="宋体"/>
                <w:sz w:val="24"/>
                <w:szCs w:val="24"/>
              </w:rPr>
              <w:t>Cognitive image of destination food</w:t>
            </w:r>
          </w:p>
        </w:tc>
        <w:tc>
          <w:tcPr>
            <w:tcW w:w="2347" w:type="dxa"/>
            <w:tcBorders>
              <w:top w:val="single" w:color="auto" w:sz="4" w:space="0"/>
              <w:bottom w:val="nil"/>
            </w:tcBorders>
          </w:tcPr>
          <w:p w14:paraId="7765ED7A">
            <w:pPr>
              <w:rPr>
                <w:rFonts w:ascii="Times New Roman" w:hAnsi="Times New Roman" w:eastAsia="宋体"/>
                <w:sz w:val="24"/>
                <w:szCs w:val="24"/>
              </w:rPr>
            </w:pPr>
            <w:r>
              <w:rPr>
                <w:rFonts w:ascii="Times New Roman" w:hAnsi="Times New Roman" w:eastAsia="宋体"/>
                <w:sz w:val="24"/>
                <w:szCs w:val="24"/>
              </w:rPr>
              <w:t>Behavioral intention</w:t>
            </w:r>
          </w:p>
        </w:tc>
        <w:tc>
          <w:tcPr>
            <w:tcW w:w="1427" w:type="dxa"/>
            <w:tcBorders>
              <w:top w:val="single" w:color="auto" w:sz="4" w:space="0"/>
              <w:bottom w:val="nil"/>
            </w:tcBorders>
          </w:tcPr>
          <w:p w14:paraId="6A08DB33">
            <w:pPr>
              <w:spacing w:after="0" w:line="276" w:lineRule="auto"/>
              <w:rPr>
                <w:rFonts w:ascii="Times New Roman" w:hAnsi="Times New Roman" w:eastAsia="宋体"/>
                <w:sz w:val="24"/>
                <w:szCs w:val="24"/>
              </w:rPr>
            </w:pPr>
            <w:r>
              <w:rPr>
                <w:rFonts w:ascii="Times New Roman" w:hAnsi="Times New Roman" w:eastAsia="宋体"/>
                <w:sz w:val="24"/>
                <w:szCs w:val="24"/>
              </w:rPr>
              <w:t>5</w:t>
            </w:r>
          </w:p>
        </w:tc>
        <w:tc>
          <w:tcPr>
            <w:tcW w:w="1440" w:type="dxa"/>
            <w:tcBorders>
              <w:top w:val="single" w:color="auto" w:sz="4" w:space="0"/>
              <w:bottom w:val="nil"/>
            </w:tcBorders>
          </w:tcPr>
          <w:p w14:paraId="595FFD9D">
            <w:pPr>
              <w:rPr>
                <w:rFonts w:ascii="Times New Roman" w:hAnsi="Times New Roman" w:eastAsia="宋体"/>
                <w:sz w:val="24"/>
                <w:szCs w:val="24"/>
              </w:rPr>
            </w:pPr>
            <w:r>
              <w:rPr>
                <w:rFonts w:hint="eastAsia" w:ascii="Times New Roman" w:hAnsi="Times New Roman" w:eastAsia="宋体"/>
                <w:sz w:val="24"/>
                <w:szCs w:val="24"/>
              </w:rPr>
              <w:t>1.315</w:t>
            </w:r>
          </w:p>
        </w:tc>
        <w:tc>
          <w:tcPr>
            <w:tcW w:w="1424" w:type="dxa"/>
            <w:tcBorders>
              <w:top w:val="single" w:color="auto" w:sz="4" w:space="0"/>
              <w:bottom w:val="nil"/>
            </w:tcBorders>
          </w:tcPr>
          <w:p w14:paraId="053D1733">
            <w:pPr>
              <w:rPr>
                <w:rFonts w:ascii="Times New Roman" w:hAnsi="Times New Roman" w:eastAsia="宋体"/>
                <w:sz w:val="24"/>
                <w:szCs w:val="24"/>
              </w:rPr>
            </w:pPr>
            <w:r>
              <w:rPr>
                <w:rFonts w:hint="eastAsia" w:ascii="Times New Roman" w:hAnsi="Times New Roman" w:eastAsia="宋体"/>
                <w:sz w:val="24"/>
                <w:szCs w:val="24"/>
              </w:rPr>
              <w:t>0.285</w:t>
            </w:r>
          </w:p>
        </w:tc>
        <w:tc>
          <w:tcPr>
            <w:tcW w:w="999" w:type="dxa"/>
            <w:tcBorders>
              <w:top w:val="single" w:color="auto" w:sz="4" w:space="0"/>
              <w:bottom w:val="nil"/>
            </w:tcBorders>
          </w:tcPr>
          <w:p w14:paraId="26A05107">
            <w:pPr>
              <w:rPr>
                <w:rFonts w:ascii="Times New Roman" w:hAnsi="Times New Roman" w:eastAsia="宋体"/>
                <w:sz w:val="24"/>
                <w:szCs w:val="24"/>
              </w:rPr>
            </w:pPr>
            <w:r>
              <w:rPr>
                <w:rFonts w:hint="eastAsia" w:ascii="Times New Roman" w:hAnsi="Times New Roman" w:eastAsia="宋体"/>
                <w:sz w:val="24"/>
                <w:szCs w:val="24"/>
              </w:rPr>
              <w:t>298</w:t>
            </w:r>
          </w:p>
        </w:tc>
      </w:tr>
      <w:tr w14:paraId="7A24DCA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23" w:type="dxa"/>
            <w:vMerge w:val="continue"/>
          </w:tcPr>
          <w:p w14:paraId="5C567390">
            <w:pPr>
              <w:rPr>
                <w:rFonts w:ascii="Times New Roman" w:hAnsi="Times New Roman" w:eastAsia="宋体"/>
                <w:sz w:val="24"/>
                <w:szCs w:val="24"/>
              </w:rPr>
            </w:pPr>
          </w:p>
        </w:tc>
        <w:tc>
          <w:tcPr>
            <w:tcW w:w="2347" w:type="dxa"/>
            <w:tcBorders>
              <w:top w:val="nil"/>
            </w:tcBorders>
          </w:tcPr>
          <w:p w14:paraId="07890E8A">
            <w:pPr>
              <w:rPr>
                <w:rFonts w:ascii="Times New Roman" w:hAnsi="Times New Roman" w:eastAsia="宋体"/>
                <w:sz w:val="24"/>
                <w:szCs w:val="24"/>
              </w:rPr>
            </w:pPr>
            <w:r>
              <w:rPr>
                <w:rFonts w:ascii="Times New Roman" w:hAnsi="Times New Roman" w:eastAsia="宋体"/>
                <w:sz w:val="24"/>
                <w:szCs w:val="24"/>
              </w:rPr>
              <w:t>Intention to consume destination food</w:t>
            </w:r>
          </w:p>
        </w:tc>
        <w:tc>
          <w:tcPr>
            <w:tcW w:w="1427" w:type="dxa"/>
            <w:tcBorders>
              <w:top w:val="nil"/>
            </w:tcBorders>
          </w:tcPr>
          <w:p w14:paraId="5470DDA5">
            <w:pPr>
              <w:spacing w:after="0" w:line="276"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7</w:t>
            </w:r>
          </w:p>
        </w:tc>
        <w:tc>
          <w:tcPr>
            <w:tcW w:w="1440" w:type="dxa"/>
            <w:tcBorders>
              <w:top w:val="nil"/>
            </w:tcBorders>
          </w:tcPr>
          <w:p w14:paraId="3F2E1587">
            <w:pPr>
              <w:rPr>
                <w:rFonts w:ascii="Times New Roman" w:hAnsi="Times New Roman" w:eastAsia="宋体"/>
                <w:sz w:val="24"/>
                <w:szCs w:val="24"/>
              </w:rPr>
            </w:pPr>
            <w:r>
              <w:rPr>
                <w:rFonts w:hint="eastAsia" w:ascii="Times New Roman" w:hAnsi="Times New Roman" w:eastAsia="宋体"/>
                <w:sz w:val="24"/>
                <w:szCs w:val="24"/>
              </w:rPr>
              <w:t>1.077</w:t>
            </w:r>
          </w:p>
        </w:tc>
        <w:tc>
          <w:tcPr>
            <w:tcW w:w="1424" w:type="dxa"/>
            <w:tcBorders>
              <w:top w:val="nil"/>
            </w:tcBorders>
          </w:tcPr>
          <w:p w14:paraId="4DF4C764">
            <w:pPr>
              <w:rPr>
                <w:rFonts w:ascii="Times New Roman" w:hAnsi="Times New Roman" w:eastAsia="宋体"/>
                <w:sz w:val="24"/>
                <w:szCs w:val="24"/>
              </w:rPr>
            </w:pPr>
            <w:r>
              <w:rPr>
                <w:rFonts w:hint="eastAsia" w:ascii="Times New Roman" w:hAnsi="Times New Roman" w:eastAsia="宋体"/>
                <w:sz w:val="24"/>
                <w:szCs w:val="24"/>
              </w:rPr>
              <w:t>0.342</w:t>
            </w:r>
          </w:p>
        </w:tc>
        <w:tc>
          <w:tcPr>
            <w:tcW w:w="999" w:type="dxa"/>
            <w:tcBorders>
              <w:top w:val="nil"/>
            </w:tcBorders>
          </w:tcPr>
          <w:p w14:paraId="2DFEE960">
            <w:pPr>
              <w:rPr>
                <w:rFonts w:ascii="Times New Roman" w:hAnsi="Times New Roman" w:eastAsia="宋体"/>
                <w:sz w:val="24"/>
                <w:szCs w:val="24"/>
              </w:rPr>
            </w:pPr>
            <w:r>
              <w:rPr>
                <w:rFonts w:hint="eastAsia" w:ascii="Times New Roman" w:hAnsi="Times New Roman" w:eastAsia="宋体"/>
                <w:sz w:val="24"/>
                <w:szCs w:val="24"/>
                <w:lang w:val="en-US" w:eastAsia="zh-CN"/>
              </w:rPr>
              <w:t>2</w:t>
            </w:r>
            <w:r>
              <w:rPr>
                <w:rFonts w:hint="eastAsia" w:ascii="Times New Roman" w:hAnsi="Times New Roman" w:eastAsia="宋体"/>
                <w:sz w:val="24"/>
                <w:szCs w:val="24"/>
              </w:rPr>
              <w:t>51</w:t>
            </w:r>
          </w:p>
        </w:tc>
      </w:tr>
      <w:tr w14:paraId="63FFDB4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23" w:type="dxa"/>
            <w:vMerge w:val="continue"/>
          </w:tcPr>
          <w:p w14:paraId="58A62548">
            <w:pPr>
              <w:rPr>
                <w:rFonts w:ascii="Times New Roman" w:hAnsi="Times New Roman" w:eastAsia="宋体"/>
                <w:sz w:val="24"/>
                <w:szCs w:val="24"/>
              </w:rPr>
            </w:pPr>
          </w:p>
        </w:tc>
        <w:tc>
          <w:tcPr>
            <w:tcW w:w="2347" w:type="dxa"/>
          </w:tcPr>
          <w:p w14:paraId="71DBB6FC">
            <w:pPr>
              <w:rPr>
                <w:rFonts w:ascii="Times New Roman" w:hAnsi="Times New Roman" w:eastAsia="宋体"/>
                <w:sz w:val="24"/>
                <w:szCs w:val="24"/>
              </w:rPr>
            </w:pPr>
            <w:r>
              <w:rPr>
                <w:rFonts w:ascii="Times New Roman" w:hAnsi="Times New Roman" w:eastAsia="宋体"/>
                <w:sz w:val="24"/>
                <w:szCs w:val="24"/>
              </w:rPr>
              <w:t>Intention to visit the destination</w:t>
            </w:r>
          </w:p>
        </w:tc>
        <w:tc>
          <w:tcPr>
            <w:tcW w:w="1427" w:type="dxa"/>
          </w:tcPr>
          <w:p w14:paraId="61225AB0">
            <w:pPr>
              <w:spacing w:after="0" w:line="276" w:lineRule="auto"/>
              <w:rPr>
                <w:rFonts w:ascii="Times New Roman" w:hAnsi="Times New Roman" w:eastAsia="宋体"/>
                <w:sz w:val="24"/>
                <w:szCs w:val="24"/>
              </w:rPr>
            </w:pPr>
            <w:r>
              <w:rPr>
                <w:rFonts w:ascii="Times New Roman" w:hAnsi="Times New Roman" w:eastAsia="宋体"/>
                <w:sz w:val="24"/>
                <w:szCs w:val="24"/>
              </w:rPr>
              <w:t>13</w:t>
            </w:r>
          </w:p>
        </w:tc>
        <w:tc>
          <w:tcPr>
            <w:tcW w:w="1440" w:type="dxa"/>
          </w:tcPr>
          <w:p w14:paraId="46D69383">
            <w:pPr>
              <w:rPr>
                <w:rFonts w:ascii="Times New Roman" w:hAnsi="Times New Roman" w:eastAsia="宋体"/>
                <w:sz w:val="24"/>
                <w:szCs w:val="24"/>
              </w:rPr>
            </w:pPr>
            <w:r>
              <w:rPr>
                <w:rFonts w:hint="eastAsia" w:ascii="Times New Roman" w:hAnsi="Times New Roman" w:eastAsia="宋体"/>
                <w:sz w:val="24"/>
                <w:szCs w:val="24"/>
              </w:rPr>
              <w:t>0.734</w:t>
            </w:r>
          </w:p>
        </w:tc>
        <w:tc>
          <w:tcPr>
            <w:tcW w:w="1424" w:type="dxa"/>
          </w:tcPr>
          <w:p w14:paraId="2D555B96">
            <w:pPr>
              <w:rPr>
                <w:rFonts w:ascii="Times New Roman" w:hAnsi="Times New Roman" w:eastAsia="宋体"/>
                <w:sz w:val="24"/>
                <w:szCs w:val="24"/>
              </w:rPr>
            </w:pPr>
            <w:r>
              <w:rPr>
                <w:rFonts w:hint="eastAsia" w:ascii="Times New Roman" w:hAnsi="Times New Roman" w:eastAsia="宋体"/>
                <w:sz w:val="24"/>
                <w:szCs w:val="24"/>
              </w:rPr>
              <w:t>0.478</w:t>
            </w:r>
          </w:p>
        </w:tc>
        <w:tc>
          <w:tcPr>
            <w:tcW w:w="999" w:type="dxa"/>
          </w:tcPr>
          <w:p w14:paraId="59B35485">
            <w:pPr>
              <w:rPr>
                <w:rFonts w:ascii="Times New Roman" w:hAnsi="Times New Roman" w:eastAsia="宋体"/>
                <w:sz w:val="24"/>
                <w:szCs w:val="24"/>
              </w:rPr>
            </w:pPr>
            <w:r>
              <w:rPr>
                <w:rFonts w:hint="eastAsia" w:ascii="Times New Roman" w:hAnsi="Times New Roman" w:eastAsia="宋体"/>
                <w:sz w:val="24"/>
                <w:szCs w:val="24"/>
              </w:rPr>
              <w:t>1723</w:t>
            </w:r>
          </w:p>
        </w:tc>
      </w:tr>
      <w:tr w14:paraId="1EF983D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23" w:type="dxa"/>
            <w:vMerge w:val="continue"/>
          </w:tcPr>
          <w:p w14:paraId="2168D057">
            <w:pPr>
              <w:rPr>
                <w:rFonts w:ascii="Times New Roman" w:hAnsi="Times New Roman" w:eastAsia="宋体"/>
                <w:sz w:val="24"/>
                <w:szCs w:val="24"/>
              </w:rPr>
            </w:pPr>
          </w:p>
        </w:tc>
        <w:tc>
          <w:tcPr>
            <w:tcW w:w="2347" w:type="dxa"/>
            <w:tcBorders>
              <w:bottom w:val="nil"/>
            </w:tcBorders>
          </w:tcPr>
          <w:p w14:paraId="663137E8">
            <w:pPr>
              <w:rPr>
                <w:rFonts w:ascii="Times New Roman" w:hAnsi="Times New Roman" w:eastAsia="宋体"/>
                <w:sz w:val="24"/>
                <w:szCs w:val="24"/>
              </w:rPr>
            </w:pPr>
            <w:r>
              <w:rPr>
                <w:rFonts w:ascii="Times New Roman" w:hAnsi="Times New Roman" w:eastAsia="宋体"/>
                <w:sz w:val="24"/>
                <w:szCs w:val="24"/>
              </w:rPr>
              <w:t>Intention to recommend destination food</w:t>
            </w:r>
          </w:p>
        </w:tc>
        <w:tc>
          <w:tcPr>
            <w:tcW w:w="1427" w:type="dxa"/>
            <w:tcBorders>
              <w:bottom w:val="nil"/>
            </w:tcBorders>
          </w:tcPr>
          <w:p w14:paraId="792F6988">
            <w:pPr>
              <w:spacing w:after="0" w:line="276" w:lineRule="auto"/>
              <w:rPr>
                <w:rFonts w:hint="default" w:ascii="Times New Roman" w:hAnsi="Times New Roman" w:eastAsia="宋体"/>
                <w:sz w:val="24"/>
                <w:szCs w:val="24"/>
                <w:lang w:val="en-US" w:eastAsia="zh-CN"/>
              </w:rPr>
            </w:pPr>
            <w:r>
              <w:rPr>
                <w:rFonts w:hint="eastAsia" w:ascii="Times New Roman" w:hAnsi="Times New Roman" w:eastAsia="宋体"/>
                <w:sz w:val="24"/>
                <w:szCs w:val="24"/>
                <w:lang w:val="en-US" w:eastAsia="zh-CN"/>
              </w:rPr>
              <w:t>7</w:t>
            </w:r>
          </w:p>
        </w:tc>
        <w:tc>
          <w:tcPr>
            <w:tcW w:w="1440" w:type="dxa"/>
            <w:tcBorders>
              <w:bottom w:val="nil"/>
            </w:tcBorders>
          </w:tcPr>
          <w:p w14:paraId="075426D4">
            <w:pPr>
              <w:rPr>
                <w:rFonts w:ascii="Times New Roman" w:hAnsi="Times New Roman" w:eastAsia="宋体"/>
                <w:sz w:val="24"/>
                <w:szCs w:val="24"/>
              </w:rPr>
            </w:pPr>
            <w:r>
              <w:rPr>
                <w:rFonts w:hint="eastAsia" w:ascii="Times New Roman" w:hAnsi="Times New Roman" w:eastAsia="宋体"/>
                <w:sz w:val="24"/>
                <w:szCs w:val="24"/>
              </w:rPr>
              <w:t>0.687</w:t>
            </w:r>
          </w:p>
        </w:tc>
        <w:tc>
          <w:tcPr>
            <w:tcW w:w="1424" w:type="dxa"/>
            <w:tcBorders>
              <w:bottom w:val="nil"/>
            </w:tcBorders>
          </w:tcPr>
          <w:p w14:paraId="71E1FC5C">
            <w:pPr>
              <w:rPr>
                <w:rFonts w:ascii="Times New Roman" w:hAnsi="Times New Roman" w:eastAsia="宋体"/>
                <w:sz w:val="24"/>
                <w:szCs w:val="24"/>
              </w:rPr>
            </w:pPr>
            <w:r>
              <w:rPr>
                <w:rFonts w:hint="eastAsia" w:ascii="Times New Roman" w:hAnsi="Times New Roman" w:eastAsia="宋体"/>
                <w:sz w:val="24"/>
                <w:szCs w:val="24"/>
              </w:rPr>
              <w:t>0.541</w:t>
            </w:r>
          </w:p>
        </w:tc>
        <w:tc>
          <w:tcPr>
            <w:tcW w:w="999" w:type="dxa"/>
            <w:tcBorders>
              <w:bottom w:val="nil"/>
            </w:tcBorders>
          </w:tcPr>
          <w:p w14:paraId="08E6817C">
            <w:pPr>
              <w:rPr>
                <w:rFonts w:ascii="Times New Roman" w:hAnsi="Times New Roman" w:eastAsia="宋体"/>
                <w:sz w:val="24"/>
                <w:szCs w:val="24"/>
              </w:rPr>
            </w:pPr>
            <w:r>
              <w:rPr>
                <w:rFonts w:hint="eastAsia" w:ascii="Times New Roman" w:hAnsi="Times New Roman" w:eastAsia="宋体"/>
                <w:sz w:val="24"/>
                <w:szCs w:val="24"/>
              </w:rPr>
              <w:t>1</w:t>
            </w:r>
            <w:r>
              <w:rPr>
                <w:rFonts w:hint="eastAsia" w:ascii="Times New Roman" w:hAnsi="Times New Roman" w:eastAsia="宋体"/>
                <w:sz w:val="24"/>
                <w:szCs w:val="24"/>
                <w:lang w:val="en-US" w:eastAsia="zh-CN"/>
              </w:rPr>
              <w:t>2</w:t>
            </w:r>
            <w:r>
              <w:rPr>
                <w:rFonts w:hint="eastAsia" w:ascii="Times New Roman" w:hAnsi="Times New Roman" w:eastAsia="宋体"/>
                <w:sz w:val="24"/>
                <w:szCs w:val="24"/>
              </w:rPr>
              <w:t>21</w:t>
            </w:r>
          </w:p>
        </w:tc>
      </w:tr>
      <w:tr w14:paraId="05E9BF4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23" w:type="dxa"/>
            <w:vMerge w:val="continue"/>
            <w:tcBorders>
              <w:bottom w:val="single" w:color="auto" w:sz="4" w:space="0"/>
            </w:tcBorders>
          </w:tcPr>
          <w:p w14:paraId="2669AD75">
            <w:pPr>
              <w:rPr>
                <w:rFonts w:ascii="Times New Roman" w:hAnsi="Times New Roman" w:eastAsia="宋体"/>
                <w:sz w:val="24"/>
                <w:szCs w:val="24"/>
              </w:rPr>
            </w:pPr>
          </w:p>
        </w:tc>
        <w:tc>
          <w:tcPr>
            <w:tcW w:w="2347" w:type="dxa"/>
            <w:tcBorders>
              <w:top w:val="nil"/>
              <w:bottom w:val="single" w:color="auto" w:sz="4" w:space="0"/>
            </w:tcBorders>
          </w:tcPr>
          <w:p w14:paraId="0F5D3399">
            <w:pPr>
              <w:rPr>
                <w:rFonts w:ascii="Times New Roman" w:hAnsi="Times New Roman" w:eastAsia="宋体"/>
                <w:sz w:val="24"/>
                <w:szCs w:val="24"/>
              </w:rPr>
            </w:pPr>
            <w:r>
              <w:rPr>
                <w:rFonts w:ascii="Times New Roman" w:hAnsi="Times New Roman" w:eastAsia="宋体"/>
                <w:sz w:val="24"/>
                <w:szCs w:val="24"/>
              </w:rPr>
              <w:t>Intention to revisit the destination</w:t>
            </w:r>
          </w:p>
        </w:tc>
        <w:tc>
          <w:tcPr>
            <w:tcW w:w="1427" w:type="dxa"/>
            <w:tcBorders>
              <w:top w:val="nil"/>
              <w:bottom w:val="single" w:color="auto" w:sz="4" w:space="0"/>
            </w:tcBorders>
          </w:tcPr>
          <w:p w14:paraId="47FD7D79">
            <w:pPr>
              <w:spacing w:after="0" w:line="276" w:lineRule="auto"/>
              <w:rPr>
                <w:rFonts w:hint="default" w:ascii="Times New Roman" w:hAnsi="Times New Roman" w:eastAsia="宋体"/>
                <w:sz w:val="24"/>
                <w:szCs w:val="24"/>
                <w:lang w:val="en-US" w:eastAsia="zh-CN"/>
              </w:rPr>
            </w:pPr>
            <w:r>
              <w:rPr>
                <w:rFonts w:hint="eastAsia" w:ascii="Times New Roman" w:hAnsi="Times New Roman" w:eastAsia="宋体"/>
                <w:sz w:val="24"/>
                <w:szCs w:val="24"/>
                <w:lang w:val="en-US" w:eastAsia="zh-CN"/>
              </w:rPr>
              <w:t>10</w:t>
            </w:r>
          </w:p>
        </w:tc>
        <w:tc>
          <w:tcPr>
            <w:tcW w:w="1440" w:type="dxa"/>
            <w:tcBorders>
              <w:top w:val="nil"/>
              <w:bottom w:val="single" w:color="auto" w:sz="4" w:space="0"/>
            </w:tcBorders>
          </w:tcPr>
          <w:p w14:paraId="6215FE0B">
            <w:pPr>
              <w:rPr>
                <w:rFonts w:ascii="Times New Roman" w:hAnsi="Times New Roman" w:eastAsia="宋体"/>
                <w:sz w:val="24"/>
                <w:szCs w:val="24"/>
              </w:rPr>
            </w:pPr>
            <w:r>
              <w:rPr>
                <w:rFonts w:hint="eastAsia" w:ascii="Times New Roman" w:hAnsi="Times New Roman" w:eastAsia="宋体"/>
                <w:sz w:val="24"/>
                <w:szCs w:val="24"/>
              </w:rPr>
              <w:t>0.310</w:t>
            </w:r>
          </w:p>
        </w:tc>
        <w:tc>
          <w:tcPr>
            <w:tcW w:w="1424" w:type="dxa"/>
            <w:tcBorders>
              <w:top w:val="nil"/>
              <w:bottom w:val="single" w:color="auto" w:sz="4" w:space="0"/>
            </w:tcBorders>
          </w:tcPr>
          <w:p w14:paraId="2221B36F">
            <w:pPr>
              <w:rPr>
                <w:rFonts w:ascii="Times New Roman" w:hAnsi="Times New Roman" w:eastAsia="宋体"/>
                <w:sz w:val="24"/>
                <w:szCs w:val="24"/>
              </w:rPr>
            </w:pPr>
            <w:r>
              <w:rPr>
                <w:rFonts w:hint="eastAsia" w:ascii="Times New Roman" w:hAnsi="Times New Roman" w:eastAsia="宋体"/>
                <w:sz w:val="24"/>
                <w:szCs w:val="24"/>
              </w:rPr>
              <w:t>0.769</w:t>
            </w:r>
          </w:p>
        </w:tc>
        <w:tc>
          <w:tcPr>
            <w:tcW w:w="999" w:type="dxa"/>
            <w:tcBorders>
              <w:top w:val="nil"/>
              <w:bottom w:val="single" w:color="auto" w:sz="4" w:space="0"/>
            </w:tcBorders>
          </w:tcPr>
          <w:p w14:paraId="3C3B7795">
            <w:pPr>
              <w:rPr>
                <w:rFonts w:ascii="Times New Roman" w:hAnsi="Times New Roman" w:eastAsia="宋体"/>
                <w:sz w:val="24"/>
                <w:szCs w:val="24"/>
              </w:rPr>
            </w:pPr>
            <w:r>
              <w:rPr>
                <w:rFonts w:hint="eastAsia" w:ascii="Times New Roman" w:hAnsi="Times New Roman" w:eastAsia="宋体"/>
                <w:sz w:val="24"/>
                <w:szCs w:val="24"/>
                <w:lang w:val="en-US" w:eastAsia="zh-CN"/>
              </w:rPr>
              <w:t>5</w:t>
            </w:r>
            <w:r>
              <w:rPr>
                <w:rFonts w:ascii="Times New Roman" w:hAnsi="Times New Roman" w:eastAsia="宋体"/>
                <w:sz w:val="24"/>
                <w:szCs w:val="24"/>
              </w:rPr>
              <w:t>6</w:t>
            </w:r>
            <w:r>
              <w:rPr>
                <w:rFonts w:hint="eastAsia" w:ascii="Times New Roman" w:hAnsi="Times New Roman" w:eastAsia="宋体"/>
                <w:sz w:val="24"/>
                <w:szCs w:val="24"/>
              </w:rPr>
              <w:t>0</w:t>
            </w:r>
          </w:p>
        </w:tc>
      </w:tr>
      <w:tr w14:paraId="6433AAA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23" w:type="dxa"/>
            <w:vMerge w:val="restart"/>
            <w:tcBorders>
              <w:top w:val="single" w:color="auto" w:sz="4" w:space="0"/>
            </w:tcBorders>
          </w:tcPr>
          <w:p w14:paraId="650DD9DD">
            <w:pPr>
              <w:rPr>
                <w:rFonts w:ascii="Times New Roman" w:hAnsi="Times New Roman" w:eastAsia="宋体"/>
                <w:sz w:val="24"/>
                <w:szCs w:val="24"/>
              </w:rPr>
            </w:pPr>
            <w:r>
              <w:rPr>
                <w:rFonts w:ascii="Times New Roman" w:hAnsi="Times New Roman" w:eastAsia="宋体"/>
                <w:sz w:val="24"/>
                <w:szCs w:val="24"/>
              </w:rPr>
              <w:t>Attitude toward local food</w:t>
            </w:r>
          </w:p>
        </w:tc>
        <w:tc>
          <w:tcPr>
            <w:tcW w:w="2347" w:type="dxa"/>
            <w:tcBorders>
              <w:top w:val="single" w:color="auto" w:sz="4" w:space="0"/>
              <w:bottom w:val="nil"/>
            </w:tcBorders>
          </w:tcPr>
          <w:p w14:paraId="1E2564E6">
            <w:pPr>
              <w:rPr>
                <w:rFonts w:ascii="Times New Roman" w:hAnsi="Times New Roman" w:eastAsia="宋体"/>
                <w:sz w:val="24"/>
                <w:szCs w:val="24"/>
              </w:rPr>
            </w:pPr>
            <w:r>
              <w:rPr>
                <w:rFonts w:ascii="Times New Roman" w:hAnsi="Times New Roman" w:eastAsia="宋体"/>
                <w:sz w:val="24"/>
                <w:szCs w:val="24"/>
              </w:rPr>
              <w:t>Behavioral intention</w:t>
            </w:r>
          </w:p>
        </w:tc>
        <w:tc>
          <w:tcPr>
            <w:tcW w:w="1427" w:type="dxa"/>
            <w:tcBorders>
              <w:top w:val="single" w:color="auto" w:sz="4" w:space="0"/>
              <w:bottom w:val="nil"/>
            </w:tcBorders>
          </w:tcPr>
          <w:p w14:paraId="7C2F3DE2">
            <w:pPr>
              <w:spacing w:after="0" w:line="276" w:lineRule="auto"/>
              <w:rPr>
                <w:rFonts w:hint="eastAsia" w:ascii="Times New Roman" w:hAnsi="Times New Roman" w:eastAsia="宋体"/>
                <w:sz w:val="24"/>
                <w:szCs w:val="24"/>
                <w:lang w:eastAsia="zh-CN"/>
              </w:rPr>
            </w:pPr>
            <w:r>
              <w:rPr>
                <w:rFonts w:hint="eastAsia" w:ascii="Times New Roman" w:hAnsi="Times New Roman" w:eastAsia="宋体"/>
                <w:sz w:val="24"/>
                <w:szCs w:val="24"/>
                <w:lang w:val="en-US" w:eastAsia="zh-CN"/>
              </w:rPr>
              <w:t>6</w:t>
            </w:r>
          </w:p>
        </w:tc>
        <w:tc>
          <w:tcPr>
            <w:tcW w:w="1440" w:type="dxa"/>
            <w:tcBorders>
              <w:top w:val="single" w:color="auto" w:sz="4" w:space="0"/>
              <w:bottom w:val="nil"/>
            </w:tcBorders>
          </w:tcPr>
          <w:p w14:paraId="3D357085">
            <w:pPr>
              <w:rPr>
                <w:rFonts w:ascii="Times New Roman" w:hAnsi="Times New Roman" w:eastAsia="宋体"/>
                <w:sz w:val="24"/>
                <w:szCs w:val="24"/>
              </w:rPr>
            </w:pPr>
            <w:r>
              <w:rPr>
                <w:rFonts w:hint="eastAsia" w:ascii="Times New Roman" w:hAnsi="Times New Roman" w:eastAsia="宋体"/>
                <w:sz w:val="24"/>
                <w:szCs w:val="24"/>
              </w:rPr>
              <w:t>0.8</w:t>
            </w:r>
            <w:r>
              <w:rPr>
                <w:rFonts w:hint="eastAsia" w:ascii="Times New Roman" w:hAnsi="Times New Roman" w:eastAsia="宋体"/>
                <w:sz w:val="24"/>
                <w:szCs w:val="24"/>
                <w:lang w:val="en-US" w:eastAsia="zh-CN"/>
              </w:rPr>
              <w:t>5</w:t>
            </w:r>
            <w:r>
              <w:rPr>
                <w:rFonts w:hint="eastAsia" w:ascii="Times New Roman" w:hAnsi="Times New Roman" w:eastAsia="宋体"/>
                <w:sz w:val="24"/>
                <w:szCs w:val="24"/>
              </w:rPr>
              <w:t>4</w:t>
            </w:r>
          </w:p>
        </w:tc>
        <w:tc>
          <w:tcPr>
            <w:tcW w:w="1424" w:type="dxa"/>
            <w:tcBorders>
              <w:top w:val="single" w:color="auto" w:sz="4" w:space="0"/>
              <w:bottom w:val="nil"/>
            </w:tcBorders>
          </w:tcPr>
          <w:p w14:paraId="2DB06F64">
            <w:pPr>
              <w:rPr>
                <w:rFonts w:ascii="Times New Roman" w:hAnsi="Times New Roman" w:eastAsia="宋体"/>
                <w:sz w:val="24"/>
                <w:szCs w:val="24"/>
              </w:rPr>
            </w:pPr>
            <w:r>
              <w:rPr>
                <w:rFonts w:hint="eastAsia" w:ascii="Times New Roman" w:hAnsi="Times New Roman" w:eastAsia="宋体"/>
                <w:sz w:val="24"/>
                <w:szCs w:val="24"/>
              </w:rPr>
              <w:t>0.427</w:t>
            </w:r>
          </w:p>
        </w:tc>
        <w:tc>
          <w:tcPr>
            <w:tcW w:w="999" w:type="dxa"/>
            <w:tcBorders>
              <w:top w:val="single" w:color="auto" w:sz="4" w:space="0"/>
              <w:bottom w:val="nil"/>
            </w:tcBorders>
          </w:tcPr>
          <w:p w14:paraId="1080505E">
            <w:pPr>
              <w:rPr>
                <w:rFonts w:ascii="Times New Roman" w:hAnsi="Times New Roman" w:eastAsia="宋体"/>
                <w:sz w:val="24"/>
                <w:szCs w:val="24"/>
              </w:rPr>
            </w:pPr>
            <w:r>
              <w:rPr>
                <w:rFonts w:hint="eastAsia" w:ascii="Times New Roman" w:hAnsi="Times New Roman" w:eastAsia="宋体"/>
                <w:sz w:val="24"/>
                <w:szCs w:val="24"/>
                <w:lang w:val="en-US" w:eastAsia="zh-CN"/>
              </w:rPr>
              <w:t>6</w:t>
            </w:r>
            <w:r>
              <w:rPr>
                <w:rFonts w:hint="eastAsia" w:ascii="Times New Roman" w:hAnsi="Times New Roman" w:eastAsia="宋体"/>
                <w:sz w:val="24"/>
                <w:szCs w:val="24"/>
              </w:rPr>
              <w:t>52</w:t>
            </w:r>
          </w:p>
        </w:tc>
      </w:tr>
      <w:tr w14:paraId="6480354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23" w:type="dxa"/>
            <w:vMerge w:val="continue"/>
          </w:tcPr>
          <w:p w14:paraId="71972E27">
            <w:pPr>
              <w:rPr>
                <w:rFonts w:ascii="Times New Roman" w:hAnsi="Times New Roman" w:eastAsia="宋体"/>
                <w:sz w:val="24"/>
                <w:szCs w:val="24"/>
              </w:rPr>
            </w:pPr>
          </w:p>
        </w:tc>
        <w:tc>
          <w:tcPr>
            <w:tcW w:w="2347" w:type="dxa"/>
            <w:tcBorders>
              <w:top w:val="nil"/>
              <w:bottom w:val="nil"/>
            </w:tcBorders>
          </w:tcPr>
          <w:p w14:paraId="5D476559">
            <w:pPr>
              <w:rPr>
                <w:rFonts w:ascii="Times New Roman" w:hAnsi="Times New Roman" w:eastAsia="宋体"/>
                <w:sz w:val="24"/>
                <w:szCs w:val="24"/>
              </w:rPr>
            </w:pPr>
            <w:r>
              <w:rPr>
                <w:rFonts w:ascii="Times New Roman" w:hAnsi="Times New Roman" w:eastAsia="宋体"/>
                <w:sz w:val="24"/>
                <w:szCs w:val="24"/>
              </w:rPr>
              <w:t>Intention to consume destination food</w:t>
            </w:r>
          </w:p>
        </w:tc>
        <w:tc>
          <w:tcPr>
            <w:tcW w:w="1427" w:type="dxa"/>
            <w:tcBorders>
              <w:top w:val="nil"/>
              <w:bottom w:val="nil"/>
            </w:tcBorders>
          </w:tcPr>
          <w:p w14:paraId="391A0CB7">
            <w:pPr>
              <w:spacing w:after="0" w:line="276" w:lineRule="auto"/>
              <w:rPr>
                <w:rFonts w:ascii="Times New Roman" w:hAnsi="Times New Roman" w:eastAsia="宋体"/>
                <w:sz w:val="24"/>
                <w:szCs w:val="24"/>
              </w:rPr>
            </w:pPr>
            <w:r>
              <w:rPr>
                <w:rFonts w:ascii="Times New Roman" w:hAnsi="Times New Roman" w:eastAsia="宋体"/>
                <w:sz w:val="24"/>
                <w:szCs w:val="24"/>
              </w:rPr>
              <w:t>19</w:t>
            </w:r>
          </w:p>
        </w:tc>
        <w:tc>
          <w:tcPr>
            <w:tcW w:w="1440" w:type="dxa"/>
            <w:tcBorders>
              <w:top w:val="nil"/>
              <w:bottom w:val="nil"/>
            </w:tcBorders>
          </w:tcPr>
          <w:p w14:paraId="01CFE029">
            <w:pPr>
              <w:rPr>
                <w:rFonts w:ascii="Times New Roman" w:hAnsi="Times New Roman" w:eastAsia="宋体"/>
                <w:sz w:val="24"/>
                <w:szCs w:val="24"/>
              </w:rPr>
            </w:pPr>
            <w:r>
              <w:rPr>
                <w:rFonts w:hint="eastAsia" w:ascii="Times New Roman" w:hAnsi="Times New Roman" w:eastAsia="宋体"/>
                <w:sz w:val="24"/>
                <w:szCs w:val="24"/>
              </w:rPr>
              <w:t>0.968</w:t>
            </w:r>
          </w:p>
        </w:tc>
        <w:tc>
          <w:tcPr>
            <w:tcW w:w="1424" w:type="dxa"/>
            <w:tcBorders>
              <w:top w:val="nil"/>
              <w:bottom w:val="nil"/>
            </w:tcBorders>
          </w:tcPr>
          <w:p w14:paraId="2921DF26">
            <w:pPr>
              <w:rPr>
                <w:rFonts w:ascii="Times New Roman" w:hAnsi="Times New Roman" w:eastAsia="宋体"/>
                <w:sz w:val="24"/>
                <w:szCs w:val="24"/>
              </w:rPr>
            </w:pPr>
            <w:r>
              <w:rPr>
                <w:rFonts w:hint="eastAsia" w:ascii="Times New Roman" w:hAnsi="Times New Roman" w:eastAsia="宋体"/>
                <w:sz w:val="24"/>
                <w:szCs w:val="24"/>
              </w:rPr>
              <w:t>0.347</w:t>
            </w:r>
          </w:p>
        </w:tc>
        <w:tc>
          <w:tcPr>
            <w:tcW w:w="999" w:type="dxa"/>
            <w:tcBorders>
              <w:top w:val="nil"/>
              <w:bottom w:val="nil"/>
            </w:tcBorders>
          </w:tcPr>
          <w:p w14:paraId="08D4DF70">
            <w:pPr>
              <w:rPr>
                <w:rFonts w:ascii="Times New Roman" w:hAnsi="Times New Roman" w:eastAsia="宋体"/>
                <w:sz w:val="24"/>
                <w:szCs w:val="24"/>
              </w:rPr>
            </w:pPr>
            <w:r>
              <w:rPr>
                <w:rFonts w:hint="eastAsia" w:ascii="Times New Roman" w:hAnsi="Times New Roman" w:eastAsia="宋体"/>
                <w:sz w:val="24"/>
                <w:szCs w:val="24"/>
              </w:rPr>
              <w:t>5007</w:t>
            </w:r>
          </w:p>
        </w:tc>
      </w:tr>
      <w:tr w14:paraId="4B534A2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23" w:type="dxa"/>
            <w:vMerge w:val="continue"/>
          </w:tcPr>
          <w:p w14:paraId="11C2E1BA">
            <w:pPr>
              <w:rPr>
                <w:rFonts w:ascii="Times New Roman" w:hAnsi="Times New Roman" w:eastAsia="宋体"/>
                <w:sz w:val="24"/>
                <w:szCs w:val="24"/>
              </w:rPr>
            </w:pPr>
          </w:p>
        </w:tc>
        <w:tc>
          <w:tcPr>
            <w:tcW w:w="2347" w:type="dxa"/>
            <w:tcBorders>
              <w:top w:val="nil"/>
              <w:bottom w:val="nil"/>
            </w:tcBorders>
          </w:tcPr>
          <w:p w14:paraId="16DCF830">
            <w:pPr>
              <w:rPr>
                <w:rFonts w:ascii="Times New Roman" w:hAnsi="Times New Roman" w:eastAsia="宋体"/>
                <w:sz w:val="24"/>
                <w:szCs w:val="24"/>
              </w:rPr>
            </w:pPr>
            <w:r>
              <w:rPr>
                <w:rFonts w:ascii="Times New Roman" w:hAnsi="Times New Roman" w:eastAsia="宋体"/>
                <w:sz w:val="24"/>
                <w:szCs w:val="24"/>
              </w:rPr>
              <w:t>Intention to visit the destination</w:t>
            </w:r>
          </w:p>
        </w:tc>
        <w:tc>
          <w:tcPr>
            <w:tcW w:w="1427" w:type="dxa"/>
            <w:tcBorders>
              <w:top w:val="nil"/>
              <w:bottom w:val="nil"/>
            </w:tcBorders>
          </w:tcPr>
          <w:p w14:paraId="3F858F7A">
            <w:pPr>
              <w:spacing w:after="0" w:line="276" w:lineRule="auto"/>
              <w:rPr>
                <w:rFonts w:ascii="Times New Roman" w:hAnsi="Times New Roman" w:eastAsia="宋体"/>
                <w:sz w:val="24"/>
                <w:szCs w:val="24"/>
              </w:rPr>
            </w:pPr>
            <w:r>
              <w:rPr>
                <w:rFonts w:ascii="Times New Roman" w:hAnsi="Times New Roman" w:eastAsia="宋体"/>
                <w:sz w:val="24"/>
                <w:szCs w:val="24"/>
              </w:rPr>
              <w:t>6</w:t>
            </w:r>
          </w:p>
        </w:tc>
        <w:tc>
          <w:tcPr>
            <w:tcW w:w="1440" w:type="dxa"/>
            <w:tcBorders>
              <w:top w:val="nil"/>
              <w:bottom w:val="nil"/>
            </w:tcBorders>
          </w:tcPr>
          <w:p w14:paraId="61D09EC6">
            <w:pPr>
              <w:rPr>
                <w:rFonts w:ascii="Times New Roman" w:hAnsi="Times New Roman" w:eastAsia="宋体"/>
                <w:sz w:val="24"/>
                <w:szCs w:val="24"/>
              </w:rPr>
            </w:pPr>
            <w:r>
              <w:rPr>
                <w:rFonts w:hint="eastAsia" w:ascii="Times New Roman" w:hAnsi="Times New Roman" w:eastAsia="宋体"/>
                <w:sz w:val="24"/>
                <w:szCs w:val="24"/>
              </w:rPr>
              <w:t>1.550</w:t>
            </w:r>
          </w:p>
        </w:tc>
        <w:tc>
          <w:tcPr>
            <w:tcW w:w="1424" w:type="dxa"/>
            <w:tcBorders>
              <w:top w:val="nil"/>
              <w:bottom w:val="nil"/>
            </w:tcBorders>
          </w:tcPr>
          <w:p w14:paraId="35E03248">
            <w:pPr>
              <w:rPr>
                <w:rFonts w:ascii="Times New Roman" w:hAnsi="Times New Roman" w:eastAsia="宋体"/>
                <w:sz w:val="24"/>
                <w:szCs w:val="24"/>
              </w:rPr>
            </w:pPr>
            <w:r>
              <w:rPr>
                <w:rFonts w:hint="eastAsia" w:ascii="Times New Roman" w:hAnsi="Times New Roman" w:eastAsia="宋体"/>
                <w:sz w:val="24"/>
                <w:szCs w:val="24"/>
              </w:rPr>
              <w:t>0.219</w:t>
            </w:r>
          </w:p>
        </w:tc>
        <w:tc>
          <w:tcPr>
            <w:tcW w:w="999" w:type="dxa"/>
            <w:tcBorders>
              <w:top w:val="nil"/>
              <w:bottom w:val="nil"/>
            </w:tcBorders>
          </w:tcPr>
          <w:p w14:paraId="081C2447">
            <w:pPr>
              <w:rPr>
                <w:rFonts w:ascii="Times New Roman" w:hAnsi="Times New Roman" w:eastAsia="宋体"/>
                <w:sz w:val="24"/>
                <w:szCs w:val="24"/>
              </w:rPr>
            </w:pPr>
            <w:r>
              <w:rPr>
                <w:rFonts w:hint="eastAsia" w:ascii="Times New Roman" w:hAnsi="Times New Roman" w:eastAsia="宋体"/>
                <w:sz w:val="24"/>
                <w:szCs w:val="24"/>
              </w:rPr>
              <w:t>197</w:t>
            </w:r>
          </w:p>
        </w:tc>
      </w:tr>
      <w:tr w14:paraId="2CA7C97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23" w:type="dxa"/>
            <w:vMerge w:val="continue"/>
            <w:tcBorders>
              <w:bottom w:val="single" w:color="auto" w:sz="4" w:space="0"/>
            </w:tcBorders>
          </w:tcPr>
          <w:p w14:paraId="23F00859">
            <w:pPr>
              <w:rPr>
                <w:rFonts w:ascii="Times New Roman" w:hAnsi="Times New Roman" w:eastAsia="宋体"/>
                <w:sz w:val="24"/>
                <w:szCs w:val="24"/>
              </w:rPr>
            </w:pPr>
          </w:p>
        </w:tc>
        <w:tc>
          <w:tcPr>
            <w:tcW w:w="2347" w:type="dxa"/>
            <w:tcBorders>
              <w:top w:val="nil"/>
              <w:bottom w:val="single" w:color="auto" w:sz="4" w:space="0"/>
            </w:tcBorders>
          </w:tcPr>
          <w:p w14:paraId="4F9C641A">
            <w:pPr>
              <w:rPr>
                <w:rFonts w:ascii="Times New Roman" w:hAnsi="Times New Roman" w:eastAsia="宋体"/>
                <w:sz w:val="24"/>
                <w:szCs w:val="24"/>
              </w:rPr>
            </w:pPr>
            <w:r>
              <w:rPr>
                <w:rFonts w:ascii="Times New Roman" w:hAnsi="Times New Roman" w:eastAsia="宋体"/>
                <w:sz w:val="24"/>
                <w:szCs w:val="24"/>
              </w:rPr>
              <w:t>Intention to recommend destination food</w:t>
            </w:r>
          </w:p>
        </w:tc>
        <w:tc>
          <w:tcPr>
            <w:tcW w:w="1427" w:type="dxa"/>
            <w:tcBorders>
              <w:top w:val="nil"/>
              <w:bottom w:val="single" w:color="auto" w:sz="4" w:space="0"/>
            </w:tcBorders>
          </w:tcPr>
          <w:p w14:paraId="48152ED2">
            <w:pPr>
              <w:spacing w:after="0" w:line="276" w:lineRule="auto"/>
              <w:rPr>
                <w:rFonts w:ascii="Times New Roman" w:hAnsi="Times New Roman" w:eastAsia="宋体"/>
                <w:sz w:val="24"/>
                <w:szCs w:val="24"/>
              </w:rPr>
            </w:pPr>
            <w:r>
              <w:rPr>
                <w:rFonts w:ascii="Times New Roman" w:hAnsi="Times New Roman" w:eastAsia="宋体"/>
                <w:sz w:val="24"/>
                <w:szCs w:val="24"/>
              </w:rPr>
              <w:t>4</w:t>
            </w:r>
          </w:p>
        </w:tc>
        <w:tc>
          <w:tcPr>
            <w:tcW w:w="1440" w:type="dxa"/>
            <w:tcBorders>
              <w:top w:val="nil"/>
              <w:bottom w:val="single" w:color="auto" w:sz="4" w:space="0"/>
            </w:tcBorders>
          </w:tcPr>
          <w:p w14:paraId="5339C403">
            <w:pPr>
              <w:rPr>
                <w:rFonts w:ascii="Times New Roman" w:hAnsi="Times New Roman" w:eastAsia="宋体"/>
                <w:sz w:val="24"/>
                <w:szCs w:val="24"/>
              </w:rPr>
            </w:pPr>
            <w:r>
              <w:rPr>
                <w:rFonts w:hint="eastAsia" w:ascii="Times New Roman" w:hAnsi="Times New Roman" w:eastAsia="宋体"/>
                <w:sz w:val="24"/>
                <w:szCs w:val="24"/>
              </w:rPr>
              <w:t>0.570</w:t>
            </w:r>
          </w:p>
        </w:tc>
        <w:tc>
          <w:tcPr>
            <w:tcW w:w="1424" w:type="dxa"/>
            <w:tcBorders>
              <w:top w:val="nil"/>
              <w:bottom w:val="single" w:color="auto" w:sz="4" w:space="0"/>
            </w:tcBorders>
          </w:tcPr>
          <w:p w14:paraId="1F9DA43B">
            <w:pPr>
              <w:rPr>
                <w:rFonts w:ascii="Times New Roman" w:hAnsi="Times New Roman" w:eastAsia="宋体"/>
                <w:sz w:val="24"/>
                <w:szCs w:val="24"/>
              </w:rPr>
            </w:pPr>
            <w:r>
              <w:rPr>
                <w:rFonts w:hint="eastAsia" w:ascii="Times New Roman" w:hAnsi="Times New Roman" w:eastAsia="宋体"/>
                <w:sz w:val="24"/>
                <w:szCs w:val="24"/>
              </w:rPr>
              <w:t>0.626</w:t>
            </w:r>
          </w:p>
        </w:tc>
        <w:tc>
          <w:tcPr>
            <w:tcW w:w="999" w:type="dxa"/>
            <w:tcBorders>
              <w:top w:val="nil"/>
              <w:bottom w:val="single" w:color="auto" w:sz="4" w:space="0"/>
            </w:tcBorders>
          </w:tcPr>
          <w:p w14:paraId="4AB36B85">
            <w:pPr>
              <w:rPr>
                <w:rFonts w:ascii="Times New Roman" w:hAnsi="Times New Roman" w:eastAsia="宋体"/>
                <w:sz w:val="24"/>
                <w:szCs w:val="24"/>
              </w:rPr>
            </w:pPr>
            <w:r>
              <w:rPr>
                <w:rFonts w:hint="eastAsia" w:ascii="Times New Roman" w:hAnsi="Times New Roman" w:eastAsia="宋体"/>
                <w:sz w:val="24"/>
                <w:szCs w:val="24"/>
              </w:rPr>
              <w:t>6</w:t>
            </w:r>
            <w:r>
              <w:rPr>
                <w:rFonts w:ascii="Times New Roman" w:hAnsi="Times New Roman" w:eastAsia="宋体"/>
                <w:sz w:val="24"/>
                <w:szCs w:val="24"/>
              </w:rPr>
              <w:t>3</w:t>
            </w:r>
          </w:p>
        </w:tc>
      </w:tr>
    </w:tbl>
    <w:p w14:paraId="180BFE29">
      <w:pPr>
        <w:rPr>
          <w:rFonts w:ascii="Times New Roman" w:hAnsi="Times New Roman"/>
          <w:sz w:val="24"/>
          <w:szCs w:val="24"/>
        </w:rPr>
        <w:sectPr>
          <w:pgSz w:w="12240" w:h="15840"/>
          <w:pgMar w:top="1440" w:right="1440" w:bottom="1440" w:left="1440" w:header="720" w:footer="720" w:gutter="0"/>
          <w:cols w:space="720" w:num="1"/>
          <w:docGrid w:linePitch="360" w:charSpace="0"/>
        </w:sectPr>
      </w:pPr>
    </w:p>
    <w:p w14:paraId="32DFC1C7">
      <w:pPr>
        <w:rPr>
          <w:rFonts w:ascii="Times New Roman" w:hAnsi="Times New Roman"/>
          <w:b/>
          <w:sz w:val="24"/>
          <w:szCs w:val="24"/>
        </w:rPr>
      </w:pPr>
      <w:r>
        <w:rPr>
          <w:rFonts w:ascii="Times New Roman" w:hAnsi="Times New Roman"/>
          <w:b/>
          <w:sz w:val="24"/>
          <w:szCs w:val="24"/>
        </w:rPr>
        <w:t>Appendices</w:t>
      </w:r>
    </w:p>
    <w:p w14:paraId="61198E5A">
      <w:pPr>
        <w:rPr>
          <w:rFonts w:ascii="Times New Roman" w:hAnsi="Times New Roman"/>
          <w:sz w:val="24"/>
          <w:szCs w:val="24"/>
        </w:rPr>
      </w:pPr>
      <w:r>
        <w:rPr>
          <w:rFonts w:ascii="Times New Roman" w:hAnsi="Times New Roman"/>
          <w:b/>
          <w:sz w:val="24"/>
          <w:szCs w:val="24"/>
        </w:rPr>
        <w:t>Appendix 1.</w:t>
      </w:r>
      <w:r>
        <w:rPr>
          <w:rFonts w:ascii="Times New Roman" w:hAnsi="Times New Roman"/>
          <w:sz w:val="24"/>
          <w:szCs w:val="24"/>
        </w:rPr>
        <w:t xml:space="preserve"> Classification of studies on destination food image and </w:t>
      </w:r>
      <w:r>
        <w:rPr>
          <w:rFonts w:hint="eastAsia" w:ascii="Times New Roman" w:hAnsi="Times New Roman"/>
          <w:sz w:val="24"/>
          <w:szCs w:val="24"/>
        </w:rPr>
        <w:t>tourists</w:t>
      </w:r>
      <w:r>
        <w:rPr>
          <w:rFonts w:ascii="Times New Roman" w:hAnsi="Times New Roman"/>
          <w:sz w:val="24"/>
          <w:szCs w:val="24"/>
        </w:rPr>
        <w:t>’</w:t>
      </w:r>
      <w:r>
        <w:rPr>
          <w:rFonts w:hint="eastAsia" w:ascii="Times New Roman" w:hAnsi="Times New Roman"/>
          <w:sz w:val="24"/>
          <w:szCs w:val="24"/>
        </w:rPr>
        <w:t xml:space="preserve"> </w:t>
      </w:r>
      <w:r>
        <w:rPr>
          <w:rFonts w:ascii="Times New Roman" w:hAnsi="Times New Roman"/>
          <w:sz w:val="24"/>
          <w:szCs w:val="24"/>
        </w:rPr>
        <w:t>attitude toward local food</w:t>
      </w:r>
    </w:p>
    <w:tbl>
      <w:tblPr>
        <w:tblStyle w:val="6"/>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5040"/>
        <w:gridCol w:w="4310"/>
      </w:tblGrid>
      <w:tr w14:paraId="5EDEF53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4" w:hRule="atLeast"/>
        </w:trPr>
        <w:tc>
          <w:tcPr>
            <w:tcW w:w="5040" w:type="dxa"/>
            <w:tcBorders>
              <w:bottom w:val="single" w:color="auto" w:sz="4" w:space="0"/>
            </w:tcBorders>
            <w:shd w:val="clear" w:color="auto" w:fill="auto"/>
          </w:tcPr>
          <w:p w14:paraId="23C5E7FB">
            <w:pPr>
              <w:rPr>
                <w:rFonts w:ascii="Times New Roman" w:hAnsi="Times New Roman"/>
                <w:sz w:val="24"/>
                <w:szCs w:val="24"/>
              </w:rPr>
            </w:pPr>
            <w:r>
              <w:rPr>
                <w:rFonts w:ascii="Times New Roman" w:hAnsi="Times New Roman"/>
                <w:sz w:val="24"/>
                <w:szCs w:val="24"/>
              </w:rPr>
              <w:t>Destination food image</w:t>
            </w:r>
          </w:p>
        </w:tc>
        <w:tc>
          <w:tcPr>
            <w:tcW w:w="4310" w:type="dxa"/>
            <w:tcBorders>
              <w:bottom w:val="single" w:color="auto" w:sz="4" w:space="0"/>
            </w:tcBorders>
            <w:shd w:val="clear" w:color="auto" w:fill="auto"/>
          </w:tcPr>
          <w:p w14:paraId="731A23C6">
            <w:pPr>
              <w:rPr>
                <w:rFonts w:ascii="Times New Roman" w:hAnsi="Times New Roman"/>
                <w:sz w:val="24"/>
                <w:szCs w:val="24"/>
              </w:rPr>
            </w:pPr>
            <w:r>
              <w:rPr>
                <w:rFonts w:ascii="Times New Roman" w:hAnsi="Times New Roman"/>
                <w:sz w:val="24"/>
                <w:szCs w:val="24"/>
              </w:rPr>
              <w:t>S</w:t>
            </w:r>
            <w:r>
              <w:rPr>
                <w:rFonts w:hint="eastAsia" w:ascii="Times New Roman" w:hAnsi="Times New Roman"/>
                <w:sz w:val="24"/>
                <w:szCs w:val="24"/>
              </w:rPr>
              <w:t>tudies</w:t>
            </w:r>
          </w:p>
        </w:tc>
      </w:tr>
      <w:tr w14:paraId="3587D95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040" w:type="dxa"/>
            <w:tcBorders>
              <w:bottom w:val="nil"/>
            </w:tcBorders>
            <w:shd w:val="clear" w:color="auto" w:fill="auto"/>
          </w:tcPr>
          <w:p w14:paraId="13043D53">
            <w:pPr>
              <w:rPr>
                <w:rFonts w:ascii="Times New Roman" w:hAnsi="Times New Roman"/>
                <w:sz w:val="24"/>
                <w:szCs w:val="24"/>
              </w:rPr>
            </w:pPr>
            <w:r>
              <w:rPr>
                <w:rFonts w:ascii="Times New Roman" w:hAnsi="Times New Roman"/>
                <w:sz w:val="24"/>
                <w:szCs w:val="24"/>
              </w:rPr>
              <w:t>Cognitive image of destination food</w:t>
            </w:r>
          </w:p>
        </w:tc>
        <w:tc>
          <w:tcPr>
            <w:tcW w:w="4310" w:type="dxa"/>
            <w:tcBorders>
              <w:bottom w:val="nil"/>
            </w:tcBorders>
            <w:shd w:val="clear" w:color="auto" w:fill="auto"/>
          </w:tcPr>
          <w:p w14:paraId="0128A8C1">
            <w:pPr>
              <w:rPr>
                <w:rFonts w:hint="default" w:ascii="Times New Roman" w:hAnsi="Times New Roman" w:eastAsiaTheme="minorEastAsia"/>
                <w:sz w:val="24"/>
                <w:szCs w:val="24"/>
                <w:lang w:val="en-US" w:eastAsia="zh-CN"/>
              </w:rPr>
            </w:pPr>
            <w:r>
              <w:rPr>
                <w:rFonts w:ascii="Times New Roman" w:hAnsi="Times New Roman"/>
                <w:sz w:val="24"/>
                <w:szCs w:val="24"/>
              </w:rPr>
              <w:t>2, 4, 6, 7, 9, 10, 15, 19, 21, 23, 24, 25, 26, 27, 28, 30, 31, 33, 34, 37, 38, 40, 45, 46, 47, 48, 49, 51, 53</w:t>
            </w:r>
            <w:r>
              <w:rPr>
                <w:rFonts w:hint="eastAsia" w:ascii="Times New Roman" w:hAnsi="Times New Roman"/>
                <w:sz w:val="24"/>
                <w:szCs w:val="24"/>
                <w:lang w:val="en-US" w:eastAsia="zh-CN"/>
              </w:rPr>
              <w:t>, 54, 55</w:t>
            </w:r>
          </w:p>
        </w:tc>
      </w:tr>
      <w:tr w14:paraId="24F868C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040" w:type="dxa"/>
            <w:tcBorders>
              <w:top w:val="nil"/>
              <w:bottom w:val="single" w:color="auto" w:sz="4" w:space="0"/>
            </w:tcBorders>
            <w:shd w:val="clear" w:color="auto" w:fill="auto"/>
          </w:tcPr>
          <w:p w14:paraId="3A3BF236">
            <w:pPr>
              <w:rPr>
                <w:rFonts w:ascii="Times New Roman" w:hAnsi="Times New Roman"/>
                <w:sz w:val="24"/>
                <w:szCs w:val="24"/>
              </w:rPr>
            </w:pPr>
            <w:r>
              <w:rPr>
                <w:rFonts w:ascii="Times New Roman" w:hAnsi="Times New Roman"/>
                <w:sz w:val="24"/>
                <w:szCs w:val="24"/>
              </w:rPr>
              <w:t>Affective image of destination food</w:t>
            </w:r>
          </w:p>
        </w:tc>
        <w:tc>
          <w:tcPr>
            <w:tcW w:w="4310" w:type="dxa"/>
            <w:tcBorders>
              <w:top w:val="nil"/>
              <w:bottom w:val="single" w:color="auto" w:sz="4" w:space="0"/>
            </w:tcBorders>
            <w:shd w:val="clear" w:color="auto" w:fill="auto"/>
          </w:tcPr>
          <w:p w14:paraId="3DD99725">
            <w:pPr>
              <w:rPr>
                <w:rFonts w:ascii="Times New Roman" w:hAnsi="Times New Roman"/>
                <w:sz w:val="24"/>
                <w:szCs w:val="24"/>
              </w:rPr>
            </w:pPr>
            <w:r>
              <w:rPr>
                <w:rFonts w:ascii="Times New Roman" w:hAnsi="Times New Roman"/>
                <w:sz w:val="24"/>
                <w:szCs w:val="24"/>
              </w:rPr>
              <w:t>23, 26, 31, 33, 37, 38, 49</w:t>
            </w:r>
          </w:p>
        </w:tc>
      </w:tr>
      <w:tr w14:paraId="2E8E6C3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040" w:type="dxa"/>
            <w:tcBorders>
              <w:top w:val="single" w:color="auto" w:sz="4" w:space="0"/>
              <w:bottom w:val="single" w:color="auto" w:sz="4" w:space="0"/>
            </w:tcBorders>
            <w:shd w:val="clear" w:color="auto" w:fill="auto"/>
          </w:tcPr>
          <w:p w14:paraId="0F4B3F0F">
            <w:pPr>
              <w:rPr>
                <w:rFonts w:ascii="Times New Roman" w:hAnsi="Times New Roman"/>
                <w:sz w:val="24"/>
                <w:szCs w:val="24"/>
              </w:rPr>
            </w:pPr>
            <w:r>
              <w:rPr>
                <w:rFonts w:hint="eastAsia" w:ascii="Times New Roman" w:hAnsi="Times New Roman"/>
                <w:sz w:val="24"/>
                <w:szCs w:val="24"/>
              </w:rPr>
              <w:t>Tourists</w:t>
            </w:r>
            <w:r>
              <w:rPr>
                <w:rFonts w:ascii="Times New Roman" w:hAnsi="Times New Roman"/>
                <w:sz w:val="24"/>
                <w:szCs w:val="24"/>
              </w:rPr>
              <w:t>’</w:t>
            </w:r>
            <w:r>
              <w:rPr>
                <w:rFonts w:hint="eastAsia" w:ascii="Times New Roman" w:hAnsi="Times New Roman"/>
                <w:sz w:val="24"/>
                <w:szCs w:val="24"/>
              </w:rPr>
              <w:t xml:space="preserve"> attitude</w:t>
            </w:r>
            <w:r>
              <w:rPr>
                <w:rFonts w:ascii="Times New Roman" w:hAnsi="Times New Roman"/>
                <w:sz w:val="24"/>
                <w:szCs w:val="24"/>
              </w:rPr>
              <w:t xml:space="preserve"> toward destination food</w:t>
            </w:r>
          </w:p>
        </w:tc>
        <w:tc>
          <w:tcPr>
            <w:tcW w:w="4310" w:type="dxa"/>
            <w:tcBorders>
              <w:top w:val="single" w:color="auto" w:sz="4" w:space="0"/>
              <w:bottom w:val="single" w:color="auto" w:sz="4" w:space="0"/>
            </w:tcBorders>
            <w:shd w:val="clear" w:color="auto" w:fill="auto"/>
          </w:tcPr>
          <w:p w14:paraId="2E35F814">
            <w:pPr>
              <w:rPr>
                <w:rFonts w:hint="default" w:ascii="Times New Roman" w:hAnsi="Times New Roman" w:eastAsiaTheme="minorEastAsia"/>
                <w:sz w:val="24"/>
                <w:szCs w:val="24"/>
                <w:lang w:val="en-US" w:eastAsia="zh-CN"/>
              </w:rPr>
            </w:pPr>
            <w:r>
              <w:rPr>
                <w:rFonts w:ascii="Times New Roman" w:hAnsi="Times New Roman"/>
                <w:sz w:val="24"/>
                <w:szCs w:val="24"/>
              </w:rPr>
              <w:t>1, 3, 7, 8, 11, 12, 13, 14, 16, 17, 18, 20, 22, 28, 29, 32, 33, 34, 35, 36, 39, 40, 41, 42, 43, 44, 50, 52</w:t>
            </w:r>
            <w:r>
              <w:rPr>
                <w:rFonts w:hint="eastAsia" w:ascii="Times New Roman" w:hAnsi="Times New Roman"/>
                <w:sz w:val="24"/>
                <w:szCs w:val="24"/>
                <w:lang w:val="en-US" w:eastAsia="zh-CN"/>
              </w:rPr>
              <w:t>, 56, 57</w:t>
            </w:r>
          </w:p>
        </w:tc>
      </w:tr>
    </w:tbl>
    <w:p w14:paraId="1B1A5806">
      <w:pPr>
        <w:rPr>
          <w:rFonts w:ascii="Times New Roman" w:hAnsi="Times New Roman"/>
          <w:sz w:val="24"/>
          <w:szCs w:val="24"/>
        </w:rPr>
      </w:pPr>
    </w:p>
    <w:p w14:paraId="5254EBC4">
      <w:pPr>
        <w:rPr>
          <w:rFonts w:ascii="Times New Roman" w:hAnsi="Times New Roman"/>
          <w:sz w:val="24"/>
          <w:szCs w:val="24"/>
        </w:rPr>
      </w:pPr>
      <w:r>
        <w:rPr>
          <w:rFonts w:ascii="Times New Roman" w:hAnsi="Times New Roman"/>
          <w:sz w:val="24"/>
          <w:szCs w:val="24"/>
        </w:rPr>
        <w:t>Note:</w:t>
      </w:r>
    </w:p>
    <w:p w14:paraId="2E8464B6">
      <w:pPr>
        <w:rPr>
          <w:rFonts w:hint="default" w:ascii="Times New Roman" w:hAnsi="Times New Roman" w:eastAsia="宋体"/>
          <w:sz w:val="24"/>
          <w:szCs w:val="24"/>
          <w:lang w:val="en-US" w:eastAsia="zh-CN"/>
        </w:rPr>
      </w:pPr>
      <w:r>
        <w:rPr>
          <w:rFonts w:ascii="Times New Roman" w:hAnsi="Times New Roman"/>
          <w:sz w:val="24"/>
          <w:szCs w:val="24"/>
        </w:rPr>
        <w:t>1. Ahmad et al., (2019); 2. Aydin et al., (2021); 3. Badu-Baiden et al., (2022); 4. Chatterjee and Suklabaidya (2020); 5. Chi et al., (2013); 6. Chi et al., (2019); 7. Choe and Kim (2018); 8. Choi et al., (2013); 9. Ding et al., (2022); 10. Fam et al., (2019); 11. Gakobo and Jere (2016); 12. Gupta and Sajnani (2019); 13. Gupta et al., (2018); 14. Hanafiah and Hamdan (2021); 15. Hashemi et al., (202</w:t>
      </w:r>
      <w:r>
        <w:rPr>
          <w:rFonts w:hint="eastAsia" w:ascii="Times New Roman" w:hAnsi="Times New Roman"/>
          <w:sz w:val="24"/>
          <w:szCs w:val="24"/>
          <w:lang w:val="en-US" w:eastAsia="zh-CN"/>
        </w:rPr>
        <w:t>3</w:t>
      </w:r>
      <w:r>
        <w:rPr>
          <w:rFonts w:ascii="Times New Roman" w:hAnsi="Times New Roman"/>
          <w:sz w:val="24"/>
          <w:szCs w:val="24"/>
        </w:rPr>
        <w:t>); 16. Horng et al., (2013); 17. Hsu (2014); 18. Hsu et al., (2018); 19. Issariyakulkarn (2020); 20. Jeaheng and Han (2020); 21. Karim and Chi (2010); 22. Khanna et al., (2021); 23. Kim et al., (2011); 24. Kim et al., (2012); 25. Kim et al., (2014); 26. Lai et al., (2020); 27. Lertputtarak (2012); 28. Li et al., (2021); 29. Lin and Chen (2014); 30. Ling et al., (2010); 31. Peštek and Činjarević (2014); 32. Phillips et al., (2013); 33. Pratt and Sparks (2014); 34. Rousta and Jamshidi (2020); 35. Ryu and Han (2010); 36. Ryu and Jang (2006); 37. Sanchez-Cañizares and Castillo-Canalejo (2015); 38. Seo et al., (2017); 39. Shin and Hancer (2016); 40. Soltani et al., (2020); 41. Su (2018); 42. Su et al., (2020); 43. Ting et al., (2016); 44. Ting et al., (2019); 45. Toudert and Bringas-Rábago (2019); 46. Tsai and Wang (2017); 47. Tu et al., (2017); 48. Wang (2015); 49. Wu and Liang (2020); 50. Wu et al., (2016); 51. Yasami et al., (2020); 52. Zhang et al., (2018); 53. Zhang et al., (2022)</w:t>
      </w:r>
      <w:r>
        <w:rPr>
          <w:rFonts w:hint="eastAsia" w:ascii="Times New Roman" w:hAnsi="Times New Roman"/>
          <w:sz w:val="24"/>
          <w:szCs w:val="24"/>
          <w:lang w:val="en-US" w:eastAsia="zh-CN"/>
        </w:rPr>
        <w:t xml:space="preserve">; 54. </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Zhu et al., (2024); 55. </w:t>
      </w:r>
      <w:r>
        <w:rPr>
          <w:rFonts w:hint="eastAsia" w:ascii="Times New Roman" w:hAnsi="Times New Roman" w:eastAsia="Times New Roman" w:cs="Times New Roman"/>
          <w:kern w:val="0"/>
          <w:sz w:val="24"/>
          <w:szCs w:val="24"/>
        </w:rPr>
        <w:t>Laohaviraphap</w:t>
      </w:r>
      <w:r>
        <w:rPr>
          <w:rFonts w:hint="eastAsia" w:ascii="Times New Roman" w:hAnsi="Times New Roman" w:eastAsia="宋体" w:cs="Times New Roman"/>
          <w:kern w:val="0"/>
          <w:sz w:val="24"/>
          <w:szCs w:val="24"/>
          <w:lang w:val="en-US" w:eastAsia="zh-CN"/>
        </w:rPr>
        <w:t xml:space="preserve"> and</w:t>
      </w:r>
      <w:r>
        <w:rPr>
          <w:rFonts w:hint="eastAsia" w:ascii="Times New Roman" w:hAnsi="Times New Roman" w:eastAsia="Times New Roman" w:cs="Times New Roman"/>
          <w:kern w:val="0"/>
          <w:sz w:val="24"/>
          <w:szCs w:val="24"/>
        </w:rPr>
        <w:t xml:space="preserve"> Wetchasart</w:t>
      </w:r>
      <w:r>
        <w:rPr>
          <w:rFonts w:hint="eastAsia" w:ascii="Times New Roman" w:hAnsi="Times New Roman" w:eastAsia="宋体" w:cs="Times New Roman"/>
          <w:kern w:val="0"/>
          <w:sz w:val="24"/>
          <w:szCs w:val="24"/>
          <w:lang w:val="en-US" w:eastAsia="zh-CN"/>
        </w:rPr>
        <w:t xml:space="preserve"> (2021); 56. </w:t>
      </w:r>
      <w:bookmarkStart w:id="0" w:name="_GoBack"/>
      <w:r>
        <w:rPr>
          <w:rFonts w:hint="eastAsia" w:ascii="Times New Roman" w:hAnsi="Times New Roman" w:eastAsia="Times New Roman" w:cs="Times New Roman"/>
          <w:kern w:val="0"/>
          <w:sz w:val="24"/>
          <w:szCs w:val="24"/>
        </w:rPr>
        <w:t>Hussain</w:t>
      </w:r>
      <w:r>
        <w:rPr>
          <w:rFonts w:hint="eastAsia" w:ascii="Times New Roman" w:hAnsi="Times New Roman" w:eastAsia="宋体" w:cs="Times New Roman"/>
          <w:kern w:val="0"/>
          <w:sz w:val="24"/>
          <w:szCs w:val="24"/>
          <w:lang w:val="en-US" w:eastAsia="zh-CN"/>
        </w:rPr>
        <w:t xml:space="preserve"> et al., (2023)</w:t>
      </w:r>
      <w:bookmarkEnd w:id="0"/>
      <w:r>
        <w:rPr>
          <w:rFonts w:hint="eastAsia" w:ascii="Times New Roman" w:hAnsi="Times New Roman" w:eastAsia="宋体" w:cs="Times New Roman"/>
          <w:kern w:val="0"/>
          <w:sz w:val="24"/>
          <w:szCs w:val="24"/>
          <w:lang w:val="en-US" w:eastAsia="zh-CN"/>
        </w:rPr>
        <w:t>；57. Bui et al., (2025)</w:t>
      </w:r>
    </w:p>
    <w:p w14:paraId="1B0C2042">
      <w:pPr>
        <w:rPr>
          <w:rFonts w:ascii="Times New Roman" w:hAnsi="Times New Roman"/>
          <w:sz w:val="24"/>
          <w:szCs w:val="24"/>
        </w:rPr>
      </w:pPr>
    </w:p>
    <w:p w14:paraId="1D5DF1B8">
      <w:pPr>
        <w:rPr>
          <w:rFonts w:ascii="Times New Roman" w:hAnsi="Times New Roman"/>
          <w:sz w:val="24"/>
          <w:szCs w:val="24"/>
        </w:rPr>
      </w:pPr>
    </w:p>
    <w:p w14:paraId="50435F2E">
      <w:pPr>
        <w:rPr>
          <w:rFonts w:ascii="Times New Roman" w:hAnsi="Times New Roman"/>
          <w:sz w:val="24"/>
          <w:szCs w:val="24"/>
        </w:rPr>
      </w:pPr>
    </w:p>
    <w:p w14:paraId="2487AFE8">
      <w:pPr>
        <w:rPr>
          <w:rFonts w:ascii="Times New Roman" w:hAnsi="Times New Roman"/>
          <w:sz w:val="24"/>
          <w:szCs w:val="24"/>
        </w:rPr>
      </w:pPr>
    </w:p>
    <w:p w14:paraId="4D476CA1">
      <w:pPr>
        <w:rPr>
          <w:rFonts w:ascii="Times New Roman" w:hAnsi="Times New Roman"/>
          <w:sz w:val="24"/>
          <w:szCs w:val="24"/>
        </w:rPr>
      </w:pPr>
    </w:p>
    <w:p w14:paraId="1C914D11">
      <w:pPr>
        <w:rPr>
          <w:rFonts w:ascii="Times New Roman" w:hAnsi="Times New Roman"/>
          <w:sz w:val="24"/>
          <w:szCs w:val="24"/>
        </w:rPr>
      </w:pPr>
    </w:p>
    <w:p w14:paraId="220DD235">
      <w:pPr>
        <w:rPr>
          <w:rFonts w:ascii="Times New Roman" w:hAnsi="Times New Roman"/>
          <w:sz w:val="24"/>
          <w:szCs w:val="24"/>
        </w:rPr>
      </w:pPr>
      <w:r>
        <w:rPr>
          <w:rFonts w:ascii="Times New Roman" w:hAnsi="Times New Roman"/>
          <w:b/>
          <w:sz w:val="24"/>
          <w:szCs w:val="24"/>
        </w:rPr>
        <w:t xml:space="preserve">Appendix 2. </w:t>
      </w:r>
      <w:r>
        <w:rPr>
          <w:rFonts w:ascii="Times New Roman" w:hAnsi="Times New Roman"/>
          <w:sz w:val="24"/>
          <w:szCs w:val="24"/>
        </w:rPr>
        <w:t>Dimensionality of the cognitive image of destination food</w:t>
      </w:r>
    </w:p>
    <w:tbl>
      <w:tblPr>
        <w:tblStyle w:val="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75"/>
        <w:gridCol w:w="4675"/>
      </w:tblGrid>
      <w:tr w14:paraId="7C17218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4675" w:type="dxa"/>
            <w:shd w:val="clear" w:color="auto" w:fill="auto"/>
          </w:tcPr>
          <w:p w14:paraId="3A2AC209">
            <w:pPr>
              <w:rPr>
                <w:rFonts w:ascii="Times New Roman" w:hAnsi="Times New Roman"/>
                <w:sz w:val="24"/>
                <w:szCs w:val="24"/>
              </w:rPr>
            </w:pPr>
            <w:r>
              <w:rPr>
                <w:rFonts w:ascii="Times New Roman" w:hAnsi="Times New Roman"/>
                <w:sz w:val="24"/>
                <w:szCs w:val="24"/>
              </w:rPr>
              <w:t>Cognitive food image dimensionality</w:t>
            </w:r>
          </w:p>
        </w:tc>
        <w:tc>
          <w:tcPr>
            <w:tcW w:w="4675" w:type="dxa"/>
            <w:shd w:val="clear" w:color="auto" w:fill="auto"/>
          </w:tcPr>
          <w:p w14:paraId="1EEF9AF2">
            <w:pPr>
              <w:rPr>
                <w:rFonts w:ascii="Times New Roman" w:hAnsi="Times New Roman"/>
                <w:sz w:val="24"/>
                <w:szCs w:val="24"/>
              </w:rPr>
            </w:pPr>
            <w:r>
              <w:rPr>
                <w:rFonts w:ascii="Times New Roman" w:hAnsi="Times New Roman"/>
                <w:sz w:val="24"/>
                <w:szCs w:val="24"/>
              </w:rPr>
              <w:t>Studies</w:t>
            </w:r>
          </w:p>
        </w:tc>
      </w:tr>
      <w:tr w14:paraId="6DE6B2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5" w:type="dxa"/>
            <w:shd w:val="clear" w:color="auto" w:fill="auto"/>
          </w:tcPr>
          <w:p w14:paraId="20AE27EE">
            <w:pPr>
              <w:rPr>
                <w:rFonts w:ascii="Times New Roman" w:hAnsi="Times New Roman"/>
                <w:sz w:val="24"/>
                <w:szCs w:val="24"/>
              </w:rPr>
            </w:pPr>
            <w:r>
              <w:rPr>
                <w:rFonts w:ascii="Times New Roman" w:hAnsi="Times New Roman"/>
                <w:sz w:val="24"/>
                <w:szCs w:val="24"/>
              </w:rPr>
              <w:t>Uni-dimension</w:t>
            </w:r>
          </w:p>
        </w:tc>
        <w:tc>
          <w:tcPr>
            <w:tcW w:w="4675" w:type="dxa"/>
            <w:shd w:val="clear" w:color="auto" w:fill="auto"/>
          </w:tcPr>
          <w:p w14:paraId="268F291F">
            <w:pPr>
              <w:rPr>
                <w:rFonts w:ascii="Times New Roman" w:hAnsi="Times New Roman"/>
                <w:sz w:val="24"/>
                <w:szCs w:val="24"/>
              </w:rPr>
            </w:pPr>
            <w:r>
              <w:rPr>
                <w:rFonts w:ascii="Times New Roman" w:hAnsi="Times New Roman"/>
                <w:sz w:val="24"/>
                <w:szCs w:val="24"/>
              </w:rPr>
              <w:t>5, 6, 7, 8, 11, 12, 13, 16, 17, 19, 22, 24, 27</w:t>
            </w:r>
          </w:p>
        </w:tc>
      </w:tr>
      <w:tr w14:paraId="3527A1F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5" w:type="dxa"/>
            <w:shd w:val="clear" w:color="auto" w:fill="auto"/>
          </w:tcPr>
          <w:p w14:paraId="270C18D0">
            <w:pPr>
              <w:rPr>
                <w:rFonts w:ascii="Times New Roman" w:hAnsi="Times New Roman"/>
                <w:sz w:val="24"/>
                <w:szCs w:val="24"/>
              </w:rPr>
            </w:pPr>
            <w:r>
              <w:rPr>
                <w:rFonts w:ascii="Times New Roman" w:hAnsi="Times New Roman"/>
                <w:sz w:val="24"/>
                <w:szCs w:val="24"/>
              </w:rPr>
              <w:t>M</w:t>
            </w:r>
            <w:r>
              <w:rPr>
                <w:rFonts w:hint="eastAsia" w:ascii="Times New Roman" w:hAnsi="Times New Roman"/>
                <w:sz w:val="24"/>
                <w:szCs w:val="24"/>
              </w:rPr>
              <w:t>ulti</w:t>
            </w:r>
            <w:r>
              <w:rPr>
                <w:rFonts w:ascii="Times New Roman" w:hAnsi="Times New Roman"/>
                <w:sz w:val="24"/>
                <w:szCs w:val="24"/>
              </w:rPr>
              <w:t>-dimension</w:t>
            </w:r>
          </w:p>
        </w:tc>
        <w:tc>
          <w:tcPr>
            <w:tcW w:w="4675" w:type="dxa"/>
            <w:shd w:val="clear" w:color="auto" w:fill="auto"/>
          </w:tcPr>
          <w:p w14:paraId="7716B95D">
            <w:pPr>
              <w:rPr>
                <w:rFonts w:hint="default" w:ascii="Times New Roman" w:hAnsi="Times New Roman" w:eastAsiaTheme="minorEastAsia"/>
                <w:sz w:val="24"/>
                <w:szCs w:val="24"/>
                <w:lang w:val="en-US" w:eastAsia="zh-CN"/>
              </w:rPr>
            </w:pPr>
            <w:r>
              <w:rPr>
                <w:rFonts w:ascii="Times New Roman" w:hAnsi="Times New Roman"/>
                <w:sz w:val="24"/>
                <w:szCs w:val="24"/>
              </w:rPr>
              <w:t>1, 2, 3, 4, 9, 10, 14, 15, 18, 20, 21, 23, 25, 26, 28, 29</w:t>
            </w:r>
            <w:r>
              <w:rPr>
                <w:rFonts w:hint="eastAsia" w:ascii="Times New Roman" w:hAnsi="Times New Roman"/>
                <w:sz w:val="24"/>
                <w:szCs w:val="24"/>
                <w:lang w:val="en-US" w:eastAsia="zh-CN"/>
              </w:rPr>
              <w:t>, 30, 31</w:t>
            </w:r>
          </w:p>
        </w:tc>
      </w:tr>
    </w:tbl>
    <w:p w14:paraId="1EB1748D">
      <w:pPr>
        <w:rPr>
          <w:rFonts w:ascii="Times New Roman" w:hAnsi="Times New Roman"/>
          <w:sz w:val="24"/>
          <w:szCs w:val="24"/>
        </w:rPr>
      </w:pPr>
    </w:p>
    <w:p w14:paraId="029C3C5A">
      <w:pPr>
        <w:rPr>
          <w:rFonts w:ascii="Times New Roman" w:hAnsi="Times New Roman"/>
          <w:sz w:val="24"/>
          <w:szCs w:val="24"/>
        </w:rPr>
      </w:pPr>
      <w:r>
        <w:rPr>
          <w:rFonts w:ascii="Times New Roman" w:hAnsi="Times New Roman"/>
          <w:sz w:val="24"/>
          <w:szCs w:val="24"/>
        </w:rPr>
        <w:t xml:space="preserve">Note: </w:t>
      </w:r>
    </w:p>
    <w:p w14:paraId="4C94D350">
      <w:pPr>
        <w:rPr>
          <w:rFonts w:hint="default" w:ascii="Times New Roman" w:hAnsi="Times New Roman" w:eastAsiaTheme="minorEastAsia"/>
          <w:sz w:val="24"/>
          <w:szCs w:val="24"/>
          <w:lang w:val="en-US" w:eastAsia="zh-CN"/>
        </w:rPr>
      </w:pPr>
      <w:r>
        <w:rPr>
          <w:rFonts w:ascii="Times New Roman" w:hAnsi="Times New Roman"/>
          <w:sz w:val="24"/>
          <w:szCs w:val="24"/>
        </w:rPr>
        <w:t>1. Aydin et al., (2021); 2. Chatterjee and Suklabaidya (2020); 3. Chi et al., (2013); 4. Chi et al., (2019); 5. Choe and Kim (2018); 6. Ding et al., (2022); 7. Fam et al., (2019); 8. Hashemi et al., (2021); 9. Issariyakulkarn (2020); 10. Karim and Chi (2010); 11. Kim et al., (2011); 12. Kim et al., (2012); 13. Kim et al., (2014); 14. Lai et al., (2020); 15. Lertputtarak (2012); 16. Li et al., (2021); 17. Ling et al., (2010); 18. Peštek and Činjarević (2014); 19. Pratt and Sparks (2014); 20. Sanchez-Cañizares and Castillo-Canalejo (2015); 21. Seo et al., (2017); 22. Soltani et al., (2020); 23. Toudert and Bringas-Rábago (2019)</w:t>
      </w:r>
      <w:r>
        <w:rPr>
          <w:rFonts w:hint="eastAsia" w:ascii="Times New Roman" w:hAnsi="Times New Roman"/>
          <w:sz w:val="24"/>
          <w:szCs w:val="24"/>
        </w:rPr>
        <w:t xml:space="preserve">; 24. </w:t>
      </w:r>
      <w:r>
        <w:rPr>
          <w:rFonts w:ascii="Times New Roman" w:hAnsi="Times New Roman"/>
          <w:sz w:val="24"/>
          <w:szCs w:val="24"/>
        </w:rPr>
        <w:t>Tsai and Wang (2017); 25. Tu et al., (2017); 26. Wang (2015); 27. Wu and Liang (2020); 28. Yasami et al., (2020); 29. Zhang et al., (2022)</w:t>
      </w:r>
      <w:r>
        <w:rPr>
          <w:rFonts w:hint="eastAsia" w:ascii="Times New Roman" w:hAnsi="Times New Roman"/>
          <w:sz w:val="24"/>
          <w:szCs w:val="24"/>
          <w:lang w:val="en-US" w:eastAsia="zh-CN"/>
        </w:rPr>
        <w:t xml:space="preserve">; 30. </w:t>
      </w:r>
      <w:r>
        <w:rPr>
          <w:rFonts w:hint="eastAsia" w:ascii="Times New Roman" w:hAnsi="Times New Roman" w:cs="Times New Roman"/>
          <w:sz w:val="24"/>
          <w:szCs w:val="24"/>
          <w:lang w:val="en-US" w:eastAsia="zh-CN"/>
        </w:rPr>
        <w:t xml:space="preserve">Zhu et al., (2024); 31. </w:t>
      </w:r>
      <w:r>
        <w:rPr>
          <w:rFonts w:hint="eastAsia" w:ascii="Times New Roman" w:hAnsi="Times New Roman" w:eastAsia="Times New Roman" w:cs="Times New Roman"/>
          <w:kern w:val="0"/>
          <w:sz w:val="24"/>
          <w:szCs w:val="24"/>
        </w:rPr>
        <w:t>Laohaviraphap</w:t>
      </w:r>
      <w:r>
        <w:rPr>
          <w:rFonts w:hint="eastAsia" w:ascii="Times New Roman" w:hAnsi="Times New Roman" w:eastAsia="宋体" w:cs="Times New Roman"/>
          <w:kern w:val="0"/>
          <w:sz w:val="24"/>
          <w:szCs w:val="24"/>
          <w:lang w:val="en-US" w:eastAsia="zh-CN"/>
        </w:rPr>
        <w:t xml:space="preserve"> and</w:t>
      </w:r>
      <w:r>
        <w:rPr>
          <w:rFonts w:hint="eastAsia" w:ascii="Times New Roman" w:hAnsi="Times New Roman" w:eastAsia="Times New Roman" w:cs="Times New Roman"/>
          <w:kern w:val="0"/>
          <w:sz w:val="24"/>
          <w:szCs w:val="24"/>
        </w:rPr>
        <w:t xml:space="preserve"> Wetchasart</w:t>
      </w:r>
      <w:r>
        <w:rPr>
          <w:rFonts w:hint="eastAsia" w:ascii="Times New Roman" w:hAnsi="Times New Roman" w:eastAsia="宋体" w:cs="Times New Roman"/>
          <w:kern w:val="0"/>
          <w:sz w:val="24"/>
          <w:szCs w:val="24"/>
          <w:lang w:val="en-US" w:eastAsia="zh-CN"/>
        </w:rPr>
        <w:t xml:space="preserve"> (2021)</w:t>
      </w:r>
    </w:p>
    <w:p w14:paraId="151EADFC">
      <w:pPr>
        <w:rPr>
          <w:rFonts w:ascii="Times New Roman" w:hAnsi="Times New Roman"/>
          <w:b/>
          <w:sz w:val="28"/>
          <w:szCs w:val="28"/>
        </w:rPr>
      </w:pPr>
    </w:p>
    <w:p w14:paraId="485673EA">
      <w:pPr>
        <w:rPr>
          <w:rFonts w:ascii="Times New Roman" w:hAnsi="Times New Roman"/>
          <w:b/>
          <w:sz w:val="28"/>
          <w:szCs w:val="28"/>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4231864"/>
    </w:sdtPr>
    <w:sdtContent>
      <w:p w14:paraId="411D77DA">
        <w:pPr>
          <w:pStyle w:val="3"/>
          <w:jc w:val="center"/>
        </w:pPr>
        <w:r>
          <w:fldChar w:fldCharType="begin"/>
        </w:r>
        <w:r>
          <w:instrText xml:space="preserve"> PAGE   \* MERGEFORMAT </w:instrText>
        </w:r>
        <w:r>
          <w:fldChar w:fldCharType="separate"/>
        </w:r>
        <w:r>
          <w:t>12</w:t>
        </w:r>
        <w:r>
          <w:fldChar w:fldCharType="end"/>
        </w:r>
      </w:p>
    </w:sdtContent>
  </w:sdt>
  <w:p w14:paraId="6B3E5255">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7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D3C"/>
    <w:rsid w:val="00006D9F"/>
    <w:rsid w:val="00010672"/>
    <w:rsid w:val="00012151"/>
    <w:rsid w:val="000161E0"/>
    <w:rsid w:val="0001693F"/>
    <w:rsid w:val="0001795A"/>
    <w:rsid w:val="000216AA"/>
    <w:rsid w:val="00022095"/>
    <w:rsid w:val="000251A4"/>
    <w:rsid w:val="00027331"/>
    <w:rsid w:val="00030CF3"/>
    <w:rsid w:val="00032417"/>
    <w:rsid w:val="0003359E"/>
    <w:rsid w:val="00035C4F"/>
    <w:rsid w:val="000405FF"/>
    <w:rsid w:val="00041212"/>
    <w:rsid w:val="00041773"/>
    <w:rsid w:val="00045169"/>
    <w:rsid w:val="000558BA"/>
    <w:rsid w:val="00061542"/>
    <w:rsid w:val="00062DC4"/>
    <w:rsid w:val="00063D24"/>
    <w:rsid w:val="00064253"/>
    <w:rsid w:val="00067DD6"/>
    <w:rsid w:val="0007022A"/>
    <w:rsid w:val="00072A99"/>
    <w:rsid w:val="0007321D"/>
    <w:rsid w:val="00082112"/>
    <w:rsid w:val="00084A8D"/>
    <w:rsid w:val="00084C58"/>
    <w:rsid w:val="00084E27"/>
    <w:rsid w:val="00087742"/>
    <w:rsid w:val="00091E56"/>
    <w:rsid w:val="0009204D"/>
    <w:rsid w:val="00094BA2"/>
    <w:rsid w:val="000A0271"/>
    <w:rsid w:val="000A0B54"/>
    <w:rsid w:val="000A1082"/>
    <w:rsid w:val="000A2303"/>
    <w:rsid w:val="000A2C2C"/>
    <w:rsid w:val="000A5AB0"/>
    <w:rsid w:val="000A6620"/>
    <w:rsid w:val="000A682A"/>
    <w:rsid w:val="000A7FFC"/>
    <w:rsid w:val="000B745C"/>
    <w:rsid w:val="000B79CC"/>
    <w:rsid w:val="000C03AD"/>
    <w:rsid w:val="000C0FFA"/>
    <w:rsid w:val="000C36C5"/>
    <w:rsid w:val="000C3A87"/>
    <w:rsid w:val="000C508F"/>
    <w:rsid w:val="000C58C4"/>
    <w:rsid w:val="000D1986"/>
    <w:rsid w:val="000D45CA"/>
    <w:rsid w:val="000D61EF"/>
    <w:rsid w:val="000D6C6E"/>
    <w:rsid w:val="000E0AFD"/>
    <w:rsid w:val="000E1F67"/>
    <w:rsid w:val="000E53A3"/>
    <w:rsid w:val="000E5C4D"/>
    <w:rsid w:val="000E67F1"/>
    <w:rsid w:val="000E6BA6"/>
    <w:rsid w:val="000F6C3A"/>
    <w:rsid w:val="000F6E92"/>
    <w:rsid w:val="00100224"/>
    <w:rsid w:val="00101A6C"/>
    <w:rsid w:val="00110561"/>
    <w:rsid w:val="001169FD"/>
    <w:rsid w:val="00117468"/>
    <w:rsid w:val="001226B3"/>
    <w:rsid w:val="00122DD7"/>
    <w:rsid w:val="0012380A"/>
    <w:rsid w:val="00125B06"/>
    <w:rsid w:val="00130492"/>
    <w:rsid w:val="0013251B"/>
    <w:rsid w:val="00133C39"/>
    <w:rsid w:val="00134D25"/>
    <w:rsid w:val="001355CA"/>
    <w:rsid w:val="001364F4"/>
    <w:rsid w:val="00141CBC"/>
    <w:rsid w:val="0014379A"/>
    <w:rsid w:val="00144C69"/>
    <w:rsid w:val="00147E58"/>
    <w:rsid w:val="00151517"/>
    <w:rsid w:val="00152163"/>
    <w:rsid w:val="001530ED"/>
    <w:rsid w:val="00155FBA"/>
    <w:rsid w:val="00157D44"/>
    <w:rsid w:val="0016185A"/>
    <w:rsid w:val="00163BFA"/>
    <w:rsid w:val="00165074"/>
    <w:rsid w:val="00174A96"/>
    <w:rsid w:val="00177061"/>
    <w:rsid w:val="001802DA"/>
    <w:rsid w:val="001837C3"/>
    <w:rsid w:val="00184F05"/>
    <w:rsid w:val="00186C6C"/>
    <w:rsid w:val="00187665"/>
    <w:rsid w:val="001907E3"/>
    <w:rsid w:val="00192077"/>
    <w:rsid w:val="001A018F"/>
    <w:rsid w:val="001A0F06"/>
    <w:rsid w:val="001A5966"/>
    <w:rsid w:val="001A6614"/>
    <w:rsid w:val="001B239D"/>
    <w:rsid w:val="001B2613"/>
    <w:rsid w:val="001B2CB8"/>
    <w:rsid w:val="001B3200"/>
    <w:rsid w:val="001B418E"/>
    <w:rsid w:val="001B60A6"/>
    <w:rsid w:val="001B6515"/>
    <w:rsid w:val="001C30B9"/>
    <w:rsid w:val="001C71AD"/>
    <w:rsid w:val="001D18E1"/>
    <w:rsid w:val="001D1E30"/>
    <w:rsid w:val="001D3271"/>
    <w:rsid w:val="001D3548"/>
    <w:rsid w:val="001D5F7F"/>
    <w:rsid w:val="001D6092"/>
    <w:rsid w:val="001D6346"/>
    <w:rsid w:val="001D66DC"/>
    <w:rsid w:val="001E08C6"/>
    <w:rsid w:val="001E202A"/>
    <w:rsid w:val="001E668E"/>
    <w:rsid w:val="001E7A19"/>
    <w:rsid w:val="001F1CA2"/>
    <w:rsid w:val="001F1E47"/>
    <w:rsid w:val="001F2C77"/>
    <w:rsid w:val="001F2DE1"/>
    <w:rsid w:val="001F3D7E"/>
    <w:rsid w:val="001F5155"/>
    <w:rsid w:val="001F5374"/>
    <w:rsid w:val="00200A3F"/>
    <w:rsid w:val="00202C38"/>
    <w:rsid w:val="00210BF9"/>
    <w:rsid w:val="00222946"/>
    <w:rsid w:val="002230B3"/>
    <w:rsid w:val="0022587D"/>
    <w:rsid w:val="00225F0E"/>
    <w:rsid w:val="0022605F"/>
    <w:rsid w:val="00226FD8"/>
    <w:rsid w:val="00231C00"/>
    <w:rsid w:val="0023243B"/>
    <w:rsid w:val="00234F76"/>
    <w:rsid w:val="00236A0C"/>
    <w:rsid w:val="002413EE"/>
    <w:rsid w:val="002446F2"/>
    <w:rsid w:val="0024628A"/>
    <w:rsid w:val="00252D0C"/>
    <w:rsid w:val="00254BBF"/>
    <w:rsid w:val="00256877"/>
    <w:rsid w:val="00256FC2"/>
    <w:rsid w:val="00263CF1"/>
    <w:rsid w:val="002644F8"/>
    <w:rsid w:val="00266104"/>
    <w:rsid w:val="0027367D"/>
    <w:rsid w:val="0027767A"/>
    <w:rsid w:val="0028200A"/>
    <w:rsid w:val="00282FBC"/>
    <w:rsid w:val="002834EE"/>
    <w:rsid w:val="002838B0"/>
    <w:rsid w:val="002838CE"/>
    <w:rsid w:val="00283C5B"/>
    <w:rsid w:val="002903DA"/>
    <w:rsid w:val="00291DC5"/>
    <w:rsid w:val="002924A9"/>
    <w:rsid w:val="00292825"/>
    <w:rsid w:val="002962BB"/>
    <w:rsid w:val="0029684E"/>
    <w:rsid w:val="002A1472"/>
    <w:rsid w:val="002A174D"/>
    <w:rsid w:val="002A4C7E"/>
    <w:rsid w:val="002A641B"/>
    <w:rsid w:val="002A65EE"/>
    <w:rsid w:val="002B0705"/>
    <w:rsid w:val="002B4668"/>
    <w:rsid w:val="002B6479"/>
    <w:rsid w:val="002C07DF"/>
    <w:rsid w:val="002C0F7F"/>
    <w:rsid w:val="002C58D8"/>
    <w:rsid w:val="002D14A8"/>
    <w:rsid w:val="002D2550"/>
    <w:rsid w:val="002D73F1"/>
    <w:rsid w:val="002E49C5"/>
    <w:rsid w:val="002E49FE"/>
    <w:rsid w:val="002E4FBA"/>
    <w:rsid w:val="002F0D56"/>
    <w:rsid w:val="002F2947"/>
    <w:rsid w:val="002F38A8"/>
    <w:rsid w:val="002F51C4"/>
    <w:rsid w:val="002F796F"/>
    <w:rsid w:val="002F799F"/>
    <w:rsid w:val="00300A32"/>
    <w:rsid w:val="00302CF8"/>
    <w:rsid w:val="00307C29"/>
    <w:rsid w:val="00310D20"/>
    <w:rsid w:val="003133AB"/>
    <w:rsid w:val="00313850"/>
    <w:rsid w:val="0031411B"/>
    <w:rsid w:val="003214D7"/>
    <w:rsid w:val="00324461"/>
    <w:rsid w:val="00325433"/>
    <w:rsid w:val="0032787B"/>
    <w:rsid w:val="0033021B"/>
    <w:rsid w:val="003339E8"/>
    <w:rsid w:val="00334D62"/>
    <w:rsid w:val="003426D6"/>
    <w:rsid w:val="00345CE6"/>
    <w:rsid w:val="00347101"/>
    <w:rsid w:val="00351065"/>
    <w:rsid w:val="0035192A"/>
    <w:rsid w:val="00354835"/>
    <w:rsid w:val="00356022"/>
    <w:rsid w:val="0035748C"/>
    <w:rsid w:val="00371497"/>
    <w:rsid w:val="00380D95"/>
    <w:rsid w:val="00381EFB"/>
    <w:rsid w:val="003833FF"/>
    <w:rsid w:val="003863E7"/>
    <w:rsid w:val="00386A4F"/>
    <w:rsid w:val="00391331"/>
    <w:rsid w:val="003919FD"/>
    <w:rsid w:val="00391BBA"/>
    <w:rsid w:val="00394EDE"/>
    <w:rsid w:val="00395522"/>
    <w:rsid w:val="00395889"/>
    <w:rsid w:val="003967BB"/>
    <w:rsid w:val="003A1DE4"/>
    <w:rsid w:val="003A23AA"/>
    <w:rsid w:val="003A2F03"/>
    <w:rsid w:val="003B0073"/>
    <w:rsid w:val="003B0736"/>
    <w:rsid w:val="003B1E10"/>
    <w:rsid w:val="003B6546"/>
    <w:rsid w:val="003C1007"/>
    <w:rsid w:val="003C2EAF"/>
    <w:rsid w:val="003C3FB4"/>
    <w:rsid w:val="003C49D5"/>
    <w:rsid w:val="003C59C3"/>
    <w:rsid w:val="003C64CE"/>
    <w:rsid w:val="003D2C93"/>
    <w:rsid w:val="003D3EE3"/>
    <w:rsid w:val="003D49A7"/>
    <w:rsid w:val="003D73DC"/>
    <w:rsid w:val="003E1216"/>
    <w:rsid w:val="003E199F"/>
    <w:rsid w:val="003E36F7"/>
    <w:rsid w:val="003E3B33"/>
    <w:rsid w:val="003E554B"/>
    <w:rsid w:val="003E78A9"/>
    <w:rsid w:val="003E7E3B"/>
    <w:rsid w:val="003F2186"/>
    <w:rsid w:val="003F3431"/>
    <w:rsid w:val="003F618A"/>
    <w:rsid w:val="003F73AB"/>
    <w:rsid w:val="003F7EC0"/>
    <w:rsid w:val="00412169"/>
    <w:rsid w:val="00413A14"/>
    <w:rsid w:val="0041446E"/>
    <w:rsid w:val="004163B0"/>
    <w:rsid w:val="00416459"/>
    <w:rsid w:val="00416855"/>
    <w:rsid w:val="00420881"/>
    <w:rsid w:val="00424AB7"/>
    <w:rsid w:val="00424C4F"/>
    <w:rsid w:val="00427416"/>
    <w:rsid w:val="00430145"/>
    <w:rsid w:val="00434457"/>
    <w:rsid w:val="004446EC"/>
    <w:rsid w:val="0044480D"/>
    <w:rsid w:val="004461BB"/>
    <w:rsid w:val="004509E3"/>
    <w:rsid w:val="004524EA"/>
    <w:rsid w:val="00453AAE"/>
    <w:rsid w:val="004540CA"/>
    <w:rsid w:val="004544B5"/>
    <w:rsid w:val="00454E04"/>
    <w:rsid w:val="00460DF6"/>
    <w:rsid w:val="00460F76"/>
    <w:rsid w:val="0046790F"/>
    <w:rsid w:val="004732D2"/>
    <w:rsid w:val="00473E65"/>
    <w:rsid w:val="00482D1C"/>
    <w:rsid w:val="00484242"/>
    <w:rsid w:val="0048466D"/>
    <w:rsid w:val="004916BC"/>
    <w:rsid w:val="004933DC"/>
    <w:rsid w:val="00494A9D"/>
    <w:rsid w:val="00496346"/>
    <w:rsid w:val="004A22F5"/>
    <w:rsid w:val="004A2A3F"/>
    <w:rsid w:val="004A2B04"/>
    <w:rsid w:val="004B008A"/>
    <w:rsid w:val="004B3CCD"/>
    <w:rsid w:val="004B65DF"/>
    <w:rsid w:val="004C0206"/>
    <w:rsid w:val="004C02BC"/>
    <w:rsid w:val="004C0D40"/>
    <w:rsid w:val="004C42E8"/>
    <w:rsid w:val="004C5BEC"/>
    <w:rsid w:val="004D1480"/>
    <w:rsid w:val="004D3FD4"/>
    <w:rsid w:val="004D55D8"/>
    <w:rsid w:val="004D55ED"/>
    <w:rsid w:val="004D6E64"/>
    <w:rsid w:val="004E78B7"/>
    <w:rsid w:val="004F03FF"/>
    <w:rsid w:val="004F0B25"/>
    <w:rsid w:val="004F3D00"/>
    <w:rsid w:val="004F4E78"/>
    <w:rsid w:val="004F7867"/>
    <w:rsid w:val="004F7BAF"/>
    <w:rsid w:val="00502FF7"/>
    <w:rsid w:val="00504930"/>
    <w:rsid w:val="00505C4D"/>
    <w:rsid w:val="0050609A"/>
    <w:rsid w:val="00507FD3"/>
    <w:rsid w:val="00510D10"/>
    <w:rsid w:val="00510E5F"/>
    <w:rsid w:val="005116C8"/>
    <w:rsid w:val="005122D4"/>
    <w:rsid w:val="005211CB"/>
    <w:rsid w:val="00522029"/>
    <w:rsid w:val="005248A1"/>
    <w:rsid w:val="00526009"/>
    <w:rsid w:val="00526E99"/>
    <w:rsid w:val="005271D8"/>
    <w:rsid w:val="00532D66"/>
    <w:rsid w:val="00533054"/>
    <w:rsid w:val="00536107"/>
    <w:rsid w:val="00536B3C"/>
    <w:rsid w:val="005375AF"/>
    <w:rsid w:val="0054006E"/>
    <w:rsid w:val="005404B5"/>
    <w:rsid w:val="005420EE"/>
    <w:rsid w:val="005422E7"/>
    <w:rsid w:val="00542852"/>
    <w:rsid w:val="0054554C"/>
    <w:rsid w:val="0054782B"/>
    <w:rsid w:val="00547F2E"/>
    <w:rsid w:val="00550197"/>
    <w:rsid w:val="00554D3F"/>
    <w:rsid w:val="00560AD7"/>
    <w:rsid w:val="0056783B"/>
    <w:rsid w:val="00567EF3"/>
    <w:rsid w:val="0058175C"/>
    <w:rsid w:val="00582CE3"/>
    <w:rsid w:val="00583C27"/>
    <w:rsid w:val="00584A7C"/>
    <w:rsid w:val="00584FED"/>
    <w:rsid w:val="00585185"/>
    <w:rsid w:val="00587622"/>
    <w:rsid w:val="0059109B"/>
    <w:rsid w:val="00592A89"/>
    <w:rsid w:val="005944EA"/>
    <w:rsid w:val="0059494D"/>
    <w:rsid w:val="00594B1B"/>
    <w:rsid w:val="00594C19"/>
    <w:rsid w:val="00595C1D"/>
    <w:rsid w:val="00597432"/>
    <w:rsid w:val="005A1C48"/>
    <w:rsid w:val="005A1CB1"/>
    <w:rsid w:val="005A385F"/>
    <w:rsid w:val="005A3C88"/>
    <w:rsid w:val="005A512D"/>
    <w:rsid w:val="005B0D92"/>
    <w:rsid w:val="005B1C24"/>
    <w:rsid w:val="005B4211"/>
    <w:rsid w:val="005B64F7"/>
    <w:rsid w:val="005C0C70"/>
    <w:rsid w:val="005C14AA"/>
    <w:rsid w:val="005C5E77"/>
    <w:rsid w:val="005C759C"/>
    <w:rsid w:val="005D083D"/>
    <w:rsid w:val="005D27E9"/>
    <w:rsid w:val="005D5DEE"/>
    <w:rsid w:val="005D6EE0"/>
    <w:rsid w:val="005D6FCD"/>
    <w:rsid w:val="005E02D4"/>
    <w:rsid w:val="005E080E"/>
    <w:rsid w:val="005E183E"/>
    <w:rsid w:val="005F059C"/>
    <w:rsid w:val="005F1077"/>
    <w:rsid w:val="005F351A"/>
    <w:rsid w:val="00601716"/>
    <w:rsid w:val="00602DBB"/>
    <w:rsid w:val="00604E3F"/>
    <w:rsid w:val="0060521B"/>
    <w:rsid w:val="00610AAA"/>
    <w:rsid w:val="00615C73"/>
    <w:rsid w:val="00622C53"/>
    <w:rsid w:val="006263DC"/>
    <w:rsid w:val="00631279"/>
    <w:rsid w:val="006331A4"/>
    <w:rsid w:val="006339B1"/>
    <w:rsid w:val="00641318"/>
    <w:rsid w:val="006417CE"/>
    <w:rsid w:val="00644BFB"/>
    <w:rsid w:val="006561B7"/>
    <w:rsid w:val="0066132D"/>
    <w:rsid w:val="00664EAD"/>
    <w:rsid w:val="00665B84"/>
    <w:rsid w:val="00665EE0"/>
    <w:rsid w:val="00666638"/>
    <w:rsid w:val="006708B5"/>
    <w:rsid w:val="00673021"/>
    <w:rsid w:val="00675C14"/>
    <w:rsid w:val="00676166"/>
    <w:rsid w:val="00677888"/>
    <w:rsid w:val="00677E65"/>
    <w:rsid w:val="00680E91"/>
    <w:rsid w:val="006824BF"/>
    <w:rsid w:val="00684947"/>
    <w:rsid w:val="00690486"/>
    <w:rsid w:val="0069087A"/>
    <w:rsid w:val="00691BA8"/>
    <w:rsid w:val="006939C3"/>
    <w:rsid w:val="00694F07"/>
    <w:rsid w:val="00695FE7"/>
    <w:rsid w:val="006969BF"/>
    <w:rsid w:val="00697D6E"/>
    <w:rsid w:val="006B005D"/>
    <w:rsid w:val="006B19B8"/>
    <w:rsid w:val="006B72A2"/>
    <w:rsid w:val="006C1DC4"/>
    <w:rsid w:val="006C2330"/>
    <w:rsid w:val="006C3CE6"/>
    <w:rsid w:val="006C3DFB"/>
    <w:rsid w:val="006C3F54"/>
    <w:rsid w:val="006C69F2"/>
    <w:rsid w:val="006D0D40"/>
    <w:rsid w:val="006D0EA4"/>
    <w:rsid w:val="006D21CA"/>
    <w:rsid w:val="006D2922"/>
    <w:rsid w:val="006D7A0B"/>
    <w:rsid w:val="006E03CB"/>
    <w:rsid w:val="006E0961"/>
    <w:rsid w:val="006E098A"/>
    <w:rsid w:val="006E7F35"/>
    <w:rsid w:val="006F1E84"/>
    <w:rsid w:val="006F287C"/>
    <w:rsid w:val="006F4F97"/>
    <w:rsid w:val="006F5595"/>
    <w:rsid w:val="006F6384"/>
    <w:rsid w:val="006F63B4"/>
    <w:rsid w:val="00700921"/>
    <w:rsid w:val="00701AAE"/>
    <w:rsid w:val="00702D0E"/>
    <w:rsid w:val="00710E3E"/>
    <w:rsid w:val="007125B0"/>
    <w:rsid w:val="0071491D"/>
    <w:rsid w:val="00714BC4"/>
    <w:rsid w:val="00716103"/>
    <w:rsid w:val="00720376"/>
    <w:rsid w:val="007254F3"/>
    <w:rsid w:val="00732256"/>
    <w:rsid w:val="00733B60"/>
    <w:rsid w:val="007348C3"/>
    <w:rsid w:val="00734B9C"/>
    <w:rsid w:val="00735FC6"/>
    <w:rsid w:val="00740B6B"/>
    <w:rsid w:val="007415BF"/>
    <w:rsid w:val="00741C7C"/>
    <w:rsid w:val="00742075"/>
    <w:rsid w:val="00744CCE"/>
    <w:rsid w:val="00750B6A"/>
    <w:rsid w:val="00752D49"/>
    <w:rsid w:val="007546F5"/>
    <w:rsid w:val="007632F0"/>
    <w:rsid w:val="00770C13"/>
    <w:rsid w:val="00773CA8"/>
    <w:rsid w:val="007774D4"/>
    <w:rsid w:val="00777750"/>
    <w:rsid w:val="0078214F"/>
    <w:rsid w:val="0079310E"/>
    <w:rsid w:val="00793478"/>
    <w:rsid w:val="007940F8"/>
    <w:rsid w:val="007A3C2A"/>
    <w:rsid w:val="007A5220"/>
    <w:rsid w:val="007A526C"/>
    <w:rsid w:val="007A54CA"/>
    <w:rsid w:val="007B0AA8"/>
    <w:rsid w:val="007B0BA8"/>
    <w:rsid w:val="007B141C"/>
    <w:rsid w:val="007B41A3"/>
    <w:rsid w:val="007B4C0B"/>
    <w:rsid w:val="007C2374"/>
    <w:rsid w:val="007D0486"/>
    <w:rsid w:val="007D0C33"/>
    <w:rsid w:val="007E60FF"/>
    <w:rsid w:val="007E6F85"/>
    <w:rsid w:val="007F1192"/>
    <w:rsid w:val="007F1A33"/>
    <w:rsid w:val="007F1AEC"/>
    <w:rsid w:val="007F1B30"/>
    <w:rsid w:val="007F1DD5"/>
    <w:rsid w:val="007F2DA9"/>
    <w:rsid w:val="007F798C"/>
    <w:rsid w:val="008018D8"/>
    <w:rsid w:val="00802F9D"/>
    <w:rsid w:val="0080300A"/>
    <w:rsid w:val="00803FF9"/>
    <w:rsid w:val="0080403F"/>
    <w:rsid w:val="00813DA1"/>
    <w:rsid w:val="0081412B"/>
    <w:rsid w:val="008169D2"/>
    <w:rsid w:val="00820F5F"/>
    <w:rsid w:val="0082106D"/>
    <w:rsid w:val="00821FFD"/>
    <w:rsid w:val="008249E4"/>
    <w:rsid w:val="0083008B"/>
    <w:rsid w:val="00833327"/>
    <w:rsid w:val="00834B7D"/>
    <w:rsid w:val="00834E80"/>
    <w:rsid w:val="00837DF9"/>
    <w:rsid w:val="00845499"/>
    <w:rsid w:val="00847017"/>
    <w:rsid w:val="008512BF"/>
    <w:rsid w:val="00852437"/>
    <w:rsid w:val="00856B93"/>
    <w:rsid w:val="0086122C"/>
    <w:rsid w:val="00861EB8"/>
    <w:rsid w:val="00865FB2"/>
    <w:rsid w:val="0086663B"/>
    <w:rsid w:val="00870436"/>
    <w:rsid w:val="00870D60"/>
    <w:rsid w:val="0087237E"/>
    <w:rsid w:val="00873D4B"/>
    <w:rsid w:val="00877118"/>
    <w:rsid w:val="00882F3F"/>
    <w:rsid w:val="00885852"/>
    <w:rsid w:val="00886EAE"/>
    <w:rsid w:val="008910D2"/>
    <w:rsid w:val="00891968"/>
    <w:rsid w:val="00893691"/>
    <w:rsid w:val="008973BB"/>
    <w:rsid w:val="008A1AF0"/>
    <w:rsid w:val="008B0C50"/>
    <w:rsid w:val="008B3522"/>
    <w:rsid w:val="008B3B4B"/>
    <w:rsid w:val="008B414B"/>
    <w:rsid w:val="008B4219"/>
    <w:rsid w:val="008B5D1C"/>
    <w:rsid w:val="008C06D2"/>
    <w:rsid w:val="008C0E7D"/>
    <w:rsid w:val="008C4589"/>
    <w:rsid w:val="008C68A1"/>
    <w:rsid w:val="008C77D6"/>
    <w:rsid w:val="008C7900"/>
    <w:rsid w:val="008D0430"/>
    <w:rsid w:val="008D086C"/>
    <w:rsid w:val="008D0F45"/>
    <w:rsid w:val="008D26F8"/>
    <w:rsid w:val="008D305C"/>
    <w:rsid w:val="008D3A51"/>
    <w:rsid w:val="008D4CA8"/>
    <w:rsid w:val="008D7C26"/>
    <w:rsid w:val="008E28D4"/>
    <w:rsid w:val="008E366F"/>
    <w:rsid w:val="008E705B"/>
    <w:rsid w:val="008F5F60"/>
    <w:rsid w:val="00900247"/>
    <w:rsid w:val="00902E76"/>
    <w:rsid w:val="00903055"/>
    <w:rsid w:val="009038C5"/>
    <w:rsid w:val="009041DC"/>
    <w:rsid w:val="00906B25"/>
    <w:rsid w:val="00910F88"/>
    <w:rsid w:val="009119D4"/>
    <w:rsid w:val="00912176"/>
    <w:rsid w:val="009159EB"/>
    <w:rsid w:val="00915BD9"/>
    <w:rsid w:val="00924D1A"/>
    <w:rsid w:val="0092798D"/>
    <w:rsid w:val="00931316"/>
    <w:rsid w:val="009334B8"/>
    <w:rsid w:val="00937723"/>
    <w:rsid w:val="00940E55"/>
    <w:rsid w:val="00941428"/>
    <w:rsid w:val="0095328F"/>
    <w:rsid w:val="00954522"/>
    <w:rsid w:val="00954F71"/>
    <w:rsid w:val="00955FC1"/>
    <w:rsid w:val="00957CC4"/>
    <w:rsid w:val="00964709"/>
    <w:rsid w:val="0096737B"/>
    <w:rsid w:val="00967803"/>
    <w:rsid w:val="009765D5"/>
    <w:rsid w:val="00976AB3"/>
    <w:rsid w:val="00977392"/>
    <w:rsid w:val="009809E4"/>
    <w:rsid w:val="00982B5C"/>
    <w:rsid w:val="00983347"/>
    <w:rsid w:val="00984B9E"/>
    <w:rsid w:val="009902F7"/>
    <w:rsid w:val="00990B06"/>
    <w:rsid w:val="00992B9D"/>
    <w:rsid w:val="00995054"/>
    <w:rsid w:val="00995EF7"/>
    <w:rsid w:val="00996FB1"/>
    <w:rsid w:val="009A0322"/>
    <w:rsid w:val="009A6610"/>
    <w:rsid w:val="009A7FAE"/>
    <w:rsid w:val="009B06B9"/>
    <w:rsid w:val="009B1144"/>
    <w:rsid w:val="009B19DC"/>
    <w:rsid w:val="009C1FC3"/>
    <w:rsid w:val="009C3580"/>
    <w:rsid w:val="009D4748"/>
    <w:rsid w:val="009D52EF"/>
    <w:rsid w:val="009D5C25"/>
    <w:rsid w:val="009E0ACA"/>
    <w:rsid w:val="009E0DD2"/>
    <w:rsid w:val="009F0BF6"/>
    <w:rsid w:val="009F1E30"/>
    <w:rsid w:val="009F3007"/>
    <w:rsid w:val="009F3E62"/>
    <w:rsid w:val="009F48C3"/>
    <w:rsid w:val="009F54AF"/>
    <w:rsid w:val="00A00861"/>
    <w:rsid w:val="00A0291F"/>
    <w:rsid w:val="00A02E94"/>
    <w:rsid w:val="00A03CE6"/>
    <w:rsid w:val="00A046C7"/>
    <w:rsid w:val="00A050A3"/>
    <w:rsid w:val="00A05199"/>
    <w:rsid w:val="00A05D15"/>
    <w:rsid w:val="00A107AD"/>
    <w:rsid w:val="00A1236D"/>
    <w:rsid w:val="00A1304F"/>
    <w:rsid w:val="00A13FAA"/>
    <w:rsid w:val="00A14FEB"/>
    <w:rsid w:val="00A20D89"/>
    <w:rsid w:val="00A224B4"/>
    <w:rsid w:val="00A26540"/>
    <w:rsid w:val="00A315FE"/>
    <w:rsid w:val="00A3179C"/>
    <w:rsid w:val="00A355D7"/>
    <w:rsid w:val="00A41B78"/>
    <w:rsid w:val="00A43733"/>
    <w:rsid w:val="00A438EB"/>
    <w:rsid w:val="00A47B24"/>
    <w:rsid w:val="00A47DEF"/>
    <w:rsid w:val="00A5450B"/>
    <w:rsid w:val="00A54BEC"/>
    <w:rsid w:val="00A612AB"/>
    <w:rsid w:val="00A62B1C"/>
    <w:rsid w:val="00A631C2"/>
    <w:rsid w:val="00A63C5F"/>
    <w:rsid w:val="00A7100D"/>
    <w:rsid w:val="00A71CE7"/>
    <w:rsid w:val="00A73697"/>
    <w:rsid w:val="00A77461"/>
    <w:rsid w:val="00A80DED"/>
    <w:rsid w:val="00A80E78"/>
    <w:rsid w:val="00A84C2D"/>
    <w:rsid w:val="00A84EA5"/>
    <w:rsid w:val="00A8571F"/>
    <w:rsid w:val="00A85C53"/>
    <w:rsid w:val="00AA29E5"/>
    <w:rsid w:val="00AA37D9"/>
    <w:rsid w:val="00AA5885"/>
    <w:rsid w:val="00AA661E"/>
    <w:rsid w:val="00AA7972"/>
    <w:rsid w:val="00AB468D"/>
    <w:rsid w:val="00AB5C71"/>
    <w:rsid w:val="00AC1D45"/>
    <w:rsid w:val="00AC60F0"/>
    <w:rsid w:val="00AC6E90"/>
    <w:rsid w:val="00AD1D2C"/>
    <w:rsid w:val="00AD4EC8"/>
    <w:rsid w:val="00AD5303"/>
    <w:rsid w:val="00AE08EC"/>
    <w:rsid w:val="00AE13B3"/>
    <w:rsid w:val="00AE3FC3"/>
    <w:rsid w:val="00AE401C"/>
    <w:rsid w:val="00AE66FF"/>
    <w:rsid w:val="00AF0335"/>
    <w:rsid w:val="00AF23D2"/>
    <w:rsid w:val="00AF5F03"/>
    <w:rsid w:val="00AF61D9"/>
    <w:rsid w:val="00AF6703"/>
    <w:rsid w:val="00AF7401"/>
    <w:rsid w:val="00B00F03"/>
    <w:rsid w:val="00B00F2C"/>
    <w:rsid w:val="00B01D9D"/>
    <w:rsid w:val="00B02B5F"/>
    <w:rsid w:val="00B1728E"/>
    <w:rsid w:val="00B23F80"/>
    <w:rsid w:val="00B3341D"/>
    <w:rsid w:val="00B35AF5"/>
    <w:rsid w:val="00B40908"/>
    <w:rsid w:val="00B52E14"/>
    <w:rsid w:val="00B52E22"/>
    <w:rsid w:val="00B54F9C"/>
    <w:rsid w:val="00B55AF9"/>
    <w:rsid w:val="00B57058"/>
    <w:rsid w:val="00B644E4"/>
    <w:rsid w:val="00B66D9A"/>
    <w:rsid w:val="00B67C21"/>
    <w:rsid w:val="00B67E86"/>
    <w:rsid w:val="00B73130"/>
    <w:rsid w:val="00B738DB"/>
    <w:rsid w:val="00B75210"/>
    <w:rsid w:val="00B84BD5"/>
    <w:rsid w:val="00B84D97"/>
    <w:rsid w:val="00B85A31"/>
    <w:rsid w:val="00B9672B"/>
    <w:rsid w:val="00BA2EEC"/>
    <w:rsid w:val="00BA6B39"/>
    <w:rsid w:val="00BA765D"/>
    <w:rsid w:val="00BB2D5D"/>
    <w:rsid w:val="00BC0DD3"/>
    <w:rsid w:val="00BC19FA"/>
    <w:rsid w:val="00BC36A8"/>
    <w:rsid w:val="00BC36CE"/>
    <w:rsid w:val="00BC411A"/>
    <w:rsid w:val="00BC5811"/>
    <w:rsid w:val="00BC5BA4"/>
    <w:rsid w:val="00BC5C95"/>
    <w:rsid w:val="00BD1510"/>
    <w:rsid w:val="00BE0E66"/>
    <w:rsid w:val="00BE4891"/>
    <w:rsid w:val="00BE52A4"/>
    <w:rsid w:val="00BE5C6C"/>
    <w:rsid w:val="00BE7F64"/>
    <w:rsid w:val="00BF22CF"/>
    <w:rsid w:val="00BF2EDB"/>
    <w:rsid w:val="00BF3A57"/>
    <w:rsid w:val="00BF7C67"/>
    <w:rsid w:val="00C0021B"/>
    <w:rsid w:val="00C10B70"/>
    <w:rsid w:val="00C11CA3"/>
    <w:rsid w:val="00C13295"/>
    <w:rsid w:val="00C149DC"/>
    <w:rsid w:val="00C1534D"/>
    <w:rsid w:val="00C163E9"/>
    <w:rsid w:val="00C16CD5"/>
    <w:rsid w:val="00C20304"/>
    <w:rsid w:val="00C206A4"/>
    <w:rsid w:val="00C22ED5"/>
    <w:rsid w:val="00C2635C"/>
    <w:rsid w:val="00C268E9"/>
    <w:rsid w:val="00C278EE"/>
    <w:rsid w:val="00C30B2B"/>
    <w:rsid w:val="00C332D9"/>
    <w:rsid w:val="00C33A26"/>
    <w:rsid w:val="00C35804"/>
    <w:rsid w:val="00C3589E"/>
    <w:rsid w:val="00C36337"/>
    <w:rsid w:val="00C44AAE"/>
    <w:rsid w:val="00C47F65"/>
    <w:rsid w:val="00C50083"/>
    <w:rsid w:val="00C53239"/>
    <w:rsid w:val="00C53552"/>
    <w:rsid w:val="00C57011"/>
    <w:rsid w:val="00C57550"/>
    <w:rsid w:val="00C576A3"/>
    <w:rsid w:val="00C57EBA"/>
    <w:rsid w:val="00C619EE"/>
    <w:rsid w:val="00C62FDD"/>
    <w:rsid w:val="00C63128"/>
    <w:rsid w:val="00C63993"/>
    <w:rsid w:val="00C6599F"/>
    <w:rsid w:val="00C66AB2"/>
    <w:rsid w:val="00C70457"/>
    <w:rsid w:val="00C706E3"/>
    <w:rsid w:val="00C72628"/>
    <w:rsid w:val="00C771BD"/>
    <w:rsid w:val="00C81BBE"/>
    <w:rsid w:val="00C85A9D"/>
    <w:rsid w:val="00C85B90"/>
    <w:rsid w:val="00C8691A"/>
    <w:rsid w:val="00C87C78"/>
    <w:rsid w:val="00C928CE"/>
    <w:rsid w:val="00C93528"/>
    <w:rsid w:val="00C93C62"/>
    <w:rsid w:val="00C97E39"/>
    <w:rsid w:val="00CA0EA1"/>
    <w:rsid w:val="00CA5A2B"/>
    <w:rsid w:val="00CA7E5D"/>
    <w:rsid w:val="00CB0F2C"/>
    <w:rsid w:val="00CB24DF"/>
    <w:rsid w:val="00CB3CE4"/>
    <w:rsid w:val="00CB72EA"/>
    <w:rsid w:val="00CC1159"/>
    <w:rsid w:val="00CC1D01"/>
    <w:rsid w:val="00CC1D93"/>
    <w:rsid w:val="00CC3108"/>
    <w:rsid w:val="00CC46FB"/>
    <w:rsid w:val="00CC4726"/>
    <w:rsid w:val="00CC60EC"/>
    <w:rsid w:val="00CC6E0D"/>
    <w:rsid w:val="00CC7448"/>
    <w:rsid w:val="00CD02D7"/>
    <w:rsid w:val="00CD69D7"/>
    <w:rsid w:val="00CD6FFE"/>
    <w:rsid w:val="00CD712F"/>
    <w:rsid w:val="00CD7C94"/>
    <w:rsid w:val="00CE1581"/>
    <w:rsid w:val="00CE6A2C"/>
    <w:rsid w:val="00CE7589"/>
    <w:rsid w:val="00CF090E"/>
    <w:rsid w:val="00CF2D7B"/>
    <w:rsid w:val="00CF3AF4"/>
    <w:rsid w:val="00CF730A"/>
    <w:rsid w:val="00D01FAF"/>
    <w:rsid w:val="00D02568"/>
    <w:rsid w:val="00D02A32"/>
    <w:rsid w:val="00D06885"/>
    <w:rsid w:val="00D06D04"/>
    <w:rsid w:val="00D13A0D"/>
    <w:rsid w:val="00D1462B"/>
    <w:rsid w:val="00D15A4C"/>
    <w:rsid w:val="00D2157A"/>
    <w:rsid w:val="00D21C3C"/>
    <w:rsid w:val="00D229F8"/>
    <w:rsid w:val="00D31474"/>
    <w:rsid w:val="00D32DF2"/>
    <w:rsid w:val="00D335AD"/>
    <w:rsid w:val="00D3401E"/>
    <w:rsid w:val="00D352BD"/>
    <w:rsid w:val="00D41F7C"/>
    <w:rsid w:val="00D423DF"/>
    <w:rsid w:val="00D43324"/>
    <w:rsid w:val="00D4672B"/>
    <w:rsid w:val="00D47415"/>
    <w:rsid w:val="00D476D7"/>
    <w:rsid w:val="00D5243F"/>
    <w:rsid w:val="00D52769"/>
    <w:rsid w:val="00D53C38"/>
    <w:rsid w:val="00D544A4"/>
    <w:rsid w:val="00D54C70"/>
    <w:rsid w:val="00D60397"/>
    <w:rsid w:val="00D6439E"/>
    <w:rsid w:val="00D7296E"/>
    <w:rsid w:val="00D7693D"/>
    <w:rsid w:val="00D77002"/>
    <w:rsid w:val="00D84899"/>
    <w:rsid w:val="00D92806"/>
    <w:rsid w:val="00D92B0D"/>
    <w:rsid w:val="00D9352C"/>
    <w:rsid w:val="00D964B2"/>
    <w:rsid w:val="00D96AD2"/>
    <w:rsid w:val="00D97A35"/>
    <w:rsid w:val="00D97F3B"/>
    <w:rsid w:val="00DA55C8"/>
    <w:rsid w:val="00DA69C9"/>
    <w:rsid w:val="00DB1D8B"/>
    <w:rsid w:val="00DB2146"/>
    <w:rsid w:val="00DB361A"/>
    <w:rsid w:val="00DB451C"/>
    <w:rsid w:val="00DB6BA7"/>
    <w:rsid w:val="00DC07EC"/>
    <w:rsid w:val="00DC173D"/>
    <w:rsid w:val="00DC2642"/>
    <w:rsid w:val="00DC3534"/>
    <w:rsid w:val="00DC7D66"/>
    <w:rsid w:val="00DD2E10"/>
    <w:rsid w:val="00DD2F55"/>
    <w:rsid w:val="00DD48E3"/>
    <w:rsid w:val="00DE1231"/>
    <w:rsid w:val="00DE36C9"/>
    <w:rsid w:val="00DE47DE"/>
    <w:rsid w:val="00DE552A"/>
    <w:rsid w:val="00DE68E7"/>
    <w:rsid w:val="00DE794F"/>
    <w:rsid w:val="00DF0001"/>
    <w:rsid w:val="00DF0F90"/>
    <w:rsid w:val="00DF3B68"/>
    <w:rsid w:val="00DF4211"/>
    <w:rsid w:val="00DF4C0C"/>
    <w:rsid w:val="00DF62DB"/>
    <w:rsid w:val="00DF6CEB"/>
    <w:rsid w:val="00E0051E"/>
    <w:rsid w:val="00E036A2"/>
    <w:rsid w:val="00E04EFA"/>
    <w:rsid w:val="00E16A32"/>
    <w:rsid w:val="00E16AC8"/>
    <w:rsid w:val="00E251E0"/>
    <w:rsid w:val="00E25DA7"/>
    <w:rsid w:val="00E26052"/>
    <w:rsid w:val="00E272A8"/>
    <w:rsid w:val="00E31F82"/>
    <w:rsid w:val="00E3295E"/>
    <w:rsid w:val="00E3650C"/>
    <w:rsid w:val="00E410F2"/>
    <w:rsid w:val="00E423B7"/>
    <w:rsid w:val="00E428B1"/>
    <w:rsid w:val="00E452EC"/>
    <w:rsid w:val="00E46FA9"/>
    <w:rsid w:val="00E4749C"/>
    <w:rsid w:val="00E5114C"/>
    <w:rsid w:val="00E51549"/>
    <w:rsid w:val="00E522AF"/>
    <w:rsid w:val="00E537D3"/>
    <w:rsid w:val="00E53FCF"/>
    <w:rsid w:val="00E60689"/>
    <w:rsid w:val="00E740ED"/>
    <w:rsid w:val="00E82A1B"/>
    <w:rsid w:val="00E85744"/>
    <w:rsid w:val="00E875AA"/>
    <w:rsid w:val="00E87E23"/>
    <w:rsid w:val="00E87E90"/>
    <w:rsid w:val="00E91491"/>
    <w:rsid w:val="00E949A1"/>
    <w:rsid w:val="00EA37C5"/>
    <w:rsid w:val="00EA6FEE"/>
    <w:rsid w:val="00EA7BFB"/>
    <w:rsid w:val="00EB0A06"/>
    <w:rsid w:val="00EB1686"/>
    <w:rsid w:val="00EB374D"/>
    <w:rsid w:val="00EB390A"/>
    <w:rsid w:val="00EB73DB"/>
    <w:rsid w:val="00EB7506"/>
    <w:rsid w:val="00EC54B2"/>
    <w:rsid w:val="00ED4C30"/>
    <w:rsid w:val="00ED4F0E"/>
    <w:rsid w:val="00ED6FBF"/>
    <w:rsid w:val="00ED7816"/>
    <w:rsid w:val="00ED7F31"/>
    <w:rsid w:val="00EE0B34"/>
    <w:rsid w:val="00EE1288"/>
    <w:rsid w:val="00EE3453"/>
    <w:rsid w:val="00EE4DF8"/>
    <w:rsid w:val="00EF12D9"/>
    <w:rsid w:val="00EF1892"/>
    <w:rsid w:val="00EF4F84"/>
    <w:rsid w:val="00EF620B"/>
    <w:rsid w:val="00F01026"/>
    <w:rsid w:val="00F02FBB"/>
    <w:rsid w:val="00F03B90"/>
    <w:rsid w:val="00F076B6"/>
    <w:rsid w:val="00F11441"/>
    <w:rsid w:val="00F227B7"/>
    <w:rsid w:val="00F23ABB"/>
    <w:rsid w:val="00F243CD"/>
    <w:rsid w:val="00F25A18"/>
    <w:rsid w:val="00F25C7A"/>
    <w:rsid w:val="00F3407F"/>
    <w:rsid w:val="00F35568"/>
    <w:rsid w:val="00F3584A"/>
    <w:rsid w:val="00F363F1"/>
    <w:rsid w:val="00F36A5D"/>
    <w:rsid w:val="00F41107"/>
    <w:rsid w:val="00F43E90"/>
    <w:rsid w:val="00F4763F"/>
    <w:rsid w:val="00F47871"/>
    <w:rsid w:val="00F479F7"/>
    <w:rsid w:val="00F5585D"/>
    <w:rsid w:val="00F5615D"/>
    <w:rsid w:val="00F60C6C"/>
    <w:rsid w:val="00F60E5D"/>
    <w:rsid w:val="00F62993"/>
    <w:rsid w:val="00F62F75"/>
    <w:rsid w:val="00F6321F"/>
    <w:rsid w:val="00F6522C"/>
    <w:rsid w:val="00F6744D"/>
    <w:rsid w:val="00F735E6"/>
    <w:rsid w:val="00F75B9B"/>
    <w:rsid w:val="00F761CB"/>
    <w:rsid w:val="00F76CF4"/>
    <w:rsid w:val="00F76E1D"/>
    <w:rsid w:val="00F77A17"/>
    <w:rsid w:val="00F843E6"/>
    <w:rsid w:val="00F8595A"/>
    <w:rsid w:val="00F927B4"/>
    <w:rsid w:val="00F959AD"/>
    <w:rsid w:val="00FA1959"/>
    <w:rsid w:val="00FA3B81"/>
    <w:rsid w:val="00FA734F"/>
    <w:rsid w:val="00FB49D5"/>
    <w:rsid w:val="00FB55D7"/>
    <w:rsid w:val="00FB6E17"/>
    <w:rsid w:val="00FB72F5"/>
    <w:rsid w:val="00FB76BB"/>
    <w:rsid w:val="00FC0EDF"/>
    <w:rsid w:val="00FC115F"/>
    <w:rsid w:val="00FC24AC"/>
    <w:rsid w:val="00FC3964"/>
    <w:rsid w:val="00FC718D"/>
    <w:rsid w:val="00FD1DB3"/>
    <w:rsid w:val="00FD274F"/>
    <w:rsid w:val="00FD55B7"/>
    <w:rsid w:val="00FD67A2"/>
    <w:rsid w:val="00FE1351"/>
    <w:rsid w:val="00FE1528"/>
    <w:rsid w:val="00FE3557"/>
    <w:rsid w:val="00FE3A32"/>
    <w:rsid w:val="00FF1D3C"/>
    <w:rsid w:val="00FF2D28"/>
    <w:rsid w:val="00FF4D47"/>
    <w:rsid w:val="00FF5F85"/>
    <w:rsid w:val="00FF6A02"/>
    <w:rsid w:val="00FF794E"/>
    <w:rsid w:val="02584035"/>
    <w:rsid w:val="0430608A"/>
    <w:rsid w:val="04780C72"/>
    <w:rsid w:val="09A423DF"/>
    <w:rsid w:val="0AD44C6A"/>
    <w:rsid w:val="0E7A7E7B"/>
    <w:rsid w:val="11213A26"/>
    <w:rsid w:val="131E04C7"/>
    <w:rsid w:val="15C16D27"/>
    <w:rsid w:val="15C56B96"/>
    <w:rsid w:val="1853266F"/>
    <w:rsid w:val="18BF03ED"/>
    <w:rsid w:val="18F67D97"/>
    <w:rsid w:val="19E0052D"/>
    <w:rsid w:val="1AE158B7"/>
    <w:rsid w:val="1B3D2706"/>
    <w:rsid w:val="1CB60756"/>
    <w:rsid w:val="1DA420DE"/>
    <w:rsid w:val="20231D55"/>
    <w:rsid w:val="20B33D32"/>
    <w:rsid w:val="22F51220"/>
    <w:rsid w:val="24360247"/>
    <w:rsid w:val="25F07BD2"/>
    <w:rsid w:val="2C304322"/>
    <w:rsid w:val="322B4613"/>
    <w:rsid w:val="338D5E20"/>
    <w:rsid w:val="356A7EC1"/>
    <w:rsid w:val="375A676A"/>
    <w:rsid w:val="386547C8"/>
    <w:rsid w:val="3EFC64B6"/>
    <w:rsid w:val="463D557E"/>
    <w:rsid w:val="48313DD3"/>
    <w:rsid w:val="4C052671"/>
    <w:rsid w:val="53BE33D0"/>
    <w:rsid w:val="546126FD"/>
    <w:rsid w:val="571C0A25"/>
    <w:rsid w:val="57273DB1"/>
    <w:rsid w:val="5DD50C1B"/>
    <w:rsid w:val="5DF17AE4"/>
    <w:rsid w:val="623807B6"/>
    <w:rsid w:val="64DE2229"/>
    <w:rsid w:val="65216766"/>
    <w:rsid w:val="65CF3247"/>
    <w:rsid w:val="6A3B6244"/>
    <w:rsid w:val="6AC9689F"/>
    <w:rsid w:val="6CBF5F02"/>
    <w:rsid w:val="6CD2773D"/>
    <w:rsid w:val="6EC451FF"/>
    <w:rsid w:val="75732B23"/>
    <w:rsid w:val="78801B2A"/>
    <w:rsid w:val="78C53649"/>
    <w:rsid w:val="7C0F5129"/>
    <w:rsid w:val="7EA43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cs="Times New Roman" w:eastAsiaTheme="minorEastAsia"/>
      <w:sz w:val="22"/>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unhideWhenUsed/>
    <w:qFormat/>
    <w:uiPriority w:val="99"/>
    <w:pPr>
      <w:spacing w:after="0" w:line="240" w:lineRule="auto"/>
    </w:pPr>
    <w:rPr>
      <w:sz w:val="18"/>
      <w:szCs w:val="18"/>
    </w:rPr>
  </w:style>
  <w:style w:type="paragraph" w:styleId="3">
    <w:name w:val="footer"/>
    <w:basedOn w:val="1"/>
    <w:link w:val="16"/>
    <w:unhideWhenUsed/>
    <w:qFormat/>
    <w:uiPriority w:val="99"/>
    <w:pPr>
      <w:tabs>
        <w:tab w:val="center" w:pos="4153"/>
        <w:tab w:val="right" w:pos="8306"/>
      </w:tabs>
      <w:snapToGrid w:val="0"/>
      <w:spacing w:line="240" w:lineRule="auto"/>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5">
    <w:name w:val="footnote text"/>
    <w:basedOn w:val="1"/>
    <w:link w:val="19"/>
    <w:semiHidden/>
    <w:unhideWhenUsed/>
    <w:qFormat/>
    <w:uiPriority w:val="99"/>
    <w:pPr>
      <w:spacing w:after="0" w:line="240" w:lineRule="auto"/>
    </w:pPr>
    <w:rPr>
      <w:sz w:val="20"/>
      <w:szCs w:val="20"/>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99"/>
    <w:rPr>
      <w:rFonts w:cs="Times New Roman"/>
      <w:b/>
    </w:rPr>
  </w:style>
  <w:style w:type="character" w:styleId="10">
    <w:name w:val="FollowedHyperlink"/>
    <w:basedOn w:val="8"/>
    <w:semiHidden/>
    <w:unhideWhenUsed/>
    <w:qFormat/>
    <w:uiPriority w:val="99"/>
    <w:rPr>
      <w:color w:val="954F72" w:themeColor="followedHyperlink"/>
      <w:u w:val="single"/>
      <w14:textFill>
        <w14:solidFill>
          <w14:schemeClr w14:val="folHlink"/>
        </w14:solidFill>
      </w14:textFill>
    </w:rPr>
  </w:style>
  <w:style w:type="character" w:styleId="11">
    <w:name w:val="Emphasis"/>
    <w:qFormat/>
    <w:uiPriority w:val="20"/>
    <w:rPr>
      <w:i/>
    </w:rPr>
  </w:style>
  <w:style w:type="character" w:styleId="12">
    <w:name w:val="Hyperlink"/>
    <w:basedOn w:val="8"/>
    <w:unhideWhenUsed/>
    <w:qFormat/>
    <w:uiPriority w:val="99"/>
    <w:rPr>
      <w:color w:val="0563C1" w:themeColor="hyperlink"/>
      <w:u w:val="single"/>
      <w14:textFill>
        <w14:solidFill>
          <w14:schemeClr w14:val="hlink"/>
        </w14:solidFill>
      </w14:textFill>
    </w:rPr>
  </w:style>
  <w:style w:type="character" w:styleId="13">
    <w:name w:val="footnote reference"/>
    <w:basedOn w:val="8"/>
    <w:semiHidden/>
    <w:unhideWhenUsed/>
    <w:qFormat/>
    <w:uiPriority w:val="99"/>
    <w:rPr>
      <w:vertAlign w:val="superscript"/>
    </w:rPr>
  </w:style>
  <w:style w:type="paragraph" w:styleId="14">
    <w:name w:val="List Paragraph"/>
    <w:basedOn w:val="1"/>
    <w:qFormat/>
    <w:uiPriority w:val="99"/>
    <w:pPr>
      <w:ind w:left="720"/>
      <w:contextualSpacing/>
    </w:pPr>
  </w:style>
  <w:style w:type="character" w:customStyle="1" w:styleId="15">
    <w:name w:val="页眉 字符"/>
    <w:link w:val="4"/>
    <w:qFormat/>
    <w:uiPriority w:val="99"/>
    <w:rPr>
      <w:rFonts w:ascii="Calibri" w:hAnsi="Calibri" w:eastAsia="宋体" w:cs="Times New Roman"/>
      <w:sz w:val="18"/>
      <w:szCs w:val="18"/>
    </w:rPr>
  </w:style>
  <w:style w:type="character" w:customStyle="1" w:styleId="16">
    <w:name w:val="页脚 字符"/>
    <w:link w:val="3"/>
    <w:qFormat/>
    <w:uiPriority w:val="99"/>
    <w:rPr>
      <w:rFonts w:ascii="Calibri" w:hAnsi="Calibri" w:eastAsia="宋体" w:cs="Times New Roman"/>
      <w:sz w:val="18"/>
      <w:szCs w:val="18"/>
    </w:rPr>
  </w:style>
  <w:style w:type="character" w:styleId="17">
    <w:name w:val="Placeholder Text"/>
    <w:unhideWhenUsed/>
    <w:qFormat/>
    <w:uiPriority w:val="99"/>
    <w:rPr>
      <w:color w:val="808080"/>
    </w:rPr>
  </w:style>
  <w:style w:type="character" w:customStyle="1" w:styleId="18">
    <w:name w:val="批注框文本 字符"/>
    <w:link w:val="2"/>
    <w:semiHidden/>
    <w:qFormat/>
    <w:uiPriority w:val="99"/>
    <w:rPr>
      <w:rFonts w:ascii="Calibri" w:hAnsi="Calibri" w:eastAsia="宋体" w:cs="Times New Roman"/>
      <w:sz w:val="18"/>
      <w:szCs w:val="18"/>
    </w:rPr>
  </w:style>
  <w:style w:type="character" w:customStyle="1" w:styleId="19">
    <w:name w:val="脚注文本 字符"/>
    <w:basedOn w:val="8"/>
    <w:link w:val="5"/>
    <w:semiHidden/>
    <w:qFormat/>
    <w:uiPriority w:val="99"/>
    <w:rPr>
      <w:rFonts w:ascii="Calibri" w:hAnsi="Calibri"/>
    </w:rPr>
  </w:style>
  <w:style w:type="table" w:customStyle="1" w:styleId="20">
    <w:name w:val="Table Grid1"/>
    <w:basedOn w:val="6"/>
    <w:qFormat/>
    <w:uiPriority w:val="39"/>
    <w:rPr>
      <w:rFonts w:ascii="Cambria" w:hAnsi="Cambria"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
    <w:name w:val="Table Grid2"/>
    <w:basedOn w:val="6"/>
    <w:qFormat/>
    <w:uiPriority w:val="39"/>
    <w:rPr>
      <w:rFonts w:ascii="Cambria" w:hAnsi="Cambria"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
    <w:name w:val="Table Grid11"/>
    <w:basedOn w:val="6"/>
    <w:qFormat/>
    <w:uiPriority w:val="39"/>
    <w:rPr>
      <w:rFonts w:ascii="Cambria" w:hAnsi="Cambria"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DA75C3-9E86-4FD2-94A2-A971B6F884BE}">
  <ds:schemaRefs/>
</ds:datastoreItem>
</file>

<file path=docProps/app.xml><?xml version="1.0" encoding="utf-8"?>
<Properties xmlns="http://schemas.openxmlformats.org/officeDocument/2006/extended-properties" xmlns:vt="http://schemas.openxmlformats.org/officeDocument/2006/docPropsVTypes">
  <Template>Normal.dotm</Template>
  <Company>FBA</Company>
  <Pages>11</Pages>
  <Words>598</Words>
  <Characters>3764</Characters>
  <Lines>127</Lines>
  <Paragraphs>35</Paragraphs>
  <TotalTime>200</TotalTime>
  <ScaleCrop>false</ScaleCrop>
  <LinksUpToDate>false</LinksUpToDate>
  <CharactersWithSpaces>4257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2022-07-16T02:36:00Z</dcterms:created>
  <dc:creator>Zhang Jianlun</dc:creator>
  <cp:lastModifiedBy>张健伦</cp:lastModifiedBy>
  <dcterms:modified xsi:type="dcterms:W3CDTF">2026-02-08T08:17:35Z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eyJoZGlkIjoiZDdmMDE5YmI3MzI1NjZmMjUzMDM1NzFkYzVlOTljZmYiLCJ1c2VySWQiOiI0NDk3MDc1ODMifQ==</vt:lpwstr>
  </property>
  <property fmtid="{D5CDD505-2E9C-101B-9397-08002B2CF9AE}" pid="4" name="ICV">
    <vt:lpwstr>99392EDAB9974EB7BADAFF99624B48FD_13</vt:lpwstr>
  </property>
</Properties>
</file>