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305E" w14:textId="0C6E57E3" w:rsidR="006C7D23" w:rsidRPr="008768BF" w:rsidRDefault="00B4421D" w:rsidP="00275BBC">
      <w:pPr>
        <w:pStyle w:val="Title"/>
        <w:rPr>
          <w:sz w:val="44"/>
          <w:szCs w:val="44"/>
        </w:rPr>
      </w:pPr>
      <w:r w:rsidRPr="008768BF">
        <w:rPr>
          <w:sz w:val="44"/>
          <w:szCs w:val="44"/>
        </w:rPr>
        <w:t>Supplementary Information</w:t>
      </w:r>
    </w:p>
    <w:p w14:paraId="3006AC01" w14:textId="77777777" w:rsidR="001476E4" w:rsidRDefault="001476E4"/>
    <w:p w14:paraId="56100CD6" w14:textId="478E772D" w:rsidR="005A5ADB" w:rsidRPr="00275BBC" w:rsidRDefault="005A5ADB" w:rsidP="00275BBC">
      <w:pPr>
        <w:pStyle w:val="Subtitle"/>
        <w:rPr>
          <w:b/>
          <w:bCs/>
          <w:color w:val="auto"/>
        </w:rPr>
      </w:pPr>
      <w:r w:rsidRPr="00275BBC">
        <w:rPr>
          <w:color w:val="auto"/>
        </w:rPr>
        <w:t>Supplementary Table</w:t>
      </w:r>
      <w:r w:rsidR="001476E4" w:rsidRPr="00275BBC">
        <w:rPr>
          <w:rStyle w:val="Heading2Char"/>
          <w:color w:val="auto"/>
        </w:rPr>
        <w:t xml:space="preserve"> </w:t>
      </w:r>
      <w:r w:rsidR="00F9606F" w:rsidRPr="00275BBC">
        <w:rPr>
          <w:rStyle w:val="Heading2Char"/>
          <w:color w:val="auto"/>
        </w:rPr>
        <w:t>1</w:t>
      </w:r>
    </w:p>
    <w:p w14:paraId="53C46007" w14:textId="1CED48D6" w:rsidR="001476E4" w:rsidRPr="005A5ADB" w:rsidRDefault="001476E4">
      <w:r w:rsidRPr="005A5ADB">
        <w:t xml:space="preserve"> Summary of GAM results for depth and spatial heterogeneity</w:t>
      </w:r>
      <w:r w:rsidR="00882C87" w:rsidRPr="005A5ADB">
        <w:t xml:space="preserve"> of variables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</w:tblGrid>
      <w:tr w:rsidR="001476E4" w14:paraId="1420E647" w14:textId="77777777" w:rsidTr="000606D9">
        <w:tc>
          <w:tcPr>
            <w:tcW w:w="1540" w:type="dxa"/>
            <w:vAlign w:val="center"/>
          </w:tcPr>
          <w:p w14:paraId="13D7E2CA" w14:textId="77777777" w:rsidR="001476E4" w:rsidRDefault="001476E4" w:rsidP="000606D9">
            <w:r w:rsidRPr="001F0D88">
              <w:rPr>
                <w:b/>
                <w:bCs/>
              </w:rPr>
              <w:t>Variable</w:t>
            </w:r>
          </w:p>
        </w:tc>
        <w:tc>
          <w:tcPr>
            <w:tcW w:w="1540" w:type="dxa"/>
            <w:vAlign w:val="center"/>
          </w:tcPr>
          <w:p w14:paraId="5C2413FB" w14:textId="77777777" w:rsidR="001476E4" w:rsidRDefault="001476E4" w:rsidP="000606D9">
            <w:r w:rsidRPr="001F0D88">
              <w:rPr>
                <w:b/>
                <w:bCs/>
              </w:rPr>
              <w:t>Zone</w:t>
            </w:r>
          </w:p>
        </w:tc>
        <w:tc>
          <w:tcPr>
            <w:tcW w:w="1540" w:type="dxa"/>
            <w:vAlign w:val="center"/>
          </w:tcPr>
          <w:p w14:paraId="6F1F71A7" w14:textId="77777777" w:rsidR="001476E4" w:rsidRDefault="001476E4" w:rsidP="000606D9">
            <w:proofErr w:type="spellStart"/>
            <w:r w:rsidRPr="001F0D88">
              <w:rPr>
                <w:b/>
                <w:bCs/>
              </w:rPr>
              <w:t>edf</w:t>
            </w:r>
            <w:proofErr w:type="spellEnd"/>
          </w:p>
        </w:tc>
        <w:tc>
          <w:tcPr>
            <w:tcW w:w="1540" w:type="dxa"/>
            <w:vAlign w:val="center"/>
          </w:tcPr>
          <w:p w14:paraId="2457FBF8" w14:textId="77777777" w:rsidR="001476E4" w:rsidRDefault="001476E4" w:rsidP="000606D9">
            <w:r w:rsidRPr="001F0D88">
              <w:rPr>
                <w:b/>
                <w:bCs/>
              </w:rPr>
              <w:t>F</w:t>
            </w:r>
          </w:p>
        </w:tc>
        <w:tc>
          <w:tcPr>
            <w:tcW w:w="1540" w:type="dxa"/>
            <w:vAlign w:val="center"/>
          </w:tcPr>
          <w:p w14:paraId="5E6A2CF0" w14:textId="77777777" w:rsidR="001476E4" w:rsidRDefault="001476E4" w:rsidP="000606D9">
            <w:r w:rsidRPr="001F0D88">
              <w:rPr>
                <w:b/>
                <w:bCs/>
              </w:rPr>
              <w:t>p-value</w:t>
            </w:r>
          </w:p>
        </w:tc>
        <w:tc>
          <w:tcPr>
            <w:tcW w:w="1540" w:type="dxa"/>
            <w:vAlign w:val="center"/>
          </w:tcPr>
          <w:p w14:paraId="2A4AD6D8" w14:textId="77777777" w:rsidR="001476E4" w:rsidRDefault="001476E4" w:rsidP="000606D9">
            <w:r w:rsidRPr="001F0D88">
              <w:rPr>
                <w:b/>
                <w:bCs/>
              </w:rPr>
              <w:t>Depth trend</w:t>
            </w:r>
          </w:p>
        </w:tc>
      </w:tr>
      <w:tr w:rsidR="001476E4" w14:paraId="2A529F3C" w14:textId="77777777" w:rsidTr="000606D9">
        <w:tc>
          <w:tcPr>
            <w:tcW w:w="1540" w:type="dxa"/>
            <w:vAlign w:val="center"/>
          </w:tcPr>
          <w:p w14:paraId="4D2EE20C" w14:textId="77777777" w:rsidR="001476E4" w:rsidRDefault="001476E4" w:rsidP="000606D9">
            <w:r w:rsidRPr="001F0D88">
              <w:t>Bulk density</w:t>
            </w:r>
          </w:p>
        </w:tc>
        <w:tc>
          <w:tcPr>
            <w:tcW w:w="1540" w:type="dxa"/>
            <w:vAlign w:val="center"/>
          </w:tcPr>
          <w:p w14:paraId="1AA2BF4D" w14:textId="77777777" w:rsidR="001476E4" w:rsidRDefault="001476E4" w:rsidP="000606D9">
            <w:r w:rsidRPr="001F0D88">
              <w:t>High</w:t>
            </w:r>
          </w:p>
        </w:tc>
        <w:tc>
          <w:tcPr>
            <w:tcW w:w="1540" w:type="dxa"/>
            <w:vAlign w:val="center"/>
          </w:tcPr>
          <w:p w14:paraId="7091B7C0" w14:textId="77777777" w:rsidR="001476E4" w:rsidRDefault="001476E4" w:rsidP="000606D9">
            <w:r w:rsidRPr="001F0D88">
              <w:t>7.50</w:t>
            </w:r>
          </w:p>
        </w:tc>
        <w:tc>
          <w:tcPr>
            <w:tcW w:w="1540" w:type="dxa"/>
            <w:vAlign w:val="center"/>
          </w:tcPr>
          <w:p w14:paraId="2143253B" w14:textId="77777777" w:rsidR="001476E4" w:rsidRDefault="001476E4" w:rsidP="000606D9">
            <w:r w:rsidRPr="001F0D88">
              <w:t>8.74</w:t>
            </w:r>
          </w:p>
        </w:tc>
        <w:tc>
          <w:tcPr>
            <w:tcW w:w="1540" w:type="dxa"/>
            <w:vAlign w:val="center"/>
          </w:tcPr>
          <w:p w14:paraId="27F8123D" w14:textId="77777777" w:rsidR="001476E4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72E084C6" w14:textId="77777777" w:rsidR="001476E4" w:rsidRDefault="001476E4" w:rsidP="000606D9">
            <w:r w:rsidRPr="001F0D88">
              <w:t>Peaks near surface, then declines</w:t>
            </w:r>
          </w:p>
        </w:tc>
      </w:tr>
      <w:tr w:rsidR="001476E4" w14:paraId="4B7A7346" w14:textId="77777777" w:rsidTr="000606D9">
        <w:tc>
          <w:tcPr>
            <w:tcW w:w="1540" w:type="dxa"/>
            <w:vAlign w:val="center"/>
          </w:tcPr>
          <w:p w14:paraId="3EB38BA7" w14:textId="77777777" w:rsidR="001476E4" w:rsidRDefault="001476E4" w:rsidP="000606D9"/>
        </w:tc>
        <w:tc>
          <w:tcPr>
            <w:tcW w:w="1540" w:type="dxa"/>
            <w:vAlign w:val="center"/>
          </w:tcPr>
          <w:p w14:paraId="09014AC1" w14:textId="77777777" w:rsidR="001476E4" w:rsidRDefault="001476E4" w:rsidP="000606D9">
            <w:r w:rsidRPr="001F0D88">
              <w:t>Mid</w:t>
            </w:r>
          </w:p>
        </w:tc>
        <w:tc>
          <w:tcPr>
            <w:tcW w:w="1540" w:type="dxa"/>
            <w:vAlign w:val="center"/>
          </w:tcPr>
          <w:p w14:paraId="119D93BA" w14:textId="77777777" w:rsidR="001476E4" w:rsidRDefault="001476E4" w:rsidP="000606D9">
            <w:r w:rsidRPr="001F0D88">
              <w:t>5.03</w:t>
            </w:r>
          </w:p>
        </w:tc>
        <w:tc>
          <w:tcPr>
            <w:tcW w:w="1540" w:type="dxa"/>
            <w:vAlign w:val="center"/>
          </w:tcPr>
          <w:p w14:paraId="6538F03A" w14:textId="77777777" w:rsidR="001476E4" w:rsidRDefault="001476E4" w:rsidP="000606D9">
            <w:r w:rsidRPr="001F0D88">
              <w:t>3.12</w:t>
            </w:r>
          </w:p>
        </w:tc>
        <w:tc>
          <w:tcPr>
            <w:tcW w:w="1540" w:type="dxa"/>
            <w:vAlign w:val="center"/>
          </w:tcPr>
          <w:p w14:paraId="5464E0F9" w14:textId="77777777" w:rsidR="001476E4" w:rsidRDefault="001476E4" w:rsidP="000606D9">
            <w:r w:rsidRPr="001F0D88">
              <w:t>0.005</w:t>
            </w:r>
          </w:p>
        </w:tc>
        <w:tc>
          <w:tcPr>
            <w:tcW w:w="1540" w:type="dxa"/>
            <w:vAlign w:val="center"/>
          </w:tcPr>
          <w:p w14:paraId="3D178C9F" w14:textId="77777777" w:rsidR="001476E4" w:rsidRDefault="001476E4" w:rsidP="000606D9">
            <w:r w:rsidRPr="001F0D88">
              <w:t>Declines with depth</w:t>
            </w:r>
          </w:p>
        </w:tc>
      </w:tr>
      <w:tr w:rsidR="001476E4" w14:paraId="7234B1F3" w14:textId="77777777" w:rsidTr="000606D9">
        <w:tc>
          <w:tcPr>
            <w:tcW w:w="1540" w:type="dxa"/>
            <w:vAlign w:val="center"/>
          </w:tcPr>
          <w:p w14:paraId="33A51128" w14:textId="77777777" w:rsidR="001476E4" w:rsidRDefault="001476E4" w:rsidP="000606D9"/>
        </w:tc>
        <w:tc>
          <w:tcPr>
            <w:tcW w:w="1540" w:type="dxa"/>
            <w:vAlign w:val="center"/>
          </w:tcPr>
          <w:p w14:paraId="5E90055E" w14:textId="77777777" w:rsidR="001476E4" w:rsidRDefault="001476E4" w:rsidP="000606D9">
            <w:r w:rsidRPr="001F0D88">
              <w:t>Low</w:t>
            </w:r>
          </w:p>
        </w:tc>
        <w:tc>
          <w:tcPr>
            <w:tcW w:w="1540" w:type="dxa"/>
            <w:vAlign w:val="center"/>
          </w:tcPr>
          <w:p w14:paraId="562ADF2F" w14:textId="77777777" w:rsidR="001476E4" w:rsidRDefault="001476E4" w:rsidP="000606D9">
            <w:r w:rsidRPr="001F0D88">
              <w:t>6.08</w:t>
            </w:r>
          </w:p>
        </w:tc>
        <w:tc>
          <w:tcPr>
            <w:tcW w:w="1540" w:type="dxa"/>
            <w:vAlign w:val="center"/>
          </w:tcPr>
          <w:p w14:paraId="45C0E777" w14:textId="77777777" w:rsidR="001476E4" w:rsidRDefault="001476E4" w:rsidP="000606D9">
            <w:r w:rsidRPr="001F0D88">
              <w:t>5.84</w:t>
            </w:r>
          </w:p>
        </w:tc>
        <w:tc>
          <w:tcPr>
            <w:tcW w:w="1540" w:type="dxa"/>
            <w:vAlign w:val="center"/>
          </w:tcPr>
          <w:p w14:paraId="147C8E75" w14:textId="77777777" w:rsidR="001476E4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0971EA43" w14:textId="77777777" w:rsidR="001476E4" w:rsidRDefault="001476E4" w:rsidP="000606D9">
            <w:r w:rsidRPr="001F0D88">
              <w:t>Declines with depth</w:t>
            </w:r>
          </w:p>
        </w:tc>
      </w:tr>
      <w:tr w:rsidR="001476E4" w14:paraId="6B07B4C1" w14:textId="77777777" w:rsidTr="000606D9">
        <w:tc>
          <w:tcPr>
            <w:tcW w:w="1540" w:type="dxa"/>
            <w:vAlign w:val="center"/>
          </w:tcPr>
          <w:p w14:paraId="6A9BBE85" w14:textId="77777777" w:rsidR="001476E4" w:rsidRDefault="001476E4" w:rsidP="000606D9"/>
        </w:tc>
        <w:tc>
          <w:tcPr>
            <w:tcW w:w="1540" w:type="dxa"/>
            <w:vAlign w:val="center"/>
          </w:tcPr>
          <w:p w14:paraId="73E8EF45" w14:textId="77777777" w:rsidR="001476E4" w:rsidRDefault="001476E4" w:rsidP="000606D9">
            <w:r w:rsidRPr="001F0D88">
              <w:t>Ref</w:t>
            </w:r>
          </w:p>
        </w:tc>
        <w:tc>
          <w:tcPr>
            <w:tcW w:w="1540" w:type="dxa"/>
            <w:vAlign w:val="center"/>
          </w:tcPr>
          <w:p w14:paraId="4A302D0A" w14:textId="77777777" w:rsidR="001476E4" w:rsidRDefault="001476E4" w:rsidP="000606D9">
            <w:r w:rsidRPr="001F0D88">
              <w:t>2.45</w:t>
            </w:r>
          </w:p>
        </w:tc>
        <w:tc>
          <w:tcPr>
            <w:tcW w:w="1540" w:type="dxa"/>
            <w:vAlign w:val="center"/>
          </w:tcPr>
          <w:p w14:paraId="353CC5F4" w14:textId="77777777" w:rsidR="001476E4" w:rsidRDefault="001476E4" w:rsidP="000606D9">
            <w:r w:rsidRPr="001F0D88">
              <w:t>3.68</w:t>
            </w:r>
          </w:p>
        </w:tc>
        <w:tc>
          <w:tcPr>
            <w:tcW w:w="1540" w:type="dxa"/>
            <w:vAlign w:val="center"/>
          </w:tcPr>
          <w:p w14:paraId="7782FC00" w14:textId="77777777" w:rsidR="001476E4" w:rsidRDefault="001476E4" w:rsidP="000606D9">
            <w:r w:rsidRPr="001F0D88">
              <w:t>&lt;0.05</w:t>
            </w:r>
          </w:p>
        </w:tc>
        <w:tc>
          <w:tcPr>
            <w:tcW w:w="1540" w:type="dxa"/>
            <w:vAlign w:val="center"/>
          </w:tcPr>
          <w:p w14:paraId="770A8E72" w14:textId="77777777" w:rsidR="001476E4" w:rsidRDefault="001476E4" w:rsidP="000606D9">
            <w:r w:rsidRPr="001F0D88">
              <w:t>Slight decline</w:t>
            </w:r>
          </w:p>
        </w:tc>
      </w:tr>
      <w:tr w:rsidR="001476E4" w14:paraId="257A6F0C" w14:textId="77777777" w:rsidTr="000606D9">
        <w:tc>
          <w:tcPr>
            <w:tcW w:w="1540" w:type="dxa"/>
            <w:vAlign w:val="center"/>
          </w:tcPr>
          <w:p w14:paraId="21AE4E5F" w14:textId="77777777" w:rsidR="001476E4" w:rsidRDefault="001476E4" w:rsidP="000606D9">
            <w:r w:rsidRPr="001F0D88">
              <w:t>Grain size</w:t>
            </w:r>
          </w:p>
        </w:tc>
        <w:tc>
          <w:tcPr>
            <w:tcW w:w="1540" w:type="dxa"/>
            <w:vAlign w:val="center"/>
          </w:tcPr>
          <w:p w14:paraId="37014889" w14:textId="77777777" w:rsidR="001476E4" w:rsidRDefault="001476E4" w:rsidP="000606D9">
            <w:r w:rsidRPr="001F0D88">
              <w:t>High</w:t>
            </w:r>
          </w:p>
        </w:tc>
        <w:tc>
          <w:tcPr>
            <w:tcW w:w="1540" w:type="dxa"/>
            <w:vAlign w:val="center"/>
          </w:tcPr>
          <w:p w14:paraId="4748882F" w14:textId="77777777" w:rsidR="001476E4" w:rsidRDefault="001476E4" w:rsidP="000606D9">
            <w:r w:rsidRPr="001F0D88">
              <w:t>3.77</w:t>
            </w:r>
          </w:p>
        </w:tc>
        <w:tc>
          <w:tcPr>
            <w:tcW w:w="1540" w:type="dxa"/>
            <w:vAlign w:val="center"/>
          </w:tcPr>
          <w:p w14:paraId="449D59CD" w14:textId="77777777" w:rsidR="001476E4" w:rsidRDefault="001476E4" w:rsidP="000606D9">
            <w:r w:rsidRPr="001F0D88">
              <w:t>8.65</w:t>
            </w:r>
          </w:p>
        </w:tc>
        <w:tc>
          <w:tcPr>
            <w:tcW w:w="1540" w:type="dxa"/>
            <w:vAlign w:val="center"/>
          </w:tcPr>
          <w:p w14:paraId="638AE86F" w14:textId="77777777" w:rsidR="001476E4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6303D7CB" w14:textId="77777777" w:rsidR="001476E4" w:rsidRDefault="001476E4" w:rsidP="000606D9">
            <w:r w:rsidRPr="001F0D88">
              <w:t>Gradual decline</w:t>
            </w:r>
          </w:p>
        </w:tc>
      </w:tr>
      <w:tr w:rsidR="001476E4" w14:paraId="1899C1DF" w14:textId="77777777" w:rsidTr="000606D9">
        <w:tc>
          <w:tcPr>
            <w:tcW w:w="1540" w:type="dxa"/>
            <w:vAlign w:val="center"/>
          </w:tcPr>
          <w:p w14:paraId="6502F334" w14:textId="77777777" w:rsidR="001476E4" w:rsidRPr="001F0D88" w:rsidRDefault="001476E4" w:rsidP="000606D9"/>
        </w:tc>
        <w:tc>
          <w:tcPr>
            <w:tcW w:w="1540" w:type="dxa"/>
            <w:vAlign w:val="center"/>
          </w:tcPr>
          <w:p w14:paraId="3D38F58C" w14:textId="77777777" w:rsidR="001476E4" w:rsidRPr="001F0D88" w:rsidRDefault="001476E4" w:rsidP="000606D9">
            <w:r w:rsidRPr="001F0D88">
              <w:t>Mid</w:t>
            </w:r>
          </w:p>
        </w:tc>
        <w:tc>
          <w:tcPr>
            <w:tcW w:w="1540" w:type="dxa"/>
            <w:vAlign w:val="center"/>
          </w:tcPr>
          <w:p w14:paraId="4D30C5AA" w14:textId="77777777" w:rsidR="001476E4" w:rsidRPr="001F0D88" w:rsidRDefault="001476E4" w:rsidP="000606D9">
            <w:r w:rsidRPr="001F0D88">
              <w:t>8.47</w:t>
            </w:r>
          </w:p>
        </w:tc>
        <w:tc>
          <w:tcPr>
            <w:tcW w:w="1540" w:type="dxa"/>
            <w:vAlign w:val="center"/>
          </w:tcPr>
          <w:p w14:paraId="631BE160" w14:textId="77777777" w:rsidR="001476E4" w:rsidRPr="001F0D88" w:rsidRDefault="001476E4" w:rsidP="000606D9">
            <w:r w:rsidRPr="001F0D88">
              <w:t>82.9</w:t>
            </w:r>
          </w:p>
        </w:tc>
        <w:tc>
          <w:tcPr>
            <w:tcW w:w="1540" w:type="dxa"/>
            <w:vAlign w:val="center"/>
          </w:tcPr>
          <w:p w14:paraId="3FA1F8D1" w14:textId="77777777" w:rsidR="001476E4" w:rsidRPr="001F0D88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43D334B4" w14:textId="77777777" w:rsidR="001476E4" w:rsidRPr="001F0D88" w:rsidRDefault="001476E4" w:rsidP="000606D9">
            <w:r w:rsidRPr="001F0D88">
              <w:t>Strong vertical structuring</w:t>
            </w:r>
          </w:p>
        </w:tc>
      </w:tr>
      <w:tr w:rsidR="001476E4" w14:paraId="01495555" w14:textId="77777777" w:rsidTr="000606D9">
        <w:tc>
          <w:tcPr>
            <w:tcW w:w="1540" w:type="dxa"/>
            <w:vAlign w:val="center"/>
          </w:tcPr>
          <w:p w14:paraId="5DAF51BD" w14:textId="77777777" w:rsidR="001476E4" w:rsidRPr="001F0D88" w:rsidRDefault="001476E4" w:rsidP="000606D9"/>
        </w:tc>
        <w:tc>
          <w:tcPr>
            <w:tcW w:w="1540" w:type="dxa"/>
            <w:vAlign w:val="center"/>
          </w:tcPr>
          <w:p w14:paraId="29DFB5AD" w14:textId="77777777" w:rsidR="001476E4" w:rsidRPr="001F0D88" w:rsidRDefault="001476E4" w:rsidP="000606D9">
            <w:r w:rsidRPr="001F0D88">
              <w:t>Low</w:t>
            </w:r>
          </w:p>
        </w:tc>
        <w:tc>
          <w:tcPr>
            <w:tcW w:w="1540" w:type="dxa"/>
            <w:vAlign w:val="center"/>
          </w:tcPr>
          <w:p w14:paraId="0649648D" w14:textId="77777777" w:rsidR="001476E4" w:rsidRPr="001F0D88" w:rsidRDefault="001476E4" w:rsidP="000606D9">
            <w:r w:rsidRPr="001F0D88">
              <w:t>2.91</w:t>
            </w:r>
          </w:p>
        </w:tc>
        <w:tc>
          <w:tcPr>
            <w:tcW w:w="1540" w:type="dxa"/>
            <w:vAlign w:val="center"/>
          </w:tcPr>
          <w:p w14:paraId="48A31943" w14:textId="77777777" w:rsidR="001476E4" w:rsidRPr="001F0D88" w:rsidRDefault="001476E4" w:rsidP="000606D9">
            <w:r w:rsidRPr="001F0D88">
              <w:t>7.04</w:t>
            </w:r>
          </w:p>
        </w:tc>
        <w:tc>
          <w:tcPr>
            <w:tcW w:w="1540" w:type="dxa"/>
            <w:vAlign w:val="center"/>
          </w:tcPr>
          <w:p w14:paraId="340D0757" w14:textId="77777777" w:rsidR="001476E4" w:rsidRPr="001F0D88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72DF72F0" w14:textId="77777777" w:rsidR="001476E4" w:rsidRPr="001F0D88" w:rsidRDefault="001476E4" w:rsidP="000606D9">
            <w:r w:rsidRPr="001F0D88">
              <w:t>Coarser near surface</w:t>
            </w:r>
          </w:p>
        </w:tc>
      </w:tr>
      <w:tr w:rsidR="001476E4" w14:paraId="6A9F28E7" w14:textId="77777777" w:rsidTr="000606D9">
        <w:tc>
          <w:tcPr>
            <w:tcW w:w="1540" w:type="dxa"/>
            <w:vAlign w:val="center"/>
          </w:tcPr>
          <w:p w14:paraId="755B3FF8" w14:textId="77777777" w:rsidR="001476E4" w:rsidRPr="001F0D88" w:rsidRDefault="001476E4" w:rsidP="000606D9"/>
        </w:tc>
        <w:tc>
          <w:tcPr>
            <w:tcW w:w="1540" w:type="dxa"/>
            <w:vAlign w:val="center"/>
          </w:tcPr>
          <w:p w14:paraId="48B1FFBC" w14:textId="77777777" w:rsidR="001476E4" w:rsidRPr="001F0D88" w:rsidRDefault="001476E4" w:rsidP="000606D9">
            <w:r w:rsidRPr="001F0D88">
              <w:t>Ref</w:t>
            </w:r>
          </w:p>
        </w:tc>
        <w:tc>
          <w:tcPr>
            <w:tcW w:w="1540" w:type="dxa"/>
            <w:vAlign w:val="center"/>
          </w:tcPr>
          <w:p w14:paraId="6FACB13A" w14:textId="77777777" w:rsidR="001476E4" w:rsidRPr="001F0D88" w:rsidRDefault="001476E4" w:rsidP="000606D9">
            <w:r w:rsidRPr="001F0D88">
              <w:t>1.1</w:t>
            </w:r>
          </w:p>
        </w:tc>
        <w:tc>
          <w:tcPr>
            <w:tcW w:w="1540" w:type="dxa"/>
            <w:vAlign w:val="center"/>
          </w:tcPr>
          <w:p w14:paraId="4F17E76B" w14:textId="77777777" w:rsidR="001476E4" w:rsidRPr="001F0D88" w:rsidRDefault="001476E4" w:rsidP="000606D9">
            <w:r w:rsidRPr="001F0D88">
              <w:t>ns</w:t>
            </w:r>
          </w:p>
        </w:tc>
        <w:tc>
          <w:tcPr>
            <w:tcW w:w="1540" w:type="dxa"/>
            <w:vAlign w:val="center"/>
          </w:tcPr>
          <w:p w14:paraId="6315DCB2" w14:textId="77777777" w:rsidR="001476E4" w:rsidRPr="001F0D88" w:rsidRDefault="001476E4" w:rsidP="000606D9">
            <w:r w:rsidRPr="001F0D88">
              <w:t>—</w:t>
            </w:r>
          </w:p>
        </w:tc>
        <w:tc>
          <w:tcPr>
            <w:tcW w:w="1540" w:type="dxa"/>
            <w:vAlign w:val="center"/>
          </w:tcPr>
          <w:p w14:paraId="58C076EC" w14:textId="77777777" w:rsidR="001476E4" w:rsidRPr="001F0D88" w:rsidRDefault="001476E4" w:rsidP="000606D9">
            <w:r w:rsidRPr="001F0D88">
              <w:t>Stable</w:t>
            </w:r>
          </w:p>
        </w:tc>
      </w:tr>
      <w:tr w:rsidR="001476E4" w14:paraId="31926CFF" w14:textId="77777777" w:rsidTr="000606D9">
        <w:tc>
          <w:tcPr>
            <w:tcW w:w="1540" w:type="dxa"/>
            <w:vAlign w:val="center"/>
          </w:tcPr>
          <w:p w14:paraId="76F118B5" w14:textId="77777777" w:rsidR="001476E4" w:rsidRPr="001F0D88" w:rsidRDefault="001476E4" w:rsidP="000606D9">
            <w:r w:rsidRPr="001F0D88">
              <w:t>Sand</w:t>
            </w:r>
          </w:p>
        </w:tc>
        <w:tc>
          <w:tcPr>
            <w:tcW w:w="1540" w:type="dxa"/>
            <w:vAlign w:val="center"/>
          </w:tcPr>
          <w:p w14:paraId="1A4DBC16" w14:textId="77777777" w:rsidR="001476E4" w:rsidRPr="001F0D88" w:rsidRDefault="001476E4" w:rsidP="000606D9">
            <w:r w:rsidRPr="001F0D88">
              <w:t>High</w:t>
            </w:r>
          </w:p>
        </w:tc>
        <w:tc>
          <w:tcPr>
            <w:tcW w:w="1540" w:type="dxa"/>
            <w:vAlign w:val="center"/>
          </w:tcPr>
          <w:p w14:paraId="333553DC" w14:textId="77777777" w:rsidR="001476E4" w:rsidRPr="001F0D88" w:rsidRDefault="001476E4" w:rsidP="000606D9">
            <w:r w:rsidRPr="001F0D88">
              <w:t>6.45</w:t>
            </w:r>
          </w:p>
        </w:tc>
        <w:tc>
          <w:tcPr>
            <w:tcW w:w="1540" w:type="dxa"/>
            <w:vAlign w:val="center"/>
          </w:tcPr>
          <w:p w14:paraId="1FDEFDC9" w14:textId="77777777" w:rsidR="001476E4" w:rsidRPr="001F0D88" w:rsidRDefault="001476E4" w:rsidP="000606D9">
            <w:r w:rsidRPr="001F0D88">
              <w:t>4.37</w:t>
            </w:r>
          </w:p>
        </w:tc>
        <w:tc>
          <w:tcPr>
            <w:tcW w:w="1540" w:type="dxa"/>
            <w:vAlign w:val="center"/>
          </w:tcPr>
          <w:p w14:paraId="48BAB9D9" w14:textId="77777777" w:rsidR="001476E4" w:rsidRPr="001F0D88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3E788BA7" w14:textId="77777777" w:rsidR="001476E4" w:rsidRPr="001F0D88" w:rsidRDefault="001476E4" w:rsidP="000606D9">
            <w:r w:rsidRPr="001F0D88">
              <w:t>Nonlinear</w:t>
            </w:r>
          </w:p>
        </w:tc>
      </w:tr>
      <w:tr w:rsidR="001476E4" w14:paraId="7070B73A" w14:textId="77777777" w:rsidTr="000606D9">
        <w:tc>
          <w:tcPr>
            <w:tcW w:w="1540" w:type="dxa"/>
            <w:vAlign w:val="center"/>
          </w:tcPr>
          <w:p w14:paraId="596C389E" w14:textId="77777777" w:rsidR="001476E4" w:rsidRPr="001F0D88" w:rsidRDefault="001476E4" w:rsidP="000606D9">
            <w:r w:rsidRPr="001F0D88">
              <w:t>Silt</w:t>
            </w:r>
          </w:p>
        </w:tc>
        <w:tc>
          <w:tcPr>
            <w:tcW w:w="1540" w:type="dxa"/>
            <w:vAlign w:val="center"/>
          </w:tcPr>
          <w:p w14:paraId="27C4F844" w14:textId="77777777" w:rsidR="001476E4" w:rsidRPr="001F0D88" w:rsidRDefault="001476E4" w:rsidP="000606D9">
            <w:r w:rsidRPr="001F0D88">
              <w:t>Mid</w:t>
            </w:r>
          </w:p>
        </w:tc>
        <w:tc>
          <w:tcPr>
            <w:tcW w:w="1540" w:type="dxa"/>
            <w:vAlign w:val="center"/>
          </w:tcPr>
          <w:p w14:paraId="4A750DA3" w14:textId="77777777" w:rsidR="001476E4" w:rsidRPr="001F0D88" w:rsidRDefault="001476E4" w:rsidP="000606D9">
            <w:r w:rsidRPr="001F0D88">
              <w:t>10.65</w:t>
            </w:r>
          </w:p>
        </w:tc>
        <w:tc>
          <w:tcPr>
            <w:tcW w:w="1540" w:type="dxa"/>
            <w:vAlign w:val="center"/>
          </w:tcPr>
          <w:p w14:paraId="07990441" w14:textId="77777777" w:rsidR="001476E4" w:rsidRPr="001F0D88" w:rsidRDefault="001476E4" w:rsidP="000606D9">
            <w:r w:rsidRPr="001F0D88">
              <w:t>6.82</w:t>
            </w:r>
          </w:p>
        </w:tc>
        <w:tc>
          <w:tcPr>
            <w:tcW w:w="1540" w:type="dxa"/>
            <w:vAlign w:val="center"/>
          </w:tcPr>
          <w:p w14:paraId="1444E385" w14:textId="77777777" w:rsidR="001476E4" w:rsidRPr="001F0D88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31D917BF" w14:textId="77777777" w:rsidR="001476E4" w:rsidRPr="001F0D88" w:rsidRDefault="001476E4" w:rsidP="000606D9">
            <w:r w:rsidRPr="001F0D88">
              <w:t>Nonlinear</w:t>
            </w:r>
          </w:p>
        </w:tc>
      </w:tr>
      <w:tr w:rsidR="001476E4" w14:paraId="1B6355D5" w14:textId="77777777" w:rsidTr="000606D9">
        <w:tc>
          <w:tcPr>
            <w:tcW w:w="1540" w:type="dxa"/>
            <w:vAlign w:val="center"/>
          </w:tcPr>
          <w:p w14:paraId="2F3218CB" w14:textId="77777777" w:rsidR="001476E4" w:rsidRPr="001F0D88" w:rsidRDefault="001476E4" w:rsidP="000606D9">
            <w:r w:rsidRPr="001F0D88">
              <w:t>Clay</w:t>
            </w:r>
          </w:p>
        </w:tc>
        <w:tc>
          <w:tcPr>
            <w:tcW w:w="1540" w:type="dxa"/>
            <w:vAlign w:val="center"/>
          </w:tcPr>
          <w:p w14:paraId="2FEDECCD" w14:textId="77777777" w:rsidR="001476E4" w:rsidRPr="001F0D88" w:rsidRDefault="001476E4" w:rsidP="000606D9">
            <w:r w:rsidRPr="001F0D88">
              <w:t>High</w:t>
            </w:r>
          </w:p>
        </w:tc>
        <w:tc>
          <w:tcPr>
            <w:tcW w:w="1540" w:type="dxa"/>
            <w:vAlign w:val="center"/>
          </w:tcPr>
          <w:p w14:paraId="55A25222" w14:textId="77777777" w:rsidR="001476E4" w:rsidRPr="001F0D88" w:rsidRDefault="001476E4" w:rsidP="000606D9">
            <w:r w:rsidRPr="001F0D88">
              <w:t>8.95</w:t>
            </w:r>
          </w:p>
        </w:tc>
        <w:tc>
          <w:tcPr>
            <w:tcW w:w="1540" w:type="dxa"/>
            <w:vAlign w:val="center"/>
          </w:tcPr>
          <w:p w14:paraId="4F35BE23" w14:textId="77777777" w:rsidR="001476E4" w:rsidRPr="001F0D88" w:rsidRDefault="001476E4" w:rsidP="000606D9">
            <w:r w:rsidRPr="001F0D88">
              <w:t>3.72</w:t>
            </w:r>
          </w:p>
        </w:tc>
        <w:tc>
          <w:tcPr>
            <w:tcW w:w="1540" w:type="dxa"/>
            <w:vAlign w:val="center"/>
          </w:tcPr>
          <w:p w14:paraId="5BCC321C" w14:textId="77777777" w:rsidR="001476E4" w:rsidRPr="001F0D88" w:rsidRDefault="001476E4" w:rsidP="000606D9">
            <w:r w:rsidRPr="001F0D88">
              <w:t>&lt;0.001</w:t>
            </w:r>
          </w:p>
        </w:tc>
        <w:tc>
          <w:tcPr>
            <w:tcW w:w="1540" w:type="dxa"/>
            <w:vAlign w:val="center"/>
          </w:tcPr>
          <w:p w14:paraId="43AB3D81" w14:textId="77777777" w:rsidR="001476E4" w:rsidRPr="001F0D88" w:rsidRDefault="001476E4" w:rsidP="000606D9">
            <w:r w:rsidRPr="001F0D88">
              <w:t>Nonlinear</w:t>
            </w:r>
          </w:p>
        </w:tc>
      </w:tr>
      <w:tr w:rsidR="001476E4" w14:paraId="1AA1E80B" w14:textId="77777777" w:rsidTr="000606D9">
        <w:tc>
          <w:tcPr>
            <w:tcW w:w="1540" w:type="dxa"/>
            <w:vAlign w:val="center"/>
          </w:tcPr>
          <w:p w14:paraId="4CE0894C" w14:textId="77777777" w:rsidR="001476E4" w:rsidRPr="001F0D88" w:rsidRDefault="001476E4" w:rsidP="000606D9"/>
        </w:tc>
        <w:tc>
          <w:tcPr>
            <w:tcW w:w="1540" w:type="dxa"/>
            <w:vAlign w:val="center"/>
          </w:tcPr>
          <w:p w14:paraId="5CFFF5EF" w14:textId="77777777" w:rsidR="001476E4" w:rsidRPr="001F0D88" w:rsidRDefault="001476E4" w:rsidP="000606D9">
            <w:r w:rsidRPr="001F0D88">
              <w:t>Mid</w:t>
            </w:r>
          </w:p>
        </w:tc>
        <w:tc>
          <w:tcPr>
            <w:tcW w:w="1540" w:type="dxa"/>
            <w:vAlign w:val="center"/>
          </w:tcPr>
          <w:p w14:paraId="628ABD0B" w14:textId="77777777" w:rsidR="001476E4" w:rsidRPr="001F0D88" w:rsidRDefault="001476E4" w:rsidP="000606D9">
            <w:r w:rsidRPr="001F0D88">
              <w:t>6.79</w:t>
            </w:r>
          </w:p>
        </w:tc>
        <w:tc>
          <w:tcPr>
            <w:tcW w:w="1540" w:type="dxa"/>
            <w:vAlign w:val="center"/>
          </w:tcPr>
          <w:p w14:paraId="7F834C6C" w14:textId="77777777" w:rsidR="001476E4" w:rsidRPr="001F0D88" w:rsidRDefault="001476E4" w:rsidP="000606D9">
            <w:r w:rsidRPr="001F0D88">
              <w:t>2.96</w:t>
            </w:r>
          </w:p>
        </w:tc>
        <w:tc>
          <w:tcPr>
            <w:tcW w:w="1540" w:type="dxa"/>
            <w:vAlign w:val="center"/>
          </w:tcPr>
          <w:p w14:paraId="6B17CDFB" w14:textId="77777777" w:rsidR="001476E4" w:rsidRPr="001F0D88" w:rsidRDefault="001476E4" w:rsidP="000606D9">
            <w:r w:rsidRPr="001F0D88">
              <w:t>0.002</w:t>
            </w:r>
          </w:p>
        </w:tc>
        <w:tc>
          <w:tcPr>
            <w:tcW w:w="1540" w:type="dxa"/>
            <w:vAlign w:val="center"/>
          </w:tcPr>
          <w:p w14:paraId="0B46150A" w14:textId="77777777" w:rsidR="001476E4" w:rsidRPr="001F0D88" w:rsidRDefault="001476E4" w:rsidP="000606D9">
            <w:r w:rsidRPr="001F0D88">
              <w:t>Nonlinear</w:t>
            </w:r>
          </w:p>
        </w:tc>
      </w:tr>
    </w:tbl>
    <w:p w14:paraId="5EC5F5FF" w14:textId="77777777" w:rsidR="001476E4" w:rsidRDefault="001476E4"/>
    <w:p w14:paraId="110238F4" w14:textId="3987DEB5" w:rsidR="005A5ADB" w:rsidRDefault="005A5ADB"/>
    <w:p w14:paraId="1D259095" w14:textId="492F01E6" w:rsidR="00F9606F" w:rsidRDefault="00F9606F" w:rsidP="00F9606F"/>
    <w:p w14:paraId="11CBE095" w14:textId="77777777" w:rsidR="005A5ADB" w:rsidRPr="005A5ADB" w:rsidRDefault="005A5ADB" w:rsidP="00F9606F"/>
    <w:p w14:paraId="13723852" w14:textId="77777777" w:rsidR="001B5955" w:rsidRDefault="001B5955" w:rsidP="00F9606F">
      <w:pPr>
        <w:rPr>
          <w:b/>
          <w:bCs/>
        </w:rPr>
      </w:pPr>
    </w:p>
    <w:p w14:paraId="47CCFDBA" w14:textId="77777777" w:rsidR="009F1432" w:rsidRDefault="009F1432"/>
    <w:p w14:paraId="06C3C612" w14:textId="77777777" w:rsidR="009F1432" w:rsidRDefault="009F1432" w:rsidP="009F1432">
      <w:pPr>
        <w:pStyle w:val="Heading1"/>
        <w:sectPr w:rsidR="009F143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026BEB" w14:textId="41D5A0BC" w:rsidR="009F1432" w:rsidRPr="00275BBC" w:rsidRDefault="009F1432" w:rsidP="00275BBC">
      <w:pPr>
        <w:pStyle w:val="Subtitle"/>
        <w:rPr>
          <w:color w:val="auto"/>
        </w:rPr>
      </w:pPr>
      <w:r w:rsidRPr="00275BBC">
        <w:rPr>
          <w:color w:val="auto"/>
        </w:rPr>
        <w:lastRenderedPageBreak/>
        <w:t>Supplementary Table</w:t>
      </w:r>
      <w:r w:rsidR="00AF7A40">
        <w:rPr>
          <w:color w:val="auto"/>
        </w:rPr>
        <w:t xml:space="preserve"> </w:t>
      </w:r>
      <w:r w:rsidR="00FA37D7">
        <w:rPr>
          <w:color w:val="auto"/>
        </w:rPr>
        <w:t>2</w:t>
      </w:r>
      <w:r w:rsidRPr="00275BBC">
        <w:rPr>
          <w:color w:val="auto"/>
        </w:rPr>
        <w:t xml:space="preserve"> </w:t>
      </w:r>
    </w:p>
    <w:p w14:paraId="48F2DC47" w14:textId="77777777" w:rsidR="009F1432" w:rsidRDefault="009F1432" w:rsidP="009F1432">
      <w:r>
        <w:t>Summary of GAM performance metrics for models of organic carbon (OC) fractions across restored and reference marsh zones.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369"/>
        <w:gridCol w:w="1784"/>
        <w:gridCol w:w="687"/>
        <w:gridCol w:w="1412"/>
        <w:gridCol w:w="2446"/>
        <w:gridCol w:w="1217"/>
        <w:gridCol w:w="1027"/>
        <w:gridCol w:w="1199"/>
        <w:gridCol w:w="932"/>
        <w:gridCol w:w="1248"/>
      </w:tblGrid>
      <w:tr w:rsidR="009F1432" w14:paraId="1DFDCB3B" w14:textId="77777777" w:rsidTr="00B70EB5">
        <w:tc>
          <w:tcPr>
            <w:tcW w:w="1352" w:type="dxa"/>
          </w:tcPr>
          <w:p w14:paraId="27F97BB1" w14:textId="77777777" w:rsidR="009F1432" w:rsidRDefault="009F1432" w:rsidP="00B70EB5">
            <w:r>
              <w:t>Model</w:t>
            </w:r>
          </w:p>
        </w:tc>
        <w:tc>
          <w:tcPr>
            <w:tcW w:w="1701" w:type="dxa"/>
          </w:tcPr>
          <w:p w14:paraId="290AFE5C" w14:textId="77777777" w:rsidR="009F1432" w:rsidRDefault="009F1432" w:rsidP="00B70EB5">
            <w:r>
              <w:t>Formula</w:t>
            </w:r>
          </w:p>
        </w:tc>
        <w:tc>
          <w:tcPr>
            <w:tcW w:w="704" w:type="dxa"/>
          </w:tcPr>
          <w:p w14:paraId="25CCC6B9" w14:textId="77777777" w:rsidR="009F1432" w:rsidRDefault="009F1432" w:rsidP="00B70EB5">
            <w:r>
              <w:t>n</w:t>
            </w:r>
          </w:p>
        </w:tc>
        <w:tc>
          <w:tcPr>
            <w:tcW w:w="1393" w:type="dxa"/>
          </w:tcPr>
          <w:p w14:paraId="3BF05CA2" w14:textId="77777777" w:rsidR="009F1432" w:rsidRDefault="009F1432" w:rsidP="00B70EB5">
            <w:r>
              <w:t>Adjusted_R2</w:t>
            </w:r>
          </w:p>
        </w:tc>
        <w:tc>
          <w:tcPr>
            <w:tcW w:w="2456" w:type="dxa"/>
          </w:tcPr>
          <w:p w14:paraId="0F1E79E3" w14:textId="77777777" w:rsidR="009F1432" w:rsidRDefault="009F1432" w:rsidP="00B70EB5">
            <w:proofErr w:type="spellStart"/>
            <w:r>
              <w:t>Deviance_</w:t>
            </w:r>
            <w:proofErr w:type="gramStart"/>
            <w:r>
              <w:t>Explained</w:t>
            </w:r>
            <w:proofErr w:type="spellEnd"/>
            <w:r>
              <w:t>(</w:t>
            </w:r>
            <w:proofErr w:type="gramEnd"/>
            <w:r>
              <w:t>%)</w:t>
            </w:r>
          </w:p>
        </w:tc>
        <w:tc>
          <w:tcPr>
            <w:tcW w:w="1176" w:type="dxa"/>
          </w:tcPr>
          <w:p w14:paraId="1F36B470" w14:textId="77777777" w:rsidR="009F1432" w:rsidRDefault="009F1432" w:rsidP="00B70EB5">
            <w:proofErr w:type="spellStart"/>
            <w:r>
              <w:t>edf_Range</w:t>
            </w:r>
            <w:proofErr w:type="spellEnd"/>
          </w:p>
        </w:tc>
        <w:tc>
          <w:tcPr>
            <w:tcW w:w="999" w:type="dxa"/>
          </w:tcPr>
          <w:p w14:paraId="10B4DE4B" w14:textId="77777777" w:rsidR="009F1432" w:rsidRDefault="009F1432" w:rsidP="00B70EB5">
            <w:proofErr w:type="spellStart"/>
            <w:r>
              <w:t>F_Range</w:t>
            </w:r>
            <w:proofErr w:type="spellEnd"/>
          </w:p>
        </w:tc>
        <w:tc>
          <w:tcPr>
            <w:tcW w:w="1216" w:type="dxa"/>
          </w:tcPr>
          <w:p w14:paraId="05C0A02B" w14:textId="77777777" w:rsidR="009F1432" w:rsidRDefault="009F1432" w:rsidP="00B70EB5">
            <w:proofErr w:type="spellStart"/>
            <w:r>
              <w:t>p_</w:t>
            </w:r>
            <w:proofErr w:type="gramStart"/>
            <w:r>
              <w:t>value</w:t>
            </w:r>
            <w:proofErr w:type="spellEnd"/>
            <w:r>
              <w:t>(</w:t>
            </w:r>
            <w:proofErr w:type="gramEnd"/>
            <w:r>
              <w:t>&lt;)</w:t>
            </w:r>
          </w:p>
        </w:tc>
        <w:tc>
          <w:tcPr>
            <w:tcW w:w="933" w:type="dxa"/>
          </w:tcPr>
          <w:p w14:paraId="49CD3895" w14:textId="77777777" w:rsidR="009F1432" w:rsidRDefault="009F1432" w:rsidP="00B70EB5">
            <w:proofErr w:type="spellStart"/>
            <w:r>
              <w:t>k_index</w:t>
            </w:r>
            <w:proofErr w:type="spellEnd"/>
          </w:p>
        </w:tc>
        <w:tc>
          <w:tcPr>
            <w:tcW w:w="1361" w:type="dxa"/>
          </w:tcPr>
          <w:p w14:paraId="61009759" w14:textId="77777777" w:rsidR="009F1432" w:rsidRDefault="009F1432" w:rsidP="00B70EB5">
            <w:proofErr w:type="spellStart"/>
            <w:r>
              <w:t>Concurvity</w:t>
            </w:r>
            <w:proofErr w:type="spellEnd"/>
          </w:p>
          <w:p w14:paraId="6EBB2EC2" w14:textId="77777777" w:rsidR="009F1432" w:rsidRDefault="009F1432" w:rsidP="00B70EB5">
            <w:r>
              <w:t>(max)</w:t>
            </w:r>
          </w:p>
        </w:tc>
      </w:tr>
      <w:tr w:rsidR="009F1432" w14:paraId="281F844B" w14:textId="77777777" w:rsidTr="00B70EB5">
        <w:tc>
          <w:tcPr>
            <w:tcW w:w="1352" w:type="dxa"/>
          </w:tcPr>
          <w:p w14:paraId="2C6A4890" w14:textId="77777777" w:rsidR="009F1432" w:rsidRDefault="009F1432" w:rsidP="00B70EB5">
            <w:r>
              <w:t>Total OC</w:t>
            </w:r>
          </w:p>
        </w:tc>
        <w:tc>
          <w:tcPr>
            <w:tcW w:w="1701" w:type="dxa"/>
          </w:tcPr>
          <w:p w14:paraId="046E83A6" w14:textId="77777777" w:rsidR="009F1432" w:rsidRDefault="009F1432" w:rsidP="00B70EB5">
            <w:r>
              <w:t xml:space="preserve">OC ~ </w:t>
            </w:r>
            <w:proofErr w:type="gramStart"/>
            <w:r>
              <w:t>s(</w:t>
            </w:r>
            <w:proofErr w:type="gramEnd"/>
            <w:r>
              <w:t xml:space="preserve">depth, by = zone) + </w:t>
            </w:r>
            <w:proofErr w:type="gramStart"/>
            <w:r>
              <w:t>s(</w:t>
            </w:r>
            <w:proofErr w:type="gramEnd"/>
            <w:r>
              <w:t>station, bs = 're')</w:t>
            </w:r>
          </w:p>
        </w:tc>
        <w:tc>
          <w:tcPr>
            <w:tcW w:w="704" w:type="dxa"/>
          </w:tcPr>
          <w:p w14:paraId="1EBD27C9" w14:textId="77777777" w:rsidR="009F1432" w:rsidRDefault="009F1432" w:rsidP="00B70EB5">
            <w:r>
              <w:t>3987</w:t>
            </w:r>
          </w:p>
        </w:tc>
        <w:tc>
          <w:tcPr>
            <w:tcW w:w="1393" w:type="dxa"/>
          </w:tcPr>
          <w:p w14:paraId="59AC1180" w14:textId="275B6730" w:rsidR="009F1432" w:rsidRDefault="009F1432" w:rsidP="00B70EB5">
            <w:r>
              <w:t>0.6</w:t>
            </w:r>
            <w:r w:rsidR="00862E44">
              <w:t>31</w:t>
            </w:r>
          </w:p>
        </w:tc>
        <w:tc>
          <w:tcPr>
            <w:tcW w:w="2456" w:type="dxa"/>
          </w:tcPr>
          <w:p w14:paraId="39284047" w14:textId="21E80079" w:rsidR="009F1432" w:rsidRDefault="009F1432" w:rsidP="00B70EB5">
            <w:r>
              <w:t>65</w:t>
            </w:r>
          </w:p>
        </w:tc>
        <w:tc>
          <w:tcPr>
            <w:tcW w:w="1176" w:type="dxa"/>
          </w:tcPr>
          <w:p w14:paraId="5836C965" w14:textId="12A745C7" w:rsidR="009F1432" w:rsidRDefault="009F1432" w:rsidP="00B70EB5">
            <w:r>
              <w:t>2.</w:t>
            </w:r>
            <w:r w:rsidR="00862E44">
              <w:t>9</w:t>
            </w:r>
            <w:r>
              <w:t>–5.</w:t>
            </w:r>
            <w:r w:rsidR="00862E44">
              <w:t>9</w:t>
            </w:r>
          </w:p>
        </w:tc>
        <w:tc>
          <w:tcPr>
            <w:tcW w:w="999" w:type="dxa"/>
          </w:tcPr>
          <w:p w14:paraId="48D90D38" w14:textId="71B5C130" w:rsidR="009F1432" w:rsidRDefault="00862E44" w:rsidP="00B70EB5">
            <w:r>
              <w:t>12.06</w:t>
            </w:r>
            <w:r w:rsidR="009F1432">
              <w:t>–</w:t>
            </w:r>
            <w:r>
              <w:t>45.12</w:t>
            </w:r>
          </w:p>
        </w:tc>
        <w:tc>
          <w:tcPr>
            <w:tcW w:w="1216" w:type="dxa"/>
          </w:tcPr>
          <w:p w14:paraId="49DCFBE7" w14:textId="77777777" w:rsidR="009F1432" w:rsidRDefault="009F1432" w:rsidP="00B70EB5">
            <w:r>
              <w:t>0.001</w:t>
            </w:r>
          </w:p>
        </w:tc>
        <w:tc>
          <w:tcPr>
            <w:tcW w:w="933" w:type="dxa"/>
          </w:tcPr>
          <w:p w14:paraId="3DB8AF99" w14:textId="626F2F50" w:rsidR="009F1432" w:rsidRDefault="009F1432" w:rsidP="00B70EB5">
            <w:r>
              <w:t>0.9</w:t>
            </w:r>
            <w:r w:rsidR="00862E44">
              <w:t>2</w:t>
            </w:r>
          </w:p>
        </w:tc>
        <w:tc>
          <w:tcPr>
            <w:tcW w:w="1361" w:type="dxa"/>
          </w:tcPr>
          <w:p w14:paraId="713562E3" w14:textId="77777777" w:rsidR="009F1432" w:rsidRDefault="009F1432" w:rsidP="00B70EB5">
            <w:r>
              <w:t>0.31</w:t>
            </w:r>
          </w:p>
        </w:tc>
      </w:tr>
      <w:tr w:rsidR="009F1432" w14:paraId="6F9D6009" w14:textId="77777777" w:rsidTr="00B70EB5">
        <w:tc>
          <w:tcPr>
            <w:tcW w:w="1352" w:type="dxa"/>
          </w:tcPr>
          <w:p w14:paraId="5C230564" w14:textId="77777777" w:rsidR="009F1432" w:rsidRDefault="009F1432" w:rsidP="00B70EB5">
            <w:r>
              <w:t>Labile OC</w:t>
            </w:r>
          </w:p>
        </w:tc>
        <w:tc>
          <w:tcPr>
            <w:tcW w:w="1701" w:type="dxa"/>
          </w:tcPr>
          <w:p w14:paraId="4692A67E" w14:textId="77777777" w:rsidR="009F1432" w:rsidRDefault="009F1432" w:rsidP="00B70EB5">
            <w:proofErr w:type="spellStart"/>
            <w:r>
              <w:t>Labile_OC</w:t>
            </w:r>
            <w:proofErr w:type="spellEnd"/>
            <w:r>
              <w:t xml:space="preserve"> ~ </w:t>
            </w:r>
            <w:proofErr w:type="gramStart"/>
            <w:r>
              <w:t>s(</w:t>
            </w:r>
            <w:proofErr w:type="gramEnd"/>
            <w:r>
              <w:t xml:space="preserve">depth, by = zone) + </w:t>
            </w:r>
            <w:proofErr w:type="gramStart"/>
            <w:r>
              <w:t>s(</w:t>
            </w:r>
            <w:proofErr w:type="gramEnd"/>
            <w:r>
              <w:t>station, bs = 're')</w:t>
            </w:r>
          </w:p>
        </w:tc>
        <w:tc>
          <w:tcPr>
            <w:tcW w:w="704" w:type="dxa"/>
          </w:tcPr>
          <w:p w14:paraId="030A0F76" w14:textId="77777777" w:rsidR="009F1432" w:rsidRDefault="009F1432" w:rsidP="00B70EB5">
            <w:r>
              <w:t>3987</w:t>
            </w:r>
          </w:p>
        </w:tc>
        <w:tc>
          <w:tcPr>
            <w:tcW w:w="1393" w:type="dxa"/>
          </w:tcPr>
          <w:p w14:paraId="33FFD39F" w14:textId="77777777" w:rsidR="009F1432" w:rsidRDefault="009F1432" w:rsidP="00B70EB5">
            <w:r>
              <w:t>0.962</w:t>
            </w:r>
          </w:p>
        </w:tc>
        <w:tc>
          <w:tcPr>
            <w:tcW w:w="2456" w:type="dxa"/>
          </w:tcPr>
          <w:p w14:paraId="7866459D" w14:textId="77777777" w:rsidR="009F1432" w:rsidRDefault="009F1432" w:rsidP="00B70EB5">
            <w:r>
              <w:t>96.4</w:t>
            </w:r>
          </w:p>
        </w:tc>
        <w:tc>
          <w:tcPr>
            <w:tcW w:w="1176" w:type="dxa"/>
          </w:tcPr>
          <w:p w14:paraId="06899A7D" w14:textId="77777777" w:rsidR="009F1432" w:rsidRDefault="009F1432" w:rsidP="00B70EB5">
            <w:r>
              <w:t>9.7–12.5</w:t>
            </w:r>
          </w:p>
        </w:tc>
        <w:tc>
          <w:tcPr>
            <w:tcW w:w="999" w:type="dxa"/>
          </w:tcPr>
          <w:p w14:paraId="67F86A06" w14:textId="77777777" w:rsidR="009F1432" w:rsidRDefault="009F1432" w:rsidP="00B70EB5">
            <w:r>
              <w:t>15.2–42.6</w:t>
            </w:r>
          </w:p>
        </w:tc>
        <w:tc>
          <w:tcPr>
            <w:tcW w:w="1216" w:type="dxa"/>
          </w:tcPr>
          <w:p w14:paraId="4008665C" w14:textId="77777777" w:rsidR="009F1432" w:rsidRDefault="009F1432" w:rsidP="00B70EB5">
            <w:r>
              <w:t>0.001</w:t>
            </w:r>
          </w:p>
        </w:tc>
        <w:tc>
          <w:tcPr>
            <w:tcW w:w="933" w:type="dxa"/>
          </w:tcPr>
          <w:p w14:paraId="1D4BACC5" w14:textId="77777777" w:rsidR="009F1432" w:rsidRDefault="009F1432" w:rsidP="00B70EB5">
            <w:r>
              <w:t>0.95</w:t>
            </w:r>
          </w:p>
        </w:tc>
        <w:tc>
          <w:tcPr>
            <w:tcW w:w="1361" w:type="dxa"/>
          </w:tcPr>
          <w:p w14:paraId="7B2FB0C5" w14:textId="77777777" w:rsidR="009F1432" w:rsidRDefault="009F1432" w:rsidP="00B70EB5">
            <w:r>
              <w:t>0.27</w:t>
            </w:r>
          </w:p>
        </w:tc>
      </w:tr>
      <w:tr w:rsidR="009F1432" w14:paraId="794C6689" w14:textId="77777777" w:rsidTr="00B70EB5">
        <w:tc>
          <w:tcPr>
            <w:tcW w:w="1352" w:type="dxa"/>
          </w:tcPr>
          <w:p w14:paraId="037A3DD2" w14:textId="77777777" w:rsidR="009F1432" w:rsidRDefault="009F1432" w:rsidP="00B70EB5">
            <w:r>
              <w:t>Recalcitrant OC</w:t>
            </w:r>
          </w:p>
        </w:tc>
        <w:tc>
          <w:tcPr>
            <w:tcW w:w="1701" w:type="dxa"/>
          </w:tcPr>
          <w:p w14:paraId="03A26135" w14:textId="77777777" w:rsidR="009F1432" w:rsidRDefault="009F1432" w:rsidP="00B70EB5">
            <w:proofErr w:type="spellStart"/>
            <w:r>
              <w:t>Recalcitrant_OC</w:t>
            </w:r>
            <w:proofErr w:type="spellEnd"/>
            <w:r>
              <w:t xml:space="preserve"> ~ </w:t>
            </w:r>
            <w:proofErr w:type="gramStart"/>
            <w:r>
              <w:t>s(</w:t>
            </w:r>
            <w:proofErr w:type="gramEnd"/>
            <w:r>
              <w:t xml:space="preserve">depth, by = zone) + </w:t>
            </w:r>
            <w:proofErr w:type="gramStart"/>
            <w:r>
              <w:t>s(</w:t>
            </w:r>
            <w:proofErr w:type="gramEnd"/>
            <w:r>
              <w:t>station, bs = 're')</w:t>
            </w:r>
          </w:p>
        </w:tc>
        <w:tc>
          <w:tcPr>
            <w:tcW w:w="704" w:type="dxa"/>
          </w:tcPr>
          <w:p w14:paraId="0777DF69" w14:textId="77777777" w:rsidR="009F1432" w:rsidRDefault="009F1432" w:rsidP="00B70EB5">
            <w:r>
              <w:t>3987</w:t>
            </w:r>
          </w:p>
        </w:tc>
        <w:tc>
          <w:tcPr>
            <w:tcW w:w="1393" w:type="dxa"/>
          </w:tcPr>
          <w:p w14:paraId="1CC2789E" w14:textId="77777777" w:rsidR="009F1432" w:rsidRDefault="009F1432" w:rsidP="00B70EB5">
            <w:r>
              <w:t>0.822</w:t>
            </w:r>
          </w:p>
        </w:tc>
        <w:tc>
          <w:tcPr>
            <w:tcW w:w="2456" w:type="dxa"/>
          </w:tcPr>
          <w:p w14:paraId="6B9A0516" w14:textId="77777777" w:rsidR="009F1432" w:rsidRDefault="009F1432" w:rsidP="00B70EB5">
            <w:r>
              <w:t>83.3</w:t>
            </w:r>
          </w:p>
        </w:tc>
        <w:tc>
          <w:tcPr>
            <w:tcW w:w="1176" w:type="dxa"/>
          </w:tcPr>
          <w:p w14:paraId="0EC205F8" w14:textId="77777777" w:rsidR="009F1432" w:rsidRDefault="009F1432" w:rsidP="00B70EB5">
            <w:r>
              <w:t>8.1–11.9</w:t>
            </w:r>
          </w:p>
        </w:tc>
        <w:tc>
          <w:tcPr>
            <w:tcW w:w="999" w:type="dxa"/>
          </w:tcPr>
          <w:p w14:paraId="446BC100" w14:textId="77777777" w:rsidR="009F1432" w:rsidRDefault="009F1432" w:rsidP="00B70EB5">
            <w:r>
              <w:t>7.9–21.3</w:t>
            </w:r>
          </w:p>
        </w:tc>
        <w:tc>
          <w:tcPr>
            <w:tcW w:w="1216" w:type="dxa"/>
          </w:tcPr>
          <w:p w14:paraId="74D808E5" w14:textId="77777777" w:rsidR="009F1432" w:rsidRDefault="009F1432" w:rsidP="00B70EB5">
            <w:r>
              <w:t>0.001</w:t>
            </w:r>
          </w:p>
        </w:tc>
        <w:tc>
          <w:tcPr>
            <w:tcW w:w="933" w:type="dxa"/>
          </w:tcPr>
          <w:p w14:paraId="1EDA289D" w14:textId="77777777" w:rsidR="009F1432" w:rsidRDefault="009F1432" w:rsidP="00B70EB5">
            <w:r>
              <w:t>0.97</w:t>
            </w:r>
          </w:p>
        </w:tc>
        <w:tc>
          <w:tcPr>
            <w:tcW w:w="1361" w:type="dxa"/>
          </w:tcPr>
          <w:p w14:paraId="3254C669" w14:textId="77777777" w:rsidR="009F1432" w:rsidRDefault="009F1432" w:rsidP="00B70EB5">
            <w:r>
              <w:t>0.33</w:t>
            </w:r>
          </w:p>
        </w:tc>
      </w:tr>
      <w:tr w:rsidR="009F1432" w14:paraId="5E15A531" w14:textId="77777777" w:rsidTr="00B70EB5">
        <w:tc>
          <w:tcPr>
            <w:tcW w:w="1352" w:type="dxa"/>
          </w:tcPr>
          <w:p w14:paraId="03067F0C" w14:textId="77777777" w:rsidR="009F1432" w:rsidRDefault="009F1432" w:rsidP="00B70EB5">
            <w:r>
              <w:t>Drivers OC</w:t>
            </w:r>
          </w:p>
        </w:tc>
        <w:tc>
          <w:tcPr>
            <w:tcW w:w="1701" w:type="dxa"/>
          </w:tcPr>
          <w:p w14:paraId="2B44AAC7" w14:textId="77777777" w:rsidR="009F1432" w:rsidRDefault="009F1432" w:rsidP="00B70EB5">
            <w:r>
              <w:t xml:space="preserve">OC ~ </w:t>
            </w:r>
            <w:proofErr w:type="gramStart"/>
            <w:r>
              <w:t>s(</w:t>
            </w:r>
            <w:proofErr w:type="gramEnd"/>
            <w:r>
              <w:t>depth, by = zone) + s(</w:t>
            </w:r>
            <w:proofErr w:type="spellStart"/>
            <w:r>
              <w:t>bulk_density</w:t>
            </w:r>
            <w:proofErr w:type="spellEnd"/>
            <w:r>
              <w:t>) + s(</w:t>
            </w:r>
            <w:proofErr w:type="spellStart"/>
            <w:r>
              <w:t>grain_size</w:t>
            </w:r>
            <w:proofErr w:type="spellEnd"/>
            <w:r>
              <w:t>)</w:t>
            </w:r>
          </w:p>
        </w:tc>
        <w:tc>
          <w:tcPr>
            <w:tcW w:w="704" w:type="dxa"/>
          </w:tcPr>
          <w:p w14:paraId="04586FB6" w14:textId="77777777" w:rsidR="009F1432" w:rsidRDefault="009F1432" w:rsidP="00B70EB5">
            <w:r>
              <w:t>3987</w:t>
            </w:r>
          </w:p>
          <w:p w14:paraId="4FC2544F" w14:textId="77777777" w:rsidR="009F1432" w:rsidRDefault="009F1432" w:rsidP="00B70EB5"/>
        </w:tc>
        <w:tc>
          <w:tcPr>
            <w:tcW w:w="1393" w:type="dxa"/>
          </w:tcPr>
          <w:p w14:paraId="6D294791" w14:textId="77777777" w:rsidR="009F1432" w:rsidRDefault="009F1432" w:rsidP="00B70EB5">
            <w:r>
              <w:t>0.62</w:t>
            </w:r>
          </w:p>
        </w:tc>
        <w:tc>
          <w:tcPr>
            <w:tcW w:w="2456" w:type="dxa"/>
          </w:tcPr>
          <w:p w14:paraId="63AB82F4" w14:textId="77777777" w:rsidR="009F1432" w:rsidRDefault="009F1432" w:rsidP="00B70EB5">
            <w:r>
              <w:t>64.0</w:t>
            </w:r>
          </w:p>
        </w:tc>
        <w:tc>
          <w:tcPr>
            <w:tcW w:w="1176" w:type="dxa"/>
          </w:tcPr>
          <w:p w14:paraId="45CBBF74" w14:textId="77777777" w:rsidR="009F1432" w:rsidRDefault="009F1432" w:rsidP="00B70EB5">
            <w:r>
              <w:t>1.3–8.9</w:t>
            </w:r>
          </w:p>
        </w:tc>
        <w:tc>
          <w:tcPr>
            <w:tcW w:w="999" w:type="dxa"/>
          </w:tcPr>
          <w:p w14:paraId="347CA5CD" w14:textId="77777777" w:rsidR="009F1432" w:rsidRDefault="009F1432" w:rsidP="00B70EB5">
            <w:r>
              <w:t>3.7–18.4</w:t>
            </w:r>
          </w:p>
        </w:tc>
        <w:tc>
          <w:tcPr>
            <w:tcW w:w="1216" w:type="dxa"/>
          </w:tcPr>
          <w:p w14:paraId="2CF16917" w14:textId="77777777" w:rsidR="009F1432" w:rsidRDefault="009F1432" w:rsidP="00B70EB5">
            <w:r>
              <w:t>0.001</w:t>
            </w:r>
          </w:p>
        </w:tc>
        <w:tc>
          <w:tcPr>
            <w:tcW w:w="933" w:type="dxa"/>
          </w:tcPr>
          <w:p w14:paraId="44595300" w14:textId="77777777" w:rsidR="009F1432" w:rsidRDefault="009F1432" w:rsidP="00B70EB5">
            <w:r>
              <w:t>0.93</w:t>
            </w:r>
          </w:p>
        </w:tc>
        <w:tc>
          <w:tcPr>
            <w:tcW w:w="1361" w:type="dxa"/>
          </w:tcPr>
          <w:p w14:paraId="31D1F0F5" w14:textId="77777777" w:rsidR="009F1432" w:rsidRDefault="009F1432" w:rsidP="00B70EB5">
            <w:r>
              <w:t>0.4</w:t>
            </w:r>
          </w:p>
        </w:tc>
      </w:tr>
    </w:tbl>
    <w:p w14:paraId="7F6F3FDC" w14:textId="77777777" w:rsidR="009F1432" w:rsidRDefault="009F1432" w:rsidP="009F1432"/>
    <w:p w14:paraId="1F9243C2" w14:textId="77777777" w:rsidR="009F1432" w:rsidRDefault="009F1432">
      <w:pPr>
        <w:sectPr w:rsidR="009F1432" w:rsidSect="009F143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45A4171" w14:textId="0CF1D1ED" w:rsidR="00EE759A" w:rsidRPr="00275BBC" w:rsidRDefault="00EE759A" w:rsidP="00275BBC">
      <w:pPr>
        <w:pStyle w:val="Subtitle"/>
        <w:rPr>
          <w:b/>
          <w:bCs/>
          <w:color w:val="auto"/>
        </w:rPr>
      </w:pPr>
      <w:r w:rsidRPr="00275BBC">
        <w:rPr>
          <w:color w:val="auto"/>
        </w:rPr>
        <w:lastRenderedPageBreak/>
        <w:t xml:space="preserve">Supplementary Table </w:t>
      </w:r>
      <w:r w:rsidR="007373DF">
        <w:rPr>
          <w:color w:val="auto"/>
        </w:rPr>
        <w:t>3</w:t>
      </w:r>
      <w:r w:rsidR="00E049F4" w:rsidRPr="00275BBC">
        <w:rPr>
          <w:b/>
          <w:bCs/>
          <w:color w:val="auto"/>
        </w:rPr>
        <w:t xml:space="preserve"> </w:t>
      </w:r>
    </w:p>
    <w:p w14:paraId="6466EF78" w14:textId="736CEA02" w:rsidR="00E049F4" w:rsidRPr="00EE759A" w:rsidRDefault="00E049F4" w:rsidP="00E049F4">
      <w:r w:rsidRPr="00EE759A">
        <w:t>GAM Parametric coefficients (Estimate, Std. Error, t value, p-value) for drivers of OC variation.</w:t>
      </w:r>
    </w:p>
    <w:p w14:paraId="5BFDAFC6" w14:textId="77777777" w:rsidR="00E049F4" w:rsidRDefault="00E049F4" w:rsidP="00E049F4">
      <w:r>
        <w:t>Family: Gaussian | Link function: Identity</w:t>
      </w:r>
    </w:p>
    <w:p w14:paraId="2E4D2F53" w14:textId="77777777" w:rsidR="00E049F4" w:rsidRDefault="00E049F4" w:rsidP="00E049F4">
      <w:r>
        <w:t xml:space="preserve">Formula: OC ~ zone + </w:t>
      </w:r>
      <w:proofErr w:type="gramStart"/>
      <w:r>
        <w:t>s(</w:t>
      </w:r>
      <w:proofErr w:type="gramEnd"/>
      <w:r>
        <w:t xml:space="preserve">depth, k = 10, id = 1) + </w:t>
      </w:r>
      <w:proofErr w:type="gramStart"/>
      <w:r>
        <w:t>s(</w:t>
      </w:r>
      <w:proofErr w:type="gramEnd"/>
      <w:r>
        <w:t xml:space="preserve">depth, zone, bs = "fs", k = 20, id = 2) + </w:t>
      </w:r>
      <w:proofErr w:type="gramStart"/>
      <w:r>
        <w:t>s(</w:t>
      </w:r>
      <w:proofErr w:type="spellStart"/>
      <w:proofErr w:type="gramEnd"/>
      <w:r>
        <w:t>Bulk.density</w:t>
      </w:r>
      <w:proofErr w:type="spellEnd"/>
      <w:r>
        <w:t xml:space="preserve">, by = zone, k = 10) + </w:t>
      </w:r>
      <w:proofErr w:type="gramStart"/>
      <w:r>
        <w:t>s(</w:t>
      </w:r>
      <w:proofErr w:type="spellStart"/>
      <w:proofErr w:type="gramEnd"/>
      <w:r>
        <w:t>Grain.size</w:t>
      </w:r>
      <w:proofErr w:type="spellEnd"/>
      <w:r>
        <w:t xml:space="preserve">, by = zone, k = 10) + </w:t>
      </w:r>
      <w:proofErr w:type="gramStart"/>
      <w:r>
        <w:t>s(</w:t>
      </w:r>
      <w:proofErr w:type="gramEnd"/>
      <w:r>
        <w:t>station, bs = "re")</w:t>
      </w:r>
    </w:p>
    <w:p w14:paraId="621D484F" w14:textId="77777777" w:rsidR="00E049F4" w:rsidRDefault="00E049F4" w:rsidP="00E049F4">
      <w:r>
        <w:t>Model fit: R²(</w:t>
      </w:r>
      <w:proofErr w:type="spellStart"/>
      <w:r>
        <w:t>adj</w:t>
      </w:r>
      <w:proofErr w:type="spellEnd"/>
      <w:r>
        <w:t xml:space="preserve">) = 0.623 | Deviance explained = 64.6% | </w:t>
      </w:r>
      <w:proofErr w:type="spellStart"/>
      <w:r>
        <w:t>fREML</w:t>
      </w:r>
      <w:proofErr w:type="spellEnd"/>
      <w:r>
        <w:t xml:space="preserve"> = 681.94 | Scale est. = 0.11225 | n = 3987</w:t>
      </w:r>
    </w:p>
    <w:p w14:paraId="186BF1A4" w14:textId="77777777" w:rsidR="00E049F4" w:rsidRDefault="00E049F4" w:rsidP="00E049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049F4" w14:paraId="6AF42C78" w14:textId="77777777" w:rsidTr="005749C5">
        <w:tc>
          <w:tcPr>
            <w:tcW w:w="1803" w:type="dxa"/>
          </w:tcPr>
          <w:p w14:paraId="0021EC7C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Term</w:t>
            </w:r>
          </w:p>
        </w:tc>
        <w:tc>
          <w:tcPr>
            <w:tcW w:w="1803" w:type="dxa"/>
          </w:tcPr>
          <w:p w14:paraId="307A0499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Estimate</w:t>
            </w:r>
          </w:p>
        </w:tc>
        <w:tc>
          <w:tcPr>
            <w:tcW w:w="1803" w:type="dxa"/>
          </w:tcPr>
          <w:p w14:paraId="540F3A39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Standard Error</w:t>
            </w:r>
          </w:p>
        </w:tc>
        <w:tc>
          <w:tcPr>
            <w:tcW w:w="1803" w:type="dxa"/>
          </w:tcPr>
          <w:p w14:paraId="6739805C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t value</w:t>
            </w:r>
          </w:p>
        </w:tc>
        <w:tc>
          <w:tcPr>
            <w:tcW w:w="1804" w:type="dxa"/>
          </w:tcPr>
          <w:p w14:paraId="23FE3997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p-value</w:t>
            </w:r>
          </w:p>
        </w:tc>
      </w:tr>
      <w:tr w:rsidR="00E049F4" w14:paraId="7E0AE15A" w14:textId="77777777" w:rsidTr="005749C5">
        <w:tc>
          <w:tcPr>
            <w:tcW w:w="1803" w:type="dxa"/>
          </w:tcPr>
          <w:p w14:paraId="345AF6E6" w14:textId="77777777" w:rsidR="00E049F4" w:rsidRDefault="00E049F4" w:rsidP="005749C5">
            <w:r>
              <w:t>(Intercept)</w:t>
            </w:r>
          </w:p>
        </w:tc>
        <w:tc>
          <w:tcPr>
            <w:tcW w:w="1803" w:type="dxa"/>
          </w:tcPr>
          <w:p w14:paraId="20BEA069" w14:textId="77777777" w:rsidR="00E049F4" w:rsidRDefault="00E049F4" w:rsidP="005749C5">
            <w:r>
              <w:t>3.23908</w:t>
            </w:r>
          </w:p>
        </w:tc>
        <w:tc>
          <w:tcPr>
            <w:tcW w:w="1803" w:type="dxa"/>
          </w:tcPr>
          <w:p w14:paraId="4C1CA13A" w14:textId="77777777" w:rsidR="00E049F4" w:rsidRDefault="00E049F4" w:rsidP="005749C5">
            <w:r>
              <w:t>0.07088</w:t>
            </w:r>
          </w:p>
        </w:tc>
        <w:tc>
          <w:tcPr>
            <w:tcW w:w="1803" w:type="dxa"/>
          </w:tcPr>
          <w:p w14:paraId="01621A0C" w14:textId="77777777" w:rsidR="00E049F4" w:rsidRDefault="00E049F4" w:rsidP="005749C5">
            <w:r>
              <w:t>45.698</w:t>
            </w:r>
          </w:p>
        </w:tc>
        <w:tc>
          <w:tcPr>
            <w:tcW w:w="1804" w:type="dxa"/>
          </w:tcPr>
          <w:p w14:paraId="2B8DE805" w14:textId="77777777" w:rsidR="00E049F4" w:rsidRDefault="00E049F4" w:rsidP="005749C5">
            <w:r>
              <w:t>&lt;0.001</w:t>
            </w:r>
          </w:p>
        </w:tc>
      </w:tr>
      <w:tr w:rsidR="00E049F4" w14:paraId="2D43174B" w14:textId="77777777" w:rsidTr="005749C5">
        <w:tc>
          <w:tcPr>
            <w:tcW w:w="1803" w:type="dxa"/>
          </w:tcPr>
          <w:p w14:paraId="027447BA" w14:textId="77777777" w:rsidR="00E049F4" w:rsidRDefault="00E049F4" w:rsidP="005749C5">
            <w:proofErr w:type="spellStart"/>
            <w:r>
              <w:t>zoneLow</w:t>
            </w:r>
            <w:proofErr w:type="spellEnd"/>
          </w:p>
        </w:tc>
        <w:tc>
          <w:tcPr>
            <w:tcW w:w="1803" w:type="dxa"/>
          </w:tcPr>
          <w:p w14:paraId="41F05667" w14:textId="77777777" w:rsidR="00E049F4" w:rsidRDefault="00E049F4" w:rsidP="005749C5">
            <w:r>
              <w:t>-0.76749</w:t>
            </w:r>
          </w:p>
        </w:tc>
        <w:tc>
          <w:tcPr>
            <w:tcW w:w="1803" w:type="dxa"/>
          </w:tcPr>
          <w:p w14:paraId="3C2F913A" w14:textId="77777777" w:rsidR="00E049F4" w:rsidRDefault="00E049F4" w:rsidP="005749C5">
            <w:r>
              <w:t>0.09244</w:t>
            </w:r>
          </w:p>
        </w:tc>
        <w:tc>
          <w:tcPr>
            <w:tcW w:w="1803" w:type="dxa"/>
          </w:tcPr>
          <w:p w14:paraId="07E32674" w14:textId="77777777" w:rsidR="00E049F4" w:rsidRDefault="00E049F4" w:rsidP="005749C5">
            <w:r>
              <w:t>-8.302</w:t>
            </w:r>
          </w:p>
        </w:tc>
        <w:tc>
          <w:tcPr>
            <w:tcW w:w="1804" w:type="dxa"/>
          </w:tcPr>
          <w:p w14:paraId="3046F573" w14:textId="77777777" w:rsidR="00E049F4" w:rsidRDefault="00E049F4" w:rsidP="005749C5">
            <w:r>
              <w:t>&lt;0.001</w:t>
            </w:r>
          </w:p>
        </w:tc>
      </w:tr>
      <w:tr w:rsidR="00E049F4" w14:paraId="54025B80" w14:textId="77777777" w:rsidTr="005749C5">
        <w:tc>
          <w:tcPr>
            <w:tcW w:w="1803" w:type="dxa"/>
          </w:tcPr>
          <w:p w14:paraId="01E15BE9" w14:textId="77777777" w:rsidR="00E049F4" w:rsidRDefault="00E049F4" w:rsidP="005749C5">
            <w:proofErr w:type="spellStart"/>
            <w:r>
              <w:t>zoneMid</w:t>
            </w:r>
            <w:proofErr w:type="spellEnd"/>
          </w:p>
        </w:tc>
        <w:tc>
          <w:tcPr>
            <w:tcW w:w="1803" w:type="dxa"/>
          </w:tcPr>
          <w:p w14:paraId="3D8FADF2" w14:textId="77777777" w:rsidR="00E049F4" w:rsidRDefault="00E049F4" w:rsidP="005749C5">
            <w:r>
              <w:t>-0.59250</w:t>
            </w:r>
          </w:p>
        </w:tc>
        <w:tc>
          <w:tcPr>
            <w:tcW w:w="1803" w:type="dxa"/>
          </w:tcPr>
          <w:p w14:paraId="4C10EE83" w14:textId="77777777" w:rsidR="00E049F4" w:rsidRDefault="00E049F4" w:rsidP="005749C5">
            <w:r>
              <w:t>0.09015</w:t>
            </w:r>
          </w:p>
        </w:tc>
        <w:tc>
          <w:tcPr>
            <w:tcW w:w="1803" w:type="dxa"/>
          </w:tcPr>
          <w:p w14:paraId="409B0104" w14:textId="77777777" w:rsidR="00E049F4" w:rsidRDefault="00E049F4" w:rsidP="005749C5">
            <w:r>
              <w:t>-6.573</w:t>
            </w:r>
          </w:p>
        </w:tc>
        <w:tc>
          <w:tcPr>
            <w:tcW w:w="1804" w:type="dxa"/>
          </w:tcPr>
          <w:p w14:paraId="1582BFBC" w14:textId="77777777" w:rsidR="00E049F4" w:rsidRDefault="00E049F4" w:rsidP="005749C5">
            <w:r>
              <w:t>&lt;0.001</w:t>
            </w:r>
          </w:p>
        </w:tc>
      </w:tr>
      <w:tr w:rsidR="00E049F4" w14:paraId="5B3670D4" w14:textId="77777777" w:rsidTr="005749C5">
        <w:tc>
          <w:tcPr>
            <w:tcW w:w="1803" w:type="dxa"/>
          </w:tcPr>
          <w:p w14:paraId="797D0CEC" w14:textId="77777777" w:rsidR="00E049F4" w:rsidRDefault="00E049F4" w:rsidP="005749C5">
            <w:proofErr w:type="spellStart"/>
            <w:r>
              <w:t>zoneRef</w:t>
            </w:r>
            <w:proofErr w:type="spellEnd"/>
          </w:p>
        </w:tc>
        <w:tc>
          <w:tcPr>
            <w:tcW w:w="1803" w:type="dxa"/>
          </w:tcPr>
          <w:p w14:paraId="4D65A841" w14:textId="77777777" w:rsidR="00E049F4" w:rsidRDefault="00E049F4" w:rsidP="005749C5">
            <w:r>
              <w:t>-0.24340</w:t>
            </w:r>
          </w:p>
        </w:tc>
        <w:tc>
          <w:tcPr>
            <w:tcW w:w="1803" w:type="dxa"/>
          </w:tcPr>
          <w:p w14:paraId="4FF49C74" w14:textId="77777777" w:rsidR="00E049F4" w:rsidRDefault="00E049F4" w:rsidP="005749C5">
            <w:r>
              <w:t>0.14082</w:t>
            </w:r>
          </w:p>
        </w:tc>
        <w:tc>
          <w:tcPr>
            <w:tcW w:w="1803" w:type="dxa"/>
          </w:tcPr>
          <w:p w14:paraId="7622FBFC" w14:textId="77777777" w:rsidR="00E049F4" w:rsidRDefault="00E049F4" w:rsidP="005749C5">
            <w:r>
              <w:t>-1.728</w:t>
            </w:r>
          </w:p>
        </w:tc>
        <w:tc>
          <w:tcPr>
            <w:tcW w:w="1804" w:type="dxa"/>
          </w:tcPr>
          <w:p w14:paraId="3729D754" w14:textId="77777777" w:rsidR="00E049F4" w:rsidRDefault="00E049F4" w:rsidP="005749C5">
            <w:r>
              <w:t>0.0841</w:t>
            </w:r>
          </w:p>
        </w:tc>
      </w:tr>
    </w:tbl>
    <w:p w14:paraId="52936183" w14:textId="77777777" w:rsidR="00E049F4" w:rsidRDefault="00E049F4" w:rsidP="00E049F4"/>
    <w:p w14:paraId="21AACBE7" w14:textId="42ECB93B" w:rsidR="00EE759A" w:rsidRPr="008768BF" w:rsidRDefault="00EE759A" w:rsidP="008768BF">
      <w:pPr>
        <w:pStyle w:val="Subtitle"/>
        <w:rPr>
          <w:color w:val="auto"/>
        </w:rPr>
      </w:pPr>
      <w:r w:rsidRPr="008768BF">
        <w:rPr>
          <w:color w:val="auto"/>
        </w:rPr>
        <w:t>Supplementary Table</w:t>
      </w:r>
      <w:r w:rsidR="00E049F4" w:rsidRPr="008768BF">
        <w:rPr>
          <w:color w:val="auto"/>
        </w:rPr>
        <w:t xml:space="preserve"> </w:t>
      </w:r>
      <w:r w:rsidR="007373DF">
        <w:rPr>
          <w:color w:val="auto"/>
        </w:rPr>
        <w:t>4</w:t>
      </w:r>
    </w:p>
    <w:p w14:paraId="7B10B906" w14:textId="539F4F1C" w:rsidR="00E049F4" w:rsidRPr="00EE759A" w:rsidRDefault="00E049F4" w:rsidP="00E049F4">
      <w:r w:rsidRPr="00EE759A">
        <w:t>GAM Smooth terms (</w:t>
      </w:r>
      <w:proofErr w:type="spellStart"/>
      <w:r w:rsidRPr="00EE759A">
        <w:t>edf</w:t>
      </w:r>
      <w:proofErr w:type="spellEnd"/>
      <w:r w:rsidRPr="00EE759A">
        <w:t xml:space="preserve">, </w:t>
      </w:r>
      <w:proofErr w:type="spellStart"/>
      <w:r w:rsidRPr="00EE759A">
        <w:t>Ref.df</w:t>
      </w:r>
      <w:proofErr w:type="spellEnd"/>
      <w:r w:rsidRPr="00EE759A">
        <w:t>, F, p-value) for drivers of OC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1600"/>
        <w:gridCol w:w="1643"/>
        <w:gridCol w:w="1567"/>
        <w:gridCol w:w="1636"/>
      </w:tblGrid>
      <w:tr w:rsidR="00E049F4" w14:paraId="27834A42" w14:textId="77777777" w:rsidTr="005749C5">
        <w:tc>
          <w:tcPr>
            <w:tcW w:w="2570" w:type="dxa"/>
          </w:tcPr>
          <w:p w14:paraId="4B972499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Smooth Term</w:t>
            </w:r>
          </w:p>
        </w:tc>
        <w:tc>
          <w:tcPr>
            <w:tcW w:w="1600" w:type="dxa"/>
          </w:tcPr>
          <w:p w14:paraId="0063E085" w14:textId="77777777" w:rsidR="00E049F4" w:rsidRPr="006A72CA" w:rsidRDefault="00E049F4" w:rsidP="005749C5">
            <w:pPr>
              <w:rPr>
                <w:b/>
                <w:bCs/>
              </w:rPr>
            </w:pPr>
            <w:proofErr w:type="spellStart"/>
            <w:r w:rsidRPr="006A72CA">
              <w:rPr>
                <w:b/>
                <w:bCs/>
              </w:rPr>
              <w:t>edf</w:t>
            </w:r>
            <w:proofErr w:type="spellEnd"/>
          </w:p>
        </w:tc>
        <w:tc>
          <w:tcPr>
            <w:tcW w:w="1643" w:type="dxa"/>
          </w:tcPr>
          <w:p w14:paraId="12A9071D" w14:textId="77777777" w:rsidR="00E049F4" w:rsidRPr="006A72CA" w:rsidRDefault="00E049F4" w:rsidP="005749C5">
            <w:pPr>
              <w:rPr>
                <w:b/>
                <w:bCs/>
              </w:rPr>
            </w:pPr>
            <w:proofErr w:type="spellStart"/>
            <w:r w:rsidRPr="006A72CA">
              <w:rPr>
                <w:b/>
                <w:bCs/>
              </w:rPr>
              <w:t>Ref.df</w:t>
            </w:r>
            <w:proofErr w:type="spellEnd"/>
          </w:p>
        </w:tc>
        <w:tc>
          <w:tcPr>
            <w:tcW w:w="1567" w:type="dxa"/>
          </w:tcPr>
          <w:p w14:paraId="7982B13C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F</w:t>
            </w:r>
          </w:p>
        </w:tc>
        <w:tc>
          <w:tcPr>
            <w:tcW w:w="1636" w:type="dxa"/>
          </w:tcPr>
          <w:p w14:paraId="25D640DE" w14:textId="77777777" w:rsidR="00E049F4" w:rsidRPr="006A72CA" w:rsidRDefault="00E049F4" w:rsidP="005749C5">
            <w:pPr>
              <w:rPr>
                <w:b/>
                <w:bCs/>
              </w:rPr>
            </w:pPr>
            <w:r w:rsidRPr="006A72CA">
              <w:rPr>
                <w:b/>
                <w:bCs/>
              </w:rPr>
              <w:t>p-value</w:t>
            </w:r>
          </w:p>
        </w:tc>
      </w:tr>
      <w:tr w:rsidR="00E049F4" w14:paraId="190DF138" w14:textId="77777777" w:rsidTr="005749C5">
        <w:tc>
          <w:tcPr>
            <w:tcW w:w="2570" w:type="dxa"/>
          </w:tcPr>
          <w:p w14:paraId="72C495FF" w14:textId="77777777" w:rsidR="00E049F4" w:rsidRDefault="00E049F4" w:rsidP="005749C5">
            <w:r>
              <w:t>s(depth)</w:t>
            </w:r>
          </w:p>
        </w:tc>
        <w:tc>
          <w:tcPr>
            <w:tcW w:w="1600" w:type="dxa"/>
          </w:tcPr>
          <w:p w14:paraId="7ABB5789" w14:textId="77777777" w:rsidR="00E049F4" w:rsidRDefault="00E049F4" w:rsidP="005749C5">
            <w:r>
              <w:t>3.055</w:t>
            </w:r>
          </w:p>
        </w:tc>
        <w:tc>
          <w:tcPr>
            <w:tcW w:w="1643" w:type="dxa"/>
          </w:tcPr>
          <w:p w14:paraId="001A2560" w14:textId="77777777" w:rsidR="00E049F4" w:rsidRDefault="00E049F4" w:rsidP="005749C5">
            <w:r>
              <w:t>3.562</w:t>
            </w:r>
          </w:p>
        </w:tc>
        <w:tc>
          <w:tcPr>
            <w:tcW w:w="1567" w:type="dxa"/>
          </w:tcPr>
          <w:p w14:paraId="06187812" w14:textId="77777777" w:rsidR="00E049F4" w:rsidRDefault="00E049F4" w:rsidP="005749C5">
            <w:r>
              <w:t>2.095</w:t>
            </w:r>
          </w:p>
        </w:tc>
        <w:tc>
          <w:tcPr>
            <w:tcW w:w="1636" w:type="dxa"/>
          </w:tcPr>
          <w:p w14:paraId="73C2F3C0" w14:textId="77777777" w:rsidR="00E049F4" w:rsidRDefault="00E049F4" w:rsidP="005749C5">
            <w:r>
              <w:t>0.0837</w:t>
            </w:r>
          </w:p>
        </w:tc>
      </w:tr>
      <w:tr w:rsidR="00E049F4" w14:paraId="2817AC2B" w14:textId="77777777" w:rsidTr="005749C5">
        <w:tc>
          <w:tcPr>
            <w:tcW w:w="2570" w:type="dxa"/>
          </w:tcPr>
          <w:p w14:paraId="46EBA438" w14:textId="77777777" w:rsidR="00E049F4" w:rsidRDefault="00E049F4" w:rsidP="005749C5">
            <w:r>
              <w:t>s(</w:t>
            </w:r>
            <w:proofErr w:type="spellStart"/>
            <w:proofErr w:type="gramStart"/>
            <w:r>
              <w:t>depth,zone</w:t>
            </w:r>
            <w:proofErr w:type="spellEnd"/>
            <w:proofErr w:type="gramEnd"/>
            <w:r>
              <w:t>)</w:t>
            </w:r>
          </w:p>
        </w:tc>
        <w:tc>
          <w:tcPr>
            <w:tcW w:w="1600" w:type="dxa"/>
          </w:tcPr>
          <w:p w14:paraId="5907DEFF" w14:textId="77777777" w:rsidR="00E049F4" w:rsidRDefault="00E049F4" w:rsidP="005749C5">
            <w:r>
              <w:t>11.797</w:t>
            </w:r>
          </w:p>
        </w:tc>
        <w:tc>
          <w:tcPr>
            <w:tcW w:w="1643" w:type="dxa"/>
          </w:tcPr>
          <w:p w14:paraId="1E02B0A2" w14:textId="77777777" w:rsidR="00E049F4" w:rsidRDefault="00E049F4" w:rsidP="005749C5">
            <w:r>
              <w:t>76.000</w:t>
            </w:r>
          </w:p>
        </w:tc>
        <w:tc>
          <w:tcPr>
            <w:tcW w:w="1567" w:type="dxa"/>
          </w:tcPr>
          <w:p w14:paraId="683F0214" w14:textId="77777777" w:rsidR="00E049F4" w:rsidRDefault="00E049F4" w:rsidP="005749C5">
            <w:r>
              <w:t>1.243</w:t>
            </w:r>
          </w:p>
        </w:tc>
        <w:tc>
          <w:tcPr>
            <w:tcW w:w="1636" w:type="dxa"/>
          </w:tcPr>
          <w:p w14:paraId="543FA131" w14:textId="77777777" w:rsidR="00E049F4" w:rsidRDefault="00E049F4" w:rsidP="005749C5">
            <w:r>
              <w:t>3.27e-06</w:t>
            </w:r>
          </w:p>
        </w:tc>
      </w:tr>
      <w:tr w:rsidR="00E049F4" w14:paraId="618F912A" w14:textId="77777777" w:rsidTr="005749C5">
        <w:tc>
          <w:tcPr>
            <w:tcW w:w="2570" w:type="dxa"/>
          </w:tcPr>
          <w:p w14:paraId="2F34BF85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Bulk.density</w:t>
            </w:r>
            <w:proofErr w:type="spellEnd"/>
            <w:proofErr w:type="gramStart"/>
            <w:r>
              <w:t>):</w:t>
            </w:r>
            <w:proofErr w:type="spellStart"/>
            <w:r>
              <w:t>zoneHigh</w:t>
            </w:r>
            <w:proofErr w:type="spellEnd"/>
            <w:proofErr w:type="gramEnd"/>
          </w:p>
        </w:tc>
        <w:tc>
          <w:tcPr>
            <w:tcW w:w="1600" w:type="dxa"/>
          </w:tcPr>
          <w:p w14:paraId="15A41940" w14:textId="77777777" w:rsidR="00E049F4" w:rsidRDefault="00E049F4" w:rsidP="005749C5">
            <w:r>
              <w:t>1.000</w:t>
            </w:r>
          </w:p>
        </w:tc>
        <w:tc>
          <w:tcPr>
            <w:tcW w:w="1643" w:type="dxa"/>
          </w:tcPr>
          <w:p w14:paraId="53696E1C" w14:textId="77777777" w:rsidR="00E049F4" w:rsidRDefault="00E049F4" w:rsidP="005749C5">
            <w:r>
              <w:t>1.000</w:t>
            </w:r>
          </w:p>
        </w:tc>
        <w:tc>
          <w:tcPr>
            <w:tcW w:w="1567" w:type="dxa"/>
          </w:tcPr>
          <w:p w14:paraId="0EB21B6A" w14:textId="77777777" w:rsidR="00E049F4" w:rsidRDefault="00E049F4" w:rsidP="005749C5">
            <w:r>
              <w:t>2.360</w:t>
            </w:r>
          </w:p>
        </w:tc>
        <w:tc>
          <w:tcPr>
            <w:tcW w:w="1636" w:type="dxa"/>
          </w:tcPr>
          <w:p w14:paraId="61D272EB" w14:textId="77777777" w:rsidR="00E049F4" w:rsidRDefault="00E049F4" w:rsidP="005749C5">
            <w:r>
              <w:t>0.1246</w:t>
            </w:r>
          </w:p>
        </w:tc>
      </w:tr>
      <w:tr w:rsidR="00E049F4" w14:paraId="30BFDDC7" w14:textId="77777777" w:rsidTr="005749C5">
        <w:tc>
          <w:tcPr>
            <w:tcW w:w="2570" w:type="dxa"/>
          </w:tcPr>
          <w:p w14:paraId="5BC0D265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Bulk.density</w:t>
            </w:r>
            <w:proofErr w:type="spellEnd"/>
            <w:proofErr w:type="gramStart"/>
            <w:r>
              <w:t>):</w:t>
            </w:r>
            <w:proofErr w:type="spellStart"/>
            <w:r>
              <w:t>zoneLow</w:t>
            </w:r>
            <w:proofErr w:type="spellEnd"/>
            <w:proofErr w:type="gramEnd"/>
          </w:p>
        </w:tc>
        <w:tc>
          <w:tcPr>
            <w:tcW w:w="1600" w:type="dxa"/>
          </w:tcPr>
          <w:p w14:paraId="0F545A3D" w14:textId="77777777" w:rsidR="00E049F4" w:rsidRDefault="00E049F4" w:rsidP="005749C5">
            <w:r>
              <w:t>2.396</w:t>
            </w:r>
          </w:p>
        </w:tc>
        <w:tc>
          <w:tcPr>
            <w:tcW w:w="1643" w:type="dxa"/>
          </w:tcPr>
          <w:p w14:paraId="32169F11" w14:textId="77777777" w:rsidR="00E049F4" w:rsidRDefault="00E049F4" w:rsidP="005749C5">
            <w:r>
              <w:t>3.098</w:t>
            </w:r>
          </w:p>
        </w:tc>
        <w:tc>
          <w:tcPr>
            <w:tcW w:w="1567" w:type="dxa"/>
          </w:tcPr>
          <w:p w14:paraId="28E11EE7" w14:textId="77777777" w:rsidR="00E049F4" w:rsidRDefault="00E049F4" w:rsidP="005749C5">
            <w:r>
              <w:t>3.448</w:t>
            </w:r>
          </w:p>
        </w:tc>
        <w:tc>
          <w:tcPr>
            <w:tcW w:w="1636" w:type="dxa"/>
          </w:tcPr>
          <w:p w14:paraId="5F6B4195" w14:textId="77777777" w:rsidR="00E049F4" w:rsidRDefault="00E049F4" w:rsidP="005749C5">
            <w:r>
              <w:t>0.0153</w:t>
            </w:r>
          </w:p>
        </w:tc>
      </w:tr>
      <w:tr w:rsidR="00E049F4" w14:paraId="03A7C13D" w14:textId="77777777" w:rsidTr="005749C5">
        <w:tc>
          <w:tcPr>
            <w:tcW w:w="2570" w:type="dxa"/>
          </w:tcPr>
          <w:p w14:paraId="4BABDD4E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Bulk.density</w:t>
            </w:r>
            <w:proofErr w:type="spellEnd"/>
            <w:proofErr w:type="gramStart"/>
            <w:r>
              <w:t>):</w:t>
            </w:r>
            <w:proofErr w:type="spellStart"/>
            <w:r>
              <w:t>zoneMid</w:t>
            </w:r>
            <w:proofErr w:type="spellEnd"/>
            <w:proofErr w:type="gramEnd"/>
          </w:p>
        </w:tc>
        <w:tc>
          <w:tcPr>
            <w:tcW w:w="1600" w:type="dxa"/>
          </w:tcPr>
          <w:p w14:paraId="1B55D427" w14:textId="77777777" w:rsidR="00E049F4" w:rsidRDefault="00E049F4" w:rsidP="005749C5">
            <w:r>
              <w:t>2.150</w:t>
            </w:r>
          </w:p>
        </w:tc>
        <w:tc>
          <w:tcPr>
            <w:tcW w:w="1643" w:type="dxa"/>
          </w:tcPr>
          <w:p w14:paraId="46B89557" w14:textId="77777777" w:rsidR="00E049F4" w:rsidRDefault="00E049F4" w:rsidP="005749C5">
            <w:r>
              <w:t>2.790</w:t>
            </w:r>
          </w:p>
        </w:tc>
        <w:tc>
          <w:tcPr>
            <w:tcW w:w="1567" w:type="dxa"/>
          </w:tcPr>
          <w:p w14:paraId="3245F4C9" w14:textId="77777777" w:rsidR="00E049F4" w:rsidRDefault="00E049F4" w:rsidP="005749C5">
            <w:r>
              <w:t>1.093</w:t>
            </w:r>
          </w:p>
        </w:tc>
        <w:tc>
          <w:tcPr>
            <w:tcW w:w="1636" w:type="dxa"/>
          </w:tcPr>
          <w:p w14:paraId="40CC961E" w14:textId="77777777" w:rsidR="00E049F4" w:rsidRDefault="00E049F4" w:rsidP="005749C5">
            <w:r>
              <w:t>0.3856</w:t>
            </w:r>
          </w:p>
        </w:tc>
      </w:tr>
      <w:tr w:rsidR="00E049F4" w14:paraId="159E2460" w14:textId="77777777" w:rsidTr="005749C5">
        <w:tc>
          <w:tcPr>
            <w:tcW w:w="2570" w:type="dxa"/>
          </w:tcPr>
          <w:p w14:paraId="55ACE773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Bulk.density</w:t>
            </w:r>
            <w:proofErr w:type="spellEnd"/>
            <w:proofErr w:type="gramStart"/>
            <w:r>
              <w:t>):</w:t>
            </w:r>
            <w:proofErr w:type="spellStart"/>
            <w:r>
              <w:t>zoneRef</w:t>
            </w:r>
            <w:proofErr w:type="spellEnd"/>
            <w:proofErr w:type="gramEnd"/>
          </w:p>
        </w:tc>
        <w:tc>
          <w:tcPr>
            <w:tcW w:w="1600" w:type="dxa"/>
          </w:tcPr>
          <w:p w14:paraId="6537F9A5" w14:textId="77777777" w:rsidR="00E049F4" w:rsidRDefault="00E049F4" w:rsidP="005749C5">
            <w:r>
              <w:t>1.540</w:t>
            </w:r>
          </w:p>
        </w:tc>
        <w:tc>
          <w:tcPr>
            <w:tcW w:w="1643" w:type="dxa"/>
          </w:tcPr>
          <w:p w14:paraId="2F712B19" w14:textId="77777777" w:rsidR="00E049F4" w:rsidRDefault="00E049F4" w:rsidP="005749C5">
            <w:r>
              <w:t>1.904</w:t>
            </w:r>
          </w:p>
        </w:tc>
        <w:tc>
          <w:tcPr>
            <w:tcW w:w="1567" w:type="dxa"/>
          </w:tcPr>
          <w:p w14:paraId="238F3719" w14:textId="77777777" w:rsidR="00E049F4" w:rsidRDefault="00E049F4" w:rsidP="005749C5">
            <w:r>
              <w:t>1.103</w:t>
            </w:r>
          </w:p>
        </w:tc>
        <w:tc>
          <w:tcPr>
            <w:tcW w:w="1636" w:type="dxa"/>
          </w:tcPr>
          <w:p w14:paraId="48418BD4" w14:textId="77777777" w:rsidR="00E049F4" w:rsidRDefault="00E049F4" w:rsidP="005749C5">
            <w:r>
              <w:t>0.4077</w:t>
            </w:r>
          </w:p>
        </w:tc>
      </w:tr>
      <w:tr w:rsidR="00E049F4" w14:paraId="1B5A3013" w14:textId="77777777" w:rsidTr="005749C5">
        <w:tc>
          <w:tcPr>
            <w:tcW w:w="2570" w:type="dxa"/>
          </w:tcPr>
          <w:p w14:paraId="6EE640FA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Grain.size</w:t>
            </w:r>
            <w:proofErr w:type="spellEnd"/>
            <w:proofErr w:type="gramStart"/>
            <w:r>
              <w:t>):</w:t>
            </w:r>
            <w:proofErr w:type="spellStart"/>
            <w:r>
              <w:t>zoneHigh</w:t>
            </w:r>
            <w:proofErr w:type="spellEnd"/>
            <w:proofErr w:type="gramEnd"/>
          </w:p>
        </w:tc>
        <w:tc>
          <w:tcPr>
            <w:tcW w:w="1600" w:type="dxa"/>
          </w:tcPr>
          <w:p w14:paraId="1257A950" w14:textId="77777777" w:rsidR="00E049F4" w:rsidRDefault="00E049F4" w:rsidP="005749C5">
            <w:r>
              <w:t>1.000</w:t>
            </w:r>
          </w:p>
        </w:tc>
        <w:tc>
          <w:tcPr>
            <w:tcW w:w="1643" w:type="dxa"/>
          </w:tcPr>
          <w:p w14:paraId="48072A85" w14:textId="77777777" w:rsidR="00E049F4" w:rsidRDefault="00E049F4" w:rsidP="005749C5">
            <w:r>
              <w:t>1.000</w:t>
            </w:r>
          </w:p>
        </w:tc>
        <w:tc>
          <w:tcPr>
            <w:tcW w:w="1567" w:type="dxa"/>
          </w:tcPr>
          <w:p w14:paraId="55F6FC98" w14:textId="77777777" w:rsidR="00E049F4" w:rsidRDefault="00E049F4" w:rsidP="005749C5">
            <w:r>
              <w:t>0.652</w:t>
            </w:r>
          </w:p>
        </w:tc>
        <w:tc>
          <w:tcPr>
            <w:tcW w:w="1636" w:type="dxa"/>
          </w:tcPr>
          <w:p w14:paraId="7F45299C" w14:textId="77777777" w:rsidR="00E049F4" w:rsidRDefault="00E049F4" w:rsidP="005749C5">
            <w:r>
              <w:t>0.4197</w:t>
            </w:r>
          </w:p>
        </w:tc>
      </w:tr>
      <w:tr w:rsidR="00E049F4" w14:paraId="1BCC0E95" w14:textId="77777777" w:rsidTr="005749C5">
        <w:tc>
          <w:tcPr>
            <w:tcW w:w="2570" w:type="dxa"/>
          </w:tcPr>
          <w:p w14:paraId="6DF2F9AE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Grain.size</w:t>
            </w:r>
            <w:proofErr w:type="spellEnd"/>
            <w:proofErr w:type="gramStart"/>
            <w:r>
              <w:t>):</w:t>
            </w:r>
            <w:proofErr w:type="spellStart"/>
            <w:r>
              <w:t>zoneLow</w:t>
            </w:r>
            <w:proofErr w:type="spellEnd"/>
            <w:proofErr w:type="gramEnd"/>
          </w:p>
        </w:tc>
        <w:tc>
          <w:tcPr>
            <w:tcW w:w="1600" w:type="dxa"/>
          </w:tcPr>
          <w:p w14:paraId="1D616B91" w14:textId="77777777" w:rsidR="00E049F4" w:rsidRDefault="00E049F4" w:rsidP="005749C5">
            <w:r>
              <w:t>1.000</w:t>
            </w:r>
          </w:p>
        </w:tc>
        <w:tc>
          <w:tcPr>
            <w:tcW w:w="1643" w:type="dxa"/>
          </w:tcPr>
          <w:p w14:paraId="3D686E1F" w14:textId="77777777" w:rsidR="00E049F4" w:rsidRDefault="00E049F4" w:rsidP="005749C5">
            <w:r>
              <w:t>1.000</w:t>
            </w:r>
          </w:p>
        </w:tc>
        <w:tc>
          <w:tcPr>
            <w:tcW w:w="1567" w:type="dxa"/>
          </w:tcPr>
          <w:p w14:paraId="6A5569EF" w14:textId="77777777" w:rsidR="00E049F4" w:rsidRDefault="00E049F4" w:rsidP="005749C5">
            <w:r>
              <w:t>2.428</w:t>
            </w:r>
          </w:p>
        </w:tc>
        <w:tc>
          <w:tcPr>
            <w:tcW w:w="1636" w:type="dxa"/>
          </w:tcPr>
          <w:p w14:paraId="69CDEB62" w14:textId="77777777" w:rsidR="00E049F4" w:rsidRDefault="00E049F4" w:rsidP="005749C5">
            <w:r>
              <w:t>0.1194</w:t>
            </w:r>
          </w:p>
        </w:tc>
      </w:tr>
      <w:tr w:rsidR="00E049F4" w14:paraId="1D283A4F" w14:textId="77777777" w:rsidTr="005749C5">
        <w:tc>
          <w:tcPr>
            <w:tcW w:w="2570" w:type="dxa"/>
          </w:tcPr>
          <w:p w14:paraId="7E5826E4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Grain.size</w:t>
            </w:r>
            <w:proofErr w:type="spellEnd"/>
            <w:proofErr w:type="gramStart"/>
            <w:r>
              <w:t>):</w:t>
            </w:r>
            <w:proofErr w:type="spellStart"/>
            <w:r>
              <w:t>zoneMid</w:t>
            </w:r>
            <w:proofErr w:type="spellEnd"/>
            <w:proofErr w:type="gramEnd"/>
          </w:p>
        </w:tc>
        <w:tc>
          <w:tcPr>
            <w:tcW w:w="1600" w:type="dxa"/>
          </w:tcPr>
          <w:p w14:paraId="16D904F2" w14:textId="77777777" w:rsidR="00E049F4" w:rsidRDefault="00E049F4" w:rsidP="005749C5">
            <w:r>
              <w:t>1.946</w:t>
            </w:r>
          </w:p>
        </w:tc>
        <w:tc>
          <w:tcPr>
            <w:tcW w:w="1643" w:type="dxa"/>
          </w:tcPr>
          <w:p w14:paraId="1E9F852B" w14:textId="77777777" w:rsidR="00E049F4" w:rsidRDefault="00E049F4" w:rsidP="005749C5">
            <w:r>
              <w:t>2.456</w:t>
            </w:r>
          </w:p>
        </w:tc>
        <w:tc>
          <w:tcPr>
            <w:tcW w:w="1567" w:type="dxa"/>
          </w:tcPr>
          <w:p w14:paraId="68C48082" w14:textId="77777777" w:rsidR="00E049F4" w:rsidRDefault="00E049F4" w:rsidP="005749C5">
            <w:r>
              <w:t>0.898</w:t>
            </w:r>
          </w:p>
        </w:tc>
        <w:tc>
          <w:tcPr>
            <w:tcW w:w="1636" w:type="dxa"/>
          </w:tcPr>
          <w:p w14:paraId="5582FCC7" w14:textId="77777777" w:rsidR="00E049F4" w:rsidRDefault="00E049F4" w:rsidP="005749C5">
            <w:r>
              <w:t>0.3844</w:t>
            </w:r>
          </w:p>
        </w:tc>
      </w:tr>
      <w:tr w:rsidR="00E049F4" w14:paraId="53A651EF" w14:textId="77777777" w:rsidTr="005749C5">
        <w:tc>
          <w:tcPr>
            <w:tcW w:w="2570" w:type="dxa"/>
          </w:tcPr>
          <w:p w14:paraId="2B519E46" w14:textId="77777777" w:rsidR="00E049F4" w:rsidRDefault="00E049F4" w:rsidP="005749C5">
            <w:proofErr w:type="gramStart"/>
            <w:r>
              <w:t>s(</w:t>
            </w:r>
            <w:proofErr w:type="spellStart"/>
            <w:proofErr w:type="gramEnd"/>
            <w:r>
              <w:t>Grain.size</w:t>
            </w:r>
            <w:proofErr w:type="spellEnd"/>
            <w:proofErr w:type="gramStart"/>
            <w:r>
              <w:t>):</w:t>
            </w:r>
            <w:proofErr w:type="spellStart"/>
            <w:r>
              <w:t>zoneRef</w:t>
            </w:r>
            <w:proofErr w:type="spellEnd"/>
            <w:proofErr w:type="gramEnd"/>
          </w:p>
        </w:tc>
        <w:tc>
          <w:tcPr>
            <w:tcW w:w="1600" w:type="dxa"/>
          </w:tcPr>
          <w:p w14:paraId="7531B865" w14:textId="77777777" w:rsidR="00E049F4" w:rsidRDefault="00E049F4" w:rsidP="005749C5">
            <w:r>
              <w:t>1.000</w:t>
            </w:r>
          </w:p>
        </w:tc>
        <w:tc>
          <w:tcPr>
            <w:tcW w:w="1643" w:type="dxa"/>
          </w:tcPr>
          <w:p w14:paraId="0F7BFA26" w14:textId="77777777" w:rsidR="00E049F4" w:rsidRDefault="00E049F4" w:rsidP="005749C5">
            <w:r>
              <w:t>1.000</w:t>
            </w:r>
          </w:p>
        </w:tc>
        <w:tc>
          <w:tcPr>
            <w:tcW w:w="1567" w:type="dxa"/>
          </w:tcPr>
          <w:p w14:paraId="2238363C" w14:textId="77777777" w:rsidR="00E049F4" w:rsidRDefault="00E049F4" w:rsidP="005749C5">
            <w:r>
              <w:t>0.349</w:t>
            </w:r>
          </w:p>
        </w:tc>
        <w:tc>
          <w:tcPr>
            <w:tcW w:w="1636" w:type="dxa"/>
          </w:tcPr>
          <w:p w14:paraId="618558A3" w14:textId="77777777" w:rsidR="00E049F4" w:rsidRDefault="00E049F4" w:rsidP="005749C5">
            <w:r>
              <w:t>0.5549</w:t>
            </w:r>
          </w:p>
        </w:tc>
      </w:tr>
    </w:tbl>
    <w:p w14:paraId="2EA22D2B" w14:textId="77777777" w:rsidR="00E049F4" w:rsidRDefault="00E049F4" w:rsidP="00E049F4"/>
    <w:p w14:paraId="1EABA151" w14:textId="77777777" w:rsidR="00E049F4" w:rsidRDefault="00E049F4" w:rsidP="00E049F4"/>
    <w:sectPr w:rsidR="00E04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29D"/>
    <w:multiLevelType w:val="multilevel"/>
    <w:tmpl w:val="68F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91AE8"/>
    <w:multiLevelType w:val="hybridMultilevel"/>
    <w:tmpl w:val="0C8CB8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D0946"/>
    <w:multiLevelType w:val="multilevel"/>
    <w:tmpl w:val="0162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095197">
    <w:abstractNumId w:val="1"/>
  </w:num>
  <w:num w:numId="2" w16cid:durableId="1373769378">
    <w:abstractNumId w:val="2"/>
  </w:num>
  <w:num w:numId="3" w16cid:durableId="211709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D"/>
    <w:rsid w:val="000172C3"/>
    <w:rsid w:val="0005272E"/>
    <w:rsid w:val="000C01E8"/>
    <w:rsid w:val="000F5B25"/>
    <w:rsid w:val="001129BC"/>
    <w:rsid w:val="001238A1"/>
    <w:rsid w:val="00136722"/>
    <w:rsid w:val="001372C3"/>
    <w:rsid w:val="001476E4"/>
    <w:rsid w:val="00184AE2"/>
    <w:rsid w:val="00187E58"/>
    <w:rsid w:val="001B5955"/>
    <w:rsid w:val="001E2D2C"/>
    <w:rsid w:val="00232F5F"/>
    <w:rsid w:val="00245C2D"/>
    <w:rsid w:val="00275BBC"/>
    <w:rsid w:val="00281CC0"/>
    <w:rsid w:val="00301A26"/>
    <w:rsid w:val="00354ED1"/>
    <w:rsid w:val="00364E96"/>
    <w:rsid w:val="00386EF7"/>
    <w:rsid w:val="003C1A23"/>
    <w:rsid w:val="0042638A"/>
    <w:rsid w:val="00486347"/>
    <w:rsid w:val="005A5ADB"/>
    <w:rsid w:val="005B1840"/>
    <w:rsid w:val="005B2EC3"/>
    <w:rsid w:val="00636003"/>
    <w:rsid w:val="00641843"/>
    <w:rsid w:val="006774B9"/>
    <w:rsid w:val="006A72CA"/>
    <w:rsid w:val="006C7D23"/>
    <w:rsid w:val="006F1C9E"/>
    <w:rsid w:val="007016CC"/>
    <w:rsid w:val="00701ACC"/>
    <w:rsid w:val="007373DF"/>
    <w:rsid w:val="0075502F"/>
    <w:rsid w:val="00776AB3"/>
    <w:rsid w:val="007A186E"/>
    <w:rsid w:val="007A52D4"/>
    <w:rsid w:val="007E1E3C"/>
    <w:rsid w:val="007F70CB"/>
    <w:rsid w:val="00862E44"/>
    <w:rsid w:val="008768BF"/>
    <w:rsid w:val="00882C87"/>
    <w:rsid w:val="00887187"/>
    <w:rsid w:val="00900116"/>
    <w:rsid w:val="009539AC"/>
    <w:rsid w:val="009F1432"/>
    <w:rsid w:val="00A85004"/>
    <w:rsid w:val="00A93E41"/>
    <w:rsid w:val="00A957CC"/>
    <w:rsid w:val="00AF7A40"/>
    <w:rsid w:val="00B00E63"/>
    <w:rsid w:val="00B24706"/>
    <w:rsid w:val="00B4421D"/>
    <w:rsid w:val="00BC329B"/>
    <w:rsid w:val="00BE43FB"/>
    <w:rsid w:val="00C675E9"/>
    <w:rsid w:val="00CA0044"/>
    <w:rsid w:val="00CE390B"/>
    <w:rsid w:val="00D2626E"/>
    <w:rsid w:val="00D3367C"/>
    <w:rsid w:val="00D40AF4"/>
    <w:rsid w:val="00D94649"/>
    <w:rsid w:val="00DA53E0"/>
    <w:rsid w:val="00DB2ABA"/>
    <w:rsid w:val="00DE3DDE"/>
    <w:rsid w:val="00E049F4"/>
    <w:rsid w:val="00E83FC0"/>
    <w:rsid w:val="00EB00DC"/>
    <w:rsid w:val="00EC29E1"/>
    <w:rsid w:val="00EE759A"/>
    <w:rsid w:val="00F1787F"/>
    <w:rsid w:val="00F80513"/>
    <w:rsid w:val="00F828EA"/>
    <w:rsid w:val="00F9606F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608F"/>
  <w15:chartTrackingRefBased/>
  <w15:docId w15:val="{E5E9D055-EC42-4768-A24A-C2A15ADE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4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21D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43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43FB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59"/>
    <w:rsid w:val="0014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C4C4-7D57-4979-847B-017CEA99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3169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burrell</dc:creator>
  <cp:keywords/>
  <dc:description/>
  <cp:lastModifiedBy>ellie burrell</cp:lastModifiedBy>
  <cp:revision>43</cp:revision>
  <dcterms:created xsi:type="dcterms:W3CDTF">2025-08-06T07:09:00Z</dcterms:created>
  <dcterms:modified xsi:type="dcterms:W3CDTF">2026-01-21T11:40:00Z</dcterms:modified>
</cp:coreProperties>
</file>