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329"/>
        <w:gridCol w:w="3006"/>
      </w:tblGrid>
      <w:tr w:rsidR="004057FC" w:rsidRPr="005714D6" w14:paraId="30F1C7FC" w14:textId="77777777" w:rsidTr="00FE27C9">
        <w:tc>
          <w:tcPr>
            <w:tcW w:w="3681" w:type="dxa"/>
          </w:tcPr>
          <w:p w14:paraId="582666D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29" w:type="dxa"/>
          </w:tcPr>
          <w:p w14:paraId="5443399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Control (n=46)</w:t>
            </w:r>
          </w:p>
        </w:tc>
        <w:tc>
          <w:tcPr>
            <w:tcW w:w="3006" w:type="dxa"/>
          </w:tcPr>
          <w:p w14:paraId="3206262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Intervention (n=51)</w:t>
            </w:r>
          </w:p>
        </w:tc>
      </w:tr>
      <w:tr w:rsidR="004057FC" w:rsidRPr="005714D6" w14:paraId="41FD6C14" w14:textId="77777777" w:rsidTr="00FE27C9">
        <w:tc>
          <w:tcPr>
            <w:tcW w:w="3681" w:type="dxa"/>
          </w:tcPr>
          <w:p w14:paraId="4691DC0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Gestational Age, mean (SD) weeks</w:t>
            </w:r>
          </w:p>
        </w:tc>
        <w:tc>
          <w:tcPr>
            <w:tcW w:w="2329" w:type="dxa"/>
          </w:tcPr>
          <w:p w14:paraId="64B2A4F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39 (1.5)</w:t>
            </w:r>
          </w:p>
        </w:tc>
        <w:tc>
          <w:tcPr>
            <w:tcW w:w="3006" w:type="dxa"/>
          </w:tcPr>
          <w:p w14:paraId="346FD9A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39 (1.4)</w:t>
            </w:r>
          </w:p>
        </w:tc>
      </w:tr>
      <w:tr w:rsidR="004057FC" w:rsidRPr="005714D6" w14:paraId="56045637" w14:textId="77777777" w:rsidTr="00FE27C9">
        <w:tc>
          <w:tcPr>
            <w:tcW w:w="3681" w:type="dxa"/>
          </w:tcPr>
          <w:p w14:paraId="32280CA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Birth weight, mean (SD), kg</w:t>
            </w:r>
          </w:p>
        </w:tc>
        <w:tc>
          <w:tcPr>
            <w:tcW w:w="2329" w:type="dxa"/>
          </w:tcPr>
          <w:p w14:paraId="4579AD18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3.3 (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.4)</w:t>
            </w:r>
          </w:p>
        </w:tc>
        <w:tc>
          <w:tcPr>
            <w:tcW w:w="3006" w:type="dxa"/>
          </w:tcPr>
          <w:p w14:paraId="67F2506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3.3 (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.5)</w:t>
            </w:r>
          </w:p>
        </w:tc>
      </w:tr>
      <w:tr w:rsidR="004057FC" w:rsidRPr="005714D6" w14:paraId="1454C942" w14:textId="77777777" w:rsidTr="00FE27C9">
        <w:tc>
          <w:tcPr>
            <w:tcW w:w="3681" w:type="dxa"/>
          </w:tcPr>
          <w:p w14:paraId="7F6C560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Gender, n (%), boy</w:t>
            </w:r>
          </w:p>
        </w:tc>
        <w:tc>
          <w:tcPr>
            <w:tcW w:w="2329" w:type="dxa"/>
          </w:tcPr>
          <w:p w14:paraId="7A2DCA9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24 (52)</w:t>
            </w:r>
          </w:p>
        </w:tc>
        <w:tc>
          <w:tcPr>
            <w:tcW w:w="3006" w:type="dxa"/>
          </w:tcPr>
          <w:p w14:paraId="49C1368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26 (51)</w:t>
            </w:r>
          </w:p>
        </w:tc>
      </w:tr>
      <w:tr w:rsidR="004057FC" w:rsidRPr="005714D6" w14:paraId="6BCCE57B" w14:textId="77777777" w:rsidTr="00FE27C9">
        <w:tc>
          <w:tcPr>
            <w:tcW w:w="3681" w:type="dxa"/>
          </w:tcPr>
          <w:p w14:paraId="13B9AD0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Delivery mode, %</w:t>
            </w:r>
          </w:p>
          <w:p w14:paraId="552F233B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SVD</w:t>
            </w:r>
          </w:p>
          <w:p w14:paraId="0C6771CB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Instrumental </w:t>
            </w:r>
          </w:p>
          <w:p w14:paraId="778526A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Elective CS</w:t>
            </w:r>
          </w:p>
          <w:p w14:paraId="4A29A1F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Emergency CS</w:t>
            </w:r>
          </w:p>
        </w:tc>
        <w:tc>
          <w:tcPr>
            <w:tcW w:w="2329" w:type="dxa"/>
          </w:tcPr>
          <w:p w14:paraId="3A36BEB8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613F71B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29 (63)</w:t>
            </w:r>
          </w:p>
          <w:p w14:paraId="59FA16E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8 (17)</w:t>
            </w:r>
          </w:p>
          <w:p w14:paraId="6A4E6AB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 (7)</w:t>
            </w:r>
          </w:p>
          <w:p w14:paraId="5D601E6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6 (13)</w:t>
            </w:r>
          </w:p>
        </w:tc>
        <w:tc>
          <w:tcPr>
            <w:tcW w:w="3006" w:type="dxa"/>
          </w:tcPr>
          <w:p w14:paraId="4B7A68C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2123F3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27 (53)</w:t>
            </w:r>
          </w:p>
          <w:p w14:paraId="0110A95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13(25)</w:t>
            </w:r>
          </w:p>
          <w:p w14:paraId="773CCEC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4 (8)</w:t>
            </w:r>
          </w:p>
          <w:p w14:paraId="72D4E11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7(14)</w:t>
            </w:r>
          </w:p>
        </w:tc>
      </w:tr>
      <w:tr w:rsidR="004057FC" w:rsidRPr="005714D6" w14:paraId="64F4B6E0" w14:textId="77777777" w:rsidTr="00FE27C9">
        <w:tc>
          <w:tcPr>
            <w:tcW w:w="3681" w:type="dxa"/>
          </w:tcPr>
          <w:p w14:paraId="2E8C98B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Apgar’s</w:t>
            </w:r>
          </w:p>
          <w:p w14:paraId="62CAA5A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1min, median (IQR)</w:t>
            </w:r>
          </w:p>
          <w:p w14:paraId="1340D77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5 min, median (IQR)</w:t>
            </w:r>
          </w:p>
        </w:tc>
        <w:tc>
          <w:tcPr>
            <w:tcW w:w="2329" w:type="dxa"/>
          </w:tcPr>
          <w:p w14:paraId="3997097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7252B8C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9 (0)</w:t>
            </w:r>
          </w:p>
          <w:p w14:paraId="6A886E8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10 (0)</w:t>
            </w:r>
          </w:p>
        </w:tc>
        <w:tc>
          <w:tcPr>
            <w:tcW w:w="3006" w:type="dxa"/>
          </w:tcPr>
          <w:p w14:paraId="0F04499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2871F6F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9 (0)</w:t>
            </w:r>
          </w:p>
          <w:p w14:paraId="04CDC46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10 (0)</w:t>
            </w:r>
          </w:p>
        </w:tc>
      </w:tr>
      <w:tr w:rsidR="004057FC" w:rsidRPr="005714D6" w14:paraId="263EAEB5" w14:textId="77777777" w:rsidTr="00FE27C9">
        <w:tc>
          <w:tcPr>
            <w:tcW w:w="3681" w:type="dxa"/>
          </w:tcPr>
          <w:p w14:paraId="1B189B3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Arterial Cord Gas</w:t>
            </w:r>
          </w:p>
          <w:p w14:paraId="1A06B59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pH, mean (SD)</w:t>
            </w:r>
          </w:p>
          <w:p w14:paraId="0E7229D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BE, mean (SD)</w:t>
            </w:r>
          </w:p>
        </w:tc>
        <w:tc>
          <w:tcPr>
            <w:tcW w:w="2329" w:type="dxa"/>
          </w:tcPr>
          <w:p w14:paraId="4CBB125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FBB5E2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7.2 (0.1)</w:t>
            </w:r>
          </w:p>
          <w:p w14:paraId="12181A7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-6.6 (3.3)</w:t>
            </w:r>
          </w:p>
        </w:tc>
        <w:tc>
          <w:tcPr>
            <w:tcW w:w="3006" w:type="dxa"/>
          </w:tcPr>
          <w:p w14:paraId="41BC43B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6E7D857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7.2 (0.7)</w:t>
            </w:r>
          </w:p>
          <w:p w14:paraId="6075E77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-6.3 (3)</w:t>
            </w:r>
          </w:p>
        </w:tc>
      </w:tr>
    </w:tbl>
    <w:p w14:paraId="4DC118BD" w14:textId="77777777" w:rsidR="004057FC" w:rsidRPr="005714D6" w:rsidRDefault="004057FC" w:rsidP="00405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14D6">
        <w:rPr>
          <w:rFonts w:ascii="Times New Roman" w:hAnsi="Times New Roman" w:cs="Times New Roman"/>
          <w:sz w:val="24"/>
          <w:szCs w:val="24"/>
        </w:rPr>
        <w:t>Table 1.</w:t>
      </w:r>
      <w:r>
        <w:rPr>
          <w:rFonts w:ascii="Times New Roman" w:hAnsi="Times New Roman" w:cs="Times New Roman"/>
          <w:sz w:val="24"/>
          <w:szCs w:val="24"/>
        </w:rPr>
        <w:t xml:space="preserve"> Baseline Characteristics. SD, standard deviation; SVD, spontaneous vaginal delivery; CS, caesarean section; IQR, interquartile range</w:t>
      </w:r>
    </w:p>
    <w:p w14:paraId="03DEF357" w14:textId="77777777" w:rsidR="004057FC" w:rsidRPr="005714D6" w:rsidRDefault="004057FC" w:rsidP="004057F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17"/>
      </w:tblGrid>
      <w:tr w:rsidR="004057FC" w:rsidRPr="005714D6" w14:paraId="67A2EE42" w14:textId="77777777" w:rsidTr="00FE27C9">
        <w:tc>
          <w:tcPr>
            <w:tcW w:w="4531" w:type="dxa"/>
          </w:tcPr>
          <w:p w14:paraId="1B29FA9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</w:tcPr>
          <w:p w14:paraId="347E5BB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Control (n=46)</w:t>
            </w:r>
          </w:p>
        </w:tc>
        <w:tc>
          <w:tcPr>
            <w:tcW w:w="2217" w:type="dxa"/>
          </w:tcPr>
          <w:p w14:paraId="6E91BA3F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Intervention (n=51)</w:t>
            </w:r>
          </w:p>
        </w:tc>
      </w:tr>
      <w:tr w:rsidR="004057FC" w:rsidRPr="005714D6" w14:paraId="39AA8519" w14:textId="77777777" w:rsidTr="00FE27C9">
        <w:tc>
          <w:tcPr>
            <w:tcW w:w="4531" w:type="dxa"/>
          </w:tcPr>
          <w:p w14:paraId="709B3F0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Age at admission to study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, median (IQR) hours</w:t>
            </w:r>
          </w:p>
        </w:tc>
        <w:tc>
          <w:tcPr>
            <w:tcW w:w="2268" w:type="dxa"/>
          </w:tcPr>
          <w:p w14:paraId="0ECED73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38 (17)</w:t>
            </w:r>
          </w:p>
        </w:tc>
        <w:tc>
          <w:tcPr>
            <w:tcW w:w="2217" w:type="dxa"/>
          </w:tcPr>
          <w:p w14:paraId="3022949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41 (18)</w:t>
            </w:r>
          </w:p>
        </w:tc>
      </w:tr>
      <w:tr w:rsidR="004057FC" w:rsidRPr="005714D6" w14:paraId="58583F04" w14:textId="77777777" w:rsidTr="00FE27C9">
        <w:tc>
          <w:tcPr>
            <w:tcW w:w="4531" w:type="dxa"/>
          </w:tcPr>
          <w:p w14:paraId="5DC0E4A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Bilirubin at recruitment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, median (IQR) 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umol/l</w:t>
            </w:r>
          </w:p>
        </w:tc>
        <w:tc>
          <w:tcPr>
            <w:tcW w:w="2268" w:type="dxa"/>
          </w:tcPr>
          <w:p w14:paraId="4C119D7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207 (53)</w:t>
            </w:r>
          </w:p>
        </w:tc>
        <w:tc>
          <w:tcPr>
            <w:tcW w:w="2217" w:type="dxa"/>
          </w:tcPr>
          <w:p w14:paraId="5AD27ED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196 (54)</w:t>
            </w:r>
          </w:p>
        </w:tc>
      </w:tr>
      <w:tr w:rsidR="004057FC" w:rsidRPr="005714D6" w14:paraId="4EA9E939" w14:textId="77777777" w:rsidTr="00FE27C9">
        <w:tc>
          <w:tcPr>
            <w:tcW w:w="4531" w:type="dxa"/>
          </w:tcPr>
          <w:p w14:paraId="4C76588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Distance from line at recruitment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,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median (IQR)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umol/l</w:t>
            </w:r>
          </w:p>
        </w:tc>
        <w:tc>
          <w:tcPr>
            <w:tcW w:w="2268" w:type="dxa"/>
          </w:tcPr>
          <w:p w14:paraId="732F890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23 (17)</w:t>
            </w:r>
          </w:p>
        </w:tc>
        <w:tc>
          <w:tcPr>
            <w:tcW w:w="2217" w:type="dxa"/>
          </w:tcPr>
          <w:p w14:paraId="01A9157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18 (14)</w:t>
            </w:r>
          </w:p>
        </w:tc>
      </w:tr>
      <w:tr w:rsidR="004057FC" w:rsidRPr="005714D6" w14:paraId="0752CAE5" w14:textId="77777777" w:rsidTr="00FE27C9">
        <w:tc>
          <w:tcPr>
            <w:tcW w:w="4531" w:type="dxa"/>
          </w:tcPr>
          <w:p w14:paraId="67650BD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Hours on biliblanket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, median (IQR)</w:t>
            </w:r>
          </w:p>
        </w:tc>
        <w:tc>
          <w:tcPr>
            <w:tcW w:w="2268" w:type="dxa"/>
          </w:tcPr>
          <w:p w14:paraId="2A8538F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217" w:type="dxa"/>
          </w:tcPr>
          <w:p w14:paraId="53E8069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16 (12)</w:t>
            </w:r>
          </w:p>
        </w:tc>
      </w:tr>
      <w:tr w:rsidR="004057FC" w:rsidRPr="005714D6" w14:paraId="012E7CDF" w14:textId="77777777" w:rsidTr="00FE27C9">
        <w:tc>
          <w:tcPr>
            <w:tcW w:w="4531" w:type="dxa"/>
          </w:tcPr>
          <w:p w14:paraId="0E3E7176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DCT status</w:t>
            </w:r>
          </w:p>
          <w:p w14:paraId="0C936D2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Positive, n (%) </w:t>
            </w:r>
          </w:p>
          <w:p w14:paraId="0ECFF86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Negative, n (%)  </w:t>
            </w:r>
          </w:p>
          <w:p w14:paraId="5B78F22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Unknown, n (%)</w:t>
            </w:r>
          </w:p>
        </w:tc>
        <w:tc>
          <w:tcPr>
            <w:tcW w:w="2268" w:type="dxa"/>
          </w:tcPr>
          <w:p w14:paraId="49EE127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4D4637D7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 (4)</w:t>
            </w:r>
          </w:p>
          <w:p w14:paraId="19D9153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27 (59)</w:t>
            </w:r>
          </w:p>
          <w:p w14:paraId="380EA35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17 (37)</w:t>
            </w:r>
          </w:p>
        </w:tc>
        <w:tc>
          <w:tcPr>
            <w:tcW w:w="2217" w:type="dxa"/>
          </w:tcPr>
          <w:p w14:paraId="249DE0DB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57C802A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 (2)</w:t>
            </w:r>
          </w:p>
          <w:p w14:paraId="2F19C8D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30 (59)</w:t>
            </w:r>
          </w:p>
          <w:p w14:paraId="0B3B68C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20 (39)</w:t>
            </w:r>
          </w:p>
        </w:tc>
      </w:tr>
      <w:tr w:rsidR="004057FC" w:rsidRPr="005714D6" w14:paraId="5F1B1647" w14:textId="77777777" w:rsidTr="00FE27C9">
        <w:tc>
          <w:tcPr>
            <w:tcW w:w="4531" w:type="dxa"/>
          </w:tcPr>
          <w:p w14:paraId="6F7938C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268" w:type="dxa"/>
          </w:tcPr>
          <w:p w14:paraId="1884D66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ABO i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soimmunisation</w:t>
            </w:r>
          </w:p>
          <w:p w14:paraId="3B213EC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 anti-S antibody</w:t>
            </w:r>
          </w:p>
        </w:tc>
        <w:tc>
          <w:tcPr>
            <w:tcW w:w="2217" w:type="dxa"/>
          </w:tcPr>
          <w:p w14:paraId="05711AB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 anti-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J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k antibody </w:t>
            </w:r>
          </w:p>
        </w:tc>
      </w:tr>
    </w:tbl>
    <w:p w14:paraId="273B95D1" w14:textId="2D32914A" w:rsidR="00E023F9" w:rsidRDefault="004057FC">
      <w:pPr>
        <w:rPr>
          <w:rFonts w:ascii="Times New Roman" w:hAnsi="Times New Roman" w:cs="Times New Roman"/>
          <w:sz w:val="24"/>
          <w:szCs w:val="24"/>
        </w:rPr>
      </w:pPr>
      <w:r w:rsidRPr="005714D6">
        <w:rPr>
          <w:rFonts w:ascii="Times New Roman" w:hAnsi="Times New Roman" w:cs="Times New Roman"/>
          <w:sz w:val="24"/>
          <w:szCs w:val="24"/>
        </w:rPr>
        <w:t>Table 2.</w:t>
      </w:r>
      <w:r>
        <w:rPr>
          <w:rFonts w:ascii="Times New Roman" w:hAnsi="Times New Roman" w:cs="Times New Roman"/>
          <w:sz w:val="24"/>
          <w:szCs w:val="24"/>
        </w:rPr>
        <w:t xml:space="preserve"> Characteristics at recruitment. IQR, interquartile range; DCT, Direct Coombs Test</w:t>
      </w:r>
    </w:p>
    <w:p w14:paraId="2639D6AD" w14:textId="77777777" w:rsidR="004057FC" w:rsidRDefault="004057FC">
      <w:pPr>
        <w:rPr>
          <w:rFonts w:ascii="Times New Roman" w:hAnsi="Times New Roman" w:cs="Times New Roman"/>
          <w:sz w:val="24"/>
          <w:szCs w:val="24"/>
        </w:rPr>
      </w:pPr>
    </w:p>
    <w:p w14:paraId="182AFB15" w14:textId="77777777" w:rsidR="004057FC" w:rsidRDefault="004057FC">
      <w:pPr>
        <w:rPr>
          <w:rFonts w:ascii="Times New Roman" w:hAnsi="Times New Roman" w:cs="Times New Roman"/>
          <w:sz w:val="24"/>
          <w:szCs w:val="24"/>
        </w:rPr>
      </w:pPr>
    </w:p>
    <w:p w14:paraId="430E5161" w14:textId="77777777" w:rsidR="004057FC" w:rsidRDefault="004057F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1985"/>
        <w:gridCol w:w="1791"/>
      </w:tblGrid>
      <w:tr w:rsidR="004057FC" w:rsidRPr="005714D6" w14:paraId="4C3C087B" w14:textId="77777777" w:rsidTr="00FE27C9">
        <w:tc>
          <w:tcPr>
            <w:tcW w:w="3114" w:type="dxa"/>
          </w:tcPr>
          <w:p w14:paraId="4755A3C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</w:tcPr>
          <w:p w14:paraId="3B7934E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Control (n=46)</w:t>
            </w:r>
          </w:p>
        </w:tc>
        <w:tc>
          <w:tcPr>
            <w:tcW w:w="1985" w:type="dxa"/>
          </w:tcPr>
          <w:p w14:paraId="33EE73E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Intervention (n=51) </w:t>
            </w:r>
          </w:p>
        </w:tc>
        <w:tc>
          <w:tcPr>
            <w:tcW w:w="1791" w:type="dxa"/>
          </w:tcPr>
          <w:p w14:paraId="5DE24348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P value </w:t>
            </w:r>
          </w:p>
        </w:tc>
      </w:tr>
      <w:tr w:rsidR="004057FC" w:rsidRPr="005714D6" w14:paraId="3D6FA23D" w14:textId="77777777" w:rsidTr="00FE27C9">
        <w:tc>
          <w:tcPr>
            <w:tcW w:w="3114" w:type="dxa"/>
          </w:tcPr>
          <w:p w14:paraId="361E4308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Discharge weight, kg, mean (SD)</w:t>
            </w:r>
          </w:p>
        </w:tc>
        <w:tc>
          <w:tcPr>
            <w:tcW w:w="2126" w:type="dxa"/>
          </w:tcPr>
          <w:p w14:paraId="41FE566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3.2 (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.4)</w:t>
            </w:r>
          </w:p>
        </w:tc>
        <w:tc>
          <w:tcPr>
            <w:tcW w:w="1985" w:type="dxa"/>
          </w:tcPr>
          <w:p w14:paraId="5545BF1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3.2 (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.5)</w:t>
            </w:r>
          </w:p>
        </w:tc>
        <w:tc>
          <w:tcPr>
            <w:tcW w:w="1791" w:type="dxa"/>
          </w:tcPr>
          <w:p w14:paraId="6FC0404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0.75</w:t>
            </w:r>
          </w:p>
        </w:tc>
      </w:tr>
      <w:tr w:rsidR="004057FC" w:rsidRPr="005714D6" w14:paraId="5ACE620D" w14:textId="77777777" w:rsidTr="00FE27C9">
        <w:tc>
          <w:tcPr>
            <w:tcW w:w="3114" w:type="dxa"/>
          </w:tcPr>
          <w:p w14:paraId="7EAFD71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Weight loss, grams, median (IQR)</w:t>
            </w:r>
          </w:p>
        </w:tc>
        <w:tc>
          <w:tcPr>
            <w:tcW w:w="2126" w:type="dxa"/>
          </w:tcPr>
          <w:p w14:paraId="3ADBCB3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120 (120)</w:t>
            </w:r>
          </w:p>
        </w:tc>
        <w:tc>
          <w:tcPr>
            <w:tcW w:w="1985" w:type="dxa"/>
          </w:tcPr>
          <w:p w14:paraId="1D102E57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160 (115)</w:t>
            </w:r>
          </w:p>
        </w:tc>
        <w:tc>
          <w:tcPr>
            <w:tcW w:w="1791" w:type="dxa"/>
          </w:tcPr>
          <w:p w14:paraId="10CE70E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0.03 </w:t>
            </w:r>
          </w:p>
        </w:tc>
      </w:tr>
      <w:tr w:rsidR="004057FC" w:rsidRPr="005714D6" w14:paraId="22125090" w14:textId="77777777" w:rsidTr="00FE27C9">
        <w:tc>
          <w:tcPr>
            <w:tcW w:w="3114" w:type="dxa"/>
          </w:tcPr>
          <w:p w14:paraId="3A946A8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lastRenderedPageBreak/>
              <w:t>% weight loss, median (IQR)</w:t>
            </w:r>
          </w:p>
        </w:tc>
        <w:tc>
          <w:tcPr>
            <w:tcW w:w="2126" w:type="dxa"/>
          </w:tcPr>
          <w:p w14:paraId="6AC7CD2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3.7 (3.4)</w:t>
            </w:r>
          </w:p>
        </w:tc>
        <w:tc>
          <w:tcPr>
            <w:tcW w:w="1985" w:type="dxa"/>
          </w:tcPr>
          <w:p w14:paraId="0E15502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5.1 (3.1)</w:t>
            </w:r>
          </w:p>
        </w:tc>
        <w:tc>
          <w:tcPr>
            <w:tcW w:w="1791" w:type="dxa"/>
          </w:tcPr>
          <w:p w14:paraId="62B0574F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0.02</w:t>
            </w:r>
          </w:p>
        </w:tc>
      </w:tr>
      <w:tr w:rsidR="004057FC" w:rsidRPr="005714D6" w14:paraId="0CD5D3FA" w14:textId="77777777" w:rsidTr="00FE27C9">
        <w:tc>
          <w:tcPr>
            <w:tcW w:w="3114" w:type="dxa"/>
          </w:tcPr>
          <w:p w14:paraId="33A9562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Feeding planned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n (%)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:</w:t>
            </w:r>
          </w:p>
          <w:p w14:paraId="025A74E7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Breast feeding</w:t>
            </w:r>
          </w:p>
          <w:p w14:paraId="634382E1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Formula</w:t>
            </w:r>
          </w:p>
        </w:tc>
        <w:tc>
          <w:tcPr>
            <w:tcW w:w="2126" w:type="dxa"/>
          </w:tcPr>
          <w:p w14:paraId="3000DE17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2C54D58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30 (65)</w:t>
            </w:r>
          </w:p>
          <w:p w14:paraId="4D8F4B5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16 (35)</w:t>
            </w:r>
          </w:p>
        </w:tc>
        <w:tc>
          <w:tcPr>
            <w:tcW w:w="1985" w:type="dxa"/>
          </w:tcPr>
          <w:p w14:paraId="0D4B340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191708EB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37 (73)</w:t>
            </w:r>
          </w:p>
          <w:p w14:paraId="23BDF13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14 (27)</w:t>
            </w:r>
          </w:p>
        </w:tc>
        <w:tc>
          <w:tcPr>
            <w:tcW w:w="1791" w:type="dxa"/>
          </w:tcPr>
          <w:p w14:paraId="48DACC2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</w:tc>
      </w:tr>
      <w:tr w:rsidR="004057FC" w:rsidRPr="005714D6" w14:paraId="319D0C5A" w14:textId="77777777" w:rsidTr="00FE27C9">
        <w:tc>
          <w:tcPr>
            <w:tcW w:w="3114" w:type="dxa"/>
          </w:tcPr>
          <w:p w14:paraId="0231C3F7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Feeding at discharge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, n (%):</w:t>
            </w:r>
          </w:p>
          <w:p w14:paraId="4A37794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Breast feeding</w:t>
            </w:r>
            <w:r w:rsidRPr="005714D6" w:rsidDel="003D5BB5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 </w:t>
            </w: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exclusively</w:t>
            </w:r>
          </w:p>
          <w:p w14:paraId="4D355D0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Mixed</w:t>
            </w:r>
          </w:p>
          <w:p w14:paraId="133E050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Formula only</w:t>
            </w:r>
          </w:p>
        </w:tc>
        <w:tc>
          <w:tcPr>
            <w:tcW w:w="2126" w:type="dxa"/>
          </w:tcPr>
          <w:p w14:paraId="4D527A5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702CFF7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6 (13)</w:t>
            </w:r>
          </w:p>
          <w:p w14:paraId="0950CB6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 xml:space="preserve">16 (35) </w:t>
            </w:r>
          </w:p>
          <w:p w14:paraId="7B98D6C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24 (52)</w:t>
            </w:r>
          </w:p>
        </w:tc>
        <w:tc>
          <w:tcPr>
            <w:tcW w:w="1985" w:type="dxa"/>
          </w:tcPr>
          <w:p w14:paraId="3173B93A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F95BD8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2 (4)</w:t>
            </w:r>
          </w:p>
          <w:p w14:paraId="6E94237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12 (24)</w:t>
            </w:r>
          </w:p>
          <w:p w14:paraId="44210350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37 (73)</w:t>
            </w:r>
          </w:p>
        </w:tc>
        <w:tc>
          <w:tcPr>
            <w:tcW w:w="1791" w:type="dxa"/>
          </w:tcPr>
          <w:p w14:paraId="4188FCBD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F54AEFC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0.12</w:t>
            </w:r>
          </w:p>
          <w:p w14:paraId="2EC9C899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0.23</w:t>
            </w:r>
          </w:p>
          <w:p w14:paraId="0E21614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0.04</w:t>
            </w:r>
          </w:p>
        </w:tc>
      </w:tr>
      <w:tr w:rsidR="004057FC" w:rsidRPr="005714D6" w14:paraId="58AE1ABC" w14:textId="77777777" w:rsidTr="00FE27C9">
        <w:tc>
          <w:tcPr>
            <w:tcW w:w="3114" w:type="dxa"/>
          </w:tcPr>
          <w:p w14:paraId="70EF975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Any formula pre-d</w:t>
            </w:r>
            <w: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ischarge</w:t>
            </w:r>
          </w:p>
          <w:p w14:paraId="328D926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Yes, n (%)</w:t>
            </w:r>
          </w:p>
        </w:tc>
        <w:tc>
          <w:tcPr>
            <w:tcW w:w="2126" w:type="dxa"/>
          </w:tcPr>
          <w:p w14:paraId="7C35B933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340EE68B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40 (87)</w:t>
            </w:r>
          </w:p>
        </w:tc>
        <w:tc>
          <w:tcPr>
            <w:tcW w:w="1985" w:type="dxa"/>
          </w:tcPr>
          <w:p w14:paraId="3AAF36A4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6ED00ABE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49 (96)</w:t>
            </w:r>
          </w:p>
        </w:tc>
        <w:tc>
          <w:tcPr>
            <w:tcW w:w="1791" w:type="dxa"/>
          </w:tcPr>
          <w:p w14:paraId="3E38FAB5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</w:p>
          <w:p w14:paraId="2AF6C9F2" w14:textId="77777777" w:rsidR="004057FC" w:rsidRPr="005714D6" w:rsidRDefault="004057FC" w:rsidP="00FE27C9">
            <w:pPr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</w:pPr>
            <w:r w:rsidRPr="005714D6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0.12</w:t>
            </w:r>
          </w:p>
        </w:tc>
      </w:tr>
    </w:tbl>
    <w:p w14:paraId="2A4485A0" w14:textId="77777777" w:rsidR="004057FC" w:rsidRDefault="004057FC" w:rsidP="004057F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714D6">
        <w:rPr>
          <w:rFonts w:ascii="Times New Roman" w:hAnsi="Times New Roman" w:cs="Times New Roman"/>
          <w:sz w:val="24"/>
          <w:szCs w:val="24"/>
        </w:rPr>
        <w:t>Table 4</w:t>
      </w:r>
      <w:r>
        <w:rPr>
          <w:rFonts w:ascii="Times New Roman" w:hAnsi="Times New Roman" w:cs="Times New Roman"/>
          <w:sz w:val="24"/>
          <w:szCs w:val="24"/>
        </w:rPr>
        <w:t>. Secondary Outcomes. SD, standard deviation; IQR, Interquartile range</w:t>
      </w:r>
    </w:p>
    <w:p w14:paraId="2B01A979" w14:textId="77777777" w:rsidR="004057FC" w:rsidRDefault="004057FC"/>
    <w:sectPr w:rsidR="004057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FC"/>
    <w:rsid w:val="000C4033"/>
    <w:rsid w:val="004057FC"/>
    <w:rsid w:val="004B42CB"/>
    <w:rsid w:val="00554995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0DAC0"/>
  <w15:chartTrackingRefBased/>
  <w15:docId w15:val="{F786B1D1-2CDD-4CEB-9945-34251165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7FC"/>
    <w:pPr>
      <w:spacing w:line="259" w:lineRule="auto"/>
    </w:pPr>
    <w:rPr>
      <w:sz w:val="22"/>
      <w:szCs w:val="22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57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7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7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7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7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7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7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7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7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7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7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7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7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7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7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7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7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7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7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05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7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057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7F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057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7FC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4057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7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7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7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7FC"/>
    <w:pPr>
      <w:spacing w:after="0" w:line="240" w:lineRule="auto"/>
    </w:pPr>
    <w:rPr>
      <w:kern w:val="0"/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057FC"/>
    <w:pPr>
      <w:spacing w:after="0" w:line="240" w:lineRule="auto"/>
    </w:pPr>
    <w:rPr>
      <w:kern w:val="0"/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057FC"/>
    <w:pPr>
      <w:spacing w:after="0" w:line="240" w:lineRule="auto"/>
    </w:pPr>
    <w:rPr>
      <w:kern w:val="0"/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1382</Characters>
  <Application>Microsoft Office Word</Application>
  <DocSecurity>0</DocSecurity>
  <Lines>141</Lines>
  <Paragraphs>108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2026-02-03T13:32:00Z</dcterms:created>
  <dcterms:modified xsi:type="dcterms:W3CDTF">2026-02-03T13:34:00Z</dcterms:modified>
</cp:coreProperties>
</file>