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7AFD" w14:textId="77777777" w:rsidR="00824CCB" w:rsidRPr="00221347" w:rsidRDefault="00824CCB" w:rsidP="00824CC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1347">
        <w:rPr>
          <w:rFonts w:ascii="Times New Roman" w:hAnsi="Times New Roman" w:cs="Times New Roman"/>
          <w:b/>
          <w:sz w:val="24"/>
          <w:szCs w:val="24"/>
          <w:lang w:val="en-US"/>
        </w:rPr>
        <w:t>Table S2</w:t>
      </w:r>
      <w:r w:rsidRPr="00221347">
        <w:rPr>
          <w:rFonts w:ascii="Times New Roman" w:hAnsi="Times New Roman" w:cs="Times New Roman"/>
          <w:sz w:val="24"/>
          <w:szCs w:val="24"/>
          <w:lang w:val="en-US"/>
        </w:rPr>
        <w:t xml:space="preserve"> - List of </w:t>
      </w:r>
      <w:r w:rsidRPr="00E112B4">
        <w:rPr>
          <w:rFonts w:ascii="Times New Roman" w:hAnsi="Times New Roman" w:cs="Times New Roman"/>
          <w:sz w:val="24"/>
          <w:szCs w:val="24"/>
          <w:lang w:val="en-US"/>
        </w:rPr>
        <w:t>antibodies used for Western</w:t>
      </w:r>
      <w:r w:rsidRPr="00221347">
        <w:rPr>
          <w:rFonts w:ascii="Times New Roman" w:hAnsi="Times New Roman" w:cs="Times New Roman"/>
          <w:sz w:val="24"/>
          <w:szCs w:val="24"/>
          <w:lang w:val="en-US"/>
        </w:rPr>
        <w:t xml:space="preserve"> blot and flow cytometry analysis. Antibodies used in this study are listed along with catalog numbers and concentrations used. WB=Western blotting; FC=Flow cytometry.</w:t>
      </w:r>
      <w:r w:rsidRPr="00221347">
        <w:rPr>
          <w:lang w:val="en-US"/>
        </w:rPr>
        <w:fldChar w:fldCharType="begin"/>
      </w:r>
      <w:r w:rsidRPr="00221347">
        <w:rPr>
          <w:rFonts w:ascii="Times New Roman" w:hAnsi="Times New Roman" w:cs="Times New Roman"/>
          <w:sz w:val="24"/>
          <w:szCs w:val="24"/>
          <w:lang w:val="en-US"/>
        </w:rPr>
        <w:instrText>ADDIN Mendeley Bibliography CSL_BIBLIOGRAPHY</w:instrText>
      </w:r>
      <w:r w:rsidRPr="0022134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22134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tbl>
      <w:tblPr>
        <w:tblStyle w:val="Tabellrutenett"/>
        <w:tblW w:w="7508" w:type="dxa"/>
        <w:tblLayout w:type="fixed"/>
        <w:tblLook w:val="04A0" w:firstRow="1" w:lastRow="0" w:firstColumn="1" w:lastColumn="0" w:noHBand="0" w:noVBand="1"/>
      </w:tblPr>
      <w:tblGrid>
        <w:gridCol w:w="1837"/>
        <w:gridCol w:w="3827"/>
        <w:gridCol w:w="1844"/>
      </w:tblGrid>
      <w:tr w:rsidR="00824CCB" w:rsidRPr="00221347" w14:paraId="2A0A27A2" w14:textId="77777777" w:rsidTr="00595822">
        <w:tc>
          <w:tcPr>
            <w:tcW w:w="1837" w:type="dxa"/>
            <w:shd w:val="clear" w:color="auto" w:fill="F2F2F2" w:themeFill="background1" w:themeFillShade="F2"/>
          </w:tcPr>
          <w:p w14:paraId="28D0330C" w14:textId="77777777" w:rsidR="00824CCB" w:rsidRPr="00F37A1B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37A1B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Protein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64325DB" w14:textId="77777777" w:rsidR="00824CCB" w:rsidRPr="00F37A1B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37A1B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Antibody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14:paraId="69101BDF" w14:textId="77777777" w:rsidR="00824CCB" w:rsidRPr="00F37A1B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F37A1B">
              <w:rPr>
                <w:rFonts w:ascii="Times New Roman" w:eastAsia="Calibri" w:hAnsi="Times New Roman" w:cs="Times New Roman"/>
                <w:b/>
                <w:bCs/>
                <w:color w:val="7030A0"/>
                <w:sz w:val="24"/>
                <w:szCs w:val="24"/>
                <w:lang w:val="en-US"/>
              </w:rPr>
              <w:t>Concentration</w:t>
            </w:r>
          </w:p>
        </w:tc>
      </w:tr>
      <w:tr w:rsidR="00824CCB" w:rsidRPr="00221347" w14:paraId="2EA95317" w14:textId="77777777" w:rsidTr="00595822">
        <w:tc>
          <w:tcPr>
            <w:tcW w:w="1837" w:type="dxa"/>
          </w:tcPr>
          <w:p w14:paraId="629F41B9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FAP-1</w:t>
            </w:r>
          </w:p>
        </w:tc>
        <w:tc>
          <w:tcPr>
            <w:tcW w:w="3827" w:type="dxa"/>
          </w:tcPr>
          <w:p w14:paraId="12A9482D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Cell </w:t>
            </w:r>
            <w:proofErr w:type="gramStart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Signaling, #</w:t>
            </w:r>
            <w:proofErr w:type="gramEnd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66562</w:t>
            </w:r>
          </w:p>
        </w:tc>
        <w:tc>
          <w:tcPr>
            <w:tcW w:w="1844" w:type="dxa"/>
          </w:tcPr>
          <w:p w14:paraId="0342A464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1:1000 (WB)</w:t>
            </w:r>
          </w:p>
        </w:tc>
      </w:tr>
      <w:tr w:rsidR="00824CCB" w:rsidRPr="00221347" w14:paraId="0A2927AA" w14:textId="77777777" w:rsidTr="00595822">
        <w:tc>
          <w:tcPr>
            <w:tcW w:w="1837" w:type="dxa"/>
          </w:tcPr>
          <w:p w14:paraId="30E56D21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FSP1 (S100A4)</w:t>
            </w:r>
          </w:p>
        </w:tc>
        <w:tc>
          <w:tcPr>
            <w:tcW w:w="3827" w:type="dxa"/>
          </w:tcPr>
          <w:p w14:paraId="6C985850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Cell </w:t>
            </w:r>
            <w:proofErr w:type="gramStart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Signaling, #</w:t>
            </w:r>
            <w:proofErr w:type="gramEnd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13018</w:t>
            </w:r>
          </w:p>
        </w:tc>
        <w:tc>
          <w:tcPr>
            <w:tcW w:w="1844" w:type="dxa"/>
          </w:tcPr>
          <w:p w14:paraId="2B80E049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1:1000 (WB)</w:t>
            </w:r>
          </w:p>
        </w:tc>
      </w:tr>
      <w:tr w:rsidR="00824CCB" w:rsidRPr="00221347" w14:paraId="26DC9E86" w14:textId="77777777" w:rsidTr="00595822">
        <w:tc>
          <w:tcPr>
            <w:tcW w:w="1837" w:type="dxa"/>
          </w:tcPr>
          <w:p w14:paraId="67E361BF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α-SMA</w:t>
            </w:r>
          </w:p>
        </w:tc>
        <w:tc>
          <w:tcPr>
            <w:tcW w:w="3827" w:type="dxa"/>
          </w:tcPr>
          <w:p w14:paraId="1929D70C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Cell </w:t>
            </w:r>
            <w:proofErr w:type="gramStart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Signaling, #</w:t>
            </w:r>
            <w:proofErr w:type="gramEnd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19245</w:t>
            </w:r>
          </w:p>
        </w:tc>
        <w:tc>
          <w:tcPr>
            <w:tcW w:w="1844" w:type="dxa"/>
          </w:tcPr>
          <w:p w14:paraId="752BA818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1:1000 (WB)</w:t>
            </w:r>
          </w:p>
        </w:tc>
      </w:tr>
      <w:tr w:rsidR="00824CCB" w:rsidRPr="00221347" w14:paraId="01E9C783" w14:textId="77777777" w:rsidTr="00595822">
        <w:tc>
          <w:tcPr>
            <w:tcW w:w="1837" w:type="dxa"/>
          </w:tcPr>
          <w:p w14:paraId="78BA539E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PDGFR-α</w:t>
            </w:r>
          </w:p>
        </w:tc>
        <w:tc>
          <w:tcPr>
            <w:tcW w:w="3827" w:type="dxa"/>
          </w:tcPr>
          <w:p w14:paraId="1F26C58B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Cell </w:t>
            </w:r>
            <w:proofErr w:type="gramStart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Signaling, #</w:t>
            </w:r>
            <w:proofErr w:type="gramEnd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3174</w:t>
            </w:r>
          </w:p>
        </w:tc>
        <w:tc>
          <w:tcPr>
            <w:tcW w:w="1844" w:type="dxa"/>
          </w:tcPr>
          <w:p w14:paraId="2D7523C3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1:1000 (WB)</w:t>
            </w:r>
          </w:p>
        </w:tc>
      </w:tr>
      <w:tr w:rsidR="00824CCB" w:rsidRPr="00221347" w14:paraId="6050D0E0" w14:textId="77777777" w:rsidTr="00595822">
        <w:tc>
          <w:tcPr>
            <w:tcW w:w="1837" w:type="dxa"/>
          </w:tcPr>
          <w:p w14:paraId="00978DA3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PDGFR-β</w:t>
            </w:r>
          </w:p>
        </w:tc>
        <w:tc>
          <w:tcPr>
            <w:tcW w:w="3827" w:type="dxa"/>
          </w:tcPr>
          <w:p w14:paraId="51215DAA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Cell </w:t>
            </w:r>
            <w:proofErr w:type="gramStart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Signaling, #</w:t>
            </w:r>
            <w:proofErr w:type="gramEnd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3169</w:t>
            </w:r>
          </w:p>
        </w:tc>
        <w:tc>
          <w:tcPr>
            <w:tcW w:w="1844" w:type="dxa"/>
          </w:tcPr>
          <w:p w14:paraId="08131D1F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1:1000 (WB)</w:t>
            </w:r>
          </w:p>
        </w:tc>
      </w:tr>
      <w:tr w:rsidR="00824CCB" w:rsidRPr="00221347" w14:paraId="47F25AF9" w14:textId="77777777" w:rsidTr="00595822">
        <w:tc>
          <w:tcPr>
            <w:tcW w:w="1837" w:type="dxa"/>
          </w:tcPr>
          <w:p w14:paraId="176A1E6F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Podoplanin</w:t>
            </w:r>
            <w:proofErr w:type="spellEnd"/>
          </w:p>
        </w:tc>
        <w:tc>
          <w:tcPr>
            <w:tcW w:w="3827" w:type="dxa"/>
          </w:tcPr>
          <w:p w14:paraId="5D1E41DE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Cell </w:t>
            </w:r>
            <w:proofErr w:type="gramStart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Signaling, #</w:t>
            </w:r>
            <w:proofErr w:type="gramEnd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9047</w:t>
            </w:r>
          </w:p>
        </w:tc>
        <w:tc>
          <w:tcPr>
            <w:tcW w:w="1844" w:type="dxa"/>
          </w:tcPr>
          <w:p w14:paraId="6CD1CEAB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1:1000 (WB)</w:t>
            </w:r>
          </w:p>
        </w:tc>
      </w:tr>
      <w:tr w:rsidR="00824CCB" w:rsidRPr="00221347" w14:paraId="3A07DC2F" w14:textId="77777777" w:rsidTr="00595822">
        <w:tc>
          <w:tcPr>
            <w:tcW w:w="1837" w:type="dxa"/>
          </w:tcPr>
          <w:p w14:paraId="3798EF2E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E-cadherin</w:t>
            </w:r>
          </w:p>
        </w:tc>
        <w:tc>
          <w:tcPr>
            <w:tcW w:w="3827" w:type="dxa"/>
          </w:tcPr>
          <w:p w14:paraId="011C80B2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Cell </w:t>
            </w:r>
            <w:proofErr w:type="gramStart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Signaling, #</w:t>
            </w:r>
            <w:proofErr w:type="gramEnd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3195</w:t>
            </w:r>
          </w:p>
        </w:tc>
        <w:tc>
          <w:tcPr>
            <w:tcW w:w="1844" w:type="dxa"/>
          </w:tcPr>
          <w:p w14:paraId="3D81DCFE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1:1000 (WB)</w:t>
            </w:r>
          </w:p>
        </w:tc>
      </w:tr>
      <w:tr w:rsidR="00824CCB" w:rsidRPr="00221347" w14:paraId="437FDB49" w14:textId="77777777" w:rsidTr="00595822">
        <w:tc>
          <w:tcPr>
            <w:tcW w:w="1837" w:type="dxa"/>
          </w:tcPr>
          <w:p w14:paraId="5A96C932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β-catenin</w:t>
            </w:r>
          </w:p>
        </w:tc>
        <w:tc>
          <w:tcPr>
            <w:tcW w:w="3827" w:type="dxa"/>
          </w:tcPr>
          <w:p w14:paraId="65B16000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Cell </w:t>
            </w:r>
            <w:proofErr w:type="gramStart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Signaling, #</w:t>
            </w:r>
            <w:proofErr w:type="gramEnd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8480</w:t>
            </w:r>
          </w:p>
        </w:tc>
        <w:tc>
          <w:tcPr>
            <w:tcW w:w="1844" w:type="dxa"/>
          </w:tcPr>
          <w:p w14:paraId="60BCBBDC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1:1000 (WB)</w:t>
            </w:r>
          </w:p>
        </w:tc>
      </w:tr>
      <w:tr w:rsidR="00824CCB" w:rsidRPr="00221347" w14:paraId="0E78F386" w14:textId="77777777" w:rsidTr="00595822">
        <w:tc>
          <w:tcPr>
            <w:tcW w:w="1837" w:type="dxa"/>
          </w:tcPr>
          <w:p w14:paraId="1B0C5CBC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Vimentin</w:t>
            </w:r>
          </w:p>
        </w:tc>
        <w:tc>
          <w:tcPr>
            <w:tcW w:w="3827" w:type="dxa"/>
          </w:tcPr>
          <w:p w14:paraId="444E4A46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Cell </w:t>
            </w:r>
            <w:proofErr w:type="gramStart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Signaling, #</w:t>
            </w:r>
            <w:proofErr w:type="gramEnd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5741</w:t>
            </w:r>
          </w:p>
        </w:tc>
        <w:tc>
          <w:tcPr>
            <w:tcW w:w="1844" w:type="dxa"/>
          </w:tcPr>
          <w:p w14:paraId="0A843F31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1:1000 (WB)</w:t>
            </w:r>
          </w:p>
        </w:tc>
      </w:tr>
      <w:tr w:rsidR="00824CCB" w:rsidRPr="00221347" w14:paraId="7D484B7D" w14:textId="77777777" w:rsidTr="00595822">
        <w:tc>
          <w:tcPr>
            <w:tcW w:w="1837" w:type="dxa"/>
          </w:tcPr>
          <w:p w14:paraId="51232269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β-actin</w:t>
            </w:r>
          </w:p>
        </w:tc>
        <w:tc>
          <w:tcPr>
            <w:tcW w:w="3827" w:type="dxa"/>
          </w:tcPr>
          <w:p w14:paraId="4BEC01F7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Cell </w:t>
            </w:r>
            <w:proofErr w:type="gramStart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Signaling, #</w:t>
            </w:r>
            <w:proofErr w:type="gramEnd"/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8457</w:t>
            </w:r>
          </w:p>
        </w:tc>
        <w:tc>
          <w:tcPr>
            <w:tcW w:w="1844" w:type="dxa"/>
          </w:tcPr>
          <w:p w14:paraId="3814492E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1:1000 (WB)</w:t>
            </w:r>
          </w:p>
        </w:tc>
      </w:tr>
      <w:tr w:rsidR="00824CCB" w:rsidRPr="00221347" w14:paraId="2A3A5CED" w14:textId="77777777" w:rsidTr="00595822">
        <w:tc>
          <w:tcPr>
            <w:tcW w:w="1837" w:type="dxa"/>
          </w:tcPr>
          <w:p w14:paraId="5984FC2F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FAP-1</w:t>
            </w:r>
          </w:p>
        </w:tc>
        <w:tc>
          <w:tcPr>
            <w:tcW w:w="3827" w:type="dxa"/>
          </w:tcPr>
          <w:p w14:paraId="5DCB87FD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Bioss Antibodies, bs5758-A680</w:t>
            </w:r>
          </w:p>
        </w:tc>
        <w:tc>
          <w:tcPr>
            <w:tcW w:w="1844" w:type="dxa"/>
          </w:tcPr>
          <w:p w14:paraId="642CEAD8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1:50 (FC)</w:t>
            </w:r>
          </w:p>
        </w:tc>
      </w:tr>
      <w:tr w:rsidR="00824CCB" w:rsidRPr="00221347" w14:paraId="56F85EAB" w14:textId="77777777" w:rsidTr="00595822">
        <w:tc>
          <w:tcPr>
            <w:tcW w:w="1837" w:type="dxa"/>
          </w:tcPr>
          <w:p w14:paraId="1C0BBEA0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α-SMA</w:t>
            </w:r>
          </w:p>
        </w:tc>
        <w:tc>
          <w:tcPr>
            <w:tcW w:w="3827" w:type="dxa"/>
          </w:tcPr>
          <w:p w14:paraId="099CC164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</w:pPr>
            <w:proofErr w:type="spellStart"/>
            <w:r w:rsidRPr="00221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>ThermoFisher</w:t>
            </w:r>
            <w:proofErr w:type="spellEnd"/>
            <w:r w:rsidRPr="00221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nb-NO"/>
              </w:rPr>
              <w:t xml:space="preserve"> Scientific, 53-9760-82</w:t>
            </w:r>
          </w:p>
        </w:tc>
        <w:tc>
          <w:tcPr>
            <w:tcW w:w="1844" w:type="dxa"/>
          </w:tcPr>
          <w:p w14:paraId="5DB3D4D2" w14:textId="77777777" w:rsidR="00824CCB" w:rsidRPr="00221347" w:rsidRDefault="00824CCB" w:rsidP="0059582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13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1:100 (FC)</w:t>
            </w:r>
          </w:p>
        </w:tc>
      </w:tr>
    </w:tbl>
    <w:p w14:paraId="45EF1B18" w14:textId="77777777" w:rsidR="009F1EC3" w:rsidRDefault="009F1EC3"/>
    <w:sectPr w:rsidR="009F1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B"/>
    <w:rsid w:val="00183865"/>
    <w:rsid w:val="0030734F"/>
    <w:rsid w:val="007725AB"/>
    <w:rsid w:val="00824CCB"/>
    <w:rsid w:val="009F1EC3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9323"/>
  <w15:chartTrackingRefBased/>
  <w15:docId w15:val="{47F185E3-5E6A-4332-81B3-598901A1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CB"/>
    <w:pPr>
      <w:suppressAutoHyphens/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4CC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4CC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4CCB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4CCB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4CCB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4CCB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4CCB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4CCB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4CCB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4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24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24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24CC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24CC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24C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24C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24C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24CC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4CC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82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4CCB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4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4CCB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824CC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4CCB"/>
    <w:pPr>
      <w:suppressAutoHyphens w:val="0"/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24CC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4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4CC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4CCB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824CCB"/>
    <w:pPr>
      <w:suppressAutoHyphens/>
      <w:spacing w:after="0" w:line="240" w:lineRule="auto"/>
    </w:pPr>
    <w:rPr>
      <w:kern w:val="0"/>
      <w:sz w:val="22"/>
      <w:szCs w:val="22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>UiT The Arctic University of Norway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Inigo Zubiavrre Martinez</dc:creator>
  <cp:keywords/>
  <dc:description/>
  <cp:lastModifiedBy>Inigo Zubiavrre Martinez</cp:lastModifiedBy>
  <cp:revision>1</cp:revision>
  <dcterms:created xsi:type="dcterms:W3CDTF">2025-11-05T14:57:00Z</dcterms:created>
  <dcterms:modified xsi:type="dcterms:W3CDTF">2025-11-05T14:58:00Z</dcterms:modified>
</cp:coreProperties>
</file>