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 w:themeFill="background1"/>
        <w:spacing w:line="360" w:lineRule="auto"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Supplementary material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Table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1 -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List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occurrence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records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containing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coordinates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by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species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jc w:val="center"/>
        <w:tblW w:w="5280" w:type="dxa"/>
        <w:tblCellMar>
          <w:left w:w="70" w:type="dxa"/>
          <w:right w:w="7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870"/>
        <w:gridCol w:w="1276"/>
        <w:gridCol w:w="1134"/>
      </w:tblGrid>
      <w:tr>
        <w:trPr>
          <w:jc w:val="center"/>
          <w:trHeight w:val="315"/>
        </w:trPr>
        <w:tc>
          <w:tcPr>
            <w:shd w:val="clear" w:color="ffffff" w:fill="ffffff" w:themeFill="background1"/>
            <w:tcBorders>
              <w:top w:val="single" w:color="000000" w:themeColor="text1" w:sz="4" w:space="0"/>
              <w:left w:val="none" w:color="000000" w:sz="4" w:space="0"/>
              <w:bottom w:val="single" w:color="000000" w:themeColor="text1" w:sz="4" w:space="0"/>
              <w:right w:val="none" w:color="000000" w:sz="4" w:space="0"/>
            </w:tcBorders>
            <w:tcW w:w="287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Species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themeColor="text1" w:sz="4" w:space="0"/>
              <w:left w:val="none" w:color="000000" w:sz="4" w:space="0"/>
              <w:bottom w:val="single" w:color="000000" w:themeColor="text1" w:sz="4" w:space="0"/>
              <w:right w:val="none" w:color="000000" w:sz="4" w:space="0"/>
            </w:tcBorders>
            <w:tcW w:w="127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Longitude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themeColor="text1" w:sz="4" w:space="0"/>
              <w:left w:val="none" w:color="000000" w:sz="4" w:space="0"/>
              <w:bottom w:val="single" w:color="000000" w:themeColor="text1" w:sz="4" w:space="0"/>
            </w:tcBorders>
            <w:tcW w:w="113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Latitude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5"/>
        </w:trPr>
        <w:tc>
          <w:tcPr>
            <w:shd w:val="clear" w:color="ffffff" w:fill="ffffff" w:themeFill="background1"/>
            <w:tcBorders>
              <w:top w:val="single" w:color="000000" w:themeColor="text1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Adebrotus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lugoi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themeColor="text1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-35,4794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themeColor="text1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-8,36340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Adebrotus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lugoi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-40,0834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-19,0038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Adebrotus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lugoi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-40,1082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-18,9868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Adebrotus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lugoi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-40,2275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-19,0268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Adebrotus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lugoi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-40,5131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-18,6651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Camelobaetidius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juparana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-41,2681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-20.4012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Camelobaetidius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juparana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-41,6860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-20.4011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Camelobaetidius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juparana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-41,2688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-20.4013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Camelobaetidius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juparana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-41,2692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-20.4024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Camelobaetidius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juparana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-41,2685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-20.4029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Camelobaetidius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juparana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-41,2691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-20.4028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Camelobaetidius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juparana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-40,2405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-19,1258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jc w:val="center"/>
          <w:trHeight w:val="31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Camelobaetidius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juparana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-42,3000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-19,8166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jc w:val="center"/>
          <w:trHeight w:val="31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Camelobaetidius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spinosus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-42,3000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-19,8166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jc w:val="center"/>
          <w:trHeight w:val="31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Camelobaetidius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spinosus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-42,4672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-19,7185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Adebrotus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lugoi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Table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2 - Model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metrics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standard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deviation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AUC = Area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under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curve; FPB = False positive rate; BIO =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Bioclimate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DOM = Domain; MEA =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Mean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RDF = Random Forest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12"/>
        <w:tblInd w:w="1699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275"/>
        <w:gridCol w:w="1134"/>
        <w:gridCol w:w="1276"/>
        <w:gridCol w:w="1417"/>
        <w:gridCol w:w="992"/>
      </w:tblGrid>
      <w:tr>
        <w:trPr>
          <w:trHeight w:val="288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Algorithm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AUC (SD)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Jaccard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(SD)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Sorensen (SD)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Fpb (SD)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0.6 (0.21)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0.6 (0.21)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0.7 (0.14)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 (0.42)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DOM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0.7 (0.25)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0.7 (0.25)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0.8 (0.17)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1.4 (0.51)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MEA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 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 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 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 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RDF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 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 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 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 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Table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3 -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Average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contribution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variables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12"/>
        <w:jc w:val="center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418"/>
        <w:gridCol w:w="1275"/>
      </w:tblGrid>
      <w:tr>
        <w:trPr>
          <w:jc w:val="center"/>
          <w:trHeight w:val="288"/>
        </w:trPr>
        <w:tc>
          <w:tcPr>
            <w:shd w:val="clear" w:color="ffffff" w:themeColor="background1" w:fill="ffffff" w:themeFill="background1"/>
            <w:tcBorders>
              <w:top w:val="single" w:color="000000" w:themeColor="text1" w:sz="4" w:space="0"/>
              <w:left w:val="none" w:color="000000" w:sz="4" w:space="0"/>
              <w:bottom w:val="single" w:color="000000" w:themeColor="text1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pBdr/>
              <w:tabs>
                <w:tab w:val="center" w:leader="none" w:pos="1200"/>
              </w:tabs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variables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4" w:space="0"/>
              <w:left w:val="none" w:color="000000" w:sz="4" w:space="0"/>
              <w:bottom w:val="single" w:color="000000" w:themeColor="text1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mean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249"/>
        </w:trPr>
        <w:tc>
          <w:tcPr>
            <w:shd w:val="clear" w:color="ffffff" w:themeColor="background1" w:fill="ffffff" w:themeFill="background1"/>
            <w:tcBorders>
              <w:top w:val="single" w:color="000000" w:themeColor="text1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themeColor="text1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51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47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42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38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3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29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24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436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themeColor="text1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themeColor="text1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Camelobaetidius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juparana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Table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4 - Model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metrics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standard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deviation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AUC = Area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under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curve; FPB = False positive rate; BIO =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Bioclimate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MEA =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Mean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RDF = Random Forest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12"/>
        <w:tblInd w:w="1699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275"/>
        <w:gridCol w:w="1134"/>
        <w:gridCol w:w="1561"/>
        <w:gridCol w:w="1843"/>
        <w:gridCol w:w="1417"/>
      </w:tblGrid>
      <w:tr>
        <w:trPr>
          <w:trHeight w:val="288"/>
        </w:trPr>
        <w:tc>
          <w:tcPr>
            <w:tcBorders>
              <w:top w:val="single" w:color="000000" w:themeColor="text1" w:sz="4" w:space="0"/>
              <w:left w:val="none" w:color="000000" w:themeColor="text1" w:sz="4" w:space="0"/>
              <w:bottom w:val="single" w:color="000000" w:themeColor="text1" w:sz="4" w:space="0"/>
              <w:right w:val="none" w:color="000000" w:themeColor="text1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Algoritmo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none" w:color="000000" w:themeColor="text1" w:sz="4" w:space="0"/>
              <w:bottom w:val="single" w:color="000000" w:themeColor="text1" w:sz="4" w:space="0"/>
              <w:right w:val="none" w:color="000000" w:themeColor="text1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AUC (SD)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none" w:color="000000" w:themeColor="text1" w:sz="4" w:space="0"/>
              <w:bottom w:val="single" w:color="000000" w:themeColor="text1" w:sz="4" w:space="0"/>
              <w:right w:val="none" w:color="000000" w:themeColor="text1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Jaccard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(SD)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none" w:color="000000" w:themeColor="text1" w:sz="4" w:space="0"/>
              <w:bottom w:val="single" w:color="000000" w:themeColor="text1" w:sz="4" w:space="0"/>
              <w:right w:val="none" w:color="000000" w:themeColor="text1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Sorensen (SD)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none" w:color="000000" w:themeColor="text1" w:sz="4" w:space="0"/>
              <w:bottom w:val="single" w:color="000000" w:themeColor="text1" w:sz="4" w:space="0"/>
              <w:right w:val="none" w:color="000000" w:themeColor="text1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Fpb (SD)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0,5 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0,5 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0,6 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MEA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 (0,3)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0,55 (0,15)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0,7 (0,1)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1,1(0,3)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themeColor="text1" w:sz="4" w:space="0"/>
              <w:left w:val="none" w:color="000000" w:themeColor="text1" w:sz="4" w:space="0"/>
              <w:bottom w:val="single" w:color="000000" w:themeColor="text1" w:sz="4" w:space="0"/>
              <w:right w:val="none" w:color="000000" w:themeColor="text1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RDF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themeColor="text1" w:sz="4" w:space="0"/>
              <w:left w:val="none" w:color="000000" w:themeColor="text1" w:sz="4" w:space="0"/>
              <w:bottom w:val="single" w:color="000000" w:themeColor="text1" w:sz="4" w:space="0"/>
              <w:right w:val="none" w:color="000000" w:themeColor="text1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 (0,3)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themeColor="text1" w:sz="4" w:space="0"/>
              <w:left w:val="none" w:color="000000" w:themeColor="text1" w:sz="4" w:space="0"/>
              <w:bottom w:val="single" w:color="000000" w:themeColor="text1" w:sz="4" w:space="0"/>
              <w:right w:val="none" w:color="000000" w:themeColor="text1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0,55 (0,15)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themeColor="text1" w:sz="4" w:space="0"/>
              <w:left w:val="none" w:color="000000" w:themeColor="text1" w:sz="4" w:space="0"/>
              <w:bottom w:val="single" w:color="000000" w:themeColor="text1" w:sz="4" w:space="0"/>
              <w:right w:val="none" w:color="000000" w:themeColor="text1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0,7 (0,1)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themeColor="text1" w:sz="4" w:space="0"/>
              <w:left w:val="none" w:color="000000" w:themeColor="text1" w:sz="4" w:space="0"/>
              <w:bottom w:val="single" w:color="000000" w:themeColor="text1" w:sz="4" w:space="0"/>
              <w:right w:val="none" w:color="000000" w:themeColor="text1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1,1(0,3)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Table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5 -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Average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contribution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variables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12"/>
        <w:tblInd w:w="3407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170"/>
        <w:gridCol w:w="1164"/>
      </w:tblGrid>
      <w:tr>
        <w:trPr>
          <w:trHeight w:val="276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variables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mean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0,504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Bdr/>
        <w:shd w:val="nil"/>
        <w:spacing/>
        <w:ind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</w:r>
    </w:p>
    <w:p>
      <w:pPr>
        <w:pBdr/>
        <w:spacing w:after="160"/>
        <w:ind/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Camelobaetidius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spinosus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Table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6 - Model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metrics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standard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deviation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AUC = Area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under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curve; FPB = False positive rate; BIO =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Bioclimate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DOM = Domain; MEA =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Mean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RDF=Random Forest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12"/>
        <w:tblInd w:w="1699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275"/>
        <w:gridCol w:w="1134"/>
        <w:gridCol w:w="1276"/>
        <w:gridCol w:w="1417"/>
        <w:gridCol w:w="992"/>
      </w:tblGrid>
      <w:tr>
        <w:trPr>
          <w:trHeight w:val="312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Algorithm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AUC (SD)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Jaccard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(SD)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Sorensen (SD)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Fpb (SD)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DOM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MEA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RDF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2(0)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Table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7 -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Average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contribution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variables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12"/>
        <w:jc w:val="center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380"/>
        <w:gridCol w:w="1457"/>
      </w:tblGrid>
      <w:tr>
        <w:trPr>
          <w:jc w:val="center"/>
          <w:trHeight w:val="288"/>
        </w:trPr>
        <w:tc>
          <w:tcPr>
            <w:tcBorders>
              <w:top w:val="single" w:color="000000" w:themeColor="text1" w:sz="4" w:space="0"/>
              <w:left w:val="none" w:color="000000" w:sz="4" w:space="0"/>
              <w:bottom w:val="single" w:color="000000" w:themeColor="text1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variables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none" w:color="000000" w:sz="4" w:space="0"/>
              <w:bottom w:val="single" w:color="000000" w:themeColor="text1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mean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276"/>
        </w:trPr>
        <w:tc>
          <w:tcPr>
            <w:tcBorders>
              <w:top w:val="single" w:color="000000" w:themeColor="text1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7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bio24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_GoBack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modified xsi:type="dcterms:W3CDTF">2026-01-27T15:06:30Z</dcterms:modified>
</cp:coreProperties>
</file>