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894C78" w14:textId="77777777" w:rsidR="0041782D" w:rsidRDefault="0041782D" w:rsidP="0041782D">
      <w:pPr>
        <w:pStyle w:val="NoSpacing"/>
        <w:rPr>
          <w:rFonts w:ascii="Arial" w:hAnsi="Arial" w:cs="Arial"/>
          <w:b/>
          <w:bCs/>
        </w:rPr>
      </w:pPr>
      <w:r>
        <w:rPr>
          <w:rFonts w:ascii="Arial" w:hAnsi="Arial" w:cs="Arial"/>
          <w:b/>
          <w:bCs/>
        </w:rPr>
        <w:t>Figure S1</w:t>
      </w:r>
    </w:p>
    <w:p w14:paraId="79477A6C" w14:textId="77777777" w:rsidR="0041782D" w:rsidRDefault="0041782D" w:rsidP="0041782D">
      <w:pPr>
        <w:pStyle w:val="NoSpacing"/>
        <w:jc w:val="center"/>
        <w:rPr>
          <w:rFonts w:ascii="Arial" w:hAnsi="Arial" w:cs="Arial"/>
          <w:b/>
          <w:bCs/>
        </w:rPr>
      </w:pPr>
      <w:r>
        <w:rPr>
          <w:rFonts w:ascii="Arial" w:hAnsi="Arial" w:cs="Arial"/>
          <w:b/>
          <w:bCs/>
          <w:noProof/>
        </w:rPr>
        <w:drawing>
          <wp:inline distT="0" distB="0" distL="0" distR="0" wp14:anchorId="1110F98C" wp14:editId="7F2695A9">
            <wp:extent cx="6133910" cy="7271239"/>
            <wp:effectExtent l="0" t="0" r="635" b="0"/>
            <wp:docPr id="1775804152" name="Picture 1" descr="A collage of diagrams and graph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5804152" name="Picture 1" descr="A collage of diagrams and graphs&#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6177791" cy="7323256"/>
                    </a:xfrm>
                    <a:prstGeom prst="rect">
                      <a:avLst/>
                    </a:prstGeom>
                  </pic:spPr>
                </pic:pic>
              </a:graphicData>
            </a:graphic>
          </wp:inline>
        </w:drawing>
      </w:r>
    </w:p>
    <w:p w14:paraId="4630717A" w14:textId="77777777" w:rsidR="0041782D" w:rsidRPr="005C394F" w:rsidRDefault="0041782D" w:rsidP="0041782D">
      <w:pPr>
        <w:pStyle w:val="NoSpacing"/>
        <w:jc w:val="both"/>
        <w:rPr>
          <w:rFonts w:ascii="Arial" w:hAnsi="Arial" w:cs="Arial"/>
          <w:sz w:val="18"/>
          <w:szCs w:val="18"/>
        </w:rPr>
      </w:pPr>
      <w:r w:rsidRPr="005C394F">
        <w:rPr>
          <w:rFonts w:ascii="Arial" w:hAnsi="Arial" w:cs="Arial"/>
          <w:sz w:val="18"/>
          <w:szCs w:val="18"/>
          <w:u w:val="single"/>
        </w:rPr>
        <w:t xml:space="preserve">Figure S1. Validation and supporting </w:t>
      </w:r>
      <w:r w:rsidRPr="005C394F">
        <w:rPr>
          <w:rFonts w:ascii="Arial" w:hAnsi="Arial" w:cs="Arial"/>
          <w:i/>
          <w:iCs/>
          <w:sz w:val="18"/>
          <w:szCs w:val="18"/>
          <w:u w:val="single"/>
        </w:rPr>
        <w:t>in vitro</w:t>
      </w:r>
      <w:r w:rsidRPr="005C394F">
        <w:rPr>
          <w:rFonts w:ascii="Arial" w:hAnsi="Arial" w:cs="Arial"/>
          <w:sz w:val="18"/>
          <w:szCs w:val="18"/>
          <w:u w:val="single"/>
        </w:rPr>
        <w:t xml:space="preserve"> data, related to Figure 1.</w:t>
      </w:r>
      <w:r w:rsidRPr="005C394F">
        <w:rPr>
          <w:rFonts w:ascii="Arial" w:hAnsi="Arial" w:cs="Arial"/>
          <w:sz w:val="18"/>
          <w:szCs w:val="18"/>
        </w:rPr>
        <w:t xml:space="preserve"> (A) Representative flow cytometry plots showing I-A</w:t>
      </w:r>
      <w:r w:rsidRPr="005C394F">
        <w:rPr>
          <w:rFonts w:ascii="Arial" w:hAnsi="Arial" w:cs="Arial"/>
          <w:sz w:val="18"/>
          <w:szCs w:val="18"/>
          <w:vertAlign w:val="superscript"/>
        </w:rPr>
        <w:t>b</w:t>
      </w:r>
      <w:r w:rsidRPr="005C394F">
        <w:rPr>
          <w:rFonts w:ascii="Arial" w:hAnsi="Arial" w:cs="Arial"/>
          <w:sz w:val="18"/>
          <w:szCs w:val="18"/>
        </w:rPr>
        <w:t xml:space="preserve"> expression of untransduced and human CIITA-transduced B6 fibroblasts. (B) Representative flow cytometry plots showing HAtag expression of uninduced and induced B6-GC-C cells. The HAtag is expressed intracellularly on the C-terminus of GC-C. (C) % Inhibition (mean </w:t>
      </w:r>
      <w:r w:rsidRPr="005C394F">
        <w:rPr>
          <w:rFonts w:ascii="Arial" w:hAnsi="Arial" w:cs="Arial"/>
          <w:sz w:val="18"/>
          <w:szCs w:val="18"/>
        </w:rPr>
        <w:sym w:font="Symbol" w:char="F0B1"/>
      </w:r>
      <w:r w:rsidRPr="005C394F">
        <w:rPr>
          <w:rFonts w:ascii="Arial" w:hAnsi="Arial" w:cs="Arial"/>
          <w:sz w:val="18"/>
          <w:szCs w:val="18"/>
        </w:rPr>
        <w:t xml:space="preserve"> SD) of I-A</w:t>
      </w:r>
      <w:r w:rsidRPr="005C394F">
        <w:rPr>
          <w:rFonts w:ascii="Arial" w:hAnsi="Arial" w:cs="Arial"/>
          <w:sz w:val="18"/>
          <w:szCs w:val="18"/>
          <w:vertAlign w:val="superscript"/>
        </w:rPr>
        <w:t>b</w:t>
      </w:r>
      <w:r w:rsidRPr="005C394F">
        <w:rPr>
          <w:rFonts w:ascii="Arial" w:hAnsi="Arial" w:cs="Arial"/>
          <w:sz w:val="18"/>
          <w:szCs w:val="18"/>
        </w:rPr>
        <w:t>-NA</w:t>
      </w:r>
      <w:r w:rsidRPr="005C394F">
        <w:rPr>
          <w:rFonts w:ascii="Arial" w:hAnsi="Arial" w:cs="Arial"/>
          <w:sz w:val="18"/>
          <w:szCs w:val="18"/>
          <w:vertAlign w:val="subscript"/>
        </w:rPr>
        <w:t>437-451</w:t>
      </w:r>
      <w:r w:rsidRPr="005C394F">
        <w:rPr>
          <w:rFonts w:ascii="Arial" w:hAnsi="Arial" w:cs="Arial"/>
          <w:sz w:val="18"/>
          <w:szCs w:val="18"/>
        </w:rPr>
        <w:t xml:space="preserve"> hybridomas when C15 expression is driven by different promoters. (D) Flow cytometry gating strategy for cDCs. (E) Live counts of cDC1s and cDC2s per spleen for different </w:t>
      </w:r>
      <w:r w:rsidRPr="005C394F">
        <w:rPr>
          <w:rFonts w:ascii="Arial" w:hAnsi="Arial" w:cs="Arial"/>
          <w:sz w:val="18"/>
          <w:szCs w:val="18"/>
        </w:rPr>
        <w:lastRenderedPageBreak/>
        <w:t>treatment conditions. (F) Representative flow cytometry plot of IRF4 and IRF8 expression for cDC1s and cDC2s. (G) Flow cytometry gating strategy for evaluating cDC1 purity with and without magnetic enrichment. (H) Representative flow cytometry plots of infected cDC1s across different infection conditions. (I) IGV traces of the C15 locus in ECTV-eGFP and ECTV</w:t>
      </w:r>
      <w:r w:rsidRPr="005C394F">
        <w:rPr>
          <w:rFonts w:ascii="Arial" w:hAnsi="Arial" w:cs="Arial"/>
          <w:sz w:val="18"/>
          <w:szCs w:val="18"/>
        </w:rPr>
        <w:sym w:font="Symbol" w:char="F044"/>
      </w:r>
      <w:r w:rsidRPr="005C394F">
        <w:rPr>
          <w:rFonts w:ascii="Arial" w:hAnsi="Arial" w:cs="Arial"/>
          <w:sz w:val="18"/>
          <w:szCs w:val="18"/>
        </w:rPr>
        <w:t xml:space="preserve">C15, with key insertions highlighted. (J) MFI (mean </w:t>
      </w:r>
      <w:r w:rsidRPr="005C394F">
        <w:rPr>
          <w:rFonts w:ascii="Arial" w:hAnsi="Arial" w:cs="Arial"/>
          <w:sz w:val="18"/>
          <w:szCs w:val="18"/>
        </w:rPr>
        <w:sym w:font="Symbol" w:char="F0B1"/>
      </w:r>
      <w:r w:rsidRPr="005C394F">
        <w:rPr>
          <w:rFonts w:ascii="Arial" w:hAnsi="Arial" w:cs="Arial"/>
          <w:sz w:val="18"/>
          <w:szCs w:val="18"/>
        </w:rPr>
        <w:t xml:space="preserve"> SD) of various surface markers in cDC1s infected with WT or </w:t>
      </w:r>
      <w:r w:rsidRPr="005C394F">
        <w:rPr>
          <w:rFonts w:ascii="Arial" w:hAnsi="Arial" w:cs="Arial"/>
          <w:sz w:val="18"/>
          <w:szCs w:val="18"/>
        </w:rPr>
        <w:sym w:font="Symbol" w:char="F044"/>
      </w:r>
      <w:r w:rsidRPr="005C394F">
        <w:rPr>
          <w:rFonts w:ascii="Arial" w:hAnsi="Arial" w:cs="Arial"/>
          <w:sz w:val="18"/>
          <w:szCs w:val="18"/>
        </w:rPr>
        <w:t>C15. (K) Representative histograms of pMHC expression measured with TCR-like antibodies across different conditions. (L) %pMHC+ and pMHC MFI for LNP-derived H-2K</w:t>
      </w:r>
      <w:r w:rsidRPr="005C394F">
        <w:rPr>
          <w:rFonts w:ascii="Arial" w:hAnsi="Arial" w:cs="Arial"/>
          <w:sz w:val="18"/>
          <w:szCs w:val="18"/>
          <w:vertAlign w:val="superscript"/>
        </w:rPr>
        <w:t>b</w:t>
      </w:r>
      <w:r w:rsidRPr="005C394F">
        <w:rPr>
          <w:rFonts w:ascii="Arial" w:hAnsi="Arial" w:cs="Arial"/>
          <w:sz w:val="18"/>
          <w:szCs w:val="18"/>
        </w:rPr>
        <w:t>-OVA</w:t>
      </w:r>
      <w:r w:rsidRPr="005C394F">
        <w:rPr>
          <w:rFonts w:ascii="Arial" w:hAnsi="Arial" w:cs="Arial"/>
          <w:sz w:val="18"/>
          <w:szCs w:val="18"/>
          <w:vertAlign w:val="subscript"/>
        </w:rPr>
        <w:t>257-264</w:t>
      </w:r>
      <w:r w:rsidRPr="005C394F">
        <w:rPr>
          <w:rFonts w:ascii="Arial" w:hAnsi="Arial" w:cs="Arial"/>
          <w:sz w:val="18"/>
          <w:szCs w:val="18"/>
        </w:rPr>
        <w:t xml:space="preserve"> across different conditions. (M) %pMHC+ and pMHC MFI for LNP-derived I-A</w:t>
      </w:r>
      <w:r w:rsidRPr="005C394F">
        <w:rPr>
          <w:rFonts w:ascii="Arial" w:hAnsi="Arial" w:cs="Arial"/>
          <w:sz w:val="18"/>
          <w:szCs w:val="18"/>
          <w:vertAlign w:val="superscript"/>
        </w:rPr>
        <w:t>b</w:t>
      </w:r>
      <w:r w:rsidRPr="005C394F">
        <w:rPr>
          <w:rFonts w:ascii="Arial" w:hAnsi="Arial" w:cs="Arial"/>
          <w:sz w:val="18"/>
          <w:szCs w:val="18"/>
        </w:rPr>
        <w:t>-Ea</w:t>
      </w:r>
      <w:r w:rsidRPr="005C394F">
        <w:rPr>
          <w:rFonts w:ascii="Arial" w:hAnsi="Arial" w:cs="Arial"/>
          <w:sz w:val="18"/>
          <w:szCs w:val="18"/>
          <w:vertAlign w:val="subscript"/>
        </w:rPr>
        <w:t>52-68</w:t>
      </w:r>
      <w:r w:rsidRPr="005C394F">
        <w:rPr>
          <w:rFonts w:ascii="Arial" w:hAnsi="Arial" w:cs="Arial"/>
          <w:sz w:val="18"/>
          <w:szCs w:val="18"/>
        </w:rPr>
        <w:t xml:space="preserve"> across different conditions. (N) Representative flow cytometry plots of H-2K</w:t>
      </w:r>
      <w:r w:rsidRPr="005C394F">
        <w:rPr>
          <w:rFonts w:ascii="Arial" w:hAnsi="Arial" w:cs="Arial"/>
          <w:sz w:val="18"/>
          <w:szCs w:val="18"/>
          <w:vertAlign w:val="superscript"/>
        </w:rPr>
        <w:t>b</w:t>
      </w:r>
      <w:r w:rsidRPr="005C394F">
        <w:rPr>
          <w:rFonts w:ascii="Arial" w:hAnsi="Arial" w:cs="Arial"/>
          <w:sz w:val="18"/>
          <w:szCs w:val="18"/>
        </w:rPr>
        <w:t>-OVA</w:t>
      </w:r>
      <w:r w:rsidRPr="005C394F">
        <w:rPr>
          <w:rFonts w:ascii="Arial" w:hAnsi="Arial" w:cs="Arial"/>
          <w:sz w:val="18"/>
          <w:szCs w:val="18"/>
          <w:vertAlign w:val="subscript"/>
        </w:rPr>
        <w:t>257-264</w:t>
      </w:r>
      <w:r w:rsidRPr="005C394F">
        <w:rPr>
          <w:rFonts w:ascii="Arial" w:hAnsi="Arial" w:cs="Arial"/>
          <w:sz w:val="18"/>
          <w:szCs w:val="18"/>
        </w:rPr>
        <w:t xml:space="preserve"> presentation after peptide pulsing. (O) %pMHC+ and pMHC MFI (mean </w:t>
      </w:r>
      <w:r w:rsidRPr="005C394F">
        <w:rPr>
          <w:rFonts w:ascii="Arial" w:hAnsi="Arial" w:cs="Arial"/>
          <w:sz w:val="18"/>
          <w:szCs w:val="18"/>
        </w:rPr>
        <w:sym w:font="Symbol" w:char="F0B1"/>
      </w:r>
      <w:r w:rsidRPr="005C394F">
        <w:rPr>
          <w:rFonts w:ascii="Arial" w:hAnsi="Arial" w:cs="Arial"/>
          <w:sz w:val="18"/>
          <w:szCs w:val="18"/>
        </w:rPr>
        <w:t xml:space="preserve"> SD) of H-2K</w:t>
      </w:r>
      <w:r w:rsidRPr="005C394F">
        <w:rPr>
          <w:rFonts w:ascii="Arial" w:hAnsi="Arial" w:cs="Arial"/>
          <w:sz w:val="18"/>
          <w:szCs w:val="18"/>
          <w:vertAlign w:val="superscript"/>
        </w:rPr>
        <w:t>b</w:t>
      </w:r>
      <w:r w:rsidRPr="005C394F">
        <w:rPr>
          <w:rFonts w:ascii="Arial" w:hAnsi="Arial" w:cs="Arial"/>
          <w:sz w:val="18"/>
          <w:szCs w:val="18"/>
        </w:rPr>
        <w:t>-OVA</w:t>
      </w:r>
      <w:r w:rsidRPr="005C394F">
        <w:rPr>
          <w:rFonts w:ascii="Arial" w:hAnsi="Arial" w:cs="Arial"/>
          <w:sz w:val="18"/>
          <w:szCs w:val="18"/>
          <w:vertAlign w:val="subscript"/>
        </w:rPr>
        <w:t>257-264</w:t>
      </w:r>
      <w:r w:rsidRPr="005C394F">
        <w:rPr>
          <w:rFonts w:ascii="Arial" w:hAnsi="Arial" w:cs="Arial"/>
          <w:sz w:val="18"/>
          <w:szCs w:val="18"/>
        </w:rPr>
        <w:t xml:space="preserve"> after peptide pulsing across different conditions. (P) % inhibition (mean </w:t>
      </w:r>
      <w:r w:rsidRPr="005C394F">
        <w:rPr>
          <w:rFonts w:ascii="Arial" w:hAnsi="Arial" w:cs="Arial"/>
          <w:sz w:val="18"/>
          <w:szCs w:val="18"/>
        </w:rPr>
        <w:sym w:font="Symbol" w:char="F0B1"/>
      </w:r>
      <w:r w:rsidRPr="005C394F">
        <w:rPr>
          <w:rFonts w:ascii="Arial" w:hAnsi="Arial" w:cs="Arial"/>
          <w:sz w:val="18"/>
          <w:szCs w:val="18"/>
        </w:rPr>
        <w:t xml:space="preserve"> SD) of I-A</w:t>
      </w:r>
      <w:r w:rsidRPr="005C394F">
        <w:rPr>
          <w:rFonts w:ascii="Arial" w:hAnsi="Arial" w:cs="Arial"/>
          <w:sz w:val="18"/>
          <w:szCs w:val="18"/>
          <w:vertAlign w:val="superscript"/>
        </w:rPr>
        <w:t>b</w:t>
      </w:r>
      <w:r w:rsidRPr="005C394F">
        <w:rPr>
          <w:rFonts w:ascii="Arial" w:hAnsi="Arial" w:cs="Arial"/>
          <w:sz w:val="18"/>
          <w:szCs w:val="18"/>
        </w:rPr>
        <w:t>-NA</w:t>
      </w:r>
      <w:r w:rsidRPr="005C394F">
        <w:rPr>
          <w:rFonts w:ascii="Arial" w:hAnsi="Arial" w:cs="Arial"/>
          <w:sz w:val="18"/>
          <w:szCs w:val="18"/>
          <w:vertAlign w:val="subscript"/>
        </w:rPr>
        <w:t>437-451</w:t>
      </w:r>
      <w:r w:rsidRPr="005C394F">
        <w:rPr>
          <w:rFonts w:ascii="Arial" w:hAnsi="Arial" w:cs="Arial"/>
          <w:sz w:val="18"/>
          <w:szCs w:val="18"/>
        </w:rPr>
        <w:t xml:space="preserve"> hybridomas when APCs were cultured in either fresh media or conditioned media derived from high density cultures of B6-GC-C or B6-C15 cells. (C, L-M) Data derived from one independent experiment. (E) Dot represents individual mice. (J) Dot represents independent infection. (O-P) Dot represents individual experiment. (C, J) Unpaired t-test. (O) Two-way ANOVA with Sidak correction. (P) Ordinary one-way ANOVA with Tukey correction. </w:t>
      </w:r>
    </w:p>
    <w:p w14:paraId="4B7E330E" w14:textId="77777777" w:rsidR="0041782D" w:rsidRDefault="0041782D" w:rsidP="0041782D">
      <w:pPr>
        <w:pStyle w:val="NoSpacing"/>
        <w:rPr>
          <w:rFonts w:ascii="Arial" w:hAnsi="Arial" w:cs="Arial"/>
          <w:b/>
          <w:bCs/>
        </w:rPr>
      </w:pPr>
    </w:p>
    <w:p w14:paraId="437982D7" w14:textId="77777777" w:rsidR="0041782D" w:rsidRDefault="0041782D" w:rsidP="0041782D">
      <w:pPr>
        <w:pStyle w:val="NoSpacing"/>
        <w:rPr>
          <w:rFonts w:ascii="Arial" w:hAnsi="Arial" w:cs="Arial"/>
          <w:b/>
          <w:bCs/>
        </w:rPr>
      </w:pPr>
    </w:p>
    <w:p w14:paraId="279D5B62" w14:textId="77777777" w:rsidR="0041782D" w:rsidRDefault="0041782D" w:rsidP="0041782D">
      <w:pPr>
        <w:pStyle w:val="NoSpacing"/>
        <w:rPr>
          <w:rFonts w:ascii="Arial" w:hAnsi="Arial" w:cs="Arial"/>
          <w:b/>
          <w:bCs/>
        </w:rPr>
      </w:pPr>
    </w:p>
    <w:p w14:paraId="5AC779F2" w14:textId="77777777" w:rsidR="0041782D" w:rsidRDefault="0041782D" w:rsidP="0041782D">
      <w:pPr>
        <w:pStyle w:val="NoSpacing"/>
        <w:rPr>
          <w:rFonts w:ascii="Arial" w:hAnsi="Arial" w:cs="Arial"/>
          <w:b/>
          <w:bCs/>
        </w:rPr>
      </w:pPr>
    </w:p>
    <w:p w14:paraId="319E0D5C" w14:textId="77777777" w:rsidR="0041782D" w:rsidRDefault="0041782D" w:rsidP="0041782D">
      <w:pPr>
        <w:pStyle w:val="NoSpacing"/>
        <w:rPr>
          <w:rFonts w:ascii="Arial" w:hAnsi="Arial" w:cs="Arial"/>
          <w:b/>
          <w:bCs/>
        </w:rPr>
      </w:pPr>
    </w:p>
    <w:p w14:paraId="17735119" w14:textId="77777777" w:rsidR="0041782D" w:rsidRDefault="0041782D" w:rsidP="0041782D">
      <w:pPr>
        <w:pStyle w:val="NoSpacing"/>
        <w:rPr>
          <w:rFonts w:ascii="Arial" w:hAnsi="Arial" w:cs="Arial"/>
          <w:b/>
          <w:bCs/>
        </w:rPr>
      </w:pPr>
    </w:p>
    <w:p w14:paraId="3DFAFB48" w14:textId="77777777" w:rsidR="0041782D" w:rsidRDefault="0041782D" w:rsidP="0041782D">
      <w:pPr>
        <w:pStyle w:val="NoSpacing"/>
        <w:rPr>
          <w:rFonts w:ascii="Arial" w:hAnsi="Arial" w:cs="Arial"/>
          <w:b/>
          <w:bCs/>
        </w:rPr>
      </w:pPr>
    </w:p>
    <w:p w14:paraId="6086D2C5" w14:textId="77777777" w:rsidR="0041782D" w:rsidRDefault="0041782D" w:rsidP="0041782D">
      <w:pPr>
        <w:pStyle w:val="NoSpacing"/>
        <w:rPr>
          <w:rFonts w:ascii="Arial" w:hAnsi="Arial" w:cs="Arial"/>
          <w:b/>
          <w:bCs/>
        </w:rPr>
      </w:pPr>
    </w:p>
    <w:p w14:paraId="2F50B2B3" w14:textId="77777777" w:rsidR="0041782D" w:rsidRDefault="0041782D" w:rsidP="0041782D">
      <w:pPr>
        <w:pStyle w:val="NoSpacing"/>
        <w:rPr>
          <w:rFonts w:ascii="Arial" w:hAnsi="Arial" w:cs="Arial"/>
          <w:b/>
          <w:bCs/>
        </w:rPr>
      </w:pPr>
    </w:p>
    <w:p w14:paraId="45E43C6B" w14:textId="77777777" w:rsidR="0041782D" w:rsidRDefault="0041782D" w:rsidP="0041782D">
      <w:pPr>
        <w:pStyle w:val="NoSpacing"/>
        <w:rPr>
          <w:rFonts w:ascii="Arial" w:hAnsi="Arial" w:cs="Arial"/>
          <w:b/>
          <w:bCs/>
        </w:rPr>
      </w:pPr>
    </w:p>
    <w:p w14:paraId="5FEEA1F8" w14:textId="77777777" w:rsidR="0041782D" w:rsidRDefault="0041782D" w:rsidP="0041782D">
      <w:pPr>
        <w:pStyle w:val="NoSpacing"/>
        <w:rPr>
          <w:rFonts w:ascii="Arial" w:hAnsi="Arial" w:cs="Arial"/>
          <w:b/>
          <w:bCs/>
        </w:rPr>
      </w:pPr>
    </w:p>
    <w:p w14:paraId="60C8A3C6" w14:textId="77777777" w:rsidR="0041782D" w:rsidRDefault="0041782D" w:rsidP="0041782D">
      <w:pPr>
        <w:pStyle w:val="NoSpacing"/>
        <w:rPr>
          <w:rFonts w:ascii="Arial" w:hAnsi="Arial" w:cs="Arial"/>
          <w:b/>
          <w:bCs/>
        </w:rPr>
      </w:pPr>
    </w:p>
    <w:p w14:paraId="0C3FC65D" w14:textId="77777777" w:rsidR="0041782D" w:rsidRDefault="0041782D" w:rsidP="0041782D">
      <w:pPr>
        <w:pStyle w:val="NoSpacing"/>
        <w:rPr>
          <w:rFonts w:ascii="Arial" w:hAnsi="Arial" w:cs="Arial"/>
          <w:b/>
          <w:bCs/>
        </w:rPr>
      </w:pPr>
    </w:p>
    <w:p w14:paraId="05A992B0" w14:textId="77777777" w:rsidR="0041782D" w:rsidRDefault="0041782D" w:rsidP="0041782D">
      <w:pPr>
        <w:pStyle w:val="NoSpacing"/>
        <w:rPr>
          <w:rFonts w:ascii="Arial" w:hAnsi="Arial" w:cs="Arial"/>
          <w:b/>
          <w:bCs/>
        </w:rPr>
      </w:pPr>
    </w:p>
    <w:p w14:paraId="556D268E" w14:textId="77777777" w:rsidR="0041782D" w:rsidRDefault="0041782D" w:rsidP="0041782D">
      <w:pPr>
        <w:pStyle w:val="NoSpacing"/>
        <w:rPr>
          <w:rFonts w:ascii="Arial" w:hAnsi="Arial" w:cs="Arial"/>
          <w:b/>
          <w:bCs/>
        </w:rPr>
      </w:pPr>
    </w:p>
    <w:p w14:paraId="576CED67" w14:textId="77777777" w:rsidR="0041782D" w:rsidRDefault="0041782D" w:rsidP="0041782D">
      <w:pPr>
        <w:pStyle w:val="NoSpacing"/>
        <w:rPr>
          <w:rFonts w:ascii="Arial" w:hAnsi="Arial" w:cs="Arial"/>
          <w:b/>
          <w:bCs/>
        </w:rPr>
      </w:pPr>
    </w:p>
    <w:p w14:paraId="08DC5DC4" w14:textId="77777777" w:rsidR="0041782D" w:rsidRDefault="0041782D" w:rsidP="0041782D">
      <w:pPr>
        <w:pStyle w:val="NoSpacing"/>
        <w:rPr>
          <w:rFonts w:ascii="Arial" w:hAnsi="Arial" w:cs="Arial"/>
          <w:b/>
          <w:bCs/>
        </w:rPr>
      </w:pPr>
    </w:p>
    <w:p w14:paraId="0905D769" w14:textId="77777777" w:rsidR="0041782D" w:rsidRDefault="0041782D" w:rsidP="0041782D">
      <w:pPr>
        <w:pStyle w:val="NoSpacing"/>
        <w:rPr>
          <w:rFonts w:ascii="Arial" w:hAnsi="Arial" w:cs="Arial"/>
          <w:b/>
          <w:bCs/>
        </w:rPr>
      </w:pPr>
    </w:p>
    <w:p w14:paraId="40259B41" w14:textId="77777777" w:rsidR="0041782D" w:rsidRDefault="0041782D" w:rsidP="0041782D">
      <w:pPr>
        <w:pStyle w:val="NoSpacing"/>
        <w:rPr>
          <w:rFonts w:ascii="Arial" w:hAnsi="Arial" w:cs="Arial"/>
          <w:b/>
          <w:bCs/>
        </w:rPr>
      </w:pPr>
    </w:p>
    <w:p w14:paraId="7DC1EAB8" w14:textId="77777777" w:rsidR="0041782D" w:rsidRDefault="0041782D" w:rsidP="0041782D">
      <w:pPr>
        <w:pStyle w:val="NoSpacing"/>
        <w:rPr>
          <w:rFonts w:ascii="Arial" w:hAnsi="Arial" w:cs="Arial"/>
          <w:b/>
          <w:bCs/>
        </w:rPr>
      </w:pPr>
    </w:p>
    <w:p w14:paraId="13569A72" w14:textId="77777777" w:rsidR="0041782D" w:rsidRDefault="0041782D" w:rsidP="0041782D">
      <w:pPr>
        <w:pStyle w:val="NoSpacing"/>
        <w:rPr>
          <w:rFonts w:ascii="Arial" w:hAnsi="Arial" w:cs="Arial"/>
          <w:b/>
          <w:bCs/>
        </w:rPr>
      </w:pPr>
    </w:p>
    <w:p w14:paraId="7C6FB5CB" w14:textId="77777777" w:rsidR="0041782D" w:rsidRDefault="0041782D" w:rsidP="0041782D">
      <w:pPr>
        <w:pStyle w:val="NoSpacing"/>
        <w:rPr>
          <w:rFonts w:ascii="Arial" w:hAnsi="Arial" w:cs="Arial"/>
          <w:b/>
          <w:bCs/>
        </w:rPr>
      </w:pPr>
    </w:p>
    <w:p w14:paraId="649E174B" w14:textId="77777777" w:rsidR="0041782D" w:rsidRDefault="0041782D" w:rsidP="0041782D">
      <w:pPr>
        <w:pStyle w:val="NoSpacing"/>
        <w:rPr>
          <w:rFonts w:ascii="Arial" w:hAnsi="Arial" w:cs="Arial"/>
          <w:b/>
          <w:bCs/>
        </w:rPr>
      </w:pPr>
    </w:p>
    <w:p w14:paraId="1FF07D7A" w14:textId="77777777" w:rsidR="0041782D" w:rsidRDefault="0041782D" w:rsidP="0041782D">
      <w:pPr>
        <w:pStyle w:val="NoSpacing"/>
        <w:rPr>
          <w:rFonts w:ascii="Arial" w:hAnsi="Arial" w:cs="Arial"/>
          <w:b/>
          <w:bCs/>
        </w:rPr>
      </w:pPr>
    </w:p>
    <w:p w14:paraId="680A7401" w14:textId="77777777" w:rsidR="0041782D" w:rsidRDefault="0041782D" w:rsidP="0041782D">
      <w:pPr>
        <w:pStyle w:val="NoSpacing"/>
        <w:rPr>
          <w:rFonts w:ascii="Arial" w:hAnsi="Arial" w:cs="Arial"/>
          <w:b/>
          <w:bCs/>
        </w:rPr>
      </w:pPr>
    </w:p>
    <w:p w14:paraId="74113D86" w14:textId="77777777" w:rsidR="0041782D" w:rsidRDefault="0041782D" w:rsidP="0041782D">
      <w:pPr>
        <w:pStyle w:val="NoSpacing"/>
        <w:rPr>
          <w:rFonts w:ascii="Arial" w:hAnsi="Arial" w:cs="Arial"/>
          <w:b/>
          <w:bCs/>
        </w:rPr>
      </w:pPr>
    </w:p>
    <w:p w14:paraId="547244D9" w14:textId="77777777" w:rsidR="0041782D" w:rsidRDefault="0041782D" w:rsidP="0041782D">
      <w:pPr>
        <w:pStyle w:val="NoSpacing"/>
        <w:rPr>
          <w:rFonts w:ascii="Arial" w:hAnsi="Arial" w:cs="Arial"/>
          <w:b/>
          <w:bCs/>
        </w:rPr>
      </w:pPr>
    </w:p>
    <w:p w14:paraId="3EC82CBF" w14:textId="77777777" w:rsidR="0041782D" w:rsidRDefault="0041782D" w:rsidP="0041782D">
      <w:pPr>
        <w:pStyle w:val="NoSpacing"/>
        <w:rPr>
          <w:rFonts w:ascii="Arial" w:hAnsi="Arial" w:cs="Arial"/>
          <w:b/>
          <w:bCs/>
        </w:rPr>
      </w:pPr>
    </w:p>
    <w:p w14:paraId="20697527" w14:textId="77777777" w:rsidR="0041782D" w:rsidRDefault="0041782D" w:rsidP="0041782D">
      <w:pPr>
        <w:pStyle w:val="NoSpacing"/>
        <w:rPr>
          <w:rFonts w:ascii="Arial" w:hAnsi="Arial" w:cs="Arial"/>
          <w:b/>
          <w:bCs/>
        </w:rPr>
      </w:pPr>
    </w:p>
    <w:p w14:paraId="08C023E0" w14:textId="77777777" w:rsidR="0041782D" w:rsidRDefault="0041782D" w:rsidP="0041782D">
      <w:pPr>
        <w:pStyle w:val="NoSpacing"/>
        <w:rPr>
          <w:rFonts w:ascii="Arial" w:hAnsi="Arial" w:cs="Arial"/>
          <w:b/>
          <w:bCs/>
        </w:rPr>
      </w:pPr>
    </w:p>
    <w:p w14:paraId="4E2CFF86" w14:textId="77777777" w:rsidR="0041782D" w:rsidRDefault="0041782D" w:rsidP="0041782D">
      <w:pPr>
        <w:pStyle w:val="NoSpacing"/>
        <w:rPr>
          <w:rFonts w:ascii="Arial" w:hAnsi="Arial" w:cs="Arial"/>
          <w:b/>
          <w:bCs/>
        </w:rPr>
      </w:pPr>
    </w:p>
    <w:p w14:paraId="2F538588" w14:textId="77777777" w:rsidR="0041782D" w:rsidRDefault="0041782D" w:rsidP="0041782D">
      <w:pPr>
        <w:pStyle w:val="NoSpacing"/>
        <w:rPr>
          <w:rFonts w:ascii="Arial" w:hAnsi="Arial" w:cs="Arial"/>
          <w:b/>
          <w:bCs/>
        </w:rPr>
      </w:pPr>
    </w:p>
    <w:p w14:paraId="323681AE" w14:textId="77777777" w:rsidR="0041782D" w:rsidRDefault="0041782D" w:rsidP="0041782D">
      <w:pPr>
        <w:pStyle w:val="NoSpacing"/>
        <w:rPr>
          <w:rFonts w:ascii="Arial" w:hAnsi="Arial" w:cs="Arial"/>
          <w:b/>
          <w:bCs/>
        </w:rPr>
      </w:pPr>
    </w:p>
    <w:p w14:paraId="7019D0CA" w14:textId="77777777" w:rsidR="0041782D" w:rsidRDefault="0041782D" w:rsidP="0041782D">
      <w:pPr>
        <w:pStyle w:val="NoSpacing"/>
        <w:rPr>
          <w:rFonts w:ascii="Arial" w:hAnsi="Arial" w:cs="Arial"/>
          <w:b/>
          <w:bCs/>
        </w:rPr>
      </w:pPr>
    </w:p>
    <w:p w14:paraId="296BDAC2" w14:textId="77777777" w:rsidR="0041782D" w:rsidRDefault="0041782D" w:rsidP="0041782D">
      <w:pPr>
        <w:pStyle w:val="NoSpacing"/>
        <w:rPr>
          <w:rFonts w:ascii="Arial" w:hAnsi="Arial" w:cs="Arial"/>
          <w:b/>
          <w:bCs/>
        </w:rPr>
      </w:pPr>
    </w:p>
    <w:p w14:paraId="29B4043E" w14:textId="77777777" w:rsidR="0041782D" w:rsidRDefault="0041782D" w:rsidP="0041782D">
      <w:pPr>
        <w:pStyle w:val="NoSpacing"/>
        <w:rPr>
          <w:rFonts w:ascii="Arial" w:hAnsi="Arial" w:cs="Arial"/>
          <w:b/>
          <w:bCs/>
        </w:rPr>
      </w:pPr>
    </w:p>
    <w:p w14:paraId="7A13881A" w14:textId="77777777" w:rsidR="0041782D" w:rsidRDefault="0041782D" w:rsidP="0041782D">
      <w:pPr>
        <w:pStyle w:val="NoSpacing"/>
        <w:rPr>
          <w:rFonts w:ascii="Arial" w:hAnsi="Arial" w:cs="Arial"/>
          <w:b/>
          <w:bCs/>
        </w:rPr>
      </w:pPr>
    </w:p>
    <w:p w14:paraId="5A593585" w14:textId="77777777" w:rsidR="0041782D" w:rsidRDefault="0041782D" w:rsidP="0041782D">
      <w:pPr>
        <w:pStyle w:val="NoSpacing"/>
        <w:rPr>
          <w:rFonts w:ascii="Arial" w:hAnsi="Arial" w:cs="Arial"/>
          <w:b/>
          <w:bCs/>
        </w:rPr>
      </w:pPr>
      <w:r>
        <w:rPr>
          <w:rFonts w:ascii="Arial" w:hAnsi="Arial" w:cs="Arial"/>
          <w:b/>
          <w:bCs/>
        </w:rPr>
        <w:lastRenderedPageBreak/>
        <w:t>Figure S2</w:t>
      </w:r>
    </w:p>
    <w:p w14:paraId="2B6714B2" w14:textId="77777777" w:rsidR="0041782D" w:rsidRDefault="0041782D" w:rsidP="0041782D">
      <w:pPr>
        <w:pStyle w:val="NoSpacing"/>
        <w:jc w:val="center"/>
        <w:rPr>
          <w:rFonts w:ascii="Arial" w:hAnsi="Arial" w:cs="Arial"/>
          <w:b/>
          <w:bCs/>
        </w:rPr>
      </w:pPr>
      <w:r>
        <w:rPr>
          <w:rFonts w:ascii="Arial" w:hAnsi="Arial" w:cs="Arial"/>
          <w:b/>
          <w:bCs/>
          <w:noProof/>
        </w:rPr>
        <w:drawing>
          <wp:inline distT="0" distB="0" distL="0" distR="0" wp14:anchorId="2E57A920" wp14:editId="74000DFC">
            <wp:extent cx="5943600" cy="7206615"/>
            <wp:effectExtent l="0" t="0" r="0" b="0"/>
            <wp:docPr id="61990571" name="Picture 6" descr="A close-up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90571" name="Picture 6" descr="A close-up of a chart&#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7206615"/>
                    </a:xfrm>
                    <a:prstGeom prst="rect">
                      <a:avLst/>
                    </a:prstGeom>
                  </pic:spPr>
                </pic:pic>
              </a:graphicData>
            </a:graphic>
          </wp:inline>
        </w:drawing>
      </w:r>
    </w:p>
    <w:p w14:paraId="2C91C14A" w14:textId="77777777" w:rsidR="0041782D" w:rsidRPr="00DD75D3" w:rsidRDefault="0041782D" w:rsidP="0041782D">
      <w:pPr>
        <w:pStyle w:val="NoSpacing"/>
        <w:jc w:val="both"/>
        <w:rPr>
          <w:rFonts w:ascii="Arial" w:hAnsi="Arial" w:cs="Arial"/>
          <w:sz w:val="18"/>
          <w:szCs w:val="18"/>
        </w:rPr>
      </w:pPr>
      <w:r w:rsidRPr="00DD75D3">
        <w:rPr>
          <w:rFonts w:ascii="Arial" w:hAnsi="Arial" w:cs="Arial"/>
          <w:sz w:val="18"/>
          <w:szCs w:val="18"/>
          <w:u w:val="single"/>
        </w:rPr>
        <w:t>Figure S2. Additional characterization of CD8+ T</w:t>
      </w:r>
      <w:r w:rsidRPr="00DD75D3">
        <w:rPr>
          <w:rFonts w:ascii="Arial" w:hAnsi="Arial" w:cs="Arial"/>
          <w:sz w:val="18"/>
          <w:szCs w:val="18"/>
          <w:u w:val="single"/>
          <w:vertAlign w:val="subscript"/>
        </w:rPr>
        <w:t>eff</w:t>
      </w:r>
      <w:r w:rsidRPr="00DD75D3">
        <w:rPr>
          <w:rFonts w:ascii="Arial" w:hAnsi="Arial" w:cs="Arial"/>
          <w:sz w:val="18"/>
          <w:szCs w:val="18"/>
          <w:u w:val="single"/>
        </w:rPr>
        <w:t>, related to Figure 2.</w:t>
      </w:r>
      <w:r w:rsidRPr="00DD75D3">
        <w:rPr>
          <w:rFonts w:ascii="Arial" w:hAnsi="Arial" w:cs="Arial"/>
          <w:sz w:val="18"/>
          <w:szCs w:val="18"/>
        </w:rPr>
        <w:t xml:space="preserve"> (A) </w:t>
      </w:r>
      <w:r w:rsidRPr="00197CBA">
        <w:rPr>
          <w:rFonts w:ascii="Arial" w:hAnsi="Arial" w:cs="Arial"/>
          <w:sz w:val="18"/>
          <w:szCs w:val="18"/>
        </w:rPr>
        <w:t>Representative flow cytometry plot for B8R+ CD8+ T</w:t>
      </w:r>
      <w:r w:rsidRPr="00197CBA">
        <w:rPr>
          <w:rFonts w:ascii="Arial" w:hAnsi="Arial" w:cs="Arial"/>
          <w:sz w:val="18"/>
          <w:szCs w:val="18"/>
          <w:vertAlign w:val="subscript"/>
        </w:rPr>
        <w:t>eff</w:t>
      </w:r>
      <w:r w:rsidRPr="00197CBA">
        <w:rPr>
          <w:rFonts w:ascii="Arial" w:hAnsi="Arial" w:cs="Arial"/>
          <w:sz w:val="18"/>
          <w:szCs w:val="18"/>
        </w:rPr>
        <w:t xml:space="preserve">. </w:t>
      </w:r>
      <w:r>
        <w:rPr>
          <w:rFonts w:ascii="Arial" w:hAnsi="Arial" w:cs="Arial"/>
          <w:sz w:val="18"/>
          <w:szCs w:val="18"/>
        </w:rPr>
        <w:t xml:space="preserve">(B) </w:t>
      </w:r>
      <w:r w:rsidRPr="00E23B1B">
        <w:rPr>
          <w:rFonts w:ascii="Arial" w:hAnsi="Arial" w:cs="Arial"/>
          <w:sz w:val="18"/>
          <w:szCs w:val="18"/>
        </w:rPr>
        <w:t xml:space="preserve">Representative flow cytometry gating for CD8+ T cells restimulated with either uninfected or </w:t>
      </w:r>
      <w:r w:rsidRPr="00E23B1B">
        <w:rPr>
          <w:rFonts w:ascii="Arial" w:hAnsi="Arial" w:cs="Arial"/>
          <w:sz w:val="18"/>
          <w:szCs w:val="18"/>
        </w:rPr>
        <w:sym w:font="Symbol" w:char="F044"/>
      </w:r>
      <w:r w:rsidRPr="00E23B1B">
        <w:rPr>
          <w:rFonts w:ascii="Arial" w:hAnsi="Arial" w:cs="Arial"/>
          <w:sz w:val="18"/>
          <w:szCs w:val="18"/>
        </w:rPr>
        <w:t xml:space="preserve">C15-infected DC2.4 cells. </w:t>
      </w:r>
      <w:r>
        <w:rPr>
          <w:rFonts w:ascii="Arial" w:hAnsi="Arial" w:cs="Arial"/>
          <w:sz w:val="18"/>
          <w:szCs w:val="18"/>
        </w:rPr>
        <w:t xml:space="preserve">(C) </w:t>
      </w:r>
      <w:r w:rsidRPr="00E23B1B">
        <w:rPr>
          <w:rFonts w:ascii="Arial" w:hAnsi="Arial" w:cs="Arial"/>
          <w:sz w:val="18"/>
          <w:szCs w:val="18"/>
        </w:rPr>
        <w:t>Representative flow cytometry plot of CX3CR1 expression in CD8+ T</w:t>
      </w:r>
      <w:r w:rsidRPr="00E23B1B">
        <w:rPr>
          <w:rFonts w:ascii="Arial" w:hAnsi="Arial" w:cs="Arial"/>
          <w:sz w:val="18"/>
          <w:szCs w:val="18"/>
          <w:vertAlign w:val="subscript"/>
        </w:rPr>
        <w:t>eff</w:t>
      </w:r>
      <w:r w:rsidRPr="00E23B1B">
        <w:rPr>
          <w:rFonts w:ascii="Arial" w:hAnsi="Arial" w:cs="Arial"/>
          <w:sz w:val="18"/>
          <w:szCs w:val="18"/>
        </w:rPr>
        <w:t xml:space="preserve"> at 9 dpi.</w:t>
      </w:r>
      <w:r>
        <w:rPr>
          <w:rFonts w:ascii="Arial" w:hAnsi="Arial" w:cs="Arial"/>
          <w:sz w:val="18"/>
          <w:szCs w:val="18"/>
        </w:rPr>
        <w:t xml:space="preserve"> (D) </w:t>
      </w:r>
      <w:r w:rsidRPr="00E23B1B">
        <w:rPr>
          <w:rFonts w:ascii="Arial" w:hAnsi="Arial" w:cs="Arial"/>
          <w:sz w:val="18"/>
          <w:szCs w:val="18"/>
        </w:rPr>
        <w:t>Distribution of CX3CR1 expression (negative, intermediate, or high) on splenic B8R+ CD8+ T</w:t>
      </w:r>
      <w:r w:rsidRPr="00E23B1B">
        <w:rPr>
          <w:rFonts w:ascii="Arial" w:hAnsi="Arial" w:cs="Arial"/>
          <w:sz w:val="18"/>
          <w:szCs w:val="18"/>
          <w:vertAlign w:val="subscript"/>
        </w:rPr>
        <w:t>eff</w:t>
      </w:r>
      <w:r w:rsidRPr="00E23B1B">
        <w:rPr>
          <w:rFonts w:ascii="Arial" w:hAnsi="Arial" w:cs="Arial"/>
          <w:sz w:val="18"/>
          <w:szCs w:val="18"/>
        </w:rPr>
        <w:t xml:space="preserve"> over time in WT- or </w:t>
      </w:r>
      <w:r w:rsidRPr="00E23B1B">
        <w:rPr>
          <w:rFonts w:ascii="Arial" w:hAnsi="Arial" w:cs="Arial"/>
          <w:sz w:val="18"/>
          <w:szCs w:val="18"/>
        </w:rPr>
        <w:sym w:font="Symbol" w:char="F044"/>
      </w:r>
      <w:r w:rsidRPr="00E23B1B">
        <w:rPr>
          <w:rFonts w:ascii="Arial" w:hAnsi="Arial" w:cs="Arial"/>
          <w:sz w:val="18"/>
          <w:szCs w:val="18"/>
        </w:rPr>
        <w:t xml:space="preserve">C15-infected mice. </w:t>
      </w:r>
      <w:r>
        <w:rPr>
          <w:rFonts w:ascii="Arial" w:hAnsi="Arial" w:cs="Arial"/>
          <w:sz w:val="18"/>
          <w:szCs w:val="18"/>
        </w:rPr>
        <w:t xml:space="preserve">(E) </w:t>
      </w:r>
      <w:r w:rsidRPr="00DD75D3">
        <w:rPr>
          <w:rFonts w:ascii="Arial" w:hAnsi="Arial" w:cs="Arial"/>
          <w:sz w:val="18"/>
          <w:szCs w:val="18"/>
        </w:rPr>
        <w:t xml:space="preserve">PCA of RNA-seq of WT- or </w:t>
      </w:r>
      <w:r w:rsidRPr="00DD75D3">
        <w:rPr>
          <w:rFonts w:ascii="Arial" w:hAnsi="Arial" w:cs="Arial"/>
          <w:sz w:val="18"/>
          <w:szCs w:val="18"/>
        </w:rPr>
        <w:sym w:font="Symbol" w:char="F044"/>
      </w:r>
      <w:r w:rsidRPr="00DD75D3">
        <w:rPr>
          <w:rFonts w:ascii="Arial" w:hAnsi="Arial" w:cs="Arial"/>
          <w:sz w:val="18"/>
          <w:szCs w:val="18"/>
        </w:rPr>
        <w:t>C15-derived CD8+ T</w:t>
      </w:r>
      <w:r w:rsidRPr="00DD75D3">
        <w:rPr>
          <w:rFonts w:ascii="Arial" w:hAnsi="Arial" w:cs="Arial"/>
          <w:sz w:val="18"/>
          <w:szCs w:val="18"/>
          <w:vertAlign w:val="subscript"/>
        </w:rPr>
        <w:t>eff</w:t>
      </w:r>
      <w:r w:rsidRPr="00DD75D3">
        <w:rPr>
          <w:rFonts w:ascii="Arial" w:hAnsi="Arial" w:cs="Arial"/>
          <w:sz w:val="18"/>
          <w:szCs w:val="18"/>
        </w:rPr>
        <w:t xml:space="preserve"> at 7 dpi.</w:t>
      </w:r>
      <w:r>
        <w:rPr>
          <w:rFonts w:ascii="Arial" w:hAnsi="Arial" w:cs="Arial"/>
          <w:sz w:val="18"/>
          <w:szCs w:val="18"/>
        </w:rPr>
        <w:t xml:space="preserve"> (F-H) </w:t>
      </w:r>
      <w:r w:rsidRPr="00DD75D3">
        <w:rPr>
          <w:rFonts w:ascii="Arial" w:hAnsi="Arial" w:cs="Arial"/>
          <w:sz w:val="18"/>
          <w:szCs w:val="18"/>
        </w:rPr>
        <w:t>GSEA of MYC targets (</w:t>
      </w:r>
      <w:r>
        <w:rPr>
          <w:rFonts w:ascii="Arial" w:hAnsi="Arial" w:cs="Arial"/>
          <w:sz w:val="18"/>
          <w:szCs w:val="18"/>
        </w:rPr>
        <w:t>F</w:t>
      </w:r>
      <w:r w:rsidRPr="00DD75D3">
        <w:rPr>
          <w:rFonts w:ascii="Arial" w:hAnsi="Arial" w:cs="Arial"/>
          <w:sz w:val="18"/>
          <w:szCs w:val="18"/>
        </w:rPr>
        <w:t>), CD8 IL-2 response (</w:t>
      </w:r>
      <w:r>
        <w:rPr>
          <w:rFonts w:ascii="Arial" w:hAnsi="Arial" w:cs="Arial"/>
          <w:sz w:val="18"/>
          <w:szCs w:val="18"/>
        </w:rPr>
        <w:t>G</w:t>
      </w:r>
      <w:r w:rsidRPr="00DD75D3">
        <w:rPr>
          <w:rFonts w:ascii="Arial" w:hAnsi="Arial" w:cs="Arial"/>
          <w:sz w:val="18"/>
          <w:szCs w:val="18"/>
        </w:rPr>
        <w:t xml:space="preserve">), </w:t>
      </w:r>
      <w:r>
        <w:rPr>
          <w:rFonts w:ascii="Arial" w:hAnsi="Arial" w:cs="Arial"/>
          <w:sz w:val="18"/>
          <w:szCs w:val="18"/>
        </w:rPr>
        <w:t xml:space="preserve">and </w:t>
      </w:r>
      <w:r w:rsidRPr="00DD75D3">
        <w:rPr>
          <w:rFonts w:ascii="Arial" w:hAnsi="Arial" w:cs="Arial"/>
          <w:sz w:val="18"/>
          <w:szCs w:val="18"/>
        </w:rPr>
        <w:t>zinc ion binding (</w:t>
      </w:r>
      <w:r>
        <w:rPr>
          <w:rFonts w:ascii="Arial" w:hAnsi="Arial" w:cs="Arial"/>
          <w:sz w:val="18"/>
          <w:szCs w:val="18"/>
        </w:rPr>
        <w:t>H</w:t>
      </w:r>
      <w:r w:rsidRPr="00DD75D3">
        <w:rPr>
          <w:rFonts w:ascii="Arial" w:hAnsi="Arial" w:cs="Arial"/>
          <w:sz w:val="18"/>
          <w:szCs w:val="18"/>
        </w:rPr>
        <w:t>)</w:t>
      </w:r>
      <w:r>
        <w:rPr>
          <w:rFonts w:ascii="Arial" w:hAnsi="Arial" w:cs="Arial"/>
          <w:sz w:val="18"/>
          <w:szCs w:val="18"/>
        </w:rPr>
        <w:t xml:space="preserve"> </w:t>
      </w:r>
      <w:r w:rsidRPr="00DD75D3">
        <w:rPr>
          <w:rFonts w:ascii="Arial" w:hAnsi="Arial" w:cs="Arial"/>
          <w:sz w:val="18"/>
          <w:szCs w:val="18"/>
        </w:rPr>
        <w:t xml:space="preserve">between WT- and </w:t>
      </w:r>
      <w:r w:rsidRPr="00DD75D3">
        <w:rPr>
          <w:rFonts w:ascii="Arial" w:hAnsi="Arial" w:cs="Arial"/>
          <w:sz w:val="18"/>
          <w:szCs w:val="18"/>
        </w:rPr>
        <w:sym w:font="Symbol" w:char="F044"/>
      </w:r>
      <w:r w:rsidRPr="00DD75D3">
        <w:rPr>
          <w:rFonts w:ascii="Arial" w:hAnsi="Arial" w:cs="Arial"/>
          <w:sz w:val="18"/>
          <w:szCs w:val="18"/>
        </w:rPr>
        <w:t>C15-derived CD8+ T</w:t>
      </w:r>
      <w:r w:rsidRPr="00DD75D3">
        <w:rPr>
          <w:rFonts w:ascii="Arial" w:hAnsi="Arial" w:cs="Arial"/>
          <w:sz w:val="18"/>
          <w:szCs w:val="18"/>
          <w:vertAlign w:val="subscript"/>
        </w:rPr>
        <w:t>eff</w:t>
      </w:r>
      <w:r w:rsidRPr="00DD75D3">
        <w:rPr>
          <w:rFonts w:ascii="Arial" w:hAnsi="Arial" w:cs="Arial"/>
          <w:sz w:val="18"/>
          <w:szCs w:val="18"/>
        </w:rPr>
        <w:t xml:space="preserve"> at 7 dpi. </w:t>
      </w:r>
      <w:r>
        <w:rPr>
          <w:rFonts w:ascii="Arial" w:hAnsi="Arial" w:cs="Arial"/>
          <w:sz w:val="18"/>
          <w:szCs w:val="18"/>
        </w:rPr>
        <w:t xml:space="preserve">(I) </w:t>
      </w:r>
      <w:r w:rsidRPr="00E23B1B">
        <w:rPr>
          <w:rFonts w:ascii="Arial" w:hAnsi="Arial" w:cs="Arial"/>
          <w:sz w:val="18"/>
          <w:szCs w:val="18"/>
        </w:rPr>
        <w:t xml:space="preserve">Enriched GO terms in </w:t>
      </w:r>
      <w:r w:rsidRPr="00E23B1B">
        <w:rPr>
          <w:rFonts w:ascii="Arial" w:hAnsi="Arial" w:cs="Arial"/>
          <w:sz w:val="18"/>
          <w:szCs w:val="18"/>
        </w:rPr>
        <w:lastRenderedPageBreak/>
        <w:t>CD8+ T</w:t>
      </w:r>
      <w:r w:rsidRPr="00E23B1B">
        <w:rPr>
          <w:rFonts w:ascii="Arial" w:hAnsi="Arial" w:cs="Arial"/>
          <w:sz w:val="18"/>
          <w:szCs w:val="18"/>
          <w:vertAlign w:val="subscript"/>
        </w:rPr>
        <w:t>eff</w:t>
      </w:r>
      <w:r w:rsidRPr="00E23B1B">
        <w:rPr>
          <w:rFonts w:ascii="Arial" w:hAnsi="Arial" w:cs="Arial"/>
          <w:sz w:val="18"/>
          <w:szCs w:val="18"/>
        </w:rPr>
        <w:t xml:space="preserve"> from each infection condition.</w:t>
      </w:r>
      <w:r>
        <w:rPr>
          <w:rFonts w:ascii="Arial" w:hAnsi="Arial" w:cs="Arial"/>
          <w:sz w:val="18"/>
          <w:szCs w:val="18"/>
        </w:rPr>
        <w:t xml:space="preserve"> (J-K) GSEA of </w:t>
      </w:r>
      <w:r w:rsidRPr="00DD75D3">
        <w:rPr>
          <w:rFonts w:ascii="Arial" w:hAnsi="Arial" w:cs="Arial"/>
          <w:sz w:val="18"/>
          <w:szCs w:val="18"/>
        </w:rPr>
        <w:t>CD8 IFN</w:t>
      </w:r>
      <w:r w:rsidRPr="00DD75D3">
        <w:rPr>
          <w:rFonts w:ascii="Arial" w:hAnsi="Arial" w:cs="Arial"/>
          <w:sz w:val="18"/>
          <w:szCs w:val="18"/>
        </w:rPr>
        <w:sym w:font="Symbol" w:char="F061"/>
      </w:r>
      <w:r w:rsidRPr="00DD75D3">
        <w:rPr>
          <w:rFonts w:ascii="Arial" w:hAnsi="Arial" w:cs="Arial"/>
          <w:sz w:val="18"/>
          <w:szCs w:val="18"/>
        </w:rPr>
        <w:t xml:space="preserve">1 response (K), and NK cell activation (L) between WT- and </w:t>
      </w:r>
      <w:r w:rsidRPr="00DD75D3">
        <w:rPr>
          <w:rFonts w:ascii="Arial" w:hAnsi="Arial" w:cs="Arial"/>
          <w:sz w:val="18"/>
          <w:szCs w:val="18"/>
        </w:rPr>
        <w:sym w:font="Symbol" w:char="F044"/>
      </w:r>
      <w:r w:rsidRPr="00DD75D3">
        <w:rPr>
          <w:rFonts w:ascii="Arial" w:hAnsi="Arial" w:cs="Arial"/>
          <w:sz w:val="18"/>
          <w:szCs w:val="18"/>
        </w:rPr>
        <w:t>C15-derived CD8+ T</w:t>
      </w:r>
      <w:r w:rsidRPr="00DD75D3">
        <w:rPr>
          <w:rFonts w:ascii="Arial" w:hAnsi="Arial" w:cs="Arial"/>
          <w:sz w:val="18"/>
          <w:szCs w:val="18"/>
          <w:vertAlign w:val="subscript"/>
        </w:rPr>
        <w:t>eff</w:t>
      </w:r>
      <w:r w:rsidRPr="00DD75D3">
        <w:rPr>
          <w:rFonts w:ascii="Arial" w:hAnsi="Arial" w:cs="Arial"/>
          <w:sz w:val="18"/>
          <w:szCs w:val="18"/>
        </w:rPr>
        <w:t xml:space="preserve"> at 7 dpi.</w:t>
      </w:r>
      <w:r>
        <w:rPr>
          <w:rFonts w:ascii="Arial" w:hAnsi="Arial" w:cs="Arial"/>
          <w:sz w:val="18"/>
          <w:szCs w:val="18"/>
        </w:rPr>
        <w:t xml:space="preserve"> (L) </w:t>
      </w:r>
      <w:r w:rsidRPr="00DD75D3">
        <w:rPr>
          <w:rFonts w:ascii="Arial" w:hAnsi="Arial" w:cs="Arial"/>
          <w:sz w:val="18"/>
          <w:szCs w:val="18"/>
        </w:rPr>
        <w:t xml:space="preserve">PCA of RNA-seq of WT- or </w:t>
      </w:r>
      <w:r w:rsidRPr="00DD75D3">
        <w:rPr>
          <w:rFonts w:ascii="Arial" w:hAnsi="Arial" w:cs="Arial"/>
          <w:sz w:val="18"/>
          <w:szCs w:val="18"/>
        </w:rPr>
        <w:sym w:font="Symbol" w:char="F044"/>
      </w:r>
      <w:r w:rsidRPr="00DD75D3">
        <w:rPr>
          <w:rFonts w:ascii="Arial" w:hAnsi="Arial" w:cs="Arial"/>
          <w:sz w:val="18"/>
          <w:szCs w:val="18"/>
        </w:rPr>
        <w:t>C15-derived CD8+ T</w:t>
      </w:r>
      <w:r w:rsidRPr="00DD75D3">
        <w:rPr>
          <w:rFonts w:ascii="Arial" w:hAnsi="Arial" w:cs="Arial"/>
          <w:sz w:val="18"/>
          <w:szCs w:val="18"/>
          <w:vertAlign w:val="subscript"/>
        </w:rPr>
        <w:t>eff</w:t>
      </w:r>
      <w:r w:rsidRPr="00DD75D3">
        <w:rPr>
          <w:rFonts w:ascii="Arial" w:hAnsi="Arial" w:cs="Arial"/>
          <w:sz w:val="18"/>
          <w:szCs w:val="18"/>
        </w:rPr>
        <w:t xml:space="preserve"> at 10 dpi. </w:t>
      </w:r>
      <w:r>
        <w:rPr>
          <w:rFonts w:ascii="Arial" w:hAnsi="Arial" w:cs="Arial"/>
          <w:sz w:val="18"/>
          <w:szCs w:val="18"/>
        </w:rPr>
        <w:t xml:space="preserve">(M) </w:t>
      </w:r>
      <w:r w:rsidRPr="00DD75D3">
        <w:rPr>
          <w:rFonts w:ascii="Arial" w:hAnsi="Arial" w:cs="Arial"/>
          <w:sz w:val="18"/>
          <w:szCs w:val="18"/>
        </w:rPr>
        <w:t xml:space="preserve">DEGs between WT- and </w:t>
      </w:r>
      <w:r w:rsidRPr="00DD75D3">
        <w:rPr>
          <w:rFonts w:ascii="Arial" w:hAnsi="Arial" w:cs="Arial"/>
          <w:sz w:val="18"/>
          <w:szCs w:val="18"/>
        </w:rPr>
        <w:sym w:font="Symbol" w:char="F044"/>
      </w:r>
      <w:r w:rsidRPr="00DD75D3">
        <w:rPr>
          <w:rFonts w:ascii="Arial" w:hAnsi="Arial" w:cs="Arial"/>
          <w:sz w:val="18"/>
          <w:szCs w:val="18"/>
        </w:rPr>
        <w:t>C15-derived CD8+ T</w:t>
      </w:r>
      <w:r w:rsidRPr="00DD75D3">
        <w:rPr>
          <w:rFonts w:ascii="Arial" w:hAnsi="Arial" w:cs="Arial"/>
          <w:sz w:val="18"/>
          <w:szCs w:val="18"/>
          <w:vertAlign w:val="subscript"/>
        </w:rPr>
        <w:t>eff</w:t>
      </w:r>
      <w:r w:rsidRPr="00DD75D3">
        <w:rPr>
          <w:rFonts w:ascii="Arial" w:hAnsi="Arial" w:cs="Arial"/>
          <w:sz w:val="18"/>
          <w:szCs w:val="18"/>
        </w:rPr>
        <w:t xml:space="preserve"> at 10 dpi.</w:t>
      </w:r>
      <w:r>
        <w:rPr>
          <w:rFonts w:ascii="Arial" w:hAnsi="Arial" w:cs="Arial"/>
          <w:sz w:val="18"/>
          <w:szCs w:val="18"/>
        </w:rPr>
        <w:t xml:space="preserve"> (D) </w:t>
      </w:r>
      <w:r w:rsidRPr="00E23B1B">
        <w:rPr>
          <w:rFonts w:ascii="Arial" w:hAnsi="Arial" w:cs="Arial"/>
          <w:sz w:val="18"/>
          <w:szCs w:val="18"/>
        </w:rPr>
        <w:t>Data pooled across 1-3 independent experiments with n=4-15 for each group.</w:t>
      </w:r>
      <w:r>
        <w:rPr>
          <w:rFonts w:ascii="Arial" w:hAnsi="Arial" w:cs="Arial"/>
          <w:sz w:val="18"/>
          <w:szCs w:val="18"/>
        </w:rPr>
        <w:t xml:space="preserve"> </w:t>
      </w:r>
      <w:r w:rsidRPr="00DD75D3">
        <w:rPr>
          <w:rFonts w:ascii="Arial" w:hAnsi="Arial" w:cs="Arial"/>
          <w:sz w:val="18"/>
          <w:szCs w:val="18"/>
        </w:rPr>
        <w:t>(E</w:t>
      </w:r>
      <w:r>
        <w:rPr>
          <w:rFonts w:ascii="Arial" w:hAnsi="Arial" w:cs="Arial"/>
          <w:sz w:val="18"/>
          <w:szCs w:val="18"/>
        </w:rPr>
        <w:t>-M</w:t>
      </w:r>
      <w:r w:rsidRPr="00DD75D3">
        <w:rPr>
          <w:rFonts w:ascii="Arial" w:hAnsi="Arial" w:cs="Arial"/>
          <w:sz w:val="18"/>
          <w:szCs w:val="18"/>
        </w:rPr>
        <w:t xml:space="preserve">) </w:t>
      </w:r>
      <w:r>
        <w:rPr>
          <w:rFonts w:ascii="Arial" w:hAnsi="Arial" w:cs="Arial"/>
          <w:sz w:val="18"/>
          <w:szCs w:val="18"/>
        </w:rPr>
        <w:t>Sequencing d</w:t>
      </w:r>
      <w:r w:rsidRPr="00DD75D3">
        <w:rPr>
          <w:rFonts w:ascii="Arial" w:hAnsi="Arial" w:cs="Arial"/>
          <w:sz w:val="18"/>
          <w:szCs w:val="18"/>
        </w:rPr>
        <w:t xml:space="preserve">ata derived from n=4-5 per group. </w:t>
      </w:r>
    </w:p>
    <w:p w14:paraId="6EB0F871" w14:textId="77777777" w:rsidR="0041782D" w:rsidRDefault="0041782D" w:rsidP="0041782D">
      <w:pPr>
        <w:pStyle w:val="NoSpacing"/>
        <w:rPr>
          <w:rFonts w:ascii="Arial" w:hAnsi="Arial" w:cs="Arial"/>
          <w:b/>
          <w:bCs/>
        </w:rPr>
      </w:pPr>
    </w:p>
    <w:p w14:paraId="1637E89C" w14:textId="77777777" w:rsidR="0041782D" w:rsidRDefault="0041782D" w:rsidP="0041782D">
      <w:pPr>
        <w:pStyle w:val="NoSpacing"/>
        <w:rPr>
          <w:rFonts w:ascii="Arial" w:hAnsi="Arial" w:cs="Arial"/>
          <w:b/>
          <w:bCs/>
        </w:rPr>
      </w:pPr>
    </w:p>
    <w:p w14:paraId="79E36F53" w14:textId="77777777" w:rsidR="0041782D" w:rsidRDefault="0041782D" w:rsidP="0041782D">
      <w:pPr>
        <w:pStyle w:val="NoSpacing"/>
        <w:rPr>
          <w:rFonts w:ascii="Arial" w:hAnsi="Arial" w:cs="Arial"/>
          <w:b/>
          <w:bCs/>
        </w:rPr>
      </w:pPr>
    </w:p>
    <w:p w14:paraId="2532CE5F" w14:textId="77777777" w:rsidR="0041782D" w:rsidRDefault="0041782D" w:rsidP="0041782D">
      <w:pPr>
        <w:pStyle w:val="NoSpacing"/>
        <w:rPr>
          <w:rFonts w:ascii="Arial" w:hAnsi="Arial" w:cs="Arial"/>
          <w:b/>
          <w:bCs/>
        </w:rPr>
      </w:pPr>
    </w:p>
    <w:p w14:paraId="2923D8DF" w14:textId="77777777" w:rsidR="0041782D" w:rsidRDefault="0041782D" w:rsidP="0041782D">
      <w:pPr>
        <w:pStyle w:val="NoSpacing"/>
        <w:rPr>
          <w:rFonts w:ascii="Arial" w:hAnsi="Arial" w:cs="Arial"/>
          <w:b/>
          <w:bCs/>
        </w:rPr>
      </w:pPr>
    </w:p>
    <w:p w14:paraId="5F43ABFE" w14:textId="77777777" w:rsidR="0041782D" w:rsidRDefault="0041782D" w:rsidP="0041782D">
      <w:pPr>
        <w:pStyle w:val="NoSpacing"/>
        <w:rPr>
          <w:rFonts w:ascii="Arial" w:hAnsi="Arial" w:cs="Arial"/>
          <w:b/>
          <w:bCs/>
        </w:rPr>
      </w:pPr>
    </w:p>
    <w:p w14:paraId="422A05F7" w14:textId="77777777" w:rsidR="0041782D" w:rsidRDefault="0041782D" w:rsidP="0041782D">
      <w:pPr>
        <w:pStyle w:val="NoSpacing"/>
        <w:rPr>
          <w:rFonts w:ascii="Arial" w:hAnsi="Arial" w:cs="Arial"/>
          <w:b/>
          <w:bCs/>
        </w:rPr>
      </w:pPr>
    </w:p>
    <w:p w14:paraId="6133B4A3" w14:textId="77777777" w:rsidR="0041782D" w:rsidRDefault="0041782D" w:rsidP="0041782D">
      <w:pPr>
        <w:pStyle w:val="NoSpacing"/>
        <w:rPr>
          <w:rFonts w:ascii="Arial" w:hAnsi="Arial" w:cs="Arial"/>
          <w:b/>
          <w:bCs/>
        </w:rPr>
      </w:pPr>
    </w:p>
    <w:p w14:paraId="17A5BE3D" w14:textId="77777777" w:rsidR="0041782D" w:rsidRDefault="0041782D" w:rsidP="0041782D">
      <w:pPr>
        <w:pStyle w:val="NoSpacing"/>
        <w:rPr>
          <w:rFonts w:ascii="Arial" w:hAnsi="Arial" w:cs="Arial"/>
          <w:b/>
          <w:bCs/>
        </w:rPr>
      </w:pPr>
    </w:p>
    <w:p w14:paraId="4C7FE8A6" w14:textId="77777777" w:rsidR="0041782D" w:rsidRDefault="0041782D" w:rsidP="0041782D">
      <w:pPr>
        <w:pStyle w:val="NoSpacing"/>
        <w:rPr>
          <w:rFonts w:ascii="Arial" w:hAnsi="Arial" w:cs="Arial"/>
          <w:b/>
          <w:bCs/>
        </w:rPr>
      </w:pPr>
    </w:p>
    <w:p w14:paraId="620D14E0" w14:textId="77777777" w:rsidR="0041782D" w:rsidRDefault="0041782D" w:rsidP="0041782D">
      <w:pPr>
        <w:pStyle w:val="NoSpacing"/>
        <w:rPr>
          <w:rFonts w:ascii="Arial" w:hAnsi="Arial" w:cs="Arial"/>
          <w:b/>
          <w:bCs/>
        </w:rPr>
      </w:pPr>
    </w:p>
    <w:p w14:paraId="2AE6B6C9" w14:textId="77777777" w:rsidR="0041782D" w:rsidRDefault="0041782D" w:rsidP="0041782D">
      <w:pPr>
        <w:pStyle w:val="NoSpacing"/>
        <w:rPr>
          <w:rFonts w:ascii="Arial" w:hAnsi="Arial" w:cs="Arial"/>
          <w:b/>
          <w:bCs/>
        </w:rPr>
      </w:pPr>
    </w:p>
    <w:p w14:paraId="6FFEF596" w14:textId="77777777" w:rsidR="0041782D" w:rsidRDefault="0041782D" w:rsidP="0041782D">
      <w:pPr>
        <w:pStyle w:val="NoSpacing"/>
        <w:rPr>
          <w:rFonts w:ascii="Arial" w:hAnsi="Arial" w:cs="Arial"/>
          <w:b/>
          <w:bCs/>
        </w:rPr>
      </w:pPr>
    </w:p>
    <w:p w14:paraId="23208104" w14:textId="77777777" w:rsidR="0041782D" w:rsidRDefault="0041782D" w:rsidP="0041782D">
      <w:pPr>
        <w:pStyle w:val="NoSpacing"/>
        <w:rPr>
          <w:rFonts w:ascii="Arial" w:hAnsi="Arial" w:cs="Arial"/>
          <w:b/>
          <w:bCs/>
        </w:rPr>
      </w:pPr>
    </w:p>
    <w:p w14:paraId="3102444E" w14:textId="77777777" w:rsidR="0041782D" w:rsidRDefault="0041782D" w:rsidP="0041782D">
      <w:pPr>
        <w:pStyle w:val="NoSpacing"/>
        <w:rPr>
          <w:rFonts w:ascii="Arial" w:hAnsi="Arial" w:cs="Arial"/>
          <w:b/>
          <w:bCs/>
        </w:rPr>
      </w:pPr>
    </w:p>
    <w:p w14:paraId="3F03339C" w14:textId="77777777" w:rsidR="0041782D" w:rsidRDefault="0041782D" w:rsidP="0041782D">
      <w:pPr>
        <w:pStyle w:val="NoSpacing"/>
        <w:rPr>
          <w:rFonts w:ascii="Arial" w:hAnsi="Arial" w:cs="Arial"/>
          <w:b/>
          <w:bCs/>
        </w:rPr>
      </w:pPr>
    </w:p>
    <w:p w14:paraId="78DFC840" w14:textId="77777777" w:rsidR="0041782D" w:rsidRDefault="0041782D" w:rsidP="0041782D">
      <w:pPr>
        <w:pStyle w:val="NoSpacing"/>
        <w:rPr>
          <w:rFonts w:ascii="Arial" w:hAnsi="Arial" w:cs="Arial"/>
          <w:b/>
          <w:bCs/>
        </w:rPr>
      </w:pPr>
    </w:p>
    <w:p w14:paraId="3C12449F" w14:textId="77777777" w:rsidR="0041782D" w:rsidRDefault="0041782D" w:rsidP="0041782D">
      <w:pPr>
        <w:pStyle w:val="NoSpacing"/>
        <w:rPr>
          <w:rFonts w:ascii="Arial" w:hAnsi="Arial" w:cs="Arial"/>
          <w:b/>
          <w:bCs/>
        </w:rPr>
      </w:pPr>
    </w:p>
    <w:p w14:paraId="23DF6DE4" w14:textId="77777777" w:rsidR="0041782D" w:rsidRDefault="0041782D" w:rsidP="0041782D">
      <w:pPr>
        <w:pStyle w:val="NoSpacing"/>
        <w:rPr>
          <w:rFonts w:ascii="Arial" w:hAnsi="Arial" w:cs="Arial"/>
          <w:b/>
          <w:bCs/>
        </w:rPr>
      </w:pPr>
    </w:p>
    <w:p w14:paraId="4D878D68" w14:textId="77777777" w:rsidR="0041782D" w:rsidRDefault="0041782D" w:rsidP="0041782D">
      <w:pPr>
        <w:pStyle w:val="NoSpacing"/>
        <w:rPr>
          <w:rFonts w:ascii="Arial" w:hAnsi="Arial" w:cs="Arial"/>
          <w:b/>
          <w:bCs/>
        </w:rPr>
      </w:pPr>
    </w:p>
    <w:p w14:paraId="6448B6DB" w14:textId="77777777" w:rsidR="0041782D" w:rsidRDefault="0041782D" w:rsidP="0041782D">
      <w:pPr>
        <w:pStyle w:val="NoSpacing"/>
        <w:rPr>
          <w:rFonts w:ascii="Arial" w:hAnsi="Arial" w:cs="Arial"/>
          <w:b/>
          <w:bCs/>
        </w:rPr>
      </w:pPr>
    </w:p>
    <w:p w14:paraId="549BD4DC" w14:textId="77777777" w:rsidR="0041782D" w:rsidRDefault="0041782D" w:rsidP="0041782D">
      <w:pPr>
        <w:pStyle w:val="NoSpacing"/>
        <w:rPr>
          <w:rFonts w:ascii="Arial" w:hAnsi="Arial" w:cs="Arial"/>
          <w:b/>
          <w:bCs/>
        </w:rPr>
      </w:pPr>
    </w:p>
    <w:p w14:paraId="7941EBF0" w14:textId="77777777" w:rsidR="0041782D" w:rsidRDefault="0041782D" w:rsidP="0041782D">
      <w:pPr>
        <w:pStyle w:val="NoSpacing"/>
        <w:rPr>
          <w:rFonts w:ascii="Arial" w:hAnsi="Arial" w:cs="Arial"/>
          <w:b/>
          <w:bCs/>
        </w:rPr>
      </w:pPr>
    </w:p>
    <w:p w14:paraId="7105453B" w14:textId="77777777" w:rsidR="0041782D" w:rsidRDefault="0041782D" w:rsidP="0041782D">
      <w:pPr>
        <w:pStyle w:val="NoSpacing"/>
        <w:rPr>
          <w:rFonts w:ascii="Arial" w:hAnsi="Arial" w:cs="Arial"/>
          <w:b/>
          <w:bCs/>
        </w:rPr>
      </w:pPr>
    </w:p>
    <w:p w14:paraId="723DC9C3" w14:textId="77777777" w:rsidR="0041782D" w:rsidRDefault="0041782D" w:rsidP="0041782D">
      <w:pPr>
        <w:pStyle w:val="NoSpacing"/>
        <w:rPr>
          <w:rFonts w:ascii="Arial" w:hAnsi="Arial" w:cs="Arial"/>
          <w:b/>
          <w:bCs/>
        </w:rPr>
      </w:pPr>
    </w:p>
    <w:p w14:paraId="47723C3E" w14:textId="77777777" w:rsidR="0041782D" w:rsidRDefault="0041782D" w:rsidP="0041782D">
      <w:pPr>
        <w:pStyle w:val="NoSpacing"/>
        <w:rPr>
          <w:rFonts w:ascii="Arial" w:hAnsi="Arial" w:cs="Arial"/>
          <w:b/>
          <w:bCs/>
        </w:rPr>
      </w:pPr>
    </w:p>
    <w:p w14:paraId="047E00DA" w14:textId="77777777" w:rsidR="0041782D" w:rsidRDefault="0041782D" w:rsidP="0041782D">
      <w:pPr>
        <w:pStyle w:val="NoSpacing"/>
        <w:rPr>
          <w:rFonts w:ascii="Arial" w:hAnsi="Arial" w:cs="Arial"/>
          <w:b/>
          <w:bCs/>
        </w:rPr>
      </w:pPr>
    </w:p>
    <w:p w14:paraId="70F35501" w14:textId="77777777" w:rsidR="0041782D" w:rsidRDefault="0041782D" w:rsidP="0041782D">
      <w:pPr>
        <w:pStyle w:val="NoSpacing"/>
        <w:rPr>
          <w:rFonts w:ascii="Arial" w:hAnsi="Arial" w:cs="Arial"/>
          <w:b/>
          <w:bCs/>
        </w:rPr>
      </w:pPr>
    </w:p>
    <w:p w14:paraId="4210EED7" w14:textId="77777777" w:rsidR="0041782D" w:rsidRDefault="0041782D" w:rsidP="0041782D">
      <w:pPr>
        <w:pStyle w:val="NoSpacing"/>
        <w:rPr>
          <w:rFonts w:ascii="Arial" w:hAnsi="Arial" w:cs="Arial"/>
          <w:b/>
          <w:bCs/>
        </w:rPr>
      </w:pPr>
    </w:p>
    <w:p w14:paraId="1EA7821A" w14:textId="77777777" w:rsidR="0041782D" w:rsidRDefault="0041782D" w:rsidP="0041782D">
      <w:pPr>
        <w:pStyle w:val="NoSpacing"/>
        <w:rPr>
          <w:rFonts w:ascii="Arial" w:hAnsi="Arial" w:cs="Arial"/>
          <w:b/>
          <w:bCs/>
        </w:rPr>
      </w:pPr>
    </w:p>
    <w:p w14:paraId="1B36EAAD" w14:textId="77777777" w:rsidR="0041782D" w:rsidRDefault="0041782D" w:rsidP="0041782D">
      <w:pPr>
        <w:pStyle w:val="NoSpacing"/>
        <w:rPr>
          <w:rFonts w:ascii="Arial" w:hAnsi="Arial" w:cs="Arial"/>
          <w:b/>
          <w:bCs/>
        </w:rPr>
      </w:pPr>
    </w:p>
    <w:p w14:paraId="24D5B069" w14:textId="77777777" w:rsidR="0041782D" w:rsidRDefault="0041782D" w:rsidP="0041782D">
      <w:pPr>
        <w:pStyle w:val="NoSpacing"/>
        <w:rPr>
          <w:rFonts w:ascii="Arial" w:hAnsi="Arial" w:cs="Arial"/>
          <w:b/>
          <w:bCs/>
        </w:rPr>
      </w:pPr>
    </w:p>
    <w:p w14:paraId="34DD8383" w14:textId="77777777" w:rsidR="0041782D" w:rsidRDefault="0041782D" w:rsidP="0041782D">
      <w:pPr>
        <w:pStyle w:val="NoSpacing"/>
        <w:rPr>
          <w:rFonts w:ascii="Arial" w:hAnsi="Arial" w:cs="Arial"/>
          <w:b/>
          <w:bCs/>
        </w:rPr>
      </w:pPr>
    </w:p>
    <w:p w14:paraId="310B0A7D" w14:textId="77777777" w:rsidR="0041782D" w:rsidRDefault="0041782D" w:rsidP="0041782D">
      <w:pPr>
        <w:pStyle w:val="NoSpacing"/>
        <w:rPr>
          <w:rFonts w:ascii="Arial" w:hAnsi="Arial" w:cs="Arial"/>
          <w:b/>
          <w:bCs/>
        </w:rPr>
      </w:pPr>
    </w:p>
    <w:p w14:paraId="0F9E2558" w14:textId="77777777" w:rsidR="0041782D" w:rsidRDefault="0041782D" w:rsidP="0041782D">
      <w:pPr>
        <w:pStyle w:val="NoSpacing"/>
        <w:rPr>
          <w:rFonts w:ascii="Arial" w:hAnsi="Arial" w:cs="Arial"/>
          <w:b/>
          <w:bCs/>
        </w:rPr>
      </w:pPr>
    </w:p>
    <w:p w14:paraId="410B62D5" w14:textId="77777777" w:rsidR="0041782D" w:rsidRDefault="0041782D" w:rsidP="0041782D">
      <w:pPr>
        <w:pStyle w:val="NoSpacing"/>
        <w:rPr>
          <w:rFonts w:ascii="Arial" w:hAnsi="Arial" w:cs="Arial"/>
          <w:b/>
          <w:bCs/>
        </w:rPr>
      </w:pPr>
    </w:p>
    <w:p w14:paraId="6CDB5241" w14:textId="77777777" w:rsidR="0041782D" w:rsidRDefault="0041782D" w:rsidP="0041782D">
      <w:pPr>
        <w:pStyle w:val="NoSpacing"/>
        <w:rPr>
          <w:rFonts w:ascii="Arial" w:hAnsi="Arial" w:cs="Arial"/>
          <w:b/>
          <w:bCs/>
        </w:rPr>
      </w:pPr>
    </w:p>
    <w:p w14:paraId="34EF6F64" w14:textId="77777777" w:rsidR="0041782D" w:rsidRDefault="0041782D" w:rsidP="0041782D">
      <w:pPr>
        <w:pStyle w:val="NoSpacing"/>
        <w:rPr>
          <w:rFonts w:ascii="Arial" w:hAnsi="Arial" w:cs="Arial"/>
          <w:b/>
          <w:bCs/>
        </w:rPr>
      </w:pPr>
    </w:p>
    <w:p w14:paraId="609118D5" w14:textId="77777777" w:rsidR="0041782D" w:rsidRDefault="0041782D" w:rsidP="0041782D">
      <w:pPr>
        <w:pStyle w:val="NoSpacing"/>
        <w:rPr>
          <w:rFonts w:ascii="Arial" w:hAnsi="Arial" w:cs="Arial"/>
          <w:b/>
          <w:bCs/>
        </w:rPr>
      </w:pPr>
    </w:p>
    <w:p w14:paraId="3972847D" w14:textId="77777777" w:rsidR="0041782D" w:rsidRDefault="0041782D" w:rsidP="0041782D">
      <w:pPr>
        <w:pStyle w:val="NoSpacing"/>
        <w:rPr>
          <w:rFonts w:ascii="Arial" w:hAnsi="Arial" w:cs="Arial"/>
          <w:b/>
          <w:bCs/>
        </w:rPr>
      </w:pPr>
    </w:p>
    <w:p w14:paraId="79517278" w14:textId="77777777" w:rsidR="0041782D" w:rsidRDefault="0041782D" w:rsidP="0041782D">
      <w:pPr>
        <w:pStyle w:val="NoSpacing"/>
        <w:rPr>
          <w:rFonts w:ascii="Arial" w:hAnsi="Arial" w:cs="Arial"/>
          <w:b/>
          <w:bCs/>
        </w:rPr>
      </w:pPr>
    </w:p>
    <w:p w14:paraId="44A1553D" w14:textId="77777777" w:rsidR="0041782D" w:rsidRDefault="0041782D" w:rsidP="0041782D">
      <w:pPr>
        <w:pStyle w:val="NoSpacing"/>
        <w:rPr>
          <w:rFonts w:ascii="Arial" w:hAnsi="Arial" w:cs="Arial"/>
          <w:b/>
          <w:bCs/>
        </w:rPr>
      </w:pPr>
    </w:p>
    <w:p w14:paraId="7C4FD182" w14:textId="77777777" w:rsidR="0041782D" w:rsidRDefault="0041782D" w:rsidP="0041782D">
      <w:pPr>
        <w:pStyle w:val="NoSpacing"/>
        <w:rPr>
          <w:rFonts w:ascii="Arial" w:hAnsi="Arial" w:cs="Arial"/>
          <w:b/>
          <w:bCs/>
        </w:rPr>
      </w:pPr>
    </w:p>
    <w:p w14:paraId="1D256BF4" w14:textId="77777777" w:rsidR="0041782D" w:rsidRDefault="0041782D" w:rsidP="0041782D">
      <w:pPr>
        <w:pStyle w:val="NoSpacing"/>
        <w:rPr>
          <w:rFonts w:ascii="Arial" w:hAnsi="Arial" w:cs="Arial"/>
          <w:b/>
          <w:bCs/>
        </w:rPr>
      </w:pPr>
      <w:r>
        <w:rPr>
          <w:rFonts w:ascii="Arial" w:hAnsi="Arial" w:cs="Arial"/>
          <w:b/>
          <w:bCs/>
        </w:rPr>
        <w:lastRenderedPageBreak/>
        <w:t>Figure S3</w:t>
      </w:r>
    </w:p>
    <w:p w14:paraId="3FAB2FB4" w14:textId="77777777" w:rsidR="0041782D" w:rsidRDefault="0041782D" w:rsidP="0041782D">
      <w:pPr>
        <w:pStyle w:val="NoSpacing"/>
        <w:jc w:val="center"/>
        <w:rPr>
          <w:rFonts w:ascii="Arial" w:hAnsi="Arial" w:cs="Arial"/>
          <w:b/>
          <w:bCs/>
        </w:rPr>
      </w:pPr>
      <w:r>
        <w:rPr>
          <w:rFonts w:ascii="Arial" w:hAnsi="Arial" w:cs="Arial"/>
          <w:b/>
          <w:bCs/>
          <w:noProof/>
        </w:rPr>
        <w:drawing>
          <wp:inline distT="0" distB="0" distL="0" distR="0" wp14:anchorId="412562D3" wp14:editId="524D103E">
            <wp:extent cx="5943600" cy="4253948"/>
            <wp:effectExtent l="0" t="0" r="0" b="635"/>
            <wp:docPr id="1759938406" name="Picture 7"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9938406" name="Picture 7" descr="A screenshot of a computer&#10;&#10;AI-generated content may be incorrect."/>
                    <pic:cNvPicPr/>
                  </pic:nvPicPr>
                  <pic:blipFill rotWithShape="1">
                    <a:blip r:embed="rId6" cstate="print">
                      <a:extLst>
                        <a:ext uri="{28A0092B-C50C-407E-A947-70E740481C1C}">
                          <a14:useLocalDpi xmlns:a14="http://schemas.microsoft.com/office/drawing/2010/main" val="0"/>
                        </a:ext>
                      </a:extLst>
                    </a:blip>
                    <a:srcRect b="40972"/>
                    <a:stretch>
                      <a:fillRect/>
                    </a:stretch>
                  </pic:blipFill>
                  <pic:spPr bwMode="auto">
                    <a:xfrm>
                      <a:off x="0" y="0"/>
                      <a:ext cx="5943600" cy="4253948"/>
                    </a:xfrm>
                    <a:prstGeom prst="rect">
                      <a:avLst/>
                    </a:prstGeom>
                    <a:ln>
                      <a:noFill/>
                    </a:ln>
                    <a:extLst>
                      <a:ext uri="{53640926-AAD7-44D8-BBD7-CCE9431645EC}">
                        <a14:shadowObscured xmlns:a14="http://schemas.microsoft.com/office/drawing/2010/main"/>
                      </a:ext>
                    </a:extLst>
                  </pic:spPr>
                </pic:pic>
              </a:graphicData>
            </a:graphic>
          </wp:inline>
        </w:drawing>
      </w:r>
    </w:p>
    <w:p w14:paraId="2551F1D8" w14:textId="77777777" w:rsidR="0041782D" w:rsidRPr="00F750A4" w:rsidRDefault="0041782D" w:rsidP="0041782D">
      <w:pPr>
        <w:pStyle w:val="NoSpacing"/>
        <w:jc w:val="both"/>
        <w:rPr>
          <w:rFonts w:ascii="Arial" w:hAnsi="Arial" w:cs="Arial"/>
          <w:sz w:val="18"/>
          <w:szCs w:val="18"/>
        </w:rPr>
      </w:pPr>
      <w:r w:rsidRPr="00F750A4">
        <w:rPr>
          <w:rFonts w:ascii="Arial" w:hAnsi="Arial" w:cs="Arial"/>
          <w:sz w:val="18"/>
          <w:szCs w:val="18"/>
          <w:u w:val="single"/>
        </w:rPr>
        <w:t xml:space="preserve">Figure S3. </w:t>
      </w:r>
      <w:r>
        <w:rPr>
          <w:rFonts w:ascii="Arial" w:hAnsi="Arial" w:cs="Arial"/>
          <w:sz w:val="18"/>
          <w:szCs w:val="18"/>
          <w:u w:val="single"/>
        </w:rPr>
        <w:t>Supporting data for CD8+ T cell clonality and avidity, related to Figure 3.</w:t>
      </w:r>
      <w:r w:rsidRPr="00F750A4">
        <w:rPr>
          <w:rFonts w:ascii="Arial" w:hAnsi="Arial" w:cs="Arial"/>
          <w:sz w:val="18"/>
          <w:szCs w:val="18"/>
        </w:rPr>
        <w:t xml:space="preserve"> (A) </w:t>
      </w:r>
      <w:r w:rsidRPr="00197CBA">
        <w:rPr>
          <w:rFonts w:ascii="Arial" w:hAnsi="Arial" w:cs="Arial"/>
          <w:sz w:val="18"/>
          <w:szCs w:val="18"/>
        </w:rPr>
        <w:t>Proportion of B8R+ CD8+ T</w:t>
      </w:r>
      <w:r w:rsidRPr="00197CBA">
        <w:rPr>
          <w:rFonts w:ascii="Arial" w:hAnsi="Arial" w:cs="Arial"/>
          <w:sz w:val="18"/>
          <w:szCs w:val="18"/>
          <w:vertAlign w:val="subscript"/>
        </w:rPr>
        <w:t>eff</w:t>
      </w:r>
      <w:r w:rsidRPr="00197CBA">
        <w:rPr>
          <w:rFonts w:ascii="Arial" w:hAnsi="Arial" w:cs="Arial"/>
          <w:sz w:val="18"/>
          <w:szCs w:val="18"/>
        </w:rPr>
        <w:t xml:space="preserve"> (mean </w:t>
      </w:r>
      <w:r w:rsidRPr="00197CBA">
        <w:rPr>
          <w:rFonts w:ascii="Arial" w:hAnsi="Arial" w:cs="Arial"/>
          <w:sz w:val="18"/>
          <w:szCs w:val="18"/>
        </w:rPr>
        <w:sym w:font="Symbol" w:char="F0B1"/>
      </w:r>
      <w:r w:rsidRPr="00197CBA">
        <w:rPr>
          <w:rFonts w:ascii="Arial" w:hAnsi="Arial" w:cs="Arial"/>
          <w:sz w:val="18"/>
          <w:szCs w:val="18"/>
        </w:rPr>
        <w:t xml:space="preserve"> SD) over time for WT or </w:t>
      </w:r>
      <w:r w:rsidRPr="00197CBA">
        <w:rPr>
          <w:rFonts w:ascii="Arial" w:hAnsi="Arial" w:cs="Arial"/>
          <w:sz w:val="18"/>
          <w:szCs w:val="18"/>
        </w:rPr>
        <w:sym w:font="Symbol" w:char="F044"/>
      </w:r>
      <w:r w:rsidRPr="00197CBA">
        <w:rPr>
          <w:rFonts w:ascii="Arial" w:hAnsi="Arial" w:cs="Arial"/>
          <w:sz w:val="18"/>
          <w:szCs w:val="18"/>
        </w:rPr>
        <w:t>C15 infection.</w:t>
      </w:r>
      <w:r w:rsidRPr="00F750A4">
        <w:rPr>
          <w:rFonts w:ascii="Arial" w:hAnsi="Arial" w:cs="Arial"/>
          <w:sz w:val="18"/>
          <w:szCs w:val="18"/>
        </w:rPr>
        <w:t xml:space="preserve"> (B) </w:t>
      </w:r>
      <w:r w:rsidRPr="00DD75D3">
        <w:rPr>
          <w:rFonts w:ascii="Arial" w:hAnsi="Arial" w:cs="Arial"/>
          <w:sz w:val="18"/>
          <w:szCs w:val="18"/>
        </w:rPr>
        <w:t>Schematic for B8R+ CD8+ T</w:t>
      </w:r>
      <w:r w:rsidRPr="00DD75D3">
        <w:rPr>
          <w:rFonts w:ascii="Arial" w:hAnsi="Arial" w:cs="Arial"/>
          <w:sz w:val="18"/>
          <w:szCs w:val="18"/>
          <w:vertAlign w:val="subscript"/>
        </w:rPr>
        <w:t>eff</w:t>
      </w:r>
      <w:r w:rsidRPr="00DD75D3">
        <w:rPr>
          <w:rFonts w:ascii="Arial" w:hAnsi="Arial" w:cs="Arial"/>
          <w:sz w:val="18"/>
          <w:szCs w:val="18"/>
        </w:rPr>
        <w:t xml:space="preserve"> FACS sorting experiment.</w:t>
      </w:r>
      <w:r w:rsidRPr="00F750A4">
        <w:rPr>
          <w:rFonts w:ascii="Arial" w:hAnsi="Arial" w:cs="Arial"/>
          <w:sz w:val="18"/>
          <w:szCs w:val="18"/>
        </w:rPr>
        <w:t xml:space="preserve"> (C) </w:t>
      </w:r>
      <w:r>
        <w:rPr>
          <w:rFonts w:ascii="Arial" w:hAnsi="Arial" w:cs="Arial"/>
          <w:sz w:val="18"/>
          <w:szCs w:val="18"/>
        </w:rPr>
        <w:t xml:space="preserve"> </w:t>
      </w:r>
      <w:r w:rsidRPr="00DD75D3">
        <w:rPr>
          <w:rFonts w:ascii="Arial" w:hAnsi="Arial" w:cs="Arial"/>
          <w:sz w:val="18"/>
          <w:szCs w:val="18"/>
        </w:rPr>
        <w:t>%V Gene usage of B8R+ CD8+ T</w:t>
      </w:r>
      <w:r w:rsidRPr="00DD75D3">
        <w:rPr>
          <w:rFonts w:ascii="Arial" w:hAnsi="Arial" w:cs="Arial"/>
          <w:sz w:val="18"/>
          <w:szCs w:val="18"/>
          <w:vertAlign w:val="subscript"/>
        </w:rPr>
        <w:t>eff</w:t>
      </w:r>
      <w:r w:rsidRPr="00DD75D3">
        <w:rPr>
          <w:rFonts w:ascii="Arial" w:hAnsi="Arial" w:cs="Arial"/>
          <w:sz w:val="18"/>
          <w:szCs w:val="18"/>
        </w:rPr>
        <w:t xml:space="preserve"> across different infection conditions and timepoints. (</w:t>
      </w:r>
      <w:r>
        <w:rPr>
          <w:rFonts w:ascii="Arial" w:hAnsi="Arial" w:cs="Arial"/>
          <w:sz w:val="18"/>
          <w:szCs w:val="18"/>
        </w:rPr>
        <w:t>D</w:t>
      </w:r>
      <w:r w:rsidRPr="00DD75D3">
        <w:rPr>
          <w:rFonts w:ascii="Arial" w:hAnsi="Arial" w:cs="Arial"/>
          <w:sz w:val="18"/>
          <w:szCs w:val="18"/>
        </w:rPr>
        <w:t>) %J Gene usage of B8R+ CD8+ T</w:t>
      </w:r>
      <w:r w:rsidRPr="00DD75D3">
        <w:rPr>
          <w:rFonts w:ascii="Arial" w:hAnsi="Arial" w:cs="Arial"/>
          <w:sz w:val="18"/>
          <w:szCs w:val="18"/>
          <w:vertAlign w:val="subscript"/>
        </w:rPr>
        <w:t>eff</w:t>
      </w:r>
      <w:r w:rsidRPr="00DD75D3">
        <w:rPr>
          <w:rFonts w:ascii="Arial" w:hAnsi="Arial" w:cs="Arial"/>
          <w:sz w:val="18"/>
          <w:szCs w:val="18"/>
        </w:rPr>
        <w:t xml:space="preserve"> across different infection conditions and timepoints.</w:t>
      </w:r>
      <w:r>
        <w:rPr>
          <w:rFonts w:ascii="Arial" w:hAnsi="Arial" w:cs="Arial"/>
          <w:sz w:val="18"/>
          <w:szCs w:val="18"/>
        </w:rPr>
        <w:t xml:space="preserve"> (E) </w:t>
      </w:r>
      <w:r w:rsidRPr="00DD75D3">
        <w:rPr>
          <w:rFonts w:ascii="Arial" w:hAnsi="Arial" w:cs="Arial"/>
          <w:sz w:val="18"/>
          <w:szCs w:val="18"/>
        </w:rPr>
        <w:t>Schematic for adapted tetramer decay assay.</w:t>
      </w:r>
      <w:r>
        <w:rPr>
          <w:rFonts w:ascii="Arial" w:hAnsi="Arial" w:cs="Arial"/>
          <w:sz w:val="18"/>
          <w:szCs w:val="18"/>
        </w:rPr>
        <w:t xml:space="preserve"> (F) </w:t>
      </w:r>
      <w:r w:rsidRPr="00DD75D3">
        <w:rPr>
          <w:rFonts w:ascii="Arial" w:hAnsi="Arial" w:cs="Arial"/>
          <w:sz w:val="18"/>
          <w:szCs w:val="18"/>
        </w:rPr>
        <w:t xml:space="preserve">Relative proportion of tetramer staining (mean </w:t>
      </w:r>
      <w:r w:rsidRPr="00DD75D3">
        <w:rPr>
          <w:rFonts w:ascii="Arial" w:hAnsi="Arial" w:cs="Arial"/>
          <w:sz w:val="18"/>
          <w:szCs w:val="18"/>
        </w:rPr>
        <w:sym w:font="Symbol" w:char="F0B1"/>
      </w:r>
      <w:r w:rsidRPr="00DD75D3">
        <w:rPr>
          <w:rFonts w:ascii="Arial" w:hAnsi="Arial" w:cs="Arial"/>
          <w:sz w:val="18"/>
          <w:szCs w:val="18"/>
        </w:rPr>
        <w:t xml:space="preserve"> SD) for WT- and </w:t>
      </w:r>
      <w:r w:rsidRPr="00DD75D3">
        <w:rPr>
          <w:rFonts w:ascii="Arial" w:hAnsi="Arial" w:cs="Arial"/>
          <w:sz w:val="18"/>
          <w:szCs w:val="18"/>
        </w:rPr>
        <w:sym w:font="Symbol" w:char="F044"/>
      </w:r>
      <w:r w:rsidRPr="00DD75D3">
        <w:rPr>
          <w:rFonts w:ascii="Arial" w:hAnsi="Arial" w:cs="Arial"/>
          <w:sz w:val="18"/>
          <w:szCs w:val="18"/>
        </w:rPr>
        <w:t>C15-derived CD8+ T</w:t>
      </w:r>
      <w:r w:rsidRPr="00DD75D3">
        <w:rPr>
          <w:rFonts w:ascii="Arial" w:hAnsi="Arial" w:cs="Arial"/>
          <w:sz w:val="18"/>
          <w:szCs w:val="18"/>
          <w:vertAlign w:val="subscript"/>
        </w:rPr>
        <w:t>eff</w:t>
      </w:r>
      <w:r w:rsidRPr="00DD75D3">
        <w:rPr>
          <w:rFonts w:ascii="Arial" w:hAnsi="Arial" w:cs="Arial"/>
          <w:sz w:val="18"/>
          <w:szCs w:val="18"/>
        </w:rPr>
        <w:t xml:space="preserve"> over time. </w:t>
      </w:r>
      <w:r>
        <w:rPr>
          <w:rFonts w:ascii="Arial" w:hAnsi="Arial" w:cs="Arial"/>
          <w:sz w:val="18"/>
          <w:szCs w:val="18"/>
        </w:rPr>
        <w:t xml:space="preserve">(G) </w:t>
      </w:r>
      <w:r w:rsidRPr="00DD75D3">
        <w:rPr>
          <w:rFonts w:ascii="Arial" w:hAnsi="Arial" w:cs="Arial"/>
          <w:sz w:val="18"/>
          <w:szCs w:val="18"/>
        </w:rPr>
        <w:t>Representative flow cytometry plots for various exhaustion markers in B8R+ CD8+ T</w:t>
      </w:r>
      <w:r w:rsidRPr="00DD75D3">
        <w:rPr>
          <w:rFonts w:ascii="Arial" w:hAnsi="Arial" w:cs="Arial"/>
          <w:sz w:val="18"/>
          <w:szCs w:val="18"/>
          <w:vertAlign w:val="subscript"/>
        </w:rPr>
        <w:t>eff</w:t>
      </w:r>
      <w:r w:rsidRPr="00DD75D3">
        <w:rPr>
          <w:rFonts w:ascii="Arial" w:hAnsi="Arial" w:cs="Arial"/>
          <w:sz w:val="18"/>
          <w:szCs w:val="18"/>
        </w:rPr>
        <w:t xml:space="preserve"> derived from PBMCs (30 dpi or 35 dpi) or liver and spleen (35 dpi). </w:t>
      </w:r>
      <w:r>
        <w:rPr>
          <w:rFonts w:ascii="Arial" w:hAnsi="Arial" w:cs="Arial"/>
          <w:sz w:val="18"/>
          <w:szCs w:val="18"/>
        </w:rPr>
        <w:t xml:space="preserve">(A) </w:t>
      </w:r>
      <w:r w:rsidRPr="00E23B1B">
        <w:rPr>
          <w:rFonts w:ascii="Arial" w:hAnsi="Arial" w:cs="Arial"/>
          <w:sz w:val="18"/>
          <w:szCs w:val="18"/>
        </w:rPr>
        <w:t>Data pooled across 1-3 independent experiments with n=4-15 for each group.</w:t>
      </w:r>
      <w:r>
        <w:rPr>
          <w:rFonts w:ascii="Arial" w:hAnsi="Arial" w:cs="Arial"/>
          <w:sz w:val="18"/>
          <w:szCs w:val="18"/>
        </w:rPr>
        <w:t xml:space="preserve"> </w:t>
      </w:r>
      <w:r w:rsidRPr="00F750A4">
        <w:rPr>
          <w:rFonts w:ascii="Arial" w:hAnsi="Arial" w:cs="Arial"/>
          <w:sz w:val="18"/>
          <w:szCs w:val="18"/>
        </w:rPr>
        <w:t>(</w:t>
      </w:r>
      <w:r>
        <w:rPr>
          <w:rFonts w:ascii="Arial" w:hAnsi="Arial" w:cs="Arial"/>
          <w:sz w:val="18"/>
          <w:szCs w:val="18"/>
        </w:rPr>
        <w:t>F</w:t>
      </w:r>
      <w:r w:rsidRPr="00F750A4">
        <w:rPr>
          <w:rFonts w:ascii="Arial" w:hAnsi="Arial" w:cs="Arial"/>
          <w:sz w:val="18"/>
          <w:szCs w:val="18"/>
        </w:rPr>
        <w:t>) Data derived from n=5 per group.</w:t>
      </w:r>
      <w:r>
        <w:rPr>
          <w:rFonts w:ascii="Arial" w:hAnsi="Arial" w:cs="Arial"/>
          <w:sz w:val="18"/>
          <w:szCs w:val="18"/>
        </w:rPr>
        <w:t xml:space="preserve"> (A) </w:t>
      </w:r>
      <w:r w:rsidRPr="00197CBA">
        <w:rPr>
          <w:rFonts w:ascii="Arial" w:hAnsi="Arial" w:cs="Arial"/>
          <w:sz w:val="18"/>
          <w:szCs w:val="18"/>
        </w:rPr>
        <w:t xml:space="preserve">Mixed-effects model with Sidak correction. </w:t>
      </w:r>
      <w:r>
        <w:rPr>
          <w:rFonts w:ascii="Arial" w:hAnsi="Arial" w:cs="Arial"/>
          <w:sz w:val="18"/>
          <w:szCs w:val="18"/>
        </w:rPr>
        <w:t xml:space="preserve">(F) </w:t>
      </w:r>
      <w:r w:rsidRPr="00DD75D3">
        <w:rPr>
          <w:rFonts w:ascii="Arial" w:hAnsi="Arial" w:cs="Arial"/>
          <w:sz w:val="18"/>
          <w:szCs w:val="18"/>
        </w:rPr>
        <w:t>Two-way ANOVA with Tukey correction</w:t>
      </w:r>
      <w:r>
        <w:rPr>
          <w:rFonts w:ascii="Arial" w:hAnsi="Arial" w:cs="Arial"/>
          <w:sz w:val="18"/>
          <w:szCs w:val="18"/>
        </w:rPr>
        <w:t>.</w:t>
      </w:r>
      <w:r w:rsidRPr="00F750A4">
        <w:rPr>
          <w:rFonts w:ascii="Arial" w:hAnsi="Arial" w:cs="Arial"/>
          <w:sz w:val="18"/>
          <w:szCs w:val="18"/>
        </w:rPr>
        <w:t xml:space="preserve"> </w:t>
      </w:r>
    </w:p>
    <w:p w14:paraId="53B7C30F" w14:textId="77777777" w:rsidR="0041782D" w:rsidRDefault="0041782D" w:rsidP="0041782D">
      <w:pPr>
        <w:pStyle w:val="NoSpacing"/>
        <w:rPr>
          <w:rFonts w:ascii="Arial" w:hAnsi="Arial" w:cs="Arial"/>
          <w:b/>
          <w:bCs/>
        </w:rPr>
      </w:pPr>
    </w:p>
    <w:p w14:paraId="4BC2FD40" w14:textId="77777777" w:rsidR="0041782D" w:rsidRDefault="0041782D" w:rsidP="0041782D">
      <w:pPr>
        <w:pStyle w:val="NoSpacing"/>
        <w:rPr>
          <w:rFonts w:ascii="Arial" w:hAnsi="Arial" w:cs="Arial"/>
          <w:b/>
          <w:bCs/>
        </w:rPr>
      </w:pPr>
    </w:p>
    <w:p w14:paraId="127A622F" w14:textId="77777777" w:rsidR="0041782D" w:rsidRDefault="0041782D" w:rsidP="0041782D">
      <w:pPr>
        <w:pStyle w:val="NoSpacing"/>
        <w:rPr>
          <w:rFonts w:ascii="Arial" w:hAnsi="Arial" w:cs="Arial"/>
          <w:b/>
          <w:bCs/>
        </w:rPr>
      </w:pPr>
    </w:p>
    <w:p w14:paraId="7C15680F" w14:textId="77777777" w:rsidR="0041782D" w:rsidRDefault="0041782D" w:rsidP="0041782D">
      <w:pPr>
        <w:pStyle w:val="NoSpacing"/>
        <w:rPr>
          <w:rFonts w:ascii="Arial" w:hAnsi="Arial" w:cs="Arial"/>
          <w:b/>
          <w:bCs/>
        </w:rPr>
      </w:pPr>
    </w:p>
    <w:p w14:paraId="5C45F01F" w14:textId="77777777" w:rsidR="0041782D" w:rsidRDefault="0041782D" w:rsidP="0041782D">
      <w:pPr>
        <w:pStyle w:val="NoSpacing"/>
        <w:rPr>
          <w:rFonts w:ascii="Arial" w:hAnsi="Arial" w:cs="Arial"/>
          <w:b/>
          <w:bCs/>
        </w:rPr>
      </w:pPr>
    </w:p>
    <w:p w14:paraId="0219CC07" w14:textId="77777777" w:rsidR="0041782D" w:rsidRDefault="0041782D" w:rsidP="0041782D">
      <w:pPr>
        <w:pStyle w:val="NoSpacing"/>
        <w:rPr>
          <w:rFonts w:ascii="Arial" w:hAnsi="Arial" w:cs="Arial"/>
          <w:b/>
          <w:bCs/>
        </w:rPr>
      </w:pPr>
    </w:p>
    <w:p w14:paraId="32B4D833" w14:textId="77777777" w:rsidR="0041782D" w:rsidRDefault="0041782D" w:rsidP="0041782D">
      <w:pPr>
        <w:pStyle w:val="NoSpacing"/>
        <w:rPr>
          <w:rFonts w:ascii="Arial" w:hAnsi="Arial" w:cs="Arial"/>
          <w:b/>
          <w:bCs/>
        </w:rPr>
      </w:pPr>
    </w:p>
    <w:p w14:paraId="5ED6E416" w14:textId="77777777" w:rsidR="0041782D" w:rsidRDefault="0041782D" w:rsidP="0041782D">
      <w:pPr>
        <w:pStyle w:val="NoSpacing"/>
        <w:rPr>
          <w:rFonts w:ascii="Arial" w:hAnsi="Arial" w:cs="Arial"/>
          <w:b/>
          <w:bCs/>
        </w:rPr>
      </w:pPr>
    </w:p>
    <w:p w14:paraId="74F8FC60" w14:textId="77777777" w:rsidR="0041782D" w:rsidRDefault="0041782D" w:rsidP="0041782D">
      <w:pPr>
        <w:pStyle w:val="NoSpacing"/>
        <w:rPr>
          <w:rFonts w:ascii="Arial" w:hAnsi="Arial" w:cs="Arial"/>
          <w:b/>
          <w:bCs/>
        </w:rPr>
      </w:pPr>
    </w:p>
    <w:p w14:paraId="0EF6EDA8" w14:textId="77777777" w:rsidR="0041782D" w:rsidRDefault="0041782D" w:rsidP="0041782D">
      <w:pPr>
        <w:pStyle w:val="NoSpacing"/>
        <w:rPr>
          <w:rFonts w:ascii="Arial" w:hAnsi="Arial" w:cs="Arial"/>
          <w:b/>
          <w:bCs/>
        </w:rPr>
      </w:pPr>
    </w:p>
    <w:p w14:paraId="32080665" w14:textId="77777777" w:rsidR="0041782D" w:rsidRDefault="0041782D" w:rsidP="0041782D">
      <w:pPr>
        <w:pStyle w:val="NoSpacing"/>
        <w:rPr>
          <w:rFonts w:ascii="Arial" w:hAnsi="Arial" w:cs="Arial"/>
          <w:b/>
          <w:bCs/>
        </w:rPr>
      </w:pPr>
    </w:p>
    <w:p w14:paraId="78EA2BA7" w14:textId="77777777" w:rsidR="0041782D" w:rsidRDefault="0041782D" w:rsidP="0041782D">
      <w:pPr>
        <w:pStyle w:val="NoSpacing"/>
        <w:rPr>
          <w:rFonts w:ascii="Arial" w:hAnsi="Arial" w:cs="Arial"/>
          <w:b/>
          <w:bCs/>
        </w:rPr>
      </w:pPr>
    </w:p>
    <w:p w14:paraId="4A999323" w14:textId="77777777" w:rsidR="0041782D" w:rsidRDefault="0041782D" w:rsidP="0041782D">
      <w:pPr>
        <w:pStyle w:val="NoSpacing"/>
        <w:rPr>
          <w:rFonts w:ascii="Arial" w:hAnsi="Arial" w:cs="Arial"/>
          <w:b/>
          <w:bCs/>
        </w:rPr>
      </w:pPr>
    </w:p>
    <w:p w14:paraId="00AE8E18" w14:textId="77777777" w:rsidR="0041782D" w:rsidRDefault="0041782D" w:rsidP="0041782D">
      <w:pPr>
        <w:pStyle w:val="NoSpacing"/>
        <w:rPr>
          <w:rFonts w:ascii="Arial" w:hAnsi="Arial" w:cs="Arial"/>
          <w:b/>
          <w:bCs/>
        </w:rPr>
      </w:pPr>
    </w:p>
    <w:p w14:paraId="438DE32B" w14:textId="77777777" w:rsidR="0041782D" w:rsidRDefault="0041782D" w:rsidP="0041782D">
      <w:pPr>
        <w:pStyle w:val="NoSpacing"/>
        <w:rPr>
          <w:rFonts w:ascii="Arial" w:hAnsi="Arial" w:cs="Arial"/>
          <w:b/>
          <w:bCs/>
        </w:rPr>
      </w:pPr>
    </w:p>
    <w:p w14:paraId="3550C828" w14:textId="77777777" w:rsidR="0041782D" w:rsidRDefault="0041782D" w:rsidP="0041782D">
      <w:pPr>
        <w:pStyle w:val="NoSpacing"/>
        <w:rPr>
          <w:rFonts w:ascii="Arial" w:hAnsi="Arial" w:cs="Arial"/>
          <w:b/>
          <w:bCs/>
        </w:rPr>
      </w:pPr>
      <w:r>
        <w:rPr>
          <w:rFonts w:ascii="Arial" w:hAnsi="Arial" w:cs="Arial"/>
          <w:b/>
          <w:bCs/>
        </w:rPr>
        <w:lastRenderedPageBreak/>
        <w:t>Figure S4</w:t>
      </w:r>
    </w:p>
    <w:p w14:paraId="771B7C2C" w14:textId="77777777" w:rsidR="0041782D" w:rsidRDefault="0041782D" w:rsidP="0041782D">
      <w:pPr>
        <w:pStyle w:val="NoSpacing"/>
        <w:jc w:val="center"/>
        <w:rPr>
          <w:rFonts w:ascii="Arial" w:hAnsi="Arial" w:cs="Arial"/>
          <w:b/>
          <w:bCs/>
        </w:rPr>
      </w:pPr>
      <w:r w:rsidRPr="002C5758">
        <w:rPr>
          <w:rFonts w:ascii="Arial" w:hAnsi="Arial" w:cs="Arial"/>
          <w:b/>
          <w:bCs/>
          <w:noProof/>
        </w:rPr>
        <w:drawing>
          <wp:inline distT="0" distB="0" distL="0" distR="0" wp14:anchorId="71750153" wp14:editId="30C0AF16">
            <wp:extent cx="5943600" cy="4081670"/>
            <wp:effectExtent l="0" t="0" r="0" b="0"/>
            <wp:docPr id="1354407891" name="Picture 1"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4407891" name="Picture 1" descr="A screenshot of a graph&#10;&#10;AI-generated content may be incorrect."/>
                    <pic:cNvPicPr/>
                  </pic:nvPicPr>
                  <pic:blipFill rotWithShape="1">
                    <a:blip r:embed="rId7"/>
                    <a:srcRect b="43362"/>
                    <a:stretch>
                      <a:fillRect/>
                    </a:stretch>
                  </pic:blipFill>
                  <pic:spPr bwMode="auto">
                    <a:xfrm>
                      <a:off x="0" y="0"/>
                      <a:ext cx="5943600" cy="4081670"/>
                    </a:xfrm>
                    <a:prstGeom prst="rect">
                      <a:avLst/>
                    </a:prstGeom>
                    <a:ln>
                      <a:noFill/>
                    </a:ln>
                    <a:extLst>
                      <a:ext uri="{53640926-AAD7-44D8-BBD7-CCE9431645EC}">
                        <a14:shadowObscured xmlns:a14="http://schemas.microsoft.com/office/drawing/2010/main"/>
                      </a:ext>
                    </a:extLst>
                  </pic:spPr>
                </pic:pic>
              </a:graphicData>
            </a:graphic>
          </wp:inline>
        </w:drawing>
      </w:r>
    </w:p>
    <w:p w14:paraId="7477956C" w14:textId="77777777" w:rsidR="0041782D" w:rsidRPr="005D01C3" w:rsidRDefault="0041782D" w:rsidP="0041782D">
      <w:pPr>
        <w:pStyle w:val="NoSpacing"/>
        <w:jc w:val="both"/>
        <w:rPr>
          <w:rFonts w:ascii="Arial" w:hAnsi="Arial" w:cs="Arial"/>
          <w:sz w:val="18"/>
          <w:szCs w:val="18"/>
        </w:rPr>
      </w:pPr>
      <w:r w:rsidRPr="005D01C3">
        <w:rPr>
          <w:rFonts w:ascii="Arial" w:hAnsi="Arial" w:cs="Arial"/>
          <w:sz w:val="18"/>
          <w:szCs w:val="18"/>
          <w:u w:val="single"/>
        </w:rPr>
        <w:t>Figure S4. Supp</w:t>
      </w:r>
      <w:r>
        <w:rPr>
          <w:rFonts w:ascii="Arial" w:hAnsi="Arial" w:cs="Arial"/>
          <w:sz w:val="18"/>
          <w:szCs w:val="18"/>
          <w:u w:val="single"/>
        </w:rPr>
        <w:t>orting</w:t>
      </w:r>
      <w:r w:rsidRPr="005D01C3">
        <w:rPr>
          <w:rFonts w:ascii="Arial" w:hAnsi="Arial" w:cs="Arial"/>
          <w:sz w:val="18"/>
          <w:szCs w:val="18"/>
          <w:u w:val="single"/>
        </w:rPr>
        <w:t xml:space="preserve"> data for </w:t>
      </w:r>
      <w:r>
        <w:rPr>
          <w:rFonts w:ascii="Arial" w:hAnsi="Arial" w:cs="Arial"/>
          <w:sz w:val="18"/>
          <w:szCs w:val="18"/>
          <w:u w:val="single"/>
        </w:rPr>
        <w:t xml:space="preserve">ECTV infection of </w:t>
      </w:r>
      <w:r>
        <w:rPr>
          <w:rFonts w:ascii="Arial" w:hAnsi="Arial" w:cs="Arial"/>
          <w:i/>
          <w:iCs/>
          <w:sz w:val="18"/>
          <w:szCs w:val="18"/>
          <w:u w:val="single"/>
        </w:rPr>
        <w:t>Batf3</w:t>
      </w:r>
      <w:r>
        <w:rPr>
          <w:rFonts w:ascii="Arial" w:hAnsi="Arial" w:cs="Arial"/>
          <w:i/>
          <w:iCs/>
          <w:sz w:val="18"/>
          <w:szCs w:val="18"/>
          <w:u w:val="single"/>
          <w:vertAlign w:val="superscript"/>
        </w:rPr>
        <w:t>-/-</w:t>
      </w:r>
      <w:r>
        <w:rPr>
          <w:rFonts w:ascii="Arial" w:hAnsi="Arial" w:cs="Arial"/>
          <w:iCs/>
          <w:sz w:val="18"/>
          <w:szCs w:val="18"/>
          <w:u w:val="single"/>
        </w:rPr>
        <w:t xml:space="preserve"> mice</w:t>
      </w:r>
      <w:r w:rsidRPr="005D01C3">
        <w:rPr>
          <w:rFonts w:ascii="Arial" w:hAnsi="Arial" w:cs="Arial"/>
          <w:sz w:val="18"/>
          <w:szCs w:val="18"/>
          <w:u w:val="single"/>
        </w:rPr>
        <w:t>, related to Figure 4.</w:t>
      </w:r>
      <w:r w:rsidRPr="005D01C3">
        <w:rPr>
          <w:rFonts w:ascii="Arial" w:hAnsi="Arial" w:cs="Arial"/>
          <w:sz w:val="18"/>
          <w:szCs w:val="18"/>
        </w:rPr>
        <w:t xml:space="preserve"> (A) </w:t>
      </w:r>
      <w:r w:rsidRPr="005338EC">
        <w:rPr>
          <w:rFonts w:ascii="Arial" w:hAnsi="Arial" w:cs="Arial"/>
          <w:iCs/>
          <w:sz w:val="18"/>
          <w:szCs w:val="18"/>
        </w:rPr>
        <w:t>CD4/CD8 ratio (</w:t>
      </w:r>
      <w:r w:rsidRPr="005338EC">
        <w:rPr>
          <w:rFonts w:ascii="Arial" w:hAnsi="Arial" w:cs="Arial"/>
          <w:sz w:val="18"/>
          <w:szCs w:val="18"/>
        </w:rPr>
        <w:t xml:space="preserve">mean </w:t>
      </w:r>
      <w:r w:rsidRPr="005338EC">
        <w:rPr>
          <w:rFonts w:ascii="Arial" w:hAnsi="Arial" w:cs="Arial"/>
          <w:sz w:val="18"/>
          <w:szCs w:val="18"/>
        </w:rPr>
        <w:sym w:font="Symbol" w:char="F0B1"/>
      </w:r>
      <w:r w:rsidRPr="005338EC">
        <w:rPr>
          <w:rFonts w:ascii="Arial" w:hAnsi="Arial" w:cs="Arial"/>
          <w:sz w:val="18"/>
          <w:szCs w:val="18"/>
        </w:rPr>
        <w:t xml:space="preserve"> SD) of CD3+ splenocytes from WT- or </w:t>
      </w:r>
      <w:r w:rsidRPr="005338EC">
        <w:rPr>
          <w:rFonts w:ascii="Arial" w:hAnsi="Arial" w:cs="Arial"/>
          <w:sz w:val="18"/>
          <w:szCs w:val="18"/>
        </w:rPr>
        <w:sym w:font="Symbol" w:char="F044"/>
      </w:r>
      <w:r w:rsidRPr="005338EC">
        <w:rPr>
          <w:rFonts w:ascii="Arial" w:hAnsi="Arial" w:cs="Arial"/>
          <w:sz w:val="18"/>
          <w:szCs w:val="18"/>
        </w:rPr>
        <w:t xml:space="preserve">C15-infected B6 or </w:t>
      </w:r>
      <w:r w:rsidRPr="005338EC">
        <w:rPr>
          <w:rFonts w:ascii="Arial" w:hAnsi="Arial" w:cs="Arial"/>
          <w:i/>
          <w:iCs/>
          <w:sz w:val="18"/>
          <w:szCs w:val="18"/>
        </w:rPr>
        <w:t>Batf3</w:t>
      </w:r>
      <w:r w:rsidRPr="005338EC">
        <w:rPr>
          <w:rFonts w:ascii="Arial" w:hAnsi="Arial" w:cs="Arial"/>
          <w:i/>
          <w:iCs/>
          <w:sz w:val="18"/>
          <w:szCs w:val="18"/>
          <w:vertAlign w:val="superscript"/>
        </w:rPr>
        <w:t>-/-</w:t>
      </w:r>
      <w:r w:rsidRPr="005338EC">
        <w:rPr>
          <w:rFonts w:ascii="Arial" w:hAnsi="Arial" w:cs="Arial"/>
          <w:iCs/>
          <w:sz w:val="18"/>
          <w:szCs w:val="18"/>
        </w:rPr>
        <w:t xml:space="preserve"> mice 7 dpi.</w:t>
      </w:r>
      <w:r>
        <w:rPr>
          <w:rFonts w:ascii="Arial" w:hAnsi="Arial" w:cs="Arial"/>
          <w:sz w:val="18"/>
          <w:szCs w:val="18"/>
        </w:rPr>
        <w:t xml:space="preserve"> (B) </w:t>
      </w:r>
      <w:r w:rsidRPr="000B5A9D">
        <w:rPr>
          <w:rFonts w:ascii="Arial" w:hAnsi="Arial" w:cs="Arial"/>
          <w:iCs/>
          <w:sz w:val="18"/>
          <w:szCs w:val="18"/>
        </w:rPr>
        <w:t>Representative histogram and quantification of TIM-3+ (</w:t>
      </w:r>
      <w:r w:rsidRPr="000B5A9D">
        <w:rPr>
          <w:rFonts w:ascii="Arial" w:hAnsi="Arial" w:cs="Arial"/>
          <w:sz w:val="18"/>
          <w:szCs w:val="18"/>
        </w:rPr>
        <w:t xml:space="preserve">mean </w:t>
      </w:r>
      <w:r w:rsidRPr="000B5A9D">
        <w:rPr>
          <w:rFonts w:ascii="Arial" w:hAnsi="Arial" w:cs="Arial"/>
          <w:sz w:val="18"/>
          <w:szCs w:val="18"/>
        </w:rPr>
        <w:sym w:font="Symbol" w:char="F0B1"/>
      </w:r>
      <w:r w:rsidRPr="000B5A9D">
        <w:rPr>
          <w:rFonts w:ascii="Arial" w:hAnsi="Arial" w:cs="Arial"/>
          <w:sz w:val="18"/>
          <w:szCs w:val="18"/>
        </w:rPr>
        <w:t xml:space="preserve"> SD)</w:t>
      </w:r>
      <w:r w:rsidRPr="000B5A9D">
        <w:rPr>
          <w:rFonts w:ascii="Arial" w:hAnsi="Arial" w:cs="Arial"/>
          <w:iCs/>
          <w:sz w:val="18"/>
          <w:szCs w:val="18"/>
        </w:rPr>
        <w:t xml:space="preserve"> CD8+ T</w:t>
      </w:r>
      <w:r w:rsidRPr="000B5A9D">
        <w:rPr>
          <w:rFonts w:ascii="Arial" w:hAnsi="Arial" w:cs="Arial"/>
          <w:iCs/>
          <w:sz w:val="18"/>
          <w:szCs w:val="18"/>
          <w:vertAlign w:val="subscript"/>
        </w:rPr>
        <w:t>eff</w:t>
      </w:r>
      <w:r w:rsidRPr="000B5A9D">
        <w:rPr>
          <w:rFonts w:ascii="Arial" w:hAnsi="Arial" w:cs="Arial"/>
          <w:iCs/>
          <w:sz w:val="18"/>
          <w:szCs w:val="18"/>
        </w:rPr>
        <w:t xml:space="preserve"> derived from </w:t>
      </w:r>
      <w:r w:rsidRPr="000B5A9D">
        <w:rPr>
          <w:rFonts w:ascii="Arial" w:hAnsi="Arial" w:cs="Arial"/>
          <w:sz w:val="18"/>
          <w:szCs w:val="18"/>
        </w:rPr>
        <w:t xml:space="preserve">WT- or </w:t>
      </w:r>
      <w:r w:rsidRPr="000B5A9D">
        <w:rPr>
          <w:rFonts w:ascii="Arial" w:hAnsi="Arial" w:cs="Arial"/>
          <w:sz w:val="18"/>
          <w:szCs w:val="18"/>
        </w:rPr>
        <w:sym w:font="Symbol" w:char="F044"/>
      </w:r>
      <w:r w:rsidRPr="000B5A9D">
        <w:rPr>
          <w:rFonts w:ascii="Arial" w:hAnsi="Arial" w:cs="Arial"/>
          <w:sz w:val="18"/>
          <w:szCs w:val="18"/>
        </w:rPr>
        <w:t xml:space="preserve">C15-infected B6 or </w:t>
      </w:r>
      <w:r w:rsidRPr="000B5A9D">
        <w:rPr>
          <w:rFonts w:ascii="Arial" w:hAnsi="Arial" w:cs="Arial"/>
          <w:i/>
          <w:iCs/>
          <w:sz w:val="18"/>
          <w:szCs w:val="18"/>
        </w:rPr>
        <w:t>Batf3</w:t>
      </w:r>
      <w:r w:rsidRPr="000B5A9D">
        <w:rPr>
          <w:rFonts w:ascii="Arial" w:hAnsi="Arial" w:cs="Arial"/>
          <w:i/>
          <w:iCs/>
          <w:sz w:val="18"/>
          <w:szCs w:val="18"/>
          <w:vertAlign w:val="superscript"/>
        </w:rPr>
        <w:t>-/-</w:t>
      </w:r>
      <w:r w:rsidRPr="000B5A9D">
        <w:rPr>
          <w:rFonts w:ascii="Arial" w:hAnsi="Arial" w:cs="Arial"/>
          <w:iCs/>
          <w:sz w:val="18"/>
          <w:szCs w:val="18"/>
        </w:rPr>
        <w:t xml:space="preserve"> mice 7 dpi. </w:t>
      </w:r>
      <w:r>
        <w:rPr>
          <w:rFonts w:ascii="Arial" w:hAnsi="Arial" w:cs="Arial"/>
          <w:iCs/>
          <w:sz w:val="18"/>
          <w:szCs w:val="18"/>
        </w:rPr>
        <w:t xml:space="preserve">(C) </w:t>
      </w:r>
      <w:r w:rsidRPr="008D1B6D">
        <w:rPr>
          <w:rFonts w:ascii="Arial" w:hAnsi="Arial" w:cs="Arial"/>
          <w:iCs/>
          <w:sz w:val="18"/>
          <w:szCs w:val="18"/>
        </w:rPr>
        <w:t>Representative flow cytometry plots of CD70 expression in cDC1s 7 dpi.</w:t>
      </w:r>
      <w:r w:rsidRPr="008D1B6D">
        <w:rPr>
          <w:rFonts w:ascii="Arial" w:hAnsi="Arial" w:cs="Arial"/>
          <w:sz w:val="18"/>
          <w:szCs w:val="18"/>
        </w:rPr>
        <w:t xml:space="preserve"> (D)</w:t>
      </w:r>
      <w:r>
        <w:rPr>
          <w:rFonts w:ascii="Arial" w:hAnsi="Arial" w:cs="Arial"/>
          <w:sz w:val="18"/>
          <w:szCs w:val="18"/>
        </w:rPr>
        <w:t xml:space="preserve"> </w:t>
      </w:r>
      <w:r w:rsidRPr="00465DB3">
        <w:rPr>
          <w:rFonts w:ascii="Arial" w:hAnsi="Arial" w:cs="Arial"/>
          <w:iCs/>
          <w:sz w:val="18"/>
          <w:szCs w:val="18"/>
        </w:rPr>
        <w:t>%CD40+ CD70+ (</w:t>
      </w:r>
      <w:r w:rsidRPr="00465DB3">
        <w:rPr>
          <w:rFonts w:ascii="Arial" w:hAnsi="Arial" w:cs="Arial"/>
          <w:sz w:val="18"/>
          <w:szCs w:val="18"/>
        </w:rPr>
        <w:t xml:space="preserve">mean </w:t>
      </w:r>
      <w:r w:rsidRPr="00465DB3">
        <w:rPr>
          <w:rFonts w:ascii="Arial" w:hAnsi="Arial" w:cs="Arial"/>
          <w:sz w:val="18"/>
          <w:szCs w:val="18"/>
        </w:rPr>
        <w:sym w:font="Symbol" w:char="F0B1"/>
      </w:r>
      <w:r w:rsidRPr="00465DB3">
        <w:rPr>
          <w:rFonts w:ascii="Arial" w:hAnsi="Arial" w:cs="Arial"/>
          <w:sz w:val="18"/>
          <w:szCs w:val="18"/>
        </w:rPr>
        <w:t xml:space="preserve"> SD) of cDC1s from WT-infected B6 or </w:t>
      </w:r>
      <w:r w:rsidRPr="00465DB3">
        <w:rPr>
          <w:rFonts w:ascii="Arial" w:hAnsi="Arial" w:cs="Arial"/>
          <w:i/>
          <w:iCs/>
          <w:sz w:val="18"/>
          <w:szCs w:val="18"/>
        </w:rPr>
        <w:t>Batf3</w:t>
      </w:r>
      <w:r w:rsidRPr="00465DB3">
        <w:rPr>
          <w:rFonts w:ascii="Arial" w:hAnsi="Arial" w:cs="Arial"/>
          <w:iCs/>
          <w:sz w:val="18"/>
          <w:szCs w:val="18"/>
          <w:vertAlign w:val="superscript"/>
        </w:rPr>
        <w:t>-/-</w:t>
      </w:r>
      <w:r w:rsidRPr="00465DB3">
        <w:rPr>
          <w:rFonts w:ascii="Arial" w:hAnsi="Arial" w:cs="Arial"/>
          <w:iCs/>
          <w:sz w:val="18"/>
          <w:szCs w:val="18"/>
        </w:rPr>
        <w:t xml:space="preserve"> untreated or treated with CD40L blocking antibody 7 dpi.</w:t>
      </w:r>
      <w:r>
        <w:rPr>
          <w:rFonts w:ascii="Arial" w:hAnsi="Arial" w:cs="Arial"/>
          <w:iCs/>
          <w:sz w:val="18"/>
          <w:szCs w:val="18"/>
        </w:rPr>
        <w:t xml:space="preserve"> (E) </w:t>
      </w:r>
      <w:r w:rsidRPr="007A7896">
        <w:rPr>
          <w:rFonts w:ascii="Arial" w:hAnsi="Arial" w:cs="Arial"/>
          <w:iCs/>
          <w:sz w:val="18"/>
          <w:szCs w:val="18"/>
        </w:rPr>
        <w:t xml:space="preserve">Representative histogram of CD40 expression on cDC1s derived from B6 or </w:t>
      </w:r>
      <w:r w:rsidRPr="007A7896">
        <w:rPr>
          <w:rFonts w:ascii="Arial" w:hAnsi="Arial" w:cs="Arial"/>
          <w:i/>
          <w:sz w:val="18"/>
          <w:szCs w:val="18"/>
        </w:rPr>
        <w:t>Batf3</w:t>
      </w:r>
      <w:r w:rsidRPr="007A7896">
        <w:rPr>
          <w:rFonts w:ascii="Arial" w:hAnsi="Arial" w:cs="Arial"/>
          <w:sz w:val="18"/>
          <w:szCs w:val="18"/>
          <w:vertAlign w:val="superscript"/>
        </w:rPr>
        <w:t>-/-</w:t>
      </w:r>
      <w:r w:rsidRPr="007A7896">
        <w:rPr>
          <w:rFonts w:ascii="Arial" w:hAnsi="Arial" w:cs="Arial"/>
          <w:sz w:val="18"/>
          <w:szCs w:val="18"/>
        </w:rPr>
        <w:t xml:space="preserve"> mice 7 dpi.</w:t>
      </w:r>
      <w:r>
        <w:rPr>
          <w:rFonts w:ascii="Arial" w:hAnsi="Arial" w:cs="Arial"/>
          <w:sz w:val="18"/>
          <w:szCs w:val="18"/>
        </w:rPr>
        <w:t xml:space="preserve"> (F) </w:t>
      </w:r>
      <w:r w:rsidRPr="004F7023">
        <w:rPr>
          <w:rFonts w:ascii="Arial" w:hAnsi="Arial" w:cs="Arial"/>
          <w:sz w:val="18"/>
          <w:szCs w:val="18"/>
        </w:rPr>
        <w:t>%cDC1s of live cells</w:t>
      </w:r>
      <w:r w:rsidRPr="004F7023">
        <w:rPr>
          <w:rFonts w:ascii="Arial" w:hAnsi="Arial" w:cs="Arial"/>
          <w:sz w:val="20"/>
          <w:szCs w:val="20"/>
        </w:rPr>
        <w:t xml:space="preserve"> </w:t>
      </w:r>
      <w:r w:rsidRPr="004F7023">
        <w:rPr>
          <w:rFonts w:ascii="Arial" w:hAnsi="Arial" w:cs="Arial"/>
          <w:iCs/>
          <w:sz w:val="18"/>
          <w:szCs w:val="18"/>
        </w:rPr>
        <w:t>(</w:t>
      </w:r>
      <w:r w:rsidRPr="004F7023">
        <w:rPr>
          <w:rFonts w:ascii="Arial" w:hAnsi="Arial" w:cs="Arial"/>
          <w:sz w:val="18"/>
          <w:szCs w:val="18"/>
        </w:rPr>
        <w:t xml:space="preserve">mean </w:t>
      </w:r>
      <w:r w:rsidRPr="004F7023">
        <w:rPr>
          <w:rFonts w:ascii="Arial" w:hAnsi="Arial" w:cs="Arial"/>
          <w:sz w:val="18"/>
          <w:szCs w:val="18"/>
        </w:rPr>
        <w:sym w:font="Symbol" w:char="F0B1"/>
      </w:r>
      <w:r w:rsidRPr="004F7023">
        <w:rPr>
          <w:rFonts w:ascii="Arial" w:hAnsi="Arial" w:cs="Arial"/>
          <w:sz w:val="18"/>
          <w:szCs w:val="18"/>
        </w:rPr>
        <w:t xml:space="preserve"> SD) from WT-infected B6 or </w:t>
      </w:r>
      <w:r w:rsidRPr="004F7023">
        <w:rPr>
          <w:rFonts w:ascii="Arial" w:hAnsi="Arial" w:cs="Arial"/>
          <w:i/>
          <w:iCs/>
          <w:sz w:val="18"/>
          <w:szCs w:val="18"/>
        </w:rPr>
        <w:t>Batf3</w:t>
      </w:r>
      <w:r w:rsidRPr="004F7023">
        <w:rPr>
          <w:rFonts w:ascii="Arial" w:hAnsi="Arial" w:cs="Arial"/>
          <w:iCs/>
          <w:sz w:val="18"/>
          <w:szCs w:val="18"/>
          <w:vertAlign w:val="superscript"/>
        </w:rPr>
        <w:t>-/-</w:t>
      </w:r>
      <w:r w:rsidRPr="004F7023">
        <w:rPr>
          <w:rFonts w:ascii="Arial" w:hAnsi="Arial" w:cs="Arial"/>
          <w:iCs/>
          <w:sz w:val="18"/>
          <w:szCs w:val="18"/>
        </w:rPr>
        <w:t xml:space="preserve"> mice untreated or treated with CD40L blocking antibody 7 dpi.</w:t>
      </w:r>
      <w:r w:rsidRPr="008D1B6D">
        <w:rPr>
          <w:rFonts w:ascii="Arial" w:hAnsi="Arial" w:cs="Arial"/>
          <w:sz w:val="18"/>
          <w:szCs w:val="18"/>
        </w:rPr>
        <w:t xml:space="preserve"> </w:t>
      </w:r>
      <w:r>
        <w:rPr>
          <w:rFonts w:ascii="Arial" w:hAnsi="Arial" w:cs="Arial"/>
          <w:sz w:val="18"/>
          <w:szCs w:val="18"/>
        </w:rPr>
        <w:t xml:space="preserve">(A-B) </w:t>
      </w:r>
      <w:r w:rsidRPr="00DC6EF1">
        <w:rPr>
          <w:rFonts w:ascii="Arial" w:hAnsi="Arial" w:cs="Arial"/>
          <w:iCs/>
          <w:sz w:val="18"/>
          <w:szCs w:val="18"/>
        </w:rPr>
        <w:t>Data pooled across three independent experiments.</w:t>
      </w:r>
      <w:r>
        <w:rPr>
          <w:rFonts w:ascii="Arial" w:hAnsi="Arial" w:cs="Arial"/>
          <w:iCs/>
          <w:sz w:val="18"/>
          <w:szCs w:val="18"/>
        </w:rPr>
        <w:t xml:space="preserve"> </w:t>
      </w:r>
      <w:r w:rsidRPr="005D01C3">
        <w:rPr>
          <w:rFonts w:ascii="Arial" w:hAnsi="Arial" w:cs="Arial"/>
          <w:sz w:val="18"/>
          <w:szCs w:val="18"/>
        </w:rPr>
        <w:t>(A</w:t>
      </w:r>
      <w:r>
        <w:rPr>
          <w:rFonts w:ascii="Arial" w:hAnsi="Arial" w:cs="Arial"/>
          <w:sz w:val="18"/>
          <w:szCs w:val="18"/>
        </w:rPr>
        <w:t>-B</w:t>
      </w:r>
      <w:r w:rsidRPr="005D01C3">
        <w:rPr>
          <w:rFonts w:ascii="Arial" w:hAnsi="Arial" w:cs="Arial"/>
          <w:sz w:val="18"/>
          <w:szCs w:val="18"/>
        </w:rPr>
        <w:t xml:space="preserve">, </w:t>
      </w:r>
      <w:r>
        <w:rPr>
          <w:rFonts w:ascii="Arial" w:hAnsi="Arial" w:cs="Arial"/>
          <w:sz w:val="18"/>
          <w:szCs w:val="18"/>
        </w:rPr>
        <w:t>D, F</w:t>
      </w:r>
      <w:r w:rsidRPr="005D01C3">
        <w:rPr>
          <w:rFonts w:ascii="Arial" w:hAnsi="Arial" w:cs="Arial"/>
          <w:sz w:val="18"/>
          <w:szCs w:val="18"/>
        </w:rPr>
        <w:t>) Dot represents individual mouse. (B) Data derived from n=4-15 mice per group. (</w:t>
      </w:r>
      <w:r>
        <w:rPr>
          <w:rFonts w:ascii="Arial" w:hAnsi="Arial" w:cs="Arial"/>
          <w:sz w:val="18"/>
          <w:szCs w:val="18"/>
        </w:rPr>
        <w:t>A-B</w:t>
      </w:r>
      <w:r w:rsidRPr="005D01C3">
        <w:rPr>
          <w:rFonts w:ascii="Arial" w:hAnsi="Arial" w:cs="Arial"/>
          <w:sz w:val="18"/>
          <w:szCs w:val="18"/>
        </w:rPr>
        <w:t>)</w:t>
      </w:r>
      <w:r>
        <w:rPr>
          <w:rFonts w:ascii="Arial" w:hAnsi="Arial" w:cs="Arial"/>
          <w:sz w:val="18"/>
          <w:szCs w:val="18"/>
        </w:rPr>
        <w:t xml:space="preserve"> </w:t>
      </w:r>
      <w:r w:rsidRPr="00A32E24">
        <w:rPr>
          <w:rFonts w:ascii="Arial" w:hAnsi="Arial" w:cs="Arial"/>
          <w:iCs/>
          <w:sz w:val="18"/>
          <w:szCs w:val="18"/>
        </w:rPr>
        <w:t>Two-way ANOVA with Tukey correction.</w:t>
      </w:r>
      <w:r>
        <w:rPr>
          <w:rFonts w:ascii="Arial" w:hAnsi="Arial" w:cs="Arial"/>
          <w:sz w:val="18"/>
          <w:szCs w:val="18"/>
        </w:rPr>
        <w:t xml:space="preserve"> (D, F)</w:t>
      </w:r>
      <w:r w:rsidRPr="007C2DCE">
        <w:rPr>
          <w:rFonts w:ascii="Arial" w:hAnsi="Arial" w:cs="Arial"/>
          <w:sz w:val="20"/>
          <w:szCs w:val="20"/>
        </w:rPr>
        <w:t xml:space="preserve"> </w:t>
      </w:r>
      <w:r w:rsidRPr="007C2DCE">
        <w:rPr>
          <w:rFonts w:ascii="Arial" w:hAnsi="Arial" w:cs="Arial"/>
          <w:iCs/>
          <w:sz w:val="18"/>
          <w:szCs w:val="18"/>
        </w:rPr>
        <w:t>Two-way ANOVA with Fisher’s LSD test.</w:t>
      </w:r>
      <w:r>
        <w:rPr>
          <w:rFonts w:ascii="Arial" w:hAnsi="Arial" w:cs="Arial"/>
          <w:iCs/>
          <w:sz w:val="18"/>
          <w:szCs w:val="18"/>
        </w:rPr>
        <w:t xml:space="preserve"> </w:t>
      </w:r>
    </w:p>
    <w:p w14:paraId="2AAC50BD" w14:textId="77777777" w:rsidR="0041782D" w:rsidRDefault="0041782D" w:rsidP="0041782D">
      <w:pPr>
        <w:pStyle w:val="NoSpacing"/>
        <w:rPr>
          <w:rFonts w:ascii="Arial" w:hAnsi="Arial" w:cs="Arial"/>
          <w:b/>
          <w:bCs/>
        </w:rPr>
      </w:pPr>
    </w:p>
    <w:p w14:paraId="2FA229EB" w14:textId="77777777" w:rsidR="0041782D" w:rsidRDefault="0041782D" w:rsidP="0041782D">
      <w:pPr>
        <w:pStyle w:val="NoSpacing"/>
        <w:rPr>
          <w:rFonts w:ascii="Arial" w:hAnsi="Arial" w:cs="Arial"/>
          <w:b/>
          <w:bCs/>
        </w:rPr>
      </w:pPr>
    </w:p>
    <w:p w14:paraId="7B2EEC3E" w14:textId="77777777" w:rsidR="0041782D" w:rsidRDefault="0041782D" w:rsidP="0041782D">
      <w:pPr>
        <w:pStyle w:val="NoSpacing"/>
        <w:rPr>
          <w:rFonts w:ascii="Arial" w:hAnsi="Arial" w:cs="Arial"/>
          <w:b/>
          <w:bCs/>
        </w:rPr>
      </w:pPr>
    </w:p>
    <w:p w14:paraId="5229F87D" w14:textId="77777777" w:rsidR="0041782D" w:rsidRDefault="0041782D" w:rsidP="0041782D">
      <w:pPr>
        <w:pStyle w:val="NoSpacing"/>
        <w:rPr>
          <w:rFonts w:ascii="Arial" w:hAnsi="Arial" w:cs="Arial"/>
          <w:b/>
          <w:bCs/>
        </w:rPr>
      </w:pPr>
    </w:p>
    <w:p w14:paraId="2F2EB7E4" w14:textId="77777777" w:rsidR="0041782D" w:rsidRDefault="0041782D" w:rsidP="0041782D">
      <w:pPr>
        <w:pStyle w:val="NoSpacing"/>
        <w:rPr>
          <w:rFonts w:ascii="Arial" w:hAnsi="Arial" w:cs="Arial"/>
          <w:b/>
          <w:bCs/>
        </w:rPr>
      </w:pPr>
    </w:p>
    <w:p w14:paraId="2E516F8F" w14:textId="77777777" w:rsidR="0041782D" w:rsidRDefault="0041782D" w:rsidP="0041782D">
      <w:pPr>
        <w:pStyle w:val="NoSpacing"/>
        <w:rPr>
          <w:rFonts w:ascii="Arial" w:hAnsi="Arial" w:cs="Arial"/>
          <w:b/>
          <w:bCs/>
        </w:rPr>
      </w:pPr>
    </w:p>
    <w:p w14:paraId="0531909A" w14:textId="77777777" w:rsidR="0041782D" w:rsidRDefault="0041782D" w:rsidP="0041782D">
      <w:pPr>
        <w:pStyle w:val="NoSpacing"/>
        <w:rPr>
          <w:rFonts w:ascii="Arial" w:hAnsi="Arial" w:cs="Arial"/>
          <w:b/>
          <w:bCs/>
        </w:rPr>
      </w:pPr>
    </w:p>
    <w:p w14:paraId="59851AA4" w14:textId="77777777" w:rsidR="0041782D" w:rsidRDefault="0041782D" w:rsidP="0041782D">
      <w:pPr>
        <w:pStyle w:val="NoSpacing"/>
        <w:rPr>
          <w:rFonts w:ascii="Arial" w:hAnsi="Arial" w:cs="Arial"/>
          <w:b/>
          <w:bCs/>
        </w:rPr>
      </w:pPr>
    </w:p>
    <w:p w14:paraId="625BF658" w14:textId="77777777" w:rsidR="0041782D" w:rsidRDefault="0041782D" w:rsidP="0041782D">
      <w:pPr>
        <w:pStyle w:val="NoSpacing"/>
        <w:rPr>
          <w:rFonts w:ascii="Arial" w:hAnsi="Arial" w:cs="Arial"/>
          <w:b/>
          <w:bCs/>
        </w:rPr>
      </w:pPr>
    </w:p>
    <w:p w14:paraId="7D0675F7" w14:textId="77777777" w:rsidR="0041782D" w:rsidRDefault="0041782D" w:rsidP="0041782D">
      <w:pPr>
        <w:pStyle w:val="NoSpacing"/>
        <w:rPr>
          <w:rFonts w:ascii="Arial" w:hAnsi="Arial" w:cs="Arial"/>
          <w:b/>
          <w:bCs/>
        </w:rPr>
      </w:pPr>
    </w:p>
    <w:p w14:paraId="7BE8896D" w14:textId="77777777" w:rsidR="0041782D" w:rsidRDefault="0041782D" w:rsidP="0041782D">
      <w:pPr>
        <w:pStyle w:val="NoSpacing"/>
        <w:rPr>
          <w:rFonts w:ascii="Arial" w:hAnsi="Arial" w:cs="Arial"/>
          <w:b/>
          <w:bCs/>
        </w:rPr>
      </w:pPr>
    </w:p>
    <w:p w14:paraId="22ED0ED0" w14:textId="77777777" w:rsidR="0041782D" w:rsidRDefault="0041782D" w:rsidP="0041782D">
      <w:pPr>
        <w:pStyle w:val="NoSpacing"/>
        <w:rPr>
          <w:rFonts w:ascii="Arial" w:hAnsi="Arial" w:cs="Arial"/>
          <w:b/>
          <w:bCs/>
        </w:rPr>
      </w:pPr>
    </w:p>
    <w:p w14:paraId="7B5E10E9" w14:textId="77777777" w:rsidR="0041782D" w:rsidRDefault="0041782D" w:rsidP="0041782D">
      <w:pPr>
        <w:pStyle w:val="NoSpacing"/>
        <w:rPr>
          <w:rFonts w:ascii="Arial" w:hAnsi="Arial" w:cs="Arial"/>
          <w:b/>
          <w:bCs/>
        </w:rPr>
      </w:pPr>
    </w:p>
    <w:p w14:paraId="62BBA232" w14:textId="77777777" w:rsidR="0041782D" w:rsidRDefault="0041782D" w:rsidP="0041782D">
      <w:pPr>
        <w:pStyle w:val="NoSpacing"/>
        <w:rPr>
          <w:rFonts w:ascii="Arial" w:hAnsi="Arial" w:cs="Arial"/>
          <w:b/>
          <w:bCs/>
        </w:rPr>
      </w:pPr>
    </w:p>
    <w:p w14:paraId="534A3333" w14:textId="77777777" w:rsidR="0041782D" w:rsidRDefault="0041782D" w:rsidP="0041782D">
      <w:pPr>
        <w:pStyle w:val="NoSpacing"/>
        <w:rPr>
          <w:rFonts w:ascii="Arial" w:hAnsi="Arial" w:cs="Arial"/>
          <w:b/>
          <w:bCs/>
        </w:rPr>
      </w:pPr>
    </w:p>
    <w:p w14:paraId="609B1FF7" w14:textId="77777777" w:rsidR="0041782D" w:rsidRDefault="0041782D" w:rsidP="0041782D">
      <w:pPr>
        <w:pStyle w:val="NoSpacing"/>
        <w:rPr>
          <w:rFonts w:ascii="Arial" w:hAnsi="Arial" w:cs="Arial"/>
          <w:b/>
          <w:bCs/>
        </w:rPr>
      </w:pPr>
      <w:r>
        <w:rPr>
          <w:rFonts w:ascii="Arial" w:hAnsi="Arial" w:cs="Arial"/>
          <w:b/>
          <w:bCs/>
        </w:rPr>
        <w:lastRenderedPageBreak/>
        <w:t>Figure S5</w:t>
      </w:r>
    </w:p>
    <w:p w14:paraId="3A262AE9" w14:textId="77777777" w:rsidR="0041782D" w:rsidRDefault="0041782D" w:rsidP="0041782D">
      <w:pPr>
        <w:pStyle w:val="NoSpacing"/>
        <w:jc w:val="center"/>
        <w:rPr>
          <w:rFonts w:ascii="Arial" w:hAnsi="Arial" w:cs="Arial"/>
          <w:b/>
          <w:bCs/>
        </w:rPr>
      </w:pPr>
      <w:r w:rsidRPr="00606808">
        <w:rPr>
          <w:rFonts w:ascii="Arial" w:hAnsi="Arial" w:cs="Arial"/>
          <w:b/>
          <w:bCs/>
          <w:noProof/>
        </w:rPr>
        <w:drawing>
          <wp:inline distT="0" distB="0" distL="0" distR="0" wp14:anchorId="6B09A20D" wp14:editId="6B9ABC5D">
            <wp:extent cx="5943600" cy="7206615"/>
            <wp:effectExtent l="0" t="0" r="0" b="0"/>
            <wp:docPr id="340920029" name="Picture 1" descr="A collage of graphs and diagram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920029" name="Picture 1" descr="A collage of graphs and diagrams&#10;&#10;AI-generated content may be incorrect."/>
                    <pic:cNvPicPr/>
                  </pic:nvPicPr>
                  <pic:blipFill>
                    <a:blip r:embed="rId8"/>
                    <a:stretch>
                      <a:fillRect/>
                    </a:stretch>
                  </pic:blipFill>
                  <pic:spPr>
                    <a:xfrm>
                      <a:off x="0" y="0"/>
                      <a:ext cx="5943600" cy="7206615"/>
                    </a:xfrm>
                    <a:prstGeom prst="rect">
                      <a:avLst/>
                    </a:prstGeom>
                  </pic:spPr>
                </pic:pic>
              </a:graphicData>
            </a:graphic>
          </wp:inline>
        </w:drawing>
      </w:r>
    </w:p>
    <w:p w14:paraId="654900DD" w14:textId="77777777" w:rsidR="0041782D" w:rsidRPr="00FC6E3C" w:rsidRDefault="0041782D" w:rsidP="0041782D">
      <w:pPr>
        <w:pStyle w:val="NoSpacing"/>
        <w:jc w:val="both"/>
        <w:rPr>
          <w:rFonts w:ascii="Arial" w:hAnsi="Arial" w:cs="Arial"/>
          <w:sz w:val="18"/>
          <w:szCs w:val="18"/>
        </w:rPr>
      </w:pPr>
      <w:r w:rsidRPr="00FC6E3C">
        <w:rPr>
          <w:rFonts w:ascii="Arial" w:hAnsi="Arial" w:cs="Arial"/>
          <w:sz w:val="18"/>
          <w:szCs w:val="18"/>
          <w:u w:val="single"/>
        </w:rPr>
        <w:t xml:space="preserve">Figure S5. Supporting data for </w:t>
      </w:r>
      <w:r>
        <w:rPr>
          <w:rFonts w:ascii="Arial" w:hAnsi="Arial" w:cs="Arial"/>
          <w:sz w:val="18"/>
          <w:szCs w:val="18"/>
          <w:u w:val="single"/>
        </w:rPr>
        <w:t>CD4+ T cells responses and cross-protective immunity</w:t>
      </w:r>
      <w:r w:rsidRPr="00FC6E3C">
        <w:rPr>
          <w:rFonts w:ascii="Arial" w:hAnsi="Arial" w:cs="Arial"/>
          <w:sz w:val="18"/>
          <w:szCs w:val="18"/>
          <w:u w:val="single"/>
        </w:rPr>
        <w:t>, related to Figure 5.</w:t>
      </w:r>
      <w:r w:rsidRPr="00FC6E3C">
        <w:rPr>
          <w:rFonts w:ascii="Arial" w:hAnsi="Arial" w:cs="Arial"/>
          <w:sz w:val="18"/>
          <w:szCs w:val="18"/>
        </w:rPr>
        <w:t xml:space="preserve"> (A) </w:t>
      </w:r>
      <w:r w:rsidRPr="005D01C3">
        <w:rPr>
          <w:rFonts w:ascii="Arial" w:hAnsi="Arial" w:cs="Arial"/>
          <w:sz w:val="18"/>
          <w:szCs w:val="18"/>
        </w:rPr>
        <w:t>Correlation plot of CD11a+ CD49d+ CD4+ T cells and CD4+ T</w:t>
      </w:r>
      <w:r w:rsidRPr="005D01C3">
        <w:rPr>
          <w:rFonts w:ascii="Arial" w:hAnsi="Arial" w:cs="Arial"/>
          <w:sz w:val="18"/>
          <w:szCs w:val="18"/>
          <w:vertAlign w:val="subscript"/>
        </w:rPr>
        <w:t>eff</w:t>
      </w:r>
      <w:r w:rsidRPr="005D01C3">
        <w:rPr>
          <w:rFonts w:ascii="Arial" w:hAnsi="Arial" w:cs="Arial"/>
          <w:sz w:val="18"/>
          <w:szCs w:val="18"/>
        </w:rPr>
        <w:t xml:space="preserve">. (B) %I1L+ (mean </w:t>
      </w:r>
      <w:r w:rsidRPr="005D01C3">
        <w:rPr>
          <w:rFonts w:ascii="Arial" w:hAnsi="Arial" w:cs="Arial"/>
          <w:sz w:val="18"/>
          <w:szCs w:val="18"/>
        </w:rPr>
        <w:sym w:font="Symbol" w:char="F0B1"/>
      </w:r>
      <w:r w:rsidRPr="005D01C3">
        <w:rPr>
          <w:rFonts w:ascii="Arial" w:hAnsi="Arial" w:cs="Arial"/>
          <w:sz w:val="18"/>
          <w:szCs w:val="18"/>
        </w:rPr>
        <w:t xml:space="preserve"> SD) of CD11a+ CD49d+ CD4+ T cells for each infection condition.</w:t>
      </w:r>
      <w:r>
        <w:rPr>
          <w:rFonts w:ascii="Arial" w:hAnsi="Arial" w:cs="Arial"/>
          <w:sz w:val="18"/>
          <w:szCs w:val="18"/>
        </w:rPr>
        <w:t xml:space="preserve"> (C) </w:t>
      </w:r>
      <w:r w:rsidRPr="005D01C3">
        <w:rPr>
          <w:rFonts w:ascii="Arial" w:hAnsi="Arial" w:cs="Arial"/>
          <w:sz w:val="18"/>
          <w:szCs w:val="18"/>
        </w:rPr>
        <w:t xml:space="preserve">Representative flow cytometry plot of CD3+ splenocytes in C57Bl/6 and </w:t>
      </w:r>
      <w:r w:rsidRPr="005D01C3">
        <w:rPr>
          <w:rFonts w:ascii="Arial" w:hAnsi="Arial" w:cs="Arial"/>
          <w:sz w:val="18"/>
          <w:szCs w:val="18"/>
        </w:rPr>
        <w:sym w:font="Symbol" w:char="F062"/>
      </w:r>
      <w:r w:rsidRPr="005D01C3">
        <w:rPr>
          <w:rFonts w:ascii="Arial" w:hAnsi="Arial" w:cs="Arial"/>
          <w:sz w:val="18"/>
          <w:szCs w:val="18"/>
        </w:rPr>
        <w:t>2m</w:t>
      </w:r>
      <w:r w:rsidRPr="005D01C3">
        <w:rPr>
          <w:rFonts w:ascii="Arial" w:hAnsi="Arial" w:cs="Arial"/>
          <w:sz w:val="18"/>
          <w:szCs w:val="18"/>
          <w:vertAlign w:val="superscript"/>
        </w:rPr>
        <w:t>-/-</w:t>
      </w:r>
      <w:r w:rsidRPr="005D01C3">
        <w:rPr>
          <w:rFonts w:ascii="Arial" w:hAnsi="Arial" w:cs="Arial"/>
          <w:sz w:val="18"/>
          <w:szCs w:val="18"/>
        </w:rPr>
        <w:t xml:space="preserve"> mice. </w:t>
      </w:r>
      <w:r>
        <w:rPr>
          <w:rFonts w:ascii="Arial" w:hAnsi="Arial" w:cs="Arial"/>
          <w:sz w:val="18"/>
          <w:szCs w:val="18"/>
        </w:rPr>
        <w:t xml:space="preserve">(D) </w:t>
      </w:r>
      <w:r w:rsidRPr="005D01C3">
        <w:rPr>
          <w:rFonts w:ascii="Arial" w:hAnsi="Arial" w:cs="Arial"/>
          <w:sz w:val="18"/>
          <w:szCs w:val="18"/>
        </w:rPr>
        <w:t xml:space="preserve">PCA of RNA-seq of WT- or </w:t>
      </w:r>
      <w:r w:rsidRPr="005D01C3">
        <w:rPr>
          <w:rFonts w:ascii="Arial" w:hAnsi="Arial" w:cs="Arial"/>
          <w:sz w:val="18"/>
          <w:szCs w:val="18"/>
        </w:rPr>
        <w:sym w:font="Symbol" w:char="F044"/>
      </w:r>
      <w:r w:rsidRPr="005D01C3">
        <w:rPr>
          <w:rFonts w:ascii="Arial" w:hAnsi="Arial" w:cs="Arial"/>
          <w:sz w:val="18"/>
          <w:szCs w:val="18"/>
        </w:rPr>
        <w:t>C15-derived CD4+ T</w:t>
      </w:r>
      <w:r w:rsidRPr="005D01C3">
        <w:rPr>
          <w:rFonts w:ascii="Arial" w:hAnsi="Arial" w:cs="Arial"/>
          <w:sz w:val="18"/>
          <w:szCs w:val="18"/>
          <w:vertAlign w:val="subscript"/>
        </w:rPr>
        <w:t>eff</w:t>
      </w:r>
      <w:r w:rsidRPr="005D01C3">
        <w:rPr>
          <w:rFonts w:ascii="Arial" w:hAnsi="Arial" w:cs="Arial"/>
          <w:sz w:val="18"/>
          <w:szCs w:val="18"/>
        </w:rPr>
        <w:t xml:space="preserve"> at 7 dpi. </w:t>
      </w:r>
      <w:r>
        <w:rPr>
          <w:rFonts w:ascii="Arial" w:hAnsi="Arial" w:cs="Arial"/>
          <w:sz w:val="18"/>
          <w:szCs w:val="18"/>
        </w:rPr>
        <w:t xml:space="preserve">(E-J) </w:t>
      </w:r>
      <w:r w:rsidRPr="005D01C3">
        <w:rPr>
          <w:rFonts w:ascii="Arial" w:hAnsi="Arial" w:cs="Arial"/>
          <w:sz w:val="18"/>
          <w:szCs w:val="18"/>
        </w:rPr>
        <w:t>GSEA of CD8 IL-2 response (</w:t>
      </w:r>
      <w:r>
        <w:rPr>
          <w:rFonts w:ascii="Arial" w:hAnsi="Arial" w:cs="Arial"/>
          <w:sz w:val="18"/>
          <w:szCs w:val="18"/>
        </w:rPr>
        <w:t>E</w:t>
      </w:r>
      <w:r w:rsidRPr="005D01C3">
        <w:rPr>
          <w:rFonts w:ascii="Arial" w:hAnsi="Arial" w:cs="Arial"/>
          <w:sz w:val="18"/>
          <w:szCs w:val="18"/>
        </w:rPr>
        <w:t>), MYC targets (</w:t>
      </w:r>
      <w:r>
        <w:rPr>
          <w:rFonts w:ascii="Arial" w:hAnsi="Arial" w:cs="Arial"/>
          <w:sz w:val="18"/>
          <w:szCs w:val="18"/>
        </w:rPr>
        <w:t>F</w:t>
      </w:r>
      <w:r w:rsidRPr="005D01C3">
        <w:rPr>
          <w:rFonts w:ascii="Arial" w:hAnsi="Arial" w:cs="Arial"/>
          <w:sz w:val="18"/>
          <w:szCs w:val="18"/>
        </w:rPr>
        <w:t>), oxidative phosphorylation (</w:t>
      </w:r>
      <w:r>
        <w:rPr>
          <w:rFonts w:ascii="Arial" w:hAnsi="Arial" w:cs="Arial"/>
          <w:sz w:val="18"/>
          <w:szCs w:val="18"/>
        </w:rPr>
        <w:t>G</w:t>
      </w:r>
      <w:r w:rsidRPr="005D01C3">
        <w:rPr>
          <w:rFonts w:ascii="Arial" w:hAnsi="Arial" w:cs="Arial"/>
          <w:sz w:val="18"/>
          <w:szCs w:val="18"/>
        </w:rPr>
        <w:t>), unfolded protein response (</w:t>
      </w:r>
      <w:r>
        <w:rPr>
          <w:rFonts w:ascii="Arial" w:hAnsi="Arial" w:cs="Arial"/>
          <w:sz w:val="18"/>
          <w:szCs w:val="18"/>
        </w:rPr>
        <w:t>H</w:t>
      </w:r>
      <w:r w:rsidRPr="005D01C3">
        <w:rPr>
          <w:rFonts w:ascii="Arial" w:hAnsi="Arial" w:cs="Arial"/>
          <w:sz w:val="18"/>
          <w:szCs w:val="18"/>
        </w:rPr>
        <w:t>), CD8 IFN</w:t>
      </w:r>
      <w:r w:rsidRPr="005D01C3">
        <w:rPr>
          <w:rFonts w:ascii="Arial" w:hAnsi="Arial" w:cs="Arial"/>
          <w:sz w:val="18"/>
          <w:szCs w:val="18"/>
        </w:rPr>
        <w:sym w:font="Symbol" w:char="F061"/>
      </w:r>
      <w:r w:rsidRPr="005D01C3">
        <w:rPr>
          <w:rFonts w:ascii="Arial" w:hAnsi="Arial" w:cs="Arial"/>
          <w:sz w:val="18"/>
          <w:szCs w:val="18"/>
        </w:rPr>
        <w:t>1 response (</w:t>
      </w:r>
      <w:r>
        <w:rPr>
          <w:rFonts w:ascii="Arial" w:hAnsi="Arial" w:cs="Arial"/>
          <w:sz w:val="18"/>
          <w:szCs w:val="18"/>
        </w:rPr>
        <w:t>I</w:t>
      </w:r>
      <w:r w:rsidRPr="005D01C3">
        <w:rPr>
          <w:rFonts w:ascii="Arial" w:hAnsi="Arial" w:cs="Arial"/>
          <w:sz w:val="18"/>
          <w:szCs w:val="18"/>
        </w:rPr>
        <w:t>), and NK cell activation (</w:t>
      </w:r>
      <w:r>
        <w:rPr>
          <w:rFonts w:ascii="Arial" w:hAnsi="Arial" w:cs="Arial"/>
          <w:sz w:val="18"/>
          <w:szCs w:val="18"/>
        </w:rPr>
        <w:t>J</w:t>
      </w:r>
      <w:r w:rsidRPr="005D01C3">
        <w:rPr>
          <w:rFonts w:ascii="Arial" w:hAnsi="Arial" w:cs="Arial"/>
          <w:sz w:val="18"/>
          <w:szCs w:val="18"/>
        </w:rPr>
        <w:t xml:space="preserve">) between WT- and </w:t>
      </w:r>
      <w:r w:rsidRPr="005D01C3">
        <w:rPr>
          <w:rFonts w:ascii="Arial" w:hAnsi="Arial" w:cs="Arial"/>
          <w:sz w:val="18"/>
          <w:szCs w:val="18"/>
        </w:rPr>
        <w:sym w:font="Symbol" w:char="F044"/>
      </w:r>
      <w:r w:rsidRPr="005D01C3">
        <w:rPr>
          <w:rFonts w:ascii="Arial" w:hAnsi="Arial" w:cs="Arial"/>
          <w:sz w:val="18"/>
          <w:szCs w:val="18"/>
        </w:rPr>
        <w:t>C15-derived CD4+ T</w:t>
      </w:r>
      <w:r w:rsidRPr="005D01C3">
        <w:rPr>
          <w:rFonts w:ascii="Arial" w:hAnsi="Arial" w:cs="Arial"/>
          <w:sz w:val="18"/>
          <w:szCs w:val="18"/>
          <w:vertAlign w:val="subscript"/>
        </w:rPr>
        <w:t>eff</w:t>
      </w:r>
      <w:r w:rsidRPr="005D01C3">
        <w:rPr>
          <w:rFonts w:ascii="Arial" w:hAnsi="Arial" w:cs="Arial"/>
          <w:sz w:val="18"/>
          <w:szCs w:val="18"/>
        </w:rPr>
        <w:t xml:space="preserve"> at 7 dpi. </w:t>
      </w:r>
      <w:r>
        <w:rPr>
          <w:rFonts w:ascii="Arial" w:hAnsi="Arial" w:cs="Arial"/>
          <w:sz w:val="18"/>
          <w:szCs w:val="18"/>
        </w:rPr>
        <w:t xml:space="preserve">(K) </w:t>
      </w:r>
      <w:r w:rsidRPr="00F750A4">
        <w:rPr>
          <w:rFonts w:ascii="Arial" w:hAnsi="Arial" w:cs="Arial"/>
          <w:sz w:val="18"/>
          <w:szCs w:val="18"/>
        </w:rPr>
        <w:t>Flow cytometry gating strategy for T</w:t>
      </w:r>
      <w:r w:rsidRPr="00F750A4">
        <w:rPr>
          <w:rFonts w:ascii="Arial" w:hAnsi="Arial" w:cs="Arial"/>
          <w:sz w:val="18"/>
          <w:szCs w:val="18"/>
          <w:vertAlign w:val="subscript"/>
        </w:rPr>
        <w:t>fh</w:t>
      </w:r>
      <w:r w:rsidRPr="00F750A4">
        <w:rPr>
          <w:rFonts w:ascii="Arial" w:hAnsi="Arial" w:cs="Arial"/>
          <w:sz w:val="18"/>
          <w:szCs w:val="18"/>
        </w:rPr>
        <w:t xml:space="preserve"> and T</w:t>
      </w:r>
      <w:r w:rsidRPr="00F750A4">
        <w:rPr>
          <w:rFonts w:ascii="Arial" w:hAnsi="Arial" w:cs="Arial"/>
          <w:sz w:val="18"/>
          <w:szCs w:val="18"/>
          <w:vertAlign w:val="subscript"/>
        </w:rPr>
        <w:t>fr</w:t>
      </w:r>
      <w:r w:rsidRPr="00F750A4">
        <w:rPr>
          <w:rFonts w:ascii="Arial" w:hAnsi="Arial" w:cs="Arial"/>
          <w:sz w:val="18"/>
          <w:szCs w:val="18"/>
        </w:rPr>
        <w:t xml:space="preserve">. </w:t>
      </w:r>
      <w:r>
        <w:rPr>
          <w:rFonts w:ascii="Arial" w:hAnsi="Arial" w:cs="Arial"/>
          <w:sz w:val="18"/>
          <w:szCs w:val="18"/>
        </w:rPr>
        <w:t>(L-</w:t>
      </w:r>
      <w:r>
        <w:rPr>
          <w:rFonts w:ascii="Arial" w:hAnsi="Arial" w:cs="Arial"/>
          <w:sz w:val="18"/>
          <w:szCs w:val="18"/>
        </w:rPr>
        <w:lastRenderedPageBreak/>
        <w:t xml:space="preserve">M) </w:t>
      </w:r>
      <w:r w:rsidRPr="00F750A4">
        <w:rPr>
          <w:rFonts w:ascii="Arial" w:hAnsi="Arial" w:cs="Arial"/>
          <w:sz w:val="18"/>
          <w:szCs w:val="18"/>
        </w:rPr>
        <w:t>%T</w:t>
      </w:r>
      <w:r w:rsidRPr="00F750A4">
        <w:rPr>
          <w:rFonts w:ascii="Arial" w:hAnsi="Arial" w:cs="Arial"/>
          <w:sz w:val="18"/>
          <w:szCs w:val="18"/>
          <w:vertAlign w:val="subscript"/>
        </w:rPr>
        <w:t>fh</w:t>
      </w:r>
      <w:r w:rsidRPr="00F750A4">
        <w:rPr>
          <w:rFonts w:ascii="Arial" w:hAnsi="Arial" w:cs="Arial"/>
          <w:sz w:val="18"/>
          <w:szCs w:val="18"/>
        </w:rPr>
        <w:t xml:space="preserve"> (</w:t>
      </w:r>
      <w:r>
        <w:rPr>
          <w:rFonts w:ascii="Arial" w:hAnsi="Arial" w:cs="Arial"/>
          <w:sz w:val="18"/>
          <w:szCs w:val="18"/>
        </w:rPr>
        <w:t>L</w:t>
      </w:r>
      <w:r w:rsidRPr="00F750A4">
        <w:rPr>
          <w:rFonts w:ascii="Arial" w:hAnsi="Arial" w:cs="Arial"/>
          <w:sz w:val="18"/>
          <w:szCs w:val="18"/>
        </w:rPr>
        <w:t>) o</w:t>
      </w:r>
      <w:r>
        <w:rPr>
          <w:rFonts w:ascii="Arial" w:hAnsi="Arial" w:cs="Arial"/>
          <w:sz w:val="18"/>
          <w:szCs w:val="18"/>
        </w:rPr>
        <w:t xml:space="preserve">r </w:t>
      </w:r>
      <w:r w:rsidRPr="00F750A4">
        <w:rPr>
          <w:rFonts w:ascii="Arial" w:hAnsi="Arial" w:cs="Arial"/>
          <w:sz w:val="18"/>
          <w:szCs w:val="18"/>
        </w:rPr>
        <w:t>%T</w:t>
      </w:r>
      <w:r w:rsidRPr="00F750A4">
        <w:rPr>
          <w:rFonts w:ascii="Arial" w:hAnsi="Arial" w:cs="Arial"/>
          <w:sz w:val="18"/>
          <w:szCs w:val="18"/>
          <w:vertAlign w:val="subscript"/>
        </w:rPr>
        <w:t>fr</w:t>
      </w:r>
      <w:r w:rsidRPr="00F750A4">
        <w:rPr>
          <w:rFonts w:ascii="Arial" w:hAnsi="Arial" w:cs="Arial"/>
          <w:sz w:val="18"/>
          <w:szCs w:val="18"/>
        </w:rPr>
        <w:t xml:space="preserve"> (</w:t>
      </w:r>
      <w:r>
        <w:rPr>
          <w:rFonts w:ascii="Arial" w:hAnsi="Arial" w:cs="Arial"/>
          <w:sz w:val="18"/>
          <w:szCs w:val="18"/>
        </w:rPr>
        <w:t>M</w:t>
      </w:r>
      <w:r w:rsidRPr="00F750A4">
        <w:rPr>
          <w:rFonts w:ascii="Arial" w:hAnsi="Arial" w:cs="Arial"/>
          <w:sz w:val="18"/>
          <w:szCs w:val="18"/>
        </w:rPr>
        <w:t xml:space="preserve">) (mean </w:t>
      </w:r>
      <w:r w:rsidRPr="00F750A4">
        <w:rPr>
          <w:rFonts w:ascii="Arial" w:hAnsi="Arial" w:cs="Arial"/>
          <w:sz w:val="18"/>
          <w:szCs w:val="18"/>
        </w:rPr>
        <w:sym w:font="Symbol" w:char="F0B1"/>
      </w:r>
      <w:r w:rsidRPr="00F750A4">
        <w:rPr>
          <w:rFonts w:ascii="Arial" w:hAnsi="Arial" w:cs="Arial"/>
          <w:sz w:val="18"/>
          <w:szCs w:val="18"/>
        </w:rPr>
        <w:t xml:space="preserve"> SD) of total CD4+ T cells or CD4+ T</w:t>
      </w:r>
      <w:r w:rsidRPr="00F750A4">
        <w:rPr>
          <w:rFonts w:ascii="Arial" w:hAnsi="Arial" w:cs="Arial"/>
          <w:sz w:val="18"/>
          <w:szCs w:val="18"/>
          <w:vertAlign w:val="subscript"/>
        </w:rPr>
        <w:t>eff</w:t>
      </w:r>
      <w:r w:rsidRPr="00F750A4">
        <w:rPr>
          <w:rFonts w:ascii="Arial" w:hAnsi="Arial" w:cs="Arial"/>
          <w:sz w:val="18"/>
          <w:szCs w:val="18"/>
        </w:rPr>
        <w:t xml:space="preserve"> in iLN at 7 and 10 dpi in different infection conditions.</w:t>
      </w:r>
      <w:r>
        <w:rPr>
          <w:rFonts w:ascii="Arial" w:hAnsi="Arial" w:cs="Arial"/>
          <w:sz w:val="18"/>
          <w:szCs w:val="18"/>
        </w:rPr>
        <w:t xml:space="preserve"> (N) </w:t>
      </w:r>
      <w:r w:rsidRPr="00F750A4">
        <w:rPr>
          <w:rFonts w:ascii="Arial" w:hAnsi="Arial" w:cs="Arial"/>
          <w:sz w:val="18"/>
          <w:szCs w:val="18"/>
        </w:rPr>
        <w:t>ELISA OD</w:t>
      </w:r>
      <w:r w:rsidRPr="00F750A4">
        <w:rPr>
          <w:rFonts w:ascii="Arial" w:hAnsi="Arial" w:cs="Arial"/>
          <w:sz w:val="18"/>
          <w:szCs w:val="18"/>
          <w:vertAlign w:val="subscript"/>
        </w:rPr>
        <w:t>450</w:t>
      </w:r>
      <w:r w:rsidRPr="00F750A4">
        <w:rPr>
          <w:rFonts w:ascii="Arial" w:hAnsi="Arial" w:cs="Arial"/>
          <w:sz w:val="18"/>
          <w:szCs w:val="18"/>
        </w:rPr>
        <w:t xml:space="preserve"> (mean </w:t>
      </w:r>
      <w:r w:rsidRPr="00F750A4">
        <w:rPr>
          <w:rFonts w:ascii="Arial" w:hAnsi="Arial" w:cs="Arial"/>
          <w:sz w:val="18"/>
          <w:szCs w:val="18"/>
        </w:rPr>
        <w:sym w:font="Symbol" w:char="F0B1"/>
      </w:r>
      <w:r w:rsidRPr="00F750A4">
        <w:rPr>
          <w:rFonts w:ascii="Arial" w:hAnsi="Arial" w:cs="Arial"/>
          <w:sz w:val="18"/>
          <w:szCs w:val="18"/>
        </w:rPr>
        <w:t xml:space="preserve"> SD) of diluted serum</w:t>
      </w:r>
      <w:r>
        <w:rPr>
          <w:rFonts w:ascii="Arial" w:hAnsi="Arial" w:cs="Arial"/>
          <w:sz w:val="18"/>
          <w:szCs w:val="18"/>
        </w:rPr>
        <w:t xml:space="preserve"> and quantified area under the curve</w:t>
      </w:r>
      <w:r w:rsidRPr="00F750A4">
        <w:rPr>
          <w:rFonts w:ascii="Arial" w:hAnsi="Arial" w:cs="Arial"/>
          <w:sz w:val="18"/>
          <w:szCs w:val="18"/>
        </w:rPr>
        <w:t xml:space="preserve"> 28 dpi for each infection condition.</w:t>
      </w:r>
      <w:r>
        <w:rPr>
          <w:rFonts w:ascii="Arial" w:hAnsi="Arial" w:cs="Arial"/>
          <w:sz w:val="18"/>
          <w:szCs w:val="18"/>
        </w:rPr>
        <w:t xml:space="preserve"> (O) Schematic for P-Q. (P) </w:t>
      </w:r>
      <w:r w:rsidRPr="00F750A4">
        <w:rPr>
          <w:rFonts w:ascii="Arial" w:hAnsi="Arial" w:cs="Arial"/>
          <w:sz w:val="18"/>
          <w:szCs w:val="18"/>
        </w:rPr>
        <w:t>Survival curve of differentially immunized mice challenged with 1 x 10</w:t>
      </w:r>
      <w:r w:rsidRPr="00F750A4">
        <w:rPr>
          <w:rFonts w:ascii="Arial" w:hAnsi="Arial" w:cs="Arial"/>
          <w:sz w:val="18"/>
          <w:szCs w:val="18"/>
          <w:vertAlign w:val="superscript"/>
        </w:rPr>
        <w:t>5</w:t>
      </w:r>
      <w:r w:rsidRPr="00F750A4">
        <w:rPr>
          <w:rFonts w:ascii="Arial" w:hAnsi="Arial" w:cs="Arial"/>
          <w:sz w:val="18"/>
          <w:szCs w:val="18"/>
        </w:rPr>
        <w:t xml:space="preserve"> pfu of cowpox virus i.p. </w:t>
      </w:r>
      <w:r>
        <w:rPr>
          <w:rFonts w:ascii="Arial" w:hAnsi="Arial" w:cs="Arial"/>
          <w:sz w:val="18"/>
          <w:szCs w:val="18"/>
        </w:rPr>
        <w:t xml:space="preserve">(Q) </w:t>
      </w:r>
      <w:r w:rsidRPr="00F750A4">
        <w:rPr>
          <w:rFonts w:ascii="Arial" w:hAnsi="Arial" w:cs="Arial"/>
          <w:sz w:val="18"/>
          <w:szCs w:val="18"/>
        </w:rPr>
        <w:t>%T</w:t>
      </w:r>
      <w:r w:rsidRPr="00F750A4">
        <w:rPr>
          <w:rFonts w:ascii="Arial" w:hAnsi="Arial" w:cs="Arial"/>
          <w:sz w:val="18"/>
          <w:szCs w:val="18"/>
          <w:vertAlign w:val="subscript"/>
        </w:rPr>
        <w:t>eff</w:t>
      </w:r>
      <w:r w:rsidRPr="00F750A4">
        <w:rPr>
          <w:rFonts w:ascii="Arial" w:hAnsi="Arial" w:cs="Arial"/>
          <w:sz w:val="18"/>
          <w:szCs w:val="18"/>
        </w:rPr>
        <w:t xml:space="preserve"> (mean </w:t>
      </w:r>
      <w:r w:rsidRPr="00F750A4">
        <w:rPr>
          <w:rFonts w:ascii="Arial" w:hAnsi="Arial" w:cs="Arial"/>
          <w:sz w:val="18"/>
          <w:szCs w:val="18"/>
        </w:rPr>
        <w:sym w:font="Symbol" w:char="F0B1"/>
      </w:r>
      <w:r w:rsidRPr="00F750A4">
        <w:rPr>
          <w:rFonts w:ascii="Arial" w:hAnsi="Arial" w:cs="Arial"/>
          <w:sz w:val="18"/>
          <w:szCs w:val="18"/>
        </w:rPr>
        <w:t xml:space="preserve"> SD) of CD8+ T cells across immunization and challenge conditions. </w:t>
      </w:r>
      <w:r w:rsidRPr="00FC6E3C">
        <w:rPr>
          <w:rFonts w:ascii="Arial" w:hAnsi="Arial" w:cs="Arial"/>
          <w:sz w:val="18"/>
          <w:szCs w:val="18"/>
        </w:rPr>
        <w:t>(A</w:t>
      </w:r>
      <w:r>
        <w:rPr>
          <w:rFonts w:ascii="Arial" w:hAnsi="Arial" w:cs="Arial"/>
          <w:sz w:val="18"/>
          <w:szCs w:val="18"/>
        </w:rPr>
        <w:t>-B</w:t>
      </w:r>
      <w:r w:rsidRPr="00FC6E3C">
        <w:rPr>
          <w:rFonts w:ascii="Arial" w:hAnsi="Arial" w:cs="Arial"/>
          <w:sz w:val="18"/>
          <w:szCs w:val="18"/>
        </w:rPr>
        <w:t xml:space="preserve">) </w:t>
      </w:r>
      <w:r w:rsidRPr="00E23B1B">
        <w:rPr>
          <w:rFonts w:ascii="Arial" w:hAnsi="Arial" w:cs="Arial"/>
          <w:sz w:val="18"/>
          <w:szCs w:val="18"/>
        </w:rPr>
        <w:t>Data pooled across 1-3 independent experiments with n=4-15 for each group.</w:t>
      </w:r>
      <w:r>
        <w:rPr>
          <w:rFonts w:ascii="Arial" w:hAnsi="Arial" w:cs="Arial"/>
          <w:sz w:val="18"/>
          <w:szCs w:val="18"/>
        </w:rPr>
        <w:t xml:space="preserve"> </w:t>
      </w:r>
      <w:r w:rsidRPr="00FC6E3C">
        <w:rPr>
          <w:rFonts w:ascii="Arial" w:hAnsi="Arial" w:cs="Arial"/>
          <w:sz w:val="18"/>
          <w:szCs w:val="18"/>
        </w:rPr>
        <w:t>(</w:t>
      </w:r>
      <w:r>
        <w:rPr>
          <w:rFonts w:ascii="Arial" w:hAnsi="Arial" w:cs="Arial"/>
          <w:sz w:val="18"/>
          <w:szCs w:val="18"/>
        </w:rPr>
        <w:t>D-J</w:t>
      </w:r>
      <w:r w:rsidRPr="00FC6E3C">
        <w:rPr>
          <w:rFonts w:ascii="Arial" w:hAnsi="Arial" w:cs="Arial"/>
          <w:sz w:val="18"/>
          <w:szCs w:val="18"/>
        </w:rPr>
        <w:t xml:space="preserve">) </w:t>
      </w:r>
      <w:r>
        <w:rPr>
          <w:rFonts w:ascii="Arial" w:hAnsi="Arial" w:cs="Arial"/>
          <w:sz w:val="18"/>
          <w:szCs w:val="18"/>
        </w:rPr>
        <w:t>Sequencing d</w:t>
      </w:r>
      <w:r w:rsidRPr="00FC6E3C">
        <w:rPr>
          <w:rFonts w:ascii="Arial" w:hAnsi="Arial" w:cs="Arial"/>
          <w:sz w:val="18"/>
          <w:szCs w:val="18"/>
        </w:rPr>
        <w:t xml:space="preserve">ata derived from n=5 mice per group. </w:t>
      </w:r>
      <w:r>
        <w:rPr>
          <w:rFonts w:ascii="Arial" w:hAnsi="Arial" w:cs="Arial"/>
          <w:sz w:val="18"/>
          <w:szCs w:val="18"/>
        </w:rPr>
        <w:t xml:space="preserve">(N) Data derived from n=10 per group. (P) Data derived from n=5 per group. </w:t>
      </w:r>
      <w:r w:rsidRPr="00FC6E3C">
        <w:rPr>
          <w:rFonts w:ascii="Arial" w:hAnsi="Arial" w:cs="Arial"/>
          <w:sz w:val="18"/>
          <w:szCs w:val="18"/>
        </w:rPr>
        <w:t>(</w:t>
      </w:r>
      <w:r>
        <w:rPr>
          <w:rFonts w:ascii="Arial" w:hAnsi="Arial" w:cs="Arial"/>
          <w:sz w:val="18"/>
          <w:szCs w:val="18"/>
        </w:rPr>
        <w:t>A, L-N, Q</w:t>
      </w:r>
      <w:r w:rsidRPr="00FC6E3C">
        <w:rPr>
          <w:rFonts w:ascii="Arial" w:hAnsi="Arial" w:cs="Arial"/>
          <w:sz w:val="18"/>
          <w:szCs w:val="18"/>
        </w:rPr>
        <w:t xml:space="preserve">) Dot represents individual mouse. (A) </w:t>
      </w:r>
      <w:r>
        <w:rPr>
          <w:rFonts w:ascii="Arial" w:hAnsi="Arial" w:cs="Arial"/>
          <w:sz w:val="18"/>
          <w:szCs w:val="18"/>
        </w:rPr>
        <w:t xml:space="preserve">Pearson correlation. (L-M) </w:t>
      </w:r>
      <w:r w:rsidRPr="00F750A4">
        <w:rPr>
          <w:rFonts w:ascii="Arial" w:hAnsi="Arial" w:cs="Arial"/>
          <w:sz w:val="18"/>
          <w:szCs w:val="18"/>
        </w:rPr>
        <w:t>Two-way ANOVA with Sidak correction.</w:t>
      </w:r>
      <w:r>
        <w:rPr>
          <w:rFonts w:ascii="Arial" w:hAnsi="Arial" w:cs="Arial"/>
          <w:sz w:val="18"/>
          <w:szCs w:val="18"/>
        </w:rPr>
        <w:t xml:space="preserve"> (N) </w:t>
      </w:r>
      <w:r w:rsidRPr="00F750A4">
        <w:rPr>
          <w:rFonts w:ascii="Arial" w:hAnsi="Arial" w:cs="Arial"/>
          <w:sz w:val="18"/>
          <w:szCs w:val="18"/>
        </w:rPr>
        <w:t xml:space="preserve">Ordinary one-way ANOVA with Tukey correction. </w:t>
      </w:r>
      <w:r>
        <w:rPr>
          <w:rFonts w:ascii="Arial" w:hAnsi="Arial" w:cs="Arial"/>
          <w:sz w:val="18"/>
          <w:szCs w:val="18"/>
        </w:rPr>
        <w:t xml:space="preserve">(Q) </w:t>
      </w:r>
      <w:r w:rsidRPr="00F750A4">
        <w:rPr>
          <w:rFonts w:ascii="Arial" w:hAnsi="Arial" w:cs="Arial"/>
          <w:sz w:val="18"/>
          <w:szCs w:val="18"/>
        </w:rPr>
        <w:t>Two-way ANOVA with Fisher’s LSD test.</w:t>
      </w:r>
    </w:p>
    <w:p w14:paraId="3CB2FE6B" w14:textId="77777777" w:rsidR="0041782D" w:rsidRDefault="0041782D" w:rsidP="0041782D">
      <w:pPr>
        <w:pStyle w:val="NoSpacing"/>
        <w:rPr>
          <w:rFonts w:ascii="Arial" w:hAnsi="Arial" w:cs="Arial"/>
          <w:b/>
          <w:bCs/>
        </w:rPr>
      </w:pPr>
    </w:p>
    <w:p w14:paraId="39D72A6F" w14:textId="77777777" w:rsidR="0041782D" w:rsidRDefault="0041782D" w:rsidP="0041782D">
      <w:pPr>
        <w:pStyle w:val="NoSpacing"/>
        <w:rPr>
          <w:rFonts w:ascii="Arial" w:hAnsi="Arial" w:cs="Arial"/>
          <w:b/>
          <w:bCs/>
        </w:rPr>
      </w:pPr>
    </w:p>
    <w:p w14:paraId="0E83BCD1" w14:textId="77777777" w:rsidR="0041782D" w:rsidRDefault="0041782D" w:rsidP="0041782D">
      <w:pPr>
        <w:pStyle w:val="NoSpacing"/>
        <w:rPr>
          <w:rFonts w:ascii="Arial" w:hAnsi="Arial" w:cs="Arial"/>
          <w:b/>
          <w:bCs/>
        </w:rPr>
      </w:pPr>
    </w:p>
    <w:p w14:paraId="6EEF6541" w14:textId="77777777" w:rsidR="0041782D" w:rsidRDefault="0041782D" w:rsidP="0041782D">
      <w:pPr>
        <w:pStyle w:val="NoSpacing"/>
        <w:rPr>
          <w:rFonts w:ascii="Arial" w:hAnsi="Arial" w:cs="Arial"/>
          <w:b/>
          <w:bCs/>
        </w:rPr>
      </w:pPr>
    </w:p>
    <w:p w14:paraId="710C6BD1" w14:textId="77777777" w:rsidR="0041782D" w:rsidRDefault="0041782D" w:rsidP="0041782D">
      <w:pPr>
        <w:pStyle w:val="NoSpacing"/>
        <w:rPr>
          <w:rFonts w:ascii="Arial" w:hAnsi="Arial" w:cs="Arial"/>
          <w:b/>
          <w:bCs/>
        </w:rPr>
      </w:pPr>
    </w:p>
    <w:p w14:paraId="04911ED9" w14:textId="77777777" w:rsidR="0041782D" w:rsidRDefault="0041782D" w:rsidP="0041782D">
      <w:pPr>
        <w:pStyle w:val="NoSpacing"/>
        <w:rPr>
          <w:rFonts w:ascii="Arial" w:hAnsi="Arial" w:cs="Arial"/>
          <w:b/>
          <w:bCs/>
        </w:rPr>
      </w:pPr>
    </w:p>
    <w:p w14:paraId="4E59304A" w14:textId="77777777" w:rsidR="0041782D" w:rsidRDefault="0041782D" w:rsidP="0041782D">
      <w:pPr>
        <w:pStyle w:val="NoSpacing"/>
        <w:rPr>
          <w:rFonts w:ascii="Arial" w:hAnsi="Arial" w:cs="Arial"/>
          <w:b/>
          <w:bCs/>
        </w:rPr>
      </w:pPr>
    </w:p>
    <w:p w14:paraId="4E9E6F55" w14:textId="77777777" w:rsidR="0041782D" w:rsidRDefault="0041782D" w:rsidP="0041782D">
      <w:pPr>
        <w:pStyle w:val="NoSpacing"/>
        <w:rPr>
          <w:rFonts w:ascii="Arial" w:hAnsi="Arial" w:cs="Arial"/>
          <w:b/>
          <w:bCs/>
        </w:rPr>
      </w:pPr>
    </w:p>
    <w:p w14:paraId="2F21F1A9" w14:textId="77777777" w:rsidR="0041782D" w:rsidRDefault="0041782D" w:rsidP="0041782D">
      <w:pPr>
        <w:pStyle w:val="NoSpacing"/>
        <w:rPr>
          <w:rFonts w:ascii="Arial" w:hAnsi="Arial" w:cs="Arial"/>
          <w:b/>
          <w:bCs/>
        </w:rPr>
      </w:pPr>
    </w:p>
    <w:p w14:paraId="4440BBCF" w14:textId="77777777" w:rsidR="0041782D" w:rsidRDefault="0041782D" w:rsidP="0041782D">
      <w:pPr>
        <w:pStyle w:val="NoSpacing"/>
        <w:rPr>
          <w:rFonts w:ascii="Arial" w:hAnsi="Arial" w:cs="Arial"/>
          <w:b/>
          <w:bCs/>
        </w:rPr>
      </w:pPr>
    </w:p>
    <w:p w14:paraId="0271BEC2" w14:textId="77777777" w:rsidR="0041782D" w:rsidRDefault="0041782D" w:rsidP="0041782D">
      <w:pPr>
        <w:pStyle w:val="NoSpacing"/>
        <w:rPr>
          <w:rFonts w:ascii="Arial" w:hAnsi="Arial" w:cs="Arial"/>
          <w:b/>
          <w:bCs/>
        </w:rPr>
      </w:pPr>
    </w:p>
    <w:p w14:paraId="60AFC1AF" w14:textId="77777777" w:rsidR="0041782D" w:rsidRDefault="0041782D" w:rsidP="0041782D">
      <w:pPr>
        <w:pStyle w:val="NoSpacing"/>
        <w:rPr>
          <w:rFonts w:ascii="Arial" w:hAnsi="Arial" w:cs="Arial"/>
          <w:b/>
          <w:bCs/>
        </w:rPr>
      </w:pPr>
    </w:p>
    <w:p w14:paraId="51A65308" w14:textId="77777777" w:rsidR="0041782D" w:rsidRDefault="0041782D" w:rsidP="0041782D">
      <w:pPr>
        <w:pStyle w:val="NoSpacing"/>
        <w:rPr>
          <w:rFonts w:ascii="Arial" w:hAnsi="Arial" w:cs="Arial"/>
          <w:b/>
          <w:bCs/>
        </w:rPr>
      </w:pPr>
    </w:p>
    <w:p w14:paraId="74CC3F6E" w14:textId="77777777" w:rsidR="0041782D" w:rsidRDefault="0041782D" w:rsidP="0041782D">
      <w:pPr>
        <w:pStyle w:val="NoSpacing"/>
        <w:rPr>
          <w:rFonts w:ascii="Arial" w:hAnsi="Arial" w:cs="Arial"/>
          <w:b/>
          <w:bCs/>
        </w:rPr>
      </w:pPr>
    </w:p>
    <w:p w14:paraId="5AAA63E2" w14:textId="77777777" w:rsidR="0041782D" w:rsidRDefault="0041782D" w:rsidP="0041782D">
      <w:pPr>
        <w:pStyle w:val="NoSpacing"/>
        <w:rPr>
          <w:rFonts w:ascii="Arial" w:hAnsi="Arial" w:cs="Arial"/>
          <w:b/>
          <w:bCs/>
        </w:rPr>
      </w:pPr>
    </w:p>
    <w:p w14:paraId="55C6B7EE" w14:textId="77777777" w:rsidR="0041782D" w:rsidRDefault="0041782D" w:rsidP="0041782D">
      <w:pPr>
        <w:pStyle w:val="NoSpacing"/>
        <w:rPr>
          <w:rFonts w:ascii="Arial" w:hAnsi="Arial" w:cs="Arial"/>
          <w:b/>
          <w:bCs/>
        </w:rPr>
      </w:pPr>
    </w:p>
    <w:p w14:paraId="438B15B4" w14:textId="77777777" w:rsidR="0041782D" w:rsidRDefault="0041782D" w:rsidP="0041782D">
      <w:pPr>
        <w:pStyle w:val="NoSpacing"/>
        <w:rPr>
          <w:rFonts w:ascii="Arial" w:hAnsi="Arial" w:cs="Arial"/>
          <w:b/>
          <w:bCs/>
        </w:rPr>
      </w:pPr>
    </w:p>
    <w:p w14:paraId="49CC77FA" w14:textId="77777777" w:rsidR="0041782D" w:rsidRDefault="0041782D" w:rsidP="0041782D">
      <w:pPr>
        <w:pStyle w:val="NoSpacing"/>
        <w:rPr>
          <w:rFonts w:ascii="Arial" w:hAnsi="Arial" w:cs="Arial"/>
          <w:b/>
          <w:bCs/>
        </w:rPr>
      </w:pPr>
    </w:p>
    <w:p w14:paraId="442386A4" w14:textId="77777777" w:rsidR="0041782D" w:rsidRDefault="0041782D" w:rsidP="0041782D">
      <w:pPr>
        <w:pStyle w:val="NoSpacing"/>
        <w:rPr>
          <w:rFonts w:ascii="Arial" w:hAnsi="Arial" w:cs="Arial"/>
          <w:b/>
          <w:bCs/>
        </w:rPr>
      </w:pPr>
    </w:p>
    <w:p w14:paraId="21F10CBC" w14:textId="77777777" w:rsidR="0041782D" w:rsidRDefault="0041782D" w:rsidP="0041782D">
      <w:pPr>
        <w:pStyle w:val="NoSpacing"/>
        <w:rPr>
          <w:rFonts w:ascii="Arial" w:hAnsi="Arial" w:cs="Arial"/>
          <w:b/>
          <w:bCs/>
        </w:rPr>
      </w:pPr>
    </w:p>
    <w:p w14:paraId="378242E4" w14:textId="77777777" w:rsidR="0041782D" w:rsidRDefault="0041782D" w:rsidP="0041782D">
      <w:pPr>
        <w:pStyle w:val="NoSpacing"/>
        <w:rPr>
          <w:rFonts w:ascii="Arial" w:hAnsi="Arial" w:cs="Arial"/>
          <w:b/>
          <w:bCs/>
        </w:rPr>
      </w:pPr>
    </w:p>
    <w:p w14:paraId="1B4D0051" w14:textId="77777777" w:rsidR="0041782D" w:rsidRDefault="0041782D" w:rsidP="0041782D">
      <w:pPr>
        <w:pStyle w:val="NoSpacing"/>
        <w:rPr>
          <w:rFonts w:ascii="Arial" w:hAnsi="Arial" w:cs="Arial"/>
          <w:b/>
          <w:bCs/>
        </w:rPr>
      </w:pPr>
    </w:p>
    <w:p w14:paraId="7411F4F2" w14:textId="77777777" w:rsidR="0041782D" w:rsidRDefault="0041782D" w:rsidP="0041782D">
      <w:pPr>
        <w:pStyle w:val="NoSpacing"/>
        <w:rPr>
          <w:rFonts w:ascii="Arial" w:hAnsi="Arial" w:cs="Arial"/>
          <w:b/>
          <w:bCs/>
        </w:rPr>
      </w:pPr>
    </w:p>
    <w:p w14:paraId="6FEED9BA" w14:textId="77777777" w:rsidR="0041782D" w:rsidRDefault="0041782D" w:rsidP="0041782D">
      <w:pPr>
        <w:pStyle w:val="NoSpacing"/>
        <w:rPr>
          <w:rFonts w:ascii="Arial" w:hAnsi="Arial" w:cs="Arial"/>
          <w:b/>
          <w:bCs/>
        </w:rPr>
      </w:pPr>
    </w:p>
    <w:p w14:paraId="3923B17A" w14:textId="77777777" w:rsidR="0041782D" w:rsidRDefault="0041782D" w:rsidP="0041782D">
      <w:pPr>
        <w:pStyle w:val="NoSpacing"/>
        <w:rPr>
          <w:rFonts w:ascii="Arial" w:hAnsi="Arial" w:cs="Arial"/>
          <w:b/>
          <w:bCs/>
        </w:rPr>
      </w:pPr>
    </w:p>
    <w:p w14:paraId="295C675E" w14:textId="77777777" w:rsidR="0041782D" w:rsidRDefault="0041782D" w:rsidP="0041782D">
      <w:pPr>
        <w:pStyle w:val="NoSpacing"/>
        <w:rPr>
          <w:rFonts w:ascii="Arial" w:hAnsi="Arial" w:cs="Arial"/>
          <w:b/>
          <w:bCs/>
        </w:rPr>
      </w:pPr>
    </w:p>
    <w:p w14:paraId="58F65704" w14:textId="77777777" w:rsidR="0041782D" w:rsidRDefault="0041782D" w:rsidP="0041782D">
      <w:pPr>
        <w:pStyle w:val="NoSpacing"/>
        <w:rPr>
          <w:rFonts w:ascii="Arial" w:hAnsi="Arial" w:cs="Arial"/>
          <w:b/>
          <w:bCs/>
        </w:rPr>
      </w:pPr>
    </w:p>
    <w:p w14:paraId="7D75146F" w14:textId="77777777" w:rsidR="0041782D" w:rsidRDefault="0041782D" w:rsidP="0041782D">
      <w:pPr>
        <w:pStyle w:val="NoSpacing"/>
        <w:rPr>
          <w:rFonts w:ascii="Arial" w:hAnsi="Arial" w:cs="Arial"/>
          <w:b/>
          <w:bCs/>
        </w:rPr>
      </w:pPr>
    </w:p>
    <w:p w14:paraId="0F9DDA51" w14:textId="77777777" w:rsidR="0041782D" w:rsidRDefault="0041782D" w:rsidP="0041782D">
      <w:pPr>
        <w:pStyle w:val="NoSpacing"/>
        <w:rPr>
          <w:rFonts w:ascii="Arial" w:hAnsi="Arial" w:cs="Arial"/>
          <w:b/>
          <w:bCs/>
        </w:rPr>
      </w:pPr>
    </w:p>
    <w:p w14:paraId="35CD0FCC" w14:textId="77777777" w:rsidR="0041782D" w:rsidRDefault="0041782D" w:rsidP="0041782D">
      <w:pPr>
        <w:pStyle w:val="NoSpacing"/>
        <w:rPr>
          <w:rFonts w:ascii="Arial" w:hAnsi="Arial" w:cs="Arial"/>
          <w:b/>
          <w:bCs/>
        </w:rPr>
      </w:pPr>
    </w:p>
    <w:p w14:paraId="16E3CBB2" w14:textId="77777777" w:rsidR="0041782D" w:rsidRDefault="0041782D" w:rsidP="0041782D">
      <w:pPr>
        <w:pStyle w:val="NoSpacing"/>
        <w:rPr>
          <w:rFonts w:ascii="Arial" w:hAnsi="Arial" w:cs="Arial"/>
          <w:b/>
          <w:bCs/>
        </w:rPr>
      </w:pPr>
    </w:p>
    <w:p w14:paraId="3C0A2330" w14:textId="77777777" w:rsidR="0041782D" w:rsidRDefault="0041782D" w:rsidP="0041782D">
      <w:pPr>
        <w:pStyle w:val="NoSpacing"/>
        <w:rPr>
          <w:rFonts w:ascii="Arial" w:hAnsi="Arial" w:cs="Arial"/>
          <w:b/>
          <w:bCs/>
        </w:rPr>
      </w:pPr>
    </w:p>
    <w:p w14:paraId="6BF4B2C4" w14:textId="77777777" w:rsidR="0041782D" w:rsidRDefault="0041782D" w:rsidP="0041782D">
      <w:pPr>
        <w:pStyle w:val="NoSpacing"/>
        <w:rPr>
          <w:rFonts w:ascii="Arial" w:hAnsi="Arial" w:cs="Arial"/>
          <w:b/>
          <w:bCs/>
        </w:rPr>
      </w:pPr>
    </w:p>
    <w:p w14:paraId="257AEA3D" w14:textId="77777777" w:rsidR="0041782D" w:rsidRDefault="0041782D" w:rsidP="0041782D">
      <w:pPr>
        <w:pStyle w:val="NoSpacing"/>
        <w:rPr>
          <w:rFonts w:ascii="Arial" w:hAnsi="Arial" w:cs="Arial"/>
          <w:b/>
          <w:bCs/>
        </w:rPr>
      </w:pPr>
    </w:p>
    <w:p w14:paraId="7778E253" w14:textId="77777777" w:rsidR="0041782D" w:rsidRDefault="0041782D" w:rsidP="0041782D">
      <w:pPr>
        <w:pStyle w:val="NoSpacing"/>
        <w:rPr>
          <w:rFonts w:ascii="Arial" w:hAnsi="Arial" w:cs="Arial"/>
          <w:b/>
          <w:bCs/>
        </w:rPr>
      </w:pPr>
    </w:p>
    <w:p w14:paraId="738F84E2" w14:textId="77777777" w:rsidR="0041782D" w:rsidRDefault="0041782D" w:rsidP="0041782D">
      <w:pPr>
        <w:pStyle w:val="NoSpacing"/>
        <w:rPr>
          <w:rFonts w:ascii="Arial" w:hAnsi="Arial" w:cs="Arial"/>
          <w:b/>
          <w:bCs/>
        </w:rPr>
      </w:pPr>
    </w:p>
    <w:p w14:paraId="63E9C052" w14:textId="77777777" w:rsidR="0041782D" w:rsidRDefault="0041782D" w:rsidP="0041782D">
      <w:pPr>
        <w:pStyle w:val="NoSpacing"/>
        <w:rPr>
          <w:rFonts w:ascii="Arial" w:hAnsi="Arial" w:cs="Arial"/>
          <w:b/>
          <w:bCs/>
        </w:rPr>
      </w:pPr>
    </w:p>
    <w:p w14:paraId="1983EB20" w14:textId="77777777" w:rsidR="0041782D" w:rsidRDefault="0041782D" w:rsidP="0041782D">
      <w:pPr>
        <w:pStyle w:val="NoSpacing"/>
        <w:rPr>
          <w:rFonts w:ascii="Arial" w:hAnsi="Arial" w:cs="Arial"/>
          <w:b/>
          <w:bCs/>
        </w:rPr>
      </w:pPr>
    </w:p>
    <w:p w14:paraId="74DFDC3A" w14:textId="77777777" w:rsidR="0041782D" w:rsidRDefault="0041782D" w:rsidP="0041782D">
      <w:pPr>
        <w:pStyle w:val="NoSpacing"/>
        <w:rPr>
          <w:rFonts w:ascii="Arial" w:hAnsi="Arial" w:cs="Arial"/>
          <w:b/>
          <w:bCs/>
        </w:rPr>
      </w:pPr>
    </w:p>
    <w:p w14:paraId="4B10805A" w14:textId="77777777" w:rsidR="0041782D" w:rsidRDefault="0041782D" w:rsidP="0041782D">
      <w:pPr>
        <w:pStyle w:val="NoSpacing"/>
        <w:rPr>
          <w:rFonts w:ascii="Arial" w:hAnsi="Arial" w:cs="Arial"/>
          <w:b/>
          <w:bCs/>
        </w:rPr>
      </w:pPr>
    </w:p>
    <w:p w14:paraId="5318CA18" w14:textId="77777777" w:rsidR="0041782D" w:rsidRDefault="0041782D" w:rsidP="0041782D">
      <w:pPr>
        <w:pStyle w:val="NoSpacing"/>
        <w:rPr>
          <w:rFonts w:ascii="Arial" w:hAnsi="Arial" w:cs="Arial"/>
          <w:b/>
          <w:bCs/>
        </w:rPr>
      </w:pPr>
      <w:r>
        <w:rPr>
          <w:rFonts w:ascii="Arial" w:hAnsi="Arial" w:cs="Arial"/>
          <w:b/>
          <w:bCs/>
        </w:rPr>
        <w:lastRenderedPageBreak/>
        <w:t>Figure S6</w:t>
      </w:r>
    </w:p>
    <w:p w14:paraId="790DECE8" w14:textId="77777777" w:rsidR="0041782D" w:rsidRDefault="0041782D" w:rsidP="0041782D">
      <w:pPr>
        <w:pStyle w:val="NoSpacing"/>
        <w:jc w:val="center"/>
        <w:rPr>
          <w:rFonts w:ascii="Arial" w:hAnsi="Arial" w:cs="Arial"/>
          <w:b/>
          <w:bCs/>
        </w:rPr>
      </w:pPr>
      <w:r w:rsidRPr="00606808">
        <w:rPr>
          <w:rFonts w:ascii="Arial" w:hAnsi="Arial" w:cs="Arial"/>
          <w:b/>
          <w:bCs/>
          <w:noProof/>
        </w:rPr>
        <w:drawing>
          <wp:inline distT="0" distB="0" distL="0" distR="0" wp14:anchorId="2A392E81" wp14:editId="6EB9C1EF">
            <wp:extent cx="5943600" cy="4167809"/>
            <wp:effectExtent l="0" t="0" r="0" b="0"/>
            <wp:docPr id="1589374811" name="Picture 1" descr="A close-up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374811" name="Picture 1" descr="A close-up of a graph&#10;&#10;AI-generated content may be incorrect."/>
                    <pic:cNvPicPr/>
                  </pic:nvPicPr>
                  <pic:blipFill rotWithShape="1">
                    <a:blip r:embed="rId9"/>
                    <a:srcRect b="42167"/>
                    <a:stretch>
                      <a:fillRect/>
                    </a:stretch>
                  </pic:blipFill>
                  <pic:spPr bwMode="auto">
                    <a:xfrm>
                      <a:off x="0" y="0"/>
                      <a:ext cx="5943600" cy="4167809"/>
                    </a:xfrm>
                    <a:prstGeom prst="rect">
                      <a:avLst/>
                    </a:prstGeom>
                    <a:ln>
                      <a:noFill/>
                    </a:ln>
                    <a:extLst>
                      <a:ext uri="{53640926-AAD7-44D8-BBD7-CCE9431645EC}">
                        <a14:shadowObscured xmlns:a14="http://schemas.microsoft.com/office/drawing/2010/main"/>
                      </a:ext>
                    </a:extLst>
                  </pic:spPr>
                </pic:pic>
              </a:graphicData>
            </a:graphic>
          </wp:inline>
        </w:drawing>
      </w:r>
    </w:p>
    <w:p w14:paraId="26467998" w14:textId="77777777" w:rsidR="0041782D" w:rsidRPr="001C18E6" w:rsidRDefault="0041782D" w:rsidP="0041782D">
      <w:pPr>
        <w:pStyle w:val="NoSpacing"/>
        <w:jc w:val="both"/>
        <w:rPr>
          <w:rFonts w:ascii="Arial" w:hAnsi="Arial" w:cs="Arial"/>
          <w:iCs/>
          <w:sz w:val="18"/>
          <w:szCs w:val="18"/>
        </w:rPr>
      </w:pPr>
      <w:r w:rsidRPr="001C18E6">
        <w:rPr>
          <w:rFonts w:ascii="Arial" w:hAnsi="Arial" w:cs="Arial"/>
          <w:sz w:val="18"/>
          <w:szCs w:val="18"/>
          <w:u w:val="single"/>
        </w:rPr>
        <w:t>Figure S6. Supporting and validation data related to Figure 6.</w:t>
      </w:r>
      <w:r w:rsidRPr="001C18E6">
        <w:rPr>
          <w:rFonts w:ascii="Arial" w:hAnsi="Arial" w:cs="Arial"/>
          <w:sz w:val="18"/>
          <w:szCs w:val="18"/>
        </w:rPr>
        <w:t xml:space="preserve"> (A) </w:t>
      </w:r>
      <w:r w:rsidRPr="005D01C3">
        <w:rPr>
          <w:rFonts w:ascii="Arial" w:hAnsi="Arial" w:cs="Arial"/>
          <w:sz w:val="18"/>
          <w:szCs w:val="18"/>
        </w:rPr>
        <w:t xml:space="preserve">Survival curve of C57Bl/6 mice infected with WT or </w:t>
      </w:r>
      <w:r w:rsidRPr="005D01C3">
        <w:rPr>
          <w:rFonts w:ascii="Arial" w:hAnsi="Arial" w:cs="Arial"/>
          <w:sz w:val="18"/>
          <w:szCs w:val="18"/>
        </w:rPr>
        <w:sym w:font="Symbol" w:char="F044"/>
      </w:r>
      <w:r w:rsidRPr="005D01C3">
        <w:rPr>
          <w:rFonts w:ascii="Arial" w:hAnsi="Arial" w:cs="Arial"/>
          <w:sz w:val="18"/>
          <w:szCs w:val="18"/>
        </w:rPr>
        <w:t xml:space="preserve">C15 pre-treated with isotype or CD8-depleting antibody. </w:t>
      </w:r>
      <w:r>
        <w:rPr>
          <w:rFonts w:ascii="Arial" w:hAnsi="Arial" w:cs="Arial"/>
          <w:sz w:val="18"/>
          <w:szCs w:val="18"/>
        </w:rPr>
        <w:t xml:space="preserve">(B) </w:t>
      </w:r>
      <w:r w:rsidRPr="005D01C3">
        <w:rPr>
          <w:rFonts w:ascii="Arial" w:hAnsi="Arial" w:cs="Arial"/>
          <w:sz w:val="18"/>
          <w:szCs w:val="18"/>
        </w:rPr>
        <w:t>ELISA OD</w:t>
      </w:r>
      <w:r w:rsidRPr="005D01C3">
        <w:rPr>
          <w:rFonts w:ascii="Arial" w:hAnsi="Arial" w:cs="Arial"/>
          <w:sz w:val="18"/>
          <w:szCs w:val="18"/>
          <w:vertAlign w:val="subscript"/>
        </w:rPr>
        <w:t>450</w:t>
      </w:r>
      <w:r w:rsidRPr="005D01C3">
        <w:rPr>
          <w:rFonts w:ascii="Arial" w:hAnsi="Arial" w:cs="Arial"/>
          <w:sz w:val="18"/>
          <w:szCs w:val="18"/>
        </w:rPr>
        <w:t xml:space="preserve"> of diluted anti-A35R (A33R) antibody across two replicates. (</w:t>
      </w:r>
      <w:r>
        <w:rPr>
          <w:rFonts w:ascii="Arial" w:hAnsi="Arial" w:cs="Arial"/>
          <w:sz w:val="18"/>
          <w:szCs w:val="18"/>
        </w:rPr>
        <w:t>C</w:t>
      </w:r>
      <w:r w:rsidRPr="005D01C3">
        <w:rPr>
          <w:rFonts w:ascii="Arial" w:hAnsi="Arial" w:cs="Arial"/>
          <w:sz w:val="18"/>
          <w:szCs w:val="18"/>
        </w:rPr>
        <w:t>) Representative flow cytometry plots of eGFP and A33R co-expression for uninfected or WT-infected B6 fibroblasts.</w:t>
      </w:r>
      <w:r w:rsidRPr="001C18E6">
        <w:rPr>
          <w:rFonts w:ascii="Arial" w:hAnsi="Arial" w:cs="Arial"/>
          <w:iCs/>
          <w:sz w:val="18"/>
          <w:szCs w:val="18"/>
        </w:rPr>
        <w:t xml:space="preserve"> </w:t>
      </w:r>
      <w:r>
        <w:rPr>
          <w:rFonts w:ascii="Arial" w:hAnsi="Arial" w:cs="Arial"/>
          <w:iCs/>
          <w:sz w:val="18"/>
          <w:szCs w:val="18"/>
        </w:rPr>
        <w:t xml:space="preserve">(D) </w:t>
      </w:r>
      <w:r w:rsidRPr="005D01C3">
        <w:rPr>
          <w:rFonts w:ascii="Arial" w:hAnsi="Arial" w:cs="Arial"/>
          <w:sz w:val="18"/>
          <w:szCs w:val="18"/>
        </w:rPr>
        <w:t xml:space="preserve">Flow cytometry gating strategy for splenic B cells, iMOs, and DCs in infected mice. </w:t>
      </w:r>
      <w:r>
        <w:rPr>
          <w:rFonts w:ascii="Arial" w:hAnsi="Arial" w:cs="Arial"/>
          <w:sz w:val="18"/>
          <w:szCs w:val="18"/>
        </w:rPr>
        <w:t xml:space="preserve">(E) </w:t>
      </w:r>
      <w:r w:rsidRPr="000634ED">
        <w:rPr>
          <w:rFonts w:ascii="Arial" w:hAnsi="Arial" w:cs="Arial"/>
          <w:iCs/>
          <w:sz w:val="18"/>
          <w:szCs w:val="18"/>
        </w:rPr>
        <w:t>%T</w:t>
      </w:r>
      <w:r w:rsidRPr="000634ED">
        <w:rPr>
          <w:rFonts w:ascii="Arial" w:hAnsi="Arial" w:cs="Arial"/>
          <w:iCs/>
          <w:sz w:val="18"/>
          <w:szCs w:val="18"/>
          <w:vertAlign w:val="subscript"/>
        </w:rPr>
        <w:t>eff</w:t>
      </w:r>
      <w:r w:rsidRPr="000634ED">
        <w:rPr>
          <w:rFonts w:ascii="Arial" w:hAnsi="Arial" w:cs="Arial"/>
          <w:iCs/>
          <w:sz w:val="18"/>
          <w:szCs w:val="18"/>
        </w:rPr>
        <w:t xml:space="preserve"> (</w:t>
      </w:r>
      <w:r w:rsidRPr="000634ED">
        <w:rPr>
          <w:rFonts w:ascii="Arial" w:hAnsi="Arial" w:cs="Arial"/>
          <w:sz w:val="18"/>
          <w:szCs w:val="18"/>
        </w:rPr>
        <w:t xml:space="preserve">mean </w:t>
      </w:r>
      <w:r w:rsidRPr="000634ED">
        <w:rPr>
          <w:rFonts w:ascii="Arial" w:hAnsi="Arial" w:cs="Arial"/>
          <w:sz w:val="18"/>
          <w:szCs w:val="18"/>
        </w:rPr>
        <w:sym w:font="Symbol" w:char="F0B1"/>
      </w:r>
      <w:r w:rsidRPr="000634ED">
        <w:rPr>
          <w:rFonts w:ascii="Arial" w:hAnsi="Arial" w:cs="Arial"/>
          <w:sz w:val="18"/>
          <w:szCs w:val="18"/>
        </w:rPr>
        <w:t xml:space="preserve"> SD) of splenic CD8+ T cells from WT- or </w:t>
      </w:r>
      <w:r w:rsidRPr="000634ED">
        <w:rPr>
          <w:rFonts w:ascii="Arial" w:hAnsi="Arial" w:cs="Arial"/>
          <w:sz w:val="18"/>
          <w:szCs w:val="18"/>
        </w:rPr>
        <w:sym w:font="Symbol" w:char="F044"/>
      </w:r>
      <w:r w:rsidRPr="000634ED">
        <w:rPr>
          <w:rFonts w:ascii="Arial" w:hAnsi="Arial" w:cs="Arial"/>
          <w:sz w:val="18"/>
          <w:szCs w:val="18"/>
        </w:rPr>
        <w:t xml:space="preserve">C15-infected B6 or </w:t>
      </w:r>
      <w:r w:rsidRPr="000634ED">
        <w:rPr>
          <w:rFonts w:ascii="Arial" w:hAnsi="Arial" w:cs="Arial"/>
          <w:i/>
          <w:iCs/>
          <w:sz w:val="18"/>
          <w:szCs w:val="18"/>
        </w:rPr>
        <w:t>Batf3</w:t>
      </w:r>
      <w:r w:rsidRPr="000634ED">
        <w:rPr>
          <w:rFonts w:ascii="Arial" w:hAnsi="Arial" w:cs="Arial"/>
          <w:i/>
          <w:iCs/>
          <w:sz w:val="18"/>
          <w:szCs w:val="18"/>
          <w:vertAlign w:val="superscript"/>
        </w:rPr>
        <w:t>-/-</w:t>
      </w:r>
      <w:r w:rsidRPr="000634ED">
        <w:rPr>
          <w:rFonts w:ascii="Arial" w:hAnsi="Arial" w:cs="Arial"/>
          <w:iCs/>
          <w:sz w:val="18"/>
          <w:szCs w:val="18"/>
        </w:rPr>
        <w:t xml:space="preserve"> mice 7 and 9 dpi.</w:t>
      </w:r>
      <w:r>
        <w:rPr>
          <w:rFonts w:ascii="Arial" w:hAnsi="Arial" w:cs="Arial"/>
          <w:iCs/>
          <w:sz w:val="18"/>
          <w:szCs w:val="18"/>
        </w:rPr>
        <w:t xml:space="preserve"> (A) Data derived from n=5 per group. (E) Data pooled across 4 independent experiments. (E) Dot represents individual mouse. (E) </w:t>
      </w:r>
      <w:r w:rsidRPr="00FC1F1C">
        <w:rPr>
          <w:rFonts w:ascii="Arial" w:hAnsi="Arial" w:cs="Arial"/>
          <w:iCs/>
          <w:sz w:val="18"/>
          <w:szCs w:val="18"/>
        </w:rPr>
        <w:t>Two-way ANOVA with Tukey correction.</w:t>
      </w:r>
    </w:p>
    <w:p w14:paraId="78B372B0" w14:textId="77777777" w:rsidR="0041782D" w:rsidRDefault="0041782D" w:rsidP="0041782D">
      <w:pPr>
        <w:shd w:val="clear" w:color="auto" w:fill="FFFFFF"/>
        <w:spacing w:line="480" w:lineRule="auto"/>
        <w:jc w:val="both"/>
        <w:rPr>
          <w:rFonts w:ascii="Arial" w:hAnsi="Arial" w:cs="Arial"/>
          <w:sz w:val="22"/>
          <w:szCs w:val="22"/>
        </w:rPr>
      </w:pPr>
    </w:p>
    <w:p w14:paraId="1743CC2A" w14:textId="77777777" w:rsidR="0041782D" w:rsidRDefault="0041782D" w:rsidP="0041782D">
      <w:pPr>
        <w:shd w:val="clear" w:color="auto" w:fill="FFFFFF"/>
        <w:spacing w:line="480" w:lineRule="auto"/>
        <w:jc w:val="both"/>
        <w:rPr>
          <w:rFonts w:ascii="Arial" w:hAnsi="Arial" w:cs="Arial"/>
          <w:sz w:val="22"/>
          <w:szCs w:val="22"/>
        </w:rPr>
      </w:pPr>
    </w:p>
    <w:p w14:paraId="1EFC3569" w14:textId="77777777" w:rsidR="0041782D" w:rsidRDefault="0041782D" w:rsidP="0041782D">
      <w:pPr>
        <w:shd w:val="clear" w:color="auto" w:fill="FFFFFF"/>
        <w:spacing w:line="480" w:lineRule="auto"/>
        <w:jc w:val="both"/>
        <w:rPr>
          <w:rFonts w:ascii="Arial" w:hAnsi="Arial" w:cs="Arial"/>
          <w:sz w:val="22"/>
          <w:szCs w:val="22"/>
        </w:rPr>
      </w:pPr>
    </w:p>
    <w:p w14:paraId="4C99C1EE" w14:textId="77777777" w:rsidR="0041782D" w:rsidRDefault="0041782D" w:rsidP="0041782D">
      <w:pPr>
        <w:shd w:val="clear" w:color="auto" w:fill="FFFFFF"/>
        <w:spacing w:line="480" w:lineRule="auto"/>
        <w:jc w:val="both"/>
        <w:rPr>
          <w:rFonts w:ascii="Arial" w:hAnsi="Arial" w:cs="Arial"/>
          <w:sz w:val="22"/>
          <w:szCs w:val="22"/>
        </w:rPr>
      </w:pPr>
    </w:p>
    <w:p w14:paraId="41B1978F" w14:textId="77777777" w:rsidR="0041782D" w:rsidRDefault="0041782D" w:rsidP="0041782D">
      <w:pPr>
        <w:shd w:val="clear" w:color="auto" w:fill="FFFFFF"/>
        <w:spacing w:line="480" w:lineRule="auto"/>
        <w:jc w:val="both"/>
        <w:rPr>
          <w:rFonts w:ascii="Arial" w:hAnsi="Arial" w:cs="Arial"/>
          <w:sz w:val="22"/>
          <w:szCs w:val="22"/>
        </w:rPr>
      </w:pPr>
    </w:p>
    <w:p w14:paraId="55102975" w14:textId="77777777" w:rsidR="0041782D" w:rsidRDefault="0041782D" w:rsidP="0041782D">
      <w:pPr>
        <w:shd w:val="clear" w:color="auto" w:fill="FFFFFF"/>
        <w:spacing w:line="480" w:lineRule="auto"/>
        <w:jc w:val="both"/>
        <w:rPr>
          <w:rFonts w:ascii="Arial" w:hAnsi="Arial" w:cs="Arial"/>
          <w:sz w:val="22"/>
          <w:szCs w:val="22"/>
        </w:rPr>
      </w:pPr>
    </w:p>
    <w:p w14:paraId="6813458B" w14:textId="77777777" w:rsidR="0041782D" w:rsidRDefault="0041782D" w:rsidP="0041782D">
      <w:pPr>
        <w:shd w:val="clear" w:color="auto" w:fill="FFFFFF"/>
        <w:spacing w:line="480" w:lineRule="auto"/>
        <w:jc w:val="both"/>
        <w:rPr>
          <w:rFonts w:ascii="Arial" w:hAnsi="Arial" w:cs="Arial"/>
          <w:sz w:val="22"/>
          <w:szCs w:val="22"/>
        </w:rPr>
      </w:pPr>
    </w:p>
    <w:p w14:paraId="465FCFBF" w14:textId="77777777" w:rsidR="0041782D" w:rsidRDefault="0041782D" w:rsidP="0041782D">
      <w:pPr>
        <w:shd w:val="clear" w:color="auto" w:fill="FFFFFF"/>
        <w:spacing w:line="480" w:lineRule="auto"/>
        <w:jc w:val="both"/>
        <w:rPr>
          <w:rFonts w:ascii="Arial" w:hAnsi="Arial" w:cs="Arial"/>
          <w:sz w:val="22"/>
          <w:szCs w:val="22"/>
        </w:rPr>
      </w:pPr>
    </w:p>
    <w:p w14:paraId="64B19B97" w14:textId="77777777" w:rsidR="0041782D" w:rsidRDefault="0041782D" w:rsidP="0041782D">
      <w:pPr>
        <w:shd w:val="clear" w:color="auto" w:fill="FFFFFF"/>
        <w:spacing w:line="480" w:lineRule="auto"/>
        <w:jc w:val="both"/>
        <w:rPr>
          <w:rFonts w:ascii="Arial" w:hAnsi="Arial" w:cs="Arial"/>
          <w:sz w:val="22"/>
          <w:szCs w:val="22"/>
        </w:rPr>
      </w:pPr>
    </w:p>
    <w:p w14:paraId="0CAADB75" w14:textId="77777777" w:rsidR="0041782D" w:rsidRDefault="0041782D" w:rsidP="0041782D">
      <w:pPr>
        <w:pStyle w:val="NoSpacing"/>
        <w:rPr>
          <w:rFonts w:ascii="Arial" w:hAnsi="Arial" w:cs="Arial"/>
          <w:b/>
          <w:bCs/>
        </w:rPr>
      </w:pPr>
      <w:r>
        <w:rPr>
          <w:rFonts w:ascii="Arial" w:hAnsi="Arial" w:cs="Arial"/>
          <w:b/>
          <w:bCs/>
        </w:rPr>
        <w:lastRenderedPageBreak/>
        <w:t>Figure S7</w:t>
      </w:r>
    </w:p>
    <w:p w14:paraId="11B1C4B0" w14:textId="77777777" w:rsidR="0041782D" w:rsidRDefault="0041782D" w:rsidP="0041782D">
      <w:pPr>
        <w:shd w:val="clear" w:color="auto" w:fill="FFFFFF"/>
        <w:spacing w:line="480" w:lineRule="auto"/>
        <w:jc w:val="both"/>
        <w:rPr>
          <w:rFonts w:ascii="Arial" w:hAnsi="Arial" w:cs="Arial"/>
          <w:sz w:val="22"/>
          <w:szCs w:val="22"/>
        </w:rPr>
      </w:pPr>
      <w:r w:rsidRPr="005E7623">
        <w:rPr>
          <w:rFonts w:ascii="Arial" w:hAnsi="Arial" w:cs="Arial"/>
          <w:noProof/>
          <w:sz w:val="22"/>
          <w:szCs w:val="22"/>
        </w:rPr>
        <w:drawing>
          <wp:inline distT="0" distB="0" distL="0" distR="0" wp14:anchorId="6751DB11" wp14:editId="4A4E1515">
            <wp:extent cx="5943600" cy="6632713"/>
            <wp:effectExtent l="0" t="0" r="0" b="0"/>
            <wp:docPr id="436865158" name="Picture 1" descr="A close-up of a ch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865158" name="Picture 1" descr="A close-up of a chart&#10;&#10;AI-generated content may be incorrect."/>
                    <pic:cNvPicPr/>
                  </pic:nvPicPr>
                  <pic:blipFill rotWithShape="1">
                    <a:blip r:embed="rId10"/>
                    <a:srcRect b="7963"/>
                    <a:stretch>
                      <a:fillRect/>
                    </a:stretch>
                  </pic:blipFill>
                  <pic:spPr bwMode="auto">
                    <a:xfrm>
                      <a:off x="0" y="0"/>
                      <a:ext cx="5943600" cy="6632713"/>
                    </a:xfrm>
                    <a:prstGeom prst="rect">
                      <a:avLst/>
                    </a:prstGeom>
                    <a:ln>
                      <a:noFill/>
                    </a:ln>
                    <a:extLst>
                      <a:ext uri="{53640926-AAD7-44D8-BBD7-CCE9431645EC}">
                        <a14:shadowObscured xmlns:a14="http://schemas.microsoft.com/office/drawing/2010/main"/>
                      </a:ext>
                    </a:extLst>
                  </pic:spPr>
                </pic:pic>
              </a:graphicData>
            </a:graphic>
          </wp:inline>
        </w:drawing>
      </w:r>
    </w:p>
    <w:p w14:paraId="6BD35BB7" w14:textId="77777777" w:rsidR="0041782D" w:rsidRPr="00DF791F" w:rsidRDefault="0041782D" w:rsidP="0041782D">
      <w:pPr>
        <w:shd w:val="clear" w:color="auto" w:fill="FFFFFF"/>
        <w:jc w:val="both"/>
        <w:rPr>
          <w:rFonts w:ascii="Arial" w:hAnsi="Arial" w:cs="Arial"/>
          <w:sz w:val="18"/>
          <w:szCs w:val="18"/>
        </w:rPr>
      </w:pPr>
      <w:r w:rsidRPr="00DF791F">
        <w:rPr>
          <w:rFonts w:ascii="Arial" w:hAnsi="Arial" w:cs="Arial"/>
          <w:sz w:val="18"/>
          <w:szCs w:val="18"/>
          <w:u w:val="single"/>
        </w:rPr>
        <w:t>Figure S7. Supporting data for transcriptomic analysis of dLN, related to Figure 7.</w:t>
      </w:r>
      <w:r w:rsidRPr="00DF791F">
        <w:rPr>
          <w:rFonts w:ascii="Arial" w:hAnsi="Arial" w:cs="Arial"/>
          <w:sz w:val="18"/>
          <w:szCs w:val="18"/>
        </w:rPr>
        <w:t xml:space="preserve"> (A) PCA of RNA-seq of WT- or </w:t>
      </w:r>
      <w:r w:rsidRPr="00DF791F">
        <w:rPr>
          <w:rFonts w:ascii="Arial" w:hAnsi="Arial" w:cs="Arial"/>
          <w:sz w:val="18"/>
          <w:szCs w:val="18"/>
        </w:rPr>
        <w:sym w:font="Symbol" w:char="F044"/>
      </w:r>
      <w:r w:rsidRPr="00DF791F">
        <w:rPr>
          <w:rFonts w:ascii="Arial" w:hAnsi="Arial" w:cs="Arial"/>
          <w:sz w:val="18"/>
          <w:szCs w:val="18"/>
        </w:rPr>
        <w:t xml:space="preserve">C15-infected dLNs at 48 hpi. (B) DEGs between WT- and </w:t>
      </w:r>
      <w:r w:rsidRPr="00DF791F">
        <w:rPr>
          <w:rFonts w:ascii="Arial" w:hAnsi="Arial" w:cs="Arial"/>
          <w:sz w:val="18"/>
          <w:szCs w:val="18"/>
        </w:rPr>
        <w:sym w:font="Symbol" w:char="F044"/>
      </w:r>
      <w:r w:rsidRPr="00DF791F">
        <w:rPr>
          <w:rFonts w:ascii="Arial" w:hAnsi="Arial" w:cs="Arial"/>
          <w:sz w:val="18"/>
          <w:szCs w:val="18"/>
        </w:rPr>
        <w:t xml:space="preserve">C15-infected dLNs at 48 hpi. (C) Enriched GO terms in dLNs from each infection condition. (D) FACS gating strategy to isolate CD19- cells from dLNs. (E) Expression heatmap of key marker genes for each Leiden cluster. (F) Projection of cells derived from 24 or 48 hpi onto the pooled UMAP and cluster proportions at each time point. (G) Leiden cluster proportions (mean </w:t>
      </w:r>
      <w:r w:rsidRPr="00DF791F">
        <w:rPr>
          <w:rFonts w:ascii="Arial" w:hAnsi="Arial" w:cs="Arial"/>
          <w:sz w:val="18"/>
          <w:szCs w:val="18"/>
        </w:rPr>
        <w:sym w:font="Symbol" w:char="F0B1"/>
      </w:r>
      <w:r w:rsidRPr="00DF791F">
        <w:rPr>
          <w:rFonts w:ascii="Arial" w:hAnsi="Arial" w:cs="Arial"/>
          <w:sz w:val="18"/>
          <w:szCs w:val="18"/>
        </w:rPr>
        <w:t xml:space="preserve"> SD) for WT- or </w:t>
      </w:r>
      <w:r w:rsidRPr="00DF791F">
        <w:rPr>
          <w:rFonts w:ascii="Arial" w:hAnsi="Arial" w:cs="Arial"/>
          <w:sz w:val="18"/>
          <w:szCs w:val="18"/>
        </w:rPr>
        <w:sym w:font="Symbol" w:char="F044"/>
      </w:r>
      <w:r w:rsidRPr="00DF791F">
        <w:rPr>
          <w:rFonts w:ascii="Arial" w:hAnsi="Arial" w:cs="Arial"/>
          <w:sz w:val="18"/>
          <w:szCs w:val="18"/>
        </w:rPr>
        <w:t xml:space="preserve">C15-infected dLNs at 24 or 48 hpi. (H) DEGs of NK cells from WT- and </w:t>
      </w:r>
      <w:r w:rsidRPr="00DF791F">
        <w:rPr>
          <w:rFonts w:ascii="Arial" w:hAnsi="Arial" w:cs="Arial"/>
          <w:sz w:val="18"/>
          <w:szCs w:val="18"/>
        </w:rPr>
        <w:sym w:font="Symbol" w:char="F044"/>
      </w:r>
      <w:r w:rsidRPr="00DF791F">
        <w:rPr>
          <w:rFonts w:ascii="Arial" w:hAnsi="Arial" w:cs="Arial"/>
          <w:sz w:val="18"/>
          <w:szCs w:val="18"/>
        </w:rPr>
        <w:t>C15-infected dLNs at 48 hpi.</w:t>
      </w:r>
      <w:r>
        <w:rPr>
          <w:rFonts w:ascii="Arial" w:hAnsi="Arial" w:cs="Arial"/>
          <w:sz w:val="18"/>
          <w:szCs w:val="18"/>
        </w:rPr>
        <w:t xml:space="preserve"> (A-C, E-H) Sequencing data derived from n=4-5 per group. (G) Dot represents individual mouse</w:t>
      </w:r>
      <w:r w:rsidRPr="009E3557">
        <w:rPr>
          <w:rFonts w:ascii="Arial" w:hAnsi="Arial" w:cs="Arial"/>
          <w:sz w:val="18"/>
          <w:szCs w:val="18"/>
        </w:rPr>
        <w:t>. (G) Two-way ANOVA with Fisher’s LSD test.</w:t>
      </w:r>
    </w:p>
    <w:p w14:paraId="26727C22" w14:textId="77777777" w:rsidR="0041782D" w:rsidRDefault="0041782D" w:rsidP="0041782D">
      <w:pPr>
        <w:pStyle w:val="NoSpacing"/>
        <w:spacing w:line="480" w:lineRule="auto"/>
        <w:jc w:val="both"/>
        <w:rPr>
          <w:rFonts w:ascii="Arial" w:hAnsi="Arial" w:cs="Arial"/>
          <w:b/>
          <w:bCs/>
          <w:sz w:val="22"/>
          <w:szCs w:val="22"/>
        </w:rPr>
      </w:pPr>
    </w:p>
    <w:p w14:paraId="2F5C42EA"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82D"/>
    <w:rsid w:val="00185BED"/>
    <w:rsid w:val="00195413"/>
    <w:rsid w:val="003D0186"/>
    <w:rsid w:val="0041782D"/>
    <w:rsid w:val="007278E4"/>
    <w:rsid w:val="00A3738C"/>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BBC5A4"/>
  <w15:chartTrackingRefBased/>
  <w15:docId w15:val="{EE0EA23E-E4A6-475F-A23B-C987AC7BB9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782D"/>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41782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41782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41782D"/>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41782D"/>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41782D"/>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41782D"/>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41782D"/>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41782D"/>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41782D"/>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782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1782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1782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1782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1782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178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178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178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1782D"/>
    <w:rPr>
      <w:rFonts w:eastAsiaTheme="majorEastAsia" w:cstheme="majorBidi"/>
      <w:color w:val="272727" w:themeColor="text1" w:themeTint="D8"/>
    </w:rPr>
  </w:style>
  <w:style w:type="paragraph" w:styleId="Title">
    <w:name w:val="Title"/>
    <w:basedOn w:val="Normal"/>
    <w:next w:val="Normal"/>
    <w:link w:val="TitleChar"/>
    <w:uiPriority w:val="10"/>
    <w:qFormat/>
    <w:rsid w:val="0041782D"/>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4178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1782D"/>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4178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1782D"/>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41782D"/>
    <w:rPr>
      <w:i/>
      <w:iCs/>
      <w:color w:val="404040" w:themeColor="text1" w:themeTint="BF"/>
    </w:rPr>
  </w:style>
  <w:style w:type="paragraph" w:styleId="ListParagraph">
    <w:name w:val="List Paragraph"/>
    <w:basedOn w:val="Normal"/>
    <w:uiPriority w:val="34"/>
    <w:qFormat/>
    <w:rsid w:val="0041782D"/>
    <w:pPr>
      <w:spacing w:after="160" w:line="278" w:lineRule="auto"/>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41782D"/>
    <w:rPr>
      <w:i/>
      <w:iCs/>
      <w:color w:val="0F4761" w:themeColor="accent1" w:themeShade="BF"/>
    </w:rPr>
  </w:style>
  <w:style w:type="paragraph" w:styleId="IntenseQuote">
    <w:name w:val="Intense Quote"/>
    <w:basedOn w:val="Normal"/>
    <w:next w:val="Normal"/>
    <w:link w:val="IntenseQuoteChar"/>
    <w:uiPriority w:val="30"/>
    <w:qFormat/>
    <w:rsid w:val="0041782D"/>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41782D"/>
    <w:rPr>
      <w:i/>
      <w:iCs/>
      <w:color w:val="0F4761" w:themeColor="accent1" w:themeShade="BF"/>
    </w:rPr>
  </w:style>
  <w:style w:type="character" w:styleId="IntenseReference">
    <w:name w:val="Intense Reference"/>
    <w:basedOn w:val="DefaultParagraphFont"/>
    <w:uiPriority w:val="32"/>
    <w:qFormat/>
    <w:rsid w:val="0041782D"/>
    <w:rPr>
      <w:b/>
      <w:bCs/>
      <w:smallCaps/>
      <w:color w:val="0F4761" w:themeColor="accent1" w:themeShade="BF"/>
      <w:spacing w:val="5"/>
    </w:rPr>
  </w:style>
  <w:style w:type="paragraph" w:styleId="NoSpacing">
    <w:name w:val="No Spacing"/>
    <w:link w:val="NoSpacingChar"/>
    <w:uiPriority w:val="1"/>
    <w:qFormat/>
    <w:rsid w:val="0041782D"/>
    <w:pPr>
      <w:spacing w:after="0" w:line="240" w:lineRule="auto"/>
    </w:pPr>
  </w:style>
  <w:style w:type="character" w:customStyle="1" w:styleId="NoSpacingChar">
    <w:name w:val="No Spacing Char"/>
    <w:basedOn w:val="DefaultParagraphFont"/>
    <w:link w:val="NoSpacing"/>
    <w:uiPriority w:val="1"/>
    <w:rsid w:val="004178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1271</Words>
  <Characters>7081</Characters>
  <Application>Microsoft Office Word</Application>
  <DocSecurity>0</DocSecurity>
  <Lines>128</Lines>
  <Paragraphs>22</Paragraphs>
  <ScaleCrop>false</ScaleCrop>
  <Company>Springer Nature</Company>
  <LinksUpToDate>false</LinksUpToDate>
  <CharactersWithSpaces>8330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2026-02-04T05:25:00Z</dcterms:created>
  <dcterms:modified xsi:type="dcterms:W3CDTF">2026-02-04T05:25:00Z</dcterms:modified>
</cp:coreProperties>
</file>