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1737" w14:textId="2DA88A59" w:rsidR="00114C57" w:rsidRDefault="00114C57" w:rsidP="00114C57">
      <w:pPr>
        <w:spacing w:line="480" w:lineRule="auto"/>
      </w:pPr>
      <w:r>
        <w:t>Table S1. Weighted Prevalence of Serious Psychological Distress Among U.S.  Cancer Survivors (NHIS 2024)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526"/>
        <w:gridCol w:w="2698"/>
        <w:gridCol w:w="1915"/>
        <w:gridCol w:w="1389"/>
      </w:tblGrid>
      <w:tr w:rsidR="00114C57" w:rsidRPr="00114C57" w14:paraId="7B383D85" w14:textId="77777777" w:rsidTr="00FA777C">
        <w:trPr>
          <w:tblHeader/>
          <w:jc w:val="center"/>
        </w:trPr>
        <w:tc>
          <w:tcPr>
            <w:tcW w:w="252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3A5D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Characteristic</w:t>
            </w:r>
          </w:p>
        </w:tc>
        <w:tc>
          <w:tcPr>
            <w:tcW w:w="269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BB0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Category</w:t>
            </w:r>
          </w:p>
        </w:tc>
        <w:tc>
          <w:tcPr>
            <w:tcW w:w="19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F30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Prevalence (%)</w:t>
            </w:r>
          </w:p>
        </w:tc>
        <w:tc>
          <w:tcPr>
            <w:tcW w:w="138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2F1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95% CI</w:t>
            </w:r>
          </w:p>
        </w:tc>
      </w:tr>
      <w:tr w:rsidR="00114C57" w:rsidRPr="00114C57" w14:paraId="210F69FF" w14:textId="77777777" w:rsidTr="00FA777C">
        <w:trPr>
          <w:jc w:val="center"/>
        </w:trPr>
        <w:tc>
          <w:tcPr>
            <w:tcW w:w="252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06C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Overall</w:t>
            </w:r>
          </w:p>
        </w:tc>
        <w:tc>
          <w:tcPr>
            <w:tcW w:w="269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7D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</w:p>
        </w:tc>
        <w:tc>
          <w:tcPr>
            <w:tcW w:w="191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DF7A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3.8</w:t>
            </w:r>
          </w:p>
        </w:tc>
        <w:tc>
          <w:tcPr>
            <w:tcW w:w="138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BBF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3–4.6</w:t>
            </w:r>
          </w:p>
        </w:tc>
      </w:tr>
      <w:tr w:rsidR="00114C57" w:rsidRPr="00114C57" w14:paraId="22C9AA9A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1EF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Age group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01C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18–44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847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10.2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9A2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5.5–14.9</w:t>
            </w:r>
          </w:p>
        </w:tc>
      </w:tr>
      <w:tr w:rsidR="00114C57" w:rsidRPr="00114C57" w14:paraId="798170DE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A70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Age group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49D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45–64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09C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4.8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073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3.1–6.5</w:t>
            </w:r>
          </w:p>
        </w:tc>
      </w:tr>
      <w:tr w:rsidR="00114C57" w:rsidRPr="00114C57" w14:paraId="768A0C05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005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Age group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ED1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65+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076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22C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1.7–3.1</w:t>
            </w:r>
          </w:p>
        </w:tc>
      </w:tr>
      <w:tr w:rsidR="00114C57" w:rsidRPr="00114C57" w14:paraId="7C4934C7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07B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Sex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C08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Male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256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C8B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1.7–3.6</w:t>
            </w:r>
          </w:p>
        </w:tc>
      </w:tr>
      <w:tr w:rsidR="00114C57" w:rsidRPr="00114C57" w14:paraId="4470D67C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BDF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Sex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6AF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Female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D68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4.8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C23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3.5–6</w:t>
            </w:r>
          </w:p>
        </w:tc>
      </w:tr>
      <w:tr w:rsidR="00114C57" w:rsidRPr="00114C57" w14:paraId="01529E08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269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Race/ethnicity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5D0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Non-Hispanic White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A34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3.8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230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2.9–4.6</w:t>
            </w:r>
          </w:p>
        </w:tc>
      </w:tr>
      <w:tr w:rsidR="00114C57" w:rsidRPr="00114C57" w14:paraId="70AF38DA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430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Race/ethnicity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CD7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Non-Hispanic Black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36F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EC6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0.5–4.6</w:t>
            </w:r>
          </w:p>
        </w:tc>
      </w:tr>
      <w:tr w:rsidR="00114C57" w:rsidRPr="00114C57" w14:paraId="47505256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E77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Race/ethnicity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01F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Non-Hispanic Asian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3CB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8.5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20F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-0.6–17.7</w:t>
            </w:r>
          </w:p>
        </w:tc>
      </w:tr>
      <w:tr w:rsidR="00114C57" w:rsidRPr="00114C57" w14:paraId="3BD6A027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865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Race/ethnicity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439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Hispanic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FA7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2.8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24F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0.8–4.8</w:t>
            </w:r>
          </w:p>
        </w:tc>
      </w:tr>
      <w:tr w:rsidR="00114C57" w:rsidRPr="00114C57" w14:paraId="1C6D9C8C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D27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Race/ethnicity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A7A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Other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65C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6.1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C6D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0.8–11.5</w:t>
            </w:r>
          </w:p>
        </w:tc>
      </w:tr>
      <w:tr w:rsidR="00114C57" w:rsidRPr="00114C57" w14:paraId="3594DA81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6A4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Education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AB5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&lt; High school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131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5.2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EA7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2–8.5</w:t>
            </w:r>
          </w:p>
        </w:tc>
      </w:tr>
      <w:tr w:rsidR="00114C57" w:rsidRPr="00114C57" w14:paraId="7B2FA1ED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69B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Education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9B8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High school / GED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011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9.1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577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1.1–17.1</w:t>
            </w:r>
          </w:p>
        </w:tc>
      </w:tr>
      <w:tr w:rsidR="00114C57" w:rsidRPr="00114C57" w14:paraId="1795AF82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086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Education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CC5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Some college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B70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8.5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0D3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2.7–14.3</w:t>
            </w:r>
          </w:p>
        </w:tc>
      </w:tr>
      <w:tr w:rsidR="00114C57" w:rsidRPr="00114C57" w14:paraId="33EC6B9C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D99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Education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F5C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Associate degree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F29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913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2.2–6.7</w:t>
            </w:r>
          </w:p>
        </w:tc>
      </w:tr>
      <w:tr w:rsidR="00114C57" w:rsidRPr="00114C57" w14:paraId="35192928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1E1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Education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E05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Bachelor’s degree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870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2F8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2.5–6.3</w:t>
            </w:r>
          </w:p>
        </w:tc>
      </w:tr>
      <w:tr w:rsidR="00114C57" w:rsidRPr="00114C57" w14:paraId="4B564AA4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B89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lastRenderedPageBreak/>
              <w:t>Education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BF7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Graduate / professional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E67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13.1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197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6.3–19.9</w:t>
            </w:r>
          </w:p>
        </w:tc>
      </w:tr>
      <w:tr w:rsidR="00114C57" w:rsidRPr="00114C57" w14:paraId="5B6915A3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4FF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Income (% FPL)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ACA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&lt;100% FPL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CC1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21.4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921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4.4–38.4</w:t>
            </w:r>
          </w:p>
        </w:tc>
      </w:tr>
      <w:tr w:rsidR="00114C57" w:rsidRPr="00114C57" w14:paraId="78DA3B3F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E36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Income (% FPL)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FAC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100–199% FPL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70A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13.5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474D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4.8–22.3</w:t>
            </w:r>
          </w:p>
        </w:tc>
      </w:tr>
      <w:tr w:rsidR="00114C57" w:rsidRPr="00114C57" w14:paraId="1756959C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DDD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Income (% FPL)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67F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200–399% FPL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F11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7.5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97D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3.1–11.9</w:t>
            </w:r>
          </w:p>
        </w:tc>
      </w:tr>
      <w:tr w:rsidR="00114C57" w:rsidRPr="00114C57" w14:paraId="2B945772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4E7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Income (% FPL)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58C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≥400% FPL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24C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8.9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D9E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5.9–11.8</w:t>
            </w:r>
          </w:p>
        </w:tc>
      </w:tr>
      <w:tr w:rsidR="00114C57" w:rsidRPr="00114C57" w14:paraId="4B413AD0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B678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Insurance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CD2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Private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939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2.1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88D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1.4–2.8</w:t>
            </w:r>
          </w:p>
        </w:tc>
      </w:tr>
      <w:tr w:rsidR="00114C57" w:rsidRPr="00114C57" w14:paraId="1D2D9182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14B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Insurance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20C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Medicare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13A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E15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3.1–6.1</w:t>
            </w:r>
          </w:p>
        </w:tc>
      </w:tr>
      <w:tr w:rsidR="00114C57" w:rsidRPr="00114C57" w14:paraId="6EEC36F9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DAB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Insurance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12B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Medicaid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08E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14.4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0FFD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7.5–21.2</w:t>
            </w:r>
          </w:p>
        </w:tc>
      </w:tr>
      <w:tr w:rsidR="00114C57" w:rsidRPr="00114C57" w14:paraId="47852791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D50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Insurance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875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Uninsured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1DE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14.1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115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3.6–24.5</w:t>
            </w:r>
          </w:p>
        </w:tc>
      </w:tr>
      <w:tr w:rsidR="00114C57" w:rsidRPr="00114C57" w14:paraId="352574B2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C91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Insurance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EC1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Other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518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3.8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332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-3.4–11</w:t>
            </w:r>
          </w:p>
        </w:tc>
      </w:tr>
      <w:tr w:rsidR="00114C57" w:rsidRPr="00114C57" w14:paraId="75044C59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A64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BMI category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EFC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Underweight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7F4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6.6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CCC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1.1–12</w:t>
            </w:r>
          </w:p>
        </w:tc>
      </w:tr>
      <w:tr w:rsidR="00114C57" w:rsidRPr="00114C57" w14:paraId="2AF6730B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E7A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BMI category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763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Normal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254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92E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1.9–4.9</w:t>
            </w:r>
          </w:p>
        </w:tc>
      </w:tr>
      <w:tr w:rsidR="00114C57" w:rsidRPr="00114C57" w14:paraId="106748A4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346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BMI category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313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Overweight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67C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BBE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1.4–3.3</w:t>
            </w:r>
          </w:p>
        </w:tc>
      </w:tr>
      <w:tr w:rsidR="00114C57" w:rsidRPr="00114C57" w14:paraId="65D37E37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662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BMI category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2D2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Obese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DBE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0EB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3.9–7</w:t>
            </w:r>
          </w:p>
        </w:tc>
      </w:tr>
      <w:tr w:rsidR="00114C57" w:rsidRPr="00114C57" w14:paraId="6024D1F0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F31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Telehealth use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EE3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39B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2.9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9A4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2.1–3.8</w:t>
            </w:r>
          </w:p>
        </w:tc>
      </w:tr>
      <w:tr w:rsidR="00114C57" w:rsidRPr="00114C57" w14:paraId="35E6029A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C1E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Telehealth use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5D7D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Yes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6DB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B44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3.8–7.3</w:t>
            </w:r>
          </w:p>
        </w:tc>
      </w:tr>
      <w:tr w:rsidR="00114C57" w:rsidRPr="00114C57" w14:paraId="02BFCED2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9C9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Transportation barrier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4EF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0CF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3.0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DC5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2.2–3.7</w:t>
            </w:r>
          </w:p>
        </w:tc>
      </w:tr>
      <w:tr w:rsidR="00114C57" w:rsidRPr="00114C57" w14:paraId="11FB936C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F50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lastRenderedPageBreak/>
              <w:t>Transportation barrier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E3D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Yes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695B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15.7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9A4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9.4–22</w:t>
            </w:r>
          </w:p>
        </w:tc>
      </w:tr>
      <w:tr w:rsidR="00114C57" w:rsidRPr="00114C57" w14:paraId="3A2427F4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479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≥2 comorbidities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206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&lt;2 comorbidities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35D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167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0.4–2.5</w:t>
            </w:r>
          </w:p>
        </w:tc>
      </w:tr>
      <w:tr w:rsidR="00114C57" w:rsidRPr="00114C57" w14:paraId="66D5054E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891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≥2 comorbidities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16B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≥2 comorbidities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797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4.6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8D8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3.6–5.6</w:t>
            </w:r>
          </w:p>
        </w:tc>
      </w:tr>
      <w:tr w:rsidR="00114C57" w:rsidRPr="00114C57" w14:paraId="1C95D233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6C3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Functional limitation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21A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416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0.4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498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-0.1–0.8</w:t>
            </w:r>
          </w:p>
        </w:tc>
      </w:tr>
      <w:tr w:rsidR="00114C57" w:rsidRPr="00114C57" w14:paraId="36D7E191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BD6D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Functional limitation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E2B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Yes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E0A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D7D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4.3–6.7</w:t>
            </w:r>
          </w:p>
        </w:tc>
      </w:tr>
      <w:tr w:rsidR="00114C57" w:rsidRPr="00114C57" w14:paraId="67C13488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53C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Cancer type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42B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Breast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6A3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3.9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594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2.1–5.6</w:t>
            </w:r>
          </w:p>
        </w:tc>
      </w:tr>
      <w:tr w:rsidR="00114C57" w:rsidRPr="00114C57" w14:paraId="4201E248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336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Cancer type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C2C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Prostate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DD0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1.2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364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0–2.4</w:t>
            </w:r>
          </w:p>
        </w:tc>
      </w:tr>
      <w:tr w:rsidR="00114C57" w:rsidRPr="00114C57" w14:paraId="761A873E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C45D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Cancer type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065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Lung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25C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5.8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CAD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1.2–10.3</w:t>
            </w:r>
          </w:p>
        </w:tc>
      </w:tr>
      <w:tr w:rsidR="00114C57" w:rsidRPr="00114C57" w14:paraId="2A1720B1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5520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Cancer type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935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Other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BEB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4.3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005F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3.2–5.4</w:t>
            </w:r>
          </w:p>
        </w:tc>
      </w:tr>
      <w:tr w:rsidR="00114C57" w:rsidRPr="00114C57" w14:paraId="5B71CF6A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FA8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Social support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A07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High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375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2.3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DD1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1.6–2.9</w:t>
            </w:r>
          </w:p>
        </w:tc>
      </w:tr>
      <w:tr w:rsidR="00114C57" w:rsidRPr="00114C57" w14:paraId="4773BE78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EC5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Social support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002C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Low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A321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10.7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E84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7.8–13.7</w:t>
            </w:r>
          </w:p>
        </w:tc>
      </w:tr>
      <w:tr w:rsidR="00114C57" w:rsidRPr="00114C57" w14:paraId="7875D845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DC0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Loneliness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01F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Not often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1927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1.1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BE6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0.7–1.6</w:t>
            </w:r>
          </w:p>
        </w:tc>
      </w:tr>
      <w:tr w:rsidR="00114C57" w:rsidRPr="00114C57" w14:paraId="4B9CC5AE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B604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Loneliness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A75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Often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D5E6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11.7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9B9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8.9–14.4</w:t>
            </w:r>
          </w:p>
        </w:tc>
      </w:tr>
      <w:tr w:rsidR="00114C57" w:rsidRPr="00114C57" w14:paraId="25115528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7069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Life satisfaction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61EE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Satisfied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D5FA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2.5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D4F3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1.8–3.1</w:t>
            </w:r>
          </w:p>
        </w:tc>
      </w:tr>
      <w:tr w:rsidR="00114C57" w:rsidRPr="00114C57" w14:paraId="37373A80" w14:textId="77777777" w:rsidTr="00FA777C">
        <w:trPr>
          <w:jc w:val="center"/>
        </w:trPr>
        <w:tc>
          <w:tcPr>
            <w:tcW w:w="252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A212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Life satisfaction</w:t>
            </w:r>
          </w:p>
        </w:tc>
        <w:tc>
          <w:tcPr>
            <w:tcW w:w="269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4B6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Dissatisfied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9778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24.0</w:t>
            </w:r>
          </w:p>
        </w:tc>
        <w:tc>
          <w:tcPr>
            <w:tcW w:w="138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A365" w14:textId="77777777" w:rsidR="00114C57" w:rsidRPr="00114C57" w:rsidRDefault="00114C57" w:rsidP="00114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Helvetica" w:hAnsi="Times New Roman" w:cs="Times New Roman"/>
                <w:bCs/>
                <w:color w:val="000000"/>
              </w:rPr>
            </w:pPr>
            <w:r w:rsidRPr="00114C57">
              <w:rPr>
                <w:rFonts w:ascii="Times New Roman" w:eastAsia="Helvetica" w:hAnsi="Times New Roman" w:cs="Times New Roman"/>
                <w:bCs/>
                <w:color w:val="000000"/>
              </w:rPr>
              <w:t>16.5–31.5</w:t>
            </w:r>
          </w:p>
        </w:tc>
      </w:tr>
    </w:tbl>
    <w:p w14:paraId="52F354CB" w14:textId="77777777" w:rsidR="00114C57" w:rsidRDefault="00114C57" w:rsidP="00114C57">
      <w:pPr>
        <w:pStyle w:val="NormalWeb"/>
        <w:spacing w:line="480" w:lineRule="auto"/>
      </w:pPr>
      <w:r>
        <w:t xml:space="preserve">Estimates represent survey-weighted prevalence of </w:t>
      </w:r>
      <w:r w:rsidRPr="00114C57">
        <w:rPr>
          <w:rStyle w:val="Strong"/>
          <w:b w:val="0"/>
          <w:bCs w:val="0"/>
        </w:rPr>
        <w:t>serious psychological distress (SPD)</w:t>
      </w:r>
      <w:r>
        <w:t xml:space="preserve"> among U.S. adult cancer survivors, calculated using data from the 2024 National Health Interview Survey (NHIS). SPD was defined as a Kessler 6 (K6) score ≥13. All estimates </w:t>
      </w:r>
      <w:r>
        <w:lastRenderedPageBreak/>
        <w:t>account for the complex NHIS sampling design, including stratification, primary sampling units, and person-level weights, to produce nationally representative estimates of the U.S. civilian, noninstitutionalized adult cancer survivor population.</w:t>
      </w:r>
    </w:p>
    <w:p w14:paraId="5C08D6EC" w14:textId="77777777" w:rsidR="00114C57" w:rsidRDefault="00114C57" w:rsidP="00114C57">
      <w:pPr>
        <w:pStyle w:val="NormalWeb"/>
        <w:spacing w:line="480" w:lineRule="auto"/>
      </w:pPr>
      <w:r>
        <w:t>Prevalence values are reported as weighted percentages with 95% confidence intervals (CIs) derived using Taylor series linearization. For subgroups with small effective sample sizes, CIs may be wide or extend below 0%; such negative lower bounds reflect statistical uncertainty from the normal approximation and should be interpreted as effectively 0%.</w:t>
      </w:r>
    </w:p>
    <w:p w14:paraId="5A29FA25" w14:textId="77777777" w:rsidR="00114C57" w:rsidRDefault="00114C57" w:rsidP="00114C57">
      <w:pPr>
        <w:pStyle w:val="NormalWeb"/>
        <w:spacing w:line="480" w:lineRule="auto"/>
      </w:pPr>
      <w:r>
        <w:t>Estimates are descriptive and unadjusted. Differences across subgroups do not imply causal associations; multivariable adjusted associations are presented elsewhere in the manuscript.</w:t>
      </w:r>
    </w:p>
    <w:p w14:paraId="4B1F3DEB" w14:textId="77777777" w:rsidR="00114C57" w:rsidRPr="00114C57" w:rsidRDefault="00114C57" w:rsidP="00114C57">
      <w:pPr>
        <w:spacing w:line="480" w:lineRule="auto"/>
        <w:rPr>
          <w:rFonts w:ascii="Times New Roman" w:hAnsi="Times New Roman" w:cs="Times New Roman"/>
        </w:rPr>
      </w:pPr>
    </w:p>
    <w:sectPr w:rsidR="00114C57" w:rsidRPr="00114C57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5482900">
    <w:abstractNumId w:val="1"/>
  </w:num>
  <w:num w:numId="2" w16cid:durableId="1549688459">
    <w:abstractNumId w:val="2"/>
  </w:num>
  <w:num w:numId="3" w16cid:durableId="109000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D6"/>
    <w:rsid w:val="00114C57"/>
    <w:rsid w:val="00BC72D6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4E8EF"/>
  <w15:docId w15:val="{0B803F83-448F-2146-9788-14879BD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NormalWeb">
    <w:name w:val="Normal (Web)"/>
    <w:basedOn w:val="Normal"/>
    <w:uiPriority w:val="99"/>
    <w:semiHidden/>
    <w:unhideWhenUsed/>
    <w:rsid w:val="00114C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4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LIn</dc:creator>
  <cp:keywords/>
  <dc:description/>
  <cp:lastModifiedBy>Joshua LIn</cp:lastModifiedBy>
  <cp:revision>2</cp:revision>
  <dcterms:created xsi:type="dcterms:W3CDTF">2026-01-12T04:05:00Z</dcterms:created>
  <dcterms:modified xsi:type="dcterms:W3CDTF">2026-01-12T04:05:00Z</dcterms:modified>
  <cp:category/>
</cp:coreProperties>
</file>