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4DD915" w14:textId="77777777" w:rsidR="00ED5E8C" w:rsidRDefault="00ED5E8C" w:rsidP="00ED5E8C">
      <w:pPr>
        <w:jc w:val="left"/>
        <w:rPr>
          <w:rFonts w:ascii="DengXian" w:eastAsia="DengXian" w:hAnsi="DengXian" w:cs="DengXian"/>
          <w:sz w:val="24"/>
          <w:szCs w:val="24"/>
        </w:rPr>
      </w:pPr>
      <w:r>
        <w:rPr>
          <w:rFonts w:ascii="DengXian" w:eastAsia="DengXian" w:hAnsi="DengXian" w:cs="DengXian" w:hint="eastAsia"/>
          <w:b/>
          <w:bCs/>
          <w:sz w:val="20"/>
          <w:szCs w:val="20"/>
        </w:rPr>
        <w:t>Table 1</w:t>
      </w:r>
      <w:r>
        <w:rPr>
          <w:rFonts w:ascii="DengXian" w:eastAsia="DengXian" w:hAnsi="DengXian" w:cs="DengXian" w:hint="eastAsia"/>
          <w:sz w:val="20"/>
          <w:szCs w:val="20"/>
        </w:rPr>
        <w:t xml:space="preserve"> Comparison of academic performance between the two groups</w:t>
      </w:r>
      <w:r>
        <w:rPr>
          <w:rFonts w:ascii="DengXian" w:eastAsia="DengXian" w:hAnsi="DengXian" w:cs="DengXian" w:hint="eastAsia"/>
          <w:sz w:val="24"/>
          <w:szCs w:val="24"/>
        </w:rPr>
        <w:t>(scores, x±s)</w:t>
      </w:r>
    </w:p>
    <w:p w14:paraId="2D8DAFAE" w14:textId="77777777" w:rsidR="00ED5E8C" w:rsidRDefault="00ED5E8C" w:rsidP="00ED5E8C">
      <w:pPr>
        <w:spacing w:line="312" w:lineRule="auto"/>
        <w:jc w:val="left"/>
        <w:rPr>
          <w:rFonts w:ascii="DengXian" w:eastAsia="DengXian" w:hAnsi="DengXian" w:cs="DengXian"/>
          <w:sz w:val="20"/>
          <w:szCs w:val="20"/>
        </w:rPr>
      </w:pPr>
      <w:r>
        <w:rPr>
          <w:rFonts w:ascii="DengXian" w:eastAsia="DengXian" w:hAnsi="DengXian" w:cs="DengXian" w:hint="eastAsia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433FEE6B" wp14:editId="06AA618E">
            <wp:simplePos x="0" y="0"/>
            <wp:positionH relativeFrom="column">
              <wp:posOffset>-59055</wp:posOffset>
            </wp:positionH>
            <wp:positionV relativeFrom="paragraph">
              <wp:posOffset>17145</wp:posOffset>
            </wp:positionV>
            <wp:extent cx="5808980" cy="1639570"/>
            <wp:effectExtent l="0" t="0" r="1270" b="17780"/>
            <wp:wrapSquare wrapText="bothSides"/>
            <wp:docPr id="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08980" cy="1639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DengXian" w:eastAsia="DengXian" w:hAnsi="DengXian" w:cs="DengXian" w:hint="eastAsia"/>
          <w:sz w:val="20"/>
          <w:szCs w:val="20"/>
        </w:rPr>
        <w:t xml:space="preserve"> *The P-value for the comparison of experimental group and control group</w:t>
      </w:r>
    </w:p>
    <w:p w14:paraId="5E855C32" w14:textId="77777777" w:rsidR="00ED5E8C" w:rsidRDefault="00ED5E8C" w:rsidP="00ED5E8C">
      <w:pPr>
        <w:jc w:val="left"/>
        <w:rPr>
          <w:rFonts w:ascii="Times New Roman" w:eastAsia="SimHei" w:hAnsi="Times New Roman" w:cs="Times New Roman"/>
          <w:b/>
          <w:bCs/>
          <w:sz w:val="24"/>
          <w:szCs w:val="24"/>
        </w:rPr>
      </w:pPr>
    </w:p>
    <w:p w14:paraId="737A4E62" w14:textId="4882D72B" w:rsidR="00ED5E8C" w:rsidRDefault="00ED5E8C" w:rsidP="00ED5E8C">
      <w:pPr>
        <w:jc w:val="left"/>
        <w:rPr>
          <w:rFonts w:ascii="DengXian" w:eastAsia="DengXian" w:hAnsi="DengXian" w:cs="DengXian"/>
          <w:sz w:val="20"/>
          <w:szCs w:val="20"/>
        </w:rPr>
      </w:pPr>
      <w:r>
        <w:rPr>
          <w:rFonts w:ascii="DengXian" w:eastAsia="DengXian" w:hAnsi="DengXian" w:cs="DengXian" w:hint="eastAsia"/>
          <w:b/>
          <w:bCs/>
          <w:sz w:val="20"/>
          <w:szCs w:val="20"/>
        </w:rPr>
        <w:t>Table 2</w:t>
      </w:r>
      <w:r>
        <w:rPr>
          <w:rFonts w:ascii="DengXian" w:eastAsia="DengXian" w:hAnsi="DengXian" w:cs="DengXian" w:hint="eastAsia"/>
          <w:sz w:val="20"/>
          <w:szCs w:val="20"/>
        </w:rPr>
        <w:t xml:space="preserve"> Comparison of self-directed learning ability and learning engagement level between the two groups (scores, x±s)</w:t>
      </w:r>
    </w:p>
    <w:p w14:paraId="361DFA7E" w14:textId="77777777" w:rsidR="00ED5E8C" w:rsidRDefault="00ED5E8C" w:rsidP="00ED5E8C">
      <w:pPr>
        <w:spacing w:line="312" w:lineRule="auto"/>
        <w:jc w:val="left"/>
        <w:rPr>
          <w:rFonts w:ascii="Times New Roman" w:eastAsia="SimHei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114300" distR="114300" wp14:anchorId="516D4087" wp14:editId="675160DE">
            <wp:extent cx="5723890" cy="994410"/>
            <wp:effectExtent l="0" t="0" r="10160" b="15240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23890" cy="994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SimHei" w:hAnsi="Times New Roman" w:cs="Times New Roman"/>
          <w:sz w:val="20"/>
          <w:szCs w:val="20"/>
        </w:rPr>
        <w:t xml:space="preserve"> </w:t>
      </w:r>
      <w:r>
        <w:rPr>
          <w:rFonts w:ascii="DengXian" w:eastAsia="DengXian" w:hAnsi="DengXian" w:cs="DengXian" w:hint="eastAsia"/>
          <w:sz w:val="20"/>
          <w:szCs w:val="20"/>
        </w:rPr>
        <w:t>*The P-value for the comparison of experimental group and control group</w:t>
      </w:r>
    </w:p>
    <w:p w14:paraId="6A57D149" w14:textId="77777777" w:rsidR="00ED5E8C" w:rsidRDefault="00ED5E8C" w:rsidP="00ED5E8C">
      <w:pPr>
        <w:jc w:val="left"/>
        <w:rPr>
          <w:rFonts w:ascii="Times New Roman" w:eastAsia="SimHei" w:hAnsi="Times New Roman" w:cs="Times New Roman"/>
          <w:b/>
          <w:bCs/>
          <w:sz w:val="24"/>
          <w:szCs w:val="24"/>
        </w:rPr>
      </w:pPr>
    </w:p>
    <w:p w14:paraId="5812FA01" w14:textId="60E272B7" w:rsidR="00ED5E8C" w:rsidRDefault="00ED5E8C" w:rsidP="00ED5E8C">
      <w:pPr>
        <w:jc w:val="left"/>
        <w:rPr>
          <w:rFonts w:ascii="DengXian" w:eastAsia="DengXian" w:hAnsi="DengXian" w:cs="DengXian"/>
          <w:sz w:val="24"/>
          <w:szCs w:val="24"/>
        </w:rPr>
      </w:pPr>
      <w:r>
        <w:rPr>
          <w:rFonts w:ascii="DengXian" w:eastAsia="DengXian" w:hAnsi="DengXian" w:cs="DengXian" w:hint="eastAsia"/>
          <w:b/>
          <w:bCs/>
          <w:sz w:val="20"/>
          <w:szCs w:val="20"/>
        </w:rPr>
        <w:t>Table 3</w:t>
      </w:r>
      <w:r>
        <w:rPr>
          <w:rFonts w:ascii="DengXian" w:eastAsia="DengXian" w:hAnsi="DengXian" w:cs="DengXian" w:hint="eastAsia"/>
          <w:sz w:val="20"/>
          <w:szCs w:val="20"/>
        </w:rPr>
        <w:t xml:space="preserve"> Satisfaction survey of the "</w:t>
      </w:r>
      <w:proofErr w:type="spellStart"/>
      <w:r>
        <w:rPr>
          <w:rFonts w:ascii="DengXian" w:eastAsia="DengXian" w:hAnsi="DengXian" w:cs="DengXian" w:hint="eastAsia"/>
          <w:sz w:val="20"/>
          <w:szCs w:val="20"/>
        </w:rPr>
        <w:t>AI+Knowledge</w:t>
      </w:r>
      <w:proofErr w:type="spellEnd"/>
      <w:r>
        <w:rPr>
          <w:rFonts w:ascii="DengXian" w:eastAsia="DengXian" w:hAnsi="DengXian" w:cs="DengXian" w:hint="eastAsia"/>
          <w:sz w:val="20"/>
          <w:szCs w:val="20"/>
        </w:rPr>
        <w:t xml:space="preserve"> Graph" teaching model based on the ARCS motivation model (n, %)</w:t>
      </w:r>
    </w:p>
    <w:p w14:paraId="6B0DE528" w14:textId="77777777" w:rsidR="00ED5E8C" w:rsidRDefault="00ED5E8C" w:rsidP="00ED5E8C">
      <w:pPr>
        <w:jc w:val="left"/>
        <w:rPr>
          <w:rFonts w:ascii="DengXian" w:eastAsia="DengXian" w:hAnsi="DengXian" w:cs="DengXian"/>
          <w:sz w:val="24"/>
          <w:szCs w:val="24"/>
        </w:rPr>
      </w:pPr>
      <w:r>
        <w:rPr>
          <w:rFonts w:ascii="Times New Roman" w:eastAsia="SimHei" w:hAnsi="Times New Roman" w:cs="Times New Roman"/>
          <w:noProof/>
          <w:sz w:val="24"/>
          <w:szCs w:val="24"/>
        </w:rPr>
        <w:lastRenderedPageBreak/>
        <w:drawing>
          <wp:inline distT="0" distB="0" distL="114300" distR="114300" wp14:anchorId="37FE1F15" wp14:editId="2AFB3AD4">
            <wp:extent cx="5268595" cy="5958840"/>
            <wp:effectExtent l="0" t="0" r="8255" b="3810"/>
            <wp:docPr id="1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5958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Strong"/>
          <w:rFonts w:ascii="DengXian" w:eastAsia="DengXian" w:hAnsi="DengXian" w:cs="DengXian" w:hint="eastAsia"/>
          <w:color w:val="0F1115"/>
          <w:sz w:val="20"/>
          <w:szCs w:val="20"/>
          <w:shd w:val="clear" w:color="auto" w:fill="FFFFFF"/>
        </w:rPr>
        <w:t>*Satisfaction Rate = Percentage of respondents who selected "Agree" or "Strongly Agree".</w:t>
      </w:r>
    </w:p>
    <w:p w14:paraId="7D0C6DEF" w14:textId="77777777" w:rsidR="00ED5E8C" w:rsidRDefault="00ED5E8C" w:rsidP="00ED5E8C">
      <w:pPr>
        <w:jc w:val="left"/>
        <w:rPr>
          <w:rFonts w:ascii="Times New Roman" w:eastAsia="SimHei" w:hAnsi="Times New Roman" w:cs="Times New Roman"/>
          <w:b/>
          <w:bCs/>
          <w:sz w:val="24"/>
          <w:szCs w:val="24"/>
        </w:rPr>
      </w:pPr>
    </w:p>
    <w:p w14:paraId="2CF519CA" w14:textId="761E2207" w:rsidR="00ED5E8C" w:rsidRDefault="00ED5E8C" w:rsidP="00ED5E8C">
      <w:pPr>
        <w:jc w:val="left"/>
        <w:rPr>
          <w:rStyle w:val="Strong"/>
          <w:rFonts w:ascii="DengXian" w:eastAsia="DengXian" w:hAnsi="DengXian" w:cs="DengXian"/>
          <w:b w:val="0"/>
          <w:color w:val="0F1115"/>
          <w:sz w:val="20"/>
          <w:szCs w:val="20"/>
          <w:shd w:val="clear" w:color="auto" w:fill="FFFFFF"/>
        </w:rPr>
      </w:pPr>
      <w:r>
        <w:rPr>
          <w:rFonts w:ascii="DengXian" w:eastAsia="DengXian" w:hAnsi="DengXian" w:cs="DengXian" w:hint="eastAsia"/>
          <w:b/>
          <w:bCs/>
          <w:sz w:val="20"/>
          <w:szCs w:val="20"/>
        </w:rPr>
        <w:t xml:space="preserve">Table 4 </w:t>
      </w:r>
      <w:r>
        <w:rPr>
          <w:rFonts w:ascii="DengXian" w:eastAsia="DengXian" w:hAnsi="DengXian" w:cs="DengXian" w:hint="eastAsia"/>
          <w:sz w:val="20"/>
          <w:szCs w:val="20"/>
        </w:rPr>
        <w:t>Self-assessment of the "</w:t>
      </w:r>
      <w:proofErr w:type="spellStart"/>
      <w:r>
        <w:rPr>
          <w:rFonts w:ascii="DengXian" w:eastAsia="DengXian" w:hAnsi="DengXian" w:cs="DengXian" w:hint="eastAsia"/>
          <w:sz w:val="20"/>
          <w:szCs w:val="20"/>
        </w:rPr>
        <w:t>AI+Knowledge</w:t>
      </w:r>
      <w:proofErr w:type="spellEnd"/>
      <w:r>
        <w:rPr>
          <w:rFonts w:ascii="DengXian" w:eastAsia="DengXian" w:hAnsi="DengXian" w:cs="DengXian" w:hint="eastAsia"/>
          <w:sz w:val="20"/>
          <w:szCs w:val="20"/>
        </w:rPr>
        <w:t xml:space="preserve"> Graph" Teaching Model Based on the ARCS Motivation Model(n, %)</w:t>
      </w:r>
    </w:p>
    <w:p w14:paraId="51EB198C" w14:textId="77777777" w:rsidR="00ED5E8C" w:rsidRDefault="00ED5E8C" w:rsidP="00ED5E8C">
      <w:pPr>
        <w:jc w:val="left"/>
        <w:rPr>
          <w:rFonts w:ascii="Times New Roman" w:eastAsia="SimHei" w:hAnsi="Times New Roman" w:cs="Times New Roman"/>
          <w:b/>
          <w:bCs/>
          <w:sz w:val="24"/>
          <w:szCs w:val="24"/>
        </w:rPr>
      </w:pPr>
      <w:r>
        <w:rPr>
          <w:rFonts w:ascii="Times New Roman" w:eastAsia="SimHei" w:hAnsi="Times New Roman" w:cs="Times New Roman"/>
          <w:noProof/>
          <w:sz w:val="24"/>
          <w:szCs w:val="24"/>
        </w:rPr>
        <w:drawing>
          <wp:inline distT="0" distB="0" distL="114300" distR="114300" wp14:anchorId="030C9476" wp14:editId="14A8243F">
            <wp:extent cx="5272405" cy="1407795"/>
            <wp:effectExtent l="0" t="0" r="4445" b="1905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407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DengXian" w:eastAsia="DengXian" w:hAnsi="DengXian" w:cs="DengXian" w:hint="eastAsia"/>
          <w:sz w:val="20"/>
          <w:szCs w:val="20"/>
        </w:rPr>
        <w:lastRenderedPageBreak/>
        <w:t>*Improvement Rate = Percentage of respondents reporting "Significant improvement" or "Remarkable improvement".</w:t>
      </w:r>
    </w:p>
    <w:p w14:paraId="6015893B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E8C"/>
    <w:rsid w:val="00066677"/>
    <w:rsid w:val="003A4E89"/>
    <w:rsid w:val="00556784"/>
    <w:rsid w:val="008B07A6"/>
    <w:rsid w:val="00987B63"/>
    <w:rsid w:val="00B11019"/>
    <w:rsid w:val="00D31E7D"/>
    <w:rsid w:val="00ED5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BBF141"/>
  <w15:chartTrackingRefBased/>
  <w15:docId w15:val="{BF5308E9-A16F-4804-864E-3FE44884FB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5E8C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D5E8C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5E8C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5E8C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5E8C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5E8C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5E8C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5E8C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5E8C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5E8C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5E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5E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5E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5E8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5E8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5E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5E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5E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5E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5E8C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D5E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5E8C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D5E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5E8C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D5E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5E8C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D5E8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5E8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5E8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5E8C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ED5E8C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109</Words>
  <Characters>665</Characters>
  <Application>Microsoft Office Word</Application>
  <DocSecurity>0</DocSecurity>
  <Lines>15</Lines>
  <Paragraphs>7</Paragraphs>
  <ScaleCrop>false</ScaleCrop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2026-02-19T09:48:00Z</dcterms:created>
  <dcterms:modified xsi:type="dcterms:W3CDTF">2026-02-19T09:49:00Z</dcterms:modified>
</cp:coreProperties>
</file>