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70F68" w14:textId="0A9FAF67" w:rsidR="001C09A5" w:rsidRDefault="001C09A5">
      <w:pPr>
        <w:rPr>
          <w:rFonts w:ascii="Times New Roman" w:hAnsi="Times New Roman" w:cs="Times New Roman"/>
          <w:sz w:val="20"/>
          <w:szCs w:val="20"/>
        </w:rPr>
      </w:pPr>
      <w:r w:rsidRPr="001C09A5">
        <w:rPr>
          <w:rFonts w:ascii="Times New Roman" w:hAnsi="Times New Roman" w:cs="Times New Roman"/>
          <w:sz w:val="20"/>
          <w:szCs w:val="20"/>
        </w:rPr>
        <w:t>Supplementary Table 1. Disease distribution of included patients</w:t>
      </w:r>
    </w:p>
    <w:p w14:paraId="2B18BB24" w14:textId="77777777" w:rsidR="001C09A5" w:rsidRPr="001C09A5" w:rsidRDefault="001C09A5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1916"/>
      </w:tblGrid>
      <w:tr w:rsidR="001C09A5" w14:paraId="773AFDF6" w14:textId="77777777" w:rsidTr="001C09A5">
        <w:tc>
          <w:tcPr>
            <w:tcW w:w="63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E687C" w14:textId="6D6393B0" w:rsidR="001C09A5" w:rsidRPr="001C09A5" w:rsidRDefault="001C09A5" w:rsidP="001C09A5">
            <w:pPr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Disease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1B3131" w14:textId="39212E57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Number of patients</w:t>
            </w:r>
          </w:p>
        </w:tc>
      </w:tr>
      <w:tr w:rsidR="001C09A5" w14:paraId="34C462DA" w14:textId="77777777" w:rsidTr="001C09A5">
        <w:tc>
          <w:tcPr>
            <w:tcW w:w="6374" w:type="dxa"/>
            <w:tcBorders>
              <w:top w:val="single" w:sz="4" w:space="0" w:color="auto"/>
            </w:tcBorders>
            <w:vAlign w:val="center"/>
          </w:tcPr>
          <w:p w14:paraId="2D2DCC6A" w14:textId="76443E2B" w:rsidR="001C09A5" w:rsidRPr="001C09A5" w:rsidRDefault="001C09A5" w:rsidP="001C09A5">
            <w:pPr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Biliary atresia</w:t>
            </w:r>
          </w:p>
        </w:tc>
        <w:tc>
          <w:tcPr>
            <w:tcW w:w="1916" w:type="dxa"/>
            <w:tcBorders>
              <w:top w:val="single" w:sz="4" w:space="0" w:color="auto"/>
            </w:tcBorders>
            <w:vAlign w:val="center"/>
          </w:tcPr>
          <w:p w14:paraId="5107D6B3" w14:textId="7D343FCE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214</w:t>
            </w:r>
          </w:p>
        </w:tc>
      </w:tr>
      <w:tr w:rsidR="001C09A5" w14:paraId="6D953C63" w14:textId="77777777" w:rsidTr="001C09A5">
        <w:tc>
          <w:tcPr>
            <w:tcW w:w="6374" w:type="dxa"/>
            <w:vAlign w:val="center"/>
          </w:tcPr>
          <w:p w14:paraId="6D110628" w14:textId="2237D212" w:rsidR="001C09A5" w:rsidRPr="001C09A5" w:rsidRDefault="001C09A5" w:rsidP="001C09A5">
            <w:pPr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N</w:t>
            </w: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eonatal hepatitis</w:t>
            </w:r>
          </w:p>
        </w:tc>
        <w:tc>
          <w:tcPr>
            <w:tcW w:w="1916" w:type="dxa"/>
            <w:vAlign w:val="center"/>
          </w:tcPr>
          <w:p w14:paraId="412618E1" w14:textId="7F7E4362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86</w:t>
            </w:r>
          </w:p>
        </w:tc>
      </w:tr>
      <w:tr w:rsidR="001C09A5" w14:paraId="6C1DE78B" w14:textId="77777777" w:rsidTr="001C09A5">
        <w:tc>
          <w:tcPr>
            <w:tcW w:w="6374" w:type="dxa"/>
            <w:vAlign w:val="center"/>
          </w:tcPr>
          <w:p w14:paraId="113A9B34" w14:textId="1D223601" w:rsidR="001C09A5" w:rsidRPr="001C09A5" w:rsidRDefault="001C09A5" w:rsidP="001C09A5">
            <w:pPr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idiopathic cholestasis</w:t>
            </w:r>
          </w:p>
        </w:tc>
        <w:tc>
          <w:tcPr>
            <w:tcW w:w="1916" w:type="dxa"/>
            <w:vAlign w:val="center"/>
          </w:tcPr>
          <w:p w14:paraId="1060C979" w14:textId="439CFB35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38</w:t>
            </w:r>
          </w:p>
        </w:tc>
      </w:tr>
      <w:tr w:rsidR="001C09A5" w14:paraId="4413EB1F" w14:textId="77777777" w:rsidTr="001C09A5">
        <w:tc>
          <w:tcPr>
            <w:tcW w:w="6374" w:type="dxa"/>
            <w:vAlign w:val="center"/>
          </w:tcPr>
          <w:p w14:paraId="5248AF5D" w14:textId="66A9E7AE" w:rsidR="001C09A5" w:rsidRPr="001C09A5" w:rsidRDefault="001C09A5" w:rsidP="001C09A5">
            <w:pPr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choledochal cyst</w:t>
            </w:r>
          </w:p>
        </w:tc>
        <w:tc>
          <w:tcPr>
            <w:tcW w:w="1916" w:type="dxa"/>
            <w:vAlign w:val="center"/>
          </w:tcPr>
          <w:p w14:paraId="497C63F8" w14:textId="24CACB74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26</w:t>
            </w:r>
          </w:p>
        </w:tc>
      </w:tr>
      <w:tr w:rsidR="001C09A5" w14:paraId="15B2BF7D" w14:textId="77777777" w:rsidTr="001C09A5">
        <w:tc>
          <w:tcPr>
            <w:tcW w:w="6374" w:type="dxa"/>
            <w:vAlign w:val="center"/>
          </w:tcPr>
          <w:p w14:paraId="4B2FEFC9" w14:textId="0BD921A7" w:rsidR="001C09A5" w:rsidRPr="001C09A5" w:rsidRDefault="001C09A5" w:rsidP="001C09A5">
            <w:pPr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Alagille syndrome</w:t>
            </w:r>
          </w:p>
        </w:tc>
        <w:tc>
          <w:tcPr>
            <w:tcW w:w="1916" w:type="dxa"/>
            <w:vAlign w:val="center"/>
          </w:tcPr>
          <w:p w14:paraId="090EBE9A" w14:textId="4CD31140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20</w:t>
            </w:r>
          </w:p>
        </w:tc>
      </w:tr>
      <w:tr w:rsidR="001C09A5" w14:paraId="6DB958FE" w14:textId="77777777" w:rsidTr="001C09A5">
        <w:tc>
          <w:tcPr>
            <w:tcW w:w="6374" w:type="dxa"/>
            <w:vAlign w:val="center"/>
          </w:tcPr>
          <w:p w14:paraId="0568D1F7" w14:textId="08E0B45E" w:rsidR="001C09A5" w:rsidRPr="001C09A5" w:rsidRDefault="001C09A5" w:rsidP="001C09A5">
            <w:pPr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parenteral nutrition-associated liver disease</w:t>
            </w:r>
          </w:p>
        </w:tc>
        <w:tc>
          <w:tcPr>
            <w:tcW w:w="1916" w:type="dxa"/>
            <w:vAlign w:val="center"/>
          </w:tcPr>
          <w:p w14:paraId="214BA302" w14:textId="79F24F4B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15</w:t>
            </w:r>
          </w:p>
        </w:tc>
      </w:tr>
      <w:tr w:rsidR="001C09A5" w14:paraId="6D3C1B02" w14:textId="77777777" w:rsidTr="001C09A5">
        <w:tc>
          <w:tcPr>
            <w:tcW w:w="6374" w:type="dxa"/>
            <w:vAlign w:val="center"/>
          </w:tcPr>
          <w:p w14:paraId="7A97FD3C" w14:textId="30ECED3F" w:rsidR="001C09A5" w:rsidRPr="001C09A5" w:rsidRDefault="001C09A5" w:rsidP="001C09A5">
            <w:pPr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proofErr w:type="spellStart"/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Citrin</w:t>
            </w:r>
            <w:proofErr w:type="spellEnd"/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 xml:space="preserve"> deficiency</w:t>
            </w:r>
          </w:p>
        </w:tc>
        <w:tc>
          <w:tcPr>
            <w:tcW w:w="1916" w:type="dxa"/>
            <w:vAlign w:val="center"/>
          </w:tcPr>
          <w:p w14:paraId="33DAD578" w14:textId="660C4CF8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14</w:t>
            </w:r>
          </w:p>
        </w:tc>
      </w:tr>
      <w:tr w:rsidR="001C09A5" w14:paraId="0F9E85C3" w14:textId="77777777" w:rsidTr="001C09A5">
        <w:tc>
          <w:tcPr>
            <w:tcW w:w="6374" w:type="dxa"/>
            <w:vAlign w:val="center"/>
          </w:tcPr>
          <w:p w14:paraId="5ECCA2C1" w14:textId="45259E55" w:rsidR="001C09A5" w:rsidRPr="001C09A5" w:rsidRDefault="001C09A5" w:rsidP="001C09A5">
            <w:pPr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cholelithiasis</w:t>
            </w:r>
          </w:p>
        </w:tc>
        <w:tc>
          <w:tcPr>
            <w:tcW w:w="1916" w:type="dxa"/>
            <w:vAlign w:val="center"/>
          </w:tcPr>
          <w:p w14:paraId="6B8CB23C" w14:textId="4F37F872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7</w:t>
            </w:r>
          </w:p>
        </w:tc>
      </w:tr>
      <w:tr w:rsidR="001C09A5" w14:paraId="08D82AB9" w14:textId="77777777" w:rsidTr="001C09A5">
        <w:tc>
          <w:tcPr>
            <w:tcW w:w="6374" w:type="dxa"/>
            <w:vAlign w:val="center"/>
          </w:tcPr>
          <w:p w14:paraId="4F7E34EC" w14:textId="4F5F0FA3" w:rsidR="001C09A5" w:rsidRPr="001C09A5" w:rsidRDefault="001C09A5" w:rsidP="001C09A5">
            <w:pPr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Niemann-Pick disease</w:t>
            </w:r>
          </w:p>
        </w:tc>
        <w:tc>
          <w:tcPr>
            <w:tcW w:w="1916" w:type="dxa"/>
            <w:vAlign w:val="center"/>
          </w:tcPr>
          <w:p w14:paraId="37C12C95" w14:textId="0CE7B4F6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4</w:t>
            </w:r>
          </w:p>
        </w:tc>
      </w:tr>
      <w:tr w:rsidR="001C09A5" w14:paraId="3B92EF79" w14:textId="77777777" w:rsidTr="001C09A5">
        <w:tc>
          <w:tcPr>
            <w:tcW w:w="6374" w:type="dxa"/>
            <w:vAlign w:val="center"/>
          </w:tcPr>
          <w:p w14:paraId="67EB9F78" w14:textId="41538016" w:rsidR="001C09A5" w:rsidRPr="001C09A5" w:rsidRDefault="001C09A5" w:rsidP="001C09A5">
            <w:pPr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Gilbert Syndrome</w:t>
            </w:r>
          </w:p>
        </w:tc>
        <w:tc>
          <w:tcPr>
            <w:tcW w:w="1916" w:type="dxa"/>
            <w:vAlign w:val="center"/>
          </w:tcPr>
          <w:p w14:paraId="5551BB80" w14:textId="3B65A109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3</w:t>
            </w:r>
          </w:p>
        </w:tc>
      </w:tr>
      <w:tr w:rsidR="001C09A5" w14:paraId="67B02302" w14:textId="77777777" w:rsidTr="001C09A5">
        <w:tc>
          <w:tcPr>
            <w:tcW w:w="6374" w:type="dxa"/>
            <w:vAlign w:val="center"/>
          </w:tcPr>
          <w:p w14:paraId="0EF9C3DC" w14:textId="4032D3C9" w:rsidR="001C09A5" w:rsidRPr="001C09A5" w:rsidRDefault="001C09A5" w:rsidP="001C09A5">
            <w:pPr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hepatolenticular degeneration</w:t>
            </w:r>
          </w:p>
        </w:tc>
        <w:tc>
          <w:tcPr>
            <w:tcW w:w="1916" w:type="dxa"/>
            <w:vAlign w:val="center"/>
          </w:tcPr>
          <w:p w14:paraId="1EDB8CAA" w14:textId="78F38CF9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3</w:t>
            </w:r>
          </w:p>
        </w:tc>
      </w:tr>
      <w:tr w:rsidR="001C09A5" w14:paraId="3ED40F99" w14:textId="77777777" w:rsidTr="001C09A5">
        <w:tc>
          <w:tcPr>
            <w:tcW w:w="6374" w:type="dxa"/>
            <w:vAlign w:val="center"/>
          </w:tcPr>
          <w:p w14:paraId="6B3BE7FA" w14:textId="5B0E078A" w:rsidR="001C09A5" w:rsidRPr="001C09A5" w:rsidRDefault="001C09A5" w:rsidP="001C09A5">
            <w:pPr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Dubin</w:t>
            </w:r>
            <w:proofErr w:type="spellEnd"/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-Johnson</w:t>
            </w:r>
          </w:p>
        </w:tc>
        <w:tc>
          <w:tcPr>
            <w:tcW w:w="1916" w:type="dxa"/>
            <w:vAlign w:val="center"/>
          </w:tcPr>
          <w:p w14:paraId="743F635E" w14:textId="4444281A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3</w:t>
            </w:r>
          </w:p>
        </w:tc>
      </w:tr>
      <w:tr w:rsidR="001C09A5" w14:paraId="6D341523" w14:textId="77777777" w:rsidTr="001C09A5">
        <w:tc>
          <w:tcPr>
            <w:tcW w:w="6374" w:type="dxa"/>
            <w:vAlign w:val="center"/>
          </w:tcPr>
          <w:p w14:paraId="4B9F7BA5" w14:textId="16C47FDC" w:rsidR="001C09A5" w:rsidRPr="001C09A5" w:rsidRDefault="001C09A5" w:rsidP="001C09A5">
            <w:pPr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hepatic congestion-related cholestasis</w:t>
            </w:r>
          </w:p>
        </w:tc>
        <w:tc>
          <w:tcPr>
            <w:tcW w:w="1916" w:type="dxa"/>
            <w:vAlign w:val="center"/>
          </w:tcPr>
          <w:p w14:paraId="4057390A" w14:textId="0B69CB8E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2</w:t>
            </w:r>
          </w:p>
        </w:tc>
      </w:tr>
      <w:tr w:rsidR="001C09A5" w14:paraId="7EE45A49" w14:textId="77777777" w:rsidTr="001C09A5">
        <w:tc>
          <w:tcPr>
            <w:tcW w:w="6374" w:type="dxa"/>
            <w:vAlign w:val="center"/>
          </w:tcPr>
          <w:p w14:paraId="7ED33A68" w14:textId="37BB1A11" w:rsidR="001C09A5" w:rsidRPr="001C09A5" w:rsidRDefault="001C09A5" w:rsidP="001C09A5">
            <w:pPr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</w:pPr>
            <w:r w:rsidRPr="001C09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type I progressive familial intrahepatic cholestasis</w:t>
            </w:r>
          </w:p>
        </w:tc>
        <w:tc>
          <w:tcPr>
            <w:tcW w:w="1916" w:type="dxa"/>
            <w:vAlign w:val="center"/>
          </w:tcPr>
          <w:p w14:paraId="0874AB82" w14:textId="1FE3D0F9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 w:hint="eastAsia"/>
                <w:sz w:val="20"/>
                <w:szCs w:val="20"/>
              </w:rPr>
              <w:t>2</w:t>
            </w:r>
          </w:p>
        </w:tc>
      </w:tr>
      <w:tr w:rsidR="001C09A5" w14:paraId="17235540" w14:textId="77777777" w:rsidTr="001C09A5">
        <w:tc>
          <w:tcPr>
            <w:tcW w:w="6374" w:type="dxa"/>
            <w:vAlign w:val="center"/>
          </w:tcPr>
          <w:p w14:paraId="6A19AB81" w14:textId="56A876AF" w:rsidR="001C09A5" w:rsidRPr="001C09A5" w:rsidRDefault="001C09A5" w:rsidP="001C09A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C09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giant </w:t>
            </w:r>
            <w:proofErr w:type="spellStart"/>
            <w:r w:rsidRPr="001C09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haemangioma</w:t>
            </w:r>
            <w:proofErr w:type="spellEnd"/>
          </w:p>
        </w:tc>
        <w:tc>
          <w:tcPr>
            <w:tcW w:w="1916" w:type="dxa"/>
            <w:vAlign w:val="center"/>
          </w:tcPr>
          <w:p w14:paraId="75D568D3" w14:textId="17DDE92D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 w:hint="eastAsia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1C09A5" w14:paraId="62C5CDE1" w14:textId="77777777" w:rsidTr="001C09A5">
        <w:tc>
          <w:tcPr>
            <w:tcW w:w="6374" w:type="dxa"/>
            <w:vAlign w:val="center"/>
          </w:tcPr>
          <w:p w14:paraId="021BDE1F" w14:textId="213C0BF7" w:rsidR="001C09A5" w:rsidRPr="001C09A5" w:rsidRDefault="001C09A5" w:rsidP="001C09A5">
            <w:pPr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syphilis hepatitis</w:t>
            </w:r>
          </w:p>
        </w:tc>
        <w:tc>
          <w:tcPr>
            <w:tcW w:w="1916" w:type="dxa"/>
            <w:vAlign w:val="center"/>
          </w:tcPr>
          <w:p w14:paraId="02250F3A" w14:textId="17A3C1D3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1</w:t>
            </w:r>
          </w:p>
        </w:tc>
      </w:tr>
      <w:tr w:rsidR="001C09A5" w14:paraId="1AEB7305" w14:textId="77777777" w:rsidTr="001C09A5">
        <w:tc>
          <w:tcPr>
            <w:tcW w:w="6374" w:type="dxa"/>
            <w:vAlign w:val="center"/>
          </w:tcPr>
          <w:p w14:paraId="59782F36" w14:textId="5B9CC210" w:rsidR="001C09A5" w:rsidRPr="001C09A5" w:rsidRDefault="001C09A5" w:rsidP="001C09A5">
            <w:pPr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color w:val="000000" w:themeColor="text1"/>
                <w:sz w:val="20"/>
                <w:szCs w:val="20"/>
              </w:rPr>
              <w:t>arthrogryposis renal dysfunction and cholestasis syndrome</w:t>
            </w:r>
          </w:p>
        </w:tc>
        <w:tc>
          <w:tcPr>
            <w:tcW w:w="1916" w:type="dxa"/>
            <w:vAlign w:val="center"/>
          </w:tcPr>
          <w:p w14:paraId="72B81430" w14:textId="27CDD78A" w:rsidR="001C09A5" w:rsidRPr="001C09A5" w:rsidRDefault="001C09A5" w:rsidP="001C09A5">
            <w:pPr>
              <w:jc w:val="center"/>
              <w:rPr>
                <w:rFonts w:ascii="Times New Roman" w:eastAsia="微软雅黑" w:hAnsi="Times New Roman" w:cs="Times New Roman"/>
                <w:sz w:val="20"/>
                <w:szCs w:val="20"/>
              </w:rPr>
            </w:pPr>
            <w:r w:rsidRPr="001C09A5">
              <w:rPr>
                <w:rFonts w:ascii="Times New Roman" w:eastAsia="微软雅黑" w:hAnsi="Times New Roman" w:cs="Times New Roman"/>
                <w:sz w:val="20"/>
                <w:szCs w:val="20"/>
              </w:rPr>
              <w:t>1</w:t>
            </w:r>
          </w:p>
        </w:tc>
      </w:tr>
    </w:tbl>
    <w:p w14:paraId="35C4792E" w14:textId="77777777" w:rsidR="00357E54" w:rsidRDefault="001C09A5"/>
    <w:sectPr w:rsidR="00357E54" w:rsidSect="00B333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A5"/>
    <w:rsid w:val="001462BC"/>
    <w:rsid w:val="001C09A5"/>
    <w:rsid w:val="001F0053"/>
    <w:rsid w:val="00274B9A"/>
    <w:rsid w:val="002B1163"/>
    <w:rsid w:val="003F0462"/>
    <w:rsid w:val="00451555"/>
    <w:rsid w:val="004905CD"/>
    <w:rsid w:val="00497D24"/>
    <w:rsid w:val="00835552"/>
    <w:rsid w:val="008F6D15"/>
    <w:rsid w:val="009C25AB"/>
    <w:rsid w:val="009F20EC"/>
    <w:rsid w:val="00A832C2"/>
    <w:rsid w:val="00AA513F"/>
    <w:rsid w:val="00B333B6"/>
    <w:rsid w:val="00B33B5A"/>
    <w:rsid w:val="00B776C9"/>
    <w:rsid w:val="00C14A77"/>
    <w:rsid w:val="00C6255D"/>
    <w:rsid w:val="00C84B41"/>
    <w:rsid w:val="00CA6167"/>
    <w:rsid w:val="00D51B57"/>
    <w:rsid w:val="00D816BC"/>
    <w:rsid w:val="00ED573E"/>
    <w:rsid w:val="00EF194E"/>
    <w:rsid w:val="00F50A35"/>
    <w:rsid w:val="00FE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FDE93A"/>
  <w15:chartTrackingRefBased/>
  <w15:docId w15:val="{A057FDC5-B426-714C-A1B1-0BCD50490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09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shuiqing</dc:creator>
  <cp:keywords/>
  <dc:description/>
  <cp:lastModifiedBy>chi shuiqing</cp:lastModifiedBy>
  <cp:revision>1</cp:revision>
  <dcterms:created xsi:type="dcterms:W3CDTF">2021-04-20T11:29:00Z</dcterms:created>
  <dcterms:modified xsi:type="dcterms:W3CDTF">2021-04-20T11:38:00Z</dcterms:modified>
</cp:coreProperties>
</file>