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B199" w14:textId="77777777" w:rsidR="00F36F63" w:rsidRPr="00DE5DE5" w:rsidRDefault="00F36F63" w:rsidP="00F36F6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8014130"/>
      <w:r w:rsidRPr="00DE5D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PTPN11</w:t>
      </w:r>
      <w:r w:rsidRPr="00DE5DE5">
        <w:rPr>
          <w:rFonts w:ascii="Times New Roman" w:hAnsi="Times New Roman" w:cs="Times New Roman"/>
          <w:b/>
          <w:bCs/>
          <w:sz w:val="24"/>
          <w:szCs w:val="24"/>
        </w:rPr>
        <w:t xml:space="preserve">-Related Noonan Syndrome Predisposes to Multifocal Low-Grade CNS Tumors Harboring </w:t>
      </w:r>
      <w:r w:rsidRPr="00DE5D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FGFR1</w:t>
      </w:r>
      <w:r w:rsidRPr="00DE5DE5">
        <w:rPr>
          <w:rFonts w:ascii="Times New Roman" w:hAnsi="Times New Roman" w:cs="Times New Roman"/>
          <w:b/>
          <w:bCs/>
          <w:sz w:val="24"/>
          <w:szCs w:val="24"/>
        </w:rPr>
        <w:t xml:space="preserve"> Variants</w:t>
      </w:r>
    </w:p>
    <w:bookmarkEnd w:id="0"/>
    <w:p w14:paraId="38A61CAA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A676AE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</w:rPr>
        <w:t>Gary Kohanbash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17747">
        <w:rPr>
          <w:rFonts w:ascii="Times New Roman" w:hAnsi="Times New Roman" w:cs="Times New Roman"/>
          <w:sz w:val="24"/>
          <w:szCs w:val="24"/>
        </w:rPr>
        <w:t>, Scott Ryall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 w:rsidRPr="00A17747">
        <w:rPr>
          <w:rFonts w:ascii="Times New Roman" w:hAnsi="Times New Roman" w:cs="Times New Roman"/>
          <w:sz w:val="24"/>
          <w:szCs w:val="24"/>
        </w:rPr>
        <w:t>, Sam E. Gary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17747">
        <w:rPr>
          <w:rFonts w:ascii="Times New Roman" w:hAnsi="Times New Roman" w:cs="Times New Roman"/>
          <w:sz w:val="24"/>
          <w:szCs w:val="24"/>
        </w:rPr>
        <w:t>, Lindsey M. Hoffman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17747">
        <w:rPr>
          <w:rFonts w:ascii="Times New Roman" w:hAnsi="Times New Roman" w:cs="Times New Roman"/>
          <w:sz w:val="24"/>
          <w:szCs w:val="24"/>
        </w:rPr>
        <w:t>, Robert Siddaway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17747">
        <w:rPr>
          <w:rFonts w:ascii="Times New Roman" w:hAnsi="Times New Roman" w:cs="Times New Roman"/>
          <w:sz w:val="24"/>
          <w:szCs w:val="24"/>
        </w:rPr>
        <w:t>, Anne E. Bendel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17747">
        <w:rPr>
          <w:rFonts w:ascii="Times New Roman" w:hAnsi="Times New Roman" w:cs="Times New Roman"/>
          <w:sz w:val="24"/>
          <w:szCs w:val="24"/>
        </w:rPr>
        <w:t>, Karen W. Gripp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17747">
        <w:rPr>
          <w:rFonts w:ascii="Times New Roman" w:hAnsi="Times New Roman" w:cs="Times New Roman"/>
          <w:sz w:val="24"/>
          <w:szCs w:val="24"/>
        </w:rPr>
        <w:t>, Andrew W. Walter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7747">
        <w:rPr>
          <w:rFonts w:ascii="Times New Roman" w:hAnsi="Times New Roman" w:cs="Times New Roman"/>
          <w:sz w:val="24"/>
          <w:szCs w:val="24"/>
        </w:rPr>
        <w:t>, Jordan R. Hansford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A17747">
        <w:rPr>
          <w:rFonts w:ascii="Times New Roman" w:hAnsi="Times New Roman" w:cs="Times New Roman"/>
          <w:sz w:val="24"/>
          <w:szCs w:val="24"/>
        </w:rPr>
        <w:t>, Amy A. Smith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17747">
        <w:rPr>
          <w:rFonts w:ascii="Times New Roman" w:hAnsi="Times New Roman" w:cs="Times New Roman"/>
          <w:sz w:val="24"/>
          <w:szCs w:val="24"/>
        </w:rPr>
        <w:t>, Hong Wang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17747">
        <w:rPr>
          <w:rFonts w:ascii="Times New Roman" w:hAnsi="Times New Roman" w:cs="Times New Roman"/>
          <w:sz w:val="24"/>
          <w:szCs w:val="24"/>
        </w:rPr>
        <w:t>, John M. Skaugen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A17747">
        <w:rPr>
          <w:rFonts w:ascii="Times New Roman" w:hAnsi="Times New Roman" w:cs="Times New Roman"/>
          <w:sz w:val="24"/>
          <w:szCs w:val="24"/>
        </w:rPr>
        <w:t>, Uri Tabori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A17747">
        <w:rPr>
          <w:rFonts w:ascii="Times New Roman" w:hAnsi="Times New Roman" w:cs="Times New Roman"/>
          <w:sz w:val="24"/>
          <w:szCs w:val="24"/>
        </w:rPr>
        <w:t>, Cynthia E. Hawkins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4,6</w:t>
      </w:r>
      <w:r w:rsidRPr="00A17747">
        <w:rPr>
          <w:rFonts w:ascii="Times New Roman" w:hAnsi="Times New Roman" w:cs="Times New Roman"/>
          <w:sz w:val="24"/>
          <w:szCs w:val="24"/>
        </w:rPr>
        <w:t>, Alberto Broniscer</w:t>
      </w: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14:paraId="2823D1A5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2E7805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17747">
        <w:rPr>
          <w:rFonts w:ascii="Times New Roman" w:hAnsi="Times New Roman" w:cs="Times New Roman"/>
          <w:sz w:val="24"/>
          <w:szCs w:val="24"/>
        </w:rPr>
        <w:t xml:space="preserve">Department of Neurological Surgery, University of Pittsburgh, UPMC Children’s Hospital of Pittsburgh, Pittsburgh, PA. </w:t>
      </w:r>
    </w:p>
    <w:p w14:paraId="6EBEF975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747">
        <w:rPr>
          <w:rFonts w:ascii="Times New Roman" w:hAnsi="Times New Roman" w:cs="Times New Roman"/>
          <w:sz w:val="24"/>
          <w:szCs w:val="24"/>
        </w:rPr>
        <w:t xml:space="preserve">Department of Immunology, University of Pittsburgh, Pittsburgh, PA. </w:t>
      </w:r>
    </w:p>
    <w:p w14:paraId="2F74ECB3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17747">
        <w:rPr>
          <w:rFonts w:ascii="Times New Roman" w:hAnsi="Times New Roman" w:cs="Times New Roman"/>
          <w:sz w:val="24"/>
          <w:szCs w:val="24"/>
        </w:rPr>
        <w:t xml:space="preserve">The Arthur and Sonia Labatt Brain </w:t>
      </w:r>
      <w:proofErr w:type="spellStart"/>
      <w:r w:rsidRPr="00A17747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A17747">
        <w:rPr>
          <w:rFonts w:ascii="Times New Roman" w:hAnsi="Times New Roman" w:cs="Times New Roman"/>
          <w:sz w:val="24"/>
          <w:szCs w:val="24"/>
        </w:rPr>
        <w:t xml:space="preserve"> Research Center, The Hospital for Sick Children, Toronto, Ontario, Canada </w:t>
      </w:r>
    </w:p>
    <w:p w14:paraId="33A96353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17747">
        <w:rPr>
          <w:rFonts w:ascii="Times New Roman" w:hAnsi="Times New Roman" w:cs="Times New Roman"/>
          <w:sz w:val="24"/>
          <w:szCs w:val="24"/>
        </w:rPr>
        <w:t xml:space="preserve">Department of Laboratory Medicine and Pathobiology, Faculty of Medicine, University of Toronto, Toronto, Ontario, Canada </w:t>
      </w:r>
    </w:p>
    <w:p w14:paraId="045427E5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17747">
        <w:rPr>
          <w:rFonts w:ascii="Times New Roman" w:hAnsi="Times New Roman" w:cs="Times New Roman"/>
          <w:sz w:val="24"/>
          <w:szCs w:val="24"/>
        </w:rPr>
        <w:t xml:space="preserve">Division of Hematology-Oncology, Children’s Hospital of Colorado, Aurora, CO </w:t>
      </w:r>
    </w:p>
    <w:p w14:paraId="2B8B2D45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17747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A17747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A17747">
        <w:rPr>
          <w:rFonts w:ascii="Times New Roman" w:hAnsi="Times New Roman" w:cs="Times New Roman"/>
          <w:sz w:val="24"/>
          <w:szCs w:val="24"/>
        </w:rPr>
        <w:t xml:space="preserve"> Laboratory Medicine, Division of Pathology, The Hospital for Sick Children, Toronto, Ontario, Canada </w:t>
      </w:r>
    </w:p>
    <w:p w14:paraId="155488EF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17747">
        <w:rPr>
          <w:rFonts w:ascii="Times New Roman" w:hAnsi="Times New Roman" w:cs="Times New Roman"/>
          <w:sz w:val="24"/>
          <w:szCs w:val="24"/>
        </w:rPr>
        <w:t xml:space="preserve">Division of Hematology-Oncology, Children’s Minnesota, Minneapolis, MN </w:t>
      </w:r>
    </w:p>
    <w:p w14:paraId="6715FCA2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17747">
        <w:rPr>
          <w:rFonts w:ascii="Times New Roman" w:hAnsi="Times New Roman" w:cs="Times New Roman"/>
          <w:sz w:val="24"/>
          <w:szCs w:val="24"/>
        </w:rPr>
        <w:t xml:space="preserve">Division of Medical Genetics, Nemours Children’s Health, Wilmington, DE </w:t>
      </w:r>
    </w:p>
    <w:p w14:paraId="5189BB73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17747">
        <w:rPr>
          <w:rFonts w:ascii="Times New Roman" w:hAnsi="Times New Roman" w:cs="Times New Roman"/>
          <w:sz w:val="24"/>
          <w:szCs w:val="24"/>
        </w:rPr>
        <w:t xml:space="preserve">Division of Hematology-Oncology, Nemours Children’s Health, Wilmington, DE </w:t>
      </w:r>
    </w:p>
    <w:p w14:paraId="2BE91A7F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A17747">
        <w:rPr>
          <w:rFonts w:ascii="Times New Roman" w:hAnsi="Times New Roman" w:cs="Times New Roman"/>
          <w:sz w:val="24"/>
          <w:szCs w:val="24"/>
        </w:rPr>
        <w:t xml:space="preserve">Division of Oncology, the Royal Children’s Hospital, Melbourne Australia </w:t>
      </w:r>
    </w:p>
    <w:p w14:paraId="28AA4D4F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17747">
        <w:rPr>
          <w:rFonts w:ascii="Times New Roman" w:hAnsi="Times New Roman" w:cs="Times New Roman"/>
          <w:sz w:val="24"/>
          <w:szCs w:val="24"/>
        </w:rPr>
        <w:t xml:space="preserve">Division of Pediatric Hematology-Oncology, Arnold Palmer Hospital, Orlando, FL </w:t>
      </w:r>
    </w:p>
    <w:p w14:paraId="28649B01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17747">
        <w:rPr>
          <w:rFonts w:ascii="Times New Roman" w:hAnsi="Times New Roman" w:cs="Times New Roman"/>
          <w:sz w:val="24"/>
          <w:szCs w:val="24"/>
        </w:rPr>
        <w:t xml:space="preserve">School of Public Health, University of Pittsburgh, Pittsburgh, PA </w:t>
      </w:r>
    </w:p>
    <w:p w14:paraId="369B3DE5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13</w:t>
      </w:r>
      <w:r w:rsidRPr="00A17747">
        <w:rPr>
          <w:rFonts w:ascii="Times New Roman" w:hAnsi="Times New Roman" w:cs="Times New Roman"/>
          <w:sz w:val="24"/>
          <w:szCs w:val="24"/>
        </w:rPr>
        <w:t xml:space="preserve">Department of Pathology, University of Pittsburgh, Pittsburgh, PA </w:t>
      </w:r>
    </w:p>
    <w:p w14:paraId="7CA24D6F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A17747">
        <w:rPr>
          <w:rFonts w:ascii="Times New Roman" w:hAnsi="Times New Roman" w:cs="Times New Roman"/>
          <w:sz w:val="24"/>
          <w:szCs w:val="24"/>
        </w:rPr>
        <w:t xml:space="preserve">Division of Pediatric Hematology-Oncology, Department of Pediatrics, The Hospital for Sick Children, Toronto, Ontario, Canada </w:t>
      </w:r>
    </w:p>
    <w:p w14:paraId="798193F5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A17747">
        <w:rPr>
          <w:rFonts w:ascii="Times New Roman" w:hAnsi="Times New Roman" w:cs="Times New Roman"/>
          <w:sz w:val="24"/>
          <w:szCs w:val="24"/>
        </w:rPr>
        <w:t xml:space="preserve">Department of Pediatrics, Division of Pediatric Hematology-Oncology, UPMC Children’s Hospital of Pittsburgh, Pittsburgh, PA </w:t>
      </w:r>
    </w:p>
    <w:p w14:paraId="7B1608C6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75B8DFE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b/>
          <w:bCs/>
          <w:sz w:val="24"/>
          <w:szCs w:val="24"/>
        </w:rPr>
        <w:t>Running title</w:t>
      </w:r>
      <w:r w:rsidRPr="00A17747">
        <w:rPr>
          <w:rFonts w:ascii="Times New Roman" w:hAnsi="Times New Roman" w:cs="Times New Roman"/>
          <w:sz w:val="24"/>
          <w:szCs w:val="24"/>
        </w:rPr>
        <w:t>: Brain tumors in Noonan syndrome</w:t>
      </w:r>
    </w:p>
    <w:p w14:paraId="2E62F8B4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Pr="00A1774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EBEA68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7747">
        <w:rPr>
          <w:rFonts w:ascii="Times New Roman" w:hAnsi="Times New Roman" w:cs="Times New Roman"/>
          <w:sz w:val="24"/>
          <w:szCs w:val="24"/>
        </w:rPr>
        <w:t xml:space="preserve">Alberto Broniscer, M.D., M.S. 32 Academy Street Arlington, MA 02476; Tel: 412 628-2797; email: </w:t>
      </w:r>
      <w:hyperlink r:id="rId7" w:history="1">
        <w:r w:rsidRPr="00A17747">
          <w:rPr>
            <w:rStyle w:val="normaltextrun"/>
            <w:rFonts w:ascii="Times New Roman" w:eastAsia="DengXi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zh-CN"/>
          </w:rPr>
          <w:t>albertobroniscer5704@gmail.com</w:t>
        </w:r>
      </w:hyperlink>
    </w:p>
    <w:p w14:paraId="668C6987" w14:textId="77777777" w:rsidR="00F36F63" w:rsidRPr="00A17747" w:rsidRDefault="00F36F63" w:rsidP="00F36F63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eastAsia="DengXian"/>
          <w:bCs/>
        </w:rPr>
      </w:pPr>
    </w:p>
    <w:p w14:paraId="33B94067" w14:textId="77777777" w:rsidR="00F36F63" w:rsidRPr="00A17747" w:rsidRDefault="00F36F63" w:rsidP="00F36F63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bCs/>
          <w:color w:val="0000FF"/>
        </w:rPr>
      </w:pPr>
      <w:r w:rsidRPr="00A17747">
        <w:rPr>
          <w:rStyle w:val="normaltextrun"/>
          <w:rFonts w:eastAsia="DengXian"/>
          <w:bCs/>
        </w:rPr>
        <w:t xml:space="preserve">Gary Kohanbash, PhD. </w:t>
      </w:r>
      <w:r w:rsidRPr="00A17747">
        <w:rPr>
          <w:rStyle w:val="normaltextrun"/>
          <w:rFonts w:eastAsia="DengXian"/>
          <w:bCs/>
          <w:color w:val="222222"/>
          <w:shd w:val="clear" w:color="auto" w:fill="FFFFFF"/>
        </w:rPr>
        <w:t>UPMC Children's Hospital of Pittsburgh</w:t>
      </w:r>
      <w:r w:rsidRPr="00A17747">
        <w:rPr>
          <w:rStyle w:val="scxw209415372"/>
          <w:bCs/>
          <w:color w:val="222222"/>
        </w:rPr>
        <w:t xml:space="preserve">. </w:t>
      </w:r>
      <w:r w:rsidRPr="00A17747">
        <w:rPr>
          <w:rStyle w:val="normaltextrun"/>
          <w:rFonts w:eastAsia="DengXian"/>
          <w:bCs/>
          <w:color w:val="222222"/>
          <w:shd w:val="clear" w:color="auto" w:fill="FFFFFF"/>
        </w:rPr>
        <w:t xml:space="preserve">7128 </w:t>
      </w:r>
      <w:proofErr w:type="spellStart"/>
      <w:r w:rsidRPr="00A17747">
        <w:rPr>
          <w:rStyle w:val="normaltextrun"/>
          <w:rFonts w:eastAsia="DengXian"/>
          <w:bCs/>
          <w:color w:val="222222"/>
          <w:shd w:val="clear" w:color="auto" w:fill="FFFFFF"/>
        </w:rPr>
        <w:t>Rangos</w:t>
      </w:r>
      <w:proofErr w:type="spellEnd"/>
      <w:r w:rsidRPr="00A17747">
        <w:rPr>
          <w:rStyle w:val="normaltextrun"/>
          <w:rFonts w:eastAsia="DengXian"/>
          <w:bCs/>
          <w:color w:val="222222"/>
          <w:shd w:val="clear" w:color="auto" w:fill="FFFFFF"/>
        </w:rPr>
        <w:t xml:space="preserve"> Research Building</w:t>
      </w:r>
      <w:r w:rsidRPr="00A17747">
        <w:rPr>
          <w:bCs/>
          <w:color w:val="222222"/>
        </w:rPr>
        <w:t xml:space="preserve">. </w:t>
      </w:r>
      <w:r w:rsidRPr="00A17747">
        <w:rPr>
          <w:rStyle w:val="normaltextrun"/>
          <w:rFonts w:eastAsia="DengXian"/>
          <w:bCs/>
          <w:color w:val="222222"/>
          <w:shd w:val="clear" w:color="auto" w:fill="FFFFFF"/>
        </w:rPr>
        <w:t>530 45th St. Pittsburgh, PA, 15201</w:t>
      </w:r>
      <w:r w:rsidRPr="00A17747">
        <w:rPr>
          <w:rStyle w:val="scxw209415372"/>
          <w:bCs/>
          <w:color w:val="222222"/>
        </w:rPr>
        <w:t xml:space="preserve">. </w:t>
      </w:r>
      <w:r w:rsidRPr="00A17747">
        <w:rPr>
          <w:rStyle w:val="normaltextrun"/>
          <w:rFonts w:eastAsia="DengXian"/>
          <w:bCs/>
          <w:shd w:val="clear" w:color="auto" w:fill="FFFFFF"/>
        </w:rPr>
        <w:t>Tel: 412 692-9456. Fax: (412) 692-8906</w:t>
      </w:r>
      <w:r w:rsidRPr="00A17747">
        <w:rPr>
          <w:rStyle w:val="scxw209415372"/>
          <w:bCs/>
        </w:rPr>
        <w:t>;</w:t>
      </w:r>
      <w:r w:rsidRPr="00A17747">
        <w:rPr>
          <w:bCs/>
        </w:rPr>
        <w:t xml:space="preserve"> </w:t>
      </w:r>
      <w:r w:rsidRPr="00A17747">
        <w:rPr>
          <w:rStyle w:val="normaltextrun"/>
          <w:rFonts w:eastAsia="DengXian"/>
          <w:bCs/>
          <w:color w:val="222222"/>
          <w:shd w:val="clear" w:color="auto" w:fill="FFFFFF"/>
        </w:rPr>
        <w:t>email:</w:t>
      </w:r>
      <w:r w:rsidRPr="00A17747">
        <w:rPr>
          <w:rStyle w:val="normaltextrun"/>
          <w:rFonts w:eastAsia="DengXian"/>
          <w:bCs/>
          <w:color w:val="4472C4" w:themeColor="accent1"/>
          <w:shd w:val="clear" w:color="auto" w:fill="FFFFFF"/>
        </w:rPr>
        <w:t> </w:t>
      </w:r>
      <w:hyperlink r:id="rId8" w:tgtFrame="_blank" w:history="1">
        <w:r w:rsidRPr="00A17747">
          <w:rPr>
            <w:rStyle w:val="normaltextrun"/>
            <w:rFonts w:eastAsia="DengXian"/>
            <w:bCs/>
            <w:color w:val="0000FF"/>
            <w:u w:val="single"/>
            <w:shd w:val="clear" w:color="auto" w:fill="FFFFFF"/>
          </w:rPr>
          <w:t>gary.kohanbash2@chp.edu</w:t>
        </w:r>
      </w:hyperlink>
    </w:p>
    <w:p w14:paraId="64E87985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color w:val="3333FF"/>
          <w:sz w:val="24"/>
          <w:szCs w:val="24"/>
        </w:rPr>
      </w:pPr>
    </w:p>
    <w:p w14:paraId="458AD5CF" w14:textId="77777777" w:rsidR="00F36F63" w:rsidRPr="00A17747" w:rsidRDefault="00F36F63" w:rsidP="00F36F63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77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Changes in affiliation:</w:t>
      </w:r>
    </w:p>
    <w:p w14:paraId="7A392EA7" w14:textId="77777777" w:rsidR="00F36F63" w:rsidRPr="00A17747" w:rsidRDefault="00F36F63" w:rsidP="00F36F6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A17747">
        <w:rPr>
          <w:rFonts w:ascii="Times New Roman" w:hAnsi="Times New Roman" w:cs="Times New Roman"/>
          <w:color w:val="000000" w:themeColor="text1"/>
        </w:rPr>
        <w:t>Scott Ryall, Ph.D. – Instructor in Pathology, Brigham and Women’s Hospital, Boston, MA</w:t>
      </w:r>
    </w:p>
    <w:p w14:paraId="7EBFAF4E" w14:textId="77777777" w:rsidR="00F36F63" w:rsidRPr="00A17747" w:rsidRDefault="00F36F63" w:rsidP="00F36F6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A17747">
        <w:rPr>
          <w:rFonts w:ascii="Times New Roman" w:hAnsi="Times New Roman" w:cs="Times New Roman"/>
        </w:rPr>
        <w:t>Lindsey M. Hoffman – Medical director at Johnson &amp; Johnson, Phoenix, AZ</w:t>
      </w:r>
    </w:p>
    <w:p w14:paraId="1AB54018" w14:textId="77777777" w:rsidR="00F36F63" w:rsidRPr="00A17747" w:rsidRDefault="00F36F63" w:rsidP="00F36F6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A17747">
        <w:rPr>
          <w:rFonts w:ascii="Times New Roman" w:hAnsi="Times New Roman" w:cs="Times New Roman"/>
        </w:rPr>
        <w:t>Jordan R. Hansford – Faculty of Health and Medical Sciences University of Adelaide, Adelaide, Australia</w:t>
      </w:r>
    </w:p>
    <w:p w14:paraId="36689CD4" w14:textId="77777777" w:rsidR="00F36F63" w:rsidRPr="00A17747" w:rsidRDefault="00F36F63" w:rsidP="00F36F6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lang w:val="pt-BR"/>
        </w:rPr>
      </w:pPr>
      <w:r w:rsidRPr="00A17747">
        <w:rPr>
          <w:rFonts w:ascii="Times New Roman" w:hAnsi="Times New Roman" w:cs="Times New Roman"/>
          <w:lang w:val="pt-BR"/>
        </w:rPr>
        <w:t xml:space="preserve">Alberto </w:t>
      </w:r>
      <w:proofErr w:type="spellStart"/>
      <w:r w:rsidRPr="00A17747">
        <w:rPr>
          <w:rFonts w:ascii="Times New Roman" w:hAnsi="Times New Roman" w:cs="Times New Roman"/>
          <w:lang w:val="pt-BR"/>
        </w:rPr>
        <w:t>Broniscer</w:t>
      </w:r>
      <w:proofErr w:type="spellEnd"/>
      <w:r w:rsidRPr="00A17747">
        <w:rPr>
          <w:rFonts w:ascii="Times New Roman" w:hAnsi="Times New Roman" w:cs="Times New Roman"/>
          <w:lang w:val="pt-BR"/>
        </w:rPr>
        <w:t xml:space="preserve"> – </w:t>
      </w:r>
      <w:proofErr w:type="spellStart"/>
      <w:r w:rsidRPr="00A17747">
        <w:rPr>
          <w:rFonts w:ascii="Times New Roman" w:hAnsi="Times New Roman" w:cs="Times New Roman"/>
          <w:lang w:val="pt-BR"/>
        </w:rPr>
        <w:t>Senior</w:t>
      </w:r>
      <w:proofErr w:type="spellEnd"/>
      <w:r w:rsidRPr="00A17747">
        <w:rPr>
          <w:rFonts w:ascii="Times New Roman" w:hAnsi="Times New Roman" w:cs="Times New Roman"/>
          <w:lang w:val="pt-BR"/>
        </w:rPr>
        <w:t xml:space="preserve"> medical </w:t>
      </w:r>
      <w:proofErr w:type="spellStart"/>
      <w:r w:rsidRPr="00A17747">
        <w:rPr>
          <w:rFonts w:ascii="Times New Roman" w:hAnsi="Times New Roman" w:cs="Times New Roman"/>
          <w:lang w:val="pt-BR"/>
        </w:rPr>
        <w:t>director</w:t>
      </w:r>
      <w:proofErr w:type="spellEnd"/>
      <w:r w:rsidRPr="00A1774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A17747">
        <w:rPr>
          <w:rFonts w:ascii="Times New Roman" w:hAnsi="Times New Roman" w:cs="Times New Roman"/>
          <w:lang w:val="pt-BR"/>
        </w:rPr>
        <w:t>at</w:t>
      </w:r>
      <w:proofErr w:type="spellEnd"/>
      <w:r w:rsidRPr="00A17747">
        <w:rPr>
          <w:rFonts w:ascii="Times New Roman" w:hAnsi="Times New Roman" w:cs="Times New Roman"/>
          <w:lang w:val="pt-BR"/>
        </w:rPr>
        <w:t xml:space="preserve"> Servier </w:t>
      </w:r>
      <w:proofErr w:type="spellStart"/>
      <w:r w:rsidRPr="00A17747">
        <w:rPr>
          <w:rFonts w:ascii="Times New Roman" w:hAnsi="Times New Roman" w:cs="Times New Roman"/>
          <w:lang w:val="pt-BR"/>
        </w:rPr>
        <w:t>Pharmaceuticals</w:t>
      </w:r>
      <w:proofErr w:type="spellEnd"/>
      <w:r w:rsidRPr="00A17747">
        <w:rPr>
          <w:rFonts w:ascii="Times New Roman" w:hAnsi="Times New Roman" w:cs="Times New Roman"/>
          <w:lang w:val="pt-BR"/>
        </w:rPr>
        <w:t xml:space="preserve">, Boston, MA </w:t>
      </w:r>
    </w:p>
    <w:p w14:paraId="63DA00BE" w14:textId="77777777" w:rsidR="00F36F63" w:rsidRDefault="00F36F63" w:rsidP="7A1A9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41F131A" w14:textId="052F9612" w:rsidR="00F36F63" w:rsidRPr="00F36F63" w:rsidRDefault="00F36F63" w:rsidP="7A1A9D3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6F6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Material:</w:t>
      </w:r>
    </w:p>
    <w:p w14:paraId="2C333F96" w14:textId="3D5B56D6" w:rsidR="454C283C" w:rsidRDefault="454C283C" w:rsidP="7A1A9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1A9D34">
        <w:rPr>
          <w:rFonts w:ascii="Times New Roman" w:hAnsi="Times New Roman" w:cs="Times New Roman"/>
          <w:sz w:val="24"/>
          <w:szCs w:val="24"/>
        </w:rPr>
        <w:t>Supplemental Table 1. Priority genes analyzed.</w:t>
      </w:r>
    </w:p>
    <w:p w14:paraId="731046F6" w14:textId="65CB3F76" w:rsidR="7A1A9D34" w:rsidRDefault="7A1A9D34" w:rsidP="7A1A9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A6FF468" w14:textId="375A90E6" w:rsidR="003A2951" w:rsidRDefault="003A2951" w:rsidP="003A29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1A9D34">
        <w:rPr>
          <w:rFonts w:ascii="Times New Roman" w:hAnsi="Times New Roman" w:cs="Times New Roman"/>
          <w:sz w:val="24"/>
          <w:szCs w:val="24"/>
        </w:rPr>
        <w:t xml:space="preserve">Supplemental Table </w:t>
      </w:r>
      <w:r w:rsidR="7F75FE27" w:rsidRPr="7A1A9D34">
        <w:rPr>
          <w:rFonts w:ascii="Times New Roman" w:hAnsi="Times New Roman" w:cs="Times New Roman"/>
          <w:sz w:val="24"/>
          <w:szCs w:val="24"/>
        </w:rPr>
        <w:t>2</w:t>
      </w:r>
      <w:r w:rsidRPr="7A1A9D34">
        <w:rPr>
          <w:rFonts w:ascii="Times New Roman" w:hAnsi="Times New Roman" w:cs="Times New Roman"/>
          <w:sz w:val="24"/>
          <w:szCs w:val="24"/>
        </w:rPr>
        <w:t xml:space="preserve">. Distribution of </w:t>
      </w:r>
      <w:r w:rsidRPr="7A1A9D34">
        <w:rPr>
          <w:rFonts w:ascii="Times New Roman" w:hAnsi="Times New Roman" w:cs="Times New Roman"/>
          <w:i/>
          <w:iCs/>
          <w:sz w:val="24"/>
          <w:szCs w:val="24"/>
        </w:rPr>
        <w:t>PTPN11</w:t>
      </w:r>
      <w:r w:rsidRPr="7A1A9D34">
        <w:rPr>
          <w:rFonts w:ascii="Times New Roman" w:hAnsi="Times New Roman" w:cs="Times New Roman"/>
          <w:sz w:val="24"/>
          <w:szCs w:val="24"/>
        </w:rPr>
        <w:t xml:space="preserve"> genotypes</w:t>
      </w:r>
      <w:r w:rsidR="7905F62F" w:rsidRPr="7A1A9D34">
        <w:rPr>
          <w:rFonts w:ascii="Times New Roman" w:hAnsi="Times New Roman" w:cs="Times New Roman"/>
          <w:sz w:val="24"/>
          <w:szCs w:val="24"/>
        </w:rPr>
        <w:t>.</w:t>
      </w:r>
    </w:p>
    <w:p w14:paraId="56C31D80" w14:textId="4EF95A61" w:rsidR="003A2951" w:rsidRDefault="003A2951" w:rsidP="7A1A9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4F9011" w14:textId="0805BB63" w:rsidR="003A2951" w:rsidRDefault="003A2951" w:rsidP="003A29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1A9D34">
        <w:rPr>
          <w:rFonts w:ascii="Times New Roman" w:hAnsi="Times New Roman" w:cs="Times New Roman"/>
          <w:sz w:val="24"/>
          <w:szCs w:val="24"/>
        </w:rPr>
        <w:t xml:space="preserve">Supplemental Table </w:t>
      </w:r>
      <w:r w:rsidR="5EABBBB9" w:rsidRPr="7A1A9D34">
        <w:rPr>
          <w:rFonts w:ascii="Times New Roman" w:hAnsi="Times New Roman" w:cs="Times New Roman"/>
          <w:sz w:val="24"/>
          <w:szCs w:val="24"/>
        </w:rPr>
        <w:t>3</w:t>
      </w:r>
      <w:r w:rsidRPr="7A1A9D34">
        <w:rPr>
          <w:rFonts w:ascii="Times New Roman" w:hAnsi="Times New Roman" w:cs="Times New Roman"/>
          <w:sz w:val="24"/>
          <w:szCs w:val="24"/>
        </w:rPr>
        <w:t>. Results of DNA methylation analysis</w:t>
      </w:r>
      <w:r w:rsidR="2A7C64BB" w:rsidRPr="7A1A9D34">
        <w:rPr>
          <w:rFonts w:ascii="Times New Roman" w:hAnsi="Times New Roman" w:cs="Times New Roman"/>
          <w:sz w:val="24"/>
          <w:szCs w:val="24"/>
        </w:rPr>
        <w:t>.</w:t>
      </w:r>
    </w:p>
    <w:p w14:paraId="3F58026C" w14:textId="6867B474" w:rsidR="7A1A9D34" w:rsidRDefault="7A1A9D34" w:rsidP="7A1A9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F16D249" w14:textId="65F85916" w:rsidR="0590CD39" w:rsidRDefault="0590CD39" w:rsidP="7A1A9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1A9D34">
        <w:rPr>
          <w:rFonts w:ascii="Times New Roman" w:hAnsi="Times New Roman" w:cs="Times New Roman"/>
          <w:sz w:val="24"/>
          <w:szCs w:val="24"/>
        </w:rPr>
        <w:t>Supplemental Table 4. Central radiological review</w:t>
      </w:r>
      <w:r w:rsidR="75160364" w:rsidRPr="7A1A9D34">
        <w:rPr>
          <w:rFonts w:ascii="Times New Roman" w:hAnsi="Times New Roman" w:cs="Times New Roman"/>
          <w:sz w:val="24"/>
          <w:szCs w:val="24"/>
        </w:rPr>
        <w:t>.</w:t>
      </w:r>
    </w:p>
    <w:p w14:paraId="0556AA7B" w14:textId="77777777" w:rsidR="003A2951" w:rsidRDefault="003A2951" w:rsidP="003A29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8D6DD0A" w14:textId="6E0D9998" w:rsidR="003A2951" w:rsidRDefault="003A2951" w:rsidP="003A29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1A9D34">
        <w:rPr>
          <w:rFonts w:ascii="Times New Roman" w:hAnsi="Times New Roman" w:cs="Times New Roman"/>
          <w:sz w:val="24"/>
          <w:szCs w:val="24"/>
        </w:rPr>
        <w:t xml:space="preserve">Supplemental Table </w:t>
      </w:r>
      <w:r w:rsidR="02CBB11B" w:rsidRPr="7A1A9D34">
        <w:rPr>
          <w:rFonts w:ascii="Times New Roman" w:hAnsi="Times New Roman" w:cs="Times New Roman"/>
          <w:sz w:val="24"/>
          <w:szCs w:val="24"/>
        </w:rPr>
        <w:t>5</w:t>
      </w:r>
      <w:r w:rsidRPr="7A1A9D34">
        <w:rPr>
          <w:rFonts w:ascii="Times New Roman" w:hAnsi="Times New Roman" w:cs="Times New Roman"/>
          <w:sz w:val="24"/>
          <w:szCs w:val="24"/>
        </w:rPr>
        <w:t>. Summary of previously published cases</w:t>
      </w:r>
      <w:r w:rsidR="2FD48602" w:rsidRPr="7A1A9D34">
        <w:rPr>
          <w:rFonts w:ascii="Times New Roman" w:hAnsi="Times New Roman" w:cs="Times New Roman"/>
          <w:sz w:val="24"/>
          <w:szCs w:val="24"/>
        </w:rPr>
        <w:t>.</w:t>
      </w:r>
    </w:p>
    <w:p w14:paraId="15EAB6DB" w14:textId="77777777" w:rsidR="003A2951" w:rsidRDefault="003A2951" w:rsidP="003A29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E1EECC" w14:textId="77777777" w:rsidR="00872E0D" w:rsidRDefault="00872E0D"/>
    <w:sectPr w:rsidR="00872E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E800" w14:textId="77777777" w:rsidR="00B86359" w:rsidRDefault="00B86359" w:rsidP="003A2951">
      <w:pPr>
        <w:spacing w:after="0" w:line="240" w:lineRule="auto"/>
      </w:pPr>
      <w:r>
        <w:separator/>
      </w:r>
    </w:p>
  </w:endnote>
  <w:endnote w:type="continuationSeparator" w:id="0">
    <w:p w14:paraId="47FC1CB1" w14:textId="77777777" w:rsidR="00B86359" w:rsidRDefault="00B86359" w:rsidP="003A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A631" w14:textId="77777777" w:rsidR="003A2951" w:rsidRDefault="003A2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524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5DF98" w14:textId="37F06616" w:rsidR="003A2951" w:rsidRDefault="003A29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742C2" w14:textId="77777777" w:rsidR="003A2951" w:rsidRDefault="003A2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FC02" w14:textId="77777777" w:rsidR="003A2951" w:rsidRDefault="003A2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8446" w14:textId="77777777" w:rsidR="00B86359" w:rsidRDefault="00B86359" w:rsidP="003A2951">
      <w:pPr>
        <w:spacing w:after="0" w:line="240" w:lineRule="auto"/>
      </w:pPr>
      <w:r>
        <w:separator/>
      </w:r>
    </w:p>
  </w:footnote>
  <w:footnote w:type="continuationSeparator" w:id="0">
    <w:p w14:paraId="24DC5D48" w14:textId="77777777" w:rsidR="00B86359" w:rsidRDefault="00B86359" w:rsidP="003A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8B02" w14:textId="77777777" w:rsidR="003A2951" w:rsidRDefault="003A2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0232" w14:textId="77777777" w:rsidR="003A2951" w:rsidRDefault="003A2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A03C" w14:textId="77777777" w:rsidR="003A2951" w:rsidRDefault="003A2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D40C1"/>
    <w:multiLevelType w:val="hybridMultilevel"/>
    <w:tmpl w:val="90C43E88"/>
    <w:lvl w:ilvl="0" w:tplc="22A0D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51"/>
    <w:rsid w:val="001F0AD7"/>
    <w:rsid w:val="003A2951"/>
    <w:rsid w:val="00872E0D"/>
    <w:rsid w:val="008D453D"/>
    <w:rsid w:val="00A443EC"/>
    <w:rsid w:val="00B86359"/>
    <w:rsid w:val="00CC4925"/>
    <w:rsid w:val="00DB4387"/>
    <w:rsid w:val="00DC360A"/>
    <w:rsid w:val="00DC4ACB"/>
    <w:rsid w:val="00E5AD6C"/>
    <w:rsid w:val="00F36F63"/>
    <w:rsid w:val="02CBB11B"/>
    <w:rsid w:val="0590CD39"/>
    <w:rsid w:val="105F07AE"/>
    <w:rsid w:val="2A7C64BB"/>
    <w:rsid w:val="2FD48602"/>
    <w:rsid w:val="454C283C"/>
    <w:rsid w:val="5EABBBB9"/>
    <w:rsid w:val="6727EA09"/>
    <w:rsid w:val="75160364"/>
    <w:rsid w:val="7905F62F"/>
    <w:rsid w:val="7A1A9D34"/>
    <w:rsid w:val="7F75F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133"/>
  <w15:chartTrackingRefBased/>
  <w15:docId w15:val="{138570BF-8506-4DAB-B3D0-D6C51BC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5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9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9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9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9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9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9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9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9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9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9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9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9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9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2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9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29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9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9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95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951"/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36F63"/>
  </w:style>
  <w:style w:type="character" w:customStyle="1" w:styleId="eop">
    <w:name w:val="eop"/>
    <w:basedOn w:val="DefaultParagraphFont"/>
    <w:rsid w:val="00F36F63"/>
  </w:style>
  <w:style w:type="paragraph" w:customStyle="1" w:styleId="paragraph">
    <w:name w:val="paragraph"/>
    <w:basedOn w:val="Normal"/>
    <w:rsid w:val="00F3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cxw209415372">
    <w:name w:val="scxw209415372"/>
    <w:basedOn w:val="DefaultParagraphFont"/>
    <w:rsid w:val="00F3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.kohanbash2@chp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lbertobroniscer5704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2533</Characters>
  <Application>Microsoft Office Word</Application>
  <DocSecurity>0</DocSecurity>
  <Lines>35</Lines>
  <Paragraphs>9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Broniscer</dc:creator>
  <cp:keywords/>
  <dc:description/>
  <cp:lastModifiedBy>Gary, Sam E</cp:lastModifiedBy>
  <cp:revision>4</cp:revision>
  <dcterms:created xsi:type="dcterms:W3CDTF">2025-07-03T20:43:00Z</dcterms:created>
  <dcterms:modified xsi:type="dcterms:W3CDTF">2026-01-21T15:23:00Z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2026-01-21T15:23:53Z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7040d392-5894-4486-abd7-709520719a50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