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1350"/>
        <w:tblW w:w="80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2092"/>
      </w:tblGrid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Metabolite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VIP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score</w:t>
            </w:r>
            <w:proofErr w:type="spellEnd"/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KA,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2.03369185030443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DA,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1.71231520280336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KA/KYN_</w:t>
            </w: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KATs</w:t>
            </w:r>
            <w:proofErr w:type="spellEnd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1.70883433396859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KA/TRP,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1.64847657998961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AA,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1.53155694070737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DOPAC,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1.51765202020786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AA/KYN_KYNU,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1.38810030295185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XA,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1.36485079994225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3MT,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1.30976894878749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XA/3OHK_KATIII,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1.16384094026063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TYRA,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1.15105546979953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INS,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1.14372116358928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IAA/TRP_TMO_</w:t>
            </w: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TrD</w:t>
            </w:r>
            <w:proofErr w:type="spellEnd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ArAT</w:t>
            </w:r>
            <w:proofErr w:type="spellEnd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1.12970994016859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Oxidative</w:t>
            </w:r>
            <w:proofErr w:type="spellEnd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Stress</w:t>
            </w:r>
            <w:proofErr w:type="spellEnd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_Index = 3OHK/(KA+AA+XA),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1.03543130648009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INS/TRP_TNA,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0.900053736106831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GSH,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0.843059311178453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GSSG,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0.83146761340343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TRP,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0.711457527881081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IAA,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0.701509989427653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HVA,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0.668682140896395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MHPGS,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0.617640883731759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TYR,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0.574950622723984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NAD,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0.5582662062356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GSH/GSSG,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0.530993123612661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3OHK,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0.523410780577297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KYN,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0.474611233350073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0.30902368299839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ILA,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0.28944011720042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/TYR,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0.284889545224321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KYN/TRP_</w:t>
            </w: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IDOs</w:t>
            </w:r>
            <w:proofErr w:type="spellEnd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_TDO,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0.202078915389309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PLP,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0.122976096243943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I3CA,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0.116509707883265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3OHK/KYN_KMO,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0.0991776497377376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MDOPA,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0.0438006749419945</w:t>
            </w:r>
          </w:p>
        </w:tc>
      </w:tr>
      <w:tr w:rsidR="001E54B3" w:rsidRPr="001E54B3" w:rsidTr="001B0CC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IPA,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B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0.0171038292847816</w:t>
            </w:r>
          </w:p>
        </w:tc>
      </w:tr>
    </w:tbl>
    <w:p w:rsidR="001B0CC5" w:rsidRDefault="001B0CC5" w:rsidP="001B0CC5">
      <w:pPr>
        <w:jc w:val="center"/>
      </w:pPr>
      <w:proofErr w:type="spellStart"/>
      <w:r>
        <w:rPr>
          <w:rStyle w:val="Kiemels2"/>
          <w:rFonts w:ascii="Arial" w:hAnsi="Arial" w:cs="Arial"/>
          <w:color w:val="0A0A0A"/>
          <w:shd w:val="clear" w:color="auto" w:fill="FFFFFF"/>
        </w:rPr>
        <w:t>Variable</w:t>
      </w:r>
      <w:proofErr w:type="spellEnd"/>
      <w:r>
        <w:rPr>
          <w:rStyle w:val="Kiemels2"/>
          <w:rFonts w:ascii="Arial" w:hAnsi="Arial" w:cs="Arial"/>
          <w:color w:val="0A0A0A"/>
          <w:shd w:val="clear" w:color="auto" w:fill="FFFFFF"/>
        </w:rPr>
        <w:t xml:space="preserve"> </w:t>
      </w:r>
      <w:proofErr w:type="spellStart"/>
      <w:r>
        <w:rPr>
          <w:rStyle w:val="Kiemels2"/>
          <w:rFonts w:ascii="Arial" w:hAnsi="Arial" w:cs="Arial"/>
          <w:color w:val="0A0A0A"/>
          <w:shd w:val="clear" w:color="auto" w:fill="FFFFFF"/>
        </w:rPr>
        <w:t>Importance</w:t>
      </w:r>
      <w:proofErr w:type="spellEnd"/>
      <w:r>
        <w:rPr>
          <w:rStyle w:val="Kiemels2"/>
          <w:rFonts w:ascii="Arial" w:hAnsi="Arial" w:cs="Arial"/>
          <w:color w:val="0A0A0A"/>
          <w:shd w:val="clear" w:color="auto" w:fill="FFFFFF"/>
        </w:rPr>
        <w:t xml:space="preserve"> </w:t>
      </w:r>
      <w:proofErr w:type="spellStart"/>
      <w:r>
        <w:rPr>
          <w:rStyle w:val="Kiemels2"/>
          <w:rFonts w:ascii="Arial" w:hAnsi="Arial" w:cs="Arial"/>
          <w:color w:val="0A0A0A"/>
          <w:shd w:val="clear" w:color="auto" w:fill="FFFFFF"/>
        </w:rPr>
        <w:t>in</w:t>
      </w:r>
      <w:proofErr w:type="spellEnd"/>
      <w:r>
        <w:rPr>
          <w:rStyle w:val="Kiemels2"/>
          <w:rFonts w:ascii="Arial" w:hAnsi="Arial" w:cs="Arial"/>
          <w:color w:val="0A0A0A"/>
          <w:shd w:val="clear" w:color="auto" w:fill="FFFFFF"/>
        </w:rPr>
        <w:t xml:space="preserve"> Projection </w:t>
      </w:r>
      <w:r>
        <w:rPr>
          <w:rStyle w:val="Kiemels2"/>
          <w:rFonts w:ascii="Arial" w:hAnsi="Arial" w:cs="Arial"/>
          <w:color w:val="0A0A0A"/>
          <w:shd w:val="clear" w:color="auto" w:fill="FFFFFF"/>
        </w:rPr>
        <w:t xml:space="preserve">(VIP) </w:t>
      </w:r>
      <w:proofErr w:type="spellStart"/>
      <w:r>
        <w:rPr>
          <w:rStyle w:val="Kiemels2"/>
          <w:rFonts w:ascii="Arial" w:hAnsi="Arial" w:cs="Arial"/>
          <w:color w:val="0A0A0A"/>
          <w:shd w:val="clear" w:color="auto" w:fill="FFFFFF"/>
        </w:rPr>
        <w:t>scores</w:t>
      </w:r>
      <w:proofErr w:type="spellEnd"/>
      <w:r>
        <w:rPr>
          <w:rStyle w:val="Kiemels2"/>
          <w:rFonts w:ascii="Arial" w:hAnsi="Arial" w:cs="Arial"/>
          <w:color w:val="0A0A0A"/>
          <w:shd w:val="clear" w:color="auto" w:fill="FFFFFF"/>
        </w:rPr>
        <w:t xml:space="preserve"> of </w:t>
      </w:r>
      <w:proofErr w:type="spellStart"/>
      <w:r>
        <w:rPr>
          <w:rStyle w:val="Kiemels2"/>
          <w:rFonts w:ascii="Arial" w:hAnsi="Arial" w:cs="Arial"/>
          <w:color w:val="0A0A0A"/>
          <w:shd w:val="clear" w:color="auto" w:fill="FFFFFF"/>
        </w:rPr>
        <w:t>the</w:t>
      </w:r>
      <w:proofErr w:type="spellEnd"/>
      <w:r>
        <w:rPr>
          <w:rStyle w:val="Kiemels2"/>
          <w:rFonts w:ascii="Arial" w:hAnsi="Arial" w:cs="Arial"/>
          <w:color w:val="0A0A0A"/>
          <w:shd w:val="clear" w:color="auto" w:fill="FFFFFF"/>
        </w:rPr>
        <w:t xml:space="preserve"> </w:t>
      </w:r>
      <w:proofErr w:type="spellStart"/>
      <w:r>
        <w:rPr>
          <w:rStyle w:val="Kiemels2"/>
          <w:rFonts w:ascii="Arial" w:hAnsi="Arial" w:cs="Arial"/>
          <w:color w:val="0A0A0A"/>
          <w:shd w:val="clear" w:color="auto" w:fill="FFFFFF"/>
        </w:rPr>
        <w:t>quantified</w:t>
      </w:r>
      <w:proofErr w:type="spellEnd"/>
      <w:r>
        <w:rPr>
          <w:rStyle w:val="Kiemels2"/>
          <w:rFonts w:ascii="Arial" w:hAnsi="Arial" w:cs="Arial"/>
          <w:color w:val="0A0A0A"/>
          <w:shd w:val="clear" w:color="auto" w:fill="FFFFFF"/>
        </w:rPr>
        <w:t xml:space="preserve"> </w:t>
      </w:r>
      <w:bookmarkStart w:id="0" w:name="_GoBack"/>
      <w:bookmarkEnd w:id="0"/>
      <w:proofErr w:type="spellStart"/>
      <w:r>
        <w:rPr>
          <w:rStyle w:val="Kiemels2"/>
          <w:rFonts w:ascii="Arial" w:hAnsi="Arial" w:cs="Arial"/>
          <w:color w:val="0A0A0A"/>
          <w:shd w:val="clear" w:color="auto" w:fill="FFFFFF"/>
        </w:rPr>
        <w:t>metabolites</w:t>
      </w:r>
      <w:proofErr w:type="spellEnd"/>
    </w:p>
    <w:p w:rsidR="001B0CC5" w:rsidRDefault="001B0CC5"/>
    <w:p w:rsidR="001B0CC5" w:rsidRDefault="001B0CC5"/>
    <w:p w:rsidR="001B0CC5" w:rsidRDefault="001B0CC5"/>
    <w:p w:rsidR="001E54B3" w:rsidRDefault="001E54B3">
      <w:proofErr w:type="spellStart"/>
      <w:r>
        <w:t>Abbreviations</w:t>
      </w:r>
      <w:proofErr w:type="spellEnd"/>
    </w:p>
    <w:tbl>
      <w:tblPr>
        <w:tblW w:w="63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377"/>
      </w:tblGrid>
      <w:tr w:rsidR="001E54B3" w:rsidRPr="001E54B3" w:rsidTr="001E54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DA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dopamine</w:t>
            </w:r>
            <w:proofErr w:type="spellEnd"/>
          </w:p>
        </w:tc>
      </w:tr>
      <w:tr w:rsidR="001E54B3" w:rsidRPr="001E54B3" w:rsidTr="001E54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3MT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3-Methoxytyramine</w:t>
            </w:r>
          </w:p>
        </w:tc>
      </w:tr>
      <w:tr w:rsidR="001E54B3" w:rsidRPr="001E54B3" w:rsidTr="001E54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3OHK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3-hydroxykynurenine</w:t>
            </w:r>
          </w:p>
        </w:tc>
      </w:tr>
      <w:tr w:rsidR="001E54B3" w:rsidRPr="001E54B3" w:rsidTr="001E54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AA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anthranilic</w:t>
            </w:r>
            <w:proofErr w:type="spellEnd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acid</w:t>
            </w:r>
            <w:proofErr w:type="spellEnd"/>
          </w:p>
        </w:tc>
      </w:tr>
      <w:tr w:rsidR="001E54B3" w:rsidRPr="001E54B3" w:rsidTr="001E54B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AMPK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hu-HU"/>
              </w:rPr>
              <w:t xml:space="preserve">5’-adenosine monophosphate-activated protein kinase </w:t>
            </w:r>
          </w:p>
        </w:tc>
      </w:tr>
      <w:tr w:rsidR="001E54B3" w:rsidRPr="001E54B3" w:rsidTr="001E54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ArAT</w:t>
            </w:r>
            <w:proofErr w:type="spellEnd"/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A0A0A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A0A0A"/>
                <w:lang w:eastAsia="hu-HU"/>
              </w:rPr>
              <w:t>Aromatic</w:t>
            </w:r>
            <w:proofErr w:type="spellEnd"/>
            <w:r w:rsidRPr="001E54B3">
              <w:rPr>
                <w:rFonts w:ascii="Calibri" w:eastAsia="Times New Roman" w:hAnsi="Calibri" w:cs="Calibri"/>
                <w:color w:val="0A0A0A"/>
                <w:lang w:eastAsia="hu-HU"/>
              </w:rPr>
              <w:t xml:space="preserve"> </w:t>
            </w:r>
            <w:proofErr w:type="spellStart"/>
            <w:r w:rsidRPr="001E54B3">
              <w:rPr>
                <w:rFonts w:ascii="Calibri" w:eastAsia="Times New Roman" w:hAnsi="Calibri" w:cs="Calibri"/>
                <w:color w:val="0A0A0A"/>
                <w:lang w:eastAsia="hu-HU"/>
              </w:rPr>
              <w:t>amino</w:t>
            </w:r>
            <w:proofErr w:type="spellEnd"/>
            <w:r w:rsidRPr="001E54B3">
              <w:rPr>
                <w:rFonts w:ascii="Calibri" w:eastAsia="Times New Roman" w:hAnsi="Calibri" w:cs="Calibri"/>
                <w:color w:val="0A0A0A"/>
                <w:lang w:eastAsia="hu-HU"/>
              </w:rPr>
              <w:t xml:space="preserve"> </w:t>
            </w:r>
            <w:proofErr w:type="spellStart"/>
            <w:r w:rsidRPr="001E54B3">
              <w:rPr>
                <w:rFonts w:ascii="Calibri" w:eastAsia="Times New Roman" w:hAnsi="Calibri" w:cs="Calibri"/>
                <w:color w:val="0A0A0A"/>
                <w:lang w:eastAsia="hu-HU"/>
              </w:rPr>
              <w:t>acid</w:t>
            </w:r>
            <w:proofErr w:type="spellEnd"/>
            <w:r w:rsidRPr="001E54B3">
              <w:rPr>
                <w:rFonts w:ascii="Calibri" w:eastAsia="Times New Roman" w:hAnsi="Calibri" w:cs="Calibri"/>
                <w:color w:val="0A0A0A"/>
                <w:lang w:eastAsia="hu-HU"/>
              </w:rPr>
              <w:t xml:space="preserve"> </w:t>
            </w:r>
            <w:proofErr w:type="spellStart"/>
            <w:r w:rsidRPr="001E54B3">
              <w:rPr>
                <w:rFonts w:ascii="Calibri" w:eastAsia="Times New Roman" w:hAnsi="Calibri" w:cs="Calibri"/>
                <w:color w:val="0A0A0A"/>
                <w:lang w:eastAsia="hu-HU"/>
              </w:rPr>
              <w:t>aminotransferase</w:t>
            </w:r>
            <w:proofErr w:type="spellEnd"/>
          </w:p>
        </w:tc>
      </w:tr>
      <w:tr w:rsidR="001E54B3" w:rsidRPr="001E54B3" w:rsidTr="001E54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DOPAC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474747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474747"/>
                <w:lang w:eastAsia="hu-HU"/>
              </w:rPr>
              <w:t xml:space="preserve">3,4-Dihydroxyphenylacetic </w:t>
            </w:r>
            <w:proofErr w:type="spellStart"/>
            <w:r w:rsidRPr="001E54B3">
              <w:rPr>
                <w:rFonts w:ascii="Calibri" w:eastAsia="Times New Roman" w:hAnsi="Calibri" w:cs="Calibri"/>
                <w:color w:val="474747"/>
                <w:lang w:eastAsia="hu-HU"/>
              </w:rPr>
              <w:t>acid</w:t>
            </w:r>
            <w:proofErr w:type="spellEnd"/>
          </w:p>
        </w:tc>
      </w:tr>
      <w:tr w:rsidR="001E54B3" w:rsidRPr="001E54B3" w:rsidTr="001E54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GSH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glutathione</w:t>
            </w:r>
            <w:proofErr w:type="spellEnd"/>
          </w:p>
        </w:tc>
      </w:tr>
      <w:tr w:rsidR="001E54B3" w:rsidRPr="001E54B3" w:rsidTr="001E54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GSSG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glutathione</w:t>
            </w:r>
            <w:proofErr w:type="spellEnd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disulfide</w:t>
            </w:r>
            <w:proofErr w:type="spellEnd"/>
          </w:p>
        </w:tc>
      </w:tr>
      <w:tr w:rsidR="001E54B3" w:rsidRPr="001E54B3" w:rsidTr="001E54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HVA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homovanilic</w:t>
            </w:r>
            <w:proofErr w:type="spellEnd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acid</w:t>
            </w:r>
            <w:proofErr w:type="spellEnd"/>
          </w:p>
        </w:tc>
      </w:tr>
      <w:tr w:rsidR="001E54B3" w:rsidRPr="001E54B3" w:rsidTr="001E54B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I3CA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A0A0A"/>
                <w:sz w:val="24"/>
                <w:szCs w:val="24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A0A0A"/>
                <w:sz w:val="24"/>
                <w:szCs w:val="24"/>
                <w:lang w:eastAsia="hu-HU"/>
              </w:rPr>
              <w:t xml:space="preserve">Indole-3-carboxylic </w:t>
            </w:r>
            <w:proofErr w:type="spellStart"/>
            <w:r w:rsidRPr="001E54B3">
              <w:rPr>
                <w:rFonts w:ascii="Calibri" w:eastAsia="Times New Roman" w:hAnsi="Calibri" w:cs="Calibri"/>
                <w:color w:val="0A0A0A"/>
                <w:sz w:val="24"/>
                <w:szCs w:val="24"/>
                <w:lang w:eastAsia="hu-HU"/>
              </w:rPr>
              <w:t>acid</w:t>
            </w:r>
            <w:proofErr w:type="spellEnd"/>
          </w:p>
        </w:tc>
      </w:tr>
      <w:tr w:rsidR="001E54B3" w:rsidRPr="001E54B3" w:rsidTr="001E54B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IAA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indol-3-acetic </w:t>
            </w:r>
            <w:proofErr w:type="spellStart"/>
            <w:r w:rsidRPr="001E54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acid</w:t>
            </w:r>
            <w:proofErr w:type="spellEnd"/>
          </w:p>
        </w:tc>
      </w:tr>
      <w:tr w:rsidR="001E54B3" w:rsidRPr="001E54B3" w:rsidTr="001E54B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IDO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hu-HU"/>
              </w:rPr>
              <w:t>indoleamine</w:t>
            </w:r>
            <w:proofErr w:type="spellEnd"/>
            <w:r w:rsidRPr="001E54B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hu-HU"/>
              </w:rPr>
              <w:t xml:space="preserve"> 2,3-dioxygenase </w:t>
            </w:r>
          </w:p>
        </w:tc>
      </w:tr>
      <w:tr w:rsidR="001E54B3" w:rsidRPr="001E54B3" w:rsidTr="001E54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ILA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indole-3-lactic </w:t>
            </w: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acid</w:t>
            </w:r>
            <w:proofErr w:type="spellEnd"/>
          </w:p>
        </w:tc>
      </w:tr>
      <w:tr w:rsidR="001E54B3" w:rsidRPr="001E54B3" w:rsidTr="001E54B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INS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indoxyl</w:t>
            </w:r>
            <w:proofErr w:type="spellEnd"/>
            <w:r w:rsidRPr="001E54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E54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sulfate</w:t>
            </w:r>
            <w:proofErr w:type="spellEnd"/>
          </w:p>
        </w:tc>
      </w:tr>
      <w:tr w:rsidR="001E54B3" w:rsidRPr="001E54B3" w:rsidTr="001E54B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IPA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A0A0A"/>
                <w:sz w:val="24"/>
                <w:szCs w:val="24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A0A0A"/>
                <w:sz w:val="24"/>
                <w:szCs w:val="24"/>
                <w:lang w:eastAsia="hu-HU"/>
              </w:rPr>
              <w:t xml:space="preserve">Indole-3-propionic </w:t>
            </w:r>
            <w:proofErr w:type="spellStart"/>
            <w:r w:rsidRPr="001E54B3">
              <w:rPr>
                <w:rFonts w:ascii="Calibri" w:eastAsia="Times New Roman" w:hAnsi="Calibri" w:cs="Calibri"/>
                <w:color w:val="0A0A0A"/>
                <w:sz w:val="24"/>
                <w:szCs w:val="24"/>
                <w:lang w:eastAsia="hu-HU"/>
              </w:rPr>
              <w:t>acid</w:t>
            </w:r>
            <w:proofErr w:type="spellEnd"/>
          </w:p>
        </w:tc>
      </w:tr>
      <w:tr w:rsidR="001E54B3" w:rsidRPr="001E54B3" w:rsidTr="001E54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KA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kynurenic</w:t>
            </w:r>
            <w:proofErr w:type="spellEnd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acid</w:t>
            </w:r>
            <w:proofErr w:type="spellEnd"/>
          </w:p>
        </w:tc>
      </w:tr>
      <w:tr w:rsidR="001E54B3" w:rsidRPr="001E54B3" w:rsidTr="001E54B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KAT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hu-HU"/>
              </w:rPr>
              <w:t>kynurenine aminotransferase</w:t>
            </w:r>
          </w:p>
        </w:tc>
      </w:tr>
      <w:tr w:rsidR="001E54B3" w:rsidRPr="001E54B3" w:rsidTr="001E54B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KMO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hu-HU"/>
              </w:rPr>
              <w:t xml:space="preserve">kynurenine monooxygenase </w:t>
            </w:r>
          </w:p>
        </w:tc>
      </w:tr>
      <w:tr w:rsidR="001E54B3" w:rsidRPr="001E54B3" w:rsidTr="001E54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KYN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kynurenine</w:t>
            </w:r>
            <w:proofErr w:type="spellEnd"/>
          </w:p>
        </w:tc>
      </w:tr>
      <w:tr w:rsidR="001E54B3" w:rsidRPr="001E54B3" w:rsidTr="001E54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KYNU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kynureninase</w:t>
            </w:r>
            <w:proofErr w:type="spellEnd"/>
          </w:p>
        </w:tc>
      </w:tr>
      <w:tr w:rsidR="001E54B3" w:rsidRPr="001E54B3" w:rsidTr="001E54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MDOPA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methyldopa</w:t>
            </w:r>
            <w:proofErr w:type="spellEnd"/>
          </w:p>
        </w:tc>
      </w:tr>
      <w:tr w:rsidR="001E54B3" w:rsidRPr="001E54B3" w:rsidTr="001E54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MHPGS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474747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474747"/>
                <w:lang w:eastAsia="hu-HU"/>
              </w:rPr>
              <w:t>3-methoxy-4-hydroxyphenylglycol</w:t>
            </w:r>
          </w:p>
        </w:tc>
      </w:tr>
      <w:tr w:rsidR="001E54B3" w:rsidRPr="001E54B3" w:rsidTr="001E54B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MPTP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hu-HU"/>
              </w:rPr>
              <w:t xml:space="preserve">1-methyl-4-phenyl-1,2,3,6-tetrahydropyridine </w:t>
            </w:r>
          </w:p>
        </w:tc>
      </w:tr>
      <w:tr w:rsidR="001E54B3" w:rsidRPr="001E54B3" w:rsidTr="001E54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NAD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Nicotinamide</w:t>
            </w:r>
            <w:proofErr w:type="spellEnd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adenine</w:t>
            </w:r>
            <w:proofErr w:type="spellEnd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dinucleotide</w:t>
            </w:r>
            <w:proofErr w:type="spellEnd"/>
          </w:p>
        </w:tc>
      </w:tr>
      <w:tr w:rsidR="001E54B3" w:rsidRPr="001E54B3" w:rsidTr="001E54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p</w:t>
            </w: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CS</w:t>
            </w:r>
            <w:proofErr w:type="spellEnd"/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para-cresyl</w:t>
            </w:r>
            <w:proofErr w:type="spellEnd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sulfate</w:t>
            </w:r>
            <w:proofErr w:type="spellEnd"/>
          </w:p>
        </w:tc>
      </w:tr>
      <w:tr w:rsidR="001E54B3" w:rsidRPr="001E54B3" w:rsidTr="001E54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PD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Parkinson's</w:t>
            </w:r>
            <w:proofErr w:type="spellEnd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disease</w:t>
            </w:r>
            <w:proofErr w:type="spellEnd"/>
          </w:p>
        </w:tc>
      </w:tr>
      <w:tr w:rsidR="001E54B3" w:rsidRPr="001E54B3" w:rsidTr="001E54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PLP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pyridoxal</w:t>
            </w:r>
            <w:proofErr w:type="spellEnd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5′</w:t>
            </w: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-phosphate</w:t>
            </w:r>
            <w:proofErr w:type="spellEnd"/>
          </w:p>
        </w:tc>
      </w:tr>
      <w:tr w:rsidR="001E54B3" w:rsidRPr="001E54B3" w:rsidTr="001E54B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PLS-DA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hu-HU"/>
              </w:rPr>
              <w:t xml:space="preserve">partial least squares–discriminant analysis </w:t>
            </w:r>
          </w:p>
        </w:tc>
      </w:tr>
      <w:tr w:rsidR="001E54B3" w:rsidRPr="001E54B3" w:rsidTr="001E54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Sirtuin3 knock-out</w:t>
            </w:r>
          </w:p>
        </w:tc>
      </w:tr>
      <w:tr w:rsidR="001E54B3" w:rsidRPr="001E54B3" w:rsidTr="001E54B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SGLT2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hu-HU"/>
              </w:rPr>
              <w:t xml:space="preserve">Sodium-glucose cotransporter 2 </w:t>
            </w:r>
          </w:p>
        </w:tc>
      </w:tr>
      <w:tr w:rsidR="001E54B3" w:rsidRPr="001E54B3" w:rsidTr="001E54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TDO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Tryptophan</w:t>
            </w:r>
            <w:proofErr w:type="spellEnd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2,3-dioxygenase</w:t>
            </w:r>
          </w:p>
        </w:tc>
      </w:tr>
      <w:tr w:rsidR="001E54B3" w:rsidRPr="001E54B3" w:rsidTr="001E54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TMO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tryptophan</w:t>
            </w:r>
            <w:proofErr w:type="spellEnd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2-monooxygenase</w:t>
            </w:r>
          </w:p>
        </w:tc>
      </w:tr>
      <w:tr w:rsidR="001E54B3" w:rsidRPr="001E54B3" w:rsidTr="001E54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TrD</w:t>
            </w:r>
            <w:proofErr w:type="spellEnd"/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Tryptophan</w:t>
            </w:r>
            <w:proofErr w:type="spellEnd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decarboxylase</w:t>
            </w:r>
            <w:proofErr w:type="spellEnd"/>
          </w:p>
        </w:tc>
      </w:tr>
      <w:tr w:rsidR="001E54B3" w:rsidRPr="001E54B3" w:rsidTr="001E54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TRP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tryptophan</w:t>
            </w:r>
            <w:proofErr w:type="spellEnd"/>
          </w:p>
        </w:tc>
      </w:tr>
      <w:tr w:rsidR="001E54B3" w:rsidRPr="001E54B3" w:rsidTr="001E54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TYR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tyrosine</w:t>
            </w:r>
            <w:proofErr w:type="spellEnd"/>
          </w:p>
        </w:tc>
      </w:tr>
      <w:tr w:rsidR="001E54B3" w:rsidRPr="001E54B3" w:rsidTr="001E54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TYRA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tyramine</w:t>
            </w:r>
            <w:proofErr w:type="spellEnd"/>
          </w:p>
        </w:tc>
      </w:tr>
      <w:tr w:rsidR="001E54B3" w:rsidRPr="001E54B3" w:rsidTr="001E54B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VIP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hu-HU"/>
              </w:rPr>
              <w:t xml:space="preserve">Variable Importance in Projection </w:t>
            </w:r>
          </w:p>
        </w:tc>
      </w:tr>
      <w:tr w:rsidR="001E54B3" w:rsidRPr="001E54B3" w:rsidTr="001E54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XA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4B3" w:rsidRPr="001E54B3" w:rsidRDefault="001E54B3" w:rsidP="001E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xanthurenic</w:t>
            </w:r>
            <w:proofErr w:type="spellEnd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1E54B3">
              <w:rPr>
                <w:rFonts w:ascii="Calibri" w:eastAsia="Times New Roman" w:hAnsi="Calibri" w:cs="Calibri"/>
                <w:color w:val="000000"/>
                <w:lang w:eastAsia="hu-HU"/>
              </w:rPr>
              <w:t>acid</w:t>
            </w:r>
            <w:proofErr w:type="spellEnd"/>
          </w:p>
        </w:tc>
      </w:tr>
    </w:tbl>
    <w:p w:rsidR="001E54B3" w:rsidRDefault="001E54B3"/>
    <w:p w:rsidR="001B0CC5" w:rsidRDefault="001B0CC5"/>
    <w:sectPr w:rsidR="001B0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23"/>
    <w:rsid w:val="001B0CC5"/>
    <w:rsid w:val="001E54B3"/>
    <w:rsid w:val="00C43123"/>
    <w:rsid w:val="00E0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41CCD-3FE2-408C-8711-2F02F045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1B0C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276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Lénárt István</dc:creator>
  <cp:keywords/>
  <dc:description/>
  <cp:lastModifiedBy>Lénárt István</cp:lastModifiedBy>
  <cp:revision>2</cp:revision>
  <dcterms:created xsi:type="dcterms:W3CDTF">2025-11-27T12:59:00Z</dcterms:created>
  <dcterms:modified xsi:type="dcterms:W3CDTF">2026-01-19T10:48:00Z</dcterms:modified>
</cp:coreProperties>
</file>