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25FA99D" w14:textId="77777777" w:rsidR="007A0313" w:rsidRPr="007A0313" w:rsidRDefault="007A0313" w:rsidP="007A0313">
      <w:pPr>
        <w:spacing w:line="480" w:lineRule="auto"/>
        <w:jc w:val="center"/>
        <w:rPr>
          <w:rFonts w:ascii="Times New Roman" w:eastAsia="宋体" w:hAnsi="Times New Roman" w:cs="Times New Roman"/>
          <w:sz w:val="20"/>
          <w:szCs w:val="20"/>
        </w:rPr>
      </w:pPr>
      <w:r w:rsidRPr="007A0313">
        <w:rPr>
          <w:rFonts w:ascii="Times New Roman" w:eastAsia="宋体" w:hAnsi="Times New Roman" w:cs="Times New Roman"/>
          <w:b/>
          <w:spacing w:val="-5"/>
          <w:sz w:val="20"/>
          <w:szCs w:val="20"/>
        </w:rPr>
        <w:t xml:space="preserve">Supplementary Table 3 </w:t>
      </w:r>
      <w:r w:rsidRPr="007A0313">
        <w:rPr>
          <w:rFonts w:ascii="Times New Roman" w:eastAsia="宋体" w:hAnsi="Times New Roman" w:cs="Times New Roman"/>
          <w:sz w:val="20"/>
          <w:szCs w:val="20"/>
        </w:rPr>
        <w:t>Prognostic analysis of 16 BRCA-related hub genes</w:t>
      </w:r>
    </w:p>
    <w:tbl>
      <w:tblPr>
        <w:tblStyle w:val="a7"/>
        <w:tblW w:w="9072" w:type="dxa"/>
        <w:jc w:val="center"/>
        <w:tblBorders>
          <w:left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819"/>
        <w:gridCol w:w="4253"/>
      </w:tblGrid>
      <w:tr w:rsidR="007A0313" w:rsidRPr="007A0313" w14:paraId="59A7C9A2" w14:textId="77777777" w:rsidTr="0040077B">
        <w:trPr>
          <w:trHeight w:val="20"/>
          <w:jc w:val="center"/>
        </w:trPr>
        <w:tc>
          <w:tcPr>
            <w:tcW w:w="4819" w:type="dxa"/>
          </w:tcPr>
          <w:p w14:paraId="2AFA96AC" w14:textId="77777777" w:rsidR="007A0313" w:rsidRPr="007A0313" w:rsidRDefault="007A0313" w:rsidP="007A0313">
            <w:pPr>
              <w:tabs>
                <w:tab w:val="left" w:pos="4388"/>
              </w:tabs>
              <w:spacing w:line="480" w:lineRule="auto"/>
              <w:jc w:val="left"/>
              <w:rPr>
                <w:rFonts w:ascii="Times New Roman" w:eastAsia="宋体" w:hAnsi="Calibri" w:cs="Times New Roman"/>
                <w:sz w:val="20"/>
                <w:szCs w:val="24"/>
              </w:rPr>
            </w:pPr>
            <w:r w:rsidRPr="007A0313">
              <w:rPr>
                <w:rFonts w:ascii="Times New Roman" w:eastAsia="宋体" w:hAnsi="Calibri" w:cs="Times New Roman"/>
                <w:sz w:val="20"/>
                <w:szCs w:val="24"/>
              </w:rPr>
              <w:t>C</w:t>
            </w:r>
            <w:r w:rsidRPr="007A0313">
              <w:rPr>
                <w:rFonts w:ascii="Times New Roman" w:eastAsia="宋体" w:hAnsi="Calibri" w:cs="Times New Roman" w:hint="eastAsia"/>
                <w:sz w:val="20"/>
                <w:szCs w:val="24"/>
              </w:rPr>
              <w:t>ategory</w:t>
            </w:r>
            <w:r w:rsidRPr="007A0313">
              <w:rPr>
                <w:rFonts w:ascii="Times New Roman" w:eastAsia="宋体" w:hAnsi="Calibri" w:cs="Times New Roman"/>
                <w:sz w:val="20"/>
                <w:szCs w:val="24"/>
              </w:rPr>
              <w:t xml:space="preserve"> </w:t>
            </w:r>
          </w:p>
        </w:tc>
        <w:tc>
          <w:tcPr>
            <w:tcW w:w="4253" w:type="dxa"/>
          </w:tcPr>
          <w:p w14:paraId="6A730586" w14:textId="77777777" w:rsidR="007A0313" w:rsidRPr="007A0313" w:rsidRDefault="007A0313" w:rsidP="007A0313">
            <w:pPr>
              <w:tabs>
                <w:tab w:val="left" w:pos="4388"/>
              </w:tabs>
              <w:spacing w:line="480" w:lineRule="auto"/>
              <w:jc w:val="left"/>
              <w:rPr>
                <w:rFonts w:ascii="Times New Roman" w:eastAsia="宋体" w:hAnsi="Calibri" w:cs="Times New Roman"/>
                <w:sz w:val="20"/>
                <w:szCs w:val="24"/>
              </w:rPr>
            </w:pPr>
            <w:r w:rsidRPr="007A0313">
              <w:rPr>
                <w:rFonts w:ascii="Times New Roman" w:eastAsia="宋体" w:hAnsi="Calibri" w:cs="Times New Roman"/>
                <w:sz w:val="20"/>
                <w:szCs w:val="24"/>
              </w:rPr>
              <w:t>G</w:t>
            </w:r>
            <w:r w:rsidRPr="007A0313">
              <w:rPr>
                <w:rFonts w:ascii="Times New Roman" w:eastAsia="宋体" w:hAnsi="Calibri" w:cs="Times New Roman" w:hint="eastAsia"/>
                <w:sz w:val="20"/>
                <w:szCs w:val="24"/>
              </w:rPr>
              <w:t>enes</w:t>
            </w:r>
          </w:p>
        </w:tc>
      </w:tr>
      <w:tr w:rsidR="007A0313" w:rsidRPr="007A0313" w14:paraId="77F12C91" w14:textId="77777777" w:rsidTr="0040077B">
        <w:trPr>
          <w:trHeight w:val="20"/>
          <w:jc w:val="center"/>
        </w:trPr>
        <w:tc>
          <w:tcPr>
            <w:tcW w:w="4819" w:type="dxa"/>
          </w:tcPr>
          <w:p w14:paraId="14EF3188" w14:textId="77777777" w:rsidR="007A0313" w:rsidRPr="007A0313" w:rsidRDefault="007A0313" w:rsidP="007A0313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0"/>
                <w:szCs w:val="24"/>
              </w:rPr>
            </w:pPr>
            <w:r w:rsidRPr="007A0313">
              <w:rPr>
                <w:rFonts w:ascii="Times New Roman" w:eastAsia="宋体" w:hAnsi="Calibri" w:cs="Times New Roman"/>
                <w:sz w:val="20"/>
                <w:szCs w:val="24"/>
              </w:rPr>
              <w:t>Genes associated with decreased survival (P &lt;</w:t>
            </w:r>
            <w:r w:rsidRPr="007A0313">
              <w:rPr>
                <w:rFonts w:ascii="Times New Roman" w:eastAsia="宋体" w:hAnsi="Calibri" w:cs="Times New Roman"/>
                <w:spacing w:val="-12"/>
                <w:sz w:val="20"/>
                <w:szCs w:val="24"/>
              </w:rPr>
              <w:t xml:space="preserve"> </w:t>
            </w:r>
            <w:r w:rsidRPr="007A0313">
              <w:rPr>
                <w:rFonts w:ascii="Times New Roman" w:eastAsia="宋体" w:hAnsi="Calibri" w:cs="Times New Roman"/>
                <w:sz w:val="20"/>
                <w:szCs w:val="24"/>
              </w:rPr>
              <w:t>0.05)</w:t>
            </w:r>
          </w:p>
        </w:tc>
        <w:tc>
          <w:tcPr>
            <w:tcW w:w="4253" w:type="dxa"/>
          </w:tcPr>
          <w:p w14:paraId="374BF48A" w14:textId="77777777" w:rsidR="007A0313" w:rsidRPr="007A0313" w:rsidRDefault="007A0313" w:rsidP="007A0313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0"/>
                <w:szCs w:val="24"/>
              </w:rPr>
            </w:pPr>
            <w:r w:rsidRPr="007A0313">
              <w:rPr>
                <w:rFonts w:ascii="Times New Roman" w:eastAsia="宋体" w:hAnsi="Calibri" w:cs="Times New Roman"/>
                <w:sz w:val="20"/>
                <w:szCs w:val="24"/>
              </w:rPr>
              <w:t>TOP2A ASPM NEK2 RRM2 UBE2T CEP55 ANLN DLGAP5 CCNB2 UBE2C BIRC5 TPX2 AURKA KIF2C</w:t>
            </w:r>
          </w:p>
        </w:tc>
      </w:tr>
      <w:tr w:rsidR="007A0313" w:rsidRPr="007A0313" w14:paraId="1CE0E0E7" w14:textId="77777777" w:rsidTr="0040077B">
        <w:trPr>
          <w:trHeight w:val="20"/>
          <w:jc w:val="center"/>
        </w:trPr>
        <w:tc>
          <w:tcPr>
            <w:tcW w:w="4819" w:type="dxa"/>
          </w:tcPr>
          <w:p w14:paraId="7A47C017" w14:textId="77777777" w:rsidR="007A0313" w:rsidRPr="007A0313" w:rsidRDefault="007A0313" w:rsidP="007A0313">
            <w:pPr>
              <w:tabs>
                <w:tab w:val="left" w:pos="4388"/>
              </w:tabs>
              <w:spacing w:line="480" w:lineRule="auto"/>
              <w:jc w:val="left"/>
              <w:rPr>
                <w:rFonts w:ascii="Times New Roman" w:eastAsia="宋体" w:hAnsi="Calibri" w:cs="Times New Roman"/>
                <w:sz w:val="20"/>
                <w:szCs w:val="24"/>
              </w:rPr>
            </w:pPr>
            <w:r w:rsidRPr="007A0313">
              <w:rPr>
                <w:rFonts w:ascii="Times New Roman" w:eastAsia="宋体" w:hAnsi="Calibri" w:cs="Times New Roman"/>
                <w:sz w:val="20"/>
                <w:szCs w:val="24"/>
              </w:rPr>
              <w:t>Genes not associated with decreased survival (P &gt;</w:t>
            </w:r>
            <w:r w:rsidRPr="007A0313">
              <w:rPr>
                <w:rFonts w:ascii="Times New Roman" w:eastAsia="宋体" w:hAnsi="Calibri" w:cs="Times New Roman"/>
                <w:spacing w:val="-12"/>
                <w:sz w:val="20"/>
                <w:szCs w:val="24"/>
              </w:rPr>
              <w:t xml:space="preserve"> </w:t>
            </w:r>
            <w:r w:rsidRPr="007A0313">
              <w:rPr>
                <w:rFonts w:ascii="Times New Roman" w:eastAsia="宋体" w:hAnsi="Calibri" w:cs="Times New Roman"/>
                <w:sz w:val="20"/>
                <w:szCs w:val="24"/>
              </w:rPr>
              <w:t>0.05</w:t>
            </w:r>
            <w:r w:rsidRPr="007A0313">
              <w:rPr>
                <w:rFonts w:ascii="Times New Roman" w:eastAsia="宋体" w:hAnsi="Calibri" w:cs="Times New Roman" w:hint="eastAsia"/>
                <w:sz w:val="20"/>
                <w:szCs w:val="24"/>
              </w:rPr>
              <w:t>)</w:t>
            </w:r>
          </w:p>
        </w:tc>
        <w:tc>
          <w:tcPr>
            <w:tcW w:w="4253" w:type="dxa"/>
          </w:tcPr>
          <w:p w14:paraId="2DA137A8" w14:textId="77777777" w:rsidR="007A0313" w:rsidRPr="007A0313" w:rsidRDefault="007A0313" w:rsidP="007A0313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0"/>
                <w:szCs w:val="24"/>
              </w:rPr>
            </w:pPr>
            <w:r w:rsidRPr="007A0313">
              <w:rPr>
                <w:rFonts w:ascii="Times New Roman" w:eastAsia="宋体" w:hAnsi="Calibri" w:cs="Times New Roman"/>
                <w:sz w:val="20"/>
                <w:szCs w:val="24"/>
              </w:rPr>
              <w:t>NUF2</w:t>
            </w:r>
            <w:r w:rsidRPr="007A0313">
              <w:rPr>
                <w:rFonts w:ascii="Times New Roman" w:eastAsia="宋体" w:hAnsi="Calibri" w:cs="Times New Roman"/>
                <w:spacing w:val="-2"/>
                <w:sz w:val="20"/>
                <w:szCs w:val="24"/>
              </w:rPr>
              <w:t xml:space="preserve"> </w:t>
            </w:r>
            <w:r w:rsidRPr="007A0313">
              <w:rPr>
                <w:rFonts w:ascii="Times New Roman" w:eastAsia="宋体" w:hAnsi="Calibri" w:cs="Times New Roman"/>
                <w:sz w:val="20"/>
                <w:szCs w:val="24"/>
              </w:rPr>
              <w:t>CDK1</w:t>
            </w:r>
          </w:p>
        </w:tc>
      </w:tr>
    </w:tbl>
    <w:p w14:paraId="78364F30" w14:textId="77777777" w:rsidR="003E27B5" w:rsidRDefault="003E27B5"/>
    <w:sectPr w:rsidR="003E27B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BAA24A0" w14:textId="77777777" w:rsidR="00C2718D" w:rsidRDefault="00C2718D" w:rsidP="007A0313">
      <w:r>
        <w:separator/>
      </w:r>
    </w:p>
  </w:endnote>
  <w:endnote w:type="continuationSeparator" w:id="0">
    <w:p w14:paraId="3C518B78" w14:textId="77777777" w:rsidR="00C2718D" w:rsidRDefault="00C2718D" w:rsidP="007A031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7993C730" w14:textId="77777777" w:rsidR="00C2718D" w:rsidRDefault="00C2718D" w:rsidP="007A0313">
      <w:r>
        <w:separator/>
      </w:r>
    </w:p>
  </w:footnote>
  <w:footnote w:type="continuationSeparator" w:id="0">
    <w:p w14:paraId="77CD7BAB" w14:textId="77777777" w:rsidR="00C2718D" w:rsidRDefault="00C2718D" w:rsidP="007A031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85BD1"/>
    <w:rsid w:val="003E27B5"/>
    <w:rsid w:val="007A0313"/>
    <w:rsid w:val="00885BD1"/>
    <w:rsid w:val="00C271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77A13F73-FD69-42AC-BAFF-87454A5A73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7A031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7A0313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7A031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7A0313"/>
    <w:rPr>
      <w:sz w:val="18"/>
      <w:szCs w:val="18"/>
    </w:rPr>
  </w:style>
  <w:style w:type="table" w:styleId="a7">
    <w:name w:val="Table Grid"/>
    <w:basedOn w:val="a1"/>
    <w:uiPriority w:val="39"/>
    <w:qFormat/>
    <w:rsid w:val="007A0313"/>
    <w:pPr>
      <w:spacing w:after="160" w:line="259" w:lineRule="auto"/>
    </w:pPr>
    <w:rPr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43</Words>
  <Characters>246</Characters>
  <Application>Microsoft Office Word</Application>
  <DocSecurity>0</DocSecurity>
  <Lines>2</Lines>
  <Paragraphs>1</Paragraphs>
  <ScaleCrop>false</ScaleCrop>
  <Company/>
  <LinksUpToDate>false</LinksUpToDate>
  <CharactersWithSpaces>288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魏 莹</dc:creator>
  <cp:keywords/>
  <dc:description/>
  <cp:lastModifiedBy>魏 莹</cp:lastModifiedBy>
  <cp:revision>2</cp:revision>
  <dcterms:created xsi:type="dcterms:W3CDTF">2020-09-24T10:07:00Z</dcterms:created>
  <dcterms:modified xsi:type="dcterms:W3CDTF">2020-09-24T10:07:00Z</dcterms:modified>
</cp:coreProperties>
</file>