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8AAB5" w14:textId="77777777" w:rsidR="00FE1A64" w:rsidRPr="00223D07" w:rsidRDefault="00FE1A64" w:rsidP="00FE1A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23D07">
        <w:rPr>
          <w:rFonts w:ascii="Times New Roman" w:hAnsi="Times New Roman" w:cs="Times New Roman"/>
          <w:b/>
          <w:sz w:val="24"/>
          <w:szCs w:val="24"/>
        </w:rPr>
        <w:t>Supplemental Table 1.</w:t>
      </w:r>
      <w:r w:rsidRPr="00223D07">
        <w:rPr>
          <w:rFonts w:ascii="Times New Roman" w:hAnsi="Times New Roman" w:cs="Times New Roman"/>
          <w:sz w:val="24"/>
          <w:szCs w:val="24"/>
        </w:rPr>
        <w:t xml:space="preserve"> Correlation between </w:t>
      </w:r>
      <w:r w:rsidRPr="00223D07">
        <w:rPr>
          <w:rFonts w:ascii="Times New Roman" w:hAnsi="Times New Roman" w:cs="Times New Roman"/>
          <w:color w:val="000000" w:themeColor="text1"/>
          <w:sz w:val="24"/>
          <w:szCs w:val="24"/>
        </w:rPr>
        <w:t>histopathological</w:t>
      </w:r>
      <w:r w:rsidRPr="00223D07">
        <w:rPr>
          <w:rFonts w:ascii="Times New Roman" w:hAnsi="Times New Roman" w:cs="Times New Roman"/>
          <w:sz w:val="24"/>
          <w:szCs w:val="24"/>
        </w:rPr>
        <w:t xml:space="preserve"> findings.</w:t>
      </w:r>
    </w:p>
    <w:tbl>
      <w:tblPr>
        <w:tblW w:w="822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3260"/>
        <w:gridCol w:w="1701"/>
      </w:tblGrid>
      <w:tr w:rsidR="00FE1A64" w:rsidRPr="00223D07" w14:paraId="4308F517" w14:textId="77777777" w:rsidTr="00991C74">
        <w:trPr>
          <w:trHeight w:val="36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69E4CE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 vs. variable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7B80C4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Spearman</w:t>
            </w:r>
            <w:r w:rsidRPr="00223D07">
              <w:rPr>
                <w:rFonts w:ascii="Times New Roman" w:hAnsi="Times New Roman" w:cs="Times New Roman"/>
                <w:sz w:val="24"/>
                <w:szCs w:val="24"/>
                <w:lang w:val="en"/>
              </w:rPr>
              <w:t>'</w:t>
            </w: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 rank correlation coefficient (r)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E078F15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FE1A64" w:rsidRPr="00223D07" w14:paraId="272DFC95" w14:textId="77777777" w:rsidTr="00991C74">
        <w:trPr>
          <w:trHeight w:val="360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F52BD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BPD density vs. fibrosis ratio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5FF44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-0.100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EAF0B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0.175</w:t>
            </w:r>
          </w:p>
        </w:tc>
      </w:tr>
      <w:tr w:rsidR="00FE1A64" w:rsidRPr="00223D07" w14:paraId="4BABECD1" w14:textId="77777777" w:rsidTr="00991C74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FB3D3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BPD density vs. lobular ratio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27B5E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0.177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3BD8F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0.016</w:t>
            </w:r>
          </w:p>
        </w:tc>
      </w:tr>
      <w:tr w:rsidR="00FE1A64" w:rsidRPr="00223D07" w14:paraId="24889322" w14:textId="77777777" w:rsidTr="00991C74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8EDE9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BPD density vs. fat ratio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BD144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-0.128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5824CC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0.083</w:t>
            </w:r>
          </w:p>
        </w:tc>
      </w:tr>
      <w:tr w:rsidR="00FE1A64" w:rsidRPr="00223D07" w14:paraId="3FF6E78C" w14:textId="77777777" w:rsidTr="00991C74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13DD8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Fibrosis ratio vs. lobular ratio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E4DAD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-0.132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6C741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0.073</w:t>
            </w:r>
          </w:p>
        </w:tc>
      </w:tr>
      <w:tr w:rsidR="00FE1A64" w:rsidRPr="00223D07" w14:paraId="593BF05D" w14:textId="77777777" w:rsidTr="00991C74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DC504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Fibrosis ratio vs. fat ratio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C1E84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-0.091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B95BA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0.215</w:t>
            </w:r>
          </w:p>
        </w:tc>
      </w:tr>
      <w:tr w:rsidR="00FE1A64" w:rsidRPr="00223D07" w14:paraId="7ECE1C46" w14:textId="77777777" w:rsidTr="00991C74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80F9EC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Fat ratio vs. lobular ratio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00C047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-0.951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DD5337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441FAB95" w14:textId="77777777" w:rsidR="00FE1A64" w:rsidRPr="00223D07" w:rsidRDefault="00FE1A64" w:rsidP="00FE1A64">
      <w:pPr>
        <w:rPr>
          <w:rFonts w:ascii="Times New Roman" w:hAnsi="Times New Roman" w:cs="Times New Roman"/>
          <w:sz w:val="24"/>
          <w:szCs w:val="24"/>
        </w:rPr>
      </w:pPr>
      <w:r w:rsidRPr="00223D07">
        <w:rPr>
          <w:rFonts w:ascii="Times New Roman" w:hAnsi="Times New Roman" w:cs="Times New Roman"/>
          <w:sz w:val="24"/>
          <w:szCs w:val="24"/>
        </w:rPr>
        <w:t xml:space="preserve">BPD, </w:t>
      </w:r>
      <w:r w:rsidRPr="00223D07">
        <w:rPr>
          <w:rFonts w:ascii="Times New Roman" w:hAnsi="Times New Roman" w:cs="Times New Roman"/>
          <w:spacing w:val="1"/>
          <w:sz w:val="24"/>
          <w:szCs w:val="24"/>
        </w:rPr>
        <w:t>branched pancreatic duct.</w:t>
      </w:r>
    </w:p>
    <w:p w14:paraId="0E063A3D" w14:textId="77777777" w:rsidR="00FE1A64" w:rsidRPr="00223D07" w:rsidRDefault="00FE1A64" w:rsidP="00FE1A64">
      <w:pPr>
        <w:widowControl/>
        <w:shd w:val="clear" w:color="auto" w:fill="FFFFFF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FF4F819" w14:textId="77777777" w:rsidR="00FE1A64" w:rsidRPr="00223D07" w:rsidRDefault="00FE1A64" w:rsidP="00FE1A64">
      <w:pPr>
        <w:widowControl/>
        <w:shd w:val="clear" w:color="auto" w:fill="FFFFFF"/>
        <w:spacing w:line="480" w:lineRule="auto"/>
        <w:ind w:left="361" w:hangingChars="150" w:hanging="361"/>
        <w:jc w:val="left"/>
        <w:rPr>
          <w:rFonts w:ascii="Times New Roman" w:hAnsi="Times New Roman" w:cs="Times New Roman"/>
          <w:sz w:val="24"/>
          <w:szCs w:val="24"/>
        </w:rPr>
      </w:pPr>
      <w:r w:rsidRPr="00223D07">
        <w:rPr>
          <w:rFonts w:ascii="Times New Roman" w:hAnsi="Times New Roman" w:cs="Times New Roman"/>
          <w:b/>
          <w:sz w:val="24"/>
          <w:szCs w:val="24"/>
        </w:rPr>
        <w:t>Supplemental Table 2.</w:t>
      </w:r>
      <w:r w:rsidRPr="00223D07">
        <w:rPr>
          <w:rFonts w:ascii="Times New Roman" w:hAnsi="Times New Roman" w:cs="Times New Roman"/>
          <w:sz w:val="24"/>
          <w:szCs w:val="24"/>
        </w:rPr>
        <w:t xml:space="preserve"> Association between pancreatic texture and </w:t>
      </w:r>
      <w:r w:rsidRPr="00223D07">
        <w:rPr>
          <w:rFonts w:ascii="Times New Roman" w:hAnsi="Times New Roman" w:cs="Times New Roman"/>
          <w:color w:val="000000" w:themeColor="text1"/>
          <w:sz w:val="24"/>
          <w:szCs w:val="24"/>
        </w:rPr>
        <w:t>histopathological</w:t>
      </w:r>
    </w:p>
    <w:p w14:paraId="13DEAAEE" w14:textId="77777777" w:rsidR="00FE1A64" w:rsidRPr="00223D07" w:rsidRDefault="00FE1A64" w:rsidP="00FE1A64">
      <w:pPr>
        <w:widowControl/>
        <w:shd w:val="clear" w:color="auto" w:fill="FFFFFF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 w:rsidRPr="00223D07">
        <w:rPr>
          <w:rFonts w:ascii="Times New Roman" w:hAnsi="Times New Roman" w:cs="Times New Roman"/>
          <w:sz w:val="24"/>
          <w:szCs w:val="24"/>
        </w:rPr>
        <w:t>findings.</w:t>
      </w:r>
    </w:p>
    <w:tbl>
      <w:tblPr>
        <w:tblW w:w="864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56"/>
        <w:gridCol w:w="2564"/>
        <w:gridCol w:w="2551"/>
        <w:gridCol w:w="1276"/>
      </w:tblGrid>
      <w:tr w:rsidR="00FE1A64" w:rsidRPr="00223D07" w14:paraId="58E626F9" w14:textId="77777777" w:rsidTr="00991C74">
        <w:trPr>
          <w:trHeight w:val="284"/>
        </w:trPr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5029C0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5E9AEA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Soft texture (n = 170)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69FFFE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Hard texture (n = 16)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38E65DA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223D07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FE1A64" w:rsidRPr="00223D07" w14:paraId="64FE1A9B" w14:textId="77777777" w:rsidTr="00991C74">
        <w:trPr>
          <w:trHeight w:val="346"/>
        </w:trPr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202F0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Fibrosis ratio (%)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77AEC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3.4 [0.6-20.5]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35905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4.0 [2.4-17.7]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AF1E1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0.094</w:t>
            </w:r>
          </w:p>
        </w:tc>
      </w:tr>
      <w:tr w:rsidR="00FE1A64" w:rsidRPr="00223D07" w14:paraId="5DF19246" w14:textId="77777777" w:rsidTr="00991C74">
        <w:trPr>
          <w:trHeight w:val="262"/>
        </w:trPr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F8C4C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Fat ratio (%)</w:t>
            </w:r>
          </w:p>
        </w:tc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C5E6E0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19.0 [3.2-76.2]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36D9BF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15.8 [7.9-66.1]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4C51F8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0.896</w:t>
            </w:r>
          </w:p>
        </w:tc>
      </w:tr>
      <w:tr w:rsidR="00FE1A64" w:rsidRPr="00223D07" w14:paraId="70083380" w14:textId="77777777" w:rsidTr="00991C74">
        <w:trPr>
          <w:trHeight w:val="183"/>
        </w:trPr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8578F3" w14:textId="77777777" w:rsidR="00FE1A64" w:rsidRPr="00223D07" w:rsidRDefault="00FE1A64" w:rsidP="00991C7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 xml:space="preserve"> Lobular ratio (%)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7DBCDE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76.7 [21.4-93.6]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0C39280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77.7 [29.3-88.8]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D80A18" w14:textId="77777777" w:rsidR="00FE1A64" w:rsidRPr="00223D07" w:rsidRDefault="00FE1A64" w:rsidP="00991C7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223D07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0.544</w:t>
            </w:r>
          </w:p>
        </w:tc>
      </w:tr>
    </w:tbl>
    <w:p w14:paraId="05ACAE37" w14:textId="77777777" w:rsidR="00FE1A64" w:rsidRDefault="00FE1A64" w:rsidP="00FE1A6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A41912" w14:textId="77777777" w:rsidR="00FE1A64" w:rsidRDefault="00FE1A64" w:rsidP="00FE1A6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858740" w14:textId="77777777" w:rsidR="00E023F9" w:rsidRDefault="00E023F9"/>
    <w:sectPr w:rsidR="00E023F9" w:rsidSect="00FE1A64">
      <w:footerReference w:type="default" r:id="rId4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1284986"/>
      <w:docPartObj>
        <w:docPartGallery w:val="Page Numbers (Bottom of Page)"/>
        <w:docPartUnique/>
      </w:docPartObj>
    </w:sdtPr>
    <w:sdtContent>
      <w:p w14:paraId="4E629E01" w14:textId="77777777" w:rsidR="00FE1A64" w:rsidRDefault="00FE1A6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8547DBB" w14:textId="77777777" w:rsidR="00FE1A64" w:rsidRDefault="00FE1A6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A64"/>
    <w:rsid w:val="000C4033"/>
    <w:rsid w:val="004B42CB"/>
    <w:rsid w:val="00B619CE"/>
    <w:rsid w:val="00B85331"/>
    <w:rsid w:val="00E023F9"/>
    <w:rsid w:val="00FE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8A0BA"/>
  <w15:chartTrackingRefBased/>
  <w15:docId w15:val="{D8CD6281-94C8-43E9-816E-3AA6FA1A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A64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1A6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A6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A64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A64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A64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A64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A64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A64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A64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A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1A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A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A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A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A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A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A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A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A6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1A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A64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1A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A64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1A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1A64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1A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A6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A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A6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E1A6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E1A64"/>
    <w:rPr>
      <w:rFonts w:eastAsiaTheme="minorEastAsia"/>
      <w:sz w:val="21"/>
      <w:szCs w:val="22"/>
      <w:lang w:val="en-US"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E1A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664</Characters>
  <Application>Microsoft Office Word</Application>
  <DocSecurity>0</DocSecurity>
  <Lines>17</Lines>
  <Paragraphs>10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2026-02-04T22:56:00Z</dcterms:created>
  <dcterms:modified xsi:type="dcterms:W3CDTF">2026-02-04T22:56:00Z</dcterms:modified>
</cp:coreProperties>
</file>