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9E49">
      <w:pPr>
        <w:ind w:firstLine="211" w:firstLineChars="100"/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Table 1 Multivariate logistic regression analysis of factors associated with low back WMSDs</w:t>
      </w:r>
    </w:p>
    <w:p w14:paraId="30D93329">
      <w:pPr>
        <w:ind w:firstLine="211" w:firstLineChars="100"/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34D6FD0B">
      <w:pPr>
        <w:ind w:firstLine="211" w:firstLineChars="100"/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tbl>
      <w:tblPr>
        <w:tblStyle w:val="2"/>
        <w:tblW w:w="4826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451"/>
        <w:gridCol w:w="775"/>
        <w:gridCol w:w="691"/>
        <w:gridCol w:w="727"/>
        <w:gridCol w:w="660"/>
      </w:tblGrid>
      <w:tr w14:paraId="6EE03F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vMerge w:val="restart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657F5C48">
            <w:pPr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No.</w:t>
            </w:r>
          </w:p>
        </w:tc>
        <w:tc>
          <w:tcPr>
            <w:tcW w:w="2776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3045F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483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17576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</w:t>
            </w:r>
          </w:p>
        </w:tc>
        <w:tc>
          <w:tcPr>
            <w:tcW w:w="88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9BE9D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95%CI</w:t>
            </w:r>
          </w:p>
        </w:tc>
        <w:tc>
          <w:tcPr>
            <w:tcW w:w="411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314A3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7FF5DB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vMerge w:val="continue"/>
            <w:tcBorders>
              <w:bottom w:val="single" w:color="auto" w:sz="6" w:space="0"/>
            </w:tcBorders>
            <w:tcMar>
              <w:left w:w="0" w:type="dxa"/>
              <w:right w:w="0" w:type="dxa"/>
            </w:tcMar>
          </w:tcPr>
          <w:p w14:paraId="36B7C69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vMerge w:val="continue"/>
            <w:tcBorders>
              <w:bottom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3923E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pct"/>
            <w:vMerge w:val="continue"/>
            <w:tcBorders>
              <w:bottom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29467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E79C0C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Lower</w:t>
            </w:r>
          </w:p>
        </w:tc>
        <w:tc>
          <w:tcPr>
            <w:tcW w:w="453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172F6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Upper</w:t>
            </w:r>
          </w:p>
        </w:tc>
        <w:tc>
          <w:tcPr>
            <w:tcW w:w="411" w:type="pct"/>
            <w:vMerge w:val="continue"/>
            <w:tcBorders>
              <w:bottom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09F52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CF9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Borders>
              <w:top w:val="single" w:color="auto" w:sz="6" w:space="0"/>
            </w:tcBorders>
            <w:tcMar>
              <w:left w:w="0" w:type="dxa"/>
              <w:right w:w="0" w:type="dxa"/>
            </w:tcMar>
          </w:tcPr>
          <w:p w14:paraId="33606D4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6" w:type="pct"/>
            <w:tcBorders>
              <w:top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5A38B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Monthly income (RMB)</w:t>
            </w:r>
          </w:p>
        </w:tc>
        <w:tc>
          <w:tcPr>
            <w:tcW w:w="483" w:type="pct"/>
            <w:tcBorders>
              <w:top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DB2B65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tcBorders>
              <w:top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41030F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0B2413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tcBorders>
              <w:top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610F25F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26A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00A35B0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05B59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4FAB8CA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78769BD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45E97E5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6F62A35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0.048</w:t>
            </w:r>
          </w:p>
        </w:tc>
      </w:tr>
      <w:tr w14:paraId="375B2A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25537A0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BFD58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2A40C74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0.860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3141C3D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0.359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0A689E8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2.061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1DCB693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0.735</w:t>
            </w:r>
          </w:p>
        </w:tc>
      </w:tr>
      <w:tr w14:paraId="19962C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0A9CDE2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DA40E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1D865F3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0.605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0B4241A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0.260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111D5DA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1.405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6FA0FF3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0.242</w:t>
            </w:r>
          </w:p>
        </w:tc>
      </w:tr>
      <w:tr w14:paraId="0EFCE2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1854BF3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8C1DD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Physical exercise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523AD58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40D10D6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099E472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4A2E8A1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158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77E35F2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CF4F5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6115631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7D99EAA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78D845A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38A5C65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1C8D3E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5EB04B0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D0F1D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Occasionally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7383EAA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0.642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4C3FDDA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0.495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52CE04A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0.833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286EC08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3238B0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7623E10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705F5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Regularly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7DA835B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0.579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0BF1125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0.370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6931E64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0.906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03239C0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</w:tr>
      <w:tr w14:paraId="57C180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5D6FFD4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7EEFB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Smoking status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2497CD2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79118FF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6B442E9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573E15C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8E4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46A1303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7D687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4888D07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171F20E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365AB65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52D5EA6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0.024</w:t>
            </w:r>
          </w:p>
        </w:tc>
      </w:tr>
      <w:tr w14:paraId="38DB13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38FD16A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08E5E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Occasionally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775F890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1.727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4AA1251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1.147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20D5EB2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2.603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18A8809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</w:tr>
      <w:tr w14:paraId="701988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57F3436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EE1BB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Regularly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5358D12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0.983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3007BDD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0.752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52FEA62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1.286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5D56C6D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0.902</w:t>
            </w:r>
          </w:p>
        </w:tc>
      </w:tr>
      <w:tr w14:paraId="7CBB6C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7D25A43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C3886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Former smoker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4E5E7EF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2.332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32E6E01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0.803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11D8662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6.766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74F62F1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0.119</w:t>
            </w:r>
          </w:p>
        </w:tc>
      </w:tr>
      <w:tr w14:paraId="7B220E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17EC2DD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89EB6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Self-rated health status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6D6FF77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485E492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22859CC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6688976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3D8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503D15B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CB378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Very good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4377C3B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014AA09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2EFFCD3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108A937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4C71F6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7FED112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30B2C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Fair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60372DC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2.108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184D002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1.624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5A56EC9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2.737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440AFB9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0.000</w:t>
            </w:r>
          </w:p>
        </w:tc>
      </w:tr>
      <w:tr w14:paraId="76AA5E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7ADC792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50F963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Poor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5633804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2.222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0E74CFE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0.579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5505F20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8.521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</w:tcPr>
          <w:p w14:paraId="209C0A0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0.244</w:t>
            </w:r>
          </w:p>
        </w:tc>
      </w:tr>
      <w:tr w14:paraId="667B4F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09B1CC9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818846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Prolonged standing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04B364C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0.946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672B23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0.718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CB2124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1.247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4237256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0.695</w:t>
            </w:r>
          </w:p>
        </w:tc>
      </w:tr>
      <w:tr w14:paraId="0A4447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32C4786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2B05B5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Back posture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E66D60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68B938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A1612F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948A55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EB3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1C2CB6B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D1A3DA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Upright back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0A6D97B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4B0C5F9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B4EE37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33620E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0.716</w:t>
            </w:r>
          </w:p>
        </w:tc>
      </w:tr>
      <w:tr w14:paraId="37F42B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33A6B46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90A7DB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Slightly flexed (20°–60°)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9595AA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1.112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6B9B070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0.844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CD8744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1.463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2FD2DF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0.451</w:t>
            </w:r>
          </w:p>
        </w:tc>
      </w:tr>
      <w:tr w14:paraId="0B6074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6D10337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C91A75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Severely flexed (&gt;60°)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03861D4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1.157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0D5C70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0.745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6BE6213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1.797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63F6A02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0.516</w:t>
            </w:r>
          </w:p>
        </w:tc>
      </w:tr>
      <w:tr w14:paraId="2428E4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7C78FD8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6BFC2F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Frequent trunk rotation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06DDF9B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1.254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15CBB6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0.931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DC2FFF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1.689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105DDF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0.137</w:t>
            </w:r>
          </w:p>
        </w:tc>
      </w:tr>
      <w:tr w14:paraId="03112D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5D13EF1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7B2A66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Frequent bending combined with twisting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52CD72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1.169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0B0955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0.879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CC86FE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1.553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62C4F8D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0.283</w:t>
            </w:r>
          </w:p>
        </w:tc>
      </w:tr>
      <w:tr w14:paraId="63DE65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2F5739A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B695AD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Repetitive trunk movements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4AD0D73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0.822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024938C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0.619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143976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1.093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4848275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0.177</w:t>
            </w:r>
          </w:p>
        </w:tc>
      </w:tr>
      <w:tr w14:paraId="722C82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7D96E2D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9BC7A1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Prolonged static back posture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8AF6EF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1.544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4B5199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0.974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E9AEFC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2.445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AD8ED2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0.064</w:t>
            </w:r>
          </w:p>
        </w:tc>
      </w:tr>
      <w:tr w14:paraId="07CF2B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749931F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E9AEFD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Prolonged trunk flexion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98CEEE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0.831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C38BEA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0.506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AD0056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1.365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899C79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0.465</w:t>
            </w:r>
          </w:p>
        </w:tc>
      </w:tr>
      <w:tr w14:paraId="077E70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41CDC77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8D4AF4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Prolonged trunk rotation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6AD9D1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0.960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597698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0.570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164ED2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1.618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35483E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0.878</w:t>
            </w:r>
          </w:p>
        </w:tc>
      </w:tr>
      <w:tr w14:paraId="301A9F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6FF52A7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06FFDD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Neck posture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97841B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68CC735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1DBCCE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C949E2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0CD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4DB5B22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080EB0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Upright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418683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06CEEAE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6C4D91D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34259C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0.635</w:t>
            </w:r>
          </w:p>
        </w:tc>
      </w:tr>
      <w:tr w14:paraId="398940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69E9891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952BD7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Slight forward flexion (10°–20°)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3B2ACC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1.219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0CA569A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0.877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F7287D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1.695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D91BF7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0.238</w:t>
            </w:r>
          </w:p>
        </w:tc>
      </w:tr>
      <w:tr w14:paraId="0B6F03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188B176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EEA584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Severe forward flexion (&gt;20°)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B4BB28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1.144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7C83EF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0.716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016DFD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1.828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6DD17C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0.574</w:t>
            </w:r>
          </w:p>
        </w:tc>
      </w:tr>
      <w:tr w14:paraId="30C08C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11BA4E9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55BE11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Neck extension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477D26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1.762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41253F7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0.328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A22BAC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9.457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697B032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0.509</w:t>
            </w:r>
          </w:p>
        </w:tc>
      </w:tr>
      <w:tr w14:paraId="66834F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218DB04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72B1D8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Prolonged static neck posture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A922E8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0.904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E68933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0.546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876FB9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1.497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40BF1C8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0.696</w:t>
            </w:r>
          </w:p>
        </w:tc>
      </w:tr>
      <w:tr w14:paraId="4E59EC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4D8BE18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43E80A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Prolonged head-down posture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9FA9B9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0.610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6727F08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0.294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6A75A4C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1.265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3B5538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0.184</w:t>
            </w:r>
          </w:p>
        </w:tc>
      </w:tr>
      <w:tr w14:paraId="41207D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5A22A46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D3CA28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Prolonged head rotation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82932F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0.872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28FC53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0.524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EB3CC0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1.451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5FED11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0.598</w:t>
            </w:r>
          </w:p>
        </w:tc>
      </w:tr>
      <w:tr w14:paraId="171A80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006A66A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C1C9C1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Prolonged knee flexion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748CAB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1.957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4A2C35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0.966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730AC1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3.966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25446F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0.062</w:t>
            </w:r>
          </w:p>
        </w:tc>
      </w:tr>
      <w:tr w14:paraId="447C6B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46E8BE9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D161FC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Repetitive lower limb and ankle movements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F17990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1.177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808877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0.723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4C2E5E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1.918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8F1056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0.512</w:t>
            </w:r>
          </w:p>
        </w:tc>
      </w:tr>
      <w:tr w14:paraId="61EAF1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6FD547D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FCDA9C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Tasks requiring forceful upper limb/hand exertion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7C6EEC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1.017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5000D6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0.767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4B721CA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1.348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AD5C0B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0.907</w:t>
            </w:r>
          </w:p>
        </w:tc>
      </w:tr>
      <w:tr w14:paraId="1D0CDA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2D620A2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B73A78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Manual handling of heavy loads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8BDC84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1.828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68604A1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1.374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4145D27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2.432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016C935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0.000</w:t>
            </w:r>
          </w:p>
        </w:tc>
      </w:tr>
      <w:tr w14:paraId="005D30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4CDA42A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624BB5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Manual handling of very heavy loads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0F18EED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1.166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3485AF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0.813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E02148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1.672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4259636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0.404</w:t>
            </w:r>
          </w:p>
        </w:tc>
      </w:tr>
      <w:tr w14:paraId="2A3A3A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111FD37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952100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High-frequency repetitive operations (per minute)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6B38EB8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1.411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458C63B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1.076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3370B8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1.851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6B2B31D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</w:tr>
      <w:tr w14:paraId="7EEE13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1F83CF1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90199D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Tasks requiring pinching or gripping tools/objects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079AA91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1.093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EBFE3E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0.798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63128BB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1.497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BE2EA9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0.580</w:t>
            </w:r>
          </w:p>
        </w:tc>
      </w:tr>
      <w:tr w14:paraId="172731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1A002C9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5FDF98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Frequent overtime work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C08217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1.350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0024873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1.055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5258E0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1.727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110C5B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</w:tr>
      <w:tr w14:paraId="41AD30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3274A2A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47CE22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Adequate rest time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38EB9F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0.472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353D84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0.363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4556E74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0.615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D2555B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32E4FA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7EA0EBF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0E958D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Ability to decide break timing autonomously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72CC89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0.946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F999BB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0.728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2C04BD0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1.227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506863D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0.674</w:t>
            </w:r>
          </w:p>
        </w:tc>
      </w:tr>
      <w:tr w14:paraId="56FD67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54F2D7F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E78005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Staff shortage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46EFE3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0.905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CFBF3C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0.664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14589D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1.234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A6B805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0.529</w:t>
            </w:r>
          </w:p>
        </w:tc>
      </w:tr>
      <w:tr w14:paraId="706A71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444" w:type="pct"/>
            <w:tcMar>
              <w:left w:w="0" w:type="dxa"/>
              <w:right w:w="0" w:type="dxa"/>
            </w:tcMar>
          </w:tcPr>
          <w:p w14:paraId="4D24B89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76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EB7110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Exposure to cold or temperature variation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70468FB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1.560</w:t>
            </w:r>
          </w:p>
        </w:tc>
        <w:tc>
          <w:tcPr>
            <w:tcW w:w="430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6D9F66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1.042</w:t>
            </w:r>
          </w:p>
        </w:tc>
        <w:tc>
          <w:tcPr>
            <w:tcW w:w="453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3578372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2.335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top"/>
          </w:tcPr>
          <w:p w14:paraId="1E8C5EF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0.031</w:t>
            </w:r>
          </w:p>
        </w:tc>
      </w:tr>
    </w:tbl>
    <w:p w14:paraId="4B0AAED8">
      <w:pPr>
        <w:ind w:firstLine="211" w:firstLineChars="100"/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5E2420EB">
      <w:pPr>
        <w:ind w:firstLine="211" w:firstLineChars="100"/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444E374A">
      <w:pPr>
        <w:ind w:firstLine="211" w:firstLineChars="100"/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5AACC6FE">
      <w:pPr>
        <w:ind w:firstLine="211" w:firstLineChars="100"/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7C37D418">
      <w:pPr>
        <w:ind w:firstLine="211" w:firstLineChars="100"/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Table 2 Multivariate logistic regression analysis of factors associated with wrist WMSDs</w:t>
      </w:r>
    </w:p>
    <w:p w14:paraId="32841B44">
      <w:pPr>
        <w:ind w:firstLine="211" w:firstLineChars="100"/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tbl>
      <w:tblPr>
        <w:tblStyle w:val="2"/>
        <w:tblW w:w="4959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572"/>
        <w:gridCol w:w="797"/>
        <w:gridCol w:w="712"/>
        <w:gridCol w:w="745"/>
        <w:gridCol w:w="678"/>
      </w:tblGrid>
      <w:tr w14:paraId="656B14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vMerge w:val="restart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262138DE">
            <w:pPr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No.</w:t>
            </w:r>
          </w:p>
        </w:tc>
        <w:tc>
          <w:tcPr>
            <w:tcW w:w="2774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D1CA3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483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59833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</w:t>
            </w:r>
          </w:p>
        </w:tc>
        <w:tc>
          <w:tcPr>
            <w:tcW w:w="88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1608F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95%CI</w:t>
            </w:r>
          </w:p>
        </w:tc>
        <w:tc>
          <w:tcPr>
            <w:tcW w:w="411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DDD7E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68D8F1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vMerge w:val="continue"/>
            <w:tcBorders>
              <w:bottom w:val="single" w:color="auto" w:sz="6" w:space="0"/>
            </w:tcBorders>
            <w:tcMar>
              <w:left w:w="0" w:type="dxa"/>
              <w:right w:w="0" w:type="dxa"/>
            </w:tcMar>
          </w:tcPr>
          <w:p w14:paraId="168C94D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3" w:colLast="4"/>
          </w:p>
        </w:tc>
        <w:tc>
          <w:tcPr>
            <w:tcW w:w="2774" w:type="pct"/>
            <w:vMerge w:val="continue"/>
            <w:tcBorders>
              <w:bottom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04F72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pct"/>
            <w:vMerge w:val="continue"/>
            <w:tcBorders>
              <w:bottom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24E78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B06576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Lower</w:t>
            </w:r>
          </w:p>
        </w:tc>
        <w:tc>
          <w:tcPr>
            <w:tcW w:w="452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5EF86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Upper</w:t>
            </w:r>
          </w:p>
        </w:tc>
        <w:tc>
          <w:tcPr>
            <w:tcW w:w="411" w:type="pct"/>
            <w:vMerge w:val="continue"/>
            <w:tcBorders>
              <w:bottom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83BEF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22B917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tcBorders>
              <w:top w:val="single" w:color="auto" w:sz="6" w:space="0"/>
            </w:tcBorders>
            <w:shd w:val="clear"/>
            <w:tcMar>
              <w:left w:w="0" w:type="dxa"/>
              <w:right w:w="0" w:type="dxa"/>
            </w:tcMar>
            <w:vAlign w:val="top"/>
          </w:tcPr>
          <w:p w14:paraId="13C80CF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4" w:type="pct"/>
            <w:tcBorders>
              <w:top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58568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Length of service (years)</w:t>
            </w:r>
          </w:p>
        </w:tc>
        <w:tc>
          <w:tcPr>
            <w:tcW w:w="483" w:type="pct"/>
            <w:tcBorders>
              <w:top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B8BEC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FD0BA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AD5BA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tcBorders>
              <w:top w:val="single" w:color="auto" w:sz="6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B4211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1FC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1369760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801D2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71DA2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A5D0B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6E8D9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A2B88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</w:tr>
      <w:tr w14:paraId="1FEB0B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389E219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6D54E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5~9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6C5E9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0.773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886EE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0.584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9E9A0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1.022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164F9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0.071</w:t>
            </w:r>
          </w:p>
        </w:tc>
      </w:tr>
      <w:tr w14:paraId="0C3508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5ED299D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B39AD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10~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EA7A9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0.529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C4FE42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0.349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8EAA7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0.801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E5A12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 w14:paraId="7ADDD0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3796392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890EC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Physical exercise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D98E7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F191E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37A7B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8492E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0D6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4F87836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24735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7F6A8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8F215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30954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9937E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0.102</w:t>
            </w:r>
          </w:p>
        </w:tc>
      </w:tr>
      <w:tr w14:paraId="0A0F10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125DD52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B1AA3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Occasionally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A34EF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1.004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960C44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0.772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ED4E4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1.307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4C658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0.975</w:t>
            </w:r>
          </w:p>
        </w:tc>
      </w:tr>
      <w:tr w14:paraId="6BE846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6BF1864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7877F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Regularly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A9FBB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0.577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EEA65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0.344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BEAC5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0.966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DB99E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0.036</w:t>
            </w:r>
          </w:p>
        </w:tc>
      </w:tr>
      <w:tr w14:paraId="6998AD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621DAFA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5C198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Smoking status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9FDE0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B82A8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5629E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1F5BF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1DB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67778DD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CA891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49EB0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395105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9B35A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DCCAC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0FCDA4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7AE47FD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F7658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Occasionally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D80D0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1.113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23252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0.710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4E62C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1.745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D0980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0.641</w:t>
            </w:r>
          </w:p>
        </w:tc>
      </w:tr>
      <w:tr w14:paraId="3234EB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3EA5A6F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18259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Regularly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E5EB3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0.485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01727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0.356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86146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0.662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13C7E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0.000</w:t>
            </w:r>
          </w:p>
        </w:tc>
      </w:tr>
      <w:tr w14:paraId="1201A2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4AE1EF9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1EB02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Former smoker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A0454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1.229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AD3CF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0.410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13317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3.684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25AF9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0.713</w:t>
            </w:r>
          </w:p>
        </w:tc>
      </w:tr>
      <w:tr w14:paraId="7C8B2D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1D770AD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3B871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Self-rated health status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5E61C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539BD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03850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091E9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2FD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78F7AF5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0844C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Very good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E24B6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74FCB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8C8ED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0D054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0.802</w:t>
            </w:r>
          </w:p>
        </w:tc>
      </w:tr>
      <w:tr w14:paraId="279196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2FB4D37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9A0BE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Fair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E6B11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1.004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DAD96D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0.744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99D61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1.355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9D96D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0.979</w:t>
            </w:r>
          </w:p>
        </w:tc>
      </w:tr>
      <w:tr w14:paraId="5D7D7D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0EF561F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AF61D2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Poor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22BCD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1.578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DF244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0.410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5E080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6.07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D2CC8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0.507</w:t>
            </w:r>
          </w:p>
        </w:tc>
      </w:tr>
      <w:tr w14:paraId="7B6D33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4311501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C92CF3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Wrist flexion or extension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3D2332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0.817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4CAA31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0.522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3DEA47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1.279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E947FA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0.377</w:t>
            </w:r>
          </w:p>
        </w:tc>
      </w:tr>
      <w:tr w14:paraId="04769B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442E13F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0A7190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Prolonged wrist flexion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252CB7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1.417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D08403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1.092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BBDE25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1.839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98DF2B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</w:tr>
      <w:tr w14:paraId="62AD46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67498BD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29CB9F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Wrist frequently resting on hard or sharp edges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F8AB3C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1.103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66D827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0.818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B8EFE0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1.489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36FCA0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0.519</w:t>
            </w:r>
          </w:p>
        </w:tc>
      </w:tr>
      <w:tr w14:paraId="68E69F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48E94FFE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60F6A7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Tasks requiring forceful upper limb or hand exertion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35F51E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1.091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B3EE29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0.789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D4EF69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1.509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8EC275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0.598</w:t>
            </w:r>
          </w:p>
        </w:tc>
      </w:tr>
      <w:tr w14:paraId="143C34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513136D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56144C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Manual handling of heavy loads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7CA797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1.538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4DC195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1.136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FA8515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2.081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7D2759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</w:tr>
      <w:tr w14:paraId="2EDA85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44A388C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1FE0DB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Manual handling of very heavy loads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4F3673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1.509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922847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1.135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668E00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2.006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11BA8C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</w:tr>
      <w:tr w14:paraId="1ED0BB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645F657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DFACB8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High-frequency repetitive operations (per minute)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F3B438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1.214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5A0667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0.913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F9CA39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1.614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401EAD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0.183</w:t>
            </w:r>
          </w:p>
        </w:tc>
      </w:tr>
      <w:tr w14:paraId="229F9B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089E2BDD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857580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Tasks requiring pinching or gripping tools/objects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19D1C0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1.860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6F89B4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1.253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8DFF441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2.76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D64C89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</w:tr>
      <w:tr w14:paraId="2ACFCD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61BD964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A65019A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Frequent overtime work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57784F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1.146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71662A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0.882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050ADB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1.488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EB447B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0.308</w:t>
            </w:r>
          </w:p>
        </w:tc>
      </w:tr>
      <w:tr w14:paraId="7E7EE8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771A95C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29A1FAB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Adequate rest time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B034F44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0.590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547FCD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0.445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DC9CF9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0.784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009CFA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074128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70576B9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4D0ABD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Ability to decide break timing autonomously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E02B937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1.051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E7D786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0.799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EDF5E9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1.383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E1863E0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0.722</w:t>
            </w:r>
          </w:p>
        </w:tc>
      </w:tr>
      <w:tr w14:paraId="01F1E5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4FE3390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1BE1B5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Staff shortage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DC1A8F5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1.334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3C80F3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0.981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8A8A8A3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1.814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8AEC002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0.066</w:t>
            </w:r>
          </w:p>
        </w:tc>
      </w:tr>
      <w:tr w14:paraId="4C6A30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445" w:type="pct"/>
            <w:shd w:val="clear"/>
            <w:tcMar>
              <w:left w:w="0" w:type="dxa"/>
              <w:right w:w="0" w:type="dxa"/>
            </w:tcMar>
            <w:vAlign w:val="top"/>
          </w:tcPr>
          <w:p w14:paraId="2EC46EA8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74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A421C5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Exposure to cold or temperature variation</w:t>
            </w:r>
          </w:p>
        </w:tc>
        <w:tc>
          <w:tcPr>
            <w:tcW w:w="483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9C19D99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1.209</w:t>
            </w:r>
          </w:p>
        </w:tc>
        <w:tc>
          <w:tcPr>
            <w:tcW w:w="43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D4CEE1F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0.797</w:t>
            </w:r>
          </w:p>
        </w:tc>
        <w:tc>
          <w:tcPr>
            <w:tcW w:w="452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C4FC0FC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1.834</w:t>
            </w:r>
          </w:p>
        </w:tc>
        <w:tc>
          <w:tcPr>
            <w:tcW w:w="411" w:type="pc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2607076">
            <w:pPr>
              <w:widowControl/>
              <w:spacing w:before="120" w:beforeLines="5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0.372</w:t>
            </w:r>
          </w:p>
        </w:tc>
      </w:tr>
    </w:tbl>
    <w:p w14:paraId="79B8EE64">
      <w:pPr>
        <w:ind w:firstLine="211" w:firstLineChars="100"/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330C91A6">
      <w:pPr>
        <w:ind w:firstLine="211" w:firstLineChars="100"/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7F429F84">
      <w:pPr>
        <w:ind w:firstLine="211" w:firstLineChars="100"/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br w:type="column"/>
      </w:r>
    </w:p>
    <w:p w14:paraId="2AF3CF46">
      <w:pPr>
        <w:ind w:firstLine="211" w:firstLineChars="100"/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Table 3 Identification of ergonomic risk factors affecting different body regions among key job positions</w:t>
      </w:r>
    </w:p>
    <w:p w14:paraId="1E7CEC80">
      <w:pPr>
        <w:ind w:firstLine="211" w:firstLineChars="100"/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531"/>
        <w:gridCol w:w="866"/>
        <w:gridCol w:w="1171"/>
        <w:gridCol w:w="1124"/>
        <w:gridCol w:w="783"/>
        <w:gridCol w:w="928"/>
        <w:gridCol w:w="921"/>
      </w:tblGrid>
      <w:tr w14:paraId="4E1B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AE12658"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Work section</w:t>
            </w:r>
          </w:p>
        </w:tc>
        <w:tc>
          <w:tcPr>
            <w:tcW w:w="262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7096E75"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Job position</w:t>
            </w:r>
          </w:p>
        </w:tc>
        <w:tc>
          <w:tcPr>
            <w:tcW w:w="116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18EBA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No. of hazard factors</w:t>
            </w:r>
          </w:p>
        </w:tc>
        <w:tc>
          <w:tcPr>
            <w:tcW w:w="193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09C8A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Neck, shoulder &amp; upper back</w:t>
            </w:r>
          </w:p>
        </w:tc>
        <w:tc>
          <w:tcPr>
            <w:tcW w:w="187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38951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Elbow, forearm &amp; wrist</w:t>
            </w:r>
          </w:p>
        </w:tc>
        <w:tc>
          <w:tcPr>
            <w:tcW w:w="126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DE7E0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Foot</w:t>
            </w:r>
          </w:p>
        </w:tc>
        <w:tc>
          <w:tcPr>
            <w:tcW w:w="177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9E8F6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Knee &amp; hip</w:t>
            </w:r>
          </w:p>
        </w:tc>
        <w:tc>
          <w:tcPr>
            <w:tcW w:w="177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B42BF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Low back</w:t>
            </w:r>
          </w:p>
        </w:tc>
      </w:tr>
      <w:tr w14:paraId="116A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23D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Plate processing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E40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Coating (lower plate)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6B9C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45C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2, 4, 9b, 9d, 11a, 11b, 11d, 14a, 15a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E40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2, 14a, 15a, 17a, 17b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AEF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40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7DA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2, 4, 6, 9b, 9d, 11a, 11b, 11d</w:t>
            </w:r>
          </w:p>
        </w:tc>
      </w:tr>
      <w:tr w14:paraId="3017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C89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Assembly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7FB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Cover sealing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1A54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EF8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9b, 10a, 11a, 11b, 12, 14a, 15a, 15b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0CD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14a, 15a, 15b, 17b, 17c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6F2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91E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9FE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9b, 11a, 11b, 12</w:t>
            </w:r>
          </w:p>
        </w:tc>
      </w:tr>
      <w:tr w14:paraId="37A4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08C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Plate processing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07D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Wrapping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F439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FEC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9c, 11b, 12, 14a, 15a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3B2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14a, 15a, 17b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CF5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E27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F6E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2, 6, 9b, 9c, 12</w:t>
            </w:r>
          </w:p>
        </w:tc>
      </w:tr>
      <w:tr w14:paraId="2303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667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Plate processing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5CB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Slicing (lower plate)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CE36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E55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4, 9b, 10a, 11b, 12, 14a, 15a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6EF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14a, 15a, 17b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0B6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128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8D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4, 9b, 11a, 11b, 12</w:t>
            </w:r>
          </w:p>
        </w:tc>
      </w:tr>
      <w:tr w14:paraId="0B18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EAC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Plate processing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2AC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Coating (upper plate)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16F1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E09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9c, 11b, 12, 14a, 15a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B58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14a, 15a, 17b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064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8BF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AFF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6, 9c, 11b, 12</w:t>
            </w:r>
          </w:p>
        </w:tc>
      </w:tr>
      <w:tr w14:paraId="368B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F56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Assembly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AFB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Mechanical casting and welding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3CCC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BD9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9c, 11b, 12, 14a, 15a, 15b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985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14a, 15a, 15b, 17b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EB1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AC5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F3D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6, 9c</w:t>
            </w:r>
          </w:p>
        </w:tc>
      </w:tr>
      <w:tr w14:paraId="01F6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0E1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Assembly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EB4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Battery hoisting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0DA4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400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9b, 9c, 10a, 11a, 11b, 12, 14a, 15a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AFF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14a, 15a, 17b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A0D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C78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D74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9b, 9c, 12</w:t>
            </w:r>
          </w:p>
        </w:tc>
      </w:tr>
      <w:tr w14:paraId="07B7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6B1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Formation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78E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Charging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FEF1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458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2, 4, 10b, 14a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EFF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2, 14a, 15b, 17a, 17c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CAF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08A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A91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2, 4, 9b, 9c</w:t>
            </w:r>
          </w:p>
        </w:tc>
      </w:tr>
      <w:tr w14:paraId="413F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325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Packaging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341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Battery loading (upper)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09A4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08A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9c, 10a, 11a, 11b, 12, 14a, 15a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9C2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14a, 15a, 17b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9E7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519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855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6, 9c</w:t>
            </w:r>
          </w:p>
        </w:tc>
      </w:tr>
      <w:tr w14:paraId="2882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65B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Plate processing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335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Slicing (upper plate)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24AD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A9B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4, 9b, 11b, 12, 14a, 15a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69F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14a, 15a, 17b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53C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AA2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E39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4, 9b, 11b, 12</w:t>
            </w:r>
          </w:p>
        </w:tc>
      </w:tr>
      <w:tr w14:paraId="7D11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C27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Formation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280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Tank unloading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9721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32F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9c, 10a, 12, 14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5C1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14a, 15a, 17a, 17b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748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C73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9BE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6, 9c, 12</w:t>
            </w:r>
          </w:p>
        </w:tc>
      </w:tr>
      <w:tr w14:paraId="1516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063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Formation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88D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Acid extraction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9CC9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D54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5, 9a, 9c, 10a, 13, 14a, 15b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ADB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2BE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403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B07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4, 5, 9a, 9c</w:t>
            </w:r>
          </w:p>
        </w:tc>
      </w:tr>
      <w:tr w14:paraId="55EA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997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Packaging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467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Battery unloading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0409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966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4, 9b, 12, 14a, 15a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5B4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14, 15a, 17b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C0A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790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7EE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4, 9b, 9c, 11d, 12</w:t>
            </w:r>
          </w:p>
        </w:tc>
      </w:tr>
      <w:tr w14:paraId="1FEC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3E3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Grid casting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66D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Negative plate die casting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8A10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519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9b, 12, 14b, 15a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2CA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14b, 15a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C3C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1D4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EC5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6, 9b, 9c, 12</w:t>
            </w:r>
          </w:p>
        </w:tc>
      </w:tr>
      <w:tr w14:paraId="31B7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597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Formation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4B3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Acid filling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8635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F6D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9a, 10a, 11b, 12, 14a, 15a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F95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14a, 15a, 17b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77B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6A7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B0F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9a, 11b, 12</w:t>
            </w:r>
          </w:p>
        </w:tc>
      </w:tr>
      <w:tr w14:paraId="2EDB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E1D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Plate processing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3E0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Wrapping material collection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169D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342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9d, 14a, 15b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FF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14a, 15b, 17b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056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CAD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F8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6, 9d</w:t>
            </w:r>
          </w:p>
        </w:tc>
      </w:tr>
      <w:tr w14:paraId="0817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13B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Grid casting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E1F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Plate casting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7700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040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9b, 10a, 12, 14a, 15a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CD3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12, 14a, 15a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A8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F01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CD5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9b, 12</w:t>
            </w:r>
          </w:p>
        </w:tc>
      </w:tr>
      <w:tr w14:paraId="5160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272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Assembly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4D4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Manual casting and welding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73BB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547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9c, 10a, 15b, 16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C87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15b, 17a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0ED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B4F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319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6, 9c</w:t>
            </w:r>
          </w:p>
        </w:tc>
      </w:tr>
      <w:tr w14:paraId="743A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A02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Plate processing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687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Coating (weighing)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ADAC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AEF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9c, 10b, 14a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008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14a, 17a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BCD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BE6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568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6, 9c</w:t>
            </w:r>
          </w:p>
        </w:tc>
      </w:tr>
      <w:tr w14:paraId="63D2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927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Assembly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564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Terminal welding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E640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D07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13, 14a, 16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4FA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13, 14a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F4C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FFA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3D9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6, 9b</w:t>
            </w:r>
          </w:p>
        </w:tc>
      </w:tr>
      <w:tr w14:paraId="4EDF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AB6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Plate processing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810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Paste mixing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A900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754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3, 10b, 14a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BD3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3, 12, 14a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7E6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320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A66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9b, 12</w:t>
            </w:r>
          </w:p>
        </w:tc>
      </w:tr>
      <w:tr w14:paraId="694A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1AA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Assembly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47F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Short-circuit repair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56B5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42C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9a, 9b, 10a, 14a, 16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16A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0F7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46F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CBB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9a, 9b</w:t>
            </w:r>
          </w:p>
        </w:tc>
      </w:tr>
      <w:tr w14:paraId="6653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7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1554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Formation</w:t>
            </w:r>
          </w:p>
        </w:tc>
        <w:tc>
          <w:tcPr>
            <w:tcW w:w="26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F0A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Battery testing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B2CE0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9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FEA9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9a, 10a, 14b, 16</w:t>
            </w:r>
          </w:p>
        </w:tc>
        <w:tc>
          <w:tcPr>
            <w:tcW w:w="18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CC89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14b, 15b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5605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8C42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443F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</w:tr>
    </w:tbl>
    <w:p w14:paraId="40E04ACA"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None indicates that no corresponding ergonomic hazard factor was identified for the specific body region.</w:t>
      </w:r>
    </w:p>
    <w:p w14:paraId="60D49C92">
      <w:pPr>
        <w:ind w:firstLine="210" w:firstLineChars="100"/>
        <w:rPr>
          <w:rFonts w:hint="default" w:ascii="Times New Roman" w:hAnsi="Times New Roman" w:cs="Times New Roman"/>
        </w:rPr>
      </w:pPr>
    </w:p>
    <w:p w14:paraId="453AD6D0">
      <w:pPr>
        <w:ind w:firstLine="210" w:firstLineChars="100"/>
        <w:rPr>
          <w:rFonts w:hint="default" w:ascii="Times New Roman" w:hAnsi="Times New Roman" w:cs="Times New Roman"/>
        </w:rPr>
      </w:pPr>
    </w:p>
    <w:p w14:paraId="383C1B6D">
      <w:pPr>
        <w:ind w:firstLine="210" w:firstLineChars="10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8764E"/>
    <w:rsid w:val="2A08764E"/>
    <w:rsid w:val="4C86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496</Words>
  <Characters>1915</Characters>
  <Lines>0</Lines>
  <Paragraphs>0</Paragraphs>
  <TotalTime>3</TotalTime>
  <ScaleCrop>false</ScaleCrop>
  <LinksUpToDate>false</LinksUpToDate>
  <CharactersWithSpaces>2202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2026-01-13T06:56:00Z</dcterms:created>
  <dc:creator>78240</dc:creator>
  <cp:lastModifiedBy>78240</cp:lastModifiedBy>
  <dcterms:modified xsi:type="dcterms:W3CDTF">2026-01-15T07:08:32Z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3468F6AB620145CF9FA478719D6AB7B5_11</vt:lpwstr>
  </property>
  <property fmtid="{D5CDD505-2E9C-101B-9397-08002B2CF9AE}" pid="4" name="KSOTemplateDocerSaveRecord">
    <vt:lpwstr>eyJoZGlkIjoiZWM3OTMxODQ4OWYzNTkwMjlhZGM4N2NjYjU0MDQ2NmMiLCJ1c2VySWQiOiI2MzU2NjExNTAifQ==</vt:lpwstr>
  </property>
</Properties>
</file>