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C13CA" w14:textId="77777777" w:rsidR="0014708B" w:rsidRPr="002A1612" w:rsidRDefault="0014708B" w:rsidP="00931FAC">
      <w:pPr>
        <w:spacing w:after="100" w:line="360" w:lineRule="auto"/>
        <w:jc w:val="center"/>
        <w:rPr>
          <w:rFonts w:ascii="Arial" w:hAnsi="Arial" w:cs="Arial"/>
          <w:b/>
          <w:bCs/>
          <w:color w:val="808080" w:themeColor="background1" w:themeShade="80"/>
          <w:sz w:val="22"/>
          <w:szCs w:val="22"/>
        </w:rPr>
      </w:pPr>
      <w:bookmarkStart w:id="0" w:name="OLE_LINK1"/>
    </w:p>
    <w:bookmarkEnd w:id="0"/>
    <w:p w14:paraId="41A8A169" w14:textId="6B1332FC" w:rsidR="00931FAC" w:rsidRDefault="00931FAC" w:rsidP="001B482E">
      <w:pPr>
        <w:spacing w:after="100" w:line="360" w:lineRule="auto"/>
        <w:jc w:val="center"/>
        <w:rPr>
          <w:rFonts w:ascii="Arial" w:hAnsi="Arial" w:cs="Arial"/>
          <w:b/>
          <w:bCs/>
          <w:color w:val="808080" w:themeColor="background1" w:themeShade="80"/>
        </w:rPr>
      </w:pPr>
      <w:r w:rsidRPr="00F87407">
        <w:rPr>
          <w:rFonts w:ascii="Arial" w:hAnsi="Arial" w:cs="Arial"/>
          <w:b/>
          <w:bCs/>
          <w:color w:val="808080" w:themeColor="background1" w:themeShade="80"/>
        </w:rPr>
        <w:t>Supporting Information</w:t>
      </w:r>
    </w:p>
    <w:p w14:paraId="0164B3F3" w14:textId="77777777" w:rsidR="004B61A8" w:rsidRDefault="004B61A8" w:rsidP="001B482E">
      <w:pPr>
        <w:spacing w:after="100" w:line="360" w:lineRule="auto"/>
        <w:jc w:val="center"/>
        <w:rPr>
          <w:rFonts w:ascii="Arial" w:hAnsi="Arial" w:cs="Arial"/>
          <w:b/>
          <w:bCs/>
          <w:color w:val="808080" w:themeColor="background1" w:themeShade="80"/>
        </w:rPr>
      </w:pPr>
    </w:p>
    <w:p w14:paraId="1573E625" w14:textId="77777777" w:rsidR="004B61A8" w:rsidRPr="00B068DF" w:rsidRDefault="004B61A8" w:rsidP="004B61A8">
      <w:pPr>
        <w:spacing w:after="100" w:line="360" w:lineRule="auto"/>
        <w:jc w:val="center"/>
        <w:rPr>
          <w:rFonts w:ascii="Arial" w:hAnsi="Arial" w:cs="Arial"/>
          <w:b/>
          <w:bCs/>
        </w:rPr>
      </w:pPr>
      <w:r w:rsidRPr="00B068DF">
        <w:rPr>
          <w:rFonts w:ascii="Arial" w:hAnsi="Arial" w:cs="Arial"/>
          <w:b/>
          <w:bCs/>
        </w:rPr>
        <w:t>Recognition of Non-standard Base Pairs by Triplex-Forming Oligonucleotides Containing an Expanded Genetic Alphabet</w:t>
      </w:r>
    </w:p>
    <w:p w14:paraId="1A50C401" w14:textId="77777777" w:rsidR="004B61A8" w:rsidRPr="00B068DF" w:rsidRDefault="004B61A8" w:rsidP="004B61A8">
      <w:pPr>
        <w:spacing w:after="100" w:line="360" w:lineRule="auto"/>
        <w:jc w:val="center"/>
        <w:rPr>
          <w:rFonts w:ascii="Arial" w:hAnsi="Arial" w:cs="Arial"/>
          <w:sz w:val="22"/>
          <w:szCs w:val="22"/>
        </w:rPr>
      </w:pPr>
    </w:p>
    <w:p w14:paraId="277C1FF0" w14:textId="77777777" w:rsidR="004B61A8" w:rsidRPr="00B068DF" w:rsidRDefault="004B61A8" w:rsidP="004B61A8">
      <w:pPr>
        <w:spacing w:after="100" w:line="360" w:lineRule="auto"/>
        <w:jc w:val="center"/>
        <w:rPr>
          <w:rFonts w:ascii="Arial" w:hAnsi="Arial" w:cs="Arial"/>
          <w:sz w:val="22"/>
          <w:szCs w:val="22"/>
        </w:rPr>
      </w:pPr>
      <w:r w:rsidRPr="00B068DF">
        <w:rPr>
          <w:rFonts w:ascii="Arial" w:hAnsi="Arial" w:cs="Arial"/>
          <w:sz w:val="22"/>
          <w:szCs w:val="22"/>
        </w:rPr>
        <w:t>Michael Brazzill,</w:t>
      </w:r>
      <w:r w:rsidRPr="00B068DF">
        <w:rPr>
          <w:rFonts w:ascii="Arial" w:hAnsi="Arial" w:cs="Arial"/>
          <w:sz w:val="22"/>
          <w:szCs w:val="22"/>
          <w:vertAlign w:val="superscript"/>
        </w:rPr>
        <w:t>1</w:t>
      </w:r>
      <w:r w:rsidRPr="00B068DF">
        <w:rPr>
          <w:rFonts w:ascii="Arial" w:hAnsi="Arial" w:cs="Arial"/>
          <w:sz w:val="22"/>
          <w:szCs w:val="22"/>
        </w:rPr>
        <w:t xml:space="preserve"> </w:t>
      </w:r>
      <w:r>
        <w:rPr>
          <w:rFonts w:ascii="Arial" w:hAnsi="Arial" w:cs="Arial"/>
          <w:sz w:val="22"/>
          <w:szCs w:val="22"/>
        </w:rPr>
        <w:t>Ruolin</w:t>
      </w:r>
      <w:r w:rsidRPr="00B068DF">
        <w:rPr>
          <w:rFonts w:ascii="Arial" w:hAnsi="Arial" w:cs="Arial"/>
          <w:sz w:val="22"/>
          <w:szCs w:val="22"/>
        </w:rPr>
        <w:t xml:space="preserve"> Ma,</w:t>
      </w:r>
      <w:r w:rsidRPr="00B068DF">
        <w:rPr>
          <w:rFonts w:ascii="Arial" w:hAnsi="Arial" w:cs="Arial"/>
          <w:sz w:val="22"/>
          <w:szCs w:val="22"/>
          <w:vertAlign w:val="superscript"/>
        </w:rPr>
        <w:t>1</w:t>
      </w:r>
      <w:r w:rsidRPr="00B068DF">
        <w:rPr>
          <w:rFonts w:ascii="Arial" w:hAnsi="Arial" w:cs="Arial"/>
          <w:sz w:val="22"/>
          <w:szCs w:val="22"/>
        </w:rPr>
        <w:t xml:space="preserve"> Kieron Munn,</w:t>
      </w:r>
      <w:r w:rsidRPr="00B068DF">
        <w:rPr>
          <w:rFonts w:ascii="Arial" w:hAnsi="Arial" w:cs="Arial"/>
          <w:sz w:val="22"/>
          <w:szCs w:val="22"/>
          <w:vertAlign w:val="superscript"/>
        </w:rPr>
        <w:t>1</w:t>
      </w:r>
      <w:r w:rsidRPr="00B068DF">
        <w:rPr>
          <w:rFonts w:ascii="Arial" w:hAnsi="Arial" w:cs="Arial"/>
          <w:sz w:val="22"/>
          <w:szCs w:val="22"/>
        </w:rPr>
        <w:t xml:space="preserve"> Léna Prestifilippo,</w:t>
      </w:r>
      <w:r w:rsidRPr="00B068DF">
        <w:rPr>
          <w:rFonts w:ascii="Arial" w:hAnsi="Arial" w:cs="Arial"/>
          <w:sz w:val="22"/>
          <w:szCs w:val="22"/>
          <w:vertAlign w:val="superscript"/>
        </w:rPr>
        <w:t>1,2</w:t>
      </w:r>
      <w:r w:rsidRPr="00B068DF">
        <w:rPr>
          <w:rFonts w:ascii="Arial" w:hAnsi="Arial" w:cs="Arial"/>
          <w:sz w:val="22"/>
          <w:szCs w:val="22"/>
        </w:rPr>
        <w:t xml:space="preserve"> And</w:t>
      </w:r>
      <w:r>
        <w:rPr>
          <w:rFonts w:ascii="Arial" w:hAnsi="Arial" w:cs="Arial"/>
          <w:sz w:val="22"/>
          <w:szCs w:val="22"/>
        </w:rPr>
        <w:t>rew</w:t>
      </w:r>
      <w:r w:rsidRPr="00B068DF">
        <w:rPr>
          <w:rFonts w:ascii="Arial" w:hAnsi="Arial" w:cs="Arial"/>
          <w:sz w:val="22"/>
          <w:szCs w:val="22"/>
        </w:rPr>
        <w:t xml:space="preserve"> </w:t>
      </w:r>
      <w:r>
        <w:rPr>
          <w:rFonts w:ascii="Arial" w:hAnsi="Arial" w:cs="Arial"/>
          <w:sz w:val="22"/>
          <w:szCs w:val="22"/>
        </w:rPr>
        <w:t xml:space="preserve">R. </w:t>
      </w:r>
      <w:r w:rsidRPr="00B068DF">
        <w:rPr>
          <w:rFonts w:ascii="Arial" w:hAnsi="Arial" w:cs="Arial"/>
          <w:sz w:val="22"/>
          <w:szCs w:val="22"/>
        </w:rPr>
        <w:t>Pickford,</w:t>
      </w:r>
      <w:r w:rsidRPr="00B068DF">
        <w:rPr>
          <w:rFonts w:ascii="Arial" w:hAnsi="Arial" w:cs="Arial"/>
          <w:sz w:val="22"/>
          <w:szCs w:val="22"/>
          <w:vertAlign w:val="superscript"/>
        </w:rPr>
        <w:t>3</w:t>
      </w:r>
      <w:r w:rsidRPr="00B068DF">
        <w:rPr>
          <w:rFonts w:ascii="Arial" w:hAnsi="Arial" w:cs="Arial"/>
          <w:sz w:val="22"/>
          <w:szCs w:val="22"/>
        </w:rPr>
        <w:t xml:space="preserve"> </w:t>
      </w:r>
      <w:r>
        <w:rPr>
          <w:rFonts w:ascii="Arial" w:hAnsi="Arial" w:cs="Arial"/>
          <w:sz w:val="22"/>
          <w:szCs w:val="22"/>
        </w:rPr>
        <w:t>Hyo-Joong Kim,</w:t>
      </w:r>
      <w:r w:rsidRPr="00B068DF">
        <w:rPr>
          <w:rFonts w:ascii="Arial" w:hAnsi="Arial" w:cs="Arial"/>
          <w:sz w:val="22"/>
          <w:szCs w:val="22"/>
          <w:vertAlign w:val="superscript"/>
        </w:rPr>
        <w:t>4,5</w:t>
      </w:r>
      <w:r>
        <w:rPr>
          <w:rFonts w:ascii="Arial" w:hAnsi="Arial" w:cs="Arial"/>
          <w:sz w:val="22"/>
          <w:szCs w:val="22"/>
        </w:rPr>
        <w:t xml:space="preserve"> </w:t>
      </w:r>
      <w:r w:rsidRPr="00B068DF">
        <w:rPr>
          <w:rFonts w:ascii="Arial" w:hAnsi="Arial" w:cs="Arial"/>
          <w:sz w:val="22"/>
          <w:szCs w:val="22"/>
        </w:rPr>
        <w:t>Cen Chen,</w:t>
      </w:r>
      <w:r w:rsidRPr="00B068DF">
        <w:rPr>
          <w:rFonts w:ascii="Arial" w:hAnsi="Arial" w:cs="Arial"/>
          <w:sz w:val="22"/>
          <w:szCs w:val="22"/>
          <w:vertAlign w:val="superscript"/>
        </w:rPr>
        <w:t>4,5</w:t>
      </w:r>
      <w:r w:rsidRPr="00B068DF">
        <w:rPr>
          <w:rFonts w:ascii="Arial" w:hAnsi="Arial" w:cs="Arial"/>
          <w:sz w:val="22"/>
          <w:szCs w:val="22"/>
        </w:rPr>
        <w:t xml:space="preserve"> Shuichi Hoshika,</w:t>
      </w:r>
      <w:r w:rsidRPr="00B068DF">
        <w:rPr>
          <w:rFonts w:ascii="Arial" w:hAnsi="Arial" w:cs="Arial"/>
          <w:sz w:val="22"/>
          <w:szCs w:val="22"/>
          <w:vertAlign w:val="superscript"/>
        </w:rPr>
        <w:t>4,5*</w:t>
      </w:r>
      <w:r w:rsidRPr="00B068DF">
        <w:rPr>
          <w:rFonts w:ascii="Arial" w:hAnsi="Arial" w:cs="Arial"/>
          <w:sz w:val="22"/>
          <w:szCs w:val="22"/>
        </w:rPr>
        <w:t xml:space="preserve"> Steven A. Benner,</w:t>
      </w:r>
      <w:r w:rsidRPr="00B068DF">
        <w:rPr>
          <w:rFonts w:ascii="Arial" w:hAnsi="Arial" w:cs="Arial"/>
          <w:sz w:val="22"/>
          <w:szCs w:val="22"/>
          <w:vertAlign w:val="superscript"/>
        </w:rPr>
        <w:t>4,5</w:t>
      </w:r>
      <w:r w:rsidRPr="00B068DF">
        <w:rPr>
          <w:rFonts w:ascii="Arial" w:hAnsi="Arial" w:cs="Arial"/>
          <w:sz w:val="22"/>
          <w:szCs w:val="22"/>
        </w:rPr>
        <w:t xml:space="preserve"> and David A. Rusling</w:t>
      </w:r>
      <w:r w:rsidRPr="00B068DF">
        <w:rPr>
          <w:rFonts w:ascii="Arial" w:hAnsi="Arial" w:cs="Arial"/>
          <w:sz w:val="22"/>
          <w:szCs w:val="22"/>
          <w:vertAlign w:val="superscript"/>
        </w:rPr>
        <w:t>1*</w:t>
      </w:r>
    </w:p>
    <w:p w14:paraId="5FE1F38B" w14:textId="77777777" w:rsidR="004B61A8" w:rsidRPr="00B068DF" w:rsidRDefault="004B61A8" w:rsidP="004B61A8">
      <w:pPr>
        <w:spacing w:after="100" w:line="360" w:lineRule="auto"/>
        <w:rPr>
          <w:rFonts w:ascii="Arial" w:hAnsi="Arial" w:cs="Arial"/>
          <w:sz w:val="22"/>
          <w:szCs w:val="22"/>
        </w:rPr>
      </w:pPr>
    </w:p>
    <w:p w14:paraId="7A490A46" w14:textId="77777777" w:rsidR="004B61A8" w:rsidRPr="00B068DF" w:rsidRDefault="004B61A8" w:rsidP="004B61A8">
      <w:pPr>
        <w:spacing w:after="100" w:line="360" w:lineRule="auto"/>
        <w:rPr>
          <w:rFonts w:ascii="Arial" w:hAnsi="Arial" w:cs="Arial"/>
          <w:sz w:val="22"/>
          <w:szCs w:val="22"/>
        </w:rPr>
      </w:pPr>
      <w:r w:rsidRPr="00B068DF">
        <w:rPr>
          <w:rFonts w:ascii="Arial" w:hAnsi="Arial" w:cs="Arial"/>
          <w:sz w:val="22"/>
          <w:szCs w:val="22"/>
          <w:vertAlign w:val="superscript"/>
        </w:rPr>
        <w:t>1</w:t>
      </w:r>
      <w:r w:rsidRPr="00B068DF">
        <w:rPr>
          <w:rFonts w:ascii="Arial" w:hAnsi="Arial" w:cs="Arial"/>
          <w:sz w:val="22"/>
          <w:szCs w:val="22"/>
        </w:rPr>
        <w:t>School of Medicine, Pharmacy and Biomedical Sciences, University of Portsmouth, Portsmouth, PO1 2DT, UK</w:t>
      </w:r>
    </w:p>
    <w:p w14:paraId="5F1C21CE" w14:textId="77777777" w:rsidR="004B61A8" w:rsidRPr="009858D6" w:rsidRDefault="004B61A8" w:rsidP="004B61A8">
      <w:pPr>
        <w:spacing w:after="100" w:line="360" w:lineRule="auto"/>
        <w:rPr>
          <w:rFonts w:ascii="Arial" w:hAnsi="Arial" w:cs="Arial"/>
          <w:sz w:val="22"/>
          <w:szCs w:val="22"/>
          <w:lang w:val="fr-FR"/>
        </w:rPr>
      </w:pPr>
      <w:r w:rsidRPr="009858D6">
        <w:rPr>
          <w:rFonts w:ascii="Arial" w:hAnsi="Arial" w:cs="Arial"/>
          <w:sz w:val="22"/>
          <w:szCs w:val="22"/>
          <w:vertAlign w:val="superscript"/>
          <w:lang w:val="fr-FR"/>
        </w:rPr>
        <w:t>2</w:t>
      </w:r>
      <w:r w:rsidRPr="009858D6">
        <w:rPr>
          <w:rFonts w:ascii="Arial" w:hAnsi="Arial" w:cs="Arial"/>
          <w:sz w:val="22"/>
          <w:szCs w:val="22"/>
          <w:lang w:val="fr-FR"/>
        </w:rPr>
        <w:t>Polytech Angers, 16 Boulevard Daviers, 49100 Angers, France</w:t>
      </w:r>
    </w:p>
    <w:p w14:paraId="5549B7C6" w14:textId="77777777" w:rsidR="004B61A8" w:rsidRPr="00B068DF" w:rsidRDefault="004B61A8" w:rsidP="004B61A8">
      <w:pPr>
        <w:spacing w:after="100" w:line="360" w:lineRule="auto"/>
        <w:rPr>
          <w:rFonts w:ascii="Arial" w:hAnsi="Arial" w:cs="Arial"/>
          <w:sz w:val="22"/>
          <w:szCs w:val="22"/>
        </w:rPr>
      </w:pPr>
      <w:r w:rsidRPr="00B068DF">
        <w:rPr>
          <w:rFonts w:ascii="Arial" w:hAnsi="Arial" w:cs="Arial"/>
          <w:sz w:val="22"/>
          <w:szCs w:val="22"/>
          <w:vertAlign w:val="superscript"/>
        </w:rPr>
        <w:t>3</w:t>
      </w:r>
      <w:r w:rsidRPr="00B068DF">
        <w:rPr>
          <w:rFonts w:ascii="Arial" w:hAnsi="Arial" w:cs="Arial"/>
          <w:sz w:val="22"/>
          <w:szCs w:val="22"/>
        </w:rPr>
        <w:t xml:space="preserve">Centre for Enzyme Innovation, School of </w:t>
      </w:r>
      <w:r>
        <w:rPr>
          <w:rFonts w:ascii="Arial" w:hAnsi="Arial" w:cs="Arial"/>
          <w:sz w:val="22"/>
          <w:szCs w:val="22"/>
        </w:rPr>
        <w:t xml:space="preserve">the </w:t>
      </w:r>
      <w:r w:rsidRPr="00B068DF">
        <w:rPr>
          <w:rFonts w:ascii="Arial" w:hAnsi="Arial" w:cs="Arial"/>
          <w:sz w:val="22"/>
          <w:szCs w:val="22"/>
        </w:rPr>
        <w:t>Environment and Life Sciences, University of Portsmouth, Portsmouth, PO1 2DT, UK</w:t>
      </w:r>
    </w:p>
    <w:p w14:paraId="081BFBE7" w14:textId="77777777" w:rsidR="004B61A8" w:rsidRPr="00B068DF" w:rsidRDefault="004B61A8" w:rsidP="004B61A8">
      <w:pPr>
        <w:spacing w:after="100" w:line="360" w:lineRule="auto"/>
        <w:rPr>
          <w:rFonts w:ascii="Arial" w:hAnsi="Arial" w:cs="Arial"/>
          <w:sz w:val="22"/>
          <w:szCs w:val="22"/>
        </w:rPr>
      </w:pPr>
      <w:r w:rsidRPr="00B068DF">
        <w:rPr>
          <w:rFonts w:ascii="Arial" w:hAnsi="Arial" w:cs="Arial"/>
          <w:sz w:val="22"/>
          <w:szCs w:val="22"/>
          <w:vertAlign w:val="superscript"/>
        </w:rPr>
        <w:t>4</w:t>
      </w:r>
      <w:r w:rsidRPr="00B068DF">
        <w:rPr>
          <w:rFonts w:ascii="Arial" w:hAnsi="Arial" w:cs="Arial"/>
          <w:sz w:val="22"/>
          <w:szCs w:val="22"/>
        </w:rPr>
        <w:t>Foundation for Applied Molecular Evolution, Alachua, FL 32615, USA</w:t>
      </w:r>
    </w:p>
    <w:p w14:paraId="349B7FA5" w14:textId="77777777" w:rsidR="004B61A8" w:rsidRPr="00B068DF" w:rsidRDefault="004B61A8" w:rsidP="004B61A8">
      <w:pPr>
        <w:spacing w:after="100" w:line="360" w:lineRule="auto"/>
        <w:rPr>
          <w:rFonts w:ascii="Arial" w:hAnsi="Arial" w:cs="Arial"/>
          <w:sz w:val="22"/>
          <w:szCs w:val="22"/>
        </w:rPr>
      </w:pPr>
      <w:r w:rsidRPr="00B068DF">
        <w:rPr>
          <w:rFonts w:ascii="Arial" w:hAnsi="Arial" w:cs="Arial"/>
          <w:sz w:val="22"/>
          <w:szCs w:val="22"/>
          <w:vertAlign w:val="superscript"/>
        </w:rPr>
        <w:t>5</w:t>
      </w:r>
      <w:r w:rsidRPr="00B068DF">
        <w:rPr>
          <w:rFonts w:ascii="Arial" w:hAnsi="Arial" w:cs="Arial"/>
          <w:sz w:val="22"/>
          <w:szCs w:val="22"/>
        </w:rPr>
        <w:t>Firebird Biomolecular Sciences LLC, Alachua, FL 32615, USA</w:t>
      </w:r>
    </w:p>
    <w:p w14:paraId="4C7CB5A8" w14:textId="77777777" w:rsidR="004B61A8" w:rsidRPr="00B068DF" w:rsidRDefault="004B61A8" w:rsidP="004B61A8">
      <w:pPr>
        <w:spacing w:after="100" w:line="360" w:lineRule="auto"/>
        <w:jc w:val="both"/>
        <w:rPr>
          <w:rFonts w:ascii="Arial" w:hAnsi="Arial" w:cs="Arial"/>
          <w:sz w:val="22"/>
          <w:szCs w:val="22"/>
        </w:rPr>
      </w:pPr>
    </w:p>
    <w:p w14:paraId="6751CA44" w14:textId="77777777" w:rsidR="004B61A8" w:rsidRPr="00B068DF" w:rsidRDefault="004B61A8" w:rsidP="004B61A8">
      <w:pPr>
        <w:spacing w:after="100" w:line="360" w:lineRule="auto"/>
        <w:jc w:val="both"/>
        <w:rPr>
          <w:rFonts w:ascii="Arial" w:hAnsi="Arial" w:cs="Arial"/>
          <w:sz w:val="22"/>
          <w:szCs w:val="22"/>
        </w:rPr>
      </w:pPr>
      <w:r w:rsidRPr="00B068DF">
        <w:rPr>
          <w:rFonts w:ascii="Arial" w:hAnsi="Arial" w:cs="Arial"/>
          <w:sz w:val="22"/>
          <w:szCs w:val="22"/>
        </w:rPr>
        <w:t xml:space="preserve">*Corresponding authors: </w:t>
      </w:r>
      <w:hyperlink r:id="rId8" w:history="1">
        <w:r w:rsidRPr="00B068DF">
          <w:rPr>
            <w:rStyle w:val="Hyperlink"/>
            <w:rFonts w:ascii="Arial" w:hAnsi="Arial" w:cs="Arial"/>
            <w:sz w:val="22"/>
            <w:szCs w:val="22"/>
          </w:rPr>
          <w:t>david.rusling@port.ac.uk</w:t>
        </w:r>
      </w:hyperlink>
      <w:r w:rsidRPr="00B068DF">
        <w:rPr>
          <w:rFonts w:ascii="Arial" w:hAnsi="Arial" w:cs="Arial"/>
          <w:sz w:val="22"/>
          <w:szCs w:val="22"/>
        </w:rPr>
        <w:t xml:space="preserve"> and </w:t>
      </w:r>
      <w:hyperlink r:id="rId9" w:history="1">
        <w:r w:rsidRPr="00315C0A">
          <w:rPr>
            <w:rStyle w:val="Hyperlink"/>
            <w:rFonts w:ascii="Arial" w:hAnsi="Arial" w:cs="Arial"/>
            <w:sz w:val="22"/>
            <w:szCs w:val="22"/>
          </w:rPr>
          <w:t>shoshika@ffames.org</w:t>
        </w:r>
      </w:hyperlink>
    </w:p>
    <w:p w14:paraId="085DC4EA" w14:textId="77777777" w:rsidR="00931FAC" w:rsidRPr="002A1612" w:rsidRDefault="00931FAC" w:rsidP="00931FAC">
      <w:pPr>
        <w:spacing w:after="100" w:line="360" w:lineRule="auto"/>
        <w:jc w:val="both"/>
        <w:rPr>
          <w:rFonts w:ascii="Arial" w:hAnsi="Arial" w:cs="Arial"/>
          <w:b/>
          <w:bCs/>
          <w:sz w:val="22"/>
          <w:szCs w:val="22"/>
        </w:rPr>
      </w:pPr>
    </w:p>
    <w:p w14:paraId="61B0806F" w14:textId="77777777" w:rsidR="004B61A8" w:rsidRDefault="004B61A8">
      <w:pPr>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br w:type="page"/>
      </w:r>
    </w:p>
    <w:p w14:paraId="524D8810" w14:textId="66742B19" w:rsidR="003B00A5" w:rsidRPr="00F02C41" w:rsidRDefault="00931FAC" w:rsidP="00F02C41">
      <w:pPr>
        <w:spacing w:after="100" w:line="360" w:lineRule="auto"/>
        <w:jc w:val="both"/>
        <w:rPr>
          <w:rFonts w:ascii="Arial" w:hAnsi="Arial" w:cs="Arial"/>
          <w:color w:val="000000" w:themeColor="text1"/>
          <w:sz w:val="22"/>
          <w:szCs w:val="22"/>
          <w:shd w:val="clear" w:color="auto" w:fill="FFFFFF"/>
        </w:rPr>
      </w:pPr>
      <w:r w:rsidRPr="002A1612">
        <w:rPr>
          <w:rFonts w:ascii="Arial" w:hAnsi="Arial" w:cs="Arial"/>
          <w:b/>
          <w:bCs/>
          <w:color w:val="000000" w:themeColor="text1"/>
          <w:sz w:val="22"/>
          <w:szCs w:val="22"/>
          <w:shd w:val="clear" w:color="auto" w:fill="FFFFFF"/>
        </w:rPr>
        <w:lastRenderedPageBreak/>
        <w:t>Table S1:</w:t>
      </w:r>
      <w:r w:rsidRPr="002A1612">
        <w:rPr>
          <w:rFonts w:ascii="Arial" w:hAnsi="Arial" w:cs="Arial"/>
          <w:color w:val="000000" w:themeColor="text1"/>
          <w:sz w:val="22"/>
          <w:szCs w:val="22"/>
          <w:shd w:val="clear" w:color="auto" w:fill="FFFFFF"/>
        </w:rPr>
        <w:t xml:space="preserve"> </w:t>
      </w:r>
      <w:r w:rsidRPr="002A1612">
        <w:rPr>
          <w:rFonts w:ascii="Arial" w:hAnsi="Arial" w:cs="Arial"/>
          <w:b/>
          <w:bCs/>
          <w:color w:val="000000" w:themeColor="text1"/>
          <w:sz w:val="22"/>
          <w:szCs w:val="22"/>
          <w:shd w:val="clear" w:color="auto" w:fill="FFFFFF"/>
        </w:rPr>
        <w:t>Nucleobase abbreviations used in this study</w:t>
      </w:r>
      <w:r w:rsidRPr="002A1612">
        <w:rPr>
          <w:rFonts w:ascii="Arial" w:hAnsi="Arial" w:cs="Arial"/>
          <w:color w:val="000000" w:themeColor="text1"/>
          <w:sz w:val="22"/>
          <w:szCs w:val="22"/>
          <w:shd w:val="clear" w:color="auto" w:fill="FFFFFF"/>
        </w:rPr>
        <w:t xml:space="preserve">. </w:t>
      </w:r>
      <w:r w:rsidR="0060128A">
        <w:rPr>
          <w:rFonts w:ascii="Arial" w:hAnsi="Arial" w:cs="Arial"/>
          <w:color w:val="000000" w:themeColor="text1"/>
          <w:sz w:val="22"/>
          <w:szCs w:val="22"/>
          <w:shd w:val="clear" w:color="auto" w:fill="FFFFFF"/>
        </w:rPr>
        <w:t>C</w:t>
      </w:r>
      <w:r w:rsidRPr="002A1612">
        <w:rPr>
          <w:rFonts w:ascii="Arial" w:hAnsi="Arial" w:cs="Arial"/>
          <w:color w:val="000000" w:themeColor="text1"/>
          <w:sz w:val="22"/>
          <w:szCs w:val="22"/>
          <w:shd w:val="clear" w:color="auto" w:fill="FFFFFF"/>
        </w:rPr>
        <w:t xml:space="preserve">hemical structures of the modified nucleobases are presented in </w:t>
      </w:r>
      <w:r w:rsidRPr="002A1612">
        <w:rPr>
          <w:rFonts w:ascii="Arial" w:hAnsi="Arial" w:cs="Arial"/>
          <w:b/>
          <w:bCs/>
          <w:color w:val="000000" w:themeColor="text1"/>
          <w:sz w:val="22"/>
          <w:szCs w:val="22"/>
          <w:shd w:val="clear" w:color="auto" w:fill="FFFFFF"/>
        </w:rPr>
        <w:t>Figure 2</w:t>
      </w:r>
      <w:r w:rsidRPr="002A1612">
        <w:rPr>
          <w:rFonts w:ascii="Arial" w:hAnsi="Arial" w:cs="Arial"/>
          <w:color w:val="000000" w:themeColor="text1"/>
          <w:sz w:val="22"/>
          <w:szCs w:val="22"/>
          <w:shd w:val="clear" w:color="auto" w:fill="FFFFFF"/>
        </w:rPr>
        <w:t xml:space="preserve"> and </w:t>
      </w:r>
      <w:r w:rsidRPr="002A1612">
        <w:rPr>
          <w:rFonts w:ascii="Arial" w:hAnsi="Arial" w:cs="Arial"/>
          <w:b/>
          <w:bCs/>
          <w:color w:val="000000" w:themeColor="text1"/>
          <w:sz w:val="22"/>
          <w:szCs w:val="22"/>
          <w:shd w:val="clear" w:color="auto" w:fill="FFFFFF"/>
        </w:rPr>
        <w:t>Figure S2</w:t>
      </w:r>
      <w:r w:rsidRPr="002A1612">
        <w:rPr>
          <w:rFonts w:ascii="Arial" w:hAnsi="Arial" w:cs="Arial"/>
          <w:color w:val="000000" w:themeColor="text1"/>
          <w:sz w:val="22"/>
          <w:szCs w:val="22"/>
          <w:shd w:val="clear" w:color="auto" w:fill="FFFFFF"/>
        </w:rPr>
        <w:t xml:space="preserve">.  </w:t>
      </w:r>
    </w:p>
    <w:tbl>
      <w:tblPr>
        <w:tblStyle w:val="TableGrid"/>
        <w:tblW w:w="9067" w:type="dxa"/>
        <w:tblLook w:val="04A0" w:firstRow="1" w:lastRow="0" w:firstColumn="1" w:lastColumn="0" w:noHBand="0" w:noVBand="1"/>
      </w:tblPr>
      <w:tblGrid>
        <w:gridCol w:w="1561"/>
        <w:gridCol w:w="1378"/>
        <w:gridCol w:w="6128"/>
      </w:tblGrid>
      <w:tr w:rsidR="000C73AA" w:rsidRPr="002A1612" w14:paraId="4A98AF4F" w14:textId="7ED4E916" w:rsidTr="00C61672">
        <w:trPr>
          <w:trHeight w:val="317"/>
        </w:trPr>
        <w:tc>
          <w:tcPr>
            <w:tcW w:w="1561" w:type="dxa"/>
          </w:tcPr>
          <w:p w14:paraId="7F3B7B65" w14:textId="3D63BF11" w:rsidR="000C73AA" w:rsidRPr="002A1612" w:rsidRDefault="000C73AA" w:rsidP="00931FAC">
            <w:pPr>
              <w:spacing w:after="100" w:line="360" w:lineRule="auto"/>
              <w:jc w:val="center"/>
              <w:rPr>
                <w:rFonts w:ascii="Arial" w:hAnsi="Arial" w:cs="Arial"/>
                <w:b/>
                <w:bCs/>
                <w:color w:val="000000" w:themeColor="text1"/>
                <w:sz w:val="22"/>
                <w:szCs w:val="22"/>
                <w:shd w:val="clear" w:color="auto" w:fill="FFFFFF"/>
              </w:rPr>
            </w:pPr>
            <w:r w:rsidRPr="002A1612">
              <w:rPr>
                <w:rFonts w:ascii="Arial" w:hAnsi="Arial" w:cs="Arial"/>
                <w:b/>
                <w:bCs/>
                <w:color w:val="000000" w:themeColor="text1"/>
                <w:sz w:val="22"/>
                <w:szCs w:val="22"/>
                <w:shd w:val="clear" w:color="auto" w:fill="FFFFFF"/>
              </w:rPr>
              <w:t>Abbreviation</w:t>
            </w:r>
          </w:p>
        </w:tc>
        <w:tc>
          <w:tcPr>
            <w:tcW w:w="1378" w:type="dxa"/>
          </w:tcPr>
          <w:p w14:paraId="4F640174" w14:textId="6A4858BF" w:rsidR="000C73AA" w:rsidRPr="002A1612" w:rsidRDefault="000C73AA" w:rsidP="00931FAC">
            <w:pPr>
              <w:spacing w:after="100" w:line="360" w:lineRule="auto"/>
              <w:jc w:val="center"/>
              <w:rPr>
                <w:rFonts w:ascii="Arial" w:hAnsi="Arial" w:cs="Arial"/>
                <w:b/>
                <w:bCs/>
                <w:color w:val="000000" w:themeColor="text1"/>
                <w:sz w:val="22"/>
                <w:szCs w:val="22"/>
                <w:shd w:val="clear" w:color="auto" w:fill="FFFFFF"/>
              </w:rPr>
            </w:pPr>
            <w:r w:rsidRPr="002A1612">
              <w:rPr>
                <w:rFonts w:ascii="Arial" w:hAnsi="Arial" w:cs="Arial"/>
                <w:b/>
                <w:bCs/>
                <w:color w:val="000000" w:themeColor="text1"/>
                <w:sz w:val="22"/>
                <w:szCs w:val="22"/>
                <w:shd w:val="clear" w:color="auto" w:fill="FFFFFF"/>
              </w:rPr>
              <w:t>Number</w:t>
            </w:r>
          </w:p>
        </w:tc>
        <w:tc>
          <w:tcPr>
            <w:tcW w:w="6128" w:type="dxa"/>
          </w:tcPr>
          <w:p w14:paraId="48FEFD55" w14:textId="752C6C82" w:rsidR="000C73AA" w:rsidRPr="002A1612" w:rsidRDefault="000C73AA" w:rsidP="00931FAC">
            <w:pPr>
              <w:spacing w:after="100" w:line="360" w:lineRule="auto"/>
              <w:jc w:val="center"/>
              <w:rPr>
                <w:rFonts w:ascii="Arial" w:hAnsi="Arial" w:cs="Arial"/>
                <w:b/>
                <w:bCs/>
                <w:color w:val="000000" w:themeColor="text1"/>
                <w:sz w:val="22"/>
                <w:szCs w:val="22"/>
                <w:shd w:val="clear" w:color="auto" w:fill="FFFFFF"/>
              </w:rPr>
            </w:pPr>
            <w:r w:rsidRPr="002A1612">
              <w:rPr>
                <w:rFonts w:ascii="Arial" w:hAnsi="Arial" w:cs="Arial"/>
                <w:b/>
                <w:bCs/>
                <w:color w:val="000000" w:themeColor="text1"/>
                <w:sz w:val="22"/>
                <w:szCs w:val="22"/>
                <w:shd w:val="clear" w:color="auto" w:fill="FFFFFF"/>
              </w:rPr>
              <w:t>Chemical name</w:t>
            </w:r>
          </w:p>
        </w:tc>
      </w:tr>
      <w:tr w:rsidR="000C73AA" w:rsidRPr="002A1612" w14:paraId="4890E494" w14:textId="794987F5" w:rsidTr="00C61672">
        <w:trPr>
          <w:trHeight w:val="317"/>
        </w:trPr>
        <w:tc>
          <w:tcPr>
            <w:tcW w:w="1561" w:type="dxa"/>
          </w:tcPr>
          <w:p w14:paraId="345262D2" w14:textId="36A5C15F"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Z</w:t>
            </w:r>
          </w:p>
        </w:tc>
        <w:tc>
          <w:tcPr>
            <w:tcW w:w="1378" w:type="dxa"/>
          </w:tcPr>
          <w:p w14:paraId="3462ACEE" w14:textId="5B5E140D"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w:t>
            </w:r>
          </w:p>
        </w:tc>
        <w:tc>
          <w:tcPr>
            <w:tcW w:w="6128" w:type="dxa"/>
          </w:tcPr>
          <w:p w14:paraId="14F1B94B" w14:textId="291EE7A2"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rPr>
              <w:t>6-amino-5-nitropyridin-2-one</w:t>
            </w:r>
          </w:p>
        </w:tc>
      </w:tr>
      <w:tr w:rsidR="000C73AA" w:rsidRPr="002A1612" w14:paraId="098021E8" w14:textId="185E2C51" w:rsidTr="00C61672">
        <w:trPr>
          <w:trHeight w:val="317"/>
        </w:trPr>
        <w:tc>
          <w:tcPr>
            <w:tcW w:w="1561" w:type="dxa"/>
          </w:tcPr>
          <w:p w14:paraId="1288E95D" w14:textId="0FF83D52"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S</w:t>
            </w:r>
            <w:r w:rsidRPr="002A1612">
              <w:rPr>
                <w:rFonts w:ascii="Arial" w:hAnsi="Arial" w:cs="Arial"/>
                <w:color w:val="000000" w:themeColor="text1"/>
                <w:sz w:val="22"/>
                <w:szCs w:val="22"/>
                <w:shd w:val="clear" w:color="auto" w:fill="FFFFFF"/>
                <w:vertAlign w:val="superscript"/>
              </w:rPr>
              <w:t>c</w:t>
            </w:r>
          </w:p>
        </w:tc>
        <w:tc>
          <w:tcPr>
            <w:tcW w:w="1378" w:type="dxa"/>
          </w:tcPr>
          <w:p w14:paraId="20697A28" w14:textId="40498C07"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2</w:t>
            </w:r>
          </w:p>
        </w:tc>
        <w:tc>
          <w:tcPr>
            <w:tcW w:w="6128" w:type="dxa"/>
          </w:tcPr>
          <w:p w14:paraId="6FD6F07F" w14:textId="21A8E867"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rPr>
              <w:t>1-methylcytosine</w:t>
            </w:r>
          </w:p>
        </w:tc>
      </w:tr>
      <w:tr w:rsidR="000C73AA" w:rsidRPr="002A1612" w14:paraId="69640E8F" w14:textId="23D52682" w:rsidTr="00C61672">
        <w:trPr>
          <w:trHeight w:val="317"/>
        </w:trPr>
        <w:tc>
          <w:tcPr>
            <w:tcW w:w="1561" w:type="dxa"/>
          </w:tcPr>
          <w:p w14:paraId="60BC2109" w14:textId="4155242B"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rPr>
              <w:t>K</w:t>
            </w:r>
            <w:r w:rsidRPr="002A1612">
              <w:rPr>
                <w:rFonts w:ascii="Arial" w:hAnsi="Arial" w:cs="Arial"/>
                <w:color w:val="000000" w:themeColor="text1"/>
                <w:sz w:val="22"/>
                <w:szCs w:val="22"/>
                <w:vertAlign w:val="superscript"/>
              </w:rPr>
              <w:t>n</w:t>
            </w:r>
          </w:p>
        </w:tc>
        <w:tc>
          <w:tcPr>
            <w:tcW w:w="1378" w:type="dxa"/>
          </w:tcPr>
          <w:p w14:paraId="1265E08C" w14:textId="37C62E07"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3</w:t>
            </w:r>
          </w:p>
        </w:tc>
        <w:tc>
          <w:tcPr>
            <w:tcW w:w="6128" w:type="dxa"/>
          </w:tcPr>
          <w:p w14:paraId="43331222" w14:textId="67E873E2"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rPr>
              <w:t>2,6-diamino-3-nitropyridine</w:t>
            </w:r>
          </w:p>
        </w:tc>
      </w:tr>
      <w:tr w:rsidR="000C73AA" w:rsidRPr="002A1612" w14:paraId="066B2305" w14:textId="194B7214" w:rsidTr="00C61672">
        <w:trPr>
          <w:trHeight w:val="317"/>
        </w:trPr>
        <w:tc>
          <w:tcPr>
            <w:tcW w:w="1561" w:type="dxa"/>
          </w:tcPr>
          <w:p w14:paraId="04D83194" w14:textId="7A5953FE"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rPr>
              <w:t>V</w:t>
            </w:r>
          </w:p>
        </w:tc>
        <w:tc>
          <w:tcPr>
            <w:tcW w:w="1378" w:type="dxa"/>
          </w:tcPr>
          <w:p w14:paraId="731BA3E3" w14:textId="695B2A1C"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4</w:t>
            </w:r>
          </w:p>
        </w:tc>
        <w:tc>
          <w:tcPr>
            <w:tcW w:w="6128" w:type="dxa"/>
          </w:tcPr>
          <w:p w14:paraId="7E6426EE" w14:textId="5BB29558"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rPr>
              <w:t>6-amino-3-nitropyridin-2-one</w:t>
            </w:r>
          </w:p>
        </w:tc>
      </w:tr>
      <w:tr w:rsidR="000C73AA" w:rsidRPr="002A1612" w14:paraId="510D09E7" w14:textId="6336651B" w:rsidTr="00C61672">
        <w:trPr>
          <w:trHeight w:val="317"/>
        </w:trPr>
        <w:tc>
          <w:tcPr>
            <w:tcW w:w="1561" w:type="dxa"/>
          </w:tcPr>
          <w:p w14:paraId="1A5311E2" w14:textId="4FF83753"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8amA</w:t>
            </w:r>
          </w:p>
        </w:tc>
        <w:tc>
          <w:tcPr>
            <w:tcW w:w="1378" w:type="dxa"/>
          </w:tcPr>
          <w:p w14:paraId="31C0EB3B" w14:textId="5A08FC4C"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5</w:t>
            </w:r>
          </w:p>
        </w:tc>
        <w:tc>
          <w:tcPr>
            <w:tcW w:w="6128" w:type="dxa"/>
          </w:tcPr>
          <w:p w14:paraId="38D1A52F" w14:textId="6D182E8D"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8-aminoadenine</w:t>
            </w:r>
          </w:p>
        </w:tc>
      </w:tr>
      <w:tr w:rsidR="000C73AA" w:rsidRPr="002A1612" w14:paraId="15E33F7D" w14:textId="5DBAD6E3" w:rsidTr="00C61672">
        <w:trPr>
          <w:trHeight w:val="306"/>
        </w:trPr>
        <w:tc>
          <w:tcPr>
            <w:tcW w:w="1561" w:type="dxa"/>
          </w:tcPr>
          <w:p w14:paraId="141F3102" w14:textId="006F5554"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8amG</w:t>
            </w:r>
          </w:p>
        </w:tc>
        <w:tc>
          <w:tcPr>
            <w:tcW w:w="1378" w:type="dxa"/>
          </w:tcPr>
          <w:p w14:paraId="39809BBC" w14:textId="63AC6B98"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6</w:t>
            </w:r>
          </w:p>
        </w:tc>
        <w:tc>
          <w:tcPr>
            <w:tcW w:w="6128" w:type="dxa"/>
          </w:tcPr>
          <w:p w14:paraId="63D2A1FF" w14:textId="53BED267"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8-aminoguanine</w:t>
            </w:r>
          </w:p>
        </w:tc>
      </w:tr>
      <w:tr w:rsidR="000C73AA" w:rsidRPr="002A1612" w14:paraId="6CFEF1E1" w14:textId="229DA42E" w:rsidTr="00C61672">
        <w:trPr>
          <w:trHeight w:val="317"/>
        </w:trPr>
        <w:tc>
          <w:tcPr>
            <w:tcW w:w="1561" w:type="dxa"/>
          </w:tcPr>
          <w:p w14:paraId="3F8F1487" w14:textId="4A2939C0"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8oxA</w:t>
            </w:r>
          </w:p>
        </w:tc>
        <w:tc>
          <w:tcPr>
            <w:tcW w:w="1378" w:type="dxa"/>
          </w:tcPr>
          <w:p w14:paraId="3344AF1E" w14:textId="24F79D98"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7</w:t>
            </w:r>
          </w:p>
        </w:tc>
        <w:tc>
          <w:tcPr>
            <w:tcW w:w="6128" w:type="dxa"/>
          </w:tcPr>
          <w:p w14:paraId="14B04BCF" w14:textId="04865CF3"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8-</w:t>
            </w:r>
            <w:r w:rsidR="00FE32A9">
              <w:rPr>
                <w:rFonts w:ascii="Arial" w:hAnsi="Arial" w:cs="Arial"/>
                <w:sz w:val="22"/>
                <w:szCs w:val="22"/>
              </w:rPr>
              <w:t>hydroxy</w:t>
            </w:r>
            <w:r w:rsidRPr="002A1612">
              <w:rPr>
                <w:rFonts w:ascii="Arial" w:hAnsi="Arial" w:cs="Arial"/>
                <w:sz w:val="22"/>
                <w:szCs w:val="22"/>
              </w:rPr>
              <w:t>adenine</w:t>
            </w:r>
          </w:p>
        </w:tc>
      </w:tr>
      <w:tr w:rsidR="000C73AA" w:rsidRPr="002A1612" w14:paraId="5AF0CB41" w14:textId="4A590889" w:rsidTr="00C61672">
        <w:trPr>
          <w:trHeight w:val="317"/>
        </w:trPr>
        <w:tc>
          <w:tcPr>
            <w:tcW w:w="1561" w:type="dxa"/>
          </w:tcPr>
          <w:p w14:paraId="55035F3D" w14:textId="2A996A79"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8oxG</w:t>
            </w:r>
          </w:p>
        </w:tc>
        <w:tc>
          <w:tcPr>
            <w:tcW w:w="1378" w:type="dxa"/>
          </w:tcPr>
          <w:p w14:paraId="568C2EEB" w14:textId="37E3C283"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8</w:t>
            </w:r>
          </w:p>
        </w:tc>
        <w:tc>
          <w:tcPr>
            <w:tcW w:w="6128" w:type="dxa"/>
          </w:tcPr>
          <w:p w14:paraId="54A93C6C" w14:textId="45E1FB2D"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8-</w:t>
            </w:r>
            <w:r w:rsidR="00FE32A9">
              <w:rPr>
                <w:rFonts w:ascii="Arial" w:hAnsi="Arial" w:cs="Arial"/>
                <w:sz w:val="22"/>
                <w:szCs w:val="22"/>
              </w:rPr>
              <w:t>hydroxy</w:t>
            </w:r>
            <w:r w:rsidRPr="002A1612">
              <w:rPr>
                <w:rFonts w:ascii="Arial" w:hAnsi="Arial" w:cs="Arial"/>
                <w:sz w:val="22"/>
                <w:szCs w:val="22"/>
              </w:rPr>
              <w:t>guanine</w:t>
            </w:r>
          </w:p>
        </w:tc>
      </w:tr>
      <w:tr w:rsidR="000C73AA" w:rsidRPr="002A1612" w14:paraId="36BB19B6" w14:textId="7B7FCE1A" w:rsidTr="00C61672">
        <w:trPr>
          <w:trHeight w:val="317"/>
        </w:trPr>
        <w:tc>
          <w:tcPr>
            <w:tcW w:w="1561" w:type="dxa"/>
          </w:tcPr>
          <w:p w14:paraId="52F13565" w14:textId="5A965C3A"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ΨC</w:t>
            </w:r>
          </w:p>
        </w:tc>
        <w:tc>
          <w:tcPr>
            <w:tcW w:w="1378" w:type="dxa"/>
          </w:tcPr>
          <w:p w14:paraId="241E3A9B" w14:textId="0CE8FDC4"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9</w:t>
            </w:r>
          </w:p>
        </w:tc>
        <w:tc>
          <w:tcPr>
            <w:tcW w:w="6128" w:type="dxa"/>
          </w:tcPr>
          <w:p w14:paraId="7112B799" w14:textId="5F129B24"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Pseudoisocytosine</w:t>
            </w:r>
          </w:p>
        </w:tc>
      </w:tr>
      <w:tr w:rsidR="000C73AA" w:rsidRPr="002A1612" w14:paraId="36EC1678" w14:textId="761A6808" w:rsidTr="00C61672">
        <w:trPr>
          <w:trHeight w:val="317"/>
        </w:trPr>
        <w:tc>
          <w:tcPr>
            <w:tcW w:w="1561" w:type="dxa"/>
          </w:tcPr>
          <w:p w14:paraId="5D84760E" w14:textId="555D06B8"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5meC</w:t>
            </w:r>
          </w:p>
        </w:tc>
        <w:tc>
          <w:tcPr>
            <w:tcW w:w="1378" w:type="dxa"/>
          </w:tcPr>
          <w:p w14:paraId="3378A8AF" w14:textId="24064F07"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10</w:t>
            </w:r>
          </w:p>
        </w:tc>
        <w:tc>
          <w:tcPr>
            <w:tcW w:w="6128" w:type="dxa"/>
          </w:tcPr>
          <w:p w14:paraId="6E15FA0F" w14:textId="67D6AC09"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5-methylcytosine</w:t>
            </w:r>
          </w:p>
        </w:tc>
      </w:tr>
      <w:tr w:rsidR="000C73AA" w:rsidRPr="002A1612" w14:paraId="52E6CFE2" w14:textId="5C26F4BA" w:rsidTr="00C61672">
        <w:trPr>
          <w:trHeight w:val="317"/>
        </w:trPr>
        <w:tc>
          <w:tcPr>
            <w:tcW w:w="1561" w:type="dxa"/>
          </w:tcPr>
          <w:p w14:paraId="6BFECADE" w14:textId="6CD79F07"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ΨU</w:t>
            </w:r>
          </w:p>
        </w:tc>
        <w:tc>
          <w:tcPr>
            <w:tcW w:w="1378" w:type="dxa"/>
          </w:tcPr>
          <w:p w14:paraId="14E5E74A" w14:textId="5DF85FC9"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11</w:t>
            </w:r>
          </w:p>
        </w:tc>
        <w:tc>
          <w:tcPr>
            <w:tcW w:w="6128" w:type="dxa"/>
          </w:tcPr>
          <w:p w14:paraId="5D877755" w14:textId="3192CE0E"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Pseudouracil</w:t>
            </w:r>
          </w:p>
        </w:tc>
      </w:tr>
      <w:tr w:rsidR="000C73AA" w:rsidRPr="002A1612" w14:paraId="4593134D" w14:textId="30F9EA12" w:rsidTr="00C61672">
        <w:trPr>
          <w:trHeight w:val="317"/>
        </w:trPr>
        <w:tc>
          <w:tcPr>
            <w:tcW w:w="1561" w:type="dxa"/>
          </w:tcPr>
          <w:p w14:paraId="7337A27A" w14:textId="37B837B7"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5h</w:t>
            </w:r>
            <w:r w:rsidR="00FE32A9">
              <w:rPr>
                <w:rFonts w:ascii="Arial" w:hAnsi="Arial" w:cs="Arial"/>
                <w:sz w:val="22"/>
                <w:szCs w:val="22"/>
              </w:rPr>
              <w:t>o</w:t>
            </w:r>
            <w:r w:rsidRPr="002A1612">
              <w:rPr>
                <w:rFonts w:ascii="Arial" w:hAnsi="Arial" w:cs="Arial"/>
                <w:sz w:val="22"/>
                <w:szCs w:val="22"/>
              </w:rPr>
              <w:t>C</w:t>
            </w:r>
          </w:p>
        </w:tc>
        <w:tc>
          <w:tcPr>
            <w:tcW w:w="1378" w:type="dxa"/>
          </w:tcPr>
          <w:p w14:paraId="0CB98E41" w14:textId="6474396D"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12</w:t>
            </w:r>
          </w:p>
        </w:tc>
        <w:tc>
          <w:tcPr>
            <w:tcW w:w="6128" w:type="dxa"/>
          </w:tcPr>
          <w:p w14:paraId="7E95877B" w14:textId="67F7C16E"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5-hydroxycytosine</w:t>
            </w:r>
          </w:p>
        </w:tc>
      </w:tr>
      <w:tr w:rsidR="000C73AA" w:rsidRPr="002A1612" w14:paraId="64007AB2" w14:textId="497B7CCF" w:rsidTr="00C61672">
        <w:trPr>
          <w:trHeight w:val="317"/>
        </w:trPr>
        <w:tc>
          <w:tcPr>
            <w:tcW w:w="1561" w:type="dxa"/>
          </w:tcPr>
          <w:p w14:paraId="7FDB32D7" w14:textId="3860465F"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5h</w:t>
            </w:r>
            <w:r w:rsidR="00FE32A9">
              <w:rPr>
                <w:rFonts w:ascii="Arial" w:hAnsi="Arial" w:cs="Arial"/>
                <w:sz w:val="22"/>
                <w:szCs w:val="22"/>
              </w:rPr>
              <w:t>o</w:t>
            </w:r>
            <w:r w:rsidRPr="002A1612">
              <w:rPr>
                <w:rFonts w:ascii="Arial" w:hAnsi="Arial" w:cs="Arial"/>
                <w:sz w:val="22"/>
                <w:szCs w:val="22"/>
              </w:rPr>
              <w:t>U</w:t>
            </w:r>
          </w:p>
        </w:tc>
        <w:tc>
          <w:tcPr>
            <w:tcW w:w="1378" w:type="dxa"/>
          </w:tcPr>
          <w:p w14:paraId="1522681A" w14:textId="7E9A07C3"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13</w:t>
            </w:r>
          </w:p>
        </w:tc>
        <w:tc>
          <w:tcPr>
            <w:tcW w:w="6128" w:type="dxa"/>
          </w:tcPr>
          <w:p w14:paraId="216FE618" w14:textId="26C48AB4"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5-hydroxyuracil</w:t>
            </w:r>
          </w:p>
        </w:tc>
      </w:tr>
      <w:tr w:rsidR="000C73AA" w:rsidRPr="002A1612" w14:paraId="0743D5C6" w14:textId="5CDAF8D7" w:rsidTr="00C61672">
        <w:trPr>
          <w:trHeight w:val="317"/>
        </w:trPr>
        <w:tc>
          <w:tcPr>
            <w:tcW w:w="1561" w:type="dxa"/>
          </w:tcPr>
          <w:p w14:paraId="37DCCB39" w14:textId="58C324C7"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2amA</w:t>
            </w:r>
          </w:p>
        </w:tc>
        <w:tc>
          <w:tcPr>
            <w:tcW w:w="1378" w:type="dxa"/>
          </w:tcPr>
          <w:p w14:paraId="76F745F6" w14:textId="12242C22"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14</w:t>
            </w:r>
          </w:p>
        </w:tc>
        <w:tc>
          <w:tcPr>
            <w:tcW w:w="6128" w:type="dxa"/>
          </w:tcPr>
          <w:p w14:paraId="57892CF1" w14:textId="0B1F1F9B"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2</w:t>
            </w:r>
            <w:r w:rsidR="00FE32A9">
              <w:rPr>
                <w:rFonts w:ascii="Arial" w:hAnsi="Arial" w:cs="Arial"/>
                <w:sz w:val="22"/>
                <w:szCs w:val="22"/>
              </w:rPr>
              <w:t>-aminoadenine</w:t>
            </w:r>
          </w:p>
        </w:tc>
      </w:tr>
      <w:tr w:rsidR="000C73AA" w:rsidRPr="002A1612" w14:paraId="1D105AD5" w14:textId="448DF56A" w:rsidTr="00C61672">
        <w:trPr>
          <w:trHeight w:val="317"/>
        </w:trPr>
        <w:tc>
          <w:tcPr>
            <w:tcW w:w="1561" w:type="dxa"/>
          </w:tcPr>
          <w:p w14:paraId="7097F370" w14:textId="5166CBF8"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B</w:t>
            </w:r>
          </w:p>
        </w:tc>
        <w:tc>
          <w:tcPr>
            <w:tcW w:w="1378" w:type="dxa"/>
          </w:tcPr>
          <w:p w14:paraId="438D4156" w14:textId="5B62E4CA"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15</w:t>
            </w:r>
          </w:p>
        </w:tc>
        <w:tc>
          <w:tcPr>
            <w:tcW w:w="6128" w:type="dxa"/>
          </w:tcPr>
          <w:p w14:paraId="150CB183" w14:textId="6084FBF3"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Isoguanine</w:t>
            </w:r>
          </w:p>
        </w:tc>
      </w:tr>
      <w:tr w:rsidR="000C73AA" w:rsidRPr="002A1612" w14:paraId="7654B688" w14:textId="2302A570" w:rsidTr="00C61672">
        <w:trPr>
          <w:trHeight w:val="317"/>
        </w:trPr>
        <w:tc>
          <w:tcPr>
            <w:tcW w:w="1561" w:type="dxa"/>
          </w:tcPr>
          <w:p w14:paraId="3ECDC465" w14:textId="6FABD596"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P</w:t>
            </w:r>
          </w:p>
        </w:tc>
        <w:tc>
          <w:tcPr>
            <w:tcW w:w="1378" w:type="dxa"/>
          </w:tcPr>
          <w:p w14:paraId="0A29880B" w14:textId="42943DE0"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16</w:t>
            </w:r>
          </w:p>
        </w:tc>
        <w:tc>
          <w:tcPr>
            <w:tcW w:w="6128" w:type="dxa"/>
          </w:tcPr>
          <w:p w14:paraId="37919207" w14:textId="68C29249"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5-aza-7-deazaguanine</w:t>
            </w:r>
          </w:p>
        </w:tc>
      </w:tr>
      <w:tr w:rsidR="000C73AA" w:rsidRPr="002A1612" w14:paraId="51431D9C" w14:textId="669BF64D" w:rsidTr="00C61672">
        <w:trPr>
          <w:trHeight w:val="317"/>
        </w:trPr>
        <w:tc>
          <w:tcPr>
            <w:tcW w:w="1561" w:type="dxa"/>
          </w:tcPr>
          <w:p w14:paraId="10868820" w14:textId="21C9CB6D"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FE32A9">
              <w:rPr>
                <w:rFonts w:ascii="Arial" w:hAnsi="Arial" w:cs="Arial"/>
                <w:sz w:val="22"/>
                <w:szCs w:val="22"/>
              </w:rPr>
              <w:t>B</w:t>
            </w:r>
            <w:r w:rsidR="00FE32A9" w:rsidRPr="00FE32A9">
              <w:rPr>
                <w:rFonts w:ascii="Arial" w:hAnsi="Arial" w:cs="Arial"/>
                <w:sz w:val="22"/>
                <w:szCs w:val="22"/>
                <w:vertAlign w:val="superscript"/>
              </w:rPr>
              <w:t>c</w:t>
            </w:r>
          </w:p>
        </w:tc>
        <w:tc>
          <w:tcPr>
            <w:tcW w:w="1378" w:type="dxa"/>
          </w:tcPr>
          <w:p w14:paraId="1E30CD5D" w14:textId="184F5E85"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17</w:t>
            </w:r>
          </w:p>
        </w:tc>
        <w:tc>
          <w:tcPr>
            <w:tcW w:w="6128" w:type="dxa"/>
          </w:tcPr>
          <w:p w14:paraId="0844C70F" w14:textId="0B72E1C6"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7-deazaisoguanine</w:t>
            </w:r>
          </w:p>
        </w:tc>
      </w:tr>
      <w:tr w:rsidR="000C73AA" w:rsidRPr="002A1612" w14:paraId="61AC7B0A" w14:textId="5195512E" w:rsidTr="00C61672">
        <w:trPr>
          <w:trHeight w:val="61"/>
        </w:trPr>
        <w:tc>
          <w:tcPr>
            <w:tcW w:w="1561" w:type="dxa"/>
          </w:tcPr>
          <w:p w14:paraId="4E571638" w14:textId="30690C61"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NI</w:t>
            </w:r>
          </w:p>
        </w:tc>
        <w:tc>
          <w:tcPr>
            <w:tcW w:w="1378" w:type="dxa"/>
          </w:tcPr>
          <w:p w14:paraId="0527C490" w14:textId="1EB3C7A5"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color w:val="000000" w:themeColor="text1"/>
                <w:sz w:val="22"/>
                <w:szCs w:val="22"/>
                <w:shd w:val="clear" w:color="auto" w:fill="FFFFFF"/>
              </w:rPr>
              <w:t>18</w:t>
            </w:r>
          </w:p>
        </w:tc>
        <w:tc>
          <w:tcPr>
            <w:tcW w:w="6128" w:type="dxa"/>
          </w:tcPr>
          <w:p w14:paraId="68583D88" w14:textId="514C27F2" w:rsidR="000C73AA" w:rsidRPr="002A1612" w:rsidRDefault="000C73AA" w:rsidP="00931FAC">
            <w:pPr>
              <w:spacing w:after="100" w:line="360" w:lineRule="auto"/>
              <w:jc w:val="center"/>
              <w:rPr>
                <w:rFonts w:ascii="Arial" w:hAnsi="Arial" w:cs="Arial"/>
                <w:color w:val="000000" w:themeColor="text1"/>
                <w:sz w:val="22"/>
                <w:szCs w:val="22"/>
                <w:shd w:val="clear" w:color="auto" w:fill="FFFFFF"/>
              </w:rPr>
            </w:pPr>
            <w:r w:rsidRPr="002A1612">
              <w:rPr>
                <w:rFonts w:ascii="Arial" w:hAnsi="Arial" w:cs="Arial"/>
                <w:sz w:val="22"/>
                <w:szCs w:val="22"/>
              </w:rPr>
              <w:t>5-nitroindole</w:t>
            </w:r>
          </w:p>
        </w:tc>
      </w:tr>
      <w:tr w:rsidR="007E299A" w:rsidRPr="002A1612" w14:paraId="1A8C681F" w14:textId="77777777" w:rsidTr="00C61672">
        <w:trPr>
          <w:trHeight w:val="61"/>
        </w:trPr>
        <w:tc>
          <w:tcPr>
            <w:tcW w:w="1561" w:type="dxa"/>
          </w:tcPr>
          <w:p w14:paraId="6FF9E2A8" w14:textId="178335B8" w:rsidR="007E299A" w:rsidRPr="002A1612" w:rsidRDefault="007E299A" w:rsidP="00931FAC">
            <w:pPr>
              <w:spacing w:after="100" w:line="360" w:lineRule="auto"/>
              <w:jc w:val="center"/>
              <w:rPr>
                <w:rFonts w:ascii="Arial" w:hAnsi="Arial" w:cs="Arial"/>
                <w:sz w:val="22"/>
                <w:szCs w:val="22"/>
              </w:rPr>
            </w:pPr>
            <w:r>
              <w:rPr>
                <w:rFonts w:ascii="Arial" w:hAnsi="Arial" w:cs="Arial"/>
                <w:sz w:val="22"/>
                <w:szCs w:val="22"/>
              </w:rPr>
              <w:t>I</w:t>
            </w:r>
          </w:p>
        </w:tc>
        <w:tc>
          <w:tcPr>
            <w:tcW w:w="1378" w:type="dxa"/>
          </w:tcPr>
          <w:p w14:paraId="60792836" w14:textId="7262FD22" w:rsidR="007E299A" w:rsidRPr="002A1612" w:rsidRDefault="007E299A" w:rsidP="00931FAC">
            <w:pPr>
              <w:spacing w:after="100" w:line="360" w:lineRule="auto"/>
              <w:jc w:val="cente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19</w:t>
            </w:r>
          </w:p>
        </w:tc>
        <w:tc>
          <w:tcPr>
            <w:tcW w:w="6128" w:type="dxa"/>
          </w:tcPr>
          <w:p w14:paraId="23089016" w14:textId="67AE0CF8" w:rsidR="007E299A" w:rsidRPr="002A1612" w:rsidRDefault="007E299A" w:rsidP="00931FAC">
            <w:pPr>
              <w:spacing w:after="100" w:line="360" w:lineRule="auto"/>
              <w:jc w:val="center"/>
              <w:rPr>
                <w:rFonts w:ascii="Arial" w:hAnsi="Arial" w:cs="Arial"/>
                <w:sz w:val="22"/>
                <w:szCs w:val="22"/>
              </w:rPr>
            </w:pPr>
            <w:r>
              <w:rPr>
                <w:rFonts w:ascii="Arial" w:hAnsi="Arial" w:cs="Arial"/>
                <w:sz w:val="22"/>
                <w:szCs w:val="22"/>
              </w:rPr>
              <w:t>Inosine</w:t>
            </w:r>
          </w:p>
        </w:tc>
      </w:tr>
    </w:tbl>
    <w:p w14:paraId="54161B15" w14:textId="5BE8ADBB" w:rsidR="009A7B40" w:rsidRPr="002A1612" w:rsidRDefault="009A7B40" w:rsidP="00931FAC">
      <w:pPr>
        <w:spacing w:after="100" w:line="360" w:lineRule="auto"/>
        <w:jc w:val="both"/>
        <w:rPr>
          <w:rFonts w:ascii="Arial" w:hAnsi="Arial" w:cs="Arial"/>
          <w:b/>
          <w:bCs/>
          <w:sz w:val="22"/>
          <w:szCs w:val="22"/>
        </w:rPr>
      </w:pPr>
      <w:r w:rsidRPr="002A1612">
        <w:rPr>
          <w:rFonts w:ascii="Arial" w:hAnsi="Arial" w:cs="Arial"/>
          <w:b/>
          <w:bCs/>
          <w:sz w:val="22"/>
          <w:szCs w:val="22"/>
        </w:rPr>
        <w:br w:type="page"/>
      </w:r>
    </w:p>
    <w:p w14:paraId="0502423C" w14:textId="222BE499" w:rsidR="003111D3" w:rsidRPr="002A1612" w:rsidRDefault="00B97A60" w:rsidP="00C61672">
      <w:pPr>
        <w:spacing w:after="100" w:line="360" w:lineRule="auto"/>
        <w:jc w:val="both"/>
        <w:rPr>
          <w:rFonts w:ascii="Arial" w:hAnsi="Arial" w:cs="Arial"/>
          <w:sz w:val="22"/>
          <w:szCs w:val="22"/>
        </w:rPr>
      </w:pPr>
      <w:r w:rsidRPr="002A1612">
        <w:rPr>
          <w:rFonts w:ascii="Arial" w:hAnsi="Arial" w:cs="Arial"/>
          <w:b/>
          <w:bCs/>
          <w:sz w:val="22"/>
          <w:szCs w:val="22"/>
        </w:rPr>
        <w:lastRenderedPageBreak/>
        <w:t>Table S</w:t>
      </w:r>
      <w:r w:rsidR="00A738A1" w:rsidRPr="002A1612">
        <w:rPr>
          <w:rFonts w:ascii="Arial" w:hAnsi="Arial" w:cs="Arial"/>
          <w:b/>
          <w:bCs/>
          <w:sz w:val="22"/>
          <w:szCs w:val="22"/>
        </w:rPr>
        <w:t>2</w:t>
      </w:r>
      <w:r w:rsidRPr="002A1612">
        <w:rPr>
          <w:rFonts w:ascii="Arial" w:hAnsi="Arial" w:cs="Arial"/>
          <w:b/>
          <w:bCs/>
          <w:sz w:val="22"/>
          <w:szCs w:val="22"/>
        </w:rPr>
        <w:t>:</w:t>
      </w:r>
      <w:r w:rsidRPr="002A1612">
        <w:rPr>
          <w:rFonts w:ascii="Arial" w:hAnsi="Arial" w:cs="Arial"/>
          <w:sz w:val="22"/>
          <w:szCs w:val="22"/>
        </w:rPr>
        <w:t xml:space="preserve"> Sequences </w:t>
      </w:r>
      <w:r w:rsidR="00E53CB0" w:rsidRPr="002A1612">
        <w:rPr>
          <w:rFonts w:ascii="Arial" w:hAnsi="Arial" w:cs="Arial"/>
          <w:sz w:val="22"/>
          <w:szCs w:val="22"/>
        </w:rPr>
        <w:t xml:space="preserve">and </w:t>
      </w:r>
      <w:r w:rsidR="00D32BEE" w:rsidRPr="002A1612">
        <w:rPr>
          <w:rFonts w:ascii="Arial" w:hAnsi="Arial" w:cs="Arial"/>
          <w:sz w:val="22"/>
          <w:szCs w:val="22"/>
        </w:rPr>
        <w:t xml:space="preserve">naming </w:t>
      </w:r>
      <w:r w:rsidR="00E53CB0" w:rsidRPr="002A1612">
        <w:rPr>
          <w:rFonts w:ascii="Arial" w:hAnsi="Arial" w:cs="Arial"/>
          <w:sz w:val="22"/>
          <w:szCs w:val="22"/>
        </w:rPr>
        <w:t xml:space="preserve">nomenclature </w:t>
      </w:r>
      <w:r w:rsidRPr="002A1612">
        <w:rPr>
          <w:rFonts w:ascii="Arial" w:hAnsi="Arial" w:cs="Arial"/>
          <w:sz w:val="22"/>
          <w:szCs w:val="22"/>
        </w:rPr>
        <w:t xml:space="preserve">of oligonucleotides used in </w:t>
      </w:r>
      <w:r w:rsidRPr="002A1612">
        <w:rPr>
          <w:rFonts w:ascii="Arial" w:hAnsi="Arial" w:cs="Arial"/>
          <w:b/>
          <w:bCs/>
          <w:sz w:val="22"/>
          <w:szCs w:val="22"/>
        </w:rPr>
        <w:t xml:space="preserve">Figure </w:t>
      </w:r>
      <w:r w:rsidR="00E53CB0" w:rsidRPr="002A1612">
        <w:rPr>
          <w:rFonts w:ascii="Arial" w:hAnsi="Arial" w:cs="Arial"/>
          <w:b/>
          <w:bCs/>
          <w:sz w:val="22"/>
          <w:szCs w:val="22"/>
        </w:rPr>
        <w:t>3</w:t>
      </w:r>
      <w:r w:rsidR="00F3084A">
        <w:rPr>
          <w:rFonts w:ascii="Arial" w:hAnsi="Arial" w:cs="Arial"/>
          <w:b/>
          <w:bCs/>
          <w:sz w:val="22"/>
          <w:szCs w:val="22"/>
        </w:rPr>
        <w:t>, 5, S6, S7, S11</w:t>
      </w:r>
      <w:r w:rsidR="00C02DB7">
        <w:rPr>
          <w:rFonts w:ascii="Arial" w:hAnsi="Arial" w:cs="Arial"/>
          <w:b/>
          <w:bCs/>
          <w:sz w:val="22"/>
          <w:szCs w:val="22"/>
        </w:rPr>
        <w:t>,</w:t>
      </w:r>
      <w:r w:rsidR="00F3084A">
        <w:rPr>
          <w:rFonts w:ascii="Arial" w:hAnsi="Arial" w:cs="Arial"/>
          <w:b/>
          <w:bCs/>
          <w:sz w:val="22"/>
          <w:szCs w:val="22"/>
        </w:rPr>
        <w:t xml:space="preserve"> S12</w:t>
      </w:r>
      <w:r w:rsidR="00C61672">
        <w:rPr>
          <w:rFonts w:ascii="Arial" w:hAnsi="Arial" w:cs="Arial"/>
          <w:b/>
          <w:bCs/>
          <w:sz w:val="22"/>
          <w:szCs w:val="22"/>
        </w:rPr>
        <w:t xml:space="preserve"> and S13</w:t>
      </w:r>
      <w:r w:rsidRPr="002A1612">
        <w:rPr>
          <w:rFonts w:ascii="Arial" w:hAnsi="Arial" w:cs="Arial"/>
          <w:sz w:val="22"/>
          <w:szCs w:val="22"/>
        </w:rPr>
        <w:t>;</w:t>
      </w:r>
      <w:r w:rsidRPr="002A1612">
        <w:rPr>
          <w:rFonts w:ascii="Arial" w:hAnsi="Arial" w:cs="Arial"/>
          <w:b/>
          <w:bCs/>
          <w:sz w:val="22"/>
          <w:szCs w:val="22"/>
        </w:rPr>
        <w:t xml:space="preserve"> </w:t>
      </w:r>
      <w:r w:rsidRPr="002A1612">
        <w:rPr>
          <w:rFonts w:ascii="Arial" w:hAnsi="Arial" w:cs="Arial"/>
          <w:sz w:val="22"/>
          <w:szCs w:val="22"/>
        </w:rPr>
        <w:t xml:space="preserve">numbers in bold indicate nucleobase modifications; underlined </w:t>
      </w:r>
      <w:r w:rsidR="00CD00E7" w:rsidRPr="002A1612">
        <w:rPr>
          <w:rFonts w:ascii="Arial" w:hAnsi="Arial" w:cs="Arial"/>
          <w:sz w:val="22"/>
          <w:szCs w:val="22"/>
        </w:rPr>
        <w:t xml:space="preserve">bases were </w:t>
      </w:r>
      <w:r w:rsidR="00E53CB0" w:rsidRPr="002A1612">
        <w:rPr>
          <w:rFonts w:ascii="Arial" w:hAnsi="Arial" w:cs="Arial"/>
          <w:sz w:val="22"/>
          <w:szCs w:val="22"/>
        </w:rPr>
        <w:t xml:space="preserve">those </w:t>
      </w:r>
      <w:r w:rsidRPr="002A1612">
        <w:rPr>
          <w:rFonts w:ascii="Arial" w:hAnsi="Arial" w:cs="Arial"/>
          <w:sz w:val="22"/>
          <w:szCs w:val="22"/>
        </w:rPr>
        <w:t xml:space="preserve">under study. </w:t>
      </w:r>
    </w:p>
    <w:tbl>
      <w:tblPr>
        <w:tblStyle w:val="TableGrid"/>
        <w:tblW w:w="9037" w:type="dxa"/>
        <w:jc w:val="center"/>
        <w:tblLook w:val="04A0" w:firstRow="1" w:lastRow="0" w:firstColumn="1" w:lastColumn="0" w:noHBand="0" w:noVBand="1"/>
      </w:tblPr>
      <w:tblGrid>
        <w:gridCol w:w="1558"/>
        <w:gridCol w:w="4674"/>
        <w:gridCol w:w="2805"/>
      </w:tblGrid>
      <w:tr w:rsidR="00FA19E2" w:rsidRPr="002A1612" w14:paraId="0CDA651C" w14:textId="29D38D42" w:rsidTr="00330E6F">
        <w:trPr>
          <w:trHeight w:val="198"/>
          <w:jc w:val="center"/>
        </w:trPr>
        <w:tc>
          <w:tcPr>
            <w:tcW w:w="1558" w:type="dxa"/>
            <w:vAlign w:val="center"/>
          </w:tcPr>
          <w:p w14:paraId="266CB1EA" w14:textId="3C16751E" w:rsidR="00FA19E2" w:rsidRPr="00E67948" w:rsidRDefault="00FA19E2" w:rsidP="009C45B4">
            <w:pPr>
              <w:spacing w:line="276"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Name</w:t>
            </w:r>
          </w:p>
        </w:tc>
        <w:tc>
          <w:tcPr>
            <w:tcW w:w="4674" w:type="dxa"/>
            <w:vAlign w:val="center"/>
          </w:tcPr>
          <w:p w14:paraId="32F219F4" w14:textId="0BE4C4C5" w:rsidR="00FA19E2" w:rsidRPr="00E67948" w:rsidRDefault="00FA19E2" w:rsidP="009C45B4">
            <w:pPr>
              <w:spacing w:line="276"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Oligonucleotide sequences</w:t>
            </w:r>
          </w:p>
        </w:tc>
        <w:tc>
          <w:tcPr>
            <w:tcW w:w="2805" w:type="dxa"/>
          </w:tcPr>
          <w:p w14:paraId="33DEDC4B" w14:textId="59D12022" w:rsidR="00FA19E2" w:rsidRPr="00E67948" w:rsidRDefault="00FA19E2" w:rsidP="009C45B4">
            <w:pPr>
              <w:spacing w:line="276"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Modification</w:t>
            </w:r>
          </w:p>
        </w:tc>
      </w:tr>
      <w:tr w:rsidR="00FA19E2" w:rsidRPr="002A1612" w14:paraId="177C89A2" w14:textId="07B5EF62" w:rsidTr="00330E6F">
        <w:trPr>
          <w:trHeight w:val="132"/>
          <w:jc w:val="center"/>
        </w:trPr>
        <w:tc>
          <w:tcPr>
            <w:tcW w:w="1558" w:type="dxa"/>
            <w:vAlign w:val="center"/>
          </w:tcPr>
          <w:p w14:paraId="316590E1" w14:textId="77777777"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Con TFO-T</w:t>
            </w:r>
          </w:p>
        </w:tc>
        <w:tc>
          <w:tcPr>
            <w:tcW w:w="4674" w:type="dxa"/>
            <w:vAlign w:val="center"/>
          </w:tcPr>
          <w:p w14:paraId="2073D9F0" w14:textId="77777777"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5ʹ-TTCT</w:t>
            </w:r>
            <w:r w:rsidRPr="00F3084A">
              <w:rPr>
                <w:rFonts w:ascii="Courier New" w:eastAsiaTheme="minorHAnsi" w:hAnsi="Courier New" w:cs="Courier New"/>
                <w:color w:val="77206D" w:themeColor="accent5" w:themeShade="BF"/>
                <w:sz w:val="19"/>
                <w:szCs w:val="19"/>
                <w:u w:val="single"/>
              </w:rPr>
              <w:t>T</w:t>
            </w:r>
            <w:r w:rsidRPr="00F3084A">
              <w:rPr>
                <w:rFonts w:ascii="Courier New" w:eastAsiaTheme="minorHAnsi" w:hAnsi="Courier New" w:cs="Courier New"/>
                <w:color w:val="77206D" w:themeColor="accent5" w:themeShade="BF"/>
                <w:sz w:val="19"/>
                <w:szCs w:val="19"/>
              </w:rPr>
              <w:t>TCTTCTCT</w:t>
            </w:r>
          </w:p>
        </w:tc>
        <w:tc>
          <w:tcPr>
            <w:tcW w:w="2805" w:type="dxa"/>
          </w:tcPr>
          <w:p w14:paraId="69AD36AD" w14:textId="77777777"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p>
        </w:tc>
      </w:tr>
      <w:tr w:rsidR="00FA19E2" w:rsidRPr="002A1612" w14:paraId="771C34E3" w14:textId="35176DE7" w:rsidTr="00330E6F">
        <w:trPr>
          <w:trHeight w:val="174"/>
          <w:jc w:val="center"/>
        </w:trPr>
        <w:tc>
          <w:tcPr>
            <w:tcW w:w="1558" w:type="dxa"/>
            <w:vAlign w:val="center"/>
          </w:tcPr>
          <w:p w14:paraId="1FB8BD3B" w14:textId="77777777"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TFO-T</w:t>
            </w:r>
          </w:p>
        </w:tc>
        <w:tc>
          <w:tcPr>
            <w:tcW w:w="4674" w:type="dxa"/>
            <w:vAlign w:val="center"/>
          </w:tcPr>
          <w:p w14:paraId="0D404ED0" w14:textId="46B6EA5C"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5ʹ-TT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color w:val="77206D" w:themeColor="accent5" w:themeShade="BF"/>
                <w:sz w:val="19"/>
                <w:szCs w:val="19"/>
                <w:u w:val="single"/>
              </w:rPr>
              <w:t>T</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p>
        </w:tc>
        <w:tc>
          <w:tcPr>
            <w:tcW w:w="2805" w:type="dxa"/>
          </w:tcPr>
          <w:p w14:paraId="5EE015B3" w14:textId="79B51C9E"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 xml:space="preserve"> = Z</w:t>
            </w:r>
          </w:p>
        </w:tc>
      </w:tr>
      <w:tr w:rsidR="00FA19E2" w:rsidRPr="002A1612" w14:paraId="5BCF7463" w14:textId="55AD6B9D" w:rsidTr="00330E6F">
        <w:trPr>
          <w:trHeight w:val="174"/>
          <w:jc w:val="center"/>
        </w:trPr>
        <w:tc>
          <w:tcPr>
            <w:tcW w:w="1558" w:type="dxa"/>
            <w:vAlign w:val="center"/>
          </w:tcPr>
          <w:p w14:paraId="1025D291" w14:textId="77777777"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TFO-C</w:t>
            </w:r>
          </w:p>
        </w:tc>
        <w:tc>
          <w:tcPr>
            <w:tcW w:w="4674" w:type="dxa"/>
            <w:vAlign w:val="center"/>
          </w:tcPr>
          <w:p w14:paraId="160BBFF2" w14:textId="65637CD2"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5ʹ-TT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color w:val="77206D" w:themeColor="accent5" w:themeShade="BF"/>
                <w:sz w:val="19"/>
                <w:szCs w:val="19"/>
                <w:u w:val="single"/>
              </w:rPr>
              <w:t>C</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p>
        </w:tc>
        <w:tc>
          <w:tcPr>
            <w:tcW w:w="2805" w:type="dxa"/>
          </w:tcPr>
          <w:p w14:paraId="79063BFA" w14:textId="51DF318E"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 xml:space="preserve"> = Z</w:t>
            </w:r>
          </w:p>
        </w:tc>
      </w:tr>
      <w:tr w:rsidR="00FA19E2" w:rsidRPr="002A1612" w14:paraId="48B4D5EA" w14:textId="7F37CCC5" w:rsidTr="00330E6F">
        <w:trPr>
          <w:trHeight w:val="174"/>
          <w:jc w:val="center"/>
        </w:trPr>
        <w:tc>
          <w:tcPr>
            <w:tcW w:w="1558" w:type="dxa"/>
            <w:vAlign w:val="center"/>
          </w:tcPr>
          <w:p w14:paraId="40B0F320" w14:textId="77777777"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TFO-Z</w:t>
            </w:r>
          </w:p>
        </w:tc>
        <w:tc>
          <w:tcPr>
            <w:tcW w:w="4674" w:type="dxa"/>
            <w:vAlign w:val="center"/>
          </w:tcPr>
          <w:p w14:paraId="5F6BE173" w14:textId="3878EBB5"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5ʹ-TT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u w:val="single"/>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p>
        </w:tc>
        <w:tc>
          <w:tcPr>
            <w:tcW w:w="2805" w:type="dxa"/>
          </w:tcPr>
          <w:p w14:paraId="1AB79170" w14:textId="21159E45"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 xml:space="preserve"> = Z</w:t>
            </w:r>
          </w:p>
        </w:tc>
      </w:tr>
      <w:tr w:rsidR="00FA19E2" w:rsidRPr="002A1612" w14:paraId="1798919C" w14:textId="0F533082" w:rsidTr="00330E6F">
        <w:trPr>
          <w:trHeight w:val="164"/>
          <w:jc w:val="center"/>
        </w:trPr>
        <w:tc>
          <w:tcPr>
            <w:tcW w:w="1558" w:type="dxa"/>
            <w:vAlign w:val="center"/>
          </w:tcPr>
          <w:p w14:paraId="5C7F4361" w14:textId="70A9AB34"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TFO-S</w:t>
            </w:r>
            <w:r w:rsidR="00D32BEE" w:rsidRPr="00F3084A">
              <w:rPr>
                <w:rFonts w:ascii="Courier New" w:eastAsiaTheme="minorHAnsi" w:hAnsi="Courier New" w:cs="Courier New"/>
                <w:color w:val="77206D" w:themeColor="accent5" w:themeShade="BF"/>
                <w:sz w:val="19"/>
                <w:szCs w:val="19"/>
                <w:vertAlign w:val="superscript"/>
              </w:rPr>
              <w:t>c</w:t>
            </w:r>
          </w:p>
        </w:tc>
        <w:tc>
          <w:tcPr>
            <w:tcW w:w="4674" w:type="dxa"/>
            <w:vAlign w:val="center"/>
          </w:tcPr>
          <w:p w14:paraId="1948C41F" w14:textId="1F4D9698"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5ʹ-TT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u w:val="single"/>
              </w:rPr>
              <w:t>2</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p>
        </w:tc>
        <w:tc>
          <w:tcPr>
            <w:tcW w:w="2805" w:type="dxa"/>
          </w:tcPr>
          <w:p w14:paraId="0578B542" w14:textId="1163425A"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 xml:space="preserve"> = Z, </w:t>
            </w:r>
            <w:r w:rsidRPr="00F3084A">
              <w:rPr>
                <w:rFonts w:ascii="Courier New" w:eastAsiaTheme="minorHAnsi" w:hAnsi="Courier New" w:cs="Courier New"/>
                <w:b/>
                <w:bCs/>
                <w:color w:val="77206D" w:themeColor="accent5" w:themeShade="BF"/>
                <w:sz w:val="19"/>
                <w:szCs w:val="19"/>
              </w:rPr>
              <w:t>2</w:t>
            </w:r>
            <w:r w:rsidRPr="00F3084A">
              <w:rPr>
                <w:rFonts w:ascii="Courier New" w:eastAsiaTheme="minorHAnsi" w:hAnsi="Courier New" w:cs="Courier New"/>
                <w:color w:val="77206D" w:themeColor="accent5" w:themeShade="BF"/>
                <w:sz w:val="19"/>
                <w:szCs w:val="19"/>
              </w:rPr>
              <w:t xml:space="preserve"> = S</w:t>
            </w:r>
            <w:r w:rsidR="00E53CB0" w:rsidRPr="00F3084A">
              <w:rPr>
                <w:rFonts w:ascii="Courier New" w:eastAsiaTheme="minorHAnsi" w:hAnsi="Courier New" w:cs="Courier New"/>
                <w:color w:val="77206D" w:themeColor="accent5" w:themeShade="BF"/>
                <w:sz w:val="19"/>
                <w:szCs w:val="19"/>
                <w:vertAlign w:val="superscript"/>
              </w:rPr>
              <w:t>c</w:t>
            </w:r>
          </w:p>
        </w:tc>
      </w:tr>
      <w:tr w:rsidR="00FA19E2" w:rsidRPr="002A1612" w14:paraId="2C430079" w14:textId="02CE6A24" w:rsidTr="00330E6F">
        <w:trPr>
          <w:trHeight w:val="174"/>
          <w:jc w:val="center"/>
        </w:trPr>
        <w:tc>
          <w:tcPr>
            <w:tcW w:w="1558" w:type="dxa"/>
            <w:vAlign w:val="center"/>
          </w:tcPr>
          <w:p w14:paraId="5316D7ED" w14:textId="13F31CEF"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TFO-K</w:t>
            </w:r>
            <w:r w:rsidR="00D32BEE" w:rsidRPr="00F3084A">
              <w:rPr>
                <w:rFonts w:ascii="Courier New" w:eastAsiaTheme="minorHAnsi" w:hAnsi="Courier New" w:cs="Courier New"/>
                <w:color w:val="77206D" w:themeColor="accent5" w:themeShade="BF"/>
                <w:sz w:val="19"/>
                <w:szCs w:val="19"/>
                <w:vertAlign w:val="superscript"/>
              </w:rPr>
              <w:t>n</w:t>
            </w:r>
          </w:p>
        </w:tc>
        <w:tc>
          <w:tcPr>
            <w:tcW w:w="4674" w:type="dxa"/>
            <w:vAlign w:val="center"/>
          </w:tcPr>
          <w:p w14:paraId="2E66792A" w14:textId="1634BA9C"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vertAlign w:val="superscript"/>
              </w:rPr>
            </w:pPr>
            <w:r w:rsidRPr="00F3084A">
              <w:rPr>
                <w:rFonts w:ascii="Courier New" w:eastAsiaTheme="minorHAnsi" w:hAnsi="Courier New" w:cs="Courier New"/>
                <w:color w:val="77206D" w:themeColor="accent5" w:themeShade="BF"/>
                <w:sz w:val="19"/>
                <w:szCs w:val="19"/>
              </w:rPr>
              <w:t>5ʹ-TT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u w:val="single"/>
              </w:rPr>
              <w:t>3</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p>
        </w:tc>
        <w:tc>
          <w:tcPr>
            <w:tcW w:w="2805" w:type="dxa"/>
          </w:tcPr>
          <w:p w14:paraId="43CA8D4B" w14:textId="44E7B00E"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 xml:space="preserve"> = Z, </w:t>
            </w:r>
            <w:r w:rsidRPr="00F3084A">
              <w:rPr>
                <w:rFonts w:ascii="Courier New" w:eastAsiaTheme="minorHAnsi" w:hAnsi="Courier New" w:cs="Courier New"/>
                <w:b/>
                <w:bCs/>
                <w:color w:val="77206D" w:themeColor="accent5" w:themeShade="BF"/>
                <w:sz w:val="19"/>
                <w:szCs w:val="19"/>
              </w:rPr>
              <w:t>3</w:t>
            </w:r>
            <w:r w:rsidRPr="00F3084A">
              <w:rPr>
                <w:rFonts w:ascii="Courier New" w:eastAsiaTheme="minorHAnsi" w:hAnsi="Courier New" w:cs="Courier New"/>
                <w:color w:val="77206D" w:themeColor="accent5" w:themeShade="BF"/>
                <w:sz w:val="19"/>
                <w:szCs w:val="19"/>
              </w:rPr>
              <w:t xml:space="preserve"> = K</w:t>
            </w:r>
            <w:r w:rsidR="00E53CB0" w:rsidRPr="00F3084A">
              <w:rPr>
                <w:rFonts w:ascii="Courier New" w:eastAsiaTheme="minorHAnsi" w:hAnsi="Courier New" w:cs="Courier New"/>
                <w:color w:val="77206D" w:themeColor="accent5" w:themeShade="BF"/>
                <w:sz w:val="19"/>
                <w:szCs w:val="19"/>
                <w:vertAlign w:val="superscript"/>
              </w:rPr>
              <w:t>n</w:t>
            </w:r>
          </w:p>
        </w:tc>
      </w:tr>
      <w:tr w:rsidR="00FA19E2" w:rsidRPr="002A1612" w14:paraId="668820BE" w14:textId="4C9B4226" w:rsidTr="00330E6F">
        <w:trPr>
          <w:trHeight w:val="174"/>
          <w:jc w:val="center"/>
        </w:trPr>
        <w:tc>
          <w:tcPr>
            <w:tcW w:w="1558" w:type="dxa"/>
            <w:vAlign w:val="center"/>
          </w:tcPr>
          <w:p w14:paraId="2175EEFC" w14:textId="77777777"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color w:val="77206D" w:themeColor="accent5" w:themeShade="BF"/>
                <w:sz w:val="19"/>
                <w:szCs w:val="19"/>
              </w:rPr>
              <w:t>TFO-V</w:t>
            </w:r>
          </w:p>
        </w:tc>
        <w:tc>
          <w:tcPr>
            <w:tcW w:w="4674" w:type="dxa"/>
            <w:vAlign w:val="center"/>
          </w:tcPr>
          <w:p w14:paraId="445E08E5" w14:textId="2DD0B726"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vertAlign w:val="superscript"/>
              </w:rPr>
            </w:pPr>
            <w:r w:rsidRPr="00F3084A">
              <w:rPr>
                <w:rFonts w:ascii="Courier New" w:eastAsiaTheme="minorHAnsi" w:hAnsi="Courier New" w:cs="Courier New"/>
                <w:color w:val="77206D" w:themeColor="accent5" w:themeShade="BF"/>
                <w:sz w:val="19"/>
                <w:szCs w:val="19"/>
              </w:rPr>
              <w:t>5ʹ-TT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u w:val="single"/>
              </w:rPr>
              <w:t>4</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T</w:t>
            </w:r>
          </w:p>
        </w:tc>
        <w:tc>
          <w:tcPr>
            <w:tcW w:w="2805" w:type="dxa"/>
          </w:tcPr>
          <w:p w14:paraId="7B459CB8" w14:textId="0E0CE809" w:rsidR="00FA19E2" w:rsidRPr="00F3084A" w:rsidRDefault="00FA19E2" w:rsidP="009C45B4">
            <w:pPr>
              <w:spacing w:line="276" w:lineRule="auto"/>
              <w:jc w:val="center"/>
              <w:rPr>
                <w:rFonts w:ascii="Courier New" w:eastAsiaTheme="minorHAnsi" w:hAnsi="Courier New" w:cs="Courier New"/>
                <w:color w:val="77206D" w:themeColor="accent5" w:themeShade="BF"/>
                <w:sz w:val="19"/>
                <w:szCs w:val="19"/>
              </w:rPr>
            </w:pPr>
            <w:r w:rsidRPr="00F3084A">
              <w:rPr>
                <w:rFonts w:ascii="Courier New" w:eastAsiaTheme="minorHAnsi" w:hAnsi="Courier New" w:cs="Courier New"/>
                <w:b/>
                <w:bCs/>
                <w:color w:val="77206D" w:themeColor="accent5" w:themeShade="BF"/>
                <w:sz w:val="19"/>
                <w:szCs w:val="19"/>
              </w:rPr>
              <w:t>1</w:t>
            </w:r>
            <w:r w:rsidRPr="00F3084A">
              <w:rPr>
                <w:rFonts w:ascii="Courier New" w:eastAsiaTheme="minorHAnsi" w:hAnsi="Courier New" w:cs="Courier New"/>
                <w:color w:val="77206D" w:themeColor="accent5" w:themeShade="BF"/>
                <w:sz w:val="19"/>
                <w:szCs w:val="19"/>
              </w:rPr>
              <w:t xml:space="preserve"> = Z, </w:t>
            </w:r>
            <w:r w:rsidRPr="00F3084A">
              <w:rPr>
                <w:rFonts w:ascii="Courier New" w:eastAsiaTheme="minorHAnsi" w:hAnsi="Courier New" w:cs="Courier New"/>
                <w:b/>
                <w:bCs/>
                <w:color w:val="77206D" w:themeColor="accent5" w:themeShade="BF"/>
                <w:sz w:val="19"/>
                <w:szCs w:val="19"/>
              </w:rPr>
              <w:t>4</w:t>
            </w:r>
            <w:r w:rsidRPr="00F3084A">
              <w:rPr>
                <w:rFonts w:ascii="Courier New" w:eastAsiaTheme="minorHAnsi" w:hAnsi="Courier New" w:cs="Courier New"/>
                <w:color w:val="77206D" w:themeColor="accent5" w:themeShade="BF"/>
                <w:sz w:val="19"/>
                <w:szCs w:val="19"/>
              </w:rPr>
              <w:t xml:space="preserve"> = V</w:t>
            </w:r>
          </w:p>
        </w:tc>
      </w:tr>
      <w:tr w:rsidR="00FA19E2" w:rsidRPr="002A1612" w14:paraId="770E04D4" w14:textId="389A34C8" w:rsidTr="00330E6F">
        <w:trPr>
          <w:trHeight w:val="352"/>
          <w:jc w:val="center"/>
        </w:trPr>
        <w:tc>
          <w:tcPr>
            <w:tcW w:w="1558" w:type="dxa"/>
            <w:vAlign w:val="center"/>
          </w:tcPr>
          <w:p w14:paraId="7BFF5977" w14:textId="77777777" w:rsidR="00B97A60"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 xml:space="preserve">Duplex </w:t>
            </w:r>
          </w:p>
          <w:p w14:paraId="0F5CF3EA" w14:textId="3FA01982"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A-T</w:t>
            </w:r>
          </w:p>
        </w:tc>
        <w:tc>
          <w:tcPr>
            <w:tcW w:w="4674" w:type="dxa"/>
            <w:vAlign w:val="center"/>
          </w:tcPr>
          <w:p w14:paraId="7C061825" w14:textId="77777777"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5ʹ-AAGA</w:t>
            </w:r>
            <w:r w:rsidRPr="00F3084A">
              <w:rPr>
                <w:rFonts w:ascii="Courier New" w:eastAsiaTheme="minorHAnsi" w:hAnsi="Courier New" w:cs="Courier New"/>
                <w:color w:val="00B050"/>
                <w:sz w:val="19"/>
                <w:szCs w:val="19"/>
                <w:u w:val="single"/>
              </w:rPr>
              <w:t>A</w:t>
            </w:r>
            <w:r w:rsidRPr="00F3084A">
              <w:rPr>
                <w:rFonts w:ascii="Courier New" w:eastAsiaTheme="minorHAnsi" w:hAnsi="Courier New" w:cs="Courier New"/>
                <w:color w:val="00B050"/>
                <w:sz w:val="19"/>
                <w:szCs w:val="19"/>
              </w:rPr>
              <w:t>AGAAGAGA</w:t>
            </w:r>
          </w:p>
          <w:p w14:paraId="10D92FDE" w14:textId="77777777"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3ʹ-TTCT</w:t>
            </w:r>
            <w:r w:rsidRPr="00F3084A">
              <w:rPr>
                <w:rFonts w:ascii="Courier New" w:eastAsiaTheme="minorHAnsi" w:hAnsi="Courier New" w:cs="Courier New"/>
                <w:color w:val="00B050"/>
                <w:sz w:val="19"/>
                <w:szCs w:val="19"/>
                <w:u w:val="single"/>
              </w:rPr>
              <w:t>T</w:t>
            </w:r>
            <w:r w:rsidRPr="00F3084A">
              <w:rPr>
                <w:rFonts w:ascii="Courier New" w:eastAsiaTheme="minorHAnsi" w:hAnsi="Courier New" w:cs="Courier New"/>
                <w:color w:val="00B050"/>
                <w:sz w:val="19"/>
                <w:szCs w:val="19"/>
              </w:rPr>
              <w:t>TCTTCTCT</w:t>
            </w:r>
          </w:p>
        </w:tc>
        <w:tc>
          <w:tcPr>
            <w:tcW w:w="2805" w:type="dxa"/>
          </w:tcPr>
          <w:p w14:paraId="0EE7B2C1" w14:textId="77777777" w:rsidR="00FA19E2" w:rsidRPr="00F3084A" w:rsidRDefault="00FA19E2" w:rsidP="009C45B4">
            <w:pPr>
              <w:spacing w:line="276" w:lineRule="auto"/>
              <w:jc w:val="center"/>
              <w:rPr>
                <w:rFonts w:ascii="Courier New" w:eastAsiaTheme="minorHAnsi" w:hAnsi="Courier New" w:cs="Courier New"/>
                <w:color w:val="00B050"/>
                <w:sz w:val="19"/>
                <w:szCs w:val="19"/>
              </w:rPr>
            </w:pPr>
          </w:p>
        </w:tc>
      </w:tr>
      <w:tr w:rsidR="00FA19E2" w:rsidRPr="002A1612" w14:paraId="408178C6" w14:textId="69C13E46" w:rsidTr="00330E6F">
        <w:trPr>
          <w:trHeight w:val="352"/>
          <w:jc w:val="center"/>
        </w:trPr>
        <w:tc>
          <w:tcPr>
            <w:tcW w:w="1558" w:type="dxa"/>
            <w:vAlign w:val="center"/>
          </w:tcPr>
          <w:p w14:paraId="50713273" w14:textId="77777777" w:rsidR="00B97A60"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 xml:space="preserve">Duplex </w:t>
            </w:r>
          </w:p>
          <w:p w14:paraId="6FDC2728" w14:textId="0E182C89"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G-C</w:t>
            </w:r>
          </w:p>
        </w:tc>
        <w:tc>
          <w:tcPr>
            <w:tcW w:w="4674" w:type="dxa"/>
            <w:vAlign w:val="center"/>
          </w:tcPr>
          <w:p w14:paraId="0143C953" w14:textId="30C19E36"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5ʹ-AAGA</w:t>
            </w:r>
            <w:r w:rsidR="00B97A60" w:rsidRPr="00F3084A">
              <w:rPr>
                <w:rFonts w:ascii="Courier New" w:eastAsiaTheme="minorHAnsi" w:hAnsi="Courier New" w:cs="Courier New"/>
                <w:color w:val="00B050"/>
                <w:sz w:val="19"/>
                <w:szCs w:val="19"/>
                <w:u w:val="single"/>
              </w:rPr>
              <w:t>G</w:t>
            </w:r>
            <w:r w:rsidRPr="00F3084A">
              <w:rPr>
                <w:rFonts w:ascii="Courier New" w:eastAsiaTheme="minorHAnsi" w:hAnsi="Courier New" w:cs="Courier New"/>
                <w:color w:val="00B050"/>
                <w:sz w:val="19"/>
                <w:szCs w:val="19"/>
              </w:rPr>
              <w:t>AGAAGAGA</w:t>
            </w:r>
          </w:p>
          <w:p w14:paraId="387A2245" w14:textId="25BE3C9F"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3ʹ-TTCT</w:t>
            </w:r>
            <w:r w:rsidR="00B97A60" w:rsidRPr="00F3084A">
              <w:rPr>
                <w:rFonts w:ascii="Courier New" w:eastAsiaTheme="minorHAnsi" w:hAnsi="Courier New" w:cs="Courier New"/>
                <w:color w:val="00B050"/>
                <w:sz w:val="19"/>
                <w:szCs w:val="19"/>
                <w:u w:val="single"/>
              </w:rPr>
              <w:t>C</w:t>
            </w:r>
            <w:r w:rsidRPr="00F3084A">
              <w:rPr>
                <w:rFonts w:ascii="Courier New" w:eastAsiaTheme="minorHAnsi" w:hAnsi="Courier New" w:cs="Courier New"/>
                <w:color w:val="00B050"/>
                <w:sz w:val="19"/>
                <w:szCs w:val="19"/>
              </w:rPr>
              <w:t>TCTTCTCT</w:t>
            </w:r>
          </w:p>
        </w:tc>
        <w:tc>
          <w:tcPr>
            <w:tcW w:w="2805" w:type="dxa"/>
          </w:tcPr>
          <w:p w14:paraId="357EEB0E" w14:textId="77777777" w:rsidR="00FA19E2" w:rsidRPr="00F3084A" w:rsidRDefault="00FA19E2" w:rsidP="009C45B4">
            <w:pPr>
              <w:spacing w:line="276" w:lineRule="auto"/>
              <w:jc w:val="center"/>
              <w:rPr>
                <w:rFonts w:ascii="Courier New" w:eastAsiaTheme="minorHAnsi" w:hAnsi="Courier New" w:cs="Courier New"/>
                <w:color w:val="00B050"/>
                <w:sz w:val="19"/>
                <w:szCs w:val="19"/>
              </w:rPr>
            </w:pPr>
          </w:p>
        </w:tc>
      </w:tr>
      <w:tr w:rsidR="00FA19E2" w:rsidRPr="002A1612" w14:paraId="35EE76CF" w14:textId="610C59F1" w:rsidTr="00330E6F">
        <w:trPr>
          <w:trHeight w:val="352"/>
          <w:jc w:val="center"/>
        </w:trPr>
        <w:tc>
          <w:tcPr>
            <w:tcW w:w="1558" w:type="dxa"/>
            <w:vAlign w:val="center"/>
          </w:tcPr>
          <w:p w14:paraId="75E8F755" w14:textId="77777777" w:rsidR="00B97A60"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 xml:space="preserve">Duplex </w:t>
            </w:r>
          </w:p>
          <w:p w14:paraId="42031740" w14:textId="21A945D6"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T-A</w:t>
            </w:r>
          </w:p>
        </w:tc>
        <w:tc>
          <w:tcPr>
            <w:tcW w:w="4674" w:type="dxa"/>
            <w:vAlign w:val="center"/>
          </w:tcPr>
          <w:p w14:paraId="0B9FCB7E" w14:textId="79645898"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5ʹ-AAGA</w:t>
            </w:r>
            <w:r w:rsidRPr="00F3084A">
              <w:rPr>
                <w:rFonts w:ascii="Courier New" w:eastAsiaTheme="minorHAnsi" w:hAnsi="Courier New" w:cs="Courier New"/>
                <w:color w:val="00B050"/>
                <w:sz w:val="19"/>
                <w:szCs w:val="19"/>
                <w:u w:val="single"/>
              </w:rPr>
              <w:t>T</w:t>
            </w:r>
            <w:r w:rsidRPr="00F3084A">
              <w:rPr>
                <w:rFonts w:ascii="Courier New" w:eastAsiaTheme="minorHAnsi" w:hAnsi="Courier New" w:cs="Courier New"/>
                <w:color w:val="00B050"/>
                <w:sz w:val="19"/>
                <w:szCs w:val="19"/>
              </w:rPr>
              <w:t>AGAAGAGA</w:t>
            </w:r>
          </w:p>
          <w:p w14:paraId="0C4E6111" w14:textId="36552359"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3ʹ-TTCT</w:t>
            </w:r>
            <w:r w:rsidRPr="00F3084A">
              <w:rPr>
                <w:rFonts w:ascii="Courier New" w:eastAsiaTheme="minorHAnsi" w:hAnsi="Courier New" w:cs="Courier New"/>
                <w:color w:val="00B050"/>
                <w:sz w:val="19"/>
                <w:szCs w:val="19"/>
                <w:u w:val="single"/>
              </w:rPr>
              <w:t>A</w:t>
            </w:r>
            <w:r w:rsidRPr="00F3084A">
              <w:rPr>
                <w:rFonts w:ascii="Courier New" w:eastAsiaTheme="minorHAnsi" w:hAnsi="Courier New" w:cs="Courier New"/>
                <w:color w:val="00B050"/>
                <w:sz w:val="19"/>
                <w:szCs w:val="19"/>
              </w:rPr>
              <w:t>TCTTCTCT</w:t>
            </w:r>
          </w:p>
        </w:tc>
        <w:tc>
          <w:tcPr>
            <w:tcW w:w="2805" w:type="dxa"/>
          </w:tcPr>
          <w:p w14:paraId="31E354EF" w14:textId="77777777" w:rsidR="00FA19E2" w:rsidRPr="00F3084A" w:rsidRDefault="00FA19E2" w:rsidP="009C45B4">
            <w:pPr>
              <w:spacing w:line="276" w:lineRule="auto"/>
              <w:jc w:val="center"/>
              <w:rPr>
                <w:rFonts w:ascii="Courier New" w:eastAsiaTheme="minorHAnsi" w:hAnsi="Courier New" w:cs="Courier New"/>
                <w:color w:val="00B050"/>
                <w:sz w:val="19"/>
                <w:szCs w:val="19"/>
              </w:rPr>
            </w:pPr>
          </w:p>
        </w:tc>
      </w:tr>
      <w:tr w:rsidR="00FA19E2" w:rsidRPr="002A1612" w14:paraId="278DA542" w14:textId="793E1B41" w:rsidTr="00330E6F">
        <w:trPr>
          <w:trHeight w:val="361"/>
          <w:jc w:val="center"/>
        </w:trPr>
        <w:tc>
          <w:tcPr>
            <w:tcW w:w="1558" w:type="dxa"/>
            <w:vAlign w:val="center"/>
          </w:tcPr>
          <w:p w14:paraId="2126EA85" w14:textId="77777777" w:rsidR="00B97A60"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 xml:space="preserve">Duplex </w:t>
            </w:r>
          </w:p>
          <w:p w14:paraId="1850AE6E" w14:textId="05657ADC"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C-G</w:t>
            </w:r>
          </w:p>
        </w:tc>
        <w:tc>
          <w:tcPr>
            <w:tcW w:w="4674" w:type="dxa"/>
            <w:vAlign w:val="center"/>
          </w:tcPr>
          <w:p w14:paraId="6A407385" w14:textId="1B151712"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5ʹ-AAGA</w:t>
            </w:r>
            <w:r w:rsidRPr="00F3084A">
              <w:rPr>
                <w:rFonts w:ascii="Courier New" w:eastAsiaTheme="minorHAnsi" w:hAnsi="Courier New" w:cs="Courier New"/>
                <w:color w:val="00B050"/>
                <w:sz w:val="19"/>
                <w:szCs w:val="19"/>
                <w:u w:val="single"/>
              </w:rPr>
              <w:t>C</w:t>
            </w:r>
            <w:r w:rsidRPr="00F3084A">
              <w:rPr>
                <w:rFonts w:ascii="Courier New" w:eastAsiaTheme="minorHAnsi" w:hAnsi="Courier New" w:cs="Courier New"/>
                <w:color w:val="00B050"/>
                <w:sz w:val="19"/>
                <w:szCs w:val="19"/>
              </w:rPr>
              <w:t>AGAAGAGA</w:t>
            </w:r>
          </w:p>
          <w:p w14:paraId="459CB30C" w14:textId="3AE2BF21"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3ʹ-TTCT</w:t>
            </w:r>
            <w:r w:rsidRPr="00F3084A">
              <w:rPr>
                <w:rFonts w:ascii="Courier New" w:eastAsiaTheme="minorHAnsi" w:hAnsi="Courier New" w:cs="Courier New"/>
                <w:color w:val="00B050"/>
                <w:sz w:val="19"/>
                <w:szCs w:val="19"/>
                <w:u w:val="single"/>
              </w:rPr>
              <w:t>G</w:t>
            </w:r>
            <w:r w:rsidRPr="00F3084A">
              <w:rPr>
                <w:rFonts w:ascii="Courier New" w:eastAsiaTheme="minorHAnsi" w:hAnsi="Courier New" w:cs="Courier New"/>
                <w:color w:val="00B050"/>
                <w:sz w:val="19"/>
                <w:szCs w:val="19"/>
              </w:rPr>
              <w:t>TCTTCTCT</w:t>
            </w:r>
          </w:p>
        </w:tc>
        <w:tc>
          <w:tcPr>
            <w:tcW w:w="2805" w:type="dxa"/>
          </w:tcPr>
          <w:p w14:paraId="5EA882EC" w14:textId="77777777" w:rsidR="00FA19E2" w:rsidRPr="00F3084A" w:rsidRDefault="00FA19E2" w:rsidP="009C45B4">
            <w:pPr>
              <w:spacing w:line="276" w:lineRule="auto"/>
              <w:jc w:val="center"/>
              <w:rPr>
                <w:rFonts w:ascii="Courier New" w:eastAsiaTheme="minorHAnsi" w:hAnsi="Courier New" w:cs="Courier New"/>
                <w:color w:val="00B050"/>
                <w:sz w:val="19"/>
                <w:szCs w:val="19"/>
              </w:rPr>
            </w:pPr>
          </w:p>
        </w:tc>
      </w:tr>
      <w:tr w:rsidR="00FA19E2" w:rsidRPr="002A1612" w14:paraId="34F51AE1" w14:textId="01B390BF" w:rsidTr="00330E6F">
        <w:trPr>
          <w:trHeight w:val="352"/>
          <w:jc w:val="center"/>
        </w:trPr>
        <w:tc>
          <w:tcPr>
            <w:tcW w:w="1558" w:type="dxa"/>
            <w:vAlign w:val="center"/>
          </w:tcPr>
          <w:p w14:paraId="264F9384" w14:textId="77777777" w:rsidR="00B97A60"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 xml:space="preserve">Duplex </w:t>
            </w:r>
          </w:p>
          <w:p w14:paraId="00099CE9" w14:textId="6CFFA450"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U-A</w:t>
            </w:r>
          </w:p>
        </w:tc>
        <w:tc>
          <w:tcPr>
            <w:tcW w:w="4674" w:type="dxa"/>
            <w:vAlign w:val="center"/>
          </w:tcPr>
          <w:p w14:paraId="0BD55883" w14:textId="387170F5"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5ʹ-AAGA</w:t>
            </w:r>
            <w:r w:rsidRPr="00F3084A">
              <w:rPr>
                <w:rFonts w:ascii="Courier New" w:eastAsiaTheme="minorHAnsi" w:hAnsi="Courier New" w:cs="Courier New"/>
                <w:color w:val="00B050"/>
                <w:sz w:val="19"/>
                <w:szCs w:val="19"/>
                <w:u w:val="single"/>
              </w:rPr>
              <w:t>U</w:t>
            </w:r>
            <w:r w:rsidRPr="00F3084A">
              <w:rPr>
                <w:rFonts w:ascii="Courier New" w:eastAsiaTheme="minorHAnsi" w:hAnsi="Courier New" w:cs="Courier New"/>
                <w:color w:val="00B050"/>
                <w:sz w:val="19"/>
                <w:szCs w:val="19"/>
              </w:rPr>
              <w:t>AGAAGAGA</w:t>
            </w:r>
          </w:p>
          <w:p w14:paraId="12B1401C" w14:textId="75A06F0C" w:rsidR="00FA19E2" w:rsidRPr="00F3084A" w:rsidRDefault="00FA19E2" w:rsidP="009C45B4">
            <w:pPr>
              <w:spacing w:line="276" w:lineRule="auto"/>
              <w:jc w:val="center"/>
              <w:rPr>
                <w:rFonts w:ascii="Courier New" w:eastAsiaTheme="minorHAnsi" w:hAnsi="Courier New" w:cs="Courier New"/>
                <w:color w:val="00B050"/>
                <w:sz w:val="19"/>
                <w:szCs w:val="19"/>
              </w:rPr>
            </w:pPr>
            <w:r w:rsidRPr="00F3084A">
              <w:rPr>
                <w:rFonts w:ascii="Courier New" w:eastAsiaTheme="minorHAnsi" w:hAnsi="Courier New" w:cs="Courier New"/>
                <w:color w:val="00B050"/>
                <w:sz w:val="19"/>
                <w:szCs w:val="19"/>
              </w:rPr>
              <w:t>3ʹ-TTCT</w:t>
            </w:r>
            <w:r w:rsidRPr="00F3084A">
              <w:rPr>
                <w:rFonts w:ascii="Courier New" w:eastAsiaTheme="minorHAnsi" w:hAnsi="Courier New" w:cs="Courier New"/>
                <w:color w:val="00B050"/>
                <w:sz w:val="19"/>
                <w:szCs w:val="19"/>
                <w:u w:val="single"/>
              </w:rPr>
              <w:t>A</w:t>
            </w:r>
            <w:r w:rsidRPr="00F3084A">
              <w:rPr>
                <w:rFonts w:ascii="Courier New" w:eastAsiaTheme="minorHAnsi" w:hAnsi="Courier New" w:cs="Courier New"/>
                <w:color w:val="00B050"/>
                <w:sz w:val="19"/>
                <w:szCs w:val="19"/>
              </w:rPr>
              <w:t>TCTTCTCT</w:t>
            </w:r>
          </w:p>
        </w:tc>
        <w:tc>
          <w:tcPr>
            <w:tcW w:w="2805" w:type="dxa"/>
          </w:tcPr>
          <w:p w14:paraId="60C4B046" w14:textId="77777777" w:rsidR="00FA19E2" w:rsidRPr="00F3084A" w:rsidRDefault="00FA19E2" w:rsidP="009C45B4">
            <w:pPr>
              <w:spacing w:line="276" w:lineRule="auto"/>
              <w:jc w:val="center"/>
              <w:rPr>
                <w:rFonts w:ascii="Courier New" w:eastAsiaTheme="minorHAnsi" w:hAnsi="Courier New" w:cs="Courier New"/>
                <w:color w:val="00B050"/>
                <w:sz w:val="19"/>
                <w:szCs w:val="19"/>
              </w:rPr>
            </w:pPr>
          </w:p>
        </w:tc>
      </w:tr>
      <w:tr w:rsidR="00E53CB0" w:rsidRPr="002A1612" w14:paraId="30E25DF8" w14:textId="77777777" w:rsidTr="00330E6F">
        <w:trPr>
          <w:trHeight w:val="352"/>
          <w:jc w:val="center"/>
        </w:trPr>
        <w:tc>
          <w:tcPr>
            <w:tcW w:w="1558" w:type="dxa"/>
            <w:vAlign w:val="center"/>
          </w:tcPr>
          <w:p w14:paraId="5A182CF5" w14:textId="2081E862"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Duplex 8amA-T</w:t>
            </w:r>
          </w:p>
        </w:tc>
        <w:tc>
          <w:tcPr>
            <w:tcW w:w="4674" w:type="dxa"/>
            <w:vAlign w:val="center"/>
          </w:tcPr>
          <w:p w14:paraId="32BCBB56" w14:textId="30AB9194"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5ʹ-AAGA</w:t>
            </w:r>
            <w:r w:rsidRPr="00D96083">
              <w:rPr>
                <w:rFonts w:ascii="Courier New" w:eastAsiaTheme="minorHAnsi" w:hAnsi="Courier New" w:cs="Courier New"/>
                <w:b/>
                <w:bCs/>
                <w:color w:val="E97132" w:themeColor="accent2"/>
                <w:sz w:val="19"/>
                <w:szCs w:val="19"/>
                <w:u w:val="single"/>
              </w:rPr>
              <w:t>5</w:t>
            </w:r>
            <w:r w:rsidRPr="00D96083">
              <w:rPr>
                <w:rFonts w:ascii="Courier New" w:eastAsiaTheme="minorHAnsi" w:hAnsi="Courier New" w:cs="Courier New"/>
                <w:color w:val="E97132" w:themeColor="accent2"/>
                <w:sz w:val="19"/>
                <w:szCs w:val="19"/>
              </w:rPr>
              <w:t>AGAAGAGA</w:t>
            </w:r>
          </w:p>
          <w:p w14:paraId="6C818A71" w14:textId="0D6BB3E1"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3ʹ-TTCT</w:t>
            </w:r>
            <w:r w:rsidRPr="00D96083">
              <w:rPr>
                <w:rFonts w:ascii="Courier New" w:eastAsiaTheme="minorHAnsi" w:hAnsi="Courier New" w:cs="Courier New"/>
                <w:color w:val="E97132" w:themeColor="accent2"/>
                <w:sz w:val="19"/>
                <w:szCs w:val="19"/>
                <w:u w:val="single"/>
              </w:rPr>
              <w:t>T</w:t>
            </w:r>
            <w:r w:rsidRPr="00D96083">
              <w:rPr>
                <w:rFonts w:ascii="Courier New" w:eastAsiaTheme="minorHAnsi" w:hAnsi="Courier New" w:cs="Courier New"/>
                <w:color w:val="E97132" w:themeColor="accent2"/>
                <w:sz w:val="19"/>
                <w:szCs w:val="19"/>
              </w:rPr>
              <w:t>TCTTCTCT</w:t>
            </w:r>
          </w:p>
        </w:tc>
        <w:tc>
          <w:tcPr>
            <w:tcW w:w="2805" w:type="dxa"/>
          </w:tcPr>
          <w:p w14:paraId="40A91048" w14:textId="15F6800C"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b/>
                <w:bCs/>
                <w:color w:val="E97132" w:themeColor="accent2"/>
                <w:sz w:val="19"/>
                <w:szCs w:val="19"/>
              </w:rPr>
              <w:t>5</w:t>
            </w:r>
            <w:r w:rsidRPr="00D96083">
              <w:rPr>
                <w:rFonts w:ascii="Courier New" w:eastAsiaTheme="minorHAnsi" w:hAnsi="Courier New" w:cs="Courier New"/>
                <w:color w:val="E97132" w:themeColor="accent2"/>
                <w:sz w:val="19"/>
                <w:szCs w:val="19"/>
              </w:rPr>
              <w:t xml:space="preserve"> = 8amA</w:t>
            </w:r>
          </w:p>
        </w:tc>
      </w:tr>
      <w:tr w:rsidR="00E53CB0" w:rsidRPr="002A1612" w14:paraId="03E98A31" w14:textId="77777777" w:rsidTr="00330E6F">
        <w:trPr>
          <w:trHeight w:val="352"/>
          <w:jc w:val="center"/>
        </w:trPr>
        <w:tc>
          <w:tcPr>
            <w:tcW w:w="1558" w:type="dxa"/>
            <w:vAlign w:val="center"/>
          </w:tcPr>
          <w:p w14:paraId="0F4EF8D6" w14:textId="76B02EFD"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Duplex 8amG-C</w:t>
            </w:r>
          </w:p>
        </w:tc>
        <w:tc>
          <w:tcPr>
            <w:tcW w:w="4674" w:type="dxa"/>
            <w:vAlign w:val="center"/>
          </w:tcPr>
          <w:p w14:paraId="6007952C" w14:textId="72FCCADB"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5ʹ-AAGA</w:t>
            </w:r>
            <w:r w:rsidRPr="00D96083">
              <w:rPr>
                <w:rFonts w:ascii="Courier New" w:eastAsiaTheme="minorHAnsi" w:hAnsi="Courier New" w:cs="Courier New"/>
                <w:b/>
                <w:bCs/>
                <w:color w:val="E97132" w:themeColor="accent2"/>
                <w:sz w:val="19"/>
                <w:szCs w:val="19"/>
                <w:u w:val="single"/>
              </w:rPr>
              <w:t>6</w:t>
            </w:r>
            <w:r w:rsidRPr="00D96083">
              <w:rPr>
                <w:rFonts w:ascii="Courier New" w:eastAsiaTheme="minorHAnsi" w:hAnsi="Courier New" w:cs="Courier New"/>
                <w:color w:val="E97132" w:themeColor="accent2"/>
                <w:sz w:val="19"/>
                <w:szCs w:val="19"/>
              </w:rPr>
              <w:t>AGAAGAGA</w:t>
            </w:r>
          </w:p>
          <w:p w14:paraId="63ACE276" w14:textId="1DF29D2A"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3ʹ-TTCT</w:t>
            </w:r>
            <w:r w:rsidRPr="00D96083">
              <w:rPr>
                <w:rFonts w:ascii="Courier New" w:eastAsiaTheme="minorHAnsi" w:hAnsi="Courier New" w:cs="Courier New"/>
                <w:color w:val="E97132" w:themeColor="accent2"/>
                <w:sz w:val="19"/>
                <w:szCs w:val="19"/>
                <w:u w:val="single"/>
              </w:rPr>
              <w:t>C</w:t>
            </w:r>
            <w:r w:rsidRPr="00D96083">
              <w:rPr>
                <w:rFonts w:ascii="Courier New" w:eastAsiaTheme="minorHAnsi" w:hAnsi="Courier New" w:cs="Courier New"/>
                <w:color w:val="E97132" w:themeColor="accent2"/>
                <w:sz w:val="19"/>
                <w:szCs w:val="19"/>
              </w:rPr>
              <w:t>TCTTCTCT</w:t>
            </w:r>
          </w:p>
        </w:tc>
        <w:tc>
          <w:tcPr>
            <w:tcW w:w="2805" w:type="dxa"/>
          </w:tcPr>
          <w:p w14:paraId="7A78B5F6" w14:textId="543C94FB"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b/>
                <w:bCs/>
                <w:color w:val="E97132" w:themeColor="accent2"/>
                <w:sz w:val="19"/>
                <w:szCs w:val="19"/>
              </w:rPr>
              <w:t>6</w:t>
            </w:r>
            <w:r w:rsidRPr="00D96083">
              <w:rPr>
                <w:rFonts w:ascii="Courier New" w:eastAsiaTheme="minorHAnsi" w:hAnsi="Courier New" w:cs="Courier New"/>
                <w:color w:val="E97132" w:themeColor="accent2"/>
                <w:sz w:val="19"/>
                <w:szCs w:val="19"/>
              </w:rPr>
              <w:t xml:space="preserve"> = 8amG</w:t>
            </w:r>
          </w:p>
        </w:tc>
      </w:tr>
      <w:tr w:rsidR="00E53CB0" w:rsidRPr="002A1612" w14:paraId="391FF056" w14:textId="74AB52CF" w:rsidTr="00330E6F">
        <w:trPr>
          <w:trHeight w:val="352"/>
          <w:jc w:val="center"/>
        </w:trPr>
        <w:tc>
          <w:tcPr>
            <w:tcW w:w="1558" w:type="dxa"/>
            <w:vAlign w:val="center"/>
          </w:tcPr>
          <w:p w14:paraId="3A14ED91" w14:textId="07063CA3"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Duplex 8oxA-T</w:t>
            </w:r>
          </w:p>
        </w:tc>
        <w:tc>
          <w:tcPr>
            <w:tcW w:w="4674" w:type="dxa"/>
            <w:vAlign w:val="center"/>
          </w:tcPr>
          <w:p w14:paraId="4C387A78" w14:textId="2B432AD5"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5ʹ-AAGA</w:t>
            </w:r>
            <w:r w:rsidRPr="00D96083">
              <w:rPr>
                <w:rFonts w:ascii="Courier New" w:eastAsiaTheme="minorHAnsi" w:hAnsi="Courier New" w:cs="Courier New"/>
                <w:b/>
                <w:bCs/>
                <w:color w:val="E97132" w:themeColor="accent2"/>
                <w:sz w:val="19"/>
                <w:szCs w:val="19"/>
                <w:u w:val="single"/>
              </w:rPr>
              <w:t>7</w:t>
            </w:r>
            <w:r w:rsidRPr="00D96083">
              <w:rPr>
                <w:rFonts w:ascii="Courier New" w:eastAsiaTheme="minorHAnsi" w:hAnsi="Courier New" w:cs="Courier New"/>
                <w:color w:val="E97132" w:themeColor="accent2"/>
                <w:sz w:val="19"/>
                <w:szCs w:val="19"/>
              </w:rPr>
              <w:t>AGAAGAGA</w:t>
            </w:r>
          </w:p>
          <w:p w14:paraId="7A1956B2" w14:textId="4E7041DA"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3ʹ-TTCT</w:t>
            </w:r>
            <w:r w:rsidRPr="00D96083">
              <w:rPr>
                <w:rFonts w:ascii="Courier New" w:eastAsiaTheme="minorHAnsi" w:hAnsi="Courier New" w:cs="Courier New"/>
                <w:color w:val="E97132" w:themeColor="accent2"/>
                <w:sz w:val="19"/>
                <w:szCs w:val="19"/>
                <w:u w:val="single"/>
              </w:rPr>
              <w:t>T</w:t>
            </w:r>
            <w:r w:rsidRPr="00D96083">
              <w:rPr>
                <w:rFonts w:ascii="Courier New" w:eastAsiaTheme="minorHAnsi" w:hAnsi="Courier New" w:cs="Courier New"/>
                <w:color w:val="E97132" w:themeColor="accent2"/>
                <w:sz w:val="19"/>
                <w:szCs w:val="19"/>
              </w:rPr>
              <w:t>TCTTCTCT</w:t>
            </w:r>
          </w:p>
        </w:tc>
        <w:tc>
          <w:tcPr>
            <w:tcW w:w="2805" w:type="dxa"/>
          </w:tcPr>
          <w:p w14:paraId="6B94B6D3" w14:textId="4704673B"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b/>
                <w:bCs/>
                <w:color w:val="E97132" w:themeColor="accent2"/>
                <w:sz w:val="19"/>
                <w:szCs w:val="19"/>
              </w:rPr>
              <w:t>7</w:t>
            </w:r>
            <w:r w:rsidRPr="00D96083">
              <w:rPr>
                <w:rFonts w:ascii="Courier New" w:eastAsiaTheme="minorHAnsi" w:hAnsi="Courier New" w:cs="Courier New"/>
                <w:color w:val="E97132" w:themeColor="accent2"/>
                <w:sz w:val="19"/>
                <w:szCs w:val="19"/>
              </w:rPr>
              <w:t xml:space="preserve"> = 8oxA</w:t>
            </w:r>
          </w:p>
        </w:tc>
      </w:tr>
      <w:tr w:rsidR="00E53CB0" w:rsidRPr="002A1612" w14:paraId="197FC9E1" w14:textId="43369E95" w:rsidTr="00330E6F">
        <w:trPr>
          <w:trHeight w:val="352"/>
          <w:jc w:val="center"/>
        </w:trPr>
        <w:tc>
          <w:tcPr>
            <w:tcW w:w="1558" w:type="dxa"/>
            <w:vAlign w:val="center"/>
          </w:tcPr>
          <w:p w14:paraId="1953EEE2" w14:textId="35B48164"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Duplex 8oxG-C</w:t>
            </w:r>
          </w:p>
        </w:tc>
        <w:tc>
          <w:tcPr>
            <w:tcW w:w="4674" w:type="dxa"/>
            <w:vAlign w:val="center"/>
          </w:tcPr>
          <w:p w14:paraId="44000D32" w14:textId="00B13F69"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5ʹ-AAGA</w:t>
            </w:r>
            <w:r w:rsidRPr="00D96083">
              <w:rPr>
                <w:rFonts w:ascii="Courier New" w:eastAsiaTheme="minorHAnsi" w:hAnsi="Courier New" w:cs="Courier New"/>
                <w:b/>
                <w:bCs/>
                <w:color w:val="E97132" w:themeColor="accent2"/>
                <w:sz w:val="19"/>
                <w:szCs w:val="19"/>
                <w:u w:val="single"/>
              </w:rPr>
              <w:t>8</w:t>
            </w:r>
            <w:r w:rsidRPr="00D96083">
              <w:rPr>
                <w:rFonts w:ascii="Courier New" w:eastAsiaTheme="minorHAnsi" w:hAnsi="Courier New" w:cs="Courier New"/>
                <w:color w:val="E97132" w:themeColor="accent2"/>
                <w:sz w:val="19"/>
                <w:szCs w:val="19"/>
              </w:rPr>
              <w:t>AGAAGAGA</w:t>
            </w:r>
          </w:p>
          <w:p w14:paraId="510720BD" w14:textId="32E29485"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3ʹ-TTCT</w:t>
            </w:r>
            <w:r w:rsidRPr="00D96083">
              <w:rPr>
                <w:rFonts w:ascii="Courier New" w:eastAsiaTheme="minorHAnsi" w:hAnsi="Courier New" w:cs="Courier New"/>
                <w:color w:val="E97132" w:themeColor="accent2"/>
                <w:sz w:val="19"/>
                <w:szCs w:val="19"/>
                <w:u w:val="single"/>
              </w:rPr>
              <w:t>C</w:t>
            </w:r>
            <w:r w:rsidRPr="00D96083">
              <w:rPr>
                <w:rFonts w:ascii="Courier New" w:eastAsiaTheme="minorHAnsi" w:hAnsi="Courier New" w:cs="Courier New"/>
                <w:color w:val="E97132" w:themeColor="accent2"/>
                <w:sz w:val="19"/>
                <w:szCs w:val="19"/>
              </w:rPr>
              <w:t>TCTTCTCT</w:t>
            </w:r>
          </w:p>
        </w:tc>
        <w:tc>
          <w:tcPr>
            <w:tcW w:w="2805" w:type="dxa"/>
          </w:tcPr>
          <w:p w14:paraId="216EA38E" w14:textId="0895BA63" w:rsidR="00E53CB0" w:rsidRPr="00D96083" w:rsidRDefault="00E53CB0"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b/>
                <w:bCs/>
                <w:color w:val="E97132" w:themeColor="accent2"/>
                <w:sz w:val="19"/>
                <w:szCs w:val="19"/>
              </w:rPr>
              <w:t>8</w:t>
            </w:r>
            <w:r w:rsidRPr="00D96083">
              <w:rPr>
                <w:rFonts w:ascii="Courier New" w:eastAsiaTheme="minorHAnsi" w:hAnsi="Courier New" w:cs="Courier New"/>
                <w:color w:val="E97132" w:themeColor="accent2"/>
                <w:sz w:val="19"/>
                <w:szCs w:val="19"/>
              </w:rPr>
              <w:t xml:space="preserve"> = 8oxG</w:t>
            </w:r>
          </w:p>
        </w:tc>
      </w:tr>
      <w:tr w:rsidR="00E53CB0" w:rsidRPr="002A1612" w14:paraId="0DB2921A" w14:textId="630B6E23" w:rsidTr="00330E6F">
        <w:trPr>
          <w:trHeight w:val="352"/>
          <w:jc w:val="center"/>
        </w:trPr>
        <w:tc>
          <w:tcPr>
            <w:tcW w:w="1558" w:type="dxa"/>
            <w:vAlign w:val="center"/>
          </w:tcPr>
          <w:p w14:paraId="425A9CF4" w14:textId="7B39E43F"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Duplex</w:t>
            </w:r>
          </w:p>
          <w:p w14:paraId="45643A89" w14:textId="36A8E121"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lang w:val="el-GR"/>
              </w:rPr>
              <w:t>Ψ</w:t>
            </w:r>
            <w:r w:rsidRPr="00F3084A">
              <w:rPr>
                <w:rFonts w:ascii="Courier New" w:eastAsiaTheme="minorHAnsi" w:hAnsi="Courier New" w:cs="Courier New"/>
                <w:color w:val="EE0000"/>
                <w:sz w:val="19"/>
                <w:szCs w:val="19"/>
                <w:lang w:val="en-US"/>
              </w:rPr>
              <w:t>C</w:t>
            </w:r>
            <w:r w:rsidRPr="00F3084A">
              <w:rPr>
                <w:rFonts w:ascii="Courier New" w:eastAsiaTheme="minorHAnsi" w:hAnsi="Courier New" w:cs="Courier New"/>
                <w:color w:val="EE0000"/>
                <w:sz w:val="19"/>
                <w:szCs w:val="19"/>
              </w:rPr>
              <w:t>-G</w:t>
            </w:r>
          </w:p>
        </w:tc>
        <w:tc>
          <w:tcPr>
            <w:tcW w:w="4674" w:type="dxa"/>
            <w:vAlign w:val="center"/>
          </w:tcPr>
          <w:p w14:paraId="677C9A46" w14:textId="093C7CC9"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5ʹ-AAGA</w:t>
            </w:r>
            <w:r w:rsidRPr="00F3084A">
              <w:rPr>
                <w:rFonts w:ascii="Courier New" w:eastAsiaTheme="minorHAnsi" w:hAnsi="Courier New" w:cs="Courier New"/>
                <w:b/>
                <w:bCs/>
                <w:color w:val="EE0000"/>
                <w:sz w:val="19"/>
                <w:szCs w:val="19"/>
                <w:u w:val="single"/>
              </w:rPr>
              <w:t>9</w:t>
            </w:r>
            <w:r w:rsidRPr="00F3084A">
              <w:rPr>
                <w:rFonts w:ascii="Courier New" w:eastAsiaTheme="minorHAnsi" w:hAnsi="Courier New" w:cs="Courier New"/>
                <w:color w:val="EE0000"/>
                <w:sz w:val="19"/>
                <w:szCs w:val="19"/>
              </w:rPr>
              <w:t>AGAAGAGA</w:t>
            </w:r>
          </w:p>
          <w:p w14:paraId="2D0E03BF" w14:textId="064B1B3E"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3ʹ-TTCT</w:t>
            </w:r>
            <w:r w:rsidRPr="00F3084A">
              <w:rPr>
                <w:rFonts w:ascii="Courier New" w:eastAsiaTheme="minorHAnsi" w:hAnsi="Courier New" w:cs="Courier New"/>
                <w:color w:val="EE0000"/>
                <w:sz w:val="19"/>
                <w:szCs w:val="19"/>
                <w:u w:val="single"/>
              </w:rPr>
              <w:t>G</w:t>
            </w:r>
            <w:r w:rsidRPr="00F3084A">
              <w:rPr>
                <w:rFonts w:ascii="Courier New" w:eastAsiaTheme="minorHAnsi" w:hAnsi="Courier New" w:cs="Courier New"/>
                <w:color w:val="EE0000"/>
                <w:sz w:val="19"/>
                <w:szCs w:val="19"/>
              </w:rPr>
              <w:t>TCTTCTCT</w:t>
            </w:r>
          </w:p>
        </w:tc>
        <w:tc>
          <w:tcPr>
            <w:tcW w:w="2805" w:type="dxa"/>
          </w:tcPr>
          <w:p w14:paraId="488D1B97" w14:textId="20E4CFEE"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b/>
                <w:bCs/>
                <w:color w:val="EE0000"/>
                <w:sz w:val="19"/>
                <w:szCs w:val="19"/>
              </w:rPr>
              <w:t>9</w:t>
            </w:r>
            <w:r w:rsidRPr="00F3084A">
              <w:rPr>
                <w:rFonts w:ascii="Courier New" w:eastAsiaTheme="minorHAnsi" w:hAnsi="Courier New" w:cs="Courier New"/>
                <w:color w:val="EE0000"/>
                <w:sz w:val="19"/>
                <w:szCs w:val="19"/>
              </w:rPr>
              <w:t xml:space="preserve"> = </w:t>
            </w:r>
            <w:r w:rsidRPr="00F3084A">
              <w:rPr>
                <w:rFonts w:ascii="Courier New" w:eastAsiaTheme="minorHAnsi" w:hAnsi="Courier New" w:cs="Courier New"/>
                <w:color w:val="EE0000"/>
                <w:sz w:val="19"/>
                <w:szCs w:val="19"/>
                <w:lang w:val="el-GR"/>
              </w:rPr>
              <w:t>Ψ</w:t>
            </w:r>
            <w:r w:rsidRPr="00F3084A">
              <w:rPr>
                <w:rFonts w:ascii="Courier New" w:eastAsiaTheme="minorHAnsi" w:hAnsi="Courier New" w:cs="Courier New"/>
                <w:color w:val="EE0000"/>
                <w:sz w:val="19"/>
                <w:szCs w:val="19"/>
                <w:lang w:val="en-US"/>
              </w:rPr>
              <w:t>C</w:t>
            </w:r>
          </w:p>
        </w:tc>
      </w:tr>
      <w:tr w:rsidR="00E53CB0" w:rsidRPr="002A1612" w14:paraId="61186C59" w14:textId="686858C1" w:rsidTr="00330E6F">
        <w:trPr>
          <w:trHeight w:val="352"/>
          <w:jc w:val="center"/>
        </w:trPr>
        <w:tc>
          <w:tcPr>
            <w:tcW w:w="1558" w:type="dxa"/>
            <w:vAlign w:val="center"/>
          </w:tcPr>
          <w:p w14:paraId="169BAF83" w14:textId="4060CB0B"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Duplex 5meC-G</w:t>
            </w:r>
          </w:p>
        </w:tc>
        <w:tc>
          <w:tcPr>
            <w:tcW w:w="4674" w:type="dxa"/>
            <w:vAlign w:val="center"/>
          </w:tcPr>
          <w:p w14:paraId="6ECC34A8" w14:textId="5060E40B"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 xml:space="preserve"> 5ʹ-AAGA</w:t>
            </w:r>
            <w:r w:rsidRPr="00F3084A">
              <w:rPr>
                <w:rFonts w:ascii="Courier New" w:eastAsiaTheme="minorHAnsi" w:hAnsi="Courier New" w:cs="Courier New"/>
                <w:b/>
                <w:bCs/>
                <w:color w:val="EE0000"/>
                <w:sz w:val="19"/>
                <w:szCs w:val="19"/>
                <w:u w:val="single"/>
              </w:rPr>
              <w:t>10</w:t>
            </w:r>
            <w:r w:rsidRPr="00F3084A">
              <w:rPr>
                <w:rFonts w:ascii="Courier New" w:eastAsiaTheme="minorHAnsi" w:hAnsi="Courier New" w:cs="Courier New"/>
                <w:color w:val="EE0000"/>
                <w:sz w:val="19"/>
                <w:szCs w:val="19"/>
              </w:rPr>
              <w:t>AGAAGAGA</w:t>
            </w:r>
          </w:p>
          <w:p w14:paraId="059931CE" w14:textId="567176B2"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3ʹ-TTCT</w:t>
            </w:r>
            <w:r w:rsidRPr="00F3084A">
              <w:rPr>
                <w:rFonts w:ascii="Courier New" w:eastAsiaTheme="minorHAnsi" w:hAnsi="Courier New" w:cs="Courier New"/>
                <w:color w:val="EE0000"/>
                <w:sz w:val="19"/>
                <w:szCs w:val="19"/>
                <w:u w:val="single"/>
              </w:rPr>
              <w:t>G</w:t>
            </w:r>
            <w:r w:rsidRPr="00F3084A">
              <w:rPr>
                <w:rFonts w:ascii="Courier New" w:eastAsiaTheme="minorHAnsi" w:hAnsi="Courier New" w:cs="Courier New"/>
                <w:color w:val="EE0000"/>
                <w:sz w:val="19"/>
                <w:szCs w:val="19"/>
              </w:rPr>
              <w:t>TCTTCTCT</w:t>
            </w:r>
          </w:p>
        </w:tc>
        <w:tc>
          <w:tcPr>
            <w:tcW w:w="2805" w:type="dxa"/>
          </w:tcPr>
          <w:p w14:paraId="0621C958" w14:textId="41E14E00"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b/>
                <w:bCs/>
                <w:color w:val="EE0000"/>
                <w:sz w:val="19"/>
                <w:szCs w:val="19"/>
              </w:rPr>
              <w:t>10</w:t>
            </w:r>
            <w:r w:rsidRPr="00F3084A">
              <w:rPr>
                <w:rFonts w:ascii="Courier New" w:eastAsiaTheme="minorHAnsi" w:hAnsi="Courier New" w:cs="Courier New"/>
                <w:color w:val="EE0000"/>
                <w:sz w:val="19"/>
                <w:szCs w:val="19"/>
              </w:rPr>
              <w:t xml:space="preserve"> = 5meC</w:t>
            </w:r>
          </w:p>
        </w:tc>
      </w:tr>
      <w:tr w:rsidR="00E53CB0" w:rsidRPr="002A1612" w14:paraId="46E5BCB8" w14:textId="5935F7A7" w:rsidTr="00330E6F">
        <w:trPr>
          <w:trHeight w:val="352"/>
          <w:jc w:val="center"/>
        </w:trPr>
        <w:tc>
          <w:tcPr>
            <w:tcW w:w="1558" w:type="dxa"/>
            <w:vAlign w:val="center"/>
          </w:tcPr>
          <w:p w14:paraId="6E46F724" w14:textId="76F639B2"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Duplex</w:t>
            </w:r>
          </w:p>
          <w:p w14:paraId="01017B3C" w14:textId="338418DD"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lang w:val="el-GR"/>
              </w:rPr>
              <w:t>ΨU</w:t>
            </w:r>
            <w:r w:rsidRPr="00F3084A">
              <w:rPr>
                <w:rFonts w:ascii="Courier New" w:eastAsiaTheme="minorHAnsi" w:hAnsi="Courier New" w:cs="Courier New"/>
                <w:color w:val="EE0000"/>
                <w:sz w:val="19"/>
                <w:szCs w:val="19"/>
              </w:rPr>
              <w:t>-A</w:t>
            </w:r>
          </w:p>
        </w:tc>
        <w:tc>
          <w:tcPr>
            <w:tcW w:w="4674" w:type="dxa"/>
            <w:vAlign w:val="center"/>
          </w:tcPr>
          <w:p w14:paraId="75CE3123" w14:textId="2D311E37"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 xml:space="preserve"> 5ʹ-AAGA</w:t>
            </w:r>
            <w:r w:rsidRPr="00F3084A">
              <w:rPr>
                <w:rFonts w:ascii="Courier New" w:eastAsiaTheme="minorHAnsi" w:hAnsi="Courier New" w:cs="Courier New"/>
                <w:b/>
                <w:bCs/>
                <w:color w:val="EE0000"/>
                <w:sz w:val="19"/>
                <w:szCs w:val="19"/>
                <w:u w:val="single"/>
              </w:rPr>
              <w:t>11</w:t>
            </w:r>
            <w:r w:rsidRPr="00F3084A">
              <w:rPr>
                <w:rFonts w:ascii="Courier New" w:eastAsiaTheme="minorHAnsi" w:hAnsi="Courier New" w:cs="Courier New"/>
                <w:color w:val="EE0000"/>
                <w:sz w:val="19"/>
                <w:szCs w:val="19"/>
              </w:rPr>
              <w:t>AGAAGAGA</w:t>
            </w:r>
          </w:p>
          <w:p w14:paraId="52EC1B72" w14:textId="416E7C9E"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3ʹ-TTCT</w:t>
            </w:r>
            <w:r w:rsidRPr="00F3084A">
              <w:rPr>
                <w:rFonts w:ascii="Courier New" w:eastAsiaTheme="minorHAnsi" w:hAnsi="Courier New" w:cs="Courier New"/>
                <w:color w:val="EE0000"/>
                <w:sz w:val="19"/>
                <w:szCs w:val="19"/>
                <w:u w:val="single"/>
              </w:rPr>
              <w:t>A</w:t>
            </w:r>
            <w:r w:rsidRPr="00F3084A">
              <w:rPr>
                <w:rFonts w:ascii="Courier New" w:eastAsiaTheme="minorHAnsi" w:hAnsi="Courier New" w:cs="Courier New"/>
                <w:color w:val="EE0000"/>
                <w:sz w:val="19"/>
                <w:szCs w:val="19"/>
              </w:rPr>
              <w:t>TCTTCTCT</w:t>
            </w:r>
          </w:p>
        </w:tc>
        <w:tc>
          <w:tcPr>
            <w:tcW w:w="2805" w:type="dxa"/>
          </w:tcPr>
          <w:p w14:paraId="066AB4D6" w14:textId="41EC7691"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b/>
                <w:bCs/>
                <w:color w:val="EE0000"/>
                <w:sz w:val="19"/>
                <w:szCs w:val="19"/>
              </w:rPr>
              <w:t>11</w:t>
            </w:r>
            <w:r w:rsidRPr="00F3084A">
              <w:rPr>
                <w:rFonts w:ascii="Courier New" w:eastAsiaTheme="minorHAnsi" w:hAnsi="Courier New" w:cs="Courier New"/>
                <w:color w:val="EE0000"/>
                <w:sz w:val="19"/>
                <w:szCs w:val="19"/>
              </w:rPr>
              <w:t xml:space="preserve"> = </w:t>
            </w:r>
            <w:r w:rsidRPr="00F3084A">
              <w:rPr>
                <w:rFonts w:ascii="Courier New" w:eastAsiaTheme="minorHAnsi" w:hAnsi="Courier New" w:cs="Courier New"/>
                <w:color w:val="EE0000"/>
                <w:sz w:val="19"/>
                <w:szCs w:val="19"/>
                <w:lang w:val="el-GR"/>
              </w:rPr>
              <w:t>ΨU</w:t>
            </w:r>
          </w:p>
        </w:tc>
      </w:tr>
      <w:tr w:rsidR="00E53CB0" w:rsidRPr="002A1612" w14:paraId="2BD891AD" w14:textId="46A83030" w:rsidTr="00330E6F">
        <w:trPr>
          <w:trHeight w:val="352"/>
          <w:jc w:val="center"/>
        </w:trPr>
        <w:tc>
          <w:tcPr>
            <w:tcW w:w="1558" w:type="dxa"/>
            <w:vAlign w:val="center"/>
          </w:tcPr>
          <w:p w14:paraId="09E182DD" w14:textId="77777777"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 xml:space="preserve">Duplex </w:t>
            </w:r>
          </w:p>
          <w:p w14:paraId="7685A7F9" w14:textId="0B0A21DC"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5ohC-G</w:t>
            </w:r>
          </w:p>
        </w:tc>
        <w:tc>
          <w:tcPr>
            <w:tcW w:w="4674" w:type="dxa"/>
            <w:vAlign w:val="center"/>
          </w:tcPr>
          <w:p w14:paraId="2A1986FC" w14:textId="79723390"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 xml:space="preserve"> 5ʹ-AAGA</w:t>
            </w:r>
            <w:r w:rsidRPr="00F3084A">
              <w:rPr>
                <w:rFonts w:ascii="Courier New" w:eastAsiaTheme="minorHAnsi" w:hAnsi="Courier New" w:cs="Courier New"/>
                <w:b/>
                <w:bCs/>
                <w:color w:val="EE0000"/>
                <w:sz w:val="19"/>
                <w:szCs w:val="19"/>
                <w:u w:val="single"/>
              </w:rPr>
              <w:t>12</w:t>
            </w:r>
            <w:r w:rsidRPr="00F3084A">
              <w:rPr>
                <w:rFonts w:ascii="Courier New" w:eastAsiaTheme="minorHAnsi" w:hAnsi="Courier New" w:cs="Courier New"/>
                <w:color w:val="EE0000"/>
                <w:sz w:val="19"/>
                <w:szCs w:val="19"/>
              </w:rPr>
              <w:t>AGAAGAGA</w:t>
            </w:r>
          </w:p>
          <w:p w14:paraId="446683BC" w14:textId="6E2E0D8E"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3ʹ-TTCT</w:t>
            </w:r>
            <w:r w:rsidRPr="00F3084A">
              <w:rPr>
                <w:rFonts w:ascii="Courier New" w:eastAsiaTheme="minorHAnsi" w:hAnsi="Courier New" w:cs="Courier New"/>
                <w:color w:val="EE0000"/>
                <w:sz w:val="19"/>
                <w:szCs w:val="19"/>
                <w:u w:val="single"/>
              </w:rPr>
              <w:t>G</w:t>
            </w:r>
            <w:r w:rsidRPr="00F3084A">
              <w:rPr>
                <w:rFonts w:ascii="Courier New" w:eastAsiaTheme="minorHAnsi" w:hAnsi="Courier New" w:cs="Courier New"/>
                <w:color w:val="EE0000"/>
                <w:sz w:val="19"/>
                <w:szCs w:val="19"/>
              </w:rPr>
              <w:t>TCTTCTCT</w:t>
            </w:r>
          </w:p>
        </w:tc>
        <w:tc>
          <w:tcPr>
            <w:tcW w:w="2805" w:type="dxa"/>
          </w:tcPr>
          <w:p w14:paraId="3D4D6EFD" w14:textId="45E79F40"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b/>
                <w:bCs/>
                <w:color w:val="EE0000"/>
                <w:sz w:val="19"/>
                <w:szCs w:val="19"/>
              </w:rPr>
              <w:t>12</w:t>
            </w:r>
            <w:r w:rsidRPr="00F3084A">
              <w:rPr>
                <w:rFonts w:ascii="Courier New" w:eastAsiaTheme="minorHAnsi" w:hAnsi="Courier New" w:cs="Courier New"/>
                <w:color w:val="EE0000"/>
                <w:sz w:val="19"/>
                <w:szCs w:val="19"/>
              </w:rPr>
              <w:t xml:space="preserve"> = 5ohC</w:t>
            </w:r>
          </w:p>
        </w:tc>
      </w:tr>
      <w:tr w:rsidR="00E53CB0" w:rsidRPr="002A1612" w14:paraId="13C0E4D8" w14:textId="5EA7B9AC" w:rsidTr="00330E6F">
        <w:trPr>
          <w:trHeight w:val="352"/>
          <w:jc w:val="center"/>
        </w:trPr>
        <w:tc>
          <w:tcPr>
            <w:tcW w:w="1558" w:type="dxa"/>
            <w:vAlign w:val="center"/>
          </w:tcPr>
          <w:p w14:paraId="332C1ECC" w14:textId="77777777"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 xml:space="preserve">Duplex </w:t>
            </w:r>
          </w:p>
          <w:p w14:paraId="2E5958A4" w14:textId="626F80DF"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5ohU-A</w:t>
            </w:r>
          </w:p>
        </w:tc>
        <w:tc>
          <w:tcPr>
            <w:tcW w:w="4674" w:type="dxa"/>
            <w:vAlign w:val="center"/>
          </w:tcPr>
          <w:p w14:paraId="02F86E94" w14:textId="586F965E"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 xml:space="preserve"> 5ʹ-AAGA</w:t>
            </w:r>
            <w:r w:rsidRPr="00F3084A">
              <w:rPr>
                <w:rFonts w:ascii="Courier New" w:eastAsiaTheme="minorHAnsi" w:hAnsi="Courier New" w:cs="Courier New"/>
                <w:b/>
                <w:bCs/>
                <w:color w:val="EE0000"/>
                <w:sz w:val="19"/>
                <w:szCs w:val="19"/>
                <w:u w:val="single"/>
              </w:rPr>
              <w:t>13</w:t>
            </w:r>
            <w:r w:rsidRPr="00F3084A">
              <w:rPr>
                <w:rFonts w:ascii="Courier New" w:eastAsiaTheme="minorHAnsi" w:hAnsi="Courier New" w:cs="Courier New"/>
                <w:color w:val="EE0000"/>
                <w:sz w:val="19"/>
                <w:szCs w:val="19"/>
              </w:rPr>
              <w:t>AGAAGAGA</w:t>
            </w:r>
          </w:p>
          <w:p w14:paraId="037DFF89" w14:textId="4B430A71"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color w:val="EE0000"/>
                <w:sz w:val="19"/>
                <w:szCs w:val="19"/>
              </w:rPr>
              <w:t>3ʹ-TTCT</w:t>
            </w:r>
            <w:r w:rsidRPr="00F3084A">
              <w:rPr>
                <w:rFonts w:ascii="Courier New" w:eastAsiaTheme="minorHAnsi" w:hAnsi="Courier New" w:cs="Courier New"/>
                <w:color w:val="EE0000"/>
                <w:sz w:val="19"/>
                <w:szCs w:val="19"/>
                <w:u w:val="single"/>
              </w:rPr>
              <w:t>A</w:t>
            </w:r>
            <w:r w:rsidRPr="00F3084A">
              <w:rPr>
                <w:rFonts w:ascii="Courier New" w:eastAsiaTheme="minorHAnsi" w:hAnsi="Courier New" w:cs="Courier New"/>
                <w:color w:val="EE0000"/>
                <w:sz w:val="19"/>
                <w:szCs w:val="19"/>
              </w:rPr>
              <w:t>TCTTCTCT</w:t>
            </w:r>
          </w:p>
        </w:tc>
        <w:tc>
          <w:tcPr>
            <w:tcW w:w="2805" w:type="dxa"/>
          </w:tcPr>
          <w:p w14:paraId="638AEC8D" w14:textId="4F80B2AD" w:rsidR="00E53CB0" w:rsidRPr="00F3084A" w:rsidRDefault="00E53CB0" w:rsidP="009C45B4">
            <w:pPr>
              <w:spacing w:line="276" w:lineRule="auto"/>
              <w:jc w:val="center"/>
              <w:rPr>
                <w:rFonts w:ascii="Courier New" w:eastAsiaTheme="minorHAnsi" w:hAnsi="Courier New" w:cs="Courier New"/>
                <w:color w:val="EE0000"/>
                <w:sz w:val="19"/>
                <w:szCs w:val="19"/>
              </w:rPr>
            </w:pPr>
            <w:r w:rsidRPr="00F3084A">
              <w:rPr>
                <w:rFonts w:ascii="Courier New" w:eastAsiaTheme="minorHAnsi" w:hAnsi="Courier New" w:cs="Courier New"/>
                <w:b/>
                <w:bCs/>
                <w:color w:val="EE0000"/>
                <w:sz w:val="19"/>
                <w:szCs w:val="19"/>
              </w:rPr>
              <w:t>13</w:t>
            </w:r>
            <w:r w:rsidRPr="00F3084A">
              <w:rPr>
                <w:rFonts w:ascii="Courier New" w:eastAsiaTheme="minorHAnsi" w:hAnsi="Courier New" w:cs="Courier New"/>
                <w:color w:val="EE0000"/>
                <w:sz w:val="19"/>
                <w:szCs w:val="19"/>
              </w:rPr>
              <w:t xml:space="preserve"> = 5ohU</w:t>
            </w:r>
          </w:p>
        </w:tc>
      </w:tr>
      <w:tr w:rsidR="00E53CB0" w:rsidRPr="002A1612" w14:paraId="2ABB5CAD" w14:textId="63A1BABB" w:rsidTr="00330E6F">
        <w:trPr>
          <w:trHeight w:val="352"/>
          <w:jc w:val="center"/>
        </w:trPr>
        <w:tc>
          <w:tcPr>
            <w:tcW w:w="1558" w:type="dxa"/>
            <w:vAlign w:val="center"/>
          </w:tcPr>
          <w:p w14:paraId="0BCB3B1F" w14:textId="77777777"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Duplex</w:t>
            </w:r>
          </w:p>
          <w:p w14:paraId="6A17DD2D" w14:textId="1BA23C64"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2amA-T</w:t>
            </w:r>
          </w:p>
        </w:tc>
        <w:tc>
          <w:tcPr>
            <w:tcW w:w="4674" w:type="dxa"/>
            <w:vAlign w:val="center"/>
          </w:tcPr>
          <w:p w14:paraId="37FC440C" w14:textId="5FB8BE74"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 xml:space="preserve"> 5ʹ-AAGA</w:t>
            </w:r>
            <w:r w:rsidRPr="00F3084A">
              <w:rPr>
                <w:rFonts w:ascii="Courier New" w:eastAsiaTheme="minorHAnsi" w:hAnsi="Courier New" w:cs="Courier New"/>
                <w:b/>
                <w:bCs/>
                <w:color w:val="0070C0"/>
                <w:sz w:val="19"/>
                <w:szCs w:val="19"/>
                <w:u w:val="single"/>
              </w:rPr>
              <w:t>14</w:t>
            </w:r>
            <w:r w:rsidRPr="00F3084A">
              <w:rPr>
                <w:rFonts w:ascii="Courier New" w:eastAsiaTheme="minorHAnsi" w:hAnsi="Courier New" w:cs="Courier New"/>
                <w:color w:val="0070C0"/>
                <w:sz w:val="19"/>
                <w:szCs w:val="19"/>
              </w:rPr>
              <w:t>AGAAGAGA</w:t>
            </w:r>
          </w:p>
          <w:p w14:paraId="308CF5B8" w14:textId="63CB5DB8"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3ʹ-TTCT</w:t>
            </w:r>
            <w:r w:rsidRPr="00F3084A">
              <w:rPr>
                <w:rFonts w:ascii="Courier New" w:eastAsiaTheme="minorHAnsi" w:hAnsi="Courier New" w:cs="Courier New"/>
                <w:color w:val="0070C0"/>
                <w:sz w:val="19"/>
                <w:szCs w:val="19"/>
                <w:u w:val="single"/>
              </w:rPr>
              <w:t>T</w:t>
            </w:r>
            <w:r w:rsidRPr="00F3084A">
              <w:rPr>
                <w:rFonts w:ascii="Courier New" w:eastAsiaTheme="minorHAnsi" w:hAnsi="Courier New" w:cs="Courier New"/>
                <w:color w:val="0070C0"/>
                <w:sz w:val="19"/>
                <w:szCs w:val="19"/>
              </w:rPr>
              <w:t>TCTTCTCT</w:t>
            </w:r>
          </w:p>
        </w:tc>
        <w:tc>
          <w:tcPr>
            <w:tcW w:w="2805" w:type="dxa"/>
          </w:tcPr>
          <w:p w14:paraId="4E858C26" w14:textId="2521734F"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b/>
                <w:bCs/>
                <w:color w:val="0070C0"/>
                <w:sz w:val="19"/>
                <w:szCs w:val="19"/>
              </w:rPr>
              <w:t>14</w:t>
            </w:r>
            <w:r w:rsidRPr="00F3084A">
              <w:rPr>
                <w:rFonts w:ascii="Courier New" w:eastAsiaTheme="minorHAnsi" w:hAnsi="Courier New" w:cs="Courier New"/>
                <w:color w:val="0070C0"/>
                <w:sz w:val="19"/>
                <w:szCs w:val="19"/>
              </w:rPr>
              <w:t xml:space="preserve"> = 2amA</w:t>
            </w:r>
          </w:p>
        </w:tc>
      </w:tr>
      <w:tr w:rsidR="00E53CB0" w:rsidRPr="002A1612" w14:paraId="4818F9FD" w14:textId="745E5D13" w:rsidTr="00330E6F">
        <w:trPr>
          <w:trHeight w:val="352"/>
          <w:jc w:val="center"/>
        </w:trPr>
        <w:tc>
          <w:tcPr>
            <w:tcW w:w="1558" w:type="dxa"/>
            <w:vAlign w:val="center"/>
          </w:tcPr>
          <w:p w14:paraId="163474E3" w14:textId="77777777"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 xml:space="preserve">Duplex </w:t>
            </w:r>
          </w:p>
          <w:p w14:paraId="70DF219A" w14:textId="0706AFBB"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B-S</w:t>
            </w:r>
            <w:r w:rsidR="002A0232" w:rsidRPr="00F3084A">
              <w:rPr>
                <w:rFonts w:ascii="Courier New" w:eastAsiaTheme="minorHAnsi" w:hAnsi="Courier New" w:cs="Courier New"/>
                <w:color w:val="0070C0"/>
                <w:sz w:val="19"/>
                <w:szCs w:val="19"/>
                <w:vertAlign w:val="superscript"/>
              </w:rPr>
              <w:t>c</w:t>
            </w:r>
          </w:p>
        </w:tc>
        <w:tc>
          <w:tcPr>
            <w:tcW w:w="4674" w:type="dxa"/>
            <w:vAlign w:val="center"/>
          </w:tcPr>
          <w:p w14:paraId="234C32D3" w14:textId="1F239E5B"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 xml:space="preserve"> 5ʹ-AAGA</w:t>
            </w:r>
            <w:r w:rsidRPr="00F3084A">
              <w:rPr>
                <w:rFonts w:ascii="Courier New" w:eastAsiaTheme="minorHAnsi" w:hAnsi="Courier New" w:cs="Courier New"/>
                <w:b/>
                <w:bCs/>
                <w:color w:val="0070C0"/>
                <w:sz w:val="19"/>
                <w:szCs w:val="19"/>
                <w:u w:val="single"/>
              </w:rPr>
              <w:t>15</w:t>
            </w:r>
            <w:r w:rsidRPr="00F3084A">
              <w:rPr>
                <w:rFonts w:ascii="Courier New" w:eastAsiaTheme="minorHAnsi" w:hAnsi="Courier New" w:cs="Courier New"/>
                <w:color w:val="0070C0"/>
                <w:sz w:val="19"/>
                <w:szCs w:val="19"/>
              </w:rPr>
              <w:t>AGAAGAGA</w:t>
            </w:r>
          </w:p>
          <w:p w14:paraId="3B18F919" w14:textId="03CE9B54"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3ʹ-TTCT</w:t>
            </w:r>
            <w:r w:rsidRPr="00F3084A">
              <w:rPr>
                <w:rFonts w:ascii="Courier New" w:eastAsiaTheme="minorHAnsi" w:hAnsi="Courier New" w:cs="Courier New"/>
                <w:b/>
                <w:bCs/>
                <w:color w:val="0070C0"/>
                <w:sz w:val="19"/>
                <w:szCs w:val="19"/>
                <w:u w:val="single"/>
              </w:rPr>
              <w:t>2</w:t>
            </w:r>
            <w:r w:rsidRPr="00F3084A">
              <w:rPr>
                <w:rFonts w:ascii="Courier New" w:eastAsiaTheme="minorHAnsi" w:hAnsi="Courier New" w:cs="Courier New"/>
                <w:color w:val="0070C0"/>
                <w:sz w:val="19"/>
                <w:szCs w:val="19"/>
              </w:rPr>
              <w:t>TCTTCTCT</w:t>
            </w:r>
          </w:p>
        </w:tc>
        <w:tc>
          <w:tcPr>
            <w:tcW w:w="2805" w:type="dxa"/>
          </w:tcPr>
          <w:p w14:paraId="6325A8D9" w14:textId="7A9F4B79"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b/>
                <w:bCs/>
                <w:color w:val="0070C0"/>
                <w:sz w:val="19"/>
                <w:szCs w:val="19"/>
              </w:rPr>
              <w:t>15</w:t>
            </w:r>
            <w:r w:rsidRPr="00F3084A">
              <w:rPr>
                <w:rFonts w:ascii="Courier New" w:eastAsiaTheme="minorHAnsi" w:hAnsi="Courier New" w:cs="Courier New"/>
                <w:color w:val="0070C0"/>
                <w:sz w:val="19"/>
                <w:szCs w:val="19"/>
              </w:rPr>
              <w:t xml:space="preserve"> = B, </w:t>
            </w:r>
            <w:r w:rsidRPr="00F3084A">
              <w:rPr>
                <w:rFonts w:ascii="Courier New" w:eastAsiaTheme="minorHAnsi" w:hAnsi="Courier New" w:cs="Courier New"/>
                <w:b/>
                <w:bCs/>
                <w:color w:val="0070C0"/>
                <w:sz w:val="19"/>
                <w:szCs w:val="19"/>
              </w:rPr>
              <w:t>2</w:t>
            </w:r>
            <w:r w:rsidRPr="00F3084A">
              <w:rPr>
                <w:rFonts w:ascii="Courier New" w:eastAsiaTheme="minorHAnsi" w:hAnsi="Courier New" w:cs="Courier New"/>
                <w:color w:val="0070C0"/>
                <w:sz w:val="19"/>
                <w:szCs w:val="19"/>
              </w:rPr>
              <w:t xml:space="preserve"> = S</w:t>
            </w:r>
            <w:r w:rsidRPr="00F3084A">
              <w:rPr>
                <w:rFonts w:ascii="Courier New" w:eastAsiaTheme="minorHAnsi" w:hAnsi="Courier New" w:cs="Courier New"/>
                <w:color w:val="0070C0"/>
                <w:sz w:val="19"/>
                <w:szCs w:val="19"/>
                <w:vertAlign w:val="superscript"/>
              </w:rPr>
              <w:t>c</w:t>
            </w:r>
          </w:p>
        </w:tc>
      </w:tr>
      <w:tr w:rsidR="00E53CB0" w:rsidRPr="002A1612" w14:paraId="1607B673" w14:textId="77777777" w:rsidTr="00330E6F">
        <w:trPr>
          <w:trHeight w:val="352"/>
          <w:jc w:val="center"/>
        </w:trPr>
        <w:tc>
          <w:tcPr>
            <w:tcW w:w="1558" w:type="dxa"/>
            <w:vAlign w:val="center"/>
          </w:tcPr>
          <w:p w14:paraId="11A8D4AC" w14:textId="77777777"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 xml:space="preserve">Duplex </w:t>
            </w:r>
          </w:p>
          <w:p w14:paraId="747659E0" w14:textId="57994CA8"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P-Z</w:t>
            </w:r>
          </w:p>
        </w:tc>
        <w:tc>
          <w:tcPr>
            <w:tcW w:w="4674" w:type="dxa"/>
            <w:vAlign w:val="center"/>
          </w:tcPr>
          <w:p w14:paraId="5B9E9EC3" w14:textId="497FC6F6"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 xml:space="preserve"> 5ʹ-AAGA</w:t>
            </w:r>
            <w:r w:rsidRPr="00F3084A">
              <w:rPr>
                <w:rFonts w:ascii="Courier New" w:eastAsiaTheme="minorHAnsi" w:hAnsi="Courier New" w:cs="Courier New"/>
                <w:b/>
                <w:bCs/>
                <w:color w:val="0070C0"/>
                <w:sz w:val="19"/>
                <w:szCs w:val="19"/>
                <w:u w:val="single"/>
              </w:rPr>
              <w:t>16</w:t>
            </w:r>
            <w:r w:rsidRPr="00F3084A">
              <w:rPr>
                <w:rFonts w:ascii="Courier New" w:eastAsiaTheme="minorHAnsi" w:hAnsi="Courier New" w:cs="Courier New"/>
                <w:color w:val="0070C0"/>
                <w:sz w:val="19"/>
                <w:szCs w:val="19"/>
              </w:rPr>
              <w:t>AGAAGAGA</w:t>
            </w:r>
          </w:p>
          <w:p w14:paraId="7B62CE4C" w14:textId="502FD1B3"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3ʹ-TTCT</w:t>
            </w:r>
            <w:r w:rsidRPr="00F3084A">
              <w:rPr>
                <w:rFonts w:ascii="Courier New" w:eastAsiaTheme="minorHAnsi" w:hAnsi="Courier New" w:cs="Courier New"/>
                <w:b/>
                <w:bCs/>
                <w:color w:val="0070C0"/>
                <w:sz w:val="19"/>
                <w:szCs w:val="19"/>
                <w:u w:val="single"/>
              </w:rPr>
              <w:t>1</w:t>
            </w:r>
            <w:r w:rsidRPr="00F3084A">
              <w:rPr>
                <w:rFonts w:ascii="Courier New" w:eastAsiaTheme="minorHAnsi" w:hAnsi="Courier New" w:cs="Courier New"/>
                <w:color w:val="0070C0"/>
                <w:sz w:val="19"/>
                <w:szCs w:val="19"/>
              </w:rPr>
              <w:t>TCTTCTCT</w:t>
            </w:r>
          </w:p>
        </w:tc>
        <w:tc>
          <w:tcPr>
            <w:tcW w:w="2805" w:type="dxa"/>
          </w:tcPr>
          <w:p w14:paraId="1891376B" w14:textId="13CFF571"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b/>
                <w:bCs/>
                <w:color w:val="0070C0"/>
                <w:sz w:val="19"/>
                <w:szCs w:val="19"/>
              </w:rPr>
              <w:t>16</w:t>
            </w:r>
            <w:r w:rsidRPr="00F3084A">
              <w:rPr>
                <w:rFonts w:ascii="Courier New" w:eastAsiaTheme="minorHAnsi" w:hAnsi="Courier New" w:cs="Courier New"/>
                <w:color w:val="0070C0"/>
                <w:sz w:val="19"/>
                <w:szCs w:val="19"/>
              </w:rPr>
              <w:t xml:space="preserve"> = P, </w:t>
            </w:r>
            <w:r w:rsidRPr="00F3084A">
              <w:rPr>
                <w:rFonts w:ascii="Courier New" w:eastAsiaTheme="minorHAnsi" w:hAnsi="Courier New" w:cs="Courier New"/>
                <w:b/>
                <w:bCs/>
                <w:color w:val="0070C0"/>
                <w:sz w:val="19"/>
                <w:szCs w:val="19"/>
              </w:rPr>
              <w:t>1</w:t>
            </w:r>
            <w:r w:rsidRPr="00F3084A">
              <w:rPr>
                <w:rFonts w:ascii="Courier New" w:eastAsiaTheme="minorHAnsi" w:hAnsi="Courier New" w:cs="Courier New"/>
                <w:color w:val="0070C0"/>
                <w:sz w:val="19"/>
                <w:szCs w:val="19"/>
              </w:rPr>
              <w:t xml:space="preserve"> = Z</w:t>
            </w:r>
          </w:p>
        </w:tc>
      </w:tr>
      <w:tr w:rsidR="00E53CB0" w:rsidRPr="002A1612" w14:paraId="6FD04856" w14:textId="77777777" w:rsidTr="00330E6F">
        <w:trPr>
          <w:trHeight w:val="361"/>
          <w:jc w:val="center"/>
        </w:trPr>
        <w:tc>
          <w:tcPr>
            <w:tcW w:w="1558" w:type="dxa"/>
            <w:vAlign w:val="center"/>
          </w:tcPr>
          <w:p w14:paraId="23B564AB" w14:textId="77777777"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 xml:space="preserve">Duplex </w:t>
            </w:r>
          </w:p>
          <w:p w14:paraId="6EE43A46" w14:textId="7617B84F"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B*-S</w:t>
            </w:r>
            <w:r w:rsidR="002A0232" w:rsidRPr="00F3084A">
              <w:rPr>
                <w:rFonts w:ascii="Courier New" w:eastAsiaTheme="minorHAnsi" w:hAnsi="Courier New" w:cs="Courier New"/>
                <w:color w:val="0070C0"/>
                <w:sz w:val="19"/>
                <w:szCs w:val="19"/>
                <w:vertAlign w:val="superscript"/>
              </w:rPr>
              <w:t>c</w:t>
            </w:r>
          </w:p>
        </w:tc>
        <w:tc>
          <w:tcPr>
            <w:tcW w:w="4674" w:type="dxa"/>
            <w:vAlign w:val="center"/>
          </w:tcPr>
          <w:p w14:paraId="3B562B16" w14:textId="1407FBCB"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 xml:space="preserve"> 5ʹ-AAGA</w:t>
            </w:r>
            <w:r w:rsidRPr="00F3084A">
              <w:rPr>
                <w:rFonts w:ascii="Courier New" w:eastAsiaTheme="minorHAnsi" w:hAnsi="Courier New" w:cs="Courier New"/>
                <w:b/>
                <w:bCs/>
                <w:color w:val="0070C0"/>
                <w:sz w:val="19"/>
                <w:szCs w:val="19"/>
                <w:u w:val="single"/>
              </w:rPr>
              <w:t>17</w:t>
            </w:r>
            <w:r w:rsidRPr="00F3084A">
              <w:rPr>
                <w:rFonts w:ascii="Courier New" w:eastAsiaTheme="minorHAnsi" w:hAnsi="Courier New" w:cs="Courier New"/>
                <w:color w:val="0070C0"/>
                <w:sz w:val="19"/>
                <w:szCs w:val="19"/>
              </w:rPr>
              <w:t>AGAAGAGA</w:t>
            </w:r>
          </w:p>
          <w:p w14:paraId="449C7F99" w14:textId="73BFC8A7"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3ʹ-TTCT</w:t>
            </w:r>
            <w:r w:rsidRPr="00F3084A">
              <w:rPr>
                <w:rFonts w:ascii="Courier New" w:eastAsiaTheme="minorHAnsi" w:hAnsi="Courier New" w:cs="Courier New"/>
                <w:b/>
                <w:bCs/>
                <w:color w:val="0070C0"/>
                <w:sz w:val="19"/>
                <w:szCs w:val="19"/>
                <w:u w:val="single"/>
              </w:rPr>
              <w:t>2</w:t>
            </w:r>
            <w:r w:rsidRPr="00F3084A">
              <w:rPr>
                <w:rFonts w:ascii="Courier New" w:eastAsiaTheme="minorHAnsi" w:hAnsi="Courier New" w:cs="Courier New"/>
                <w:color w:val="0070C0"/>
                <w:sz w:val="19"/>
                <w:szCs w:val="19"/>
              </w:rPr>
              <w:t>TCTTCTCT</w:t>
            </w:r>
          </w:p>
        </w:tc>
        <w:tc>
          <w:tcPr>
            <w:tcW w:w="2805" w:type="dxa"/>
          </w:tcPr>
          <w:p w14:paraId="42D7E746" w14:textId="561F0870"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b/>
                <w:bCs/>
                <w:color w:val="0070C0"/>
                <w:sz w:val="19"/>
                <w:szCs w:val="19"/>
              </w:rPr>
              <w:t>17</w:t>
            </w:r>
            <w:r w:rsidRPr="00F3084A">
              <w:rPr>
                <w:rFonts w:ascii="Courier New" w:eastAsiaTheme="minorHAnsi" w:hAnsi="Courier New" w:cs="Courier New"/>
                <w:color w:val="0070C0"/>
                <w:sz w:val="19"/>
                <w:szCs w:val="19"/>
              </w:rPr>
              <w:t xml:space="preserve"> = B</w:t>
            </w:r>
            <w:r w:rsidR="00194910" w:rsidRPr="00D96083">
              <w:rPr>
                <w:rFonts w:ascii="Courier New" w:eastAsiaTheme="minorHAnsi" w:hAnsi="Courier New" w:cs="Courier New"/>
                <w:color w:val="0070C0"/>
                <w:sz w:val="19"/>
                <w:szCs w:val="19"/>
                <w:vertAlign w:val="superscript"/>
              </w:rPr>
              <w:t>C</w:t>
            </w:r>
            <w:r w:rsidR="00194910" w:rsidRPr="00F3084A">
              <w:rPr>
                <w:rFonts w:ascii="Courier New" w:eastAsiaTheme="minorHAnsi" w:hAnsi="Courier New" w:cs="Courier New"/>
                <w:color w:val="0070C0"/>
                <w:sz w:val="19"/>
                <w:szCs w:val="19"/>
              </w:rPr>
              <w:t xml:space="preserve">, </w:t>
            </w:r>
            <w:r w:rsidRPr="00F3084A">
              <w:rPr>
                <w:rFonts w:ascii="Courier New" w:eastAsiaTheme="minorHAnsi" w:hAnsi="Courier New" w:cs="Courier New"/>
                <w:b/>
                <w:bCs/>
                <w:color w:val="0070C0"/>
                <w:sz w:val="19"/>
                <w:szCs w:val="19"/>
              </w:rPr>
              <w:t>2</w:t>
            </w:r>
            <w:r w:rsidRPr="00F3084A">
              <w:rPr>
                <w:rFonts w:ascii="Courier New" w:eastAsiaTheme="minorHAnsi" w:hAnsi="Courier New" w:cs="Courier New"/>
                <w:color w:val="0070C0"/>
                <w:sz w:val="19"/>
                <w:szCs w:val="19"/>
              </w:rPr>
              <w:t xml:space="preserve"> = S</w:t>
            </w:r>
            <w:r w:rsidRPr="00F3084A">
              <w:rPr>
                <w:rFonts w:ascii="Courier New" w:eastAsiaTheme="minorHAnsi" w:hAnsi="Courier New" w:cs="Courier New"/>
                <w:color w:val="0070C0"/>
                <w:sz w:val="19"/>
                <w:szCs w:val="19"/>
                <w:vertAlign w:val="superscript"/>
              </w:rPr>
              <w:t>c</w:t>
            </w:r>
          </w:p>
        </w:tc>
      </w:tr>
      <w:tr w:rsidR="00E53CB0" w:rsidRPr="002A1612" w14:paraId="0254E1BF" w14:textId="77777777" w:rsidTr="00330E6F">
        <w:trPr>
          <w:trHeight w:val="352"/>
          <w:jc w:val="center"/>
        </w:trPr>
        <w:tc>
          <w:tcPr>
            <w:tcW w:w="1558" w:type="dxa"/>
            <w:vAlign w:val="center"/>
          </w:tcPr>
          <w:p w14:paraId="49613DC0" w14:textId="77777777"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 xml:space="preserve">Duplex </w:t>
            </w:r>
          </w:p>
          <w:p w14:paraId="1E4EBAD0" w14:textId="536E8B56"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Z-P</w:t>
            </w:r>
          </w:p>
        </w:tc>
        <w:tc>
          <w:tcPr>
            <w:tcW w:w="4674" w:type="dxa"/>
            <w:vAlign w:val="center"/>
          </w:tcPr>
          <w:p w14:paraId="0FDC8A70" w14:textId="712CBC1D"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5ʹ-AAGA</w:t>
            </w:r>
            <w:r w:rsidRPr="00F3084A">
              <w:rPr>
                <w:rFonts w:ascii="Courier New" w:eastAsiaTheme="minorHAnsi" w:hAnsi="Courier New" w:cs="Courier New"/>
                <w:b/>
                <w:bCs/>
                <w:color w:val="0070C0"/>
                <w:sz w:val="19"/>
                <w:szCs w:val="19"/>
                <w:u w:val="single"/>
              </w:rPr>
              <w:t>1</w:t>
            </w:r>
            <w:r w:rsidRPr="00F3084A">
              <w:rPr>
                <w:rFonts w:ascii="Courier New" w:eastAsiaTheme="minorHAnsi" w:hAnsi="Courier New" w:cs="Courier New"/>
                <w:color w:val="0070C0"/>
                <w:sz w:val="19"/>
                <w:szCs w:val="19"/>
              </w:rPr>
              <w:t>AGAAGAGA</w:t>
            </w:r>
          </w:p>
          <w:p w14:paraId="4D617682" w14:textId="23778869"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color w:val="0070C0"/>
                <w:sz w:val="19"/>
                <w:szCs w:val="19"/>
              </w:rPr>
              <w:t>3ʹ-TTCT</w:t>
            </w:r>
            <w:r w:rsidRPr="00F3084A">
              <w:rPr>
                <w:rFonts w:ascii="Courier New" w:eastAsiaTheme="minorHAnsi" w:hAnsi="Courier New" w:cs="Courier New"/>
                <w:b/>
                <w:bCs/>
                <w:color w:val="0070C0"/>
                <w:sz w:val="19"/>
                <w:szCs w:val="19"/>
                <w:u w:val="single"/>
              </w:rPr>
              <w:t>16</w:t>
            </w:r>
            <w:r w:rsidRPr="00F3084A">
              <w:rPr>
                <w:rFonts w:ascii="Courier New" w:eastAsiaTheme="minorHAnsi" w:hAnsi="Courier New" w:cs="Courier New"/>
                <w:color w:val="0070C0"/>
                <w:sz w:val="19"/>
                <w:szCs w:val="19"/>
              </w:rPr>
              <w:t>TCTTCTCT</w:t>
            </w:r>
          </w:p>
        </w:tc>
        <w:tc>
          <w:tcPr>
            <w:tcW w:w="2805" w:type="dxa"/>
          </w:tcPr>
          <w:p w14:paraId="2F0C34DD" w14:textId="62148821" w:rsidR="00E53CB0" w:rsidRPr="00F3084A" w:rsidRDefault="00E53CB0" w:rsidP="009C45B4">
            <w:pPr>
              <w:spacing w:line="276" w:lineRule="auto"/>
              <w:jc w:val="center"/>
              <w:rPr>
                <w:rFonts w:ascii="Courier New" w:eastAsiaTheme="minorHAnsi" w:hAnsi="Courier New" w:cs="Courier New"/>
                <w:color w:val="0070C0"/>
                <w:sz w:val="19"/>
                <w:szCs w:val="19"/>
              </w:rPr>
            </w:pPr>
            <w:r w:rsidRPr="00F3084A">
              <w:rPr>
                <w:rFonts w:ascii="Courier New" w:eastAsiaTheme="minorHAnsi" w:hAnsi="Courier New" w:cs="Courier New"/>
                <w:b/>
                <w:bCs/>
                <w:color w:val="0070C0"/>
                <w:sz w:val="19"/>
                <w:szCs w:val="19"/>
              </w:rPr>
              <w:t>1</w:t>
            </w:r>
            <w:r w:rsidRPr="00F3084A">
              <w:rPr>
                <w:rFonts w:ascii="Courier New" w:eastAsiaTheme="minorHAnsi" w:hAnsi="Courier New" w:cs="Courier New"/>
                <w:color w:val="0070C0"/>
                <w:sz w:val="19"/>
                <w:szCs w:val="19"/>
              </w:rPr>
              <w:t xml:space="preserve"> = Z, </w:t>
            </w:r>
            <w:r w:rsidRPr="00F3084A">
              <w:rPr>
                <w:rFonts w:ascii="Courier New" w:eastAsiaTheme="minorHAnsi" w:hAnsi="Courier New" w:cs="Courier New"/>
                <w:b/>
                <w:bCs/>
                <w:color w:val="0070C0"/>
                <w:sz w:val="19"/>
                <w:szCs w:val="19"/>
              </w:rPr>
              <w:t>16</w:t>
            </w:r>
            <w:r w:rsidRPr="00F3084A">
              <w:rPr>
                <w:rFonts w:ascii="Courier New" w:eastAsiaTheme="minorHAnsi" w:hAnsi="Courier New" w:cs="Courier New"/>
                <w:color w:val="0070C0"/>
                <w:sz w:val="19"/>
                <w:szCs w:val="19"/>
              </w:rPr>
              <w:t xml:space="preserve"> = P</w:t>
            </w:r>
          </w:p>
        </w:tc>
      </w:tr>
      <w:tr w:rsidR="00E53CB0" w:rsidRPr="002A1612" w14:paraId="08F32205" w14:textId="77777777" w:rsidTr="00330E6F">
        <w:trPr>
          <w:trHeight w:val="352"/>
          <w:jc w:val="center"/>
        </w:trPr>
        <w:tc>
          <w:tcPr>
            <w:tcW w:w="1558" w:type="dxa"/>
            <w:vAlign w:val="center"/>
          </w:tcPr>
          <w:p w14:paraId="6A3F7C6C" w14:textId="77777777"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color w:val="000000" w:themeColor="text1"/>
                <w:sz w:val="19"/>
                <w:szCs w:val="19"/>
              </w:rPr>
              <w:t xml:space="preserve">Duplex </w:t>
            </w:r>
          </w:p>
          <w:p w14:paraId="3D312540" w14:textId="449DEC93"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color w:val="000000" w:themeColor="text1"/>
                <w:sz w:val="19"/>
                <w:szCs w:val="19"/>
              </w:rPr>
              <w:t>NI-T</w:t>
            </w:r>
          </w:p>
        </w:tc>
        <w:tc>
          <w:tcPr>
            <w:tcW w:w="4674" w:type="dxa"/>
            <w:vAlign w:val="center"/>
          </w:tcPr>
          <w:p w14:paraId="173B9331" w14:textId="23DBE9B8"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color w:val="000000" w:themeColor="text1"/>
                <w:sz w:val="19"/>
                <w:szCs w:val="19"/>
              </w:rPr>
              <w:t xml:space="preserve"> 5ʹ-AAGA</w:t>
            </w:r>
            <w:r w:rsidRPr="00F3084A">
              <w:rPr>
                <w:rFonts w:ascii="Courier New" w:eastAsiaTheme="minorHAnsi" w:hAnsi="Courier New" w:cs="Courier New"/>
                <w:b/>
                <w:bCs/>
                <w:color w:val="000000" w:themeColor="text1"/>
                <w:sz w:val="19"/>
                <w:szCs w:val="19"/>
                <w:u w:val="single"/>
              </w:rPr>
              <w:t>18</w:t>
            </w:r>
            <w:r w:rsidRPr="00F3084A">
              <w:rPr>
                <w:rFonts w:ascii="Courier New" w:eastAsiaTheme="minorHAnsi" w:hAnsi="Courier New" w:cs="Courier New"/>
                <w:color w:val="000000" w:themeColor="text1"/>
                <w:sz w:val="19"/>
                <w:szCs w:val="19"/>
              </w:rPr>
              <w:t>AGAAGAGA</w:t>
            </w:r>
          </w:p>
          <w:p w14:paraId="216EEA42" w14:textId="44763887"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color w:val="000000" w:themeColor="text1"/>
                <w:sz w:val="19"/>
                <w:szCs w:val="19"/>
              </w:rPr>
              <w:t>3ʹ-TTCT</w:t>
            </w:r>
            <w:r w:rsidRPr="00F3084A">
              <w:rPr>
                <w:rFonts w:ascii="Courier New" w:eastAsiaTheme="minorHAnsi" w:hAnsi="Courier New" w:cs="Courier New"/>
                <w:b/>
                <w:bCs/>
                <w:color w:val="000000" w:themeColor="text1"/>
                <w:sz w:val="19"/>
                <w:szCs w:val="19"/>
                <w:u w:val="single"/>
              </w:rPr>
              <w:t>T</w:t>
            </w:r>
            <w:r w:rsidRPr="00F3084A">
              <w:rPr>
                <w:rFonts w:ascii="Courier New" w:eastAsiaTheme="minorHAnsi" w:hAnsi="Courier New" w:cs="Courier New"/>
                <w:color w:val="000000" w:themeColor="text1"/>
                <w:sz w:val="19"/>
                <w:szCs w:val="19"/>
              </w:rPr>
              <w:t>TCTTCTCT</w:t>
            </w:r>
          </w:p>
        </w:tc>
        <w:tc>
          <w:tcPr>
            <w:tcW w:w="2805" w:type="dxa"/>
          </w:tcPr>
          <w:p w14:paraId="371DAFEF" w14:textId="1630D402"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b/>
                <w:bCs/>
                <w:color w:val="000000" w:themeColor="text1"/>
                <w:sz w:val="19"/>
                <w:szCs w:val="19"/>
              </w:rPr>
              <w:t>18</w:t>
            </w:r>
            <w:r w:rsidRPr="00F3084A">
              <w:rPr>
                <w:rFonts w:ascii="Courier New" w:eastAsiaTheme="minorHAnsi" w:hAnsi="Courier New" w:cs="Courier New"/>
                <w:color w:val="000000" w:themeColor="text1"/>
                <w:sz w:val="19"/>
                <w:szCs w:val="19"/>
              </w:rPr>
              <w:t xml:space="preserve"> = NI</w:t>
            </w:r>
          </w:p>
        </w:tc>
      </w:tr>
      <w:tr w:rsidR="00E53CB0" w:rsidRPr="002A1612" w14:paraId="035371BB" w14:textId="77777777" w:rsidTr="00330E6F">
        <w:trPr>
          <w:trHeight w:val="137"/>
          <w:jc w:val="center"/>
        </w:trPr>
        <w:tc>
          <w:tcPr>
            <w:tcW w:w="1558" w:type="dxa"/>
            <w:vAlign w:val="center"/>
          </w:tcPr>
          <w:p w14:paraId="7353F517" w14:textId="77777777"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color w:val="000000" w:themeColor="text1"/>
                <w:sz w:val="19"/>
                <w:szCs w:val="19"/>
              </w:rPr>
              <w:t xml:space="preserve">Duplex </w:t>
            </w:r>
          </w:p>
          <w:p w14:paraId="39229D54" w14:textId="0D0009B6"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color w:val="000000" w:themeColor="text1"/>
                <w:sz w:val="19"/>
                <w:szCs w:val="19"/>
              </w:rPr>
              <w:t>NI-C</w:t>
            </w:r>
          </w:p>
        </w:tc>
        <w:tc>
          <w:tcPr>
            <w:tcW w:w="4674" w:type="dxa"/>
            <w:vAlign w:val="center"/>
          </w:tcPr>
          <w:p w14:paraId="31B7CA72" w14:textId="4FDB5749"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color w:val="000000" w:themeColor="text1"/>
                <w:sz w:val="19"/>
                <w:szCs w:val="19"/>
              </w:rPr>
              <w:t xml:space="preserve"> 5ʹ-AAGA</w:t>
            </w:r>
            <w:r w:rsidRPr="00F3084A">
              <w:rPr>
                <w:rFonts w:ascii="Courier New" w:eastAsiaTheme="minorHAnsi" w:hAnsi="Courier New" w:cs="Courier New"/>
                <w:b/>
                <w:bCs/>
                <w:color w:val="000000" w:themeColor="text1"/>
                <w:sz w:val="19"/>
                <w:szCs w:val="19"/>
                <w:u w:val="single"/>
              </w:rPr>
              <w:t>18</w:t>
            </w:r>
            <w:r w:rsidRPr="00F3084A">
              <w:rPr>
                <w:rFonts w:ascii="Courier New" w:eastAsiaTheme="minorHAnsi" w:hAnsi="Courier New" w:cs="Courier New"/>
                <w:color w:val="000000" w:themeColor="text1"/>
                <w:sz w:val="19"/>
                <w:szCs w:val="19"/>
              </w:rPr>
              <w:t>AGAAGAGA</w:t>
            </w:r>
          </w:p>
          <w:p w14:paraId="7FFA72E8" w14:textId="304AB0C1"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color w:val="000000" w:themeColor="text1"/>
                <w:sz w:val="19"/>
                <w:szCs w:val="19"/>
              </w:rPr>
              <w:t>3ʹ-TTCT</w:t>
            </w:r>
            <w:r w:rsidRPr="00F3084A">
              <w:rPr>
                <w:rFonts w:ascii="Courier New" w:eastAsiaTheme="minorHAnsi" w:hAnsi="Courier New" w:cs="Courier New"/>
                <w:b/>
                <w:bCs/>
                <w:color w:val="000000" w:themeColor="text1"/>
                <w:sz w:val="19"/>
                <w:szCs w:val="19"/>
                <w:u w:val="single"/>
              </w:rPr>
              <w:t>C</w:t>
            </w:r>
            <w:r w:rsidRPr="00F3084A">
              <w:rPr>
                <w:rFonts w:ascii="Courier New" w:eastAsiaTheme="minorHAnsi" w:hAnsi="Courier New" w:cs="Courier New"/>
                <w:color w:val="000000" w:themeColor="text1"/>
                <w:sz w:val="19"/>
                <w:szCs w:val="19"/>
              </w:rPr>
              <w:t>TCTTCTCT</w:t>
            </w:r>
          </w:p>
        </w:tc>
        <w:tc>
          <w:tcPr>
            <w:tcW w:w="2805" w:type="dxa"/>
          </w:tcPr>
          <w:p w14:paraId="461734DA" w14:textId="00AF22A7" w:rsidR="00E53CB0" w:rsidRPr="00F3084A" w:rsidRDefault="00E53CB0" w:rsidP="009C45B4">
            <w:pPr>
              <w:spacing w:line="276" w:lineRule="auto"/>
              <w:jc w:val="center"/>
              <w:rPr>
                <w:rFonts w:ascii="Courier New" w:eastAsiaTheme="minorHAnsi" w:hAnsi="Courier New" w:cs="Courier New"/>
                <w:color w:val="000000" w:themeColor="text1"/>
                <w:sz w:val="19"/>
                <w:szCs w:val="19"/>
              </w:rPr>
            </w:pPr>
            <w:r w:rsidRPr="00F3084A">
              <w:rPr>
                <w:rFonts w:ascii="Courier New" w:eastAsiaTheme="minorHAnsi" w:hAnsi="Courier New" w:cs="Courier New"/>
                <w:b/>
                <w:bCs/>
                <w:color w:val="000000" w:themeColor="text1"/>
                <w:sz w:val="19"/>
                <w:szCs w:val="19"/>
              </w:rPr>
              <w:t>18</w:t>
            </w:r>
            <w:r w:rsidRPr="00F3084A">
              <w:rPr>
                <w:rFonts w:ascii="Courier New" w:eastAsiaTheme="minorHAnsi" w:hAnsi="Courier New" w:cs="Courier New"/>
                <w:color w:val="000000" w:themeColor="text1"/>
                <w:sz w:val="19"/>
                <w:szCs w:val="19"/>
              </w:rPr>
              <w:t xml:space="preserve"> = NI</w:t>
            </w:r>
          </w:p>
        </w:tc>
      </w:tr>
    </w:tbl>
    <w:p w14:paraId="681B993E" w14:textId="24F4B6C3" w:rsidR="00B97A60" w:rsidRPr="002A1612" w:rsidRDefault="00E53CB0" w:rsidP="00C61672">
      <w:pPr>
        <w:spacing w:after="100" w:line="360" w:lineRule="auto"/>
        <w:jc w:val="both"/>
        <w:rPr>
          <w:rFonts w:ascii="Arial" w:hAnsi="Arial" w:cs="Arial"/>
          <w:sz w:val="22"/>
          <w:szCs w:val="22"/>
        </w:rPr>
      </w:pPr>
      <w:r w:rsidRPr="002A1612">
        <w:rPr>
          <w:rFonts w:ascii="Arial" w:hAnsi="Arial" w:cs="Arial"/>
          <w:b/>
          <w:bCs/>
          <w:sz w:val="22"/>
          <w:szCs w:val="22"/>
        </w:rPr>
        <w:lastRenderedPageBreak/>
        <w:t>Table S</w:t>
      </w:r>
      <w:r w:rsidR="00CB7B97" w:rsidRPr="002A1612">
        <w:rPr>
          <w:rFonts w:ascii="Arial" w:hAnsi="Arial" w:cs="Arial"/>
          <w:b/>
          <w:bCs/>
          <w:sz w:val="22"/>
          <w:szCs w:val="22"/>
        </w:rPr>
        <w:t>3</w:t>
      </w:r>
      <w:r w:rsidRPr="002A1612">
        <w:rPr>
          <w:rFonts w:ascii="Arial" w:hAnsi="Arial" w:cs="Arial"/>
          <w:b/>
          <w:bCs/>
          <w:sz w:val="22"/>
          <w:szCs w:val="22"/>
        </w:rPr>
        <w:t>:</w:t>
      </w:r>
      <w:r w:rsidRPr="002A1612">
        <w:rPr>
          <w:rFonts w:ascii="Arial" w:hAnsi="Arial" w:cs="Arial"/>
          <w:sz w:val="22"/>
          <w:szCs w:val="22"/>
        </w:rPr>
        <w:t xml:space="preserve"> Sequences and nomenclature of the oligonucleotides used in </w:t>
      </w:r>
      <w:r w:rsidRPr="0028344A">
        <w:rPr>
          <w:rFonts w:ascii="Arial" w:hAnsi="Arial" w:cs="Arial"/>
          <w:b/>
          <w:bCs/>
          <w:sz w:val="22"/>
          <w:szCs w:val="22"/>
        </w:rPr>
        <w:t>Figure S</w:t>
      </w:r>
      <w:r w:rsidR="0028344A" w:rsidRPr="0028344A">
        <w:rPr>
          <w:rFonts w:ascii="Arial" w:hAnsi="Arial" w:cs="Arial"/>
          <w:b/>
          <w:bCs/>
          <w:sz w:val="22"/>
          <w:szCs w:val="22"/>
        </w:rPr>
        <w:t>4</w:t>
      </w:r>
      <w:r w:rsidRPr="002A1612">
        <w:rPr>
          <w:rFonts w:ascii="Arial" w:hAnsi="Arial" w:cs="Arial"/>
          <w:sz w:val="22"/>
          <w:szCs w:val="22"/>
        </w:rPr>
        <w:t>;</w:t>
      </w:r>
      <w:r w:rsidRPr="002A1612">
        <w:rPr>
          <w:rFonts w:ascii="Arial" w:hAnsi="Arial" w:cs="Arial"/>
          <w:b/>
          <w:bCs/>
          <w:sz w:val="22"/>
          <w:szCs w:val="22"/>
        </w:rPr>
        <w:t xml:space="preserve"> </w:t>
      </w:r>
      <w:r w:rsidRPr="002A1612">
        <w:rPr>
          <w:rFonts w:ascii="Arial" w:hAnsi="Arial" w:cs="Arial"/>
          <w:sz w:val="22"/>
          <w:szCs w:val="22"/>
        </w:rPr>
        <w:t>numbers in bold indicate nucleobase modifications; underlined bases were those under study.</w:t>
      </w:r>
    </w:p>
    <w:tbl>
      <w:tblPr>
        <w:tblStyle w:val="TableGrid"/>
        <w:tblW w:w="9203" w:type="dxa"/>
        <w:jc w:val="center"/>
        <w:tblLook w:val="04A0" w:firstRow="1" w:lastRow="0" w:firstColumn="1" w:lastColumn="0" w:noHBand="0" w:noVBand="1"/>
      </w:tblPr>
      <w:tblGrid>
        <w:gridCol w:w="1587"/>
        <w:gridCol w:w="4787"/>
        <w:gridCol w:w="2829"/>
      </w:tblGrid>
      <w:tr w:rsidR="006132CE" w:rsidRPr="002A1612" w14:paraId="191D075C" w14:textId="77777777" w:rsidTr="00330E6F">
        <w:trPr>
          <w:trHeight w:val="271"/>
          <w:jc w:val="center"/>
        </w:trPr>
        <w:tc>
          <w:tcPr>
            <w:tcW w:w="1587" w:type="dxa"/>
            <w:vAlign w:val="center"/>
          </w:tcPr>
          <w:p w14:paraId="05D2D2D8" w14:textId="77777777" w:rsidR="00B97A60" w:rsidRPr="00E67948" w:rsidRDefault="00B97A60" w:rsidP="009C45B4">
            <w:pPr>
              <w:spacing w:line="276"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Name</w:t>
            </w:r>
          </w:p>
        </w:tc>
        <w:tc>
          <w:tcPr>
            <w:tcW w:w="4787" w:type="dxa"/>
            <w:vAlign w:val="center"/>
          </w:tcPr>
          <w:p w14:paraId="03EF4A7D" w14:textId="77777777" w:rsidR="00B97A60" w:rsidRPr="00E67948" w:rsidRDefault="00B97A60" w:rsidP="009C45B4">
            <w:pPr>
              <w:spacing w:line="276"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Oligonucleotide sequences</w:t>
            </w:r>
          </w:p>
        </w:tc>
        <w:tc>
          <w:tcPr>
            <w:tcW w:w="2829" w:type="dxa"/>
          </w:tcPr>
          <w:p w14:paraId="0E0962B9" w14:textId="77777777" w:rsidR="00B97A60" w:rsidRPr="00E67948" w:rsidRDefault="00B97A60" w:rsidP="009C45B4">
            <w:pPr>
              <w:spacing w:line="276"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Modifications</w:t>
            </w:r>
          </w:p>
        </w:tc>
      </w:tr>
      <w:tr w:rsidR="006132CE" w:rsidRPr="002A1612" w14:paraId="1FBEBEE4" w14:textId="77777777" w:rsidTr="00330E6F">
        <w:trPr>
          <w:trHeight w:val="271"/>
          <w:jc w:val="center"/>
        </w:trPr>
        <w:tc>
          <w:tcPr>
            <w:tcW w:w="1587" w:type="dxa"/>
            <w:vAlign w:val="center"/>
          </w:tcPr>
          <w:p w14:paraId="09B01816" w14:textId="15778120" w:rsidR="00B97A60" w:rsidRPr="0028344A" w:rsidRDefault="00B97A60" w:rsidP="009C45B4">
            <w:pPr>
              <w:spacing w:line="276" w:lineRule="auto"/>
              <w:jc w:val="center"/>
              <w:rPr>
                <w:rFonts w:ascii="Courier New" w:eastAsiaTheme="minorHAnsi" w:hAnsi="Courier New" w:cs="Courier New"/>
                <w:color w:val="77206D" w:themeColor="accent5" w:themeShade="BF"/>
                <w:sz w:val="19"/>
                <w:szCs w:val="19"/>
              </w:rPr>
            </w:pPr>
            <w:r w:rsidRPr="0028344A">
              <w:rPr>
                <w:rFonts w:ascii="Courier New" w:eastAsiaTheme="minorHAnsi" w:hAnsi="Courier New" w:cs="Courier New"/>
                <w:color w:val="77206D" w:themeColor="accent5" w:themeShade="BF"/>
                <w:sz w:val="19"/>
                <w:szCs w:val="19"/>
              </w:rPr>
              <w:t>TFO-Va</w:t>
            </w:r>
          </w:p>
        </w:tc>
        <w:tc>
          <w:tcPr>
            <w:tcW w:w="4787" w:type="dxa"/>
            <w:vAlign w:val="center"/>
          </w:tcPr>
          <w:p w14:paraId="4398B84B" w14:textId="42E89367" w:rsidR="00B97A60" w:rsidRPr="0028344A" w:rsidRDefault="00B97A60" w:rsidP="009C45B4">
            <w:pPr>
              <w:spacing w:line="276" w:lineRule="auto"/>
              <w:jc w:val="center"/>
              <w:rPr>
                <w:rFonts w:ascii="Courier New" w:eastAsiaTheme="minorHAnsi" w:hAnsi="Courier New" w:cs="Courier New"/>
                <w:color w:val="77206D" w:themeColor="accent5" w:themeShade="BF"/>
                <w:sz w:val="19"/>
                <w:szCs w:val="19"/>
              </w:rPr>
            </w:pPr>
            <w:r w:rsidRPr="0028344A">
              <w:rPr>
                <w:rFonts w:ascii="Courier New" w:hAnsi="Courier New" w:cs="Courier New"/>
                <w:color w:val="77206D" w:themeColor="accent5" w:themeShade="BF"/>
                <w:sz w:val="19"/>
                <w:szCs w:val="19"/>
              </w:rPr>
              <w:t>5’-TT</w:t>
            </w:r>
            <w:r w:rsidRPr="0028344A">
              <w:rPr>
                <w:rFonts w:ascii="Courier New" w:hAnsi="Courier New" w:cs="Courier New"/>
                <w:b/>
                <w:bCs/>
                <w:color w:val="77206D" w:themeColor="accent5" w:themeShade="BF"/>
                <w:sz w:val="19"/>
                <w:szCs w:val="19"/>
              </w:rPr>
              <w:t>1</w:t>
            </w:r>
            <w:r w:rsidRPr="0028344A">
              <w:rPr>
                <w:rFonts w:ascii="Courier New" w:hAnsi="Courier New" w:cs="Courier New"/>
                <w:color w:val="77206D" w:themeColor="accent5" w:themeShade="BF"/>
                <w:sz w:val="19"/>
                <w:szCs w:val="19"/>
              </w:rPr>
              <w:t>TTT</w:t>
            </w:r>
            <w:r w:rsidRPr="0028344A">
              <w:rPr>
                <w:rFonts w:ascii="Courier New" w:hAnsi="Courier New" w:cs="Courier New"/>
                <w:b/>
                <w:bCs/>
                <w:color w:val="77206D" w:themeColor="accent5" w:themeShade="BF"/>
                <w:sz w:val="19"/>
                <w:szCs w:val="19"/>
              </w:rPr>
              <w:t>1</w:t>
            </w:r>
            <w:r w:rsidRPr="0028344A">
              <w:rPr>
                <w:rFonts w:ascii="Courier New" w:hAnsi="Courier New" w:cs="Courier New"/>
                <w:color w:val="77206D" w:themeColor="accent5" w:themeShade="BF"/>
                <w:sz w:val="19"/>
                <w:szCs w:val="19"/>
              </w:rPr>
              <w:t>TT</w:t>
            </w:r>
            <w:r w:rsidRPr="0028344A">
              <w:rPr>
                <w:rFonts w:ascii="Courier New" w:hAnsi="Courier New" w:cs="Courier New"/>
                <w:b/>
                <w:bCs/>
                <w:color w:val="77206D" w:themeColor="accent5" w:themeShade="BF"/>
                <w:sz w:val="19"/>
                <w:szCs w:val="19"/>
              </w:rPr>
              <w:t>1</w:t>
            </w:r>
            <w:r w:rsidRPr="0028344A">
              <w:rPr>
                <w:rFonts w:ascii="Courier New" w:hAnsi="Courier New" w:cs="Courier New"/>
                <w:b/>
                <w:bCs/>
                <w:color w:val="77206D" w:themeColor="accent5" w:themeShade="BF"/>
                <w:sz w:val="19"/>
                <w:szCs w:val="19"/>
                <w:u w:val="single"/>
              </w:rPr>
              <w:t>4</w:t>
            </w:r>
            <w:r w:rsidRPr="0028344A">
              <w:rPr>
                <w:rFonts w:ascii="Courier New" w:hAnsi="Courier New" w:cs="Courier New"/>
                <w:b/>
                <w:bCs/>
                <w:color w:val="77206D" w:themeColor="accent5" w:themeShade="BF"/>
                <w:sz w:val="19"/>
                <w:szCs w:val="19"/>
              </w:rPr>
              <w:t>1</w:t>
            </w:r>
            <w:r w:rsidRPr="0028344A">
              <w:rPr>
                <w:rFonts w:ascii="Courier New" w:hAnsi="Courier New" w:cs="Courier New"/>
                <w:color w:val="77206D" w:themeColor="accent5" w:themeShade="BF"/>
                <w:sz w:val="19"/>
                <w:szCs w:val="19"/>
              </w:rPr>
              <w:t>T</w:t>
            </w:r>
          </w:p>
        </w:tc>
        <w:tc>
          <w:tcPr>
            <w:tcW w:w="2829" w:type="dxa"/>
          </w:tcPr>
          <w:p w14:paraId="54E2E6D8" w14:textId="11EB8D5B" w:rsidR="00B97A60" w:rsidRPr="0028344A" w:rsidRDefault="00B97A60" w:rsidP="009C45B4">
            <w:pPr>
              <w:spacing w:line="276" w:lineRule="auto"/>
              <w:jc w:val="center"/>
              <w:rPr>
                <w:rFonts w:ascii="Courier New" w:eastAsiaTheme="minorHAnsi" w:hAnsi="Courier New" w:cs="Courier New"/>
                <w:color w:val="77206D" w:themeColor="accent5" w:themeShade="BF"/>
                <w:sz w:val="19"/>
                <w:szCs w:val="19"/>
              </w:rPr>
            </w:pPr>
            <w:r w:rsidRPr="0028344A">
              <w:rPr>
                <w:rFonts w:ascii="Courier New" w:eastAsiaTheme="minorHAnsi" w:hAnsi="Courier New" w:cs="Courier New"/>
                <w:b/>
                <w:bCs/>
                <w:color w:val="77206D" w:themeColor="accent5" w:themeShade="BF"/>
                <w:sz w:val="19"/>
                <w:szCs w:val="19"/>
              </w:rPr>
              <w:t>1</w:t>
            </w:r>
            <w:r w:rsidRPr="0028344A">
              <w:rPr>
                <w:rFonts w:ascii="Courier New" w:eastAsiaTheme="minorHAnsi" w:hAnsi="Courier New" w:cs="Courier New"/>
                <w:color w:val="77206D" w:themeColor="accent5" w:themeShade="BF"/>
                <w:sz w:val="19"/>
                <w:szCs w:val="19"/>
              </w:rPr>
              <w:t xml:space="preserve"> = Z, </w:t>
            </w:r>
            <w:r w:rsidRPr="0028344A">
              <w:rPr>
                <w:rFonts w:ascii="Courier New" w:eastAsiaTheme="minorHAnsi" w:hAnsi="Courier New" w:cs="Courier New"/>
                <w:b/>
                <w:bCs/>
                <w:color w:val="77206D" w:themeColor="accent5" w:themeShade="BF"/>
                <w:sz w:val="19"/>
                <w:szCs w:val="19"/>
              </w:rPr>
              <w:t>4</w:t>
            </w:r>
            <w:r w:rsidRPr="0028344A">
              <w:rPr>
                <w:rFonts w:ascii="Courier New" w:eastAsiaTheme="minorHAnsi" w:hAnsi="Courier New" w:cs="Courier New"/>
                <w:color w:val="77206D" w:themeColor="accent5" w:themeShade="BF"/>
                <w:sz w:val="19"/>
                <w:szCs w:val="19"/>
              </w:rPr>
              <w:t xml:space="preserve"> = V</w:t>
            </w:r>
          </w:p>
        </w:tc>
      </w:tr>
      <w:tr w:rsidR="006132CE" w:rsidRPr="002A1612" w14:paraId="160AB4BE" w14:textId="77777777" w:rsidTr="00330E6F">
        <w:trPr>
          <w:trHeight w:val="271"/>
          <w:jc w:val="center"/>
        </w:trPr>
        <w:tc>
          <w:tcPr>
            <w:tcW w:w="1587" w:type="dxa"/>
            <w:vAlign w:val="center"/>
          </w:tcPr>
          <w:p w14:paraId="73AE032C" w14:textId="507458F0" w:rsidR="00B97A60" w:rsidRPr="0028344A" w:rsidRDefault="00B97A60" w:rsidP="009C45B4">
            <w:pPr>
              <w:spacing w:line="276" w:lineRule="auto"/>
              <w:jc w:val="center"/>
              <w:rPr>
                <w:rFonts w:ascii="Courier New" w:eastAsiaTheme="minorHAnsi" w:hAnsi="Courier New" w:cs="Courier New"/>
                <w:color w:val="77206D" w:themeColor="accent5" w:themeShade="BF"/>
                <w:sz w:val="19"/>
                <w:szCs w:val="19"/>
              </w:rPr>
            </w:pPr>
            <w:r w:rsidRPr="0028344A">
              <w:rPr>
                <w:rFonts w:ascii="Courier New" w:eastAsiaTheme="minorHAnsi" w:hAnsi="Courier New" w:cs="Courier New"/>
                <w:color w:val="77206D" w:themeColor="accent5" w:themeShade="BF"/>
                <w:sz w:val="19"/>
                <w:szCs w:val="19"/>
              </w:rPr>
              <w:t>TFO-2V</w:t>
            </w:r>
          </w:p>
        </w:tc>
        <w:tc>
          <w:tcPr>
            <w:tcW w:w="4787" w:type="dxa"/>
            <w:vAlign w:val="center"/>
          </w:tcPr>
          <w:p w14:paraId="75BCA0B9" w14:textId="00E0BC36" w:rsidR="00B97A60" w:rsidRPr="0028344A" w:rsidRDefault="00B97A60" w:rsidP="009C45B4">
            <w:pPr>
              <w:spacing w:line="276" w:lineRule="auto"/>
              <w:jc w:val="center"/>
              <w:rPr>
                <w:rFonts w:ascii="Courier New" w:eastAsiaTheme="minorHAnsi" w:hAnsi="Courier New" w:cs="Courier New"/>
                <w:color w:val="77206D" w:themeColor="accent5" w:themeShade="BF"/>
                <w:sz w:val="19"/>
                <w:szCs w:val="19"/>
              </w:rPr>
            </w:pPr>
            <w:r w:rsidRPr="0028344A">
              <w:rPr>
                <w:rFonts w:ascii="Courier New" w:hAnsi="Courier New" w:cs="Courier New"/>
                <w:color w:val="77206D" w:themeColor="accent5" w:themeShade="BF"/>
                <w:sz w:val="19"/>
                <w:szCs w:val="19"/>
              </w:rPr>
              <w:t>5’-TT</w:t>
            </w:r>
            <w:r w:rsidRPr="0028344A">
              <w:rPr>
                <w:rFonts w:ascii="Courier New" w:hAnsi="Courier New" w:cs="Courier New"/>
                <w:b/>
                <w:bCs/>
                <w:color w:val="77206D" w:themeColor="accent5" w:themeShade="BF"/>
                <w:sz w:val="19"/>
                <w:szCs w:val="19"/>
              </w:rPr>
              <w:t>1</w:t>
            </w:r>
            <w:r w:rsidRPr="0028344A">
              <w:rPr>
                <w:rFonts w:ascii="Courier New" w:hAnsi="Courier New" w:cs="Courier New"/>
                <w:color w:val="77206D" w:themeColor="accent5" w:themeShade="BF"/>
                <w:sz w:val="19"/>
                <w:szCs w:val="19"/>
              </w:rPr>
              <w:t>TTT</w:t>
            </w:r>
            <w:r w:rsidRPr="0028344A">
              <w:rPr>
                <w:rFonts w:ascii="Courier New" w:hAnsi="Courier New" w:cs="Courier New"/>
                <w:b/>
                <w:bCs/>
                <w:color w:val="77206D" w:themeColor="accent5" w:themeShade="BF"/>
                <w:sz w:val="19"/>
                <w:szCs w:val="19"/>
              </w:rPr>
              <w:t>1</w:t>
            </w:r>
            <w:r w:rsidRPr="0028344A">
              <w:rPr>
                <w:rFonts w:ascii="Courier New" w:hAnsi="Courier New" w:cs="Courier New"/>
                <w:color w:val="77206D" w:themeColor="accent5" w:themeShade="BF"/>
                <w:sz w:val="19"/>
                <w:szCs w:val="19"/>
              </w:rPr>
              <w:t>T</w:t>
            </w:r>
            <w:r w:rsidR="00E53CB0" w:rsidRPr="0028344A">
              <w:rPr>
                <w:rFonts w:ascii="Courier New" w:hAnsi="Courier New" w:cs="Courier New"/>
                <w:b/>
                <w:bCs/>
                <w:color w:val="77206D" w:themeColor="accent5" w:themeShade="BF"/>
                <w:sz w:val="19"/>
                <w:szCs w:val="19"/>
                <w:u w:val="single"/>
              </w:rPr>
              <w:t>4</w:t>
            </w:r>
            <w:r w:rsidRPr="0028344A">
              <w:rPr>
                <w:rFonts w:ascii="Courier New" w:hAnsi="Courier New" w:cs="Courier New"/>
                <w:b/>
                <w:bCs/>
                <w:color w:val="77206D" w:themeColor="accent5" w:themeShade="BF"/>
                <w:sz w:val="19"/>
                <w:szCs w:val="19"/>
              </w:rPr>
              <w:t>1</w:t>
            </w:r>
            <w:r w:rsidRPr="0028344A">
              <w:rPr>
                <w:rFonts w:ascii="Courier New" w:hAnsi="Courier New" w:cs="Courier New"/>
                <w:b/>
                <w:bCs/>
                <w:color w:val="77206D" w:themeColor="accent5" w:themeShade="BF"/>
                <w:sz w:val="19"/>
                <w:szCs w:val="19"/>
                <w:u w:val="single"/>
              </w:rPr>
              <w:t>4</w:t>
            </w:r>
            <w:r w:rsidRPr="0028344A">
              <w:rPr>
                <w:rFonts w:ascii="Courier New" w:hAnsi="Courier New" w:cs="Courier New"/>
                <w:b/>
                <w:bCs/>
                <w:color w:val="77206D" w:themeColor="accent5" w:themeShade="BF"/>
                <w:sz w:val="19"/>
                <w:szCs w:val="19"/>
              </w:rPr>
              <w:t>1</w:t>
            </w:r>
            <w:r w:rsidRPr="0028344A">
              <w:rPr>
                <w:rFonts w:ascii="Courier New" w:hAnsi="Courier New" w:cs="Courier New"/>
                <w:color w:val="77206D" w:themeColor="accent5" w:themeShade="BF"/>
                <w:sz w:val="19"/>
                <w:szCs w:val="19"/>
              </w:rPr>
              <w:t>T</w:t>
            </w:r>
          </w:p>
        </w:tc>
        <w:tc>
          <w:tcPr>
            <w:tcW w:w="2829" w:type="dxa"/>
          </w:tcPr>
          <w:p w14:paraId="606ECF11" w14:textId="149A9E13" w:rsidR="00B97A60" w:rsidRPr="0028344A" w:rsidRDefault="00B97A60" w:rsidP="009C45B4">
            <w:pPr>
              <w:spacing w:line="276" w:lineRule="auto"/>
              <w:jc w:val="center"/>
              <w:rPr>
                <w:rFonts w:ascii="Courier New" w:eastAsiaTheme="minorHAnsi" w:hAnsi="Courier New" w:cs="Courier New"/>
                <w:color w:val="77206D" w:themeColor="accent5" w:themeShade="BF"/>
                <w:sz w:val="19"/>
                <w:szCs w:val="19"/>
              </w:rPr>
            </w:pPr>
            <w:r w:rsidRPr="0028344A">
              <w:rPr>
                <w:rFonts w:ascii="Courier New" w:eastAsiaTheme="minorHAnsi" w:hAnsi="Courier New" w:cs="Courier New"/>
                <w:b/>
                <w:bCs/>
                <w:color w:val="77206D" w:themeColor="accent5" w:themeShade="BF"/>
                <w:sz w:val="19"/>
                <w:szCs w:val="19"/>
              </w:rPr>
              <w:t>1</w:t>
            </w:r>
            <w:r w:rsidRPr="0028344A">
              <w:rPr>
                <w:rFonts w:ascii="Courier New" w:eastAsiaTheme="minorHAnsi" w:hAnsi="Courier New" w:cs="Courier New"/>
                <w:color w:val="77206D" w:themeColor="accent5" w:themeShade="BF"/>
                <w:sz w:val="19"/>
                <w:szCs w:val="19"/>
              </w:rPr>
              <w:t xml:space="preserve"> = Z, </w:t>
            </w:r>
            <w:r w:rsidRPr="0028344A">
              <w:rPr>
                <w:rFonts w:ascii="Courier New" w:eastAsiaTheme="minorHAnsi" w:hAnsi="Courier New" w:cs="Courier New"/>
                <w:b/>
                <w:bCs/>
                <w:color w:val="77206D" w:themeColor="accent5" w:themeShade="BF"/>
                <w:sz w:val="19"/>
                <w:szCs w:val="19"/>
              </w:rPr>
              <w:t>4</w:t>
            </w:r>
            <w:r w:rsidRPr="0028344A">
              <w:rPr>
                <w:rFonts w:ascii="Courier New" w:eastAsiaTheme="minorHAnsi" w:hAnsi="Courier New" w:cs="Courier New"/>
                <w:color w:val="77206D" w:themeColor="accent5" w:themeShade="BF"/>
                <w:sz w:val="19"/>
                <w:szCs w:val="19"/>
              </w:rPr>
              <w:t xml:space="preserve"> = V</w:t>
            </w:r>
          </w:p>
        </w:tc>
      </w:tr>
      <w:tr w:rsidR="006132CE" w:rsidRPr="002A1612" w14:paraId="79831D7D" w14:textId="77777777" w:rsidTr="00330E6F">
        <w:trPr>
          <w:trHeight w:val="271"/>
          <w:jc w:val="center"/>
        </w:trPr>
        <w:tc>
          <w:tcPr>
            <w:tcW w:w="1587" w:type="dxa"/>
            <w:vAlign w:val="center"/>
          </w:tcPr>
          <w:p w14:paraId="33C49047" w14:textId="33ADD228" w:rsidR="00B97A60" w:rsidRPr="0028344A" w:rsidRDefault="00B97A60" w:rsidP="009C45B4">
            <w:pPr>
              <w:spacing w:line="276" w:lineRule="auto"/>
              <w:jc w:val="center"/>
              <w:rPr>
                <w:rFonts w:ascii="Courier New" w:eastAsiaTheme="minorHAnsi" w:hAnsi="Courier New" w:cs="Courier New"/>
                <w:color w:val="77206D" w:themeColor="accent5" w:themeShade="BF"/>
                <w:sz w:val="19"/>
                <w:szCs w:val="19"/>
              </w:rPr>
            </w:pPr>
            <w:r w:rsidRPr="0028344A">
              <w:rPr>
                <w:rFonts w:ascii="Courier New" w:eastAsiaTheme="minorHAnsi" w:hAnsi="Courier New" w:cs="Courier New"/>
                <w:color w:val="77206D" w:themeColor="accent5" w:themeShade="BF"/>
                <w:sz w:val="19"/>
                <w:szCs w:val="19"/>
              </w:rPr>
              <w:t>TFO-3V</w:t>
            </w:r>
          </w:p>
        </w:tc>
        <w:tc>
          <w:tcPr>
            <w:tcW w:w="4787" w:type="dxa"/>
            <w:vAlign w:val="center"/>
          </w:tcPr>
          <w:p w14:paraId="16DFB090" w14:textId="7B6DC5AC" w:rsidR="00B97A60" w:rsidRPr="0028344A" w:rsidRDefault="00B97A60" w:rsidP="009C45B4">
            <w:pPr>
              <w:spacing w:line="276" w:lineRule="auto"/>
              <w:jc w:val="center"/>
              <w:rPr>
                <w:rFonts w:ascii="Courier New" w:eastAsiaTheme="minorHAnsi" w:hAnsi="Courier New" w:cs="Courier New"/>
                <w:color w:val="77206D" w:themeColor="accent5" w:themeShade="BF"/>
                <w:sz w:val="19"/>
                <w:szCs w:val="19"/>
              </w:rPr>
            </w:pPr>
            <w:r w:rsidRPr="0028344A">
              <w:rPr>
                <w:rFonts w:ascii="Courier New" w:hAnsi="Courier New" w:cs="Courier New"/>
                <w:color w:val="77206D" w:themeColor="accent5" w:themeShade="BF"/>
                <w:sz w:val="19"/>
                <w:szCs w:val="19"/>
              </w:rPr>
              <w:t>5’-TT</w:t>
            </w:r>
            <w:r w:rsidRPr="0028344A">
              <w:rPr>
                <w:rFonts w:ascii="Courier New" w:hAnsi="Courier New" w:cs="Courier New"/>
                <w:b/>
                <w:bCs/>
                <w:color w:val="77206D" w:themeColor="accent5" w:themeShade="BF"/>
                <w:sz w:val="19"/>
                <w:szCs w:val="19"/>
              </w:rPr>
              <w:t>1</w:t>
            </w:r>
            <w:r w:rsidRPr="0028344A">
              <w:rPr>
                <w:rFonts w:ascii="Courier New" w:hAnsi="Courier New" w:cs="Courier New"/>
                <w:color w:val="77206D" w:themeColor="accent5" w:themeShade="BF"/>
                <w:sz w:val="19"/>
                <w:szCs w:val="19"/>
              </w:rPr>
              <w:t>TTT</w:t>
            </w:r>
            <w:r w:rsidRPr="0028344A">
              <w:rPr>
                <w:rFonts w:ascii="Courier New" w:hAnsi="Courier New" w:cs="Courier New"/>
                <w:b/>
                <w:bCs/>
                <w:color w:val="77206D" w:themeColor="accent5" w:themeShade="BF"/>
                <w:sz w:val="19"/>
                <w:szCs w:val="19"/>
              </w:rPr>
              <w:t>1</w:t>
            </w:r>
            <w:r w:rsidRPr="0028344A">
              <w:rPr>
                <w:rFonts w:ascii="Courier New" w:hAnsi="Courier New" w:cs="Courier New"/>
                <w:b/>
                <w:bCs/>
                <w:color w:val="77206D" w:themeColor="accent5" w:themeShade="BF"/>
                <w:sz w:val="19"/>
                <w:szCs w:val="19"/>
                <w:u w:val="single"/>
              </w:rPr>
              <w:t>44</w:t>
            </w:r>
            <w:r w:rsidRPr="0028344A">
              <w:rPr>
                <w:rFonts w:ascii="Courier New" w:hAnsi="Courier New" w:cs="Courier New"/>
                <w:b/>
                <w:bCs/>
                <w:color w:val="77206D" w:themeColor="accent5" w:themeShade="BF"/>
                <w:sz w:val="19"/>
                <w:szCs w:val="19"/>
              </w:rPr>
              <w:t>1</w:t>
            </w:r>
            <w:r w:rsidRPr="0028344A">
              <w:rPr>
                <w:rFonts w:ascii="Courier New" w:hAnsi="Courier New" w:cs="Courier New"/>
                <w:b/>
                <w:bCs/>
                <w:color w:val="77206D" w:themeColor="accent5" w:themeShade="BF"/>
                <w:sz w:val="19"/>
                <w:szCs w:val="19"/>
                <w:u w:val="single"/>
              </w:rPr>
              <w:t>4</w:t>
            </w:r>
            <w:r w:rsidRPr="0028344A">
              <w:rPr>
                <w:rFonts w:ascii="Courier New" w:hAnsi="Courier New" w:cs="Courier New"/>
                <w:b/>
                <w:bCs/>
                <w:color w:val="77206D" w:themeColor="accent5" w:themeShade="BF"/>
                <w:sz w:val="19"/>
                <w:szCs w:val="19"/>
              </w:rPr>
              <w:t>1</w:t>
            </w:r>
            <w:r w:rsidRPr="0028344A">
              <w:rPr>
                <w:rFonts w:ascii="Courier New" w:hAnsi="Courier New" w:cs="Courier New"/>
                <w:color w:val="77206D" w:themeColor="accent5" w:themeShade="BF"/>
                <w:sz w:val="19"/>
                <w:szCs w:val="19"/>
              </w:rPr>
              <w:t>T</w:t>
            </w:r>
          </w:p>
        </w:tc>
        <w:tc>
          <w:tcPr>
            <w:tcW w:w="2829" w:type="dxa"/>
          </w:tcPr>
          <w:p w14:paraId="1E8543B4" w14:textId="0AAEF35B" w:rsidR="00B97A60" w:rsidRPr="0028344A" w:rsidRDefault="00B97A60" w:rsidP="009C45B4">
            <w:pPr>
              <w:spacing w:line="276" w:lineRule="auto"/>
              <w:jc w:val="center"/>
              <w:rPr>
                <w:rFonts w:ascii="Courier New" w:eastAsiaTheme="minorHAnsi" w:hAnsi="Courier New" w:cs="Courier New"/>
                <w:color w:val="77206D" w:themeColor="accent5" w:themeShade="BF"/>
                <w:sz w:val="19"/>
                <w:szCs w:val="19"/>
              </w:rPr>
            </w:pPr>
            <w:r w:rsidRPr="0028344A">
              <w:rPr>
                <w:rFonts w:ascii="Courier New" w:eastAsiaTheme="minorHAnsi" w:hAnsi="Courier New" w:cs="Courier New"/>
                <w:b/>
                <w:bCs/>
                <w:color w:val="77206D" w:themeColor="accent5" w:themeShade="BF"/>
                <w:sz w:val="19"/>
                <w:szCs w:val="19"/>
              </w:rPr>
              <w:t>1</w:t>
            </w:r>
            <w:r w:rsidRPr="0028344A">
              <w:rPr>
                <w:rFonts w:ascii="Courier New" w:eastAsiaTheme="minorHAnsi" w:hAnsi="Courier New" w:cs="Courier New"/>
                <w:color w:val="77206D" w:themeColor="accent5" w:themeShade="BF"/>
                <w:sz w:val="19"/>
                <w:szCs w:val="19"/>
              </w:rPr>
              <w:t xml:space="preserve"> = Z, </w:t>
            </w:r>
            <w:r w:rsidRPr="0028344A">
              <w:rPr>
                <w:rFonts w:ascii="Courier New" w:eastAsiaTheme="minorHAnsi" w:hAnsi="Courier New" w:cs="Courier New"/>
                <w:b/>
                <w:bCs/>
                <w:color w:val="77206D" w:themeColor="accent5" w:themeShade="BF"/>
                <w:sz w:val="19"/>
                <w:szCs w:val="19"/>
              </w:rPr>
              <w:t>4</w:t>
            </w:r>
            <w:r w:rsidRPr="0028344A">
              <w:rPr>
                <w:rFonts w:ascii="Courier New" w:eastAsiaTheme="minorHAnsi" w:hAnsi="Courier New" w:cs="Courier New"/>
                <w:color w:val="77206D" w:themeColor="accent5" w:themeShade="BF"/>
                <w:sz w:val="19"/>
                <w:szCs w:val="19"/>
              </w:rPr>
              <w:t xml:space="preserve"> = V</w:t>
            </w:r>
          </w:p>
        </w:tc>
      </w:tr>
      <w:tr w:rsidR="00B97A60" w:rsidRPr="002A1612" w14:paraId="6E291485" w14:textId="77777777" w:rsidTr="00330E6F">
        <w:tblPrEx>
          <w:jc w:val="left"/>
        </w:tblPrEx>
        <w:trPr>
          <w:trHeight w:val="363"/>
        </w:trPr>
        <w:tc>
          <w:tcPr>
            <w:tcW w:w="1587" w:type="dxa"/>
          </w:tcPr>
          <w:p w14:paraId="7E9E4D80" w14:textId="77777777" w:rsidR="00B97A60" w:rsidRPr="0028344A" w:rsidRDefault="00B97A60"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 xml:space="preserve">Duplex </w:t>
            </w:r>
          </w:p>
          <w:p w14:paraId="1A1028AE" w14:textId="0ADA9CB9" w:rsidR="00B97A60" w:rsidRPr="0028344A" w:rsidRDefault="00B97A60"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G-C</w:t>
            </w:r>
            <w:r w:rsidR="006132CE" w:rsidRPr="0028344A">
              <w:rPr>
                <w:rFonts w:ascii="Courier New" w:eastAsiaTheme="minorHAnsi" w:hAnsi="Courier New" w:cs="Courier New"/>
                <w:color w:val="00B050"/>
                <w:sz w:val="19"/>
                <w:szCs w:val="19"/>
              </w:rPr>
              <w:t xml:space="preserve"> 1</w:t>
            </w:r>
          </w:p>
        </w:tc>
        <w:tc>
          <w:tcPr>
            <w:tcW w:w="4787" w:type="dxa"/>
          </w:tcPr>
          <w:p w14:paraId="78F55461" w14:textId="5D84C83A" w:rsidR="00B97A60" w:rsidRPr="0028344A" w:rsidRDefault="00B97A60"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5ʹ-AAGAAAGAAG</w:t>
            </w:r>
            <w:r w:rsidR="006132CE" w:rsidRPr="0028344A">
              <w:rPr>
                <w:rFonts w:ascii="Courier New" w:eastAsiaTheme="minorHAnsi" w:hAnsi="Courier New" w:cs="Courier New"/>
                <w:color w:val="00B050"/>
                <w:sz w:val="19"/>
                <w:szCs w:val="19"/>
                <w:u w:val="single"/>
              </w:rPr>
              <w:t>G</w:t>
            </w:r>
            <w:r w:rsidRPr="0028344A">
              <w:rPr>
                <w:rFonts w:ascii="Courier New" w:eastAsiaTheme="minorHAnsi" w:hAnsi="Courier New" w:cs="Courier New"/>
                <w:color w:val="00B050"/>
                <w:sz w:val="19"/>
                <w:szCs w:val="19"/>
              </w:rPr>
              <w:t>GA</w:t>
            </w:r>
          </w:p>
          <w:p w14:paraId="76B2FDC7" w14:textId="55787780" w:rsidR="00B97A60" w:rsidRPr="0028344A" w:rsidRDefault="00B97A60"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3ʹ-TTCTTTCTTC</w:t>
            </w:r>
            <w:r w:rsidR="006132CE" w:rsidRPr="0028344A">
              <w:rPr>
                <w:rFonts w:ascii="Courier New" w:eastAsiaTheme="minorHAnsi" w:hAnsi="Courier New" w:cs="Courier New"/>
                <w:color w:val="00B050"/>
                <w:sz w:val="19"/>
                <w:szCs w:val="19"/>
                <w:u w:val="single"/>
              </w:rPr>
              <w:t>C</w:t>
            </w:r>
            <w:r w:rsidRPr="0028344A">
              <w:rPr>
                <w:rFonts w:ascii="Courier New" w:eastAsiaTheme="minorHAnsi" w:hAnsi="Courier New" w:cs="Courier New"/>
                <w:color w:val="00B050"/>
                <w:sz w:val="19"/>
                <w:szCs w:val="19"/>
              </w:rPr>
              <w:t>CT</w:t>
            </w:r>
          </w:p>
        </w:tc>
        <w:tc>
          <w:tcPr>
            <w:tcW w:w="2829" w:type="dxa"/>
          </w:tcPr>
          <w:p w14:paraId="4BBEB4C0" w14:textId="77777777" w:rsidR="00B97A60" w:rsidRPr="0028344A" w:rsidRDefault="00B97A60" w:rsidP="009C45B4">
            <w:pPr>
              <w:spacing w:line="276" w:lineRule="auto"/>
              <w:jc w:val="center"/>
              <w:rPr>
                <w:rFonts w:ascii="Courier New" w:eastAsiaTheme="minorHAnsi" w:hAnsi="Courier New" w:cs="Courier New"/>
                <w:color w:val="00B050"/>
                <w:sz w:val="19"/>
                <w:szCs w:val="19"/>
              </w:rPr>
            </w:pPr>
          </w:p>
        </w:tc>
      </w:tr>
      <w:tr w:rsidR="006132CE" w:rsidRPr="002A1612" w14:paraId="581275BC" w14:textId="77777777" w:rsidTr="00330E6F">
        <w:tblPrEx>
          <w:jc w:val="left"/>
        </w:tblPrEx>
        <w:trPr>
          <w:trHeight w:val="143"/>
        </w:trPr>
        <w:tc>
          <w:tcPr>
            <w:tcW w:w="1587" w:type="dxa"/>
          </w:tcPr>
          <w:p w14:paraId="0BCDA379" w14:textId="77777777" w:rsidR="006132CE" w:rsidRPr="0028344A" w:rsidRDefault="006132CE"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 xml:space="preserve">Duplex </w:t>
            </w:r>
          </w:p>
          <w:p w14:paraId="61BD4619" w14:textId="47080ABF" w:rsidR="006132CE" w:rsidRPr="0028344A" w:rsidRDefault="006132CE"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 xml:space="preserve">G-C 2 </w:t>
            </w:r>
          </w:p>
        </w:tc>
        <w:tc>
          <w:tcPr>
            <w:tcW w:w="4787" w:type="dxa"/>
          </w:tcPr>
          <w:p w14:paraId="2501E967" w14:textId="2395D7B3" w:rsidR="006132CE" w:rsidRPr="0028344A" w:rsidRDefault="006132CE"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5ʹ-AAGAAAGA</w:t>
            </w:r>
            <w:r w:rsidR="00E53CB0" w:rsidRPr="0028344A">
              <w:rPr>
                <w:rFonts w:ascii="Courier New" w:eastAsiaTheme="minorHAnsi" w:hAnsi="Courier New" w:cs="Courier New"/>
                <w:color w:val="00B050"/>
                <w:sz w:val="19"/>
                <w:szCs w:val="19"/>
                <w:u w:val="single"/>
              </w:rPr>
              <w:t>G</w:t>
            </w:r>
            <w:r w:rsidRPr="0028344A">
              <w:rPr>
                <w:rFonts w:ascii="Courier New" w:eastAsiaTheme="minorHAnsi" w:hAnsi="Courier New" w:cs="Courier New"/>
                <w:color w:val="00B050"/>
                <w:sz w:val="19"/>
                <w:szCs w:val="19"/>
              </w:rPr>
              <w:t>G</w:t>
            </w:r>
            <w:r w:rsidRPr="0028344A">
              <w:rPr>
                <w:rFonts w:ascii="Courier New" w:eastAsiaTheme="minorHAnsi" w:hAnsi="Courier New" w:cs="Courier New"/>
                <w:color w:val="00B050"/>
                <w:sz w:val="19"/>
                <w:szCs w:val="19"/>
                <w:u w:val="single"/>
              </w:rPr>
              <w:t>G</w:t>
            </w:r>
            <w:r w:rsidRPr="0028344A">
              <w:rPr>
                <w:rFonts w:ascii="Courier New" w:eastAsiaTheme="minorHAnsi" w:hAnsi="Courier New" w:cs="Courier New"/>
                <w:color w:val="00B050"/>
                <w:sz w:val="19"/>
                <w:szCs w:val="19"/>
              </w:rPr>
              <w:t>GA</w:t>
            </w:r>
          </w:p>
          <w:p w14:paraId="3537281E" w14:textId="535B5A05" w:rsidR="006132CE" w:rsidRPr="0028344A" w:rsidRDefault="006132CE"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3ʹ-TTCTTTCT</w:t>
            </w:r>
            <w:r w:rsidR="00E53CB0" w:rsidRPr="0028344A">
              <w:rPr>
                <w:rFonts w:ascii="Courier New" w:eastAsiaTheme="minorHAnsi" w:hAnsi="Courier New" w:cs="Courier New"/>
                <w:color w:val="00B050"/>
                <w:sz w:val="19"/>
                <w:szCs w:val="19"/>
                <w:u w:val="single"/>
              </w:rPr>
              <w:t>C</w:t>
            </w:r>
            <w:r w:rsidRPr="0028344A">
              <w:rPr>
                <w:rFonts w:ascii="Courier New" w:eastAsiaTheme="minorHAnsi" w:hAnsi="Courier New" w:cs="Courier New"/>
                <w:color w:val="00B050"/>
                <w:sz w:val="19"/>
                <w:szCs w:val="19"/>
              </w:rPr>
              <w:t>C</w:t>
            </w:r>
            <w:r w:rsidRPr="0028344A">
              <w:rPr>
                <w:rFonts w:ascii="Courier New" w:eastAsiaTheme="minorHAnsi" w:hAnsi="Courier New" w:cs="Courier New"/>
                <w:color w:val="00B050"/>
                <w:sz w:val="19"/>
                <w:szCs w:val="19"/>
                <w:u w:val="single"/>
              </w:rPr>
              <w:t>C</w:t>
            </w:r>
            <w:r w:rsidRPr="0028344A">
              <w:rPr>
                <w:rFonts w:ascii="Courier New" w:eastAsiaTheme="minorHAnsi" w:hAnsi="Courier New" w:cs="Courier New"/>
                <w:color w:val="00B050"/>
                <w:sz w:val="19"/>
                <w:szCs w:val="19"/>
              </w:rPr>
              <w:t>CT</w:t>
            </w:r>
          </w:p>
        </w:tc>
        <w:tc>
          <w:tcPr>
            <w:tcW w:w="2829" w:type="dxa"/>
          </w:tcPr>
          <w:p w14:paraId="200AC41E" w14:textId="77777777" w:rsidR="006132CE" w:rsidRPr="0028344A" w:rsidRDefault="006132CE" w:rsidP="009C45B4">
            <w:pPr>
              <w:spacing w:line="276" w:lineRule="auto"/>
              <w:jc w:val="center"/>
              <w:rPr>
                <w:rFonts w:ascii="Courier New" w:eastAsiaTheme="minorHAnsi" w:hAnsi="Courier New" w:cs="Courier New"/>
                <w:color w:val="00B050"/>
                <w:sz w:val="19"/>
                <w:szCs w:val="19"/>
              </w:rPr>
            </w:pPr>
          </w:p>
        </w:tc>
      </w:tr>
      <w:tr w:rsidR="006132CE" w:rsidRPr="002A1612" w14:paraId="6C97AC84" w14:textId="77777777" w:rsidTr="0028344A">
        <w:tblPrEx>
          <w:jc w:val="left"/>
        </w:tblPrEx>
        <w:trPr>
          <w:trHeight w:val="421"/>
        </w:trPr>
        <w:tc>
          <w:tcPr>
            <w:tcW w:w="1587" w:type="dxa"/>
          </w:tcPr>
          <w:p w14:paraId="046997F7" w14:textId="77777777" w:rsidR="006132CE" w:rsidRPr="0028344A" w:rsidRDefault="006132CE"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 xml:space="preserve">Duplex </w:t>
            </w:r>
          </w:p>
          <w:p w14:paraId="3956F9B8" w14:textId="4D104342" w:rsidR="006132CE" w:rsidRPr="0028344A" w:rsidRDefault="006132CE"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G-C 3</w:t>
            </w:r>
          </w:p>
        </w:tc>
        <w:tc>
          <w:tcPr>
            <w:tcW w:w="4787" w:type="dxa"/>
          </w:tcPr>
          <w:p w14:paraId="6FE4E19E" w14:textId="14E30E55" w:rsidR="006132CE" w:rsidRPr="0028344A" w:rsidRDefault="006132CE"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5ʹ-AAGAAAG</w:t>
            </w:r>
            <w:r w:rsidR="00E53CB0" w:rsidRPr="0028344A">
              <w:rPr>
                <w:rFonts w:ascii="Courier New" w:eastAsiaTheme="minorHAnsi" w:hAnsi="Courier New" w:cs="Courier New"/>
                <w:color w:val="00B050"/>
                <w:sz w:val="19"/>
                <w:szCs w:val="19"/>
                <w:u w:val="single"/>
              </w:rPr>
              <w:t>GG</w:t>
            </w:r>
            <w:r w:rsidRPr="0028344A">
              <w:rPr>
                <w:rFonts w:ascii="Courier New" w:eastAsiaTheme="minorHAnsi" w:hAnsi="Courier New" w:cs="Courier New"/>
                <w:color w:val="00B050"/>
                <w:sz w:val="19"/>
                <w:szCs w:val="19"/>
              </w:rPr>
              <w:t>G</w:t>
            </w:r>
            <w:r w:rsidR="00E53CB0" w:rsidRPr="0028344A">
              <w:rPr>
                <w:rFonts w:ascii="Courier New" w:eastAsiaTheme="minorHAnsi" w:hAnsi="Courier New" w:cs="Courier New"/>
                <w:color w:val="00B050"/>
                <w:sz w:val="19"/>
                <w:szCs w:val="19"/>
                <w:u w:val="single"/>
              </w:rPr>
              <w:t>G</w:t>
            </w:r>
            <w:r w:rsidRPr="0028344A">
              <w:rPr>
                <w:rFonts w:ascii="Courier New" w:eastAsiaTheme="minorHAnsi" w:hAnsi="Courier New" w:cs="Courier New"/>
                <w:color w:val="00B050"/>
                <w:sz w:val="19"/>
                <w:szCs w:val="19"/>
              </w:rPr>
              <w:t>GA</w:t>
            </w:r>
          </w:p>
          <w:p w14:paraId="58B6CFB3" w14:textId="5AB9E583" w:rsidR="006132CE" w:rsidRPr="0028344A" w:rsidRDefault="006132CE" w:rsidP="009C45B4">
            <w:pPr>
              <w:spacing w:line="276" w:lineRule="auto"/>
              <w:jc w:val="center"/>
              <w:rPr>
                <w:rFonts w:ascii="Courier New" w:eastAsiaTheme="minorHAnsi" w:hAnsi="Courier New" w:cs="Courier New"/>
                <w:color w:val="00B050"/>
                <w:sz w:val="19"/>
                <w:szCs w:val="19"/>
              </w:rPr>
            </w:pPr>
            <w:r w:rsidRPr="0028344A">
              <w:rPr>
                <w:rFonts w:ascii="Courier New" w:eastAsiaTheme="minorHAnsi" w:hAnsi="Courier New" w:cs="Courier New"/>
                <w:color w:val="00B050"/>
                <w:sz w:val="19"/>
                <w:szCs w:val="19"/>
              </w:rPr>
              <w:t>3ʹ-TTCTTTC</w:t>
            </w:r>
            <w:r w:rsidR="00E53CB0" w:rsidRPr="0028344A">
              <w:rPr>
                <w:rFonts w:ascii="Courier New" w:eastAsiaTheme="minorHAnsi" w:hAnsi="Courier New" w:cs="Courier New"/>
                <w:color w:val="00B050"/>
                <w:sz w:val="19"/>
                <w:szCs w:val="19"/>
                <w:u w:val="single"/>
              </w:rPr>
              <w:t>CC</w:t>
            </w:r>
            <w:r w:rsidRPr="0028344A">
              <w:rPr>
                <w:rFonts w:ascii="Courier New" w:eastAsiaTheme="minorHAnsi" w:hAnsi="Courier New" w:cs="Courier New"/>
                <w:color w:val="00B050"/>
                <w:sz w:val="19"/>
                <w:szCs w:val="19"/>
              </w:rPr>
              <w:t>C</w:t>
            </w:r>
            <w:r w:rsidR="00E53CB0" w:rsidRPr="0028344A">
              <w:rPr>
                <w:rFonts w:ascii="Courier New" w:eastAsiaTheme="minorHAnsi" w:hAnsi="Courier New" w:cs="Courier New"/>
                <w:color w:val="00B050"/>
                <w:sz w:val="19"/>
                <w:szCs w:val="19"/>
                <w:u w:val="single"/>
              </w:rPr>
              <w:t>C</w:t>
            </w:r>
            <w:r w:rsidRPr="0028344A">
              <w:rPr>
                <w:rFonts w:ascii="Courier New" w:eastAsiaTheme="minorHAnsi" w:hAnsi="Courier New" w:cs="Courier New"/>
                <w:color w:val="00B050"/>
                <w:sz w:val="19"/>
                <w:szCs w:val="19"/>
              </w:rPr>
              <w:t>CT</w:t>
            </w:r>
          </w:p>
        </w:tc>
        <w:tc>
          <w:tcPr>
            <w:tcW w:w="2829" w:type="dxa"/>
          </w:tcPr>
          <w:p w14:paraId="784AE748" w14:textId="77777777" w:rsidR="006132CE" w:rsidRPr="0028344A" w:rsidRDefault="006132CE" w:rsidP="009C45B4">
            <w:pPr>
              <w:spacing w:line="276" w:lineRule="auto"/>
              <w:jc w:val="center"/>
              <w:rPr>
                <w:rFonts w:ascii="Courier New" w:eastAsiaTheme="minorHAnsi" w:hAnsi="Courier New" w:cs="Courier New"/>
                <w:color w:val="00B050"/>
                <w:sz w:val="19"/>
                <w:szCs w:val="19"/>
              </w:rPr>
            </w:pPr>
          </w:p>
        </w:tc>
      </w:tr>
    </w:tbl>
    <w:p w14:paraId="69A4756A" w14:textId="77777777" w:rsidR="0006359C" w:rsidRPr="002A1612" w:rsidRDefault="0006359C" w:rsidP="00C61672">
      <w:pPr>
        <w:spacing w:after="100" w:line="360" w:lineRule="auto"/>
        <w:jc w:val="both"/>
        <w:rPr>
          <w:rFonts w:ascii="Arial" w:hAnsi="Arial" w:cs="Arial"/>
          <w:sz w:val="22"/>
          <w:szCs w:val="22"/>
        </w:rPr>
      </w:pPr>
    </w:p>
    <w:p w14:paraId="322433BE" w14:textId="10F0472A" w:rsidR="00E53CB0" w:rsidRPr="002A1612" w:rsidRDefault="00E53CB0" w:rsidP="00C61672">
      <w:pPr>
        <w:spacing w:after="100" w:line="360" w:lineRule="auto"/>
        <w:jc w:val="both"/>
        <w:rPr>
          <w:rFonts w:ascii="Arial" w:hAnsi="Arial" w:cs="Arial"/>
          <w:sz w:val="22"/>
          <w:szCs w:val="22"/>
        </w:rPr>
      </w:pPr>
      <w:r w:rsidRPr="002A1612">
        <w:rPr>
          <w:rFonts w:ascii="Arial" w:hAnsi="Arial" w:cs="Arial"/>
          <w:b/>
          <w:bCs/>
          <w:sz w:val="22"/>
          <w:szCs w:val="22"/>
        </w:rPr>
        <w:t>Table S</w:t>
      </w:r>
      <w:r w:rsidR="00CB7B97" w:rsidRPr="002A1612">
        <w:rPr>
          <w:rFonts w:ascii="Arial" w:hAnsi="Arial" w:cs="Arial"/>
          <w:b/>
          <w:bCs/>
          <w:sz w:val="22"/>
          <w:szCs w:val="22"/>
        </w:rPr>
        <w:t>4</w:t>
      </w:r>
      <w:r w:rsidRPr="002A1612">
        <w:rPr>
          <w:rFonts w:ascii="Arial" w:hAnsi="Arial" w:cs="Arial"/>
          <w:b/>
          <w:bCs/>
          <w:sz w:val="22"/>
          <w:szCs w:val="22"/>
        </w:rPr>
        <w:t>:</w:t>
      </w:r>
      <w:r w:rsidRPr="002A1612">
        <w:rPr>
          <w:rFonts w:ascii="Arial" w:hAnsi="Arial" w:cs="Arial"/>
          <w:sz w:val="22"/>
          <w:szCs w:val="22"/>
        </w:rPr>
        <w:t xml:space="preserve"> Sequences and nomenclature of the oligonucleotides used in </w:t>
      </w:r>
      <w:r w:rsidRPr="002A1612">
        <w:rPr>
          <w:rFonts w:ascii="Arial" w:hAnsi="Arial" w:cs="Arial"/>
          <w:b/>
          <w:bCs/>
          <w:sz w:val="22"/>
          <w:szCs w:val="22"/>
        </w:rPr>
        <w:t>Figure 4</w:t>
      </w:r>
      <w:r w:rsidR="00C02DB7">
        <w:rPr>
          <w:rFonts w:ascii="Arial" w:hAnsi="Arial" w:cs="Arial"/>
          <w:b/>
          <w:bCs/>
          <w:sz w:val="22"/>
          <w:szCs w:val="22"/>
        </w:rPr>
        <w:t xml:space="preserve">, </w:t>
      </w:r>
      <w:r w:rsidR="003928B3" w:rsidRPr="002A1612">
        <w:rPr>
          <w:rFonts w:ascii="Arial" w:hAnsi="Arial" w:cs="Arial"/>
          <w:b/>
          <w:bCs/>
          <w:sz w:val="22"/>
          <w:szCs w:val="22"/>
        </w:rPr>
        <w:t>6</w:t>
      </w:r>
      <w:r w:rsidR="00C02DB7">
        <w:rPr>
          <w:rFonts w:ascii="Arial" w:hAnsi="Arial" w:cs="Arial"/>
          <w:b/>
          <w:bCs/>
          <w:sz w:val="22"/>
          <w:szCs w:val="22"/>
        </w:rPr>
        <w:t>, S8, S9, and S10</w:t>
      </w:r>
      <w:r w:rsidRPr="002A1612">
        <w:rPr>
          <w:rFonts w:ascii="Arial" w:hAnsi="Arial" w:cs="Arial"/>
          <w:sz w:val="22"/>
          <w:szCs w:val="22"/>
        </w:rPr>
        <w:t>;</w:t>
      </w:r>
      <w:r w:rsidRPr="002A1612">
        <w:rPr>
          <w:rFonts w:ascii="Arial" w:hAnsi="Arial" w:cs="Arial"/>
          <w:b/>
          <w:bCs/>
          <w:sz w:val="22"/>
          <w:szCs w:val="22"/>
        </w:rPr>
        <w:t xml:space="preserve"> </w:t>
      </w:r>
      <w:r w:rsidRPr="002A1612">
        <w:rPr>
          <w:rFonts w:ascii="Arial" w:hAnsi="Arial" w:cs="Arial"/>
          <w:sz w:val="22"/>
          <w:szCs w:val="22"/>
        </w:rPr>
        <w:t>numbers in bold indicate nucleobase modifications; underlined bases were those under study.</w:t>
      </w:r>
    </w:p>
    <w:tbl>
      <w:tblPr>
        <w:tblStyle w:val="TableGrid"/>
        <w:tblW w:w="9203" w:type="dxa"/>
        <w:jc w:val="center"/>
        <w:tblLook w:val="04A0" w:firstRow="1" w:lastRow="0" w:firstColumn="1" w:lastColumn="0" w:noHBand="0" w:noVBand="1"/>
      </w:tblPr>
      <w:tblGrid>
        <w:gridCol w:w="1587"/>
        <w:gridCol w:w="4787"/>
        <w:gridCol w:w="2829"/>
      </w:tblGrid>
      <w:tr w:rsidR="006132CE" w:rsidRPr="002A1612" w14:paraId="62878EAC" w14:textId="77777777" w:rsidTr="00330E6F">
        <w:trPr>
          <w:trHeight w:val="271"/>
          <w:jc w:val="center"/>
        </w:trPr>
        <w:tc>
          <w:tcPr>
            <w:tcW w:w="1587" w:type="dxa"/>
            <w:vAlign w:val="center"/>
          </w:tcPr>
          <w:p w14:paraId="66C56804" w14:textId="77777777" w:rsidR="006132CE" w:rsidRPr="00E67948" w:rsidRDefault="006132CE" w:rsidP="009C45B4">
            <w:pPr>
              <w:spacing w:line="276"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Name</w:t>
            </w:r>
          </w:p>
        </w:tc>
        <w:tc>
          <w:tcPr>
            <w:tcW w:w="4787" w:type="dxa"/>
            <w:vAlign w:val="center"/>
          </w:tcPr>
          <w:p w14:paraId="3E3445A2" w14:textId="77777777" w:rsidR="006132CE" w:rsidRPr="00E67948" w:rsidRDefault="006132CE" w:rsidP="009C45B4">
            <w:pPr>
              <w:spacing w:line="276"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Oligonucleotide sequences</w:t>
            </w:r>
          </w:p>
        </w:tc>
        <w:tc>
          <w:tcPr>
            <w:tcW w:w="2829" w:type="dxa"/>
          </w:tcPr>
          <w:p w14:paraId="76602C11" w14:textId="77777777" w:rsidR="006132CE" w:rsidRPr="00E67948" w:rsidRDefault="006132CE" w:rsidP="009C45B4">
            <w:pPr>
              <w:spacing w:line="276"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Modifications</w:t>
            </w:r>
          </w:p>
        </w:tc>
      </w:tr>
      <w:tr w:rsidR="00CE734F" w:rsidRPr="002A1612" w14:paraId="00E06357" w14:textId="77777777" w:rsidTr="00330E6F">
        <w:trPr>
          <w:trHeight w:val="271"/>
          <w:jc w:val="center"/>
        </w:trPr>
        <w:tc>
          <w:tcPr>
            <w:tcW w:w="1587" w:type="dxa"/>
            <w:vAlign w:val="center"/>
          </w:tcPr>
          <w:p w14:paraId="1EF0E2D4" w14:textId="3575AFCB"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Con TFO-T</w:t>
            </w:r>
          </w:p>
        </w:tc>
        <w:tc>
          <w:tcPr>
            <w:tcW w:w="4787" w:type="dxa"/>
            <w:vAlign w:val="center"/>
          </w:tcPr>
          <w:p w14:paraId="1A3AB257" w14:textId="7EE5CF37"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5ʹ-TTCTTTCTTCTCT</w:t>
            </w:r>
          </w:p>
        </w:tc>
        <w:tc>
          <w:tcPr>
            <w:tcW w:w="2829" w:type="dxa"/>
          </w:tcPr>
          <w:p w14:paraId="58D8667B" w14:textId="77777777"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p>
        </w:tc>
      </w:tr>
      <w:tr w:rsidR="00CE734F" w:rsidRPr="002A1612" w14:paraId="1D8CA817" w14:textId="77777777" w:rsidTr="00330E6F">
        <w:trPr>
          <w:trHeight w:val="271"/>
          <w:jc w:val="center"/>
        </w:trPr>
        <w:tc>
          <w:tcPr>
            <w:tcW w:w="1587" w:type="dxa"/>
            <w:vAlign w:val="center"/>
          </w:tcPr>
          <w:p w14:paraId="05793820" w14:textId="54D1269A"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TFO-T</w:t>
            </w:r>
          </w:p>
        </w:tc>
        <w:tc>
          <w:tcPr>
            <w:tcW w:w="4787" w:type="dxa"/>
            <w:vAlign w:val="center"/>
          </w:tcPr>
          <w:p w14:paraId="166ADCB9" w14:textId="2A5CC0A8"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5ʹ-TT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p>
        </w:tc>
        <w:tc>
          <w:tcPr>
            <w:tcW w:w="2829" w:type="dxa"/>
          </w:tcPr>
          <w:p w14:paraId="1CA2686C" w14:textId="35C6D222"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 xml:space="preserve"> = Z</w:t>
            </w:r>
          </w:p>
        </w:tc>
      </w:tr>
      <w:tr w:rsidR="00CE734F" w:rsidRPr="002A1612" w14:paraId="329D755F" w14:textId="77777777" w:rsidTr="00330E6F">
        <w:trPr>
          <w:trHeight w:val="271"/>
          <w:jc w:val="center"/>
        </w:trPr>
        <w:tc>
          <w:tcPr>
            <w:tcW w:w="1587" w:type="dxa"/>
            <w:vAlign w:val="center"/>
          </w:tcPr>
          <w:p w14:paraId="38193E51" w14:textId="51F7B1C4"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TFO-4S</w:t>
            </w:r>
            <w:r w:rsidR="00D32BEE" w:rsidRPr="00C02DB7">
              <w:rPr>
                <w:rFonts w:ascii="Courier New" w:eastAsiaTheme="minorHAnsi" w:hAnsi="Courier New" w:cs="Courier New"/>
                <w:color w:val="77206D" w:themeColor="accent5" w:themeShade="BF"/>
                <w:sz w:val="19"/>
                <w:szCs w:val="19"/>
                <w:vertAlign w:val="superscript"/>
              </w:rPr>
              <w:t>c</w:t>
            </w:r>
          </w:p>
        </w:tc>
        <w:tc>
          <w:tcPr>
            <w:tcW w:w="4787" w:type="dxa"/>
            <w:vAlign w:val="center"/>
          </w:tcPr>
          <w:p w14:paraId="3B78799A" w14:textId="1C8EDDCA"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5ʹ-T</w:t>
            </w:r>
            <w:r w:rsidRPr="00C02DB7">
              <w:rPr>
                <w:rFonts w:ascii="Courier New" w:eastAsiaTheme="minorHAnsi" w:hAnsi="Courier New" w:cs="Courier New"/>
                <w:b/>
                <w:bCs/>
                <w:color w:val="77206D" w:themeColor="accent5" w:themeShade="BF"/>
                <w:sz w:val="19"/>
                <w:szCs w:val="19"/>
                <w:u w:val="single"/>
              </w:rPr>
              <w:t>2</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u w:val="single"/>
              </w:rPr>
              <w:t>2</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u w:val="single"/>
              </w:rPr>
              <w:t>2</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b/>
                <w:bCs/>
                <w:color w:val="77206D" w:themeColor="accent5" w:themeShade="BF"/>
                <w:sz w:val="19"/>
                <w:szCs w:val="19"/>
                <w:u w:val="single"/>
              </w:rPr>
              <w:t>2</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p>
        </w:tc>
        <w:tc>
          <w:tcPr>
            <w:tcW w:w="2829" w:type="dxa"/>
          </w:tcPr>
          <w:p w14:paraId="17DDCA10" w14:textId="74BAA33A"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 xml:space="preserve"> = Z, </w:t>
            </w:r>
            <w:r w:rsidRPr="00C02DB7">
              <w:rPr>
                <w:rFonts w:ascii="Courier New" w:eastAsiaTheme="minorHAnsi" w:hAnsi="Courier New" w:cs="Courier New"/>
                <w:b/>
                <w:bCs/>
                <w:color w:val="77206D" w:themeColor="accent5" w:themeShade="BF"/>
                <w:sz w:val="19"/>
                <w:szCs w:val="19"/>
              </w:rPr>
              <w:t>2</w:t>
            </w:r>
            <w:r w:rsidRPr="00C02DB7">
              <w:rPr>
                <w:rFonts w:ascii="Courier New" w:eastAsiaTheme="minorHAnsi" w:hAnsi="Courier New" w:cs="Courier New"/>
                <w:color w:val="77206D" w:themeColor="accent5" w:themeShade="BF"/>
                <w:sz w:val="19"/>
                <w:szCs w:val="19"/>
              </w:rPr>
              <w:t xml:space="preserve"> = S</w:t>
            </w:r>
            <w:r w:rsidRPr="00C02DB7">
              <w:rPr>
                <w:rFonts w:ascii="Courier New" w:eastAsiaTheme="minorHAnsi" w:hAnsi="Courier New" w:cs="Courier New"/>
                <w:color w:val="77206D" w:themeColor="accent5" w:themeShade="BF"/>
                <w:sz w:val="19"/>
                <w:szCs w:val="19"/>
                <w:vertAlign w:val="superscript"/>
              </w:rPr>
              <w:t>c</w:t>
            </w:r>
          </w:p>
        </w:tc>
      </w:tr>
      <w:tr w:rsidR="00CE734F" w:rsidRPr="002A1612" w14:paraId="421E45F6" w14:textId="77777777" w:rsidTr="00330E6F">
        <w:trPr>
          <w:trHeight w:val="271"/>
          <w:jc w:val="center"/>
        </w:trPr>
        <w:tc>
          <w:tcPr>
            <w:tcW w:w="1587" w:type="dxa"/>
            <w:vAlign w:val="center"/>
          </w:tcPr>
          <w:p w14:paraId="5DAC81C5" w14:textId="3819D471"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TFO-4K</w:t>
            </w:r>
            <w:r w:rsidR="00D32BEE" w:rsidRPr="00C02DB7">
              <w:rPr>
                <w:rFonts w:ascii="Courier New" w:eastAsiaTheme="minorHAnsi" w:hAnsi="Courier New" w:cs="Courier New"/>
                <w:color w:val="77206D" w:themeColor="accent5" w:themeShade="BF"/>
                <w:sz w:val="19"/>
                <w:szCs w:val="19"/>
                <w:vertAlign w:val="superscript"/>
              </w:rPr>
              <w:t>n</w:t>
            </w:r>
          </w:p>
        </w:tc>
        <w:tc>
          <w:tcPr>
            <w:tcW w:w="4787" w:type="dxa"/>
            <w:vAlign w:val="center"/>
          </w:tcPr>
          <w:p w14:paraId="3DFB4E9D" w14:textId="6B0957F5"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5ʹ-T</w:t>
            </w:r>
            <w:r w:rsidRPr="00C02DB7">
              <w:rPr>
                <w:rFonts w:ascii="Courier New" w:eastAsiaTheme="minorHAnsi" w:hAnsi="Courier New" w:cs="Courier New"/>
                <w:b/>
                <w:bCs/>
                <w:color w:val="77206D" w:themeColor="accent5" w:themeShade="BF"/>
                <w:sz w:val="19"/>
                <w:szCs w:val="19"/>
                <w:u w:val="single"/>
              </w:rPr>
              <w:t>3</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u w:val="single"/>
              </w:rPr>
              <w:t>3</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u w:val="single"/>
              </w:rPr>
              <w:t>3</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b/>
                <w:bCs/>
                <w:color w:val="77206D" w:themeColor="accent5" w:themeShade="BF"/>
                <w:sz w:val="19"/>
                <w:szCs w:val="19"/>
                <w:u w:val="single"/>
              </w:rPr>
              <w:t>3</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p>
        </w:tc>
        <w:tc>
          <w:tcPr>
            <w:tcW w:w="2829" w:type="dxa"/>
          </w:tcPr>
          <w:p w14:paraId="6D03B406" w14:textId="3714D89D" w:rsidR="00CE734F" w:rsidRPr="00C02DB7" w:rsidRDefault="00CE734F"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 xml:space="preserve"> = Z, </w:t>
            </w:r>
            <w:r w:rsidRPr="00C02DB7">
              <w:rPr>
                <w:rFonts w:ascii="Courier New" w:eastAsiaTheme="minorHAnsi" w:hAnsi="Courier New" w:cs="Courier New"/>
                <w:b/>
                <w:bCs/>
                <w:color w:val="77206D" w:themeColor="accent5" w:themeShade="BF"/>
                <w:sz w:val="19"/>
                <w:szCs w:val="19"/>
              </w:rPr>
              <w:t>3</w:t>
            </w:r>
            <w:r w:rsidRPr="00C02DB7">
              <w:rPr>
                <w:rFonts w:ascii="Courier New" w:eastAsiaTheme="minorHAnsi" w:hAnsi="Courier New" w:cs="Courier New"/>
                <w:color w:val="77206D" w:themeColor="accent5" w:themeShade="BF"/>
                <w:sz w:val="19"/>
                <w:szCs w:val="19"/>
              </w:rPr>
              <w:t xml:space="preserve"> = K</w:t>
            </w:r>
            <w:r w:rsidRPr="00C02DB7">
              <w:rPr>
                <w:rFonts w:ascii="Courier New" w:eastAsiaTheme="minorHAnsi" w:hAnsi="Courier New" w:cs="Courier New"/>
                <w:color w:val="77206D" w:themeColor="accent5" w:themeShade="BF"/>
                <w:sz w:val="19"/>
                <w:szCs w:val="19"/>
                <w:vertAlign w:val="superscript"/>
              </w:rPr>
              <w:t>n</w:t>
            </w:r>
          </w:p>
        </w:tc>
      </w:tr>
      <w:tr w:rsidR="002A0232" w:rsidRPr="002A1612" w14:paraId="2AA7DEF7" w14:textId="77777777" w:rsidTr="00330E6F">
        <w:trPr>
          <w:trHeight w:val="271"/>
          <w:jc w:val="center"/>
        </w:trPr>
        <w:tc>
          <w:tcPr>
            <w:tcW w:w="1587" w:type="dxa"/>
            <w:vAlign w:val="center"/>
          </w:tcPr>
          <w:p w14:paraId="023F42B0" w14:textId="5789F0CD" w:rsidR="002A0232" w:rsidRPr="00C02DB7" w:rsidRDefault="002A0232"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TFO-2C</w:t>
            </w:r>
          </w:p>
        </w:tc>
        <w:tc>
          <w:tcPr>
            <w:tcW w:w="4787" w:type="dxa"/>
            <w:vAlign w:val="center"/>
          </w:tcPr>
          <w:p w14:paraId="4FEE10EF" w14:textId="57F95695" w:rsidR="002A0232" w:rsidRPr="00C02DB7" w:rsidRDefault="002A0232"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5ʹ-TT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color w:val="77206D" w:themeColor="accent5" w:themeShade="BF"/>
                <w:sz w:val="19"/>
                <w:szCs w:val="19"/>
                <w:u w:val="single"/>
              </w:rPr>
              <w:t>C</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u w:val="single"/>
              </w:rPr>
              <w:t>C</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p>
        </w:tc>
        <w:tc>
          <w:tcPr>
            <w:tcW w:w="2829" w:type="dxa"/>
          </w:tcPr>
          <w:p w14:paraId="7B0C871A" w14:textId="0C314B3A" w:rsidR="002A0232" w:rsidRPr="00C02DB7" w:rsidRDefault="002A0232"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 xml:space="preserve"> = Z</w:t>
            </w:r>
          </w:p>
        </w:tc>
      </w:tr>
      <w:tr w:rsidR="002A0232" w:rsidRPr="002A1612" w14:paraId="5FDE5521" w14:textId="77777777" w:rsidTr="00330E6F">
        <w:trPr>
          <w:trHeight w:val="271"/>
          <w:jc w:val="center"/>
        </w:trPr>
        <w:tc>
          <w:tcPr>
            <w:tcW w:w="1587" w:type="dxa"/>
            <w:vAlign w:val="center"/>
          </w:tcPr>
          <w:p w14:paraId="4D1D101A" w14:textId="19330A34" w:rsidR="002A0232" w:rsidRPr="00C02DB7" w:rsidRDefault="002A0232"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TFO-2K</w:t>
            </w:r>
          </w:p>
        </w:tc>
        <w:tc>
          <w:tcPr>
            <w:tcW w:w="4787" w:type="dxa"/>
            <w:vAlign w:val="center"/>
          </w:tcPr>
          <w:p w14:paraId="6EFF9C65" w14:textId="2B0C2922" w:rsidR="002A0232" w:rsidRPr="00C02DB7" w:rsidRDefault="002A0232"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color w:val="77206D" w:themeColor="accent5" w:themeShade="BF"/>
                <w:sz w:val="19"/>
                <w:szCs w:val="19"/>
              </w:rPr>
              <w:t>5ʹ-TT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u w:val="single"/>
              </w:rPr>
              <w:t>3</w:t>
            </w:r>
            <w:r w:rsidRPr="00C02DB7">
              <w:rPr>
                <w:rFonts w:ascii="Courier New" w:eastAsiaTheme="minorHAnsi" w:hAnsi="Courier New" w:cs="Courier New"/>
                <w:color w:val="77206D" w:themeColor="accent5" w:themeShade="BF"/>
                <w:sz w:val="19"/>
                <w:szCs w:val="19"/>
              </w:rPr>
              <w: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TT</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b/>
                <w:bCs/>
                <w:color w:val="77206D" w:themeColor="accent5" w:themeShade="BF"/>
                <w:sz w:val="19"/>
                <w:szCs w:val="19"/>
                <w:u w:val="single"/>
              </w:rPr>
              <w:t>3</w:t>
            </w: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T</w:t>
            </w:r>
          </w:p>
        </w:tc>
        <w:tc>
          <w:tcPr>
            <w:tcW w:w="2829" w:type="dxa"/>
          </w:tcPr>
          <w:p w14:paraId="5F1FBE8F" w14:textId="42774ED2" w:rsidR="002A0232" w:rsidRPr="00C02DB7" w:rsidRDefault="002A0232" w:rsidP="009C45B4">
            <w:pPr>
              <w:spacing w:line="276" w:lineRule="auto"/>
              <w:jc w:val="center"/>
              <w:rPr>
                <w:rFonts w:ascii="Courier New" w:eastAsiaTheme="minorHAnsi" w:hAnsi="Courier New" w:cs="Courier New"/>
                <w:color w:val="77206D" w:themeColor="accent5" w:themeShade="BF"/>
                <w:sz w:val="19"/>
                <w:szCs w:val="19"/>
              </w:rPr>
            </w:pPr>
            <w:r w:rsidRPr="00C02DB7">
              <w:rPr>
                <w:rFonts w:ascii="Courier New" w:eastAsiaTheme="minorHAnsi" w:hAnsi="Courier New" w:cs="Courier New"/>
                <w:b/>
                <w:bCs/>
                <w:color w:val="77206D" w:themeColor="accent5" w:themeShade="BF"/>
                <w:sz w:val="19"/>
                <w:szCs w:val="19"/>
              </w:rPr>
              <w:t>1</w:t>
            </w:r>
            <w:r w:rsidRPr="00C02DB7">
              <w:rPr>
                <w:rFonts w:ascii="Courier New" w:eastAsiaTheme="minorHAnsi" w:hAnsi="Courier New" w:cs="Courier New"/>
                <w:color w:val="77206D" w:themeColor="accent5" w:themeShade="BF"/>
                <w:sz w:val="19"/>
                <w:szCs w:val="19"/>
              </w:rPr>
              <w:t xml:space="preserve"> = Z, </w:t>
            </w:r>
            <w:r w:rsidRPr="00C02DB7">
              <w:rPr>
                <w:rFonts w:ascii="Courier New" w:eastAsiaTheme="minorHAnsi" w:hAnsi="Courier New" w:cs="Courier New"/>
                <w:b/>
                <w:bCs/>
                <w:color w:val="77206D" w:themeColor="accent5" w:themeShade="BF"/>
                <w:sz w:val="19"/>
                <w:szCs w:val="19"/>
              </w:rPr>
              <w:t>3</w:t>
            </w:r>
            <w:r w:rsidRPr="00C02DB7">
              <w:rPr>
                <w:rFonts w:ascii="Courier New" w:eastAsiaTheme="minorHAnsi" w:hAnsi="Courier New" w:cs="Courier New"/>
                <w:color w:val="77206D" w:themeColor="accent5" w:themeShade="BF"/>
                <w:sz w:val="19"/>
                <w:szCs w:val="19"/>
              </w:rPr>
              <w:t xml:space="preserve"> = K</w:t>
            </w:r>
            <w:r w:rsidRPr="00C02DB7">
              <w:rPr>
                <w:rFonts w:ascii="Courier New" w:eastAsiaTheme="minorHAnsi" w:hAnsi="Courier New" w:cs="Courier New"/>
                <w:color w:val="77206D" w:themeColor="accent5" w:themeShade="BF"/>
                <w:sz w:val="19"/>
                <w:szCs w:val="19"/>
                <w:vertAlign w:val="superscript"/>
              </w:rPr>
              <w:t>n</w:t>
            </w:r>
          </w:p>
        </w:tc>
      </w:tr>
      <w:tr w:rsidR="00CE734F" w:rsidRPr="002A1612" w14:paraId="58D4ED83" w14:textId="77777777" w:rsidTr="00330E6F">
        <w:tblPrEx>
          <w:jc w:val="left"/>
        </w:tblPrEx>
        <w:trPr>
          <w:trHeight w:val="544"/>
        </w:trPr>
        <w:tc>
          <w:tcPr>
            <w:tcW w:w="1587" w:type="dxa"/>
            <w:vAlign w:val="center"/>
          </w:tcPr>
          <w:p w14:paraId="49486A20" w14:textId="35063FE5" w:rsidR="00CE734F" w:rsidRPr="00C02DB7" w:rsidRDefault="00CE734F" w:rsidP="009C45B4">
            <w:pPr>
              <w:spacing w:line="276" w:lineRule="auto"/>
              <w:jc w:val="center"/>
              <w:rPr>
                <w:rFonts w:ascii="Courier New" w:eastAsiaTheme="minorHAnsi" w:hAnsi="Courier New" w:cs="Courier New"/>
                <w:color w:val="00B050"/>
                <w:sz w:val="19"/>
                <w:szCs w:val="19"/>
              </w:rPr>
            </w:pPr>
            <w:r w:rsidRPr="00C02DB7">
              <w:rPr>
                <w:rFonts w:ascii="Courier New" w:eastAsiaTheme="minorHAnsi" w:hAnsi="Courier New" w:cs="Courier New"/>
                <w:color w:val="00B050"/>
                <w:sz w:val="19"/>
                <w:szCs w:val="19"/>
              </w:rPr>
              <w:t>Duplex</w:t>
            </w:r>
          </w:p>
          <w:p w14:paraId="71A62709" w14:textId="7A1C2224" w:rsidR="00CE734F" w:rsidRPr="00C02DB7" w:rsidRDefault="00CE734F" w:rsidP="009C45B4">
            <w:pPr>
              <w:spacing w:line="276" w:lineRule="auto"/>
              <w:jc w:val="center"/>
              <w:rPr>
                <w:rFonts w:ascii="Courier New" w:eastAsiaTheme="minorHAnsi" w:hAnsi="Courier New" w:cs="Courier New"/>
                <w:color w:val="00B050"/>
                <w:sz w:val="19"/>
                <w:szCs w:val="19"/>
              </w:rPr>
            </w:pPr>
            <w:r w:rsidRPr="00C02DB7">
              <w:rPr>
                <w:rFonts w:ascii="Courier New" w:eastAsiaTheme="minorHAnsi" w:hAnsi="Courier New" w:cs="Courier New"/>
                <w:color w:val="00B050"/>
                <w:sz w:val="19"/>
                <w:szCs w:val="19"/>
              </w:rPr>
              <w:t>A-T</w:t>
            </w:r>
          </w:p>
        </w:tc>
        <w:tc>
          <w:tcPr>
            <w:tcW w:w="4787" w:type="dxa"/>
            <w:vAlign w:val="center"/>
          </w:tcPr>
          <w:p w14:paraId="2E540626" w14:textId="77777777" w:rsidR="00CE734F" w:rsidRPr="00C02DB7" w:rsidRDefault="00CE734F" w:rsidP="009C45B4">
            <w:pPr>
              <w:spacing w:line="276" w:lineRule="auto"/>
              <w:jc w:val="center"/>
              <w:rPr>
                <w:rFonts w:ascii="Courier New" w:eastAsiaTheme="minorHAnsi" w:hAnsi="Courier New" w:cs="Courier New"/>
                <w:color w:val="00B050"/>
                <w:sz w:val="19"/>
                <w:szCs w:val="19"/>
              </w:rPr>
            </w:pPr>
            <w:r w:rsidRPr="00C02DB7">
              <w:rPr>
                <w:rFonts w:ascii="Courier New" w:eastAsiaTheme="minorHAnsi" w:hAnsi="Courier New" w:cs="Courier New"/>
                <w:color w:val="00B050"/>
                <w:sz w:val="19"/>
                <w:szCs w:val="19"/>
              </w:rPr>
              <w:t>5ʹ-AAGAAAGAAGAGA</w:t>
            </w:r>
          </w:p>
          <w:p w14:paraId="0EED9D21" w14:textId="687C9A65" w:rsidR="00CE734F" w:rsidRPr="00C02DB7" w:rsidRDefault="00CE734F" w:rsidP="009C45B4">
            <w:pPr>
              <w:spacing w:line="276" w:lineRule="auto"/>
              <w:jc w:val="center"/>
              <w:rPr>
                <w:rFonts w:ascii="Courier New" w:eastAsiaTheme="minorHAnsi" w:hAnsi="Courier New" w:cs="Courier New"/>
                <w:color w:val="00B050"/>
                <w:sz w:val="19"/>
                <w:szCs w:val="19"/>
              </w:rPr>
            </w:pPr>
            <w:r w:rsidRPr="00C02DB7">
              <w:rPr>
                <w:rFonts w:ascii="Courier New" w:eastAsiaTheme="minorHAnsi" w:hAnsi="Courier New" w:cs="Courier New"/>
                <w:color w:val="00B050"/>
                <w:sz w:val="19"/>
                <w:szCs w:val="19"/>
              </w:rPr>
              <w:t>3ʹ-TTCTTTCTTCTCT</w:t>
            </w:r>
          </w:p>
        </w:tc>
        <w:tc>
          <w:tcPr>
            <w:tcW w:w="2829" w:type="dxa"/>
          </w:tcPr>
          <w:p w14:paraId="4CB1B761" w14:textId="77777777" w:rsidR="00CE734F" w:rsidRPr="00C02DB7" w:rsidRDefault="00CE734F" w:rsidP="009C45B4">
            <w:pPr>
              <w:spacing w:line="276" w:lineRule="auto"/>
              <w:jc w:val="center"/>
              <w:rPr>
                <w:rFonts w:ascii="Courier New" w:eastAsiaTheme="minorHAnsi" w:hAnsi="Courier New" w:cs="Courier New"/>
                <w:color w:val="00B050"/>
                <w:sz w:val="19"/>
                <w:szCs w:val="19"/>
              </w:rPr>
            </w:pPr>
          </w:p>
        </w:tc>
      </w:tr>
      <w:tr w:rsidR="00CE734F" w:rsidRPr="002A1612" w14:paraId="2B6FFF39" w14:textId="77777777" w:rsidTr="00330E6F">
        <w:tblPrEx>
          <w:jc w:val="left"/>
        </w:tblPrEx>
        <w:trPr>
          <w:trHeight w:val="544"/>
        </w:trPr>
        <w:tc>
          <w:tcPr>
            <w:tcW w:w="1587" w:type="dxa"/>
            <w:vAlign w:val="center"/>
          </w:tcPr>
          <w:p w14:paraId="7A85A499" w14:textId="4BCE0D35"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Duplex</w:t>
            </w:r>
          </w:p>
          <w:p w14:paraId="0E80E40F" w14:textId="55ECE95D"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8amA-T</w:t>
            </w:r>
          </w:p>
        </w:tc>
        <w:tc>
          <w:tcPr>
            <w:tcW w:w="4787" w:type="dxa"/>
            <w:vAlign w:val="center"/>
          </w:tcPr>
          <w:p w14:paraId="48CFA154" w14:textId="2CDA34BB"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5ʹ-A</w:t>
            </w:r>
            <w:r w:rsidRPr="00D96083">
              <w:rPr>
                <w:rFonts w:ascii="Courier New" w:eastAsiaTheme="minorHAnsi" w:hAnsi="Courier New" w:cs="Courier New"/>
                <w:b/>
                <w:bCs/>
                <w:color w:val="E97132" w:themeColor="accent2"/>
                <w:sz w:val="19"/>
                <w:szCs w:val="19"/>
                <w:u w:val="single"/>
              </w:rPr>
              <w:t>5</w:t>
            </w:r>
            <w:r w:rsidRPr="00D96083">
              <w:rPr>
                <w:rFonts w:ascii="Courier New" w:eastAsiaTheme="minorHAnsi" w:hAnsi="Courier New" w:cs="Courier New"/>
                <w:color w:val="E97132" w:themeColor="accent2"/>
                <w:sz w:val="19"/>
                <w:szCs w:val="19"/>
              </w:rPr>
              <w:t>GAA</w:t>
            </w:r>
            <w:r w:rsidRPr="00D96083">
              <w:rPr>
                <w:rFonts w:ascii="Courier New" w:eastAsiaTheme="minorHAnsi" w:hAnsi="Courier New" w:cs="Courier New"/>
                <w:b/>
                <w:bCs/>
                <w:color w:val="E97132" w:themeColor="accent2"/>
                <w:sz w:val="19"/>
                <w:szCs w:val="19"/>
                <w:u w:val="single"/>
              </w:rPr>
              <w:t>5</w:t>
            </w:r>
            <w:r w:rsidRPr="00D96083">
              <w:rPr>
                <w:rFonts w:ascii="Courier New" w:eastAsiaTheme="minorHAnsi" w:hAnsi="Courier New" w:cs="Courier New"/>
                <w:color w:val="E97132" w:themeColor="accent2"/>
                <w:sz w:val="19"/>
                <w:szCs w:val="19"/>
              </w:rPr>
              <w:t>GA</w:t>
            </w:r>
            <w:r w:rsidRPr="00D96083">
              <w:rPr>
                <w:rFonts w:ascii="Courier New" w:eastAsiaTheme="minorHAnsi" w:hAnsi="Courier New" w:cs="Courier New"/>
                <w:b/>
                <w:bCs/>
                <w:color w:val="E97132" w:themeColor="accent2"/>
                <w:sz w:val="19"/>
                <w:szCs w:val="19"/>
                <w:u w:val="single"/>
              </w:rPr>
              <w:t>5</w:t>
            </w:r>
            <w:r w:rsidRPr="00D96083">
              <w:rPr>
                <w:rFonts w:ascii="Courier New" w:eastAsiaTheme="minorHAnsi" w:hAnsi="Courier New" w:cs="Courier New"/>
                <w:color w:val="E97132" w:themeColor="accent2"/>
                <w:sz w:val="19"/>
                <w:szCs w:val="19"/>
              </w:rPr>
              <w:t>G</w:t>
            </w:r>
            <w:r w:rsidRPr="00D96083">
              <w:rPr>
                <w:rFonts w:ascii="Courier New" w:eastAsiaTheme="minorHAnsi" w:hAnsi="Courier New" w:cs="Courier New"/>
                <w:b/>
                <w:bCs/>
                <w:color w:val="E97132" w:themeColor="accent2"/>
                <w:sz w:val="19"/>
                <w:szCs w:val="19"/>
                <w:u w:val="single"/>
              </w:rPr>
              <w:t>5</w:t>
            </w:r>
            <w:r w:rsidRPr="00D96083">
              <w:rPr>
                <w:rFonts w:ascii="Courier New" w:eastAsiaTheme="minorHAnsi" w:hAnsi="Courier New" w:cs="Courier New"/>
                <w:color w:val="E97132" w:themeColor="accent2"/>
                <w:sz w:val="19"/>
                <w:szCs w:val="19"/>
              </w:rPr>
              <w:t>GA</w:t>
            </w:r>
          </w:p>
          <w:p w14:paraId="4D67D6E9" w14:textId="606CF2AC"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3ʹ-TTCTTTCTTCTCT</w:t>
            </w:r>
          </w:p>
        </w:tc>
        <w:tc>
          <w:tcPr>
            <w:tcW w:w="2829" w:type="dxa"/>
          </w:tcPr>
          <w:p w14:paraId="23AC7E24" w14:textId="173EBC45"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b/>
                <w:bCs/>
                <w:color w:val="E97132" w:themeColor="accent2"/>
                <w:sz w:val="19"/>
                <w:szCs w:val="19"/>
              </w:rPr>
              <w:t>5</w:t>
            </w:r>
            <w:r w:rsidRPr="00D96083">
              <w:rPr>
                <w:rFonts w:ascii="Courier New" w:eastAsiaTheme="minorHAnsi" w:hAnsi="Courier New" w:cs="Courier New"/>
                <w:color w:val="E97132" w:themeColor="accent2"/>
                <w:sz w:val="19"/>
                <w:szCs w:val="19"/>
              </w:rPr>
              <w:t xml:space="preserve"> = 8amA</w:t>
            </w:r>
          </w:p>
        </w:tc>
      </w:tr>
      <w:tr w:rsidR="00CE734F" w:rsidRPr="002A1612" w14:paraId="742163E3" w14:textId="77777777" w:rsidTr="00330E6F">
        <w:tblPrEx>
          <w:jc w:val="left"/>
        </w:tblPrEx>
        <w:trPr>
          <w:trHeight w:val="544"/>
        </w:trPr>
        <w:tc>
          <w:tcPr>
            <w:tcW w:w="1587" w:type="dxa"/>
            <w:vAlign w:val="center"/>
          </w:tcPr>
          <w:p w14:paraId="28E3B599" w14:textId="3ADD7C00"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Duplex</w:t>
            </w:r>
          </w:p>
          <w:p w14:paraId="29D778B2" w14:textId="2A4DE731"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8amG-C</w:t>
            </w:r>
          </w:p>
        </w:tc>
        <w:tc>
          <w:tcPr>
            <w:tcW w:w="4787" w:type="dxa"/>
            <w:vAlign w:val="center"/>
          </w:tcPr>
          <w:p w14:paraId="4DBDD346" w14:textId="08E079B9"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5ʹ-AA</w:t>
            </w:r>
            <w:r w:rsidRPr="00D96083">
              <w:rPr>
                <w:rFonts w:ascii="Courier New" w:eastAsiaTheme="minorHAnsi" w:hAnsi="Courier New" w:cs="Courier New"/>
                <w:b/>
                <w:bCs/>
                <w:color w:val="E97132" w:themeColor="accent2"/>
                <w:sz w:val="19"/>
                <w:szCs w:val="19"/>
                <w:u w:val="single"/>
              </w:rPr>
              <w:t>6</w:t>
            </w:r>
            <w:r w:rsidRPr="00D96083">
              <w:rPr>
                <w:rFonts w:ascii="Courier New" w:eastAsiaTheme="minorHAnsi" w:hAnsi="Courier New" w:cs="Courier New"/>
                <w:color w:val="E97132" w:themeColor="accent2"/>
                <w:sz w:val="19"/>
                <w:szCs w:val="19"/>
              </w:rPr>
              <w:t>AAA</w:t>
            </w:r>
            <w:r w:rsidRPr="00D96083">
              <w:rPr>
                <w:rFonts w:ascii="Courier New" w:eastAsiaTheme="minorHAnsi" w:hAnsi="Courier New" w:cs="Courier New"/>
                <w:b/>
                <w:bCs/>
                <w:color w:val="E97132" w:themeColor="accent2"/>
                <w:sz w:val="19"/>
                <w:szCs w:val="19"/>
                <w:u w:val="single"/>
              </w:rPr>
              <w:t>6</w:t>
            </w:r>
            <w:r w:rsidRPr="00D96083">
              <w:rPr>
                <w:rFonts w:ascii="Courier New" w:eastAsiaTheme="minorHAnsi" w:hAnsi="Courier New" w:cs="Courier New"/>
                <w:color w:val="E97132" w:themeColor="accent2"/>
                <w:sz w:val="19"/>
                <w:szCs w:val="19"/>
              </w:rPr>
              <w:t>AA</w:t>
            </w:r>
            <w:r w:rsidRPr="00D96083">
              <w:rPr>
                <w:rFonts w:ascii="Courier New" w:eastAsiaTheme="minorHAnsi" w:hAnsi="Courier New" w:cs="Courier New"/>
                <w:b/>
                <w:bCs/>
                <w:color w:val="E97132" w:themeColor="accent2"/>
                <w:sz w:val="19"/>
                <w:szCs w:val="19"/>
                <w:u w:val="single"/>
              </w:rPr>
              <w:t>6</w:t>
            </w:r>
            <w:r w:rsidRPr="00D96083">
              <w:rPr>
                <w:rFonts w:ascii="Courier New" w:eastAsiaTheme="minorHAnsi" w:hAnsi="Courier New" w:cs="Courier New"/>
                <w:color w:val="E97132" w:themeColor="accent2"/>
                <w:sz w:val="19"/>
                <w:szCs w:val="19"/>
              </w:rPr>
              <w:t>A</w:t>
            </w:r>
            <w:r w:rsidRPr="00D96083">
              <w:rPr>
                <w:rFonts w:ascii="Courier New" w:eastAsiaTheme="minorHAnsi" w:hAnsi="Courier New" w:cs="Courier New"/>
                <w:b/>
                <w:bCs/>
                <w:color w:val="E97132" w:themeColor="accent2"/>
                <w:sz w:val="19"/>
                <w:szCs w:val="19"/>
                <w:u w:val="single"/>
              </w:rPr>
              <w:t>6</w:t>
            </w:r>
            <w:r w:rsidRPr="00D96083">
              <w:rPr>
                <w:rFonts w:ascii="Courier New" w:eastAsiaTheme="minorHAnsi" w:hAnsi="Courier New" w:cs="Courier New"/>
                <w:color w:val="E97132" w:themeColor="accent2"/>
                <w:sz w:val="19"/>
                <w:szCs w:val="19"/>
              </w:rPr>
              <w:t>A</w:t>
            </w:r>
          </w:p>
          <w:p w14:paraId="4BE30683" w14:textId="065EFD26"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3ʹ-TTCTTTCTTCTCT</w:t>
            </w:r>
          </w:p>
        </w:tc>
        <w:tc>
          <w:tcPr>
            <w:tcW w:w="2829" w:type="dxa"/>
          </w:tcPr>
          <w:p w14:paraId="5F7DB1F8" w14:textId="35658903"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b/>
                <w:bCs/>
                <w:color w:val="E97132" w:themeColor="accent2"/>
                <w:sz w:val="19"/>
                <w:szCs w:val="19"/>
              </w:rPr>
              <w:t>6</w:t>
            </w:r>
            <w:r w:rsidRPr="00D96083">
              <w:rPr>
                <w:rFonts w:ascii="Courier New" w:eastAsiaTheme="minorHAnsi" w:hAnsi="Courier New" w:cs="Courier New"/>
                <w:color w:val="E97132" w:themeColor="accent2"/>
                <w:sz w:val="19"/>
                <w:szCs w:val="19"/>
              </w:rPr>
              <w:t xml:space="preserve"> = 8amG</w:t>
            </w:r>
          </w:p>
        </w:tc>
      </w:tr>
      <w:tr w:rsidR="00CE734F" w:rsidRPr="002A1612" w14:paraId="7AEF0176" w14:textId="77777777" w:rsidTr="00330E6F">
        <w:tblPrEx>
          <w:jc w:val="left"/>
        </w:tblPrEx>
        <w:trPr>
          <w:trHeight w:val="544"/>
        </w:trPr>
        <w:tc>
          <w:tcPr>
            <w:tcW w:w="1587" w:type="dxa"/>
            <w:vAlign w:val="center"/>
          </w:tcPr>
          <w:p w14:paraId="3CB9AF7C" w14:textId="5DEAEC5B"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Duplex</w:t>
            </w:r>
          </w:p>
          <w:p w14:paraId="6D41DF7C" w14:textId="49FB4817"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8oxA-T</w:t>
            </w:r>
          </w:p>
        </w:tc>
        <w:tc>
          <w:tcPr>
            <w:tcW w:w="4787" w:type="dxa"/>
            <w:vAlign w:val="center"/>
          </w:tcPr>
          <w:p w14:paraId="72DA4AEE" w14:textId="45C7BD5F"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5ʹ-A</w:t>
            </w:r>
            <w:r w:rsidRPr="00D96083">
              <w:rPr>
                <w:rFonts w:ascii="Courier New" w:eastAsiaTheme="minorHAnsi" w:hAnsi="Courier New" w:cs="Courier New"/>
                <w:b/>
                <w:bCs/>
                <w:color w:val="E97132" w:themeColor="accent2"/>
                <w:sz w:val="19"/>
                <w:szCs w:val="19"/>
                <w:u w:val="single"/>
              </w:rPr>
              <w:t>7</w:t>
            </w:r>
            <w:r w:rsidRPr="00D96083">
              <w:rPr>
                <w:rFonts w:ascii="Courier New" w:eastAsiaTheme="minorHAnsi" w:hAnsi="Courier New" w:cs="Courier New"/>
                <w:color w:val="E97132" w:themeColor="accent2"/>
                <w:sz w:val="19"/>
                <w:szCs w:val="19"/>
              </w:rPr>
              <w:t>GAA</w:t>
            </w:r>
            <w:r w:rsidRPr="00D96083">
              <w:rPr>
                <w:rFonts w:ascii="Courier New" w:eastAsiaTheme="minorHAnsi" w:hAnsi="Courier New" w:cs="Courier New"/>
                <w:b/>
                <w:bCs/>
                <w:color w:val="E97132" w:themeColor="accent2"/>
                <w:sz w:val="19"/>
                <w:szCs w:val="19"/>
                <w:u w:val="single"/>
              </w:rPr>
              <w:t>7</w:t>
            </w:r>
            <w:r w:rsidRPr="00D96083">
              <w:rPr>
                <w:rFonts w:ascii="Courier New" w:eastAsiaTheme="minorHAnsi" w:hAnsi="Courier New" w:cs="Courier New"/>
                <w:color w:val="E97132" w:themeColor="accent2"/>
                <w:sz w:val="19"/>
                <w:szCs w:val="19"/>
              </w:rPr>
              <w:t>GA</w:t>
            </w:r>
            <w:r w:rsidR="007811F1" w:rsidRPr="00D96083">
              <w:rPr>
                <w:rFonts w:ascii="Courier New" w:eastAsiaTheme="minorHAnsi" w:hAnsi="Courier New" w:cs="Courier New"/>
                <w:b/>
                <w:bCs/>
                <w:color w:val="E97132" w:themeColor="accent2"/>
                <w:sz w:val="19"/>
                <w:szCs w:val="19"/>
                <w:u w:val="single"/>
              </w:rPr>
              <w:t>7</w:t>
            </w:r>
            <w:r w:rsidRPr="00D96083">
              <w:rPr>
                <w:rFonts w:ascii="Courier New" w:eastAsiaTheme="minorHAnsi" w:hAnsi="Courier New" w:cs="Courier New"/>
                <w:color w:val="E97132" w:themeColor="accent2"/>
                <w:sz w:val="19"/>
                <w:szCs w:val="19"/>
              </w:rPr>
              <w:t>G</w:t>
            </w:r>
            <w:r w:rsidRPr="00D96083">
              <w:rPr>
                <w:rFonts w:ascii="Courier New" w:eastAsiaTheme="minorHAnsi" w:hAnsi="Courier New" w:cs="Courier New"/>
                <w:b/>
                <w:bCs/>
                <w:color w:val="E97132" w:themeColor="accent2"/>
                <w:sz w:val="19"/>
                <w:szCs w:val="19"/>
                <w:u w:val="single"/>
              </w:rPr>
              <w:t>7</w:t>
            </w:r>
            <w:r w:rsidRPr="00D96083">
              <w:rPr>
                <w:rFonts w:ascii="Courier New" w:eastAsiaTheme="minorHAnsi" w:hAnsi="Courier New" w:cs="Courier New"/>
                <w:color w:val="E97132" w:themeColor="accent2"/>
                <w:sz w:val="19"/>
                <w:szCs w:val="19"/>
              </w:rPr>
              <w:t>GA</w:t>
            </w:r>
          </w:p>
          <w:p w14:paraId="1327994D" w14:textId="3B798339"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3ʹ-TTCTTTCTTCTCT</w:t>
            </w:r>
          </w:p>
        </w:tc>
        <w:tc>
          <w:tcPr>
            <w:tcW w:w="2829" w:type="dxa"/>
          </w:tcPr>
          <w:p w14:paraId="7130DF2F" w14:textId="7EE34EE4"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b/>
                <w:bCs/>
                <w:color w:val="E97132" w:themeColor="accent2"/>
                <w:sz w:val="19"/>
                <w:szCs w:val="19"/>
              </w:rPr>
              <w:t>7</w:t>
            </w:r>
            <w:r w:rsidRPr="00D96083">
              <w:rPr>
                <w:rFonts w:ascii="Courier New" w:eastAsiaTheme="minorHAnsi" w:hAnsi="Courier New" w:cs="Courier New"/>
                <w:color w:val="E97132" w:themeColor="accent2"/>
                <w:sz w:val="19"/>
                <w:szCs w:val="19"/>
              </w:rPr>
              <w:t xml:space="preserve"> = 8oxA</w:t>
            </w:r>
          </w:p>
        </w:tc>
      </w:tr>
      <w:tr w:rsidR="00CE734F" w:rsidRPr="002A1612" w14:paraId="67A9517B" w14:textId="77777777" w:rsidTr="00330E6F">
        <w:tblPrEx>
          <w:jc w:val="left"/>
        </w:tblPrEx>
        <w:trPr>
          <w:trHeight w:val="544"/>
        </w:trPr>
        <w:tc>
          <w:tcPr>
            <w:tcW w:w="1587" w:type="dxa"/>
            <w:vAlign w:val="center"/>
          </w:tcPr>
          <w:p w14:paraId="417B9A38" w14:textId="187A4F87"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Duplex</w:t>
            </w:r>
          </w:p>
          <w:p w14:paraId="3CB98120" w14:textId="3B416080"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8ox</w:t>
            </w:r>
            <w:r w:rsidR="007811F1" w:rsidRPr="00D96083">
              <w:rPr>
                <w:rFonts w:ascii="Courier New" w:eastAsiaTheme="minorHAnsi" w:hAnsi="Courier New" w:cs="Courier New"/>
                <w:color w:val="E97132" w:themeColor="accent2"/>
                <w:sz w:val="19"/>
                <w:szCs w:val="19"/>
              </w:rPr>
              <w:t>G</w:t>
            </w:r>
            <w:r w:rsidRPr="00D96083">
              <w:rPr>
                <w:rFonts w:ascii="Courier New" w:eastAsiaTheme="minorHAnsi" w:hAnsi="Courier New" w:cs="Courier New"/>
                <w:color w:val="E97132" w:themeColor="accent2"/>
                <w:sz w:val="19"/>
                <w:szCs w:val="19"/>
              </w:rPr>
              <w:t>-</w:t>
            </w:r>
            <w:r w:rsidR="007811F1" w:rsidRPr="00D96083">
              <w:rPr>
                <w:rFonts w:ascii="Courier New" w:eastAsiaTheme="minorHAnsi" w:hAnsi="Courier New" w:cs="Courier New"/>
                <w:color w:val="E97132" w:themeColor="accent2"/>
                <w:sz w:val="19"/>
                <w:szCs w:val="19"/>
              </w:rPr>
              <w:t>C</w:t>
            </w:r>
          </w:p>
        </w:tc>
        <w:tc>
          <w:tcPr>
            <w:tcW w:w="4787" w:type="dxa"/>
            <w:vAlign w:val="center"/>
          </w:tcPr>
          <w:p w14:paraId="2BBA15DB" w14:textId="16E75F36"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5ʹ-A</w:t>
            </w:r>
            <w:r w:rsidRPr="00D96083">
              <w:rPr>
                <w:rFonts w:ascii="Courier New" w:eastAsiaTheme="minorHAnsi" w:hAnsi="Courier New" w:cs="Courier New"/>
                <w:b/>
                <w:bCs/>
                <w:color w:val="E97132" w:themeColor="accent2"/>
                <w:sz w:val="19"/>
                <w:szCs w:val="19"/>
                <w:u w:val="single"/>
              </w:rPr>
              <w:t>8</w:t>
            </w:r>
            <w:r w:rsidRPr="00D96083">
              <w:rPr>
                <w:rFonts w:ascii="Courier New" w:eastAsiaTheme="minorHAnsi" w:hAnsi="Courier New" w:cs="Courier New"/>
                <w:color w:val="E97132" w:themeColor="accent2"/>
                <w:sz w:val="19"/>
                <w:szCs w:val="19"/>
              </w:rPr>
              <w:t>GAA</w:t>
            </w:r>
            <w:r w:rsidRPr="00D96083">
              <w:rPr>
                <w:rFonts w:ascii="Courier New" w:eastAsiaTheme="minorHAnsi" w:hAnsi="Courier New" w:cs="Courier New"/>
                <w:b/>
                <w:bCs/>
                <w:color w:val="E97132" w:themeColor="accent2"/>
                <w:sz w:val="19"/>
                <w:szCs w:val="19"/>
                <w:u w:val="single"/>
              </w:rPr>
              <w:t>8</w:t>
            </w:r>
            <w:r w:rsidRPr="00D96083">
              <w:rPr>
                <w:rFonts w:ascii="Courier New" w:eastAsiaTheme="minorHAnsi" w:hAnsi="Courier New" w:cs="Courier New"/>
                <w:color w:val="E97132" w:themeColor="accent2"/>
                <w:sz w:val="19"/>
                <w:szCs w:val="19"/>
              </w:rPr>
              <w:t>GA</w:t>
            </w:r>
            <w:r w:rsidRPr="00D96083">
              <w:rPr>
                <w:rFonts w:ascii="Courier New" w:eastAsiaTheme="minorHAnsi" w:hAnsi="Courier New" w:cs="Courier New"/>
                <w:b/>
                <w:bCs/>
                <w:color w:val="E97132" w:themeColor="accent2"/>
                <w:sz w:val="19"/>
                <w:szCs w:val="19"/>
                <w:u w:val="single"/>
              </w:rPr>
              <w:t>8</w:t>
            </w:r>
            <w:r w:rsidRPr="00D96083">
              <w:rPr>
                <w:rFonts w:ascii="Courier New" w:eastAsiaTheme="minorHAnsi" w:hAnsi="Courier New" w:cs="Courier New"/>
                <w:color w:val="E97132" w:themeColor="accent2"/>
                <w:sz w:val="19"/>
                <w:szCs w:val="19"/>
              </w:rPr>
              <w:t>G</w:t>
            </w:r>
            <w:r w:rsidRPr="00D96083">
              <w:rPr>
                <w:rFonts w:ascii="Courier New" w:eastAsiaTheme="minorHAnsi" w:hAnsi="Courier New" w:cs="Courier New"/>
                <w:b/>
                <w:bCs/>
                <w:color w:val="E97132" w:themeColor="accent2"/>
                <w:sz w:val="19"/>
                <w:szCs w:val="19"/>
                <w:u w:val="single"/>
              </w:rPr>
              <w:t>8</w:t>
            </w:r>
            <w:r w:rsidRPr="00D96083">
              <w:rPr>
                <w:rFonts w:ascii="Courier New" w:eastAsiaTheme="minorHAnsi" w:hAnsi="Courier New" w:cs="Courier New"/>
                <w:color w:val="E97132" w:themeColor="accent2"/>
                <w:sz w:val="19"/>
                <w:szCs w:val="19"/>
              </w:rPr>
              <w:t>GA</w:t>
            </w:r>
          </w:p>
          <w:p w14:paraId="339B8516" w14:textId="6B762080"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3ʹ-TCCTTCCTCCCCT</w:t>
            </w:r>
          </w:p>
        </w:tc>
        <w:tc>
          <w:tcPr>
            <w:tcW w:w="2829" w:type="dxa"/>
          </w:tcPr>
          <w:p w14:paraId="704D7C60" w14:textId="21CE4F6C" w:rsidR="00CE734F" w:rsidRPr="00D96083" w:rsidRDefault="00CE734F"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b/>
                <w:bCs/>
                <w:color w:val="E97132" w:themeColor="accent2"/>
                <w:sz w:val="19"/>
                <w:szCs w:val="19"/>
              </w:rPr>
              <w:t>8</w:t>
            </w:r>
            <w:r w:rsidRPr="00D96083">
              <w:rPr>
                <w:rFonts w:ascii="Courier New" w:eastAsiaTheme="minorHAnsi" w:hAnsi="Courier New" w:cs="Courier New"/>
                <w:color w:val="E97132" w:themeColor="accent2"/>
                <w:sz w:val="19"/>
                <w:szCs w:val="19"/>
              </w:rPr>
              <w:t xml:space="preserve"> = 8oxG</w:t>
            </w:r>
          </w:p>
        </w:tc>
      </w:tr>
      <w:tr w:rsidR="00CE734F" w:rsidRPr="002A1612" w14:paraId="50316E4E" w14:textId="77777777" w:rsidTr="00330E6F">
        <w:tblPrEx>
          <w:jc w:val="left"/>
        </w:tblPrEx>
        <w:trPr>
          <w:trHeight w:val="544"/>
        </w:trPr>
        <w:tc>
          <w:tcPr>
            <w:tcW w:w="1587" w:type="dxa"/>
            <w:vAlign w:val="center"/>
          </w:tcPr>
          <w:p w14:paraId="4CD1C04A" w14:textId="2749BA2C" w:rsidR="00CE734F" w:rsidRPr="00C02DB7" w:rsidRDefault="00CE734F" w:rsidP="009C45B4">
            <w:pPr>
              <w:spacing w:line="276" w:lineRule="auto"/>
              <w:jc w:val="center"/>
              <w:rPr>
                <w:rFonts w:ascii="Courier New" w:eastAsiaTheme="minorHAnsi" w:hAnsi="Courier New" w:cs="Courier New"/>
                <w:color w:val="EE0000"/>
                <w:sz w:val="19"/>
                <w:szCs w:val="19"/>
              </w:rPr>
            </w:pPr>
            <w:r w:rsidRPr="00C02DB7">
              <w:rPr>
                <w:rFonts w:ascii="Courier New" w:eastAsiaTheme="minorHAnsi" w:hAnsi="Courier New" w:cs="Courier New"/>
                <w:color w:val="EE0000"/>
                <w:sz w:val="19"/>
                <w:szCs w:val="19"/>
              </w:rPr>
              <w:t>Duplex</w:t>
            </w:r>
          </w:p>
          <w:p w14:paraId="63CDAF31" w14:textId="0FEC5AF6" w:rsidR="00CE734F" w:rsidRPr="00C02DB7" w:rsidRDefault="00CE734F" w:rsidP="009C45B4">
            <w:pPr>
              <w:spacing w:line="276" w:lineRule="auto"/>
              <w:jc w:val="center"/>
              <w:rPr>
                <w:rFonts w:ascii="Courier New" w:eastAsiaTheme="minorHAnsi" w:hAnsi="Courier New" w:cs="Courier New"/>
                <w:color w:val="EE0000"/>
                <w:sz w:val="19"/>
                <w:szCs w:val="19"/>
              </w:rPr>
            </w:pPr>
            <w:r w:rsidRPr="00C02DB7">
              <w:rPr>
                <w:rFonts w:ascii="Courier New" w:eastAsiaTheme="minorHAnsi" w:hAnsi="Courier New" w:cs="Courier New"/>
                <w:color w:val="EE0000"/>
                <w:sz w:val="19"/>
                <w:szCs w:val="19"/>
                <w:lang w:val="el-GR"/>
              </w:rPr>
              <w:t>Ψ</w:t>
            </w:r>
            <w:r w:rsidRPr="00C02DB7">
              <w:rPr>
                <w:rFonts w:ascii="Courier New" w:eastAsiaTheme="minorHAnsi" w:hAnsi="Courier New" w:cs="Courier New"/>
                <w:color w:val="EE0000"/>
                <w:sz w:val="19"/>
                <w:szCs w:val="19"/>
              </w:rPr>
              <w:t xml:space="preserve">U-A / </w:t>
            </w:r>
            <w:r w:rsidRPr="00C02DB7">
              <w:rPr>
                <w:rFonts w:ascii="Courier New" w:eastAsiaTheme="minorHAnsi" w:hAnsi="Courier New" w:cs="Courier New"/>
                <w:color w:val="EE0000"/>
                <w:sz w:val="19"/>
                <w:szCs w:val="19"/>
                <w:lang w:val="el-GR"/>
              </w:rPr>
              <w:t>Ψ</w:t>
            </w:r>
            <w:r w:rsidRPr="00C02DB7">
              <w:rPr>
                <w:rFonts w:ascii="Courier New" w:eastAsiaTheme="minorHAnsi" w:hAnsi="Courier New" w:cs="Courier New"/>
                <w:color w:val="EE0000"/>
                <w:sz w:val="19"/>
                <w:szCs w:val="19"/>
              </w:rPr>
              <w:t>C-G</w:t>
            </w:r>
          </w:p>
        </w:tc>
        <w:tc>
          <w:tcPr>
            <w:tcW w:w="4787" w:type="dxa"/>
            <w:vAlign w:val="center"/>
          </w:tcPr>
          <w:p w14:paraId="6D93E7BC" w14:textId="41CE9FD5" w:rsidR="00CE734F" w:rsidRPr="00C02DB7" w:rsidRDefault="00CE734F" w:rsidP="009C45B4">
            <w:pPr>
              <w:spacing w:line="276" w:lineRule="auto"/>
              <w:jc w:val="center"/>
              <w:rPr>
                <w:rFonts w:ascii="Courier New" w:eastAsiaTheme="minorHAnsi" w:hAnsi="Courier New" w:cs="Courier New"/>
                <w:color w:val="EE0000"/>
                <w:sz w:val="19"/>
                <w:szCs w:val="19"/>
              </w:rPr>
            </w:pPr>
            <w:r w:rsidRPr="00C02DB7">
              <w:rPr>
                <w:rFonts w:ascii="Courier New" w:eastAsiaTheme="minorHAnsi" w:hAnsi="Courier New" w:cs="Courier New"/>
                <w:color w:val="EE0000"/>
                <w:sz w:val="19"/>
                <w:szCs w:val="19"/>
              </w:rPr>
              <w:t>5ʹ-A</w:t>
            </w:r>
            <w:r w:rsidRPr="00C02DB7">
              <w:rPr>
                <w:rFonts w:ascii="Courier New" w:eastAsiaTheme="minorHAnsi" w:hAnsi="Courier New" w:cs="Courier New"/>
                <w:b/>
                <w:bCs/>
                <w:color w:val="EE0000"/>
                <w:sz w:val="19"/>
                <w:szCs w:val="19"/>
                <w:u w:val="single"/>
              </w:rPr>
              <w:t>11</w:t>
            </w:r>
            <w:r w:rsidRPr="00C02DB7">
              <w:rPr>
                <w:rFonts w:ascii="Courier New" w:eastAsiaTheme="minorHAnsi" w:hAnsi="Courier New" w:cs="Courier New"/>
                <w:color w:val="EE0000"/>
                <w:sz w:val="19"/>
                <w:szCs w:val="19"/>
              </w:rPr>
              <w:t>GA</w:t>
            </w:r>
            <w:r w:rsidRPr="00C02DB7">
              <w:rPr>
                <w:rFonts w:ascii="Courier New" w:eastAsiaTheme="minorHAnsi" w:hAnsi="Courier New" w:cs="Courier New"/>
                <w:b/>
                <w:bCs/>
                <w:color w:val="EE0000"/>
                <w:sz w:val="19"/>
                <w:szCs w:val="19"/>
                <w:u w:val="single"/>
              </w:rPr>
              <w:t>9</w:t>
            </w:r>
            <w:r w:rsidRPr="00C02DB7">
              <w:rPr>
                <w:rFonts w:ascii="Courier New" w:eastAsiaTheme="minorHAnsi" w:hAnsi="Courier New" w:cs="Courier New"/>
                <w:color w:val="EE0000"/>
                <w:sz w:val="19"/>
                <w:szCs w:val="19"/>
              </w:rPr>
              <w:t>AGA</w:t>
            </w:r>
            <w:r w:rsidRPr="00C02DB7">
              <w:rPr>
                <w:rFonts w:ascii="Courier New" w:eastAsiaTheme="minorHAnsi" w:hAnsi="Courier New" w:cs="Courier New"/>
                <w:b/>
                <w:bCs/>
                <w:color w:val="EE0000"/>
                <w:sz w:val="19"/>
                <w:szCs w:val="19"/>
                <w:u w:val="single"/>
              </w:rPr>
              <w:t>11</w:t>
            </w:r>
            <w:r w:rsidRPr="00C02DB7">
              <w:rPr>
                <w:rFonts w:ascii="Courier New" w:eastAsiaTheme="minorHAnsi" w:hAnsi="Courier New" w:cs="Courier New"/>
                <w:color w:val="EE0000"/>
                <w:sz w:val="19"/>
                <w:szCs w:val="19"/>
              </w:rPr>
              <w:t>G</w:t>
            </w:r>
            <w:r w:rsidRPr="00C02DB7">
              <w:rPr>
                <w:rFonts w:ascii="Courier New" w:eastAsiaTheme="minorHAnsi" w:hAnsi="Courier New" w:cs="Courier New"/>
                <w:b/>
                <w:bCs/>
                <w:color w:val="EE0000"/>
                <w:sz w:val="19"/>
                <w:szCs w:val="19"/>
                <w:u w:val="single"/>
              </w:rPr>
              <w:t>9</w:t>
            </w:r>
            <w:r w:rsidRPr="00C02DB7">
              <w:rPr>
                <w:rFonts w:ascii="Courier New" w:eastAsiaTheme="minorHAnsi" w:hAnsi="Courier New" w:cs="Courier New"/>
                <w:color w:val="EE0000"/>
                <w:sz w:val="19"/>
                <w:szCs w:val="19"/>
              </w:rPr>
              <w:t>GA</w:t>
            </w:r>
          </w:p>
          <w:p w14:paraId="64C6D75F" w14:textId="561FD754" w:rsidR="00CE734F" w:rsidRPr="00C02DB7" w:rsidRDefault="00CE734F" w:rsidP="009C45B4">
            <w:pPr>
              <w:spacing w:line="276" w:lineRule="auto"/>
              <w:jc w:val="center"/>
              <w:rPr>
                <w:rFonts w:ascii="Courier New" w:eastAsiaTheme="minorHAnsi" w:hAnsi="Courier New" w:cs="Courier New"/>
                <w:color w:val="EE0000"/>
                <w:sz w:val="19"/>
                <w:szCs w:val="19"/>
              </w:rPr>
            </w:pPr>
            <w:r w:rsidRPr="00C02DB7">
              <w:rPr>
                <w:rFonts w:ascii="Courier New" w:eastAsiaTheme="minorHAnsi" w:hAnsi="Courier New" w:cs="Courier New"/>
                <w:color w:val="EE0000"/>
                <w:sz w:val="19"/>
                <w:szCs w:val="19"/>
              </w:rPr>
              <w:t>3ʹ-</w:t>
            </w:r>
            <w:r w:rsidR="007811F1" w:rsidRPr="00C02DB7">
              <w:rPr>
                <w:rFonts w:ascii="Courier New" w:eastAsiaTheme="minorHAnsi" w:hAnsi="Courier New" w:cs="Courier New"/>
                <w:color w:val="EE0000"/>
                <w:sz w:val="19"/>
                <w:szCs w:val="19"/>
              </w:rPr>
              <w:t>T</w:t>
            </w:r>
            <w:r w:rsidR="007811F1">
              <w:rPr>
                <w:rFonts w:ascii="Courier New" w:eastAsiaTheme="minorHAnsi" w:hAnsi="Courier New" w:cs="Courier New"/>
                <w:color w:val="EE0000"/>
                <w:sz w:val="19"/>
                <w:szCs w:val="19"/>
              </w:rPr>
              <w:t>A</w:t>
            </w:r>
            <w:r w:rsidR="007811F1" w:rsidRPr="00C02DB7">
              <w:rPr>
                <w:rFonts w:ascii="Courier New" w:eastAsiaTheme="minorHAnsi" w:hAnsi="Courier New" w:cs="Courier New"/>
                <w:color w:val="EE0000"/>
                <w:sz w:val="19"/>
                <w:szCs w:val="19"/>
              </w:rPr>
              <w:t>CT</w:t>
            </w:r>
            <w:r w:rsidR="007811F1">
              <w:rPr>
                <w:rFonts w:ascii="Courier New" w:eastAsiaTheme="minorHAnsi" w:hAnsi="Courier New" w:cs="Courier New"/>
                <w:color w:val="EE0000"/>
                <w:sz w:val="19"/>
                <w:szCs w:val="19"/>
              </w:rPr>
              <w:t>G</w:t>
            </w:r>
            <w:r w:rsidR="007811F1" w:rsidRPr="00C02DB7">
              <w:rPr>
                <w:rFonts w:ascii="Courier New" w:eastAsiaTheme="minorHAnsi" w:hAnsi="Courier New" w:cs="Courier New"/>
                <w:color w:val="EE0000"/>
                <w:sz w:val="19"/>
                <w:szCs w:val="19"/>
              </w:rPr>
              <w:t>TCT</w:t>
            </w:r>
            <w:r w:rsidR="007811F1">
              <w:rPr>
                <w:rFonts w:ascii="Courier New" w:eastAsiaTheme="minorHAnsi" w:hAnsi="Courier New" w:cs="Courier New"/>
                <w:color w:val="EE0000"/>
                <w:sz w:val="19"/>
                <w:szCs w:val="19"/>
              </w:rPr>
              <w:t>A</w:t>
            </w:r>
            <w:r w:rsidR="007811F1" w:rsidRPr="00C02DB7">
              <w:rPr>
                <w:rFonts w:ascii="Courier New" w:eastAsiaTheme="minorHAnsi" w:hAnsi="Courier New" w:cs="Courier New"/>
                <w:color w:val="EE0000"/>
                <w:sz w:val="19"/>
                <w:szCs w:val="19"/>
              </w:rPr>
              <w:t>C</w:t>
            </w:r>
            <w:r w:rsidR="007811F1">
              <w:rPr>
                <w:rFonts w:ascii="Courier New" w:eastAsiaTheme="minorHAnsi" w:hAnsi="Courier New" w:cs="Courier New"/>
                <w:color w:val="EE0000"/>
                <w:sz w:val="19"/>
                <w:szCs w:val="19"/>
              </w:rPr>
              <w:t>G</w:t>
            </w:r>
            <w:r w:rsidR="007811F1" w:rsidRPr="00C02DB7">
              <w:rPr>
                <w:rFonts w:ascii="Courier New" w:eastAsiaTheme="minorHAnsi" w:hAnsi="Courier New" w:cs="Courier New"/>
                <w:color w:val="EE0000"/>
                <w:sz w:val="19"/>
                <w:szCs w:val="19"/>
              </w:rPr>
              <w:t>CT</w:t>
            </w:r>
          </w:p>
        </w:tc>
        <w:tc>
          <w:tcPr>
            <w:tcW w:w="2829" w:type="dxa"/>
          </w:tcPr>
          <w:p w14:paraId="3B4138EB" w14:textId="44028F5E" w:rsidR="00CE734F" w:rsidRPr="00C02DB7" w:rsidRDefault="00CE734F" w:rsidP="009C45B4">
            <w:pPr>
              <w:spacing w:line="276" w:lineRule="auto"/>
              <w:jc w:val="center"/>
              <w:rPr>
                <w:rFonts w:ascii="Courier New" w:eastAsiaTheme="minorHAnsi" w:hAnsi="Courier New" w:cs="Courier New"/>
                <w:color w:val="EE0000"/>
                <w:sz w:val="19"/>
                <w:szCs w:val="19"/>
              </w:rPr>
            </w:pPr>
            <w:r w:rsidRPr="00C02DB7">
              <w:rPr>
                <w:rFonts w:ascii="Courier New" w:eastAsiaTheme="minorHAnsi" w:hAnsi="Courier New" w:cs="Courier New"/>
                <w:b/>
                <w:bCs/>
                <w:color w:val="EE0000"/>
                <w:sz w:val="19"/>
                <w:szCs w:val="19"/>
              </w:rPr>
              <w:t>9</w:t>
            </w:r>
            <w:r w:rsidRPr="00C02DB7">
              <w:rPr>
                <w:rFonts w:ascii="Courier New" w:eastAsiaTheme="minorHAnsi" w:hAnsi="Courier New" w:cs="Courier New"/>
                <w:color w:val="EE0000"/>
                <w:sz w:val="19"/>
                <w:szCs w:val="19"/>
              </w:rPr>
              <w:t xml:space="preserve"> = </w:t>
            </w:r>
            <w:r w:rsidRPr="00C02DB7">
              <w:rPr>
                <w:rFonts w:ascii="Courier New" w:eastAsiaTheme="minorHAnsi" w:hAnsi="Courier New" w:cs="Courier New"/>
                <w:color w:val="EE0000"/>
                <w:sz w:val="19"/>
                <w:szCs w:val="19"/>
                <w:lang w:val="el-GR"/>
              </w:rPr>
              <w:t>Ψ</w:t>
            </w:r>
            <w:r w:rsidRPr="00C02DB7">
              <w:rPr>
                <w:rFonts w:ascii="Courier New" w:eastAsiaTheme="minorHAnsi" w:hAnsi="Courier New" w:cs="Courier New"/>
                <w:color w:val="EE0000"/>
                <w:sz w:val="19"/>
                <w:szCs w:val="19"/>
                <w:lang w:val="en-US"/>
              </w:rPr>
              <w:t xml:space="preserve">C, </w:t>
            </w:r>
            <w:r w:rsidRPr="00C02DB7">
              <w:rPr>
                <w:rFonts w:ascii="Courier New" w:eastAsiaTheme="minorHAnsi" w:hAnsi="Courier New" w:cs="Courier New"/>
                <w:b/>
                <w:bCs/>
                <w:color w:val="EE0000"/>
                <w:sz w:val="19"/>
                <w:szCs w:val="19"/>
                <w:lang w:val="en-US"/>
              </w:rPr>
              <w:t>11</w:t>
            </w:r>
            <w:r w:rsidRPr="00C02DB7">
              <w:rPr>
                <w:rFonts w:ascii="Courier New" w:eastAsiaTheme="minorHAnsi" w:hAnsi="Courier New" w:cs="Courier New"/>
                <w:color w:val="EE0000"/>
                <w:sz w:val="19"/>
                <w:szCs w:val="19"/>
                <w:lang w:val="en-US"/>
              </w:rPr>
              <w:t xml:space="preserve"> = </w:t>
            </w:r>
            <w:r w:rsidRPr="00C02DB7">
              <w:rPr>
                <w:rFonts w:ascii="Courier New" w:eastAsiaTheme="minorHAnsi" w:hAnsi="Courier New" w:cs="Courier New"/>
                <w:color w:val="EE0000"/>
                <w:sz w:val="19"/>
                <w:szCs w:val="19"/>
                <w:lang w:val="el-GR"/>
              </w:rPr>
              <w:t>ΨU</w:t>
            </w:r>
          </w:p>
        </w:tc>
      </w:tr>
      <w:tr w:rsidR="00CE734F" w:rsidRPr="002A1612" w14:paraId="75B86BBE" w14:textId="77777777" w:rsidTr="00330E6F">
        <w:tblPrEx>
          <w:jc w:val="left"/>
        </w:tblPrEx>
        <w:trPr>
          <w:trHeight w:val="544"/>
        </w:trPr>
        <w:tc>
          <w:tcPr>
            <w:tcW w:w="1587" w:type="dxa"/>
            <w:vAlign w:val="center"/>
          </w:tcPr>
          <w:p w14:paraId="6D57B421" w14:textId="77777777" w:rsidR="00CE734F" w:rsidRPr="00C02DB7" w:rsidRDefault="00CE734F" w:rsidP="009C45B4">
            <w:pPr>
              <w:spacing w:line="276" w:lineRule="auto"/>
              <w:jc w:val="center"/>
              <w:rPr>
                <w:rFonts w:ascii="Courier New" w:eastAsiaTheme="minorHAnsi" w:hAnsi="Courier New" w:cs="Courier New"/>
                <w:color w:val="0070C0"/>
                <w:sz w:val="19"/>
                <w:szCs w:val="19"/>
              </w:rPr>
            </w:pPr>
            <w:r w:rsidRPr="00C02DB7">
              <w:rPr>
                <w:rFonts w:ascii="Courier New" w:eastAsiaTheme="minorHAnsi" w:hAnsi="Courier New" w:cs="Courier New"/>
                <w:color w:val="0070C0"/>
                <w:sz w:val="19"/>
                <w:szCs w:val="19"/>
              </w:rPr>
              <w:t>Duplex</w:t>
            </w:r>
          </w:p>
          <w:p w14:paraId="0EF53BE9" w14:textId="58A6404F" w:rsidR="00CE734F" w:rsidRPr="00C02DB7" w:rsidRDefault="00CE734F" w:rsidP="009C45B4">
            <w:pPr>
              <w:spacing w:line="276" w:lineRule="auto"/>
              <w:jc w:val="center"/>
              <w:rPr>
                <w:rFonts w:ascii="Courier New" w:eastAsiaTheme="minorHAnsi" w:hAnsi="Courier New" w:cs="Courier New"/>
                <w:color w:val="00B050"/>
                <w:sz w:val="19"/>
                <w:szCs w:val="19"/>
              </w:rPr>
            </w:pPr>
            <w:r w:rsidRPr="00C02DB7">
              <w:rPr>
                <w:rFonts w:ascii="Courier New" w:eastAsiaTheme="minorHAnsi" w:hAnsi="Courier New" w:cs="Courier New"/>
                <w:color w:val="0070C0"/>
                <w:sz w:val="19"/>
                <w:szCs w:val="19"/>
              </w:rPr>
              <w:t>2amA-T</w:t>
            </w:r>
          </w:p>
        </w:tc>
        <w:tc>
          <w:tcPr>
            <w:tcW w:w="4787" w:type="dxa"/>
            <w:vAlign w:val="center"/>
          </w:tcPr>
          <w:p w14:paraId="39517E25" w14:textId="5277F270" w:rsidR="00CE734F" w:rsidRPr="00C02DB7" w:rsidRDefault="00CE734F" w:rsidP="009C45B4">
            <w:pPr>
              <w:spacing w:line="276" w:lineRule="auto"/>
              <w:jc w:val="center"/>
              <w:rPr>
                <w:rFonts w:ascii="Courier New" w:eastAsiaTheme="minorHAnsi" w:hAnsi="Courier New" w:cs="Courier New"/>
                <w:color w:val="0070C0"/>
                <w:sz w:val="19"/>
                <w:szCs w:val="19"/>
              </w:rPr>
            </w:pPr>
            <w:r w:rsidRPr="00C02DB7">
              <w:rPr>
                <w:rFonts w:ascii="Courier New" w:eastAsiaTheme="minorHAnsi" w:hAnsi="Courier New" w:cs="Courier New"/>
                <w:color w:val="0070C0"/>
                <w:sz w:val="19"/>
                <w:szCs w:val="19"/>
              </w:rPr>
              <w:t>5ʹ-A</w:t>
            </w:r>
            <w:r w:rsidRPr="00C02DB7">
              <w:rPr>
                <w:rFonts w:ascii="Courier New" w:eastAsiaTheme="minorHAnsi" w:hAnsi="Courier New" w:cs="Courier New"/>
                <w:b/>
                <w:bCs/>
                <w:color w:val="0070C0"/>
                <w:sz w:val="19"/>
                <w:szCs w:val="19"/>
                <w:u w:val="single"/>
              </w:rPr>
              <w:t>14</w:t>
            </w:r>
            <w:r w:rsidRPr="00C02DB7">
              <w:rPr>
                <w:rFonts w:ascii="Courier New" w:eastAsiaTheme="minorHAnsi" w:hAnsi="Courier New" w:cs="Courier New"/>
                <w:color w:val="0070C0"/>
                <w:sz w:val="19"/>
                <w:szCs w:val="19"/>
              </w:rPr>
              <w:t>GAA</w:t>
            </w:r>
            <w:r w:rsidRPr="00C02DB7">
              <w:rPr>
                <w:rFonts w:ascii="Courier New" w:eastAsiaTheme="minorHAnsi" w:hAnsi="Courier New" w:cs="Courier New"/>
                <w:b/>
                <w:bCs/>
                <w:color w:val="0070C0"/>
                <w:sz w:val="19"/>
                <w:szCs w:val="19"/>
                <w:u w:val="single"/>
              </w:rPr>
              <w:t>14</w:t>
            </w:r>
            <w:r w:rsidRPr="00C02DB7">
              <w:rPr>
                <w:rFonts w:ascii="Courier New" w:eastAsiaTheme="minorHAnsi" w:hAnsi="Courier New" w:cs="Courier New"/>
                <w:color w:val="0070C0"/>
                <w:sz w:val="19"/>
                <w:szCs w:val="19"/>
              </w:rPr>
              <w:t>GA</w:t>
            </w:r>
            <w:r w:rsidRPr="00C02DB7">
              <w:rPr>
                <w:rFonts w:ascii="Courier New" w:eastAsiaTheme="minorHAnsi" w:hAnsi="Courier New" w:cs="Courier New"/>
                <w:b/>
                <w:bCs/>
                <w:color w:val="0070C0"/>
                <w:sz w:val="19"/>
                <w:szCs w:val="19"/>
                <w:u w:val="single"/>
              </w:rPr>
              <w:t>14</w:t>
            </w:r>
            <w:r w:rsidRPr="00C02DB7">
              <w:rPr>
                <w:rFonts w:ascii="Courier New" w:eastAsiaTheme="minorHAnsi" w:hAnsi="Courier New" w:cs="Courier New"/>
                <w:color w:val="0070C0"/>
                <w:sz w:val="19"/>
                <w:szCs w:val="19"/>
              </w:rPr>
              <w:t>G</w:t>
            </w:r>
            <w:r w:rsidRPr="00C02DB7">
              <w:rPr>
                <w:rFonts w:ascii="Courier New" w:eastAsiaTheme="minorHAnsi" w:hAnsi="Courier New" w:cs="Courier New"/>
                <w:b/>
                <w:bCs/>
                <w:color w:val="0070C0"/>
                <w:sz w:val="19"/>
                <w:szCs w:val="19"/>
                <w:u w:val="single"/>
              </w:rPr>
              <w:t>14</w:t>
            </w:r>
            <w:r w:rsidRPr="00C02DB7">
              <w:rPr>
                <w:rFonts w:ascii="Courier New" w:eastAsiaTheme="minorHAnsi" w:hAnsi="Courier New" w:cs="Courier New"/>
                <w:color w:val="0070C0"/>
                <w:sz w:val="19"/>
                <w:szCs w:val="19"/>
              </w:rPr>
              <w:t>GA</w:t>
            </w:r>
          </w:p>
          <w:p w14:paraId="710810DD" w14:textId="0661213E" w:rsidR="00CE734F" w:rsidRPr="00C02DB7" w:rsidRDefault="00CE734F" w:rsidP="009C45B4">
            <w:pPr>
              <w:spacing w:line="276" w:lineRule="auto"/>
              <w:jc w:val="center"/>
              <w:rPr>
                <w:rFonts w:ascii="Courier New" w:eastAsiaTheme="minorHAnsi" w:hAnsi="Courier New" w:cs="Courier New"/>
                <w:color w:val="00B050"/>
                <w:sz w:val="19"/>
                <w:szCs w:val="19"/>
              </w:rPr>
            </w:pPr>
            <w:r w:rsidRPr="00C02DB7">
              <w:rPr>
                <w:rFonts w:ascii="Courier New" w:eastAsiaTheme="minorHAnsi" w:hAnsi="Courier New" w:cs="Courier New"/>
                <w:color w:val="0070C0"/>
                <w:sz w:val="19"/>
                <w:szCs w:val="19"/>
              </w:rPr>
              <w:t>3ʹ-TTCTTTCTTCTCT</w:t>
            </w:r>
          </w:p>
        </w:tc>
        <w:tc>
          <w:tcPr>
            <w:tcW w:w="2829" w:type="dxa"/>
          </w:tcPr>
          <w:p w14:paraId="5D7BE977" w14:textId="6B1AC727" w:rsidR="00CE734F" w:rsidRPr="00C02DB7" w:rsidRDefault="00CE734F" w:rsidP="009C45B4">
            <w:pPr>
              <w:spacing w:line="276" w:lineRule="auto"/>
              <w:jc w:val="center"/>
              <w:rPr>
                <w:rFonts w:ascii="Courier New" w:eastAsiaTheme="minorHAnsi" w:hAnsi="Courier New" w:cs="Courier New"/>
                <w:color w:val="00B050"/>
                <w:sz w:val="19"/>
                <w:szCs w:val="19"/>
              </w:rPr>
            </w:pPr>
            <w:r w:rsidRPr="00C02DB7">
              <w:rPr>
                <w:rFonts w:ascii="Courier New" w:eastAsiaTheme="minorHAnsi" w:hAnsi="Courier New" w:cs="Courier New"/>
                <w:b/>
                <w:bCs/>
                <w:color w:val="0070C0"/>
                <w:sz w:val="19"/>
                <w:szCs w:val="19"/>
              </w:rPr>
              <w:t>14</w:t>
            </w:r>
            <w:r w:rsidRPr="00C02DB7">
              <w:rPr>
                <w:rFonts w:ascii="Courier New" w:eastAsiaTheme="minorHAnsi" w:hAnsi="Courier New" w:cs="Courier New"/>
                <w:color w:val="0070C0"/>
                <w:sz w:val="19"/>
                <w:szCs w:val="19"/>
              </w:rPr>
              <w:t xml:space="preserve"> = 2amA</w:t>
            </w:r>
          </w:p>
        </w:tc>
      </w:tr>
      <w:tr w:rsidR="00CE734F" w:rsidRPr="002A1612" w14:paraId="4E6C3F40" w14:textId="77777777" w:rsidTr="00330E6F">
        <w:tblPrEx>
          <w:jc w:val="left"/>
        </w:tblPrEx>
        <w:trPr>
          <w:trHeight w:val="544"/>
        </w:trPr>
        <w:tc>
          <w:tcPr>
            <w:tcW w:w="1587" w:type="dxa"/>
            <w:vAlign w:val="center"/>
          </w:tcPr>
          <w:p w14:paraId="59650713" w14:textId="5E9CA554" w:rsidR="00CE734F" w:rsidRPr="00C02DB7" w:rsidRDefault="00CE734F" w:rsidP="009C45B4">
            <w:pPr>
              <w:spacing w:line="276" w:lineRule="auto"/>
              <w:jc w:val="center"/>
              <w:rPr>
                <w:rFonts w:ascii="Courier New" w:eastAsiaTheme="minorHAnsi" w:hAnsi="Courier New" w:cs="Courier New"/>
                <w:color w:val="0070C0"/>
                <w:sz w:val="19"/>
                <w:szCs w:val="19"/>
              </w:rPr>
            </w:pPr>
            <w:r w:rsidRPr="00C02DB7">
              <w:rPr>
                <w:rFonts w:ascii="Courier New" w:eastAsiaTheme="minorHAnsi" w:hAnsi="Courier New" w:cs="Courier New"/>
                <w:color w:val="0070C0"/>
                <w:sz w:val="19"/>
                <w:szCs w:val="19"/>
              </w:rPr>
              <w:t>Duplex</w:t>
            </w:r>
          </w:p>
          <w:p w14:paraId="4E6FC0DC" w14:textId="4A3DADA1" w:rsidR="00CE734F" w:rsidRPr="00C02DB7" w:rsidRDefault="00CE734F" w:rsidP="009C45B4">
            <w:pPr>
              <w:spacing w:line="276" w:lineRule="auto"/>
              <w:jc w:val="center"/>
              <w:rPr>
                <w:rFonts w:ascii="Courier New" w:eastAsiaTheme="minorHAnsi" w:hAnsi="Courier New" w:cs="Courier New"/>
                <w:color w:val="0070C0"/>
                <w:sz w:val="19"/>
                <w:szCs w:val="19"/>
              </w:rPr>
            </w:pPr>
            <w:r w:rsidRPr="00C02DB7">
              <w:rPr>
                <w:rFonts w:ascii="Courier New" w:eastAsiaTheme="minorHAnsi" w:hAnsi="Courier New" w:cs="Courier New"/>
                <w:color w:val="0070C0"/>
                <w:sz w:val="19"/>
                <w:szCs w:val="19"/>
              </w:rPr>
              <w:t>B-S</w:t>
            </w:r>
            <w:r w:rsidRPr="00C02DB7">
              <w:rPr>
                <w:rFonts w:ascii="Courier New" w:eastAsiaTheme="minorHAnsi" w:hAnsi="Courier New" w:cs="Courier New"/>
                <w:color w:val="0070C0"/>
                <w:sz w:val="19"/>
                <w:szCs w:val="19"/>
                <w:vertAlign w:val="superscript"/>
              </w:rPr>
              <w:t>c</w:t>
            </w:r>
            <w:r w:rsidRPr="00C02DB7">
              <w:rPr>
                <w:rFonts w:ascii="Courier New" w:eastAsiaTheme="minorHAnsi" w:hAnsi="Courier New" w:cs="Courier New"/>
                <w:color w:val="0070C0"/>
                <w:sz w:val="19"/>
                <w:szCs w:val="19"/>
              </w:rPr>
              <w:t xml:space="preserve"> / P-Z</w:t>
            </w:r>
          </w:p>
        </w:tc>
        <w:tc>
          <w:tcPr>
            <w:tcW w:w="4787" w:type="dxa"/>
            <w:vAlign w:val="center"/>
          </w:tcPr>
          <w:p w14:paraId="46E2AFDF" w14:textId="3A7F5DE9" w:rsidR="00CE734F" w:rsidRPr="00C02DB7" w:rsidRDefault="00CE734F" w:rsidP="009C45B4">
            <w:pPr>
              <w:spacing w:line="276" w:lineRule="auto"/>
              <w:jc w:val="center"/>
              <w:rPr>
                <w:rFonts w:ascii="Courier New" w:eastAsiaTheme="minorHAnsi" w:hAnsi="Courier New" w:cs="Courier New"/>
                <w:color w:val="0070C0"/>
                <w:sz w:val="19"/>
                <w:szCs w:val="19"/>
              </w:rPr>
            </w:pPr>
            <w:r w:rsidRPr="00C02DB7">
              <w:rPr>
                <w:rFonts w:ascii="Courier New" w:eastAsiaTheme="minorHAnsi" w:hAnsi="Courier New" w:cs="Courier New"/>
                <w:color w:val="0070C0"/>
                <w:sz w:val="19"/>
                <w:szCs w:val="19"/>
              </w:rPr>
              <w:t>5ʹ-A</w:t>
            </w:r>
            <w:r w:rsidRPr="00C02DB7">
              <w:rPr>
                <w:rFonts w:ascii="Courier New" w:eastAsiaTheme="minorHAnsi" w:hAnsi="Courier New" w:cs="Courier New"/>
                <w:b/>
                <w:bCs/>
                <w:color w:val="0070C0"/>
                <w:sz w:val="19"/>
                <w:szCs w:val="19"/>
                <w:u w:val="single"/>
              </w:rPr>
              <w:t>15</w:t>
            </w:r>
            <w:r w:rsidRPr="00C02DB7">
              <w:rPr>
                <w:rFonts w:ascii="Courier New" w:eastAsiaTheme="minorHAnsi" w:hAnsi="Courier New" w:cs="Courier New"/>
                <w:color w:val="0070C0"/>
                <w:sz w:val="19"/>
                <w:szCs w:val="19"/>
              </w:rPr>
              <w:t>GA</w:t>
            </w:r>
            <w:r w:rsidRPr="00C02DB7">
              <w:rPr>
                <w:rFonts w:ascii="Courier New" w:eastAsiaTheme="minorHAnsi" w:hAnsi="Courier New" w:cs="Courier New"/>
                <w:b/>
                <w:bCs/>
                <w:color w:val="0070C0"/>
                <w:sz w:val="19"/>
                <w:szCs w:val="19"/>
                <w:u w:val="single"/>
              </w:rPr>
              <w:t>16</w:t>
            </w:r>
            <w:r w:rsidRPr="00C02DB7">
              <w:rPr>
                <w:rFonts w:ascii="Courier New" w:eastAsiaTheme="minorHAnsi" w:hAnsi="Courier New" w:cs="Courier New"/>
                <w:color w:val="0070C0"/>
                <w:sz w:val="19"/>
                <w:szCs w:val="19"/>
              </w:rPr>
              <w:t>AGA</w:t>
            </w:r>
            <w:r w:rsidRPr="00C02DB7">
              <w:rPr>
                <w:rFonts w:ascii="Courier New" w:eastAsiaTheme="minorHAnsi" w:hAnsi="Courier New" w:cs="Courier New"/>
                <w:b/>
                <w:bCs/>
                <w:color w:val="0070C0"/>
                <w:sz w:val="19"/>
                <w:szCs w:val="19"/>
                <w:u w:val="single"/>
              </w:rPr>
              <w:t>15</w:t>
            </w:r>
            <w:r w:rsidRPr="00C02DB7">
              <w:rPr>
                <w:rFonts w:ascii="Courier New" w:eastAsiaTheme="minorHAnsi" w:hAnsi="Courier New" w:cs="Courier New"/>
                <w:color w:val="0070C0"/>
                <w:sz w:val="19"/>
                <w:szCs w:val="19"/>
              </w:rPr>
              <w:t>G</w:t>
            </w:r>
            <w:r w:rsidRPr="00C02DB7">
              <w:rPr>
                <w:rFonts w:ascii="Courier New" w:eastAsiaTheme="minorHAnsi" w:hAnsi="Courier New" w:cs="Courier New"/>
                <w:b/>
                <w:bCs/>
                <w:color w:val="0070C0"/>
                <w:sz w:val="19"/>
                <w:szCs w:val="19"/>
                <w:u w:val="single"/>
              </w:rPr>
              <w:t>16</w:t>
            </w:r>
            <w:r w:rsidRPr="00C02DB7">
              <w:rPr>
                <w:rFonts w:ascii="Courier New" w:eastAsiaTheme="minorHAnsi" w:hAnsi="Courier New" w:cs="Courier New"/>
                <w:color w:val="0070C0"/>
                <w:sz w:val="19"/>
                <w:szCs w:val="19"/>
              </w:rPr>
              <w:t>GA</w:t>
            </w:r>
          </w:p>
          <w:p w14:paraId="30469D3A" w14:textId="6BF0F3A2" w:rsidR="00CE734F" w:rsidRPr="00C02DB7" w:rsidRDefault="00CE734F" w:rsidP="009C45B4">
            <w:pPr>
              <w:spacing w:line="276" w:lineRule="auto"/>
              <w:jc w:val="center"/>
              <w:rPr>
                <w:rFonts w:ascii="Courier New" w:eastAsiaTheme="minorHAnsi" w:hAnsi="Courier New" w:cs="Courier New"/>
                <w:color w:val="0070C0"/>
                <w:sz w:val="19"/>
                <w:szCs w:val="19"/>
              </w:rPr>
            </w:pPr>
            <w:r w:rsidRPr="00C02DB7">
              <w:rPr>
                <w:rFonts w:ascii="Courier New" w:eastAsiaTheme="minorHAnsi" w:hAnsi="Courier New" w:cs="Courier New"/>
                <w:color w:val="0070C0"/>
                <w:sz w:val="19"/>
                <w:szCs w:val="19"/>
              </w:rPr>
              <w:t>3ʹ-T</w:t>
            </w:r>
            <w:r w:rsidRPr="00C02DB7">
              <w:rPr>
                <w:rFonts w:ascii="Courier New" w:eastAsiaTheme="minorHAnsi" w:hAnsi="Courier New" w:cs="Courier New"/>
                <w:b/>
                <w:bCs/>
                <w:color w:val="0070C0"/>
                <w:sz w:val="19"/>
                <w:szCs w:val="19"/>
                <w:u w:val="single"/>
              </w:rPr>
              <w:t>2</w:t>
            </w:r>
            <w:r w:rsidRPr="00C02DB7">
              <w:rPr>
                <w:rFonts w:ascii="Courier New" w:eastAsiaTheme="minorHAnsi" w:hAnsi="Courier New" w:cs="Courier New"/>
                <w:color w:val="0070C0"/>
                <w:sz w:val="19"/>
                <w:szCs w:val="19"/>
              </w:rPr>
              <w:t>CT</w:t>
            </w:r>
            <w:r w:rsidRPr="00C02DB7">
              <w:rPr>
                <w:rFonts w:ascii="Courier New" w:eastAsiaTheme="minorHAnsi" w:hAnsi="Courier New" w:cs="Courier New"/>
                <w:b/>
                <w:bCs/>
                <w:color w:val="0070C0"/>
                <w:sz w:val="19"/>
                <w:szCs w:val="19"/>
                <w:u w:val="single"/>
              </w:rPr>
              <w:t>1</w:t>
            </w:r>
            <w:r w:rsidRPr="00C02DB7">
              <w:rPr>
                <w:rFonts w:ascii="Courier New" w:eastAsiaTheme="minorHAnsi" w:hAnsi="Courier New" w:cs="Courier New"/>
                <w:color w:val="0070C0"/>
                <w:sz w:val="19"/>
                <w:szCs w:val="19"/>
              </w:rPr>
              <w:t>TCT</w:t>
            </w:r>
            <w:r w:rsidRPr="00C02DB7">
              <w:rPr>
                <w:rFonts w:ascii="Courier New" w:eastAsiaTheme="minorHAnsi" w:hAnsi="Courier New" w:cs="Courier New"/>
                <w:b/>
                <w:bCs/>
                <w:color w:val="0070C0"/>
                <w:sz w:val="19"/>
                <w:szCs w:val="19"/>
                <w:u w:val="single"/>
              </w:rPr>
              <w:t>2</w:t>
            </w:r>
            <w:r w:rsidRPr="00C02DB7">
              <w:rPr>
                <w:rFonts w:ascii="Courier New" w:eastAsiaTheme="minorHAnsi" w:hAnsi="Courier New" w:cs="Courier New"/>
                <w:color w:val="0070C0"/>
                <w:sz w:val="19"/>
                <w:szCs w:val="19"/>
              </w:rPr>
              <w:t>C</w:t>
            </w:r>
            <w:r w:rsidRPr="00C02DB7">
              <w:rPr>
                <w:rFonts w:ascii="Courier New" w:eastAsiaTheme="minorHAnsi" w:hAnsi="Courier New" w:cs="Courier New"/>
                <w:b/>
                <w:bCs/>
                <w:color w:val="0070C0"/>
                <w:sz w:val="19"/>
                <w:szCs w:val="19"/>
                <w:u w:val="single"/>
              </w:rPr>
              <w:t>1</w:t>
            </w:r>
            <w:r w:rsidRPr="00C02DB7">
              <w:rPr>
                <w:rFonts w:ascii="Courier New" w:eastAsiaTheme="minorHAnsi" w:hAnsi="Courier New" w:cs="Courier New"/>
                <w:color w:val="0070C0"/>
                <w:sz w:val="19"/>
                <w:szCs w:val="19"/>
              </w:rPr>
              <w:t>CT</w:t>
            </w:r>
          </w:p>
        </w:tc>
        <w:tc>
          <w:tcPr>
            <w:tcW w:w="2829" w:type="dxa"/>
          </w:tcPr>
          <w:p w14:paraId="0F051770" w14:textId="434277AE" w:rsidR="00CE734F" w:rsidRPr="00C02DB7" w:rsidRDefault="00CE734F" w:rsidP="009C45B4">
            <w:pPr>
              <w:spacing w:line="276" w:lineRule="auto"/>
              <w:jc w:val="center"/>
              <w:rPr>
                <w:rFonts w:ascii="Courier New" w:eastAsiaTheme="minorHAnsi" w:hAnsi="Courier New" w:cs="Courier New"/>
                <w:color w:val="0070C0"/>
                <w:sz w:val="19"/>
                <w:szCs w:val="19"/>
              </w:rPr>
            </w:pPr>
            <w:r w:rsidRPr="00C02DB7">
              <w:rPr>
                <w:rFonts w:ascii="Courier New" w:eastAsiaTheme="minorHAnsi" w:hAnsi="Courier New" w:cs="Courier New"/>
                <w:b/>
                <w:bCs/>
                <w:color w:val="0070C0"/>
                <w:sz w:val="19"/>
                <w:szCs w:val="19"/>
              </w:rPr>
              <w:t>1</w:t>
            </w:r>
            <w:r w:rsidRPr="00C02DB7">
              <w:rPr>
                <w:rFonts w:ascii="Courier New" w:eastAsiaTheme="minorHAnsi" w:hAnsi="Courier New" w:cs="Courier New"/>
                <w:color w:val="0070C0"/>
                <w:sz w:val="19"/>
                <w:szCs w:val="19"/>
              </w:rPr>
              <w:t xml:space="preserve"> = Z, </w:t>
            </w:r>
            <w:r w:rsidRPr="00C02DB7">
              <w:rPr>
                <w:rFonts w:ascii="Courier New" w:eastAsiaTheme="minorHAnsi" w:hAnsi="Courier New" w:cs="Courier New"/>
                <w:b/>
                <w:bCs/>
                <w:color w:val="0070C0"/>
                <w:sz w:val="19"/>
                <w:szCs w:val="19"/>
              </w:rPr>
              <w:t>16</w:t>
            </w:r>
            <w:r w:rsidRPr="00C02DB7">
              <w:rPr>
                <w:rFonts w:ascii="Courier New" w:eastAsiaTheme="minorHAnsi" w:hAnsi="Courier New" w:cs="Courier New"/>
                <w:color w:val="0070C0"/>
                <w:sz w:val="19"/>
                <w:szCs w:val="19"/>
              </w:rPr>
              <w:t xml:space="preserve"> = P</w:t>
            </w:r>
          </w:p>
          <w:p w14:paraId="200A83BA" w14:textId="594229AD" w:rsidR="00CE734F" w:rsidRPr="00C02DB7" w:rsidRDefault="00CE734F" w:rsidP="009C45B4">
            <w:pPr>
              <w:spacing w:line="276" w:lineRule="auto"/>
              <w:jc w:val="center"/>
              <w:rPr>
                <w:rFonts w:ascii="Courier New" w:eastAsiaTheme="minorHAnsi" w:hAnsi="Courier New" w:cs="Courier New"/>
                <w:color w:val="0070C0"/>
                <w:sz w:val="19"/>
                <w:szCs w:val="19"/>
              </w:rPr>
            </w:pPr>
            <w:r w:rsidRPr="00C02DB7">
              <w:rPr>
                <w:rFonts w:ascii="Courier New" w:eastAsiaTheme="minorHAnsi" w:hAnsi="Courier New" w:cs="Courier New"/>
                <w:b/>
                <w:bCs/>
                <w:color w:val="0070C0"/>
                <w:sz w:val="19"/>
                <w:szCs w:val="19"/>
              </w:rPr>
              <w:t>2</w:t>
            </w:r>
            <w:r w:rsidRPr="00C02DB7">
              <w:rPr>
                <w:rFonts w:ascii="Courier New" w:eastAsiaTheme="minorHAnsi" w:hAnsi="Courier New" w:cs="Courier New"/>
                <w:color w:val="0070C0"/>
                <w:sz w:val="19"/>
                <w:szCs w:val="19"/>
              </w:rPr>
              <w:t xml:space="preserve"> = S</w:t>
            </w:r>
            <w:r w:rsidRPr="00C02DB7">
              <w:rPr>
                <w:rFonts w:ascii="Courier New" w:eastAsiaTheme="minorHAnsi" w:hAnsi="Courier New" w:cs="Courier New"/>
                <w:color w:val="0070C0"/>
                <w:sz w:val="19"/>
                <w:szCs w:val="19"/>
                <w:vertAlign w:val="superscript"/>
              </w:rPr>
              <w:t>c</w:t>
            </w:r>
            <w:r w:rsidR="00A738A1" w:rsidRPr="00C02DB7">
              <w:rPr>
                <w:rFonts w:ascii="Courier New" w:eastAsiaTheme="minorHAnsi" w:hAnsi="Courier New" w:cs="Courier New"/>
                <w:color w:val="0070C0"/>
                <w:sz w:val="19"/>
                <w:szCs w:val="19"/>
              </w:rPr>
              <w:t xml:space="preserve">, </w:t>
            </w:r>
            <w:r w:rsidR="00A738A1" w:rsidRPr="00C02DB7">
              <w:rPr>
                <w:rFonts w:ascii="Courier New" w:eastAsiaTheme="minorHAnsi" w:hAnsi="Courier New" w:cs="Courier New"/>
                <w:b/>
                <w:bCs/>
                <w:color w:val="0070C0"/>
                <w:sz w:val="19"/>
                <w:szCs w:val="19"/>
              </w:rPr>
              <w:t>15</w:t>
            </w:r>
            <w:r w:rsidR="00A738A1" w:rsidRPr="00C02DB7">
              <w:rPr>
                <w:rFonts w:ascii="Courier New" w:eastAsiaTheme="minorHAnsi" w:hAnsi="Courier New" w:cs="Courier New"/>
                <w:color w:val="0070C0"/>
                <w:sz w:val="19"/>
                <w:szCs w:val="19"/>
              </w:rPr>
              <w:t xml:space="preserve"> = B,</w:t>
            </w:r>
          </w:p>
        </w:tc>
      </w:tr>
    </w:tbl>
    <w:p w14:paraId="5638C5BE" w14:textId="77777777" w:rsidR="00330E6F" w:rsidRPr="002A1612" w:rsidRDefault="00330E6F" w:rsidP="00931FAC">
      <w:pPr>
        <w:spacing w:after="100" w:line="360" w:lineRule="auto"/>
        <w:jc w:val="both"/>
        <w:rPr>
          <w:rFonts w:ascii="Arial" w:hAnsi="Arial" w:cs="Arial"/>
          <w:sz w:val="22"/>
          <w:szCs w:val="22"/>
        </w:rPr>
      </w:pPr>
    </w:p>
    <w:p w14:paraId="013017AA" w14:textId="77777777" w:rsidR="00C02DB7" w:rsidRDefault="00C02DB7" w:rsidP="00931FAC">
      <w:pPr>
        <w:spacing w:after="100" w:line="360" w:lineRule="auto"/>
        <w:rPr>
          <w:rFonts w:ascii="Arial" w:hAnsi="Arial" w:cs="Arial"/>
          <w:b/>
          <w:bCs/>
          <w:sz w:val="22"/>
          <w:szCs w:val="22"/>
        </w:rPr>
      </w:pPr>
      <w:r>
        <w:rPr>
          <w:rFonts w:ascii="Arial" w:hAnsi="Arial" w:cs="Arial"/>
          <w:b/>
          <w:bCs/>
          <w:sz w:val="22"/>
          <w:szCs w:val="22"/>
        </w:rPr>
        <w:br w:type="page"/>
      </w:r>
    </w:p>
    <w:p w14:paraId="736E25DC" w14:textId="0085C854" w:rsidR="00C02DB7" w:rsidRPr="002A1612" w:rsidRDefault="00C02DB7" w:rsidP="00C61672">
      <w:pPr>
        <w:spacing w:after="100" w:line="360" w:lineRule="auto"/>
        <w:jc w:val="both"/>
        <w:rPr>
          <w:rFonts w:ascii="Arial" w:hAnsi="Arial" w:cs="Arial"/>
          <w:sz w:val="22"/>
          <w:szCs w:val="22"/>
        </w:rPr>
      </w:pPr>
      <w:r w:rsidRPr="002A1612">
        <w:rPr>
          <w:rFonts w:ascii="Arial" w:hAnsi="Arial" w:cs="Arial"/>
          <w:b/>
          <w:bCs/>
          <w:sz w:val="22"/>
          <w:szCs w:val="22"/>
        </w:rPr>
        <w:lastRenderedPageBreak/>
        <w:t>Table S</w:t>
      </w:r>
      <w:r>
        <w:rPr>
          <w:rFonts w:ascii="Arial" w:hAnsi="Arial" w:cs="Arial"/>
          <w:b/>
          <w:bCs/>
          <w:sz w:val="22"/>
          <w:szCs w:val="22"/>
        </w:rPr>
        <w:t>5</w:t>
      </w:r>
      <w:r w:rsidRPr="002A1612">
        <w:rPr>
          <w:rFonts w:ascii="Arial" w:hAnsi="Arial" w:cs="Arial"/>
          <w:b/>
          <w:bCs/>
          <w:sz w:val="22"/>
          <w:szCs w:val="22"/>
        </w:rPr>
        <w:t>:</w:t>
      </w:r>
      <w:r w:rsidRPr="002A1612">
        <w:rPr>
          <w:rFonts w:ascii="Arial" w:hAnsi="Arial" w:cs="Arial"/>
          <w:sz w:val="22"/>
          <w:szCs w:val="22"/>
        </w:rPr>
        <w:t xml:space="preserve"> Sequences and nomenclature of the primers used in </w:t>
      </w:r>
      <w:r w:rsidRPr="002A1612">
        <w:rPr>
          <w:rFonts w:ascii="Arial" w:hAnsi="Arial" w:cs="Arial"/>
          <w:b/>
          <w:bCs/>
          <w:sz w:val="22"/>
          <w:szCs w:val="22"/>
        </w:rPr>
        <w:t xml:space="preserve">Figure </w:t>
      </w:r>
      <w:r>
        <w:rPr>
          <w:rFonts w:ascii="Arial" w:hAnsi="Arial" w:cs="Arial"/>
          <w:b/>
          <w:bCs/>
          <w:sz w:val="22"/>
          <w:szCs w:val="22"/>
        </w:rPr>
        <w:t>5</w:t>
      </w:r>
      <w:r>
        <w:rPr>
          <w:rFonts w:ascii="Arial" w:hAnsi="Arial" w:cs="Arial"/>
          <w:sz w:val="22"/>
          <w:szCs w:val="22"/>
        </w:rPr>
        <w:t xml:space="preserve">, </w:t>
      </w:r>
      <w:r w:rsidRPr="00C02DB7">
        <w:rPr>
          <w:rFonts w:ascii="Arial" w:hAnsi="Arial" w:cs="Arial"/>
          <w:b/>
          <w:bCs/>
          <w:sz w:val="22"/>
          <w:szCs w:val="22"/>
        </w:rPr>
        <w:t>S1</w:t>
      </w:r>
      <w:r w:rsidR="00C61672">
        <w:rPr>
          <w:rFonts w:ascii="Arial" w:hAnsi="Arial" w:cs="Arial"/>
          <w:b/>
          <w:bCs/>
          <w:sz w:val="22"/>
          <w:szCs w:val="22"/>
        </w:rPr>
        <w:t>2</w:t>
      </w:r>
      <w:r w:rsidRPr="00C02DB7">
        <w:rPr>
          <w:rFonts w:ascii="Arial" w:hAnsi="Arial" w:cs="Arial"/>
          <w:b/>
          <w:bCs/>
          <w:sz w:val="22"/>
          <w:szCs w:val="22"/>
        </w:rPr>
        <w:t>, and S1</w:t>
      </w:r>
      <w:r w:rsidR="00C61672">
        <w:rPr>
          <w:rFonts w:ascii="Arial" w:hAnsi="Arial" w:cs="Arial"/>
          <w:b/>
          <w:bCs/>
          <w:sz w:val="22"/>
          <w:szCs w:val="22"/>
        </w:rPr>
        <w:t>3</w:t>
      </w:r>
      <w:r>
        <w:rPr>
          <w:rFonts w:ascii="Arial" w:hAnsi="Arial" w:cs="Arial"/>
          <w:sz w:val="22"/>
          <w:szCs w:val="22"/>
        </w:rPr>
        <w:t>;</w:t>
      </w:r>
      <w:r w:rsidRPr="002A1612">
        <w:rPr>
          <w:rFonts w:ascii="Arial" w:hAnsi="Arial" w:cs="Arial"/>
          <w:b/>
          <w:bCs/>
          <w:sz w:val="22"/>
          <w:szCs w:val="22"/>
        </w:rPr>
        <w:t xml:space="preserve"> </w:t>
      </w:r>
      <w:r w:rsidRPr="002A1612">
        <w:rPr>
          <w:rFonts w:ascii="Arial" w:hAnsi="Arial" w:cs="Arial"/>
          <w:sz w:val="22"/>
          <w:szCs w:val="22"/>
        </w:rPr>
        <w:t>numbers in bold indicate nucleobase modifications; underlined bases were those under study.</w:t>
      </w:r>
    </w:p>
    <w:tbl>
      <w:tblPr>
        <w:tblStyle w:val="TableGrid"/>
        <w:tblW w:w="9203" w:type="dxa"/>
        <w:jc w:val="center"/>
        <w:tblLook w:val="04A0" w:firstRow="1" w:lastRow="0" w:firstColumn="1" w:lastColumn="0" w:noHBand="0" w:noVBand="1"/>
      </w:tblPr>
      <w:tblGrid>
        <w:gridCol w:w="1838"/>
        <w:gridCol w:w="4757"/>
        <w:gridCol w:w="2608"/>
      </w:tblGrid>
      <w:tr w:rsidR="00E67948" w:rsidRPr="002A1612" w14:paraId="0B3C9AAD" w14:textId="77777777" w:rsidTr="00E67948">
        <w:trPr>
          <w:trHeight w:val="271"/>
          <w:jc w:val="center"/>
        </w:trPr>
        <w:tc>
          <w:tcPr>
            <w:tcW w:w="1838" w:type="dxa"/>
            <w:vAlign w:val="center"/>
          </w:tcPr>
          <w:p w14:paraId="2AADD9F7" w14:textId="77777777" w:rsidR="00C02DB7" w:rsidRPr="00C02DB7" w:rsidRDefault="00C02DB7" w:rsidP="009C45B4">
            <w:pPr>
              <w:spacing w:line="276" w:lineRule="auto"/>
              <w:jc w:val="center"/>
              <w:rPr>
                <w:rFonts w:ascii="Arial" w:eastAsiaTheme="minorHAnsi" w:hAnsi="Arial" w:cs="Arial"/>
                <w:b/>
                <w:bCs/>
                <w:color w:val="000000" w:themeColor="text1"/>
                <w:sz w:val="19"/>
                <w:szCs w:val="19"/>
              </w:rPr>
            </w:pPr>
            <w:r w:rsidRPr="00C02DB7">
              <w:rPr>
                <w:rFonts w:ascii="Arial" w:eastAsiaTheme="minorHAnsi" w:hAnsi="Arial" w:cs="Arial"/>
                <w:b/>
                <w:bCs/>
                <w:color w:val="000000" w:themeColor="text1"/>
                <w:sz w:val="19"/>
                <w:szCs w:val="19"/>
              </w:rPr>
              <w:t>Name</w:t>
            </w:r>
          </w:p>
        </w:tc>
        <w:tc>
          <w:tcPr>
            <w:tcW w:w="4757" w:type="dxa"/>
            <w:vAlign w:val="center"/>
          </w:tcPr>
          <w:p w14:paraId="6A8FA6CE" w14:textId="77777777" w:rsidR="00C02DB7" w:rsidRPr="00C02DB7" w:rsidRDefault="00C02DB7" w:rsidP="009C45B4">
            <w:pPr>
              <w:spacing w:line="276" w:lineRule="auto"/>
              <w:jc w:val="center"/>
              <w:rPr>
                <w:rFonts w:ascii="Arial" w:eastAsiaTheme="minorHAnsi" w:hAnsi="Arial" w:cs="Arial"/>
                <w:b/>
                <w:bCs/>
                <w:color w:val="000000" w:themeColor="text1"/>
                <w:sz w:val="19"/>
                <w:szCs w:val="19"/>
              </w:rPr>
            </w:pPr>
            <w:r w:rsidRPr="00C02DB7">
              <w:rPr>
                <w:rFonts w:ascii="Arial" w:eastAsiaTheme="minorHAnsi" w:hAnsi="Arial" w:cs="Arial"/>
                <w:b/>
                <w:bCs/>
                <w:color w:val="000000" w:themeColor="text1"/>
                <w:sz w:val="19"/>
                <w:szCs w:val="19"/>
              </w:rPr>
              <w:t>Oligonucleotide sequences</w:t>
            </w:r>
          </w:p>
        </w:tc>
        <w:tc>
          <w:tcPr>
            <w:tcW w:w="2608" w:type="dxa"/>
          </w:tcPr>
          <w:p w14:paraId="23FF1104" w14:textId="77777777" w:rsidR="00C02DB7" w:rsidRPr="00C02DB7" w:rsidRDefault="00C02DB7" w:rsidP="009C45B4">
            <w:pPr>
              <w:spacing w:line="276" w:lineRule="auto"/>
              <w:jc w:val="center"/>
              <w:rPr>
                <w:rFonts w:ascii="Arial" w:eastAsiaTheme="minorHAnsi" w:hAnsi="Arial" w:cs="Arial"/>
                <w:b/>
                <w:bCs/>
                <w:color w:val="000000" w:themeColor="text1"/>
                <w:sz w:val="19"/>
                <w:szCs w:val="19"/>
              </w:rPr>
            </w:pPr>
            <w:r w:rsidRPr="00C02DB7">
              <w:rPr>
                <w:rFonts w:ascii="Arial" w:eastAsiaTheme="minorHAnsi" w:hAnsi="Arial" w:cs="Arial"/>
                <w:b/>
                <w:bCs/>
                <w:color w:val="000000" w:themeColor="text1"/>
                <w:sz w:val="19"/>
                <w:szCs w:val="19"/>
              </w:rPr>
              <w:t>Modifications</w:t>
            </w:r>
          </w:p>
        </w:tc>
      </w:tr>
      <w:tr w:rsidR="009C45B4" w:rsidRPr="002A1612" w14:paraId="77124040" w14:textId="77777777" w:rsidTr="003E2507">
        <w:trPr>
          <w:trHeight w:val="271"/>
          <w:jc w:val="center"/>
        </w:trPr>
        <w:tc>
          <w:tcPr>
            <w:tcW w:w="1838" w:type="dxa"/>
            <w:vAlign w:val="center"/>
          </w:tcPr>
          <w:p w14:paraId="2F06989E" w14:textId="495B951B" w:rsidR="009C45B4" w:rsidRPr="00D96083" w:rsidRDefault="009C45B4"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Mutagenic Forward</w:t>
            </w:r>
          </w:p>
        </w:tc>
        <w:tc>
          <w:tcPr>
            <w:tcW w:w="4757" w:type="dxa"/>
            <w:vAlign w:val="center"/>
          </w:tcPr>
          <w:p w14:paraId="2B19C0F6" w14:textId="1E94A0A3" w:rsidR="009C45B4" w:rsidRPr="00D96083" w:rsidRDefault="009C45B4"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color w:val="E97132" w:themeColor="accent2"/>
                <w:sz w:val="19"/>
                <w:szCs w:val="19"/>
              </w:rPr>
              <w:t>5ʹ-GAGCAGCCTAAGA</w:t>
            </w:r>
            <w:r w:rsidR="007811F1" w:rsidRPr="00D96083">
              <w:rPr>
                <w:rFonts w:ascii="Courier New" w:eastAsiaTheme="minorHAnsi" w:hAnsi="Courier New" w:cs="Courier New"/>
                <w:b/>
                <w:bCs/>
                <w:color w:val="E97132" w:themeColor="accent2"/>
                <w:sz w:val="19"/>
                <w:szCs w:val="19"/>
                <w:u w:val="single"/>
              </w:rPr>
              <w:t>8</w:t>
            </w:r>
            <w:r w:rsidRPr="00D96083">
              <w:rPr>
                <w:rFonts w:ascii="Courier New" w:eastAsiaTheme="minorHAnsi" w:hAnsi="Courier New" w:cs="Courier New"/>
                <w:color w:val="E97132" w:themeColor="accent2"/>
                <w:sz w:val="19"/>
                <w:szCs w:val="19"/>
              </w:rPr>
              <w:t>AGAAGAGAGGGACATCA</w:t>
            </w:r>
          </w:p>
        </w:tc>
        <w:tc>
          <w:tcPr>
            <w:tcW w:w="2608" w:type="dxa"/>
            <w:vAlign w:val="center"/>
          </w:tcPr>
          <w:p w14:paraId="160C75DC" w14:textId="46E34F00" w:rsidR="009C45B4" w:rsidRPr="00D96083" w:rsidRDefault="007811F1" w:rsidP="009C45B4">
            <w:pPr>
              <w:spacing w:line="276" w:lineRule="auto"/>
              <w:jc w:val="center"/>
              <w:rPr>
                <w:rFonts w:ascii="Courier New" w:eastAsiaTheme="minorHAnsi" w:hAnsi="Courier New" w:cs="Courier New"/>
                <w:color w:val="E97132" w:themeColor="accent2"/>
                <w:sz w:val="19"/>
                <w:szCs w:val="19"/>
              </w:rPr>
            </w:pPr>
            <w:r w:rsidRPr="00D96083">
              <w:rPr>
                <w:rFonts w:ascii="Courier New" w:eastAsiaTheme="minorHAnsi" w:hAnsi="Courier New" w:cs="Courier New"/>
                <w:b/>
                <w:bCs/>
                <w:color w:val="E97132" w:themeColor="accent2"/>
                <w:sz w:val="19"/>
                <w:szCs w:val="19"/>
              </w:rPr>
              <w:t xml:space="preserve">8 </w:t>
            </w:r>
            <w:r w:rsidR="009C45B4" w:rsidRPr="00D96083">
              <w:rPr>
                <w:rFonts w:ascii="Courier New" w:eastAsiaTheme="minorHAnsi" w:hAnsi="Courier New" w:cs="Courier New"/>
                <w:color w:val="E97132" w:themeColor="accent2"/>
                <w:sz w:val="19"/>
                <w:szCs w:val="19"/>
              </w:rPr>
              <w:t xml:space="preserve">= 8oxG </w:t>
            </w:r>
          </w:p>
        </w:tc>
      </w:tr>
      <w:tr w:rsidR="009C45B4" w:rsidRPr="002A1612" w14:paraId="4F13A0BC" w14:textId="77777777" w:rsidTr="00E67948">
        <w:trPr>
          <w:trHeight w:val="271"/>
          <w:jc w:val="center"/>
        </w:trPr>
        <w:tc>
          <w:tcPr>
            <w:tcW w:w="1838" w:type="dxa"/>
            <w:vAlign w:val="center"/>
          </w:tcPr>
          <w:p w14:paraId="0B6DBC94" w14:textId="0E2E8E48" w:rsidR="009C45B4" w:rsidRDefault="009C45B4" w:rsidP="009C45B4">
            <w:pPr>
              <w:spacing w:line="276" w:lineRule="auto"/>
              <w:jc w:val="center"/>
              <w:rPr>
                <w:rFonts w:ascii="Courier New" w:eastAsiaTheme="minorHAnsi" w:hAnsi="Courier New" w:cs="Courier New"/>
                <w:color w:val="000000" w:themeColor="text1"/>
                <w:sz w:val="19"/>
                <w:szCs w:val="19"/>
              </w:rPr>
            </w:pPr>
            <w:r>
              <w:rPr>
                <w:rFonts w:ascii="Courier New" w:eastAsiaTheme="minorHAnsi" w:hAnsi="Courier New" w:cs="Courier New"/>
                <w:color w:val="00B050"/>
                <w:sz w:val="19"/>
                <w:szCs w:val="19"/>
              </w:rPr>
              <w:t>Non-mutagenic Forward</w:t>
            </w:r>
          </w:p>
        </w:tc>
        <w:tc>
          <w:tcPr>
            <w:tcW w:w="4757" w:type="dxa"/>
            <w:vAlign w:val="center"/>
          </w:tcPr>
          <w:p w14:paraId="0BE82228" w14:textId="5DFA8086" w:rsidR="009C45B4" w:rsidRPr="00E67948" w:rsidRDefault="009C45B4" w:rsidP="009C45B4">
            <w:pPr>
              <w:spacing w:line="276" w:lineRule="auto"/>
              <w:jc w:val="center"/>
              <w:rPr>
                <w:rFonts w:ascii="Courier New" w:eastAsiaTheme="minorHAnsi" w:hAnsi="Courier New" w:cs="Courier New"/>
                <w:color w:val="00B050"/>
                <w:sz w:val="19"/>
                <w:szCs w:val="19"/>
              </w:rPr>
            </w:pPr>
            <w:r w:rsidRPr="00C02DB7">
              <w:rPr>
                <w:rFonts w:ascii="Courier New" w:eastAsiaTheme="minorHAnsi" w:hAnsi="Courier New" w:cs="Courier New"/>
                <w:color w:val="00B050"/>
                <w:sz w:val="19"/>
                <w:szCs w:val="19"/>
              </w:rPr>
              <w:t>5ʹ-</w:t>
            </w:r>
            <w:r>
              <w:rPr>
                <w:rFonts w:ascii="Courier New" w:eastAsiaTheme="minorHAnsi" w:hAnsi="Courier New" w:cs="Courier New"/>
                <w:color w:val="00B050"/>
                <w:sz w:val="19"/>
                <w:szCs w:val="19"/>
              </w:rPr>
              <w:t>GAGCAGCCTAAGA</w:t>
            </w:r>
            <w:r w:rsidRPr="00E67948">
              <w:rPr>
                <w:rFonts w:ascii="Courier New" w:eastAsiaTheme="minorHAnsi" w:hAnsi="Courier New" w:cs="Courier New"/>
                <w:color w:val="00B050"/>
                <w:sz w:val="19"/>
                <w:szCs w:val="19"/>
                <w:u w:val="single"/>
              </w:rPr>
              <w:t>A</w:t>
            </w:r>
            <w:r>
              <w:rPr>
                <w:rFonts w:ascii="Courier New" w:eastAsiaTheme="minorHAnsi" w:hAnsi="Courier New" w:cs="Courier New"/>
                <w:color w:val="00B050"/>
                <w:sz w:val="19"/>
                <w:szCs w:val="19"/>
              </w:rPr>
              <w:t>AGAAGAGAGGGACATCA</w:t>
            </w:r>
          </w:p>
        </w:tc>
        <w:tc>
          <w:tcPr>
            <w:tcW w:w="2608" w:type="dxa"/>
          </w:tcPr>
          <w:p w14:paraId="63730855" w14:textId="77777777" w:rsidR="009C45B4" w:rsidRPr="000C73AA" w:rsidRDefault="009C45B4" w:rsidP="009C45B4">
            <w:pPr>
              <w:spacing w:line="276" w:lineRule="auto"/>
              <w:jc w:val="center"/>
              <w:rPr>
                <w:rFonts w:ascii="Courier New" w:eastAsiaTheme="minorHAnsi" w:hAnsi="Courier New" w:cs="Courier New"/>
                <w:b/>
                <w:bCs/>
                <w:color w:val="FFC000"/>
                <w:sz w:val="19"/>
                <w:szCs w:val="19"/>
              </w:rPr>
            </w:pPr>
          </w:p>
        </w:tc>
      </w:tr>
      <w:tr w:rsidR="009C45B4" w:rsidRPr="002A1612" w14:paraId="408CF2A6" w14:textId="77777777" w:rsidTr="00E67948">
        <w:trPr>
          <w:trHeight w:val="271"/>
          <w:jc w:val="center"/>
        </w:trPr>
        <w:tc>
          <w:tcPr>
            <w:tcW w:w="1838" w:type="dxa"/>
            <w:vAlign w:val="center"/>
          </w:tcPr>
          <w:p w14:paraId="1237D475" w14:textId="5265C38E" w:rsidR="009C45B4" w:rsidRPr="000C73AA" w:rsidRDefault="009C45B4" w:rsidP="009C45B4">
            <w:pPr>
              <w:spacing w:line="276" w:lineRule="auto"/>
              <w:jc w:val="center"/>
              <w:rPr>
                <w:rFonts w:ascii="Courier New" w:eastAsiaTheme="minorHAnsi" w:hAnsi="Courier New" w:cs="Courier New"/>
                <w:color w:val="000000" w:themeColor="text1"/>
                <w:sz w:val="19"/>
                <w:szCs w:val="19"/>
              </w:rPr>
            </w:pPr>
            <w:r w:rsidRPr="000C73AA">
              <w:rPr>
                <w:rFonts w:ascii="Courier New" w:eastAsiaTheme="minorHAnsi" w:hAnsi="Courier New" w:cs="Courier New"/>
                <w:color w:val="000000" w:themeColor="text1"/>
                <w:sz w:val="19"/>
                <w:szCs w:val="19"/>
              </w:rPr>
              <w:t>Reverse 1 (SDM)</w:t>
            </w:r>
          </w:p>
        </w:tc>
        <w:tc>
          <w:tcPr>
            <w:tcW w:w="4757" w:type="dxa"/>
            <w:vAlign w:val="center"/>
          </w:tcPr>
          <w:p w14:paraId="02DE5411" w14:textId="3B5E6B7C" w:rsidR="009C45B4" w:rsidRPr="000C73AA" w:rsidRDefault="009C45B4" w:rsidP="009C45B4">
            <w:pPr>
              <w:spacing w:line="276" w:lineRule="auto"/>
              <w:jc w:val="center"/>
              <w:rPr>
                <w:rFonts w:ascii="Courier New" w:eastAsiaTheme="minorHAnsi" w:hAnsi="Courier New" w:cs="Courier New"/>
                <w:color w:val="000000" w:themeColor="text1"/>
                <w:sz w:val="19"/>
                <w:szCs w:val="19"/>
              </w:rPr>
            </w:pPr>
            <w:r w:rsidRPr="000C73AA">
              <w:rPr>
                <w:rFonts w:ascii="Courier New" w:eastAsiaTheme="minorHAnsi" w:hAnsi="Courier New" w:cs="Courier New"/>
                <w:color w:val="000000" w:themeColor="text1"/>
                <w:sz w:val="19"/>
                <w:szCs w:val="19"/>
              </w:rPr>
              <w:t>5ʹ-TGATGTCCCTCTCTTCT</w:t>
            </w:r>
            <w:r w:rsidRPr="000C73AA">
              <w:rPr>
                <w:rFonts w:ascii="Courier New" w:eastAsiaTheme="minorHAnsi" w:hAnsi="Courier New" w:cs="Courier New"/>
                <w:color w:val="000000" w:themeColor="text1"/>
                <w:sz w:val="19"/>
                <w:szCs w:val="19"/>
                <w:u w:val="single"/>
              </w:rPr>
              <w:t>T</w:t>
            </w:r>
            <w:r>
              <w:rPr>
                <w:rFonts w:ascii="Courier New" w:eastAsiaTheme="minorHAnsi" w:hAnsi="Courier New" w:cs="Courier New"/>
                <w:color w:val="000000" w:themeColor="text1"/>
                <w:sz w:val="19"/>
                <w:szCs w:val="19"/>
              </w:rPr>
              <w:t>TCTTAGGCTGCTC</w:t>
            </w:r>
          </w:p>
        </w:tc>
        <w:tc>
          <w:tcPr>
            <w:tcW w:w="2608" w:type="dxa"/>
          </w:tcPr>
          <w:p w14:paraId="264BAF33" w14:textId="77777777" w:rsidR="009C45B4" w:rsidRPr="000C73AA" w:rsidRDefault="009C45B4" w:rsidP="009C45B4">
            <w:pPr>
              <w:spacing w:line="276" w:lineRule="auto"/>
              <w:jc w:val="center"/>
              <w:rPr>
                <w:rFonts w:ascii="Courier New" w:eastAsiaTheme="minorHAnsi" w:hAnsi="Courier New" w:cs="Courier New"/>
                <w:color w:val="000000" w:themeColor="text1"/>
                <w:sz w:val="19"/>
                <w:szCs w:val="19"/>
              </w:rPr>
            </w:pPr>
          </w:p>
        </w:tc>
      </w:tr>
      <w:tr w:rsidR="009C45B4" w:rsidRPr="002A1612" w14:paraId="63B52FAB" w14:textId="77777777" w:rsidTr="00E67948">
        <w:trPr>
          <w:trHeight w:val="271"/>
          <w:jc w:val="center"/>
        </w:trPr>
        <w:tc>
          <w:tcPr>
            <w:tcW w:w="1838" w:type="dxa"/>
            <w:vAlign w:val="center"/>
          </w:tcPr>
          <w:p w14:paraId="7A45A0D8" w14:textId="4AC0DC5C" w:rsidR="009C45B4" w:rsidRPr="000C73AA" w:rsidRDefault="009C45B4" w:rsidP="009C45B4">
            <w:pPr>
              <w:spacing w:line="276" w:lineRule="auto"/>
              <w:jc w:val="center"/>
              <w:rPr>
                <w:rFonts w:ascii="Courier New" w:eastAsiaTheme="minorHAnsi" w:hAnsi="Courier New" w:cs="Courier New"/>
                <w:color w:val="77206D" w:themeColor="accent5" w:themeShade="BF"/>
                <w:sz w:val="19"/>
                <w:szCs w:val="19"/>
              </w:rPr>
            </w:pPr>
            <w:r w:rsidRPr="000C73AA">
              <w:rPr>
                <w:rFonts w:ascii="Courier New" w:eastAsiaTheme="minorHAnsi" w:hAnsi="Courier New" w:cs="Courier New"/>
                <w:color w:val="000000" w:themeColor="text1"/>
                <w:sz w:val="19"/>
                <w:szCs w:val="19"/>
              </w:rPr>
              <w:t>Reverse 2 (PCR)</w:t>
            </w:r>
          </w:p>
        </w:tc>
        <w:tc>
          <w:tcPr>
            <w:tcW w:w="4757" w:type="dxa"/>
            <w:vAlign w:val="center"/>
          </w:tcPr>
          <w:p w14:paraId="7D328BBB" w14:textId="104C2F72" w:rsidR="009C45B4" w:rsidRPr="000C73AA" w:rsidRDefault="009C45B4" w:rsidP="009C45B4">
            <w:pPr>
              <w:spacing w:line="276" w:lineRule="auto"/>
              <w:jc w:val="center"/>
              <w:rPr>
                <w:rFonts w:ascii="Courier New" w:eastAsiaTheme="minorHAnsi" w:hAnsi="Courier New" w:cs="Courier New"/>
                <w:color w:val="77206D" w:themeColor="accent5" w:themeShade="BF"/>
                <w:sz w:val="19"/>
                <w:szCs w:val="19"/>
              </w:rPr>
            </w:pPr>
            <w:r w:rsidRPr="000C73AA">
              <w:rPr>
                <w:rFonts w:ascii="Courier New" w:eastAsiaTheme="minorHAnsi" w:hAnsi="Courier New" w:cs="Courier New"/>
                <w:color w:val="000000" w:themeColor="text1"/>
                <w:sz w:val="19"/>
                <w:szCs w:val="19"/>
              </w:rPr>
              <w:t>5ʹ-</w:t>
            </w:r>
            <w:r>
              <w:rPr>
                <w:rFonts w:ascii="Courier New" w:eastAsiaTheme="minorHAnsi" w:hAnsi="Courier New" w:cs="Courier New"/>
                <w:color w:val="000000" w:themeColor="text1"/>
                <w:sz w:val="19"/>
                <w:szCs w:val="19"/>
              </w:rPr>
              <w:t>GCGCGTTGGCCGATTCATT</w:t>
            </w:r>
          </w:p>
        </w:tc>
        <w:tc>
          <w:tcPr>
            <w:tcW w:w="2608" w:type="dxa"/>
          </w:tcPr>
          <w:p w14:paraId="17278F67" w14:textId="77777777" w:rsidR="009C45B4" w:rsidRPr="000C73AA" w:rsidRDefault="009C45B4" w:rsidP="009C45B4">
            <w:pPr>
              <w:spacing w:line="276" w:lineRule="auto"/>
              <w:jc w:val="center"/>
              <w:rPr>
                <w:rFonts w:ascii="Courier New" w:eastAsiaTheme="minorHAnsi" w:hAnsi="Courier New" w:cs="Courier New"/>
                <w:color w:val="77206D" w:themeColor="accent5" w:themeShade="BF"/>
                <w:sz w:val="19"/>
                <w:szCs w:val="19"/>
              </w:rPr>
            </w:pPr>
          </w:p>
        </w:tc>
      </w:tr>
    </w:tbl>
    <w:p w14:paraId="77393111" w14:textId="725588F2" w:rsidR="00BF3432" w:rsidRPr="002A1612" w:rsidRDefault="00BF3432" w:rsidP="00931FAC">
      <w:pPr>
        <w:spacing w:after="100" w:line="360" w:lineRule="auto"/>
        <w:jc w:val="both"/>
        <w:rPr>
          <w:rFonts w:ascii="Arial" w:hAnsi="Arial" w:cs="Arial"/>
          <w:b/>
          <w:bCs/>
          <w:sz w:val="22"/>
          <w:szCs w:val="22"/>
        </w:rPr>
      </w:pPr>
    </w:p>
    <w:p w14:paraId="5B06F911" w14:textId="7B566BDE" w:rsidR="00330E6F" w:rsidRPr="002A1612" w:rsidRDefault="00330E6F" w:rsidP="00C61672">
      <w:pPr>
        <w:spacing w:after="100" w:line="360" w:lineRule="auto"/>
        <w:jc w:val="both"/>
        <w:rPr>
          <w:rFonts w:ascii="Arial" w:hAnsi="Arial" w:cs="Arial"/>
          <w:sz w:val="22"/>
          <w:szCs w:val="22"/>
        </w:rPr>
      </w:pPr>
      <w:r w:rsidRPr="002A1612">
        <w:rPr>
          <w:rFonts w:ascii="Arial" w:hAnsi="Arial" w:cs="Arial"/>
          <w:b/>
          <w:bCs/>
          <w:sz w:val="22"/>
          <w:szCs w:val="22"/>
        </w:rPr>
        <w:t>Table S</w:t>
      </w:r>
      <w:r w:rsidR="00BF3432" w:rsidRPr="002A1612">
        <w:rPr>
          <w:rFonts w:ascii="Arial" w:hAnsi="Arial" w:cs="Arial"/>
          <w:b/>
          <w:bCs/>
          <w:sz w:val="22"/>
          <w:szCs w:val="22"/>
        </w:rPr>
        <w:t>6</w:t>
      </w:r>
      <w:r w:rsidRPr="002A1612">
        <w:rPr>
          <w:rFonts w:ascii="Arial" w:hAnsi="Arial" w:cs="Arial"/>
          <w:b/>
          <w:bCs/>
          <w:sz w:val="22"/>
          <w:szCs w:val="22"/>
        </w:rPr>
        <w:t>:</w:t>
      </w:r>
      <w:r w:rsidRPr="002A1612">
        <w:rPr>
          <w:rFonts w:ascii="Arial" w:hAnsi="Arial" w:cs="Arial"/>
          <w:sz w:val="22"/>
          <w:szCs w:val="22"/>
        </w:rPr>
        <w:t xml:space="preserve"> Sequences and nomenclature of the template and primers used in </w:t>
      </w:r>
      <w:r w:rsidRPr="002A1612">
        <w:rPr>
          <w:rFonts w:ascii="Arial" w:hAnsi="Arial" w:cs="Arial"/>
          <w:b/>
          <w:bCs/>
          <w:sz w:val="22"/>
          <w:szCs w:val="22"/>
        </w:rPr>
        <w:t>Figure 6</w:t>
      </w:r>
      <w:r w:rsidRPr="002A1612">
        <w:rPr>
          <w:rFonts w:ascii="Arial" w:hAnsi="Arial" w:cs="Arial"/>
          <w:sz w:val="22"/>
          <w:szCs w:val="22"/>
        </w:rPr>
        <w:t>;</w:t>
      </w:r>
      <w:r w:rsidRPr="002A1612">
        <w:rPr>
          <w:rFonts w:ascii="Arial" w:hAnsi="Arial" w:cs="Arial"/>
          <w:b/>
          <w:bCs/>
          <w:sz w:val="22"/>
          <w:szCs w:val="22"/>
        </w:rPr>
        <w:t xml:space="preserve"> </w:t>
      </w:r>
      <w:r w:rsidRPr="002A1612">
        <w:rPr>
          <w:rFonts w:ascii="Arial" w:hAnsi="Arial" w:cs="Arial"/>
          <w:sz w:val="22"/>
          <w:szCs w:val="22"/>
        </w:rPr>
        <w:t>numbers in bold indicate nucleobase modifications; underlined bases were those under study.</w:t>
      </w:r>
    </w:p>
    <w:tbl>
      <w:tblPr>
        <w:tblStyle w:val="TableGrid"/>
        <w:tblW w:w="9214" w:type="dxa"/>
        <w:jc w:val="center"/>
        <w:tblLayout w:type="fixed"/>
        <w:tblLook w:val="04A0" w:firstRow="1" w:lastRow="0" w:firstColumn="1" w:lastColumn="0" w:noHBand="0" w:noVBand="1"/>
      </w:tblPr>
      <w:tblGrid>
        <w:gridCol w:w="1843"/>
        <w:gridCol w:w="4819"/>
        <w:gridCol w:w="2552"/>
      </w:tblGrid>
      <w:tr w:rsidR="00330E6F" w:rsidRPr="002A1612" w14:paraId="2C90568D" w14:textId="77777777" w:rsidTr="00D96083">
        <w:trPr>
          <w:trHeight w:val="271"/>
          <w:jc w:val="center"/>
        </w:trPr>
        <w:tc>
          <w:tcPr>
            <w:tcW w:w="1843" w:type="dxa"/>
            <w:vAlign w:val="center"/>
          </w:tcPr>
          <w:p w14:paraId="358DE25C" w14:textId="77777777" w:rsidR="00330E6F" w:rsidRPr="00E67948" w:rsidRDefault="00330E6F" w:rsidP="00931FAC">
            <w:pPr>
              <w:spacing w:after="100" w:line="360"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Name</w:t>
            </w:r>
          </w:p>
        </w:tc>
        <w:tc>
          <w:tcPr>
            <w:tcW w:w="4819" w:type="dxa"/>
            <w:vAlign w:val="center"/>
          </w:tcPr>
          <w:p w14:paraId="1F31AD74" w14:textId="77777777" w:rsidR="00330E6F" w:rsidRPr="00E67948" w:rsidRDefault="00330E6F" w:rsidP="00931FAC">
            <w:pPr>
              <w:spacing w:after="100" w:line="360"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Oligonucleotide sequences</w:t>
            </w:r>
          </w:p>
        </w:tc>
        <w:tc>
          <w:tcPr>
            <w:tcW w:w="2552" w:type="dxa"/>
          </w:tcPr>
          <w:p w14:paraId="4FD8004C" w14:textId="77777777" w:rsidR="00330E6F" w:rsidRPr="00E67948" w:rsidRDefault="00330E6F" w:rsidP="00931FAC">
            <w:pPr>
              <w:spacing w:after="100" w:line="360" w:lineRule="auto"/>
              <w:jc w:val="center"/>
              <w:rPr>
                <w:rFonts w:ascii="Arial" w:eastAsiaTheme="minorHAnsi" w:hAnsi="Arial" w:cs="Arial"/>
                <w:b/>
                <w:bCs/>
                <w:color w:val="000000" w:themeColor="text1"/>
                <w:sz w:val="19"/>
                <w:szCs w:val="19"/>
              </w:rPr>
            </w:pPr>
            <w:r w:rsidRPr="00E67948">
              <w:rPr>
                <w:rFonts w:ascii="Arial" w:eastAsiaTheme="minorHAnsi" w:hAnsi="Arial" w:cs="Arial"/>
                <w:b/>
                <w:bCs/>
                <w:color w:val="000000" w:themeColor="text1"/>
                <w:sz w:val="19"/>
                <w:szCs w:val="19"/>
              </w:rPr>
              <w:t>Modifications</w:t>
            </w:r>
          </w:p>
        </w:tc>
      </w:tr>
      <w:tr w:rsidR="003928B3" w:rsidRPr="002A1612" w14:paraId="67299332" w14:textId="77777777" w:rsidTr="00D96083">
        <w:trPr>
          <w:trHeight w:val="271"/>
          <w:jc w:val="center"/>
        </w:trPr>
        <w:tc>
          <w:tcPr>
            <w:tcW w:w="1843" w:type="dxa"/>
            <w:vAlign w:val="center"/>
          </w:tcPr>
          <w:p w14:paraId="38552B20" w14:textId="2336508F" w:rsidR="003928B3" w:rsidRPr="009C45B4" w:rsidRDefault="003928B3" w:rsidP="009C45B4">
            <w:pPr>
              <w:spacing w:line="276" w:lineRule="auto"/>
              <w:jc w:val="center"/>
              <w:rPr>
                <w:rFonts w:ascii="Courier New" w:eastAsiaTheme="minorHAnsi" w:hAnsi="Courier New" w:cs="Courier New"/>
                <w:color w:val="007BB8"/>
                <w:sz w:val="19"/>
                <w:szCs w:val="19"/>
              </w:rPr>
            </w:pPr>
            <w:r w:rsidRPr="009C45B4">
              <w:rPr>
                <w:rFonts w:ascii="Courier New" w:eastAsiaTheme="minorHAnsi" w:hAnsi="Courier New" w:cs="Courier New"/>
                <w:color w:val="007BB8"/>
                <w:sz w:val="19"/>
                <w:szCs w:val="19"/>
              </w:rPr>
              <w:t>T1</w:t>
            </w:r>
          </w:p>
        </w:tc>
        <w:tc>
          <w:tcPr>
            <w:tcW w:w="4819" w:type="dxa"/>
            <w:vAlign w:val="center"/>
          </w:tcPr>
          <w:p w14:paraId="3664448A" w14:textId="522CBB43" w:rsidR="003928B3" w:rsidRPr="009C45B4" w:rsidRDefault="003928B3" w:rsidP="009C45B4">
            <w:pPr>
              <w:spacing w:line="276" w:lineRule="auto"/>
              <w:jc w:val="center"/>
              <w:rPr>
                <w:rFonts w:ascii="Courier New" w:eastAsiaTheme="minorHAnsi" w:hAnsi="Courier New" w:cs="Courier New"/>
                <w:color w:val="007BB8"/>
                <w:sz w:val="19"/>
                <w:szCs w:val="19"/>
              </w:rPr>
            </w:pPr>
            <w:r w:rsidRPr="009C45B4">
              <w:rPr>
                <w:rFonts w:ascii="Courier New" w:eastAsiaTheme="minorHAnsi" w:hAnsi="Courier New" w:cs="Courier New"/>
                <w:color w:val="007BB8"/>
                <w:sz w:val="19"/>
                <w:szCs w:val="19"/>
              </w:rPr>
              <w:t>5’-TC</w:t>
            </w:r>
            <w:r w:rsidRPr="009C45B4">
              <w:rPr>
                <w:rFonts w:ascii="Courier New" w:eastAsiaTheme="minorHAnsi" w:hAnsi="Courier New" w:cs="Courier New"/>
                <w:b/>
                <w:bCs/>
                <w:color w:val="007BB8"/>
                <w:sz w:val="19"/>
                <w:szCs w:val="19"/>
                <w:u w:val="single"/>
              </w:rPr>
              <w:t>1</w:t>
            </w:r>
            <w:r w:rsidRPr="009C45B4">
              <w:rPr>
                <w:rFonts w:ascii="Courier New" w:eastAsiaTheme="minorHAnsi" w:hAnsi="Courier New" w:cs="Courier New"/>
                <w:color w:val="007BB8"/>
                <w:sz w:val="19"/>
                <w:szCs w:val="19"/>
              </w:rPr>
              <w:t>C</w:t>
            </w:r>
            <w:r w:rsidRPr="009C45B4">
              <w:rPr>
                <w:rFonts w:ascii="Courier New" w:eastAsiaTheme="minorHAnsi" w:hAnsi="Courier New" w:cs="Courier New"/>
                <w:b/>
                <w:bCs/>
                <w:color w:val="007BB8"/>
                <w:sz w:val="19"/>
                <w:szCs w:val="19"/>
                <w:u w:val="single"/>
              </w:rPr>
              <w:t>2</w:t>
            </w:r>
            <w:r w:rsidRPr="009C45B4">
              <w:rPr>
                <w:rFonts w:ascii="Courier New" w:eastAsiaTheme="minorHAnsi" w:hAnsi="Courier New" w:cs="Courier New"/>
                <w:color w:val="007BB8"/>
                <w:sz w:val="19"/>
                <w:szCs w:val="19"/>
              </w:rPr>
              <w:t>TCT</w:t>
            </w:r>
            <w:r w:rsidRPr="009C45B4">
              <w:rPr>
                <w:rFonts w:ascii="Courier New" w:eastAsiaTheme="minorHAnsi" w:hAnsi="Courier New" w:cs="Courier New"/>
                <w:b/>
                <w:bCs/>
                <w:color w:val="007BB8"/>
                <w:sz w:val="19"/>
                <w:szCs w:val="19"/>
                <w:u w:val="single"/>
              </w:rPr>
              <w:t>1</w:t>
            </w:r>
            <w:r w:rsidRPr="009C45B4">
              <w:rPr>
                <w:rFonts w:ascii="Courier New" w:eastAsiaTheme="minorHAnsi" w:hAnsi="Courier New" w:cs="Courier New"/>
                <w:color w:val="007BB8"/>
                <w:sz w:val="19"/>
                <w:szCs w:val="19"/>
              </w:rPr>
              <w:t>TC</w:t>
            </w:r>
            <w:r w:rsidRPr="009C45B4">
              <w:rPr>
                <w:rFonts w:ascii="Courier New" w:eastAsiaTheme="minorHAnsi" w:hAnsi="Courier New" w:cs="Courier New"/>
                <w:b/>
                <w:bCs/>
                <w:color w:val="007BB8"/>
                <w:sz w:val="19"/>
                <w:szCs w:val="19"/>
                <w:u w:val="single"/>
              </w:rPr>
              <w:t>2</w:t>
            </w:r>
            <w:r w:rsidRPr="009C45B4">
              <w:rPr>
                <w:rFonts w:ascii="Courier New" w:eastAsiaTheme="minorHAnsi" w:hAnsi="Courier New" w:cs="Courier New"/>
                <w:color w:val="007BB8"/>
                <w:sz w:val="19"/>
                <w:szCs w:val="19"/>
              </w:rPr>
              <w:t>TGGCCGATCCAGCGCAGTTG</w:t>
            </w:r>
          </w:p>
        </w:tc>
        <w:tc>
          <w:tcPr>
            <w:tcW w:w="2552" w:type="dxa"/>
          </w:tcPr>
          <w:p w14:paraId="3FA63AC6" w14:textId="1918C7F1" w:rsidR="003928B3" w:rsidRPr="009C45B4" w:rsidRDefault="003928B3" w:rsidP="009C45B4">
            <w:pPr>
              <w:spacing w:line="276" w:lineRule="auto"/>
              <w:jc w:val="center"/>
              <w:rPr>
                <w:rFonts w:ascii="Courier New" w:eastAsiaTheme="minorHAnsi" w:hAnsi="Courier New" w:cs="Courier New"/>
                <w:color w:val="007BB8"/>
                <w:sz w:val="19"/>
                <w:szCs w:val="19"/>
              </w:rPr>
            </w:pPr>
            <w:r w:rsidRPr="009C45B4">
              <w:rPr>
                <w:rFonts w:ascii="Courier New" w:eastAsiaTheme="minorHAnsi" w:hAnsi="Courier New" w:cs="Courier New"/>
                <w:b/>
                <w:bCs/>
                <w:color w:val="007BB8"/>
                <w:sz w:val="19"/>
                <w:szCs w:val="19"/>
              </w:rPr>
              <w:t>1</w:t>
            </w:r>
            <w:r w:rsidRPr="009C45B4">
              <w:rPr>
                <w:rFonts w:ascii="Courier New" w:eastAsiaTheme="minorHAnsi" w:hAnsi="Courier New" w:cs="Courier New"/>
                <w:color w:val="007BB8"/>
                <w:sz w:val="19"/>
                <w:szCs w:val="19"/>
              </w:rPr>
              <w:t xml:space="preserve"> = Z, </w:t>
            </w:r>
            <w:r w:rsidRPr="009C45B4">
              <w:rPr>
                <w:rFonts w:ascii="Courier New" w:eastAsiaTheme="minorHAnsi" w:hAnsi="Courier New" w:cs="Courier New"/>
                <w:b/>
                <w:bCs/>
                <w:color w:val="007BB8"/>
                <w:sz w:val="19"/>
                <w:szCs w:val="19"/>
              </w:rPr>
              <w:t>2</w:t>
            </w:r>
            <w:r w:rsidRPr="009C45B4">
              <w:rPr>
                <w:rFonts w:ascii="Courier New" w:eastAsiaTheme="minorHAnsi" w:hAnsi="Courier New" w:cs="Courier New"/>
                <w:color w:val="007BB8"/>
                <w:sz w:val="19"/>
                <w:szCs w:val="19"/>
              </w:rPr>
              <w:t xml:space="preserve"> = S</w:t>
            </w:r>
            <w:r w:rsidRPr="009C45B4">
              <w:rPr>
                <w:rFonts w:ascii="Courier New" w:eastAsiaTheme="minorHAnsi" w:hAnsi="Courier New" w:cs="Courier New"/>
                <w:color w:val="007BB8"/>
                <w:sz w:val="19"/>
                <w:szCs w:val="19"/>
                <w:vertAlign w:val="superscript"/>
              </w:rPr>
              <w:t>c</w:t>
            </w:r>
          </w:p>
        </w:tc>
      </w:tr>
      <w:tr w:rsidR="003928B3" w:rsidRPr="002A1612" w14:paraId="54262805" w14:textId="77777777" w:rsidTr="00D96083">
        <w:trPr>
          <w:trHeight w:val="271"/>
          <w:jc w:val="center"/>
        </w:trPr>
        <w:tc>
          <w:tcPr>
            <w:tcW w:w="1843" w:type="dxa"/>
            <w:vAlign w:val="center"/>
          </w:tcPr>
          <w:p w14:paraId="4100DA21" w14:textId="66BB30C8" w:rsidR="003928B3" w:rsidRPr="00E67948" w:rsidRDefault="003928B3" w:rsidP="009C45B4">
            <w:pPr>
              <w:spacing w:line="276" w:lineRule="auto"/>
              <w:jc w:val="center"/>
              <w:rPr>
                <w:rFonts w:ascii="Courier New" w:eastAsiaTheme="minorHAnsi" w:hAnsi="Courier New" w:cs="Courier New"/>
                <w:color w:val="000000" w:themeColor="text1"/>
                <w:sz w:val="19"/>
                <w:szCs w:val="19"/>
              </w:rPr>
            </w:pPr>
            <w:r w:rsidRPr="00E67948">
              <w:rPr>
                <w:rFonts w:ascii="Courier New" w:eastAsiaTheme="minorHAnsi" w:hAnsi="Courier New" w:cs="Courier New"/>
                <w:color w:val="000000" w:themeColor="text1"/>
                <w:sz w:val="19"/>
                <w:szCs w:val="19"/>
              </w:rPr>
              <w:t>P1</w:t>
            </w:r>
          </w:p>
        </w:tc>
        <w:tc>
          <w:tcPr>
            <w:tcW w:w="4819" w:type="dxa"/>
            <w:vAlign w:val="center"/>
          </w:tcPr>
          <w:p w14:paraId="58BCEC38" w14:textId="364B4664" w:rsidR="003928B3" w:rsidRPr="00E67948" w:rsidRDefault="003928B3" w:rsidP="009C45B4">
            <w:pPr>
              <w:spacing w:line="276" w:lineRule="auto"/>
              <w:jc w:val="center"/>
              <w:rPr>
                <w:rFonts w:ascii="Courier New" w:eastAsiaTheme="minorHAnsi" w:hAnsi="Courier New" w:cs="Courier New"/>
                <w:color w:val="000000" w:themeColor="text1"/>
                <w:sz w:val="19"/>
                <w:szCs w:val="19"/>
              </w:rPr>
            </w:pPr>
            <w:r w:rsidRPr="00E67948">
              <w:rPr>
                <w:rFonts w:ascii="Courier New" w:eastAsiaTheme="minorHAnsi" w:hAnsi="Courier New" w:cs="Courier New"/>
                <w:color w:val="000000" w:themeColor="text1"/>
                <w:sz w:val="19"/>
                <w:szCs w:val="19"/>
              </w:rPr>
              <w:t>5ʹ-CAACTGCGCTGGATCGGCC</w:t>
            </w:r>
          </w:p>
        </w:tc>
        <w:tc>
          <w:tcPr>
            <w:tcW w:w="2552" w:type="dxa"/>
          </w:tcPr>
          <w:p w14:paraId="62BEFE14" w14:textId="2CE1B5F2" w:rsidR="003928B3" w:rsidRPr="00E67948" w:rsidRDefault="003928B3" w:rsidP="009C45B4">
            <w:pPr>
              <w:spacing w:line="276" w:lineRule="auto"/>
              <w:jc w:val="center"/>
              <w:rPr>
                <w:rFonts w:ascii="Courier New" w:eastAsiaTheme="minorHAnsi" w:hAnsi="Courier New" w:cs="Courier New"/>
                <w:color w:val="000000" w:themeColor="text1"/>
                <w:sz w:val="19"/>
                <w:szCs w:val="19"/>
              </w:rPr>
            </w:pPr>
          </w:p>
        </w:tc>
      </w:tr>
      <w:tr w:rsidR="003928B3" w:rsidRPr="002A1612" w14:paraId="379BADA7" w14:textId="77777777" w:rsidTr="00D96083">
        <w:trPr>
          <w:trHeight w:val="271"/>
          <w:jc w:val="center"/>
        </w:trPr>
        <w:tc>
          <w:tcPr>
            <w:tcW w:w="1843" w:type="dxa"/>
            <w:vAlign w:val="center"/>
          </w:tcPr>
          <w:p w14:paraId="56DA3117" w14:textId="12F9080B" w:rsidR="003928B3" w:rsidRPr="00E67948" w:rsidRDefault="003928B3" w:rsidP="009C45B4">
            <w:pPr>
              <w:spacing w:line="276" w:lineRule="auto"/>
              <w:jc w:val="center"/>
              <w:rPr>
                <w:rFonts w:ascii="Courier New" w:eastAsiaTheme="minorHAnsi" w:hAnsi="Courier New" w:cs="Courier New"/>
                <w:color w:val="77206D" w:themeColor="accent5" w:themeShade="BF"/>
                <w:sz w:val="19"/>
                <w:szCs w:val="19"/>
              </w:rPr>
            </w:pPr>
            <w:r w:rsidRPr="00E67948">
              <w:rPr>
                <w:rFonts w:ascii="Courier New" w:eastAsiaTheme="minorHAnsi" w:hAnsi="Courier New" w:cs="Courier New"/>
                <w:color w:val="000000" w:themeColor="text1"/>
                <w:sz w:val="19"/>
                <w:szCs w:val="19"/>
              </w:rPr>
              <w:t>A-T con</w:t>
            </w:r>
          </w:p>
        </w:tc>
        <w:tc>
          <w:tcPr>
            <w:tcW w:w="4819" w:type="dxa"/>
            <w:vAlign w:val="center"/>
          </w:tcPr>
          <w:p w14:paraId="567B4EFB" w14:textId="078FE42A" w:rsidR="003928B3" w:rsidRPr="00E67948" w:rsidRDefault="003928B3" w:rsidP="009C45B4">
            <w:pPr>
              <w:spacing w:line="276" w:lineRule="auto"/>
              <w:jc w:val="center"/>
              <w:rPr>
                <w:rFonts w:ascii="Courier New" w:eastAsiaTheme="minorHAnsi" w:hAnsi="Courier New" w:cs="Courier New"/>
                <w:color w:val="000000" w:themeColor="text1"/>
                <w:sz w:val="19"/>
                <w:szCs w:val="19"/>
              </w:rPr>
            </w:pPr>
            <w:r w:rsidRPr="00E67948">
              <w:rPr>
                <w:rFonts w:ascii="Courier New" w:eastAsiaTheme="minorHAnsi" w:hAnsi="Courier New" w:cs="Courier New"/>
                <w:color w:val="000000" w:themeColor="text1"/>
                <w:sz w:val="19"/>
                <w:szCs w:val="19"/>
              </w:rPr>
              <w:t>5ʹ-CAACTGCGCTGGATCGGCCAAGAAAGAAGAGA</w:t>
            </w:r>
          </w:p>
          <w:p w14:paraId="0B9A2111" w14:textId="37C303D5" w:rsidR="003928B3" w:rsidRPr="00E67948" w:rsidRDefault="003928B3" w:rsidP="009C45B4">
            <w:pPr>
              <w:spacing w:line="276" w:lineRule="auto"/>
              <w:jc w:val="center"/>
              <w:rPr>
                <w:rFonts w:ascii="Courier New" w:eastAsiaTheme="minorHAnsi" w:hAnsi="Courier New" w:cs="Courier New"/>
                <w:color w:val="77206D" w:themeColor="accent5" w:themeShade="BF"/>
                <w:sz w:val="19"/>
                <w:szCs w:val="19"/>
              </w:rPr>
            </w:pPr>
            <w:r w:rsidRPr="00E67948">
              <w:rPr>
                <w:rFonts w:ascii="Courier New" w:eastAsiaTheme="minorHAnsi" w:hAnsi="Courier New" w:cs="Courier New"/>
                <w:color w:val="000000" w:themeColor="text1"/>
                <w:sz w:val="19"/>
                <w:szCs w:val="19"/>
              </w:rPr>
              <w:t>3’-GTT</w:t>
            </w:r>
            <w:r w:rsidR="00070626">
              <w:rPr>
                <w:rFonts w:ascii="Courier New" w:eastAsiaTheme="minorHAnsi" w:hAnsi="Courier New" w:cs="Courier New"/>
                <w:color w:val="000000" w:themeColor="text1"/>
                <w:sz w:val="19"/>
                <w:szCs w:val="19"/>
              </w:rPr>
              <w:t>G</w:t>
            </w:r>
            <w:r w:rsidRPr="00E67948">
              <w:rPr>
                <w:rFonts w:ascii="Courier New" w:eastAsiaTheme="minorHAnsi" w:hAnsi="Courier New" w:cs="Courier New"/>
                <w:color w:val="000000" w:themeColor="text1"/>
                <w:sz w:val="19"/>
                <w:szCs w:val="19"/>
              </w:rPr>
              <w:t>ACGCGACCTAGCCGGTTCTTTCTTCTCT</w:t>
            </w:r>
          </w:p>
        </w:tc>
        <w:tc>
          <w:tcPr>
            <w:tcW w:w="2552" w:type="dxa"/>
          </w:tcPr>
          <w:p w14:paraId="32F33742" w14:textId="5A68DF8E" w:rsidR="003928B3" w:rsidRPr="00E67948" w:rsidRDefault="003928B3" w:rsidP="009C45B4">
            <w:pPr>
              <w:spacing w:line="276" w:lineRule="auto"/>
              <w:jc w:val="center"/>
              <w:rPr>
                <w:rFonts w:ascii="Courier New" w:eastAsiaTheme="minorHAnsi" w:hAnsi="Courier New" w:cs="Courier New"/>
                <w:color w:val="77206D" w:themeColor="accent5" w:themeShade="BF"/>
                <w:sz w:val="19"/>
                <w:szCs w:val="19"/>
              </w:rPr>
            </w:pPr>
          </w:p>
        </w:tc>
      </w:tr>
      <w:tr w:rsidR="003928B3" w:rsidRPr="002A1612" w14:paraId="55EE0293" w14:textId="77777777" w:rsidTr="00D96083">
        <w:trPr>
          <w:trHeight w:val="271"/>
          <w:jc w:val="center"/>
        </w:trPr>
        <w:tc>
          <w:tcPr>
            <w:tcW w:w="1843" w:type="dxa"/>
            <w:vAlign w:val="center"/>
          </w:tcPr>
          <w:p w14:paraId="0826935A" w14:textId="1E8E0959" w:rsidR="003928B3" w:rsidRPr="00E67948" w:rsidRDefault="003928B3" w:rsidP="009C45B4">
            <w:pPr>
              <w:spacing w:line="276" w:lineRule="auto"/>
              <w:jc w:val="center"/>
              <w:rPr>
                <w:rFonts w:ascii="Courier New" w:eastAsiaTheme="minorHAnsi" w:hAnsi="Courier New" w:cs="Courier New"/>
                <w:color w:val="000000" w:themeColor="text1"/>
                <w:sz w:val="19"/>
                <w:szCs w:val="19"/>
              </w:rPr>
            </w:pPr>
            <w:r w:rsidRPr="00E67948">
              <w:rPr>
                <w:rFonts w:ascii="Courier New" w:eastAsiaTheme="minorHAnsi" w:hAnsi="Courier New" w:cs="Courier New"/>
                <w:color w:val="000000" w:themeColor="text1"/>
                <w:sz w:val="19"/>
                <w:szCs w:val="19"/>
              </w:rPr>
              <w:t>T2</w:t>
            </w:r>
          </w:p>
        </w:tc>
        <w:tc>
          <w:tcPr>
            <w:tcW w:w="4819" w:type="dxa"/>
            <w:vAlign w:val="center"/>
          </w:tcPr>
          <w:p w14:paraId="4AEF9453" w14:textId="544DB3D9" w:rsidR="003928B3" w:rsidRPr="00E67948" w:rsidRDefault="003928B3" w:rsidP="009C45B4">
            <w:pPr>
              <w:spacing w:line="276" w:lineRule="auto"/>
              <w:jc w:val="center"/>
              <w:rPr>
                <w:rFonts w:ascii="Courier New" w:eastAsiaTheme="minorHAnsi" w:hAnsi="Courier New" w:cs="Courier New"/>
                <w:color w:val="000000" w:themeColor="text1"/>
                <w:sz w:val="19"/>
                <w:szCs w:val="19"/>
              </w:rPr>
            </w:pPr>
            <w:r w:rsidRPr="00E67948">
              <w:rPr>
                <w:rFonts w:ascii="Courier New" w:eastAsiaTheme="minorHAnsi" w:hAnsi="Courier New" w:cs="Courier New"/>
                <w:color w:val="000000" w:themeColor="text1"/>
                <w:sz w:val="19"/>
                <w:szCs w:val="19"/>
              </w:rPr>
              <w:t>5ʹ-</w:t>
            </w:r>
            <w:r w:rsidR="004B61A8" w:rsidRPr="00E67948">
              <w:rPr>
                <w:rFonts w:ascii="Courier New" w:eastAsiaTheme="minorHAnsi" w:hAnsi="Courier New" w:cs="Courier New"/>
                <w:color w:val="000000" w:themeColor="text1"/>
                <w:sz w:val="19"/>
                <w:szCs w:val="19"/>
              </w:rPr>
              <w:t>AGAGAAGAAAGAACACGTGCACCATTGGTGCACG</w:t>
            </w:r>
            <w:r w:rsidR="004B61A8" w:rsidRPr="00E67948">
              <w:rPr>
                <w:rFonts w:ascii="Courier New" w:eastAsiaTheme="minorHAnsi" w:hAnsi="Courier New" w:cs="Courier New"/>
                <w:b/>
                <w:bCs/>
                <w:color w:val="000000" w:themeColor="text1"/>
                <w:sz w:val="19"/>
                <w:szCs w:val="19"/>
              </w:rPr>
              <w:t>1</w:t>
            </w:r>
            <w:r w:rsidR="004B61A8">
              <w:rPr>
                <w:rFonts w:ascii="Courier New" w:eastAsiaTheme="minorHAnsi" w:hAnsi="Courier New" w:cs="Courier New"/>
                <w:b/>
                <w:bCs/>
                <w:color w:val="000000" w:themeColor="text1"/>
                <w:sz w:val="19"/>
                <w:szCs w:val="19"/>
              </w:rPr>
              <w:t>9</w:t>
            </w:r>
            <w:r w:rsidR="004B61A8" w:rsidRPr="00E67948">
              <w:rPr>
                <w:rFonts w:ascii="Courier New" w:eastAsiaTheme="minorHAnsi" w:hAnsi="Courier New" w:cs="Courier New"/>
                <w:color w:val="000000" w:themeColor="text1"/>
                <w:sz w:val="19"/>
                <w:szCs w:val="19"/>
              </w:rPr>
              <w:t>G</w:t>
            </w:r>
          </w:p>
        </w:tc>
        <w:tc>
          <w:tcPr>
            <w:tcW w:w="2552" w:type="dxa"/>
          </w:tcPr>
          <w:p w14:paraId="641A0992" w14:textId="7BD9538D" w:rsidR="003928B3" w:rsidRPr="00E67948" w:rsidRDefault="004B61A8" w:rsidP="009C45B4">
            <w:pPr>
              <w:spacing w:line="276" w:lineRule="auto"/>
              <w:jc w:val="center"/>
              <w:rPr>
                <w:rFonts w:ascii="Courier New" w:eastAsiaTheme="minorHAnsi" w:hAnsi="Courier New" w:cs="Courier New"/>
                <w:color w:val="77206D" w:themeColor="accent5" w:themeShade="BF"/>
                <w:sz w:val="19"/>
                <w:szCs w:val="19"/>
              </w:rPr>
            </w:pPr>
            <w:r w:rsidRPr="00E67948">
              <w:rPr>
                <w:rFonts w:ascii="Courier New" w:eastAsiaTheme="minorHAnsi" w:hAnsi="Courier New" w:cs="Courier New"/>
                <w:b/>
                <w:bCs/>
                <w:color w:val="000000" w:themeColor="text1"/>
                <w:sz w:val="19"/>
                <w:szCs w:val="19"/>
              </w:rPr>
              <w:t>1</w:t>
            </w:r>
            <w:r>
              <w:rPr>
                <w:rFonts w:ascii="Courier New" w:eastAsiaTheme="minorHAnsi" w:hAnsi="Courier New" w:cs="Courier New"/>
                <w:b/>
                <w:bCs/>
                <w:color w:val="000000" w:themeColor="text1"/>
                <w:sz w:val="19"/>
                <w:szCs w:val="19"/>
              </w:rPr>
              <w:t>9</w:t>
            </w:r>
            <w:r w:rsidRPr="00E67948">
              <w:rPr>
                <w:rFonts w:ascii="Courier New" w:eastAsiaTheme="minorHAnsi" w:hAnsi="Courier New" w:cs="Courier New"/>
                <w:color w:val="000000" w:themeColor="text1"/>
                <w:sz w:val="19"/>
                <w:szCs w:val="19"/>
              </w:rPr>
              <w:t xml:space="preserve"> </w:t>
            </w:r>
            <w:r w:rsidR="003928B3" w:rsidRPr="00E67948">
              <w:rPr>
                <w:rFonts w:ascii="Courier New" w:eastAsiaTheme="minorHAnsi" w:hAnsi="Courier New" w:cs="Courier New"/>
                <w:color w:val="000000" w:themeColor="text1"/>
                <w:sz w:val="19"/>
                <w:szCs w:val="19"/>
              </w:rPr>
              <w:t xml:space="preserve">= inosine </w:t>
            </w:r>
          </w:p>
        </w:tc>
      </w:tr>
    </w:tbl>
    <w:p w14:paraId="3EF1E8BF" w14:textId="77777777" w:rsidR="0028344A" w:rsidRDefault="0028344A" w:rsidP="00931FAC">
      <w:pPr>
        <w:pStyle w:val="NormalWeb"/>
        <w:spacing w:before="0" w:beforeAutospacing="0" w:afterAutospacing="0" w:line="360" w:lineRule="auto"/>
        <w:jc w:val="both"/>
        <w:rPr>
          <w:rFonts w:ascii="Arial" w:hAnsi="Arial" w:cs="Arial"/>
          <w:b/>
          <w:bCs/>
          <w:sz w:val="22"/>
          <w:szCs w:val="22"/>
        </w:rPr>
      </w:pPr>
    </w:p>
    <w:p w14:paraId="68300772" w14:textId="77777777" w:rsidR="00F87407" w:rsidRDefault="00F87407" w:rsidP="00F87407">
      <w:pPr>
        <w:spacing w:after="100" w:line="360" w:lineRule="auto"/>
        <w:rPr>
          <w:rFonts w:ascii="Arial" w:hAnsi="Arial" w:cs="Arial"/>
          <w:b/>
          <w:bCs/>
          <w:sz w:val="22"/>
          <w:szCs w:val="22"/>
        </w:rPr>
      </w:pPr>
    </w:p>
    <w:p w14:paraId="677E05AA" w14:textId="77777777" w:rsidR="00F87407" w:rsidRDefault="00F87407" w:rsidP="00F87407">
      <w:pPr>
        <w:spacing w:after="100" w:line="360" w:lineRule="auto"/>
        <w:rPr>
          <w:rFonts w:ascii="Arial" w:hAnsi="Arial" w:cs="Arial"/>
          <w:b/>
          <w:bCs/>
          <w:sz w:val="22"/>
          <w:szCs w:val="22"/>
        </w:rPr>
      </w:pPr>
    </w:p>
    <w:p w14:paraId="31B3D459" w14:textId="77777777" w:rsidR="00F87407" w:rsidRDefault="00F87407" w:rsidP="00F87407">
      <w:pPr>
        <w:spacing w:after="100" w:line="360" w:lineRule="auto"/>
        <w:rPr>
          <w:rFonts w:ascii="Arial" w:hAnsi="Arial" w:cs="Arial"/>
          <w:b/>
          <w:bCs/>
          <w:sz w:val="22"/>
          <w:szCs w:val="22"/>
        </w:rPr>
      </w:pPr>
    </w:p>
    <w:p w14:paraId="0BCF8A09" w14:textId="77777777" w:rsidR="00F87407" w:rsidRDefault="00F87407">
      <w:pPr>
        <w:rPr>
          <w:rFonts w:ascii="Arial" w:hAnsi="Arial" w:cs="Arial"/>
          <w:b/>
          <w:bCs/>
          <w:sz w:val="22"/>
          <w:szCs w:val="22"/>
        </w:rPr>
      </w:pPr>
      <w:r>
        <w:rPr>
          <w:rFonts w:ascii="Arial" w:hAnsi="Arial" w:cs="Arial"/>
          <w:b/>
          <w:bCs/>
          <w:sz w:val="22"/>
          <w:szCs w:val="22"/>
        </w:rPr>
        <w:br w:type="page"/>
      </w:r>
    </w:p>
    <w:p w14:paraId="79C38185" w14:textId="5D55EEB5" w:rsidR="00B430D2" w:rsidRPr="002A1612" w:rsidRDefault="00F02C41" w:rsidP="00F87407">
      <w:pPr>
        <w:spacing w:after="100" w:line="360" w:lineRule="auto"/>
        <w:rPr>
          <w:rFonts w:ascii="Arial" w:hAnsi="Arial" w:cs="Arial"/>
          <w:b/>
          <w:bCs/>
          <w:sz w:val="22"/>
          <w:szCs w:val="22"/>
        </w:rPr>
      </w:pPr>
      <w:r>
        <w:rPr>
          <w:rFonts w:ascii="Arial" w:hAnsi="Arial" w:cs="Arial"/>
          <w:b/>
          <w:bCs/>
          <w:sz w:val="22"/>
          <w:szCs w:val="22"/>
        </w:rPr>
        <w:lastRenderedPageBreak/>
        <w:t xml:space="preserve">                                 </w:t>
      </w:r>
      <w:r w:rsidR="00B430D2" w:rsidRPr="002A1612">
        <w:rPr>
          <w:rFonts w:ascii="Arial" w:hAnsi="Arial" w:cs="Arial"/>
          <w:b/>
          <w:bCs/>
          <w:noProof/>
          <w:sz w:val="22"/>
          <w:szCs w:val="22"/>
          <w14:ligatures w14:val="standardContextual"/>
        </w:rPr>
        <w:drawing>
          <wp:inline distT="0" distB="0" distL="0" distR="0" wp14:anchorId="0895E596" wp14:editId="0EF32FB8">
            <wp:extent cx="3058147" cy="2843684"/>
            <wp:effectExtent l="0" t="0" r="3175" b="1270"/>
            <wp:docPr id="17346646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64600" name="Picture 1734664600"/>
                    <pic:cNvPicPr/>
                  </pic:nvPicPr>
                  <pic:blipFill rotWithShape="1">
                    <a:blip r:embed="rId10"/>
                    <a:srcRect b="1162"/>
                    <a:stretch>
                      <a:fillRect/>
                    </a:stretch>
                  </pic:blipFill>
                  <pic:spPr bwMode="auto">
                    <a:xfrm>
                      <a:off x="0" y="0"/>
                      <a:ext cx="3117264" cy="2898655"/>
                    </a:xfrm>
                    <a:prstGeom prst="rect">
                      <a:avLst/>
                    </a:prstGeom>
                    <a:ln>
                      <a:noFill/>
                    </a:ln>
                    <a:extLst>
                      <a:ext uri="{53640926-AAD7-44D8-BBD7-CCE9431645EC}">
                        <a14:shadowObscured xmlns:a14="http://schemas.microsoft.com/office/drawing/2010/main"/>
                      </a:ext>
                    </a:extLst>
                  </pic:spPr>
                </pic:pic>
              </a:graphicData>
            </a:graphic>
          </wp:inline>
        </w:drawing>
      </w:r>
    </w:p>
    <w:p w14:paraId="5C4CC7B2" w14:textId="01999542" w:rsidR="00B430D2" w:rsidRPr="002A1612" w:rsidRDefault="00B430D2" w:rsidP="00931FAC">
      <w:pPr>
        <w:pStyle w:val="NormalWeb"/>
        <w:spacing w:before="0" w:beforeAutospacing="0" w:afterAutospacing="0" w:line="360" w:lineRule="auto"/>
        <w:jc w:val="both"/>
        <w:rPr>
          <w:rFonts w:ascii="Arial" w:hAnsi="Arial" w:cs="Arial"/>
          <w:sz w:val="22"/>
          <w:szCs w:val="22"/>
        </w:rPr>
      </w:pPr>
      <w:r w:rsidRPr="002A1612">
        <w:rPr>
          <w:rFonts w:ascii="Arial" w:hAnsi="Arial" w:cs="Arial"/>
          <w:b/>
          <w:bCs/>
          <w:sz w:val="22"/>
          <w:szCs w:val="22"/>
        </w:rPr>
        <w:t>Figure S1 – Triplex recognition of natural and non-natural base pairs using an expanded genetic alphabet.</w:t>
      </w:r>
      <w:r w:rsidRPr="002A1612">
        <w:rPr>
          <w:rFonts w:ascii="Arial" w:hAnsi="Arial" w:cs="Arial"/>
          <w:sz w:val="22"/>
          <w:szCs w:val="22"/>
        </w:rPr>
        <w:t xml:space="preserve"> </w:t>
      </w:r>
      <w:r w:rsidRPr="0080445B">
        <w:rPr>
          <w:rFonts w:ascii="Arial" w:hAnsi="Arial" w:cs="Arial"/>
          <w:sz w:val="22"/>
          <w:szCs w:val="22"/>
        </w:rPr>
        <w:t>(a)</w:t>
      </w:r>
      <w:r w:rsidRPr="002A1612">
        <w:rPr>
          <w:rFonts w:ascii="Arial" w:hAnsi="Arial" w:cs="Arial"/>
          <w:sz w:val="22"/>
          <w:szCs w:val="22"/>
        </w:rPr>
        <w:t xml:space="preserve"> Structures of standard and non-standard “pyrimidine” nucleobases (T, 5meC, 5ohU, 5ohC, and Z) presenting a bulky substituent in the major groove</w:t>
      </w:r>
      <w:r w:rsidR="0080445B">
        <w:rPr>
          <w:rFonts w:ascii="Arial" w:hAnsi="Arial" w:cs="Arial"/>
          <w:sz w:val="22"/>
          <w:szCs w:val="22"/>
        </w:rPr>
        <w:t>.</w:t>
      </w:r>
      <w:r w:rsidRPr="002A1612">
        <w:rPr>
          <w:rFonts w:ascii="Arial" w:hAnsi="Arial" w:cs="Arial"/>
          <w:sz w:val="22"/>
          <w:szCs w:val="22"/>
        </w:rPr>
        <w:t xml:space="preserve"> </w:t>
      </w:r>
      <w:r w:rsidRPr="0080445B">
        <w:rPr>
          <w:rFonts w:ascii="Arial" w:hAnsi="Arial" w:cs="Arial"/>
          <w:sz w:val="22"/>
          <w:szCs w:val="22"/>
        </w:rPr>
        <w:t xml:space="preserve">(b) </w:t>
      </w:r>
      <w:r w:rsidRPr="002A1612">
        <w:rPr>
          <w:rFonts w:ascii="Arial" w:hAnsi="Arial" w:cs="Arial"/>
          <w:sz w:val="22"/>
          <w:szCs w:val="22"/>
        </w:rPr>
        <w:t xml:space="preserve">Structure of </w:t>
      </w:r>
      <w:r w:rsidR="00802333">
        <w:rPr>
          <w:rFonts w:ascii="Arial" w:hAnsi="Arial" w:cs="Arial"/>
          <w:sz w:val="22"/>
          <w:szCs w:val="22"/>
        </w:rPr>
        <w:t>the</w:t>
      </w:r>
      <w:r w:rsidRPr="002A1612">
        <w:rPr>
          <w:rFonts w:ascii="Arial" w:hAnsi="Arial" w:cs="Arial"/>
          <w:sz w:val="22"/>
          <w:szCs w:val="22"/>
        </w:rPr>
        <w:t xml:space="preserve"> universal base analogue 5-nitroindole with reduced Hoogsteen bonding capacity in the major groove. Hydrogen bond donor (D, red) and acceptor (A, blue) arrangements are indicated. </w:t>
      </w:r>
      <w:r w:rsidR="003538B5">
        <w:rPr>
          <w:rFonts w:ascii="Arial" w:hAnsi="Arial" w:cs="Arial"/>
          <w:sz w:val="22"/>
          <w:szCs w:val="22"/>
        </w:rPr>
        <w:t>Both sets of</w:t>
      </w:r>
      <w:r w:rsidR="0080445B">
        <w:rPr>
          <w:rFonts w:ascii="Arial" w:hAnsi="Arial" w:cs="Arial"/>
          <w:sz w:val="22"/>
          <w:szCs w:val="22"/>
        </w:rPr>
        <w:t xml:space="preserve"> </w:t>
      </w:r>
      <w:r w:rsidR="00F02C41">
        <w:rPr>
          <w:rFonts w:ascii="Arial" w:hAnsi="Arial" w:cs="Arial"/>
          <w:sz w:val="22"/>
          <w:szCs w:val="22"/>
        </w:rPr>
        <w:t xml:space="preserve">nucleobases </w:t>
      </w:r>
      <w:r w:rsidRPr="002A1612">
        <w:rPr>
          <w:rFonts w:ascii="Arial" w:hAnsi="Arial" w:cs="Arial"/>
          <w:sz w:val="22"/>
          <w:szCs w:val="22"/>
        </w:rPr>
        <w:t xml:space="preserve">were expected to </w:t>
      </w:r>
      <w:r w:rsidR="0080445B">
        <w:rPr>
          <w:rFonts w:ascii="Arial" w:hAnsi="Arial" w:cs="Arial"/>
          <w:sz w:val="22"/>
          <w:szCs w:val="22"/>
        </w:rPr>
        <w:t xml:space="preserve">hinder TFO binding in the major groove and </w:t>
      </w:r>
      <w:r w:rsidRPr="002A1612">
        <w:rPr>
          <w:rFonts w:ascii="Arial" w:hAnsi="Arial" w:cs="Arial"/>
          <w:sz w:val="22"/>
          <w:szCs w:val="22"/>
        </w:rPr>
        <w:t xml:space="preserve">reduce triplex stability. </w:t>
      </w:r>
    </w:p>
    <w:p w14:paraId="08DFC2A2" w14:textId="6D9E318F" w:rsidR="00B430D2" w:rsidRPr="002A1612" w:rsidRDefault="00B430D2" w:rsidP="00931FAC">
      <w:pPr>
        <w:spacing w:after="100" w:line="360" w:lineRule="auto"/>
        <w:rPr>
          <w:rFonts w:ascii="Arial" w:hAnsi="Arial" w:cs="Arial"/>
          <w:sz w:val="22"/>
          <w:szCs w:val="22"/>
        </w:rPr>
      </w:pPr>
    </w:p>
    <w:p w14:paraId="78EDA435" w14:textId="4FC16C94" w:rsidR="00F87407" w:rsidRDefault="00B430D2" w:rsidP="00F87407">
      <w:pPr>
        <w:spacing w:after="100" w:line="360" w:lineRule="auto"/>
        <w:rPr>
          <w:rFonts w:ascii="Arial" w:hAnsi="Arial" w:cs="Arial"/>
          <w:sz w:val="22"/>
          <w:szCs w:val="22"/>
        </w:rPr>
      </w:pPr>
      <w:r w:rsidRPr="002A1612">
        <w:rPr>
          <w:rFonts w:ascii="Arial" w:hAnsi="Arial" w:cs="Arial"/>
          <w:sz w:val="22"/>
          <w:szCs w:val="22"/>
        </w:rPr>
        <w:br w:type="page"/>
      </w:r>
    </w:p>
    <w:p w14:paraId="0CCECE4F" w14:textId="08F5528B" w:rsidR="00282952" w:rsidRPr="002A1612" w:rsidRDefault="003B00A5" w:rsidP="00931FAC">
      <w:pPr>
        <w:pStyle w:val="NormalWeb"/>
        <w:spacing w:before="0" w:beforeAutospacing="0" w:afterAutospacing="0" w:line="360" w:lineRule="auto"/>
        <w:jc w:val="both"/>
        <w:rPr>
          <w:rFonts w:ascii="Arial" w:hAnsi="Arial" w:cs="Arial"/>
          <w:sz w:val="22"/>
          <w:szCs w:val="22"/>
        </w:rPr>
      </w:pPr>
      <w:r>
        <w:rPr>
          <w:rFonts w:ascii="Arial" w:hAnsi="Arial" w:cs="Arial"/>
          <w:sz w:val="22"/>
          <w:szCs w:val="22"/>
        </w:rPr>
        <w:lastRenderedPageBreak/>
        <w:t xml:space="preserve">                       </w:t>
      </w:r>
      <w:r w:rsidR="00F02C41">
        <w:rPr>
          <w:rFonts w:ascii="Arial" w:hAnsi="Arial" w:cs="Arial"/>
          <w:sz w:val="22"/>
          <w:szCs w:val="22"/>
        </w:rPr>
        <w:t xml:space="preserve">  </w:t>
      </w:r>
      <w:r w:rsidR="00E121E2">
        <w:rPr>
          <w:rFonts w:ascii="Arial" w:hAnsi="Arial" w:cs="Arial"/>
          <w:noProof/>
          <w:sz w:val="22"/>
          <w:szCs w:val="22"/>
          <w14:ligatures w14:val="standardContextual"/>
        </w:rPr>
        <w:drawing>
          <wp:inline distT="0" distB="0" distL="0" distR="0" wp14:anchorId="50B1D969" wp14:editId="77D0BEA4">
            <wp:extent cx="3137647" cy="2847460"/>
            <wp:effectExtent l="0" t="0" r="0" b="0"/>
            <wp:docPr id="344498757" name="Picture 1"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98757" name="Picture 1" descr="A diagram of a molecul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173414" cy="2879919"/>
                    </a:xfrm>
                    <a:prstGeom prst="rect">
                      <a:avLst/>
                    </a:prstGeom>
                  </pic:spPr>
                </pic:pic>
              </a:graphicData>
            </a:graphic>
          </wp:inline>
        </w:drawing>
      </w:r>
    </w:p>
    <w:p w14:paraId="733ADE8C" w14:textId="725C6BF0" w:rsidR="002959BB" w:rsidRPr="002A1612" w:rsidRDefault="00282952" w:rsidP="00931FAC">
      <w:pPr>
        <w:spacing w:after="100" w:line="360" w:lineRule="auto"/>
        <w:jc w:val="both"/>
        <w:rPr>
          <w:rFonts w:ascii="Arial" w:hAnsi="Arial" w:cs="Arial"/>
          <w:sz w:val="22"/>
          <w:szCs w:val="22"/>
        </w:rPr>
      </w:pPr>
      <w:r w:rsidRPr="002A1612">
        <w:rPr>
          <w:rFonts w:ascii="Arial" w:hAnsi="Arial" w:cs="Arial"/>
          <w:b/>
          <w:bCs/>
          <w:sz w:val="22"/>
          <w:szCs w:val="22"/>
        </w:rPr>
        <w:t>Figure S</w:t>
      </w:r>
      <w:r w:rsidR="00B430D2" w:rsidRPr="002A1612">
        <w:rPr>
          <w:rFonts w:ascii="Arial" w:hAnsi="Arial" w:cs="Arial"/>
          <w:b/>
          <w:bCs/>
          <w:sz w:val="22"/>
          <w:szCs w:val="22"/>
        </w:rPr>
        <w:t>2</w:t>
      </w:r>
      <w:r w:rsidRPr="002A1612">
        <w:rPr>
          <w:rFonts w:ascii="Arial" w:hAnsi="Arial" w:cs="Arial"/>
          <w:b/>
          <w:bCs/>
          <w:sz w:val="22"/>
          <w:szCs w:val="22"/>
        </w:rPr>
        <w:t xml:space="preserve"> – Possible </w:t>
      </w:r>
      <w:r w:rsidR="00E121E2">
        <w:rPr>
          <w:rFonts w:ascii="Arial" w:hAnsi="Arial" w:cs="Arial"/>
          <w:b/>
          <w:bCs/>
          <w:sz w:val="22"/>
          <w:szCs w:val="22"/>
        </w:rPr>
        <w:t>conventional and no</w:t>
      </w:r>
      <w:r w:rsidR="00E268DC">
        <w:rPr>
          <w:rFonts w:ascii="Arial" w:hAnsi="Arial" w:cs="Arial"/>
          <w:b/>
          <w:bCs/>
          <w:sz w:val="22"/>
          <w:szCs w:val="22"/>
        </w:rPr>
        <w:t>n</w:t>
      </w:r>
      <w:r w:rsidR="00E121E2">
        <w:rPr>
          <w:rFonts w:ascii="Arial" w:hAnsi="Arial" w:cs="Arial"/>
          <w:b/>
          <w:bCs/>
          <w:sz w:val="22"/>
          <w:szCs w:val="22"/>
        </w:rPr>
        <w:t xml:space="preserve">-conventional </w:t>
      </w:r>
      <w:r w:rsidRPr="002A1612">
        <w:rPr>
          <w:rFonts w:ascii="Arial" w:hAnsi="Arial" w:cs="Arial"/>
          <w:b/>
          <w:bCs/>
          <w:sz w:val="22"/>
          <w:szCs w:val="22"/>
        </w:rPr>
        <w:t xml:space="preserve">triplet </w:t>
      </w:r>
      <w:r w:rsidR="00D32BEE" w:rsidRPr="002A1612">
        <w:rPr>
          <w:rFonts w:ascii="Arial" w:hAnsi="Arial" w:cs="Arial"/>
          <w:b/>
          <w:bCs/>
          <w:sz w:val="22"/>
          <w:szCs w:val="22"/>
        </w:rPr>
        <w:t>interactions</w:t>
      </w:r>
      <w:r w:rsidRPr="002A1612">
        <w:rPr>
          <w:rFonts w:ascii="Arial" w:hAnsi="Arial" w:cs="Arial"/>
          <w:b/>
          <w:bCs/>
          <w:sz w:val="22"/>
          <w:szCs w:val="22"/>
        </w:rPr>
        <w:t xml:space="preserve"> for X:R-Y and X:Y-R </w:t>
      </w:r>
      <w:r w:rsidR="00D32BEE" w:rsidRPr="002A1612">
        <w:rPr>
          <w:rFonts w:ascii="Arial" w:hAnsi="Arial" w:cs="Arial"/>
          <w:b/>
          <w:bCs/>
          <w:sz w:val="22"/>
          <w:szCs w:val="22"/>
        </w:rPr>
        <w:t xml:space="preserve">parallel </w:t>
      </w:r>
      <w:r w:rsidRPr="002A1612">
        <w:rPr>
          <w:rFonts w:ascii="Arial" w:hAnsi="Arial" w:cs="Arial"/>
          <w:b/>
          <w:bCs/>
          <w:sz w:val="22"/>
          <w:szCs w:val="22"/>
        </w:rPr>
        <w:t>triplets</w:t>
      </w:r>
      <w:r w:rsidR="00D32BEE" w:rsidRPr="002A1612">
        <w:rPr>
          <w:rFonts w:ascii="Arial" w:hAnsi="Arial" w:cs="Arial"/>
          <w:b/>
          <w:bCs/>
          <w:sz w:val="22"/>
          <w:szCs w:val="22"/>
        </w:rPr>
        <w:t>.</w:t>
      </w:r>
      <w:r w:rsidRPr="002A1612">
        <w:rPr>
          <w:rFonts w:ascii="Arial" w:hAnsi="Arial" w:cs="Arial"/>
          <w:b/>
          <w:bCs/>
          <w:sz w:val="22"/>
          <w:szCs w:val="22"/>
        </w:rPr>
        <w:t xml:space="preserve"> </w:t>
      </w:r>
      <w:r w:rsidR="00E121E2" w:rsidRPr="003B00A5">
        <w:rPr>
          <w:rFonts w:ascii="Arial" w:hAnsi="Arial" w:cs="Arial"/>
          <w:sz w:val="22"/>
          <w:szCs w:val="22"/>
        </w:rPr>
        <w:t>(a)</w:t>
      </w:r>
      <w:r w:rsidR="00E121E2">
        <w:rPr>
          <w:rFonts w:ascii="Arial" w:hAnsi="Arial" w:cs="Arial"/>
          <w:b/>
          <w:bCs/>
          <w:sz w:val="22"/>
          <w:szCs w:val="22"/>
        </w:rPr>
        <w:t xml:space="preserve"> </w:t>
      </w:r>
      <w:r w:rsidRPr="002A1612">
        <w:rPr>
          <w:rFonts w:ascii="Arial" w:hAnsi="Arial" w:cs="Arial"/>
          <w:sz w:val="22"/>
          <w:szCs w:val="22"/>
        </w:rPr>
        <w:t xml:space="preserve">Recognition of purines typically involves hydrogen bond formation between the 3- and 4-positions of the third strand base and the 7- and 6-positions of the purine within the W-C pair. Recognition of 8-modified purines may </w:t>
      </w:r>
      <w:r w:rsidR="00D62F91" w:rsidRPr="002A1612">
        <w:rPr>
          <w:rFonts w:ascii="Arial" w:hAnsi="Arial" w:cs="Arial"/>
          <w:sz w:val="22"/>
          <w:szCs w:val="22"/>
        </w:rPr>
        <w:t xml:space="preserve">allow </w:t>
      </w:r>
      <w:r w:rsidRPr="002A1612">
        <w:rPr>
          <w:rFonts w:ascii="Arial" w:hAnsi="Arial" w:cs="Arial"/>
          <w:sz w:val="22"/>
          <w:szCs w:val="22"/>
        </w:rPr>
        <w:t xml:space="preserve">additional interactions between the 2-position of the third strand base and a group positioned at the 8-position. </w:t>
      </w:r>
      <w:r w:rsidR="00E121E2">
        <w:rPr>
          <w:rFonts w:ascii="Arial" w:hAnsi="Arial" w:cs="Arial"/>
          <w:sz w:val="22"/>
          <w:szCs w:val="22"/>
        </w:rPr>
        <w:t xml:space="preserve">(b) </w:t>
      </w:r>
      <w:r w:rsidR="00D62F91" w:rsidRPr="002A1612">
        <w:rPr>
          <w:rFonts w:ascii="Arial" w:hAnsi="Arial" w:cs="Arial"/>
          <w:sz w:val="22"/>
          <w:szCs w:val="22"/>
        </w:rPr>
        <w:t xml:space="preserve">By contrast, </w:t>
      </w:r>
      <w:r w:rsidRPr="002A1612">
        <w:rPr>
          <w:rFonts w:ascii="Arial" w:hAnsi="Arial" w:cs="Arial"/>
          <w:sz w:val="22"/>
          <w:szCs w:val="22"/>
        </w:rPr>
        <w:t xml:space="preserve">recognition of pyrimidines generally involves bonding between the 2- and 3-positions of the third strand base and the 5- and 4-positions of the pyrimidine. In both cases, </w:t>
      </w:r>
      <w:r w:rsidRPr="0080445B">
        <w:rPr>
          <w:rFonts w:ascii="Arial" w:hAnsi="Arial" w:cs="Arial"/>
          <w:sz w:val="22"/>
          <w:szCs w:val="22"/>
        </w:rPr>
        <w:t xml:space="preserve">unconventional C-H…O/N contacts may contribute additional stability. </w:t>
      </w:r>
      <w:r w:rsidR="00505A6C" w:rsidRPr="0080445B">
        <w:rPr>
          <w:rFonts w:ascii="Arial" w:hAnsi="Arial" w:cs="Arial"/>
          <w:sz w:val="22"/>
          <w:szCs w:val="22"/>
        </w:rPr>
        <w:t xml:space="preserve">Other </w:t>
      </w:r>
      <w:r w:rsidR="00E121E2">
        <w:rPr>
          <w:rFonts w:ascii="Arial" w:hAnsi="Arial" w:cs="Arial"/>
          <w:sz w:val="22"/>
          <w:szCs w:val="22"/>
        </w:rPr>
        <w:t xml:space="preserve">non-conventional </w:t>
      </w:r>
      <w:r w:rsidR="00505A6C" w:rsidRPr="0080445B">
        <w:rPr>
          <w:rFonts w:ascii="Arial" w:hAnsi="Arial" w:cs="Arial"/>
          <w:sz w:val="22"/>
          <w:szCs w:val="22"/>
        </w:rPr>
        <w:t xml:space="preserve">pairing geometries are possible that involve a shift in </w:t>
      </w:r>
      <w:r w:rsidR="00E121E2">
        <w:rPr>
          <w:rFonts w:ascii="Arial" w:hAnsi="Arial" w:cs="Arial"/>
          <w:sz w:val="22"/>
          <w:szCs w:val="22"/>
        </w:rPr>
        <w:t xml:space="preserve">the </w:t>
      </w:r>
      <w:r w:rsidR="00505A6C" w:rsidRPr="0080445B">
        <w:rPr>
          <w:rFonts w:ascii="Arial" w:hAnsi="Arial" w:cs="Arial"/>
          <w:sz w:val="22"/>
          <w:szCs w:val="22"/>
        </w:rPr>
        <w:t>posit</w:t>
      </w:r>
      <w:r w:rsidR="008F169C" w:rsidRPr="0080445B">
        <w:rPr>
          <w:rFonts w:ascii="Arial" w:hAnsi="Arial" w:cs="Arial"/>
          <w:sz w:val="22"/>
          <w:szCs w:val="22"/>
        </w:rPr>
        <w:t>i</w:t>
      </w:r>
      <w:r w:rsidR="00505A6C" w:rsidRPr="0080445B">
        <w:rPr>
          <w:rFonts w:ascii="Arial" w:hAnsi="Arial" w:cs="Arial"/>
          <w:sz w:val="22"/>
          <w:szCs w:val="22"/>
        </w:rPr>
        <w:t>on</w:t>
      </w:r>
      <w:r w:rsidR="00E121E2">
        <w:rPr>
          <w:rFonts w:ascii="Arial" w:hAnsi="Arial" w:cs="Arial"/>
          <w:sz w:val="22"/>
          <w:szCs w:val="22"/>
        </w:rPr>
        <w:t xml:space="preserve"> </w:t>
      </w:r>
      <w:r w:rsidR="00505A6C" w:rsidRPr="0080445B">
        <w:rPr>
          <w:rFonts w:ascii="Arial" w:hAnsi="Arial" w:cs="Arial"/>
          <w:sz w:val="22"/>
          <w:szCs w:val="22"/>
        </w:rPr>
        <w:t>of the TFO b</w:t>
      </w:r>
      <w:r w:rsidR="008F169C" w:rsidRPr="0080445B">
        <w:rPr>
          <w:rFonts w:ascii="Arial" w:hAnsi="Arial" w:cs="Arial"/>
          <w:sz w:val="22"/>
          <w:szCs w:val="22"/>
        </w:rPr>
        <w:t>a</w:t>
      </w:r>
      <w:r w:rsidR="00505A6C" w:rsidRPr="0080445B">
        <w:rPr>
          <w:rFonts w:ascii="Arial" w:hAnsi="Arial" w:cs="Arial"/>
          <w:sz w:val="22"/>
          <w:szCs w:val="22"/>
        </w:rPr>
        <w:t>se</w:t>
      </w:r>
      <w:r w:rsidR="00E121E2">
        <w:rPr>
          <w:rFonts w:ascii="Arial" w:hAnsi="Arial" w:cs="Arial"/>
          <w:sz w:val="22"/>
          <w:szCs w:val="22"/>
        </w:rPr>
        <w:t xml:space="preserve"> further into (c) or </w:t>
      </w:r>
      <w:r w:rsidR="003B00A5">
        <w:rPr>
          <w:rFonts w:ascii="Arial" w:hAnsi="Arial" w:cs="Arial"/>
          <w:sz w:val="22"/>
          <w:szCs w:val="22"/>
        </w:rPr>
        <w:t>out of</w:t>
      </w:r>
      <w:r w:rsidR="00E121E2">
        <w:rPr>
          <w:rFonts w:ascii="Arial" w:hAnsi="Arial" w:cs="Arial"/>
          <w:sz w:val="22"/>
          <w:szCs w:val="22"/>
        </w:rPr>
        <w:t xml:space="preserve"> (d) the major groove</w:t>
      </w:r>
      <w:r w:rsidR="00505A6C" w:rsidRPr="0080445B">
        <w:rPr>
          <w:rFonts w:ascii="Arial" w:hAnsi="Arial" w:cs="Arial"/>
          <w:sz w:val="22"/>
          <w:szCs w:val="22"/>
        </w:rPr>
        <w:t>.</w:t>
      </w:r>
      <w:r w:rsidR="004C07F1">
        <w:rPr>
          <w:rFonts w:ascii="Arial" w:hAnsi="Arial" w:cs="Arial"/>
          <w:sz w:val="22"/>
          <w:szCs w:val="22"/>
        </w:rPr>
        <w:t xml:space="preserve"> However, the formation of these triplets </w:t>
      </w:r>
      <w:r w:rsidR="00E121E2">
        <w:rPr>
          <w:rFonts w:ascii="Arial" w:hAnsi="Arial" w:cs="Arial"/>
          <w:sz w:val="22"/>
          <w:szCs w:val="22"/>
        </w:rPr>
        <w:t>are likely to be</w:t>
      </w:r>
      <w:r w:rsidR="004C07F1">
        <w:rPr>
          <w:rFonts w:ascii="Arial" w:hAnsi="Arial" w:cs="Arial"/>
          <w:sz w:val="22"/>
          <w:szCs w:val="22"/>
        </w:rPr>
        <w:t xml:space="preserve"> destabilising, as they are not isostructural with</w:t>
      </w:r>
      <w:r w:rsidR="003538B5">
        <w:rPr>
          <w:rFonts w:ascii="Arial" w:hAnsi="Arial" w:cs="Arial"/>
          <w:sz w:val="22"/>
          <w:szCs w:val="22"/>
        </w:rPr>
        <w:t xml:space="preserve"> the</w:t>
      </w:r>
      <w:r w:rsidR="00E121E2">
        <w:rPr>
          <w:rFonts w:ascii="Arial" w:hAnsi="Arial" w:cs="Arial"/>
          <w:sz w:val="22"/>
          <w:szCs w:val="22"/>
        </w:rPr>
        <w:t xml:space="preserve"> </w:t>
      </w:r>
      <w:r w:rsidR="004C07F1">
        <w:rPr>
          <w:rFonts w:ascii="Arial" w:hAnsi="Arial" w:cs="Arial"/>
          <w:sz w:val="22"/>
          <w:szCs w:val="22"/>
        </w:rPr>
        <w:t xml:space="preserve">T:A-T </w:t>
      </w:r>
      <w:r w:rsidR="00E121E2">
        <w:rPr>
          <w:rFonts w:ascii="Arial" w:hAnsi="Arial" w:cs="Arial"/>
          <w:sz w:val="22"/>
          <w:szCs w:val="22"/>
        </w:rPr>
        <w:t>and</w:t>
      </w:r>
      <w:r w:rsidR="004C07F1">
        <w:rPr>
          <w:rFonts w:ascii="Arial" w:hAnsi="Arial" w:cs="Arial"/>
          <w:sz w:val="22"/>
          <w:szCs w:val="22"/>
        </w:rPr>
        <w:t xml:space="preserve"> Z:G-C</w:t>
      </w:r>
      <w:r w:rsidR="003538B5">
        <w:rPr>
          <w:rFonts w:ascii="Arial" w:hAnsi="Arial" w:cs="Arial"/>
          <w:sz w:val="22"/>
          <w:szCs w:val="22"/>
        </w:rPr>
        <w:t xml:space="preserve"> triplets</w:t>
      </w:r>
      <w:r w:rsidR="00E121E2">
        <w:rPr>
          <w:rFonts w:ascii="Arial" w:hAnsi="Arial" w:cs="Arial"/>
          <w:sz w:val="22"/>
          <w:szCs w:val="22"/>
        </w:rPr>
        <w:t xml:space="preserve"> formed by the oligonucleotide</w:t>
      </w:r>
      <w:r w:rsidR="003538B5">
        <w:rPr>
          <w:rFonts w:ascii="Arial" w:hAnsi="Arial" w:cs="Arial"/>
          <w:sz w:val="22"/>
          <w:szCs w:val="22"/>
        </w:rPr>
        <w:t>.</w:t>
      </w:r>
      <w:r w:rsidR="004C07F1">
        <w:rPr>
          <w:rFonts w:ascii="Arial" w:hAnsi="Arial" w:cs="Arial"/>
          <w:sz w:val="22"/>
          <w:szCs w:val="22"/>
        </w:rPr>
        <w:t xml:space="preserve"> </w:t>
      </w:r>
      <w:r w:rsidR="00505A6C" w:rsidRPr="002A1612">
        <w:rPr>
          <w:rFonts w:ascii="Arial" w:hAnsi="Arial" w:cs="Arial"/>
          <w:sz w:val="22"/>
          <w:szCs w:val="22"/>
        </w:rPr>
        <w:t xml:space="preserve"> </w:t>
      </w:r>
    </w:p>
    <w:p w14:paraId="22246B63" w14:textId="70ADE63B" w:rsidR="00B430D2" w:rsidRPr="00F3084A" w:rsidRDefault="002959BB" w:rsidP="00931FAC">
      <w:pPr>
        <w:spacing w:after="100" w:line="360" w:lineRule="auto"/>
        <w:rPr>
          <w:rFonts w:ascii="Arial" w:hAnsi="Arial" w:cs="Arial"/>
          <w:sz w:val="22"/>
          <w:szCs w:val="22"/>
        </w:rPr>
      </w:pPr>
      <w:r w:rsidRPr="002A1612">
        <w:rPr>
          <w:rFonts w:ascii="Arial" w:hAnsi="Arial" w:cs="Arial"/>
          <w:sz w:val="22"/>
          <w:szCs w:val="22"/>
        </w:rPr>
        <w:br w:type="page"/>
      </w:r>
      <w:r w:rsidR="00F02C41">
        <w:rPr>
          <w:rFonts w:ascii="Arial" w:hAnsi="Arial" w:cs="Arial"/>
          <w:sz w:val="22"/>
          <w:szCs w:val="22"/>
        </w:rPr>
        <w:lastRenderedPageBreak/>
        <w:t xml:space="preserve">                                       </w:t>
      </w:r>
      <w:r w:rsidR="00F3084A">
        <w:rPr>
          <w:rFonts w:ascii="Arial" w:hAnsi="Arial" w:cs="Arial"/>
          <w:noProof/>
          <w:sz w:val="22"/>
          <w:szCs w:val="22"/>
          <w14:ligatures w14:val="standardContextual"/>
        </w:rPr>
        <w:drawing>
          <wp:inline distT="0" distB="0" distL="0" distR="0" wp14:anchorId="5F3BAC5F" wp14:editId="4C0227D0">
            <wp:extent cx="2806173" cy="2281084"/>
            <wp:effectExtent l="0" t="0" r="635" b="5080"/>
            <wp:docPr id="465330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30392" name="Picture 465330392"/>
                    <pic:cNvPicPr/>
                  </pic:nvPicPr>
                  <pic:blipFill>
                    <a:blip r:embed="rId12"/>
                    <a:stretch>
                      <a:fillRect/>
                    </a:stretch>
                  </pic:blipFill>
                  <pic:spPr>
                    <a:xfrm>
                      <a:off x="0" y="0"/>
                      <a:ext cx="2849822" cy="2316566"/>
                    </a:xfrm>
                    <a:prstGeom prst="rect">
                      <a:avLst/>
                    </a:prstGeom>
                  </pic:spPr>
                </pic:pic>
              </a:graphicData>
            </a:graphic>
          </wp:inline>
        </w:drawing>
      </w:r>
    </w:p>
    <w:p w14:paraId="6A3888A8" w14:textId="73265D5A" w:rsidR="00B430D2" w:rsidRPr="002A1612" w:rsidRDefault="00B430D2" w:rsidP="00931FAC">
      <w:pPr>
        <w:pStyle w:val="NormalWeb"/>
        <w:spacing w:before="0" w:beforeAutospacing="0" w:afterAutospacing="0" w:line="360" w:lineRule="auto"/>
        <w:jc w:val="both"/>
        <w:rPr>
          <w:rFonts w:ascii="Arial" w:hAnsi="Arial" w:cs="Arial"/>
          <w:color w:val="000000" w:themeColor="text1"/>
          <w:sz w:val="22"/>
          <w:szCs w:val="22"/>
          <w:shd w:val="clear" w:color="auto" w:fill="FFFFFF"/>
        </w:rPr>
      </w:pPr>
      <w:r w:rsidRPr="002A1612">
        <w:rPr>
          <w:rFonts w:ascii="Arial" w:hAnsi="Arial" w:cs="Arial"/>
          <w:b/>
          <w:bCs/>
          <w:sz w:val="22"/>
          <w:szCs w:val="22"/>
        </w:rPr>
        <w:t>Figure S3 – Triplex selectivity of unmodified TFO-T</w:t>
      </w:r>
      <w:r w:rsidR="00F3084A">
        <w:rPr>
          <w:rFonts w:ascii="Arial" w:hAnsi="Arial" w:cs="Arial"/>
          <w:b/>
          <w:bCs/>
          <w:sz w:val="22"/>
          <w:szCs w:val="22"/>
        </w:rPr>
        <w:t xml:space="preserve"> (con TFO-T)</w:t>
      </w:r>
      <w:r w:rsidRPr="002A1612">
        <w:rPr>
          <w:rFonts w:ascii="Arial" w:hAnsi="Arial" w:cs="Arial"/>
          <w:b/>
          <w:bCs/>
          <w:sz w:val="22"/>
          <w:szCs w:val="22"/>
        </w:rPr>
        <w:t xml:space="preserve"> at pH 5.0. </w:t>
      </w:r>
      <w:r w:rsidRPr="00E51E61">
        <w:rPr>
          <w:rFonts w:ascii="Arial" w:hAnsi="Arial" w:cs="Arial"/>
          <w:sz w:val="22"/>
          <w:szCs w:val="22"/>
        </w:rPr>
        <w:t>(a) Triplex motif used to assess</w:t>
      </w:r>
      <w:r w:rsidRPr="00E51E61">
        <w:rPr>
          <w:rFonts w:ascii="Arial" w:hAnsi="Arial" w:cs="Arial"/>
          <w:color w:val="000000" w:themeColor="text1"/>
          <w:sz w:val="22"/>
          <w:szCs w:val="22"/>
        </w:rPr>
        <w:t xml:space="preserve"> nucleobase (X) selectivity for each base pair (R-Y) in turn</w:t>
      </w:r>
      <w:r w:rsidR="00F3084A" w:rsidRPr="00E51E61">
        <w:rPr>
          <w:rFonts w:ascii="Arial" w:hAnsi="Arial" w:cs="Arial"/>
          <w:color w:val="000000" w:themeColor="text1"/>
          <w:sz w:val="22"/>
          <w:szCs w:val="22"/>
        </w:rPr>
        <w:t>.</w:t>
      </w:r>
      <w:r w:rsidRPr="00E51E61">
        <w:rPr>
          <w:rFonts w:ascii="Arial" w:hAnsi="Arial" w:cs="Arial"/>
          <w:color w:val="000000" w:themeColor="text1"/>
          <w:sz w:val="22"/>
          <w:szCs w:val="22"/>
        </w:rPr>
        <w:t xml:space="preserve"> </w:t>
      </w:r>
      <w:r w:rsidRPr="00E51E61">
        <w:rPr>
          <w:rFonts w:ascii="Arial" w:hAnsi="Arial" w:cs="Arial"/>
          <w:sz w:val="22"/>
          <w:szCs w:val="22"/>
        </w:rPr>
        <w:t>(b)</w:t>
      </w:r>
      <w:r w:rsidRPr="002A1612">
        <w:rPr>
          <w:rFonts w:ascii="Arial" w:hAnsi="Arial" w:cs="Arial"/>
          <w:sz w:val="22"/>
          <w:szCs w:val="22"/>
        </w:rPr>
        <w:t xml:space="preserve"> </w:t>
      </w:r>
      <w:r w:rsidRPr="002A1612">
        <w:rPr>
          <w:rFonts w:ascii="Arial" w:hAnsi="Arial" w:cs="Arial"/>
          <w:color w:val="000000"/>
          <w:sz w:val="22"/>
          <w:szCs w:val="22"/>
          <w:shd w:val="clear" w:color="auto" w:fill="FFFFFF"/>
        </w:rPr>
        <w:t>EMSA analysis of</w:t>
      </w:r>
      <w:r w:rsidRPr="002A1612">
        <w:rPr>
          <w:rFonts w:ascii="Arial" w:hAnsi="Arial" w:cs="Arial"/>
          <w:color w:val="000000" w:themeColor="text1"/>
          <w:sz w:val="22"/>
          <w:szCs w:val="22"/>
          <w:shd w:val="clear" w:color="auto" w:fill="FFFFFF"/>
        </w:rPr>
        <w:t xml:space="preserve"> unmodified TFO-T at low pH with each duplex. </w:t>
      </w:r>
      <w:r w:rsidRPr="002A1612">
        <w:rPr>
          <w:rFonts w:ascii="Arial" w:hAnsi="Arial" w:cs="Arial"/>
          <w:color w:val="000000"/>
          <w:sz w:val="22"/>
          <w:szCs w:val="22"/>
          <w:shd w:val="clear" w:color="auto" w:fill="FFFFFF"/>
        </w:rPr>
        <w:t>Oligonucleotides were annealed in pH 5.0 sodium cacodylate buffer containing magnesium at a</w:t>
      </w:r>
      <w:r w:rsidRPr="002A1612">
        <w:rPr>
          <w:rFonts w:ascii="Arial" w:hAnsi="Arial" w:cs="Arial"/>
          <w:color w:val="000000" w:themeColor="text1"/>
          <w:sz w:val="22"/>
          <w:szCs w:val="22"/>
          <w:shd w:val="clear" w:color="auto" w:fill="FFFFFF"/>
        </w:rPr>
        <w:t xml:space="preserve"> final concentration of 1 μM duplex and 2 μM TFO and then separated </w:t>
      </w:r>
      <w:r w:rsidRPr="002A1612">
        <w:rPr>
          <w:rFonts w:ascii="Arial" w:hAnsi="Arial" w:cs="Arial"/>
          <w:color w:val="000000"/>
          <w:sz w:val="22"/>
          <w:szCs w:val="22"/>
          <w:shd w:val="clear" w:color="auto" w:fill="FFFFFF"/>
        </w:rPr>
        <w:t xml:space="preserve">on a </w:t>
      </w:r>
      <w:r w:rsidRPr="002A1612">
        <w:rPr>
          <w:rFonts w:ascii="Arial" w:hAnsi="Arial" w:cs="Arial"/>
          <w:color w:val="000000" w:themeColor="text1"/>
          <w:sz w:val="22"/>
          <w:szCs w:val="22"/>
          <w:shd w:val="clear" w:color="auto" w:fill="FFFFFF"/>
        </w:rPr>
        <w:t xml:space="preserve">20% </w:t>
      </w:r>
      <w:r w:rsidRPr="002A1612">
        <w:rPr>
          <w:rFonts w:ascii="Arial" w:hAnsi="Arial" w:cs="Arial"/>
          <w:color w:val="000000"/>
          <w:sz w:val="22"/>
          <w:szCs w:val="22"/>
          <w:shd w:val="clear" w:color="auto" w:fill="FFFFFF"/>
        </w:rPr>
        <w:t>non-denaturing polyacrylamide gel in standard tris-acetate running buffer. As expected, triplex formation was</w:t>
      </w:r>
      <w:r w:rsidR="00F3084A">
        <w:rPr>
          <w:rFonts w:ascii="Arial" w:hAnsi="Arial" w:cs="Arial"/>
          <w:color w:val="000000"/>
          <w:sz w:val="22"/>
          <w:szCs w:val="22"/>
          <w:shd w:val="clear" w:color="auto" w:fill="FFFFFF"/>
        </w:rPr>
        <w:t xml:space="preserve"> only</w:t>
      </w:r>
      <w:r w:rsidRPr="002A1612">
        <w:rPr>
          <w:rFonts w:ascii="Arial" w:hAnsi="Arial" w:cs="Arial"/>
          <w:color w:val="000000"/>
          <w:sz w:val="22"/>
          <w:szCs w:val="22"/>
          <w:shd w:val="clear" w:color="auto" w:fill="FFFFFF"/>
        </w:rPr>
        <w:t xml:space="preserve"> evident for the triplex generated with a central T:A-T triplet.</w:t>
      </w:r>
    </w:p>
    <w:p w14:paraId="78A06906" w14:textId="1D244A98" w:rsidR="00E21FF9" w:rsidRPr="002A1612" w:rsidRDefault="00055F92" w:rsidP="00931FAC">
      <w:pPr>
        <w:spacing w:after="100" w:line="360" w:lineRule="auto"/>
        <w:ind w:left="2160"/>
        <w:rPr>
          <w:rFonts w:ascii="Arial" w:hAnsi="Arial" w:cs="Arial"/>
          <w:sz w:val="22"/>
          <w:szCs w:val="22"/>
        </w:rPr>
      </w:pPr>
      <w:r w:rsidRPr="002A1612">
        <w:rPr>
          <w:rFonts w:ascii="Arial" w:hAnsi="Arial" w:cs="Arial"/>
          <w:sz w:val="22"/>
          <w:szCs w:val="22"/>
        </w:rPr>
        <w:t xml:space="preserve">  </w:t>
      </w:r>
      <w:r w:rsidR="009D77AB" w:rsidRPr="002A1612">
        <w:rPr>
          <w:rFonts w:ascii="Arial" w:hAnsi="Arial" w:cs="Arial"/>
          <w:sz w:val="22"/>
          <w:szCs w:val="22"/>
        </w:rPr>
        <w:t xml:space="preserve"> </w:t>
      </w:r>
    </w:p>
    <w:p w14:paraId="3F5AD808" w14:textId="77777777" w:rsidR="00055F92" w:rsidRPr="002A1612" w:rsidRDefault="00055F92" w:rsidP="00931FAC">
      <w:pPr>
        <w:spacing w:after="100" w:line="360" w:lineRule="auto"/>
        <w:ind w:left="2160"/>
        <w:rPr>
          <w:rFonts w:ascii="Arial" w:hAnsi="Arial" w:cs="Arial"/>
          <w:sz w:val="22"/>
          <w:szCs w:val="22"/>
        </w:rPr>
      </w:pPr>
    </w:p>
    <w:p w14:paraId="28BD0AE9" w14:textId="77777777" w:rsidR="00B430D2" w:rsidRPr="002A1612" w:rsidRDefault="00B430D2" w:rsidP="00931FAC">
      <w:pPr>
        <w:spacing w:after="100" w:line="360" w:lineRule="auto"/>
        <w:rPr>
          <w:rFonts w:ascii="Arial" w:hAnsi="Arial" w:cs="Arial"/>
          <w:sz w:val="22"/>
          <w:szCs w:val="22"/>
        </w:rPr>
      </w:pPr>
      <w:r w:rsidRPr="002A1612">
        <w:rPr>
          <w:rFonts w:ascii="Arial" w:hAnsi="Arial" w:cs="Arial"/>
          <w:sz w:val="22"/>
          <w:szCs w:val="22"/>
        </w:rPr>
        <w:br w:type="page"/>
      </w:r>
    </w:p>
    <w:p w14:paraId="158E72A7" w14:textId="12AC0813" w:rsidR="00B430D2" w:rsidRPr="002A1612" w:rsidRDefault="00C61672" w:rsidP="00931FAC">
      <w:pPr>
        <w:pStyle w:val="NormalWeb"/>
        <w:spacing w:before="0" w:beforeAutospacing="0" w:afterAutospacing="0" w:line="360" w:lineRule="auto"/>
        <w:jc w:val="both"/>
        <w:rPr>
          <w:rFonts w:ascii="Arial" w:hAnsi="Arial" w:cs="Arial"/>
          <w:color w:val="000000"/>
          <w:sz w:val="22"/>
          <w:szCs w:val="22"/>
          <w:shd w:val="clear" w:color="auto" w:fill="FFFFFF"/>
        </w:rPr>
      </w:pPr>
      <w:r>
        <w:rPr>
          <w:rFonts w:ascii="Arial" w:hAnsi="Arial" w:cs="Arial"/>
          <w:noProof/>
          <w:color w:val="000000"/>
          <w:sz w:val="22"/>
          <w:szCs w:val="22"/>
          <w:shd w:val="clear" w:color="auto" w:fill="FFFFFF"/>
          <w14:ligatures w14:val="standardContextual"/>
        </w:rPr>
        <w:lastRenderedPageBreak/>
        <w:drawing>
          <wp:inline distT="0" distB="0" distL="0" distR="0" wp14:anchorId="6CBE7FEA" wp14:editId="5A05E7B7">
            <wp:extent cx="5728335" cy="3504565"/>
            <wp:effectExtent l="0" t="0" r="0" b="635"/>
            <wp:docPr id="534164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64020" name="Picture 534164020"/>
                    <pic:cNvPicPr/>
                  </pic:nvPicPr>
                  <pic:blipFill>
                    <a:blip r:embed="rId13"/>
                    <a:stretch>
                      <a:fillRect/>
                    </a:stretch>
                  </pic:blipFill>
                  <pic:spPr>
                    <a:xfrm>
                      <a:off x="0" y="0"/>
                      <a:ext cx="5728335" cy="3504565"/>
                    </a:xfrm>
                    <a:prstGeom prst="rect">
                      <a:avLst/>
                    </a:prstGeom>
                  </pic:spPr>
                </pic:pic>
              </a:graphicData>
            </a:graphic>
          </wp:inline>
        </w:drawing>
      </w:r>
    </w:p>
    <w:p w14:paraId="14D12E7D" w14:textId="449D05F7" w:rsidR="00B430D2" w:rsidRPr="002A1612" w:rsidRDefault="00B430D2" w:rsidP="00931FAC">
      <w:pPr>
        <w:pStyle w:val="NormalWeb"/>
        <w:spacing w:before="0" w:beforeAutospacing="0" w:afterAutospacing="0" w:line="360" w:lineRule="auto"/>
        <w:jc w:val="both"/>
        <w:rPr>
          <w:rFonts w:ascii="Arial" w:hAnsi="Arial" w:cs="Arial"/>
          <w:color w:val="000000"/>
          <w:sz w:val="22"/>
          <w:szCs w:val="22"/>
          <w:shd w:val="clear" w:color="auto" w:fill="FFFFFF"/>
        </w:rPr>
      </w:pPr>
      <w:r w:rsidRPr="002A1612">
        <w:rPr>
          <w:rFonts w:ascii="Arial" w:hAnsi="Arial" w:cs="Arial"/>
          <w:b/>
          <w:bCs/>
          <w:sz w:val="22"/>
          <w:szCs w:val="22"/>
        </w:rPr>
        <w:t xml:space="preserve">Figure S4 – </w:t>
      </w:r>
      <w:r w:rsidR="00E51E61">
        <w:rPr>
          <w:rFonts w:ascii="Arial" w:hAnsi="Arial" w:cs="Arial"/>
          <w:b/>
          <w:bCs/>
          <w:sz w:val="22"/>
          <w:szCs w:val="22"/>
        </w:rPr>
        <w:t>S</w:t>
      </w:r>
      <w:r w:rsidRPr="002A1612">
        <w:rPr>
          <w:rFonts w:ascii="Arial" w:hAnsi="Arial" w:cs="Arial"/>
          <w:b/>
          <w:bCs/>
          <w:sz w:val="22"/>
          <w:szCs w:val="22"/>
        </w:rPr>
        <w:t>creening of the V nucleobase</w:t>
      </w:r>
      <w:r w:rsidR="00E51E61">
        <w:rPr>
          <w:rFonts w:ascii="Arial" w:hAnsi="Arial" w:cs="Arial"/>
          <w:b/>
          <w:bCs/>
          <w:sz w:val="22"/>
          <w:szCs w:val="22"/>
        </w:rPr>
        <w:t xml:space="preserve"> in different sequence contexts</w:t>
      </w:r>
      <w:r w:rsidRPr="002A1612">
        <w:rPr>
          <w:rFonts w:ascii="Arial" w:hAnsi="Arial" w:cs="Arial"/>
          <w:b/>
          <w:bCs/>
          <w:sz w:val="22"/>
          <w:szCs w:val="22"/>
        </w:rPr>
        <w:t xml:space="preserve">. </w:t>
      </w:r>
      <w:r w:rsidRPr="002A1612">
        <w:rPr>
          <w:rFonts w:ascii="Arial" w:hAnsi="Arial" w:cs="Arial"/>
          <w:sz w:val="22"/>
          <w:szCs w:val="22"/>
        </w:rPr>
        <w:t>(a) Putative structures of the V</w:t>
      </w:r>
      <w:r w:rsidR="002B1467">
        <w:rPr>
          <w:rFonts w:ascii="Arial" w:hAnsi="Arial" w:cs="Arial"/>
          <w:sz w:val="22"/>
          <w:szCs w:val="22"/>
        </w:rPr>
        <w:t>:</w:t>
      </w:r>
      <w:r w:rsidRPr="002A1612">
        <w:rPr>
          <w:rFonts w:ascii="Arial" w:hAnsi="Arial" w:cs="Arial"/>
          <w:sz w:val="22"/>
          <w:szCs w:val="22"/>
        </w:rPr>
        <w:t>A</w:t>
      </w:r>
      <w:r w:rsidR="002B1467">
        <w:rPr>
          <w:rFonts w:ascii="Arial" w:hAnsi="Arial" w:cs="Arial"/>
          <w:sz w:val="22"/>
          <w:szCs w:val="22"/>
        </w:rPr>
        <w:t>-</w:t>
      </w:r>
      <w:r w:rsidRPr="002A1612">
        <w:rPr>
          <w:rFonts w:ascii="Arial" w:hAnsi="Arial" w:cs="Arial"/>
          <w:sz w:val="22"/>
          <w:szCs w:val="22"/>
        </w:rPr>
        <w:t>T and V:G-C triplets under study. (b) Triplex motif used to assess</w:t>
      </w:r>
      <w:r w:rsidRPr="002A1612">
        <w:rPr>
          <w:rFonts w:ascii="Arial" w:hAnsi="Arial" w:cs="Arial"/>
          <w:color w:val="000000" w:themeColor="text1"/>
          <w:sz w:val="22"/>
          <w:szCs w:val="22"/>
        </w:rPr>
        <w:t xml:space="preserve"> the selectivity of the nucleobase V for each base pair (R-Y) in turn within a different sequence context. </w:t>
      </w:r>
      <w:r w:rsidRPr="002A1612">
        <w:rPr>
          <w:rFonts w:ascii="Arial" w:hAnsi="Arial" w:cs="Arial"/>
          <w:color w:val="000000"/>
          <w:sz w:val="22"/>
          <w:szCs w:val="22"/>
          <w:shd w:val="clear" w:color="auto" w:fill="FFFFFF"/>
        </w:rPr>
        <w:t>Oligonucleotides were annealed in pH 7.0 sodium cacodylate buffer containing magnesium at a</w:t>
      </w:r>
      <w:r w:rsidRPr="002A1612">
        <w:rPr>
          <w:rFonts w:ascii="Arial" w:hAnsi="Arial" w:cs="Arial"/>
          <w:color w:val="000000" w:themeColor="text1"/>
          <w:sz w:val="22"/>
          <w:szCs w:val="22"/>
          <w:shd w:val="clear" w:color="auto" w:fill="FFFFFF"/>
        </w:rPr>
        <w:t xml:space="preserve"> final </w:t>
      </w:r>
      <w:r w:rsidR="00E51E61">
        <w:rPr>
          <w:rFonts w:ascii="Arial" w:hAnsi="Arial" w:cs="Arial"/>
          <w:color w:val="000000" w:themeColor="text1"/>
          <w:sz w:val="22"/>
          <w:szCs w:val="22"/>
          <w:shd w:val="clear" w:color="auto" w:fill="FFFFFF"/>
        </w:rPr>
        <w:t xml:space="preserve">duplex and TFO </w:t>
      </w:r>
      <w:r w:rsidRPr="002A1612">
        <w:rPr>
          <w:rFonts w:ascii="Arial" w:hAnsi="Arial" w:cs="Arial"/>
          <w:color w:val="000000" w:themeColor="text1"/>
          <w:sz w:val="22"/>
          <w:szCs w:val="22"/>
          <w:shd w:val="clear" w:color="auto" w:fill="FFFFFF"/>
        </w:rPr>
        <w:t>concentration of 1 μM and</w:t>
      </w:r>
      <w:r w:rsidR="00E51E61">
        <w:rPr>
          <w:rFonts w:ascii="Arial" w:hAnsi="Arial" w:cs="Arial"/>
          <w:color w:val="000000" w:themeColor="text1"/>
          <w:sz w:val="22"/>
          <w:szCs w:val="22"/>
          <w:shd w:val="clear" w:color="auto" w:fill="FFFFFF"/>
        </w:rPr>
        <w:t xml:space="preserve"> 2</w:t>
      </w:r>
      <w:r w:rsidR="00E51E61" w:rsidRPr="002A1612">
        <w:rPr>
          <w:rFonts w:ascii="Arial" w:hAnsi="Arial" w:cs="Arial"/>
          <w:color w:val="000000" w:themeColor="text1"/>
          <w:sz w:val="22"/>
          <w:szCs w:val="22"/>
          <w:shd w:val="clear" w:color="auto" w:fill="FFFFFF"/>
        </w:rPr>
        <w:t xml:space="preserve"> μM</w:t>
      </w:r>
      <w:r w:rsidR="00E51E61">
        <w:rPr>
          <w:rFonts w:ascii="Arial" w:hAnsi="Arial" w:cs="Arial"/>
          <w:color w:val="000000" w:themeColor="text1"/>
          <w:sz w:val="22"/>
          <w:szCs w:val="22"/>
          <w:shd w:val="clear" w:color="auto" w:fill="FFFFFF"/>
        </w:rPr>
        <w:t>, respectively. Samples were</w:t>
      </w:r>
      <w:r w:rsidRPr="002A1612">
        <w:rPr>
          <w:rFonts w:ascii="Arial" w:hAnsi="Arial" w:cs="Arial"/>
          <w:color w:val="000000" w:themeColor="text1"/>
          <w:sz w:val="22"/>
          <w:szCs w:val="22"/>
          <w:shd w:val="clear" w:color="auto" w:fill="FFFFFF"/>
        </w:rPr>
        <w:t xml:space="preserve"> then separated </w:t>
      </w:r>
      <w:r w:rsidRPr="002A1612">
        <w:rPr>
          <w:rFonts w:ascii="Arial" w:hAnsi="Arial" w:cs="Arial"/>
          <w:color w:val="000000"/>
          <w:sz w:val="22"/>
          <w:szCs w:val="22"/>
          <w:shd w:val="clear" w:color="auto" w:fill="FFFFFF"/>
        </w:rPr>
        <w:t xml:space="preserve">on a </w:t>
      </w:r>
      <w:r w:rsidR="004C07F1">
        <w:rPr>
          <w:rFonts w:ascii="Arial" w:hAnsi="Arial" w:cs="Arial"/>
          <w:color w:val="000000" w:themeColor="text1"/>
          <w:sz w:val="22"/>
          <w:szCs w:val="22"/>
          <w:shd w:val="clear" w:color="auto" w:fill="FFFFFF"/>
        </w:rPr>
        <w:t>20</w:t>
      </w:r>
      <w:r w:rsidRPr="002A1612">
        <w:rPr>
          <w:rFonts w:ascii="Arial" w:hAnsi="Arial" w:cs="Arial"/>
          <w:color w:val="000000" w:themeColor="text1"/>
          <w:sz w:val="22"/>
          <w:szCs w:val="22"/>
          <w:shd w:val="clear" w:color="auto" w:fill="FFFFFF"/>
        </w:rPr>
        <w:t xml:space="preserve">% </w:t>
      </w:r>
      <w:r w:rsidRPr="002A1612">
        <w:rPr>
          <w:rFonts w:ascii="Arial" w:hAnsi="Arial" w:cs="Arial"/>
          <w:color w:val="000000"/>
          <w:sz w:val="22"/>
          <w:szCs w:val="22"/>
          <w:shd w:val="clear" w:color="auto" w:fill="FFFFFF"/>
        </w:rPr>
        <w:t xml:space="preserve">non-denaturing polyacrylamide gel in standard tris-acetate running buffer. Again, triplex formation is evident for the </w:t>
      </w:r>
      <w:r w:rsidR="004C07F1">
        <w:rPr>
          <w:rFonts w:ascii="Arial" w:hAnsi="Arial" w:cs="Arial"/>
          <w:color w:val="000000"/>
          <w:sz w:val="22"/>
          <w:szCs w:val="22"/>
          <w:shd w:val="clear" w:color="auto" w:fill="FFFFFF"/>
        </w:rPr>
        <w:t>complex</w:t>
      </w:r>
      <w:r w:rsidRPr="002A1612">
        <w:rPr>
          <w:rFonts w:ascii="Arial" w:hAnsi="Arial" w:cs="Arial"/>
          <w:color w:val="000000"/>
          <w:sz w:val="22"/>
          <w:szCs w:val="22"/>
          <w:shd w:val="clear" w:color="auto" w:fill="FFFFFF"/>
        </w:rPr>
        <w:t xml:space="preserve"> containing an unconventional V:G-C triplet</w:t>
      </w:r>
      <w:r w:rsidR="00E51E61">
        <w:rPr>
          <w:rFonts w:ascii="Arial" w:hAnsi="Arial" w:cs="Arial"/>
          <w:color w:val="000000"/>
          <w:sz w:val="22"/>
          <w:szCs w:val="22"/>
          <w:shd w:val="clear" w:color="auto" w:fill="FFFFFF"/>
        </w:rPr>
        <w:t xml:space="preserve"> (black asterisk). </w:t>
      </w:r>
      <w:r w:rsidRPr="002A1612">
        <w:rPr>
          <w:rFonts w:ascii="Arial" w:hAnsi="Arial" w:cs="Arial"/>
          <w:color w:val="000000" w:themeColor="text1"/>
          <w:sz w:val="22"/>
          <w:szCs w:val="22"/>
          <w:shd w:val="clear" w:color="auto" w:fill="FFFFFF"/>
        </w:rPr>
        <w:t>(</w:t>
      </w:r>
      <w:r w:rsidR="00E51E61">
        <w:rPr>
          <w:rFonts w:ascii="Arial" w:hAnsi="Arial" w:cs="Arial"/>
          <w:color w:val="000000" w:themeColor="text1"/>
          <w:sz w:val="22"/>
          <w:szCs w:val="22"/>
          <w:shd w:val="clear" w:color="auto" w:fill="FFFFFF"/>
        </w:rPr>
        <w:t>c</w:t>
      </w:r>
      <w:r w:rsidRPr="002A1612">
        <w:rPr>
          <w:rFonts w:ascii="Arial" w:hAnsi="Arial" w:cs="Arial"/>
          <w:color w:val="000000" w:themeColor="text1"/>
          <w:sz w:val="22"/>
          <w:szCs w:val="22"/>
          <w:shd w:val="clear" w:color="auto" w:fill="FFFFFF"/>
        </w:rPr>
        <w:t xml:space="preserve">) </w:t>
      </w:r>
      <w:r w:rsidRPr="002A1612">
        <w:rPr>
          <w:rFonts w:ascii="Arial" w:hAnsi="Arial" w:cs="Arial"/>
          <w:sz w:val="22"/>
          <w:szCs w:val="22"/>
        </w:rPr>
        <w:t>Triplex motif used to assess</w:t>
      </w:r>
      <w:r w:rsidRPr="002A1612">
        <w:rPr>
          <w:rFonts w:ascii="Arial" w:hAnsi="Arial" w:cs="Arial"/>
          <w:color w:val="000000" w:themeColor="text1"/>
          <w:sz w:val="22"/>
          <w:szCs w:val="22"/>
        </w:rPr>
        <w:t xml:space="preserve"> the stability of triplexes containing multiple V:G</w:t>
      </w:r>
      <w:r w:rsidR="002B1467">
        <w:rPr>
          <w:rFonts w:ascii="Arial" w:hAnsi="Arial" w:cs="Arial"/>
          <w:color w:val="000000" w:themeColor="text1"/>
          <w:sz w:val="22"/>
          <w:szCs w:val="22"/>
        </w:rPr>
        <w:t>-</w:t>
      </w:r>
      <w:r w:rsidRPr="002A1612">
        <w:rPr>
          <w:rFonts w:ascii="Arial" w:hAnsi="Arial" w:cs="Arial"/>
          <w:color w:val="000000" w:themeColor="text1"/>
          <w:sz w:val="22"/>
          <w:szCs w:val="22"/>
        </w:rPr>
        <w:t>C triplets</w:t>
      </w:r>
      <w:r w:rsidR="00E51E61">
        <w:rPr>
          <w:rFonts w:ascii="Arial" w:hAnsi="Arial" w:cs="Arial"/>
          <w:color w:val="000000" w:themeColor="text1"/>
          <w:sz w:val="22"/>
          <w:szCs w:val="22"/>
        </w:rPr>
        <w:t xml:space="preserve"> by EMSA analysis</w:t>
      </w:r>
      <w:r w:rsidRPr="002A1612">
        <w:rPr>
          <w:rFonts w:ascii="Arial" w:hAnsi="Arial" w:cs="Arial"/>
          <w:color w:val="000000" w:themeColor="text1"/>
          <w:sz w:val="22"/>
          <w:szCs w:val="22"/>
        </w:rPr>
        <w:t xml:space="preserve">. </w:t>
      </w:r>
      <w:r w:rsidRPr="002A1612">
        <w:rPr>
          <w:rFonts w:ascii="Arial" w:hAnsi="Arial" w:cs="Arial"/>
          <w:color w:val="000000"/>
          <w:sz w:val="22"/>
          <w:szCs w:val="22"/>
          <w:shd w:val="clear" w:color="auto" w:fill="FFFFFF"/>
        </w:rPr>
        <w:t xml:space="preserve">Oligonucleotides were annealed in pH 7.0 sodium cacodylate buffer containing magnesium </w:t>
      </w:r>
      <w:r w:rsidR="00E51E61" w:rsidRPr="002A1612">
        <w:rPr>
          <w:rFonts w:ascii="Arial" w:hAnsi="Arial" w:cs="Arial"/>
          <w:color w:val="000000"/>
          <w:sz w:val="22"/>
          <w:szCs w:val="22"/>
          <w:shd w:val="clear" w:color="auto" w:fill="FFFFFF"/>
        </w:rPr>
        <w:t>at a</w:t>
      </w:r>
      <w:r w:rsidR="00E51E61" w:rsidRPr="002A1612">
        <w:rPr>
          <w:rFonts w:ascii="Arial" w:hAnsi="Arial" w:cs="Arial"/>
          <w:color w:val="000000" w:themeColor="text1"/>
          <w:sz w:val="22"/>
          <w:szCs w:val="22"/>
          <w:shd w:val="clear" w:color="auto" w:fill="FFFFFF"/>
        </w:rPr>
        <w:t xml:space="preserve"> final </w:t>
      </w:r>
      <w:r w:rsidR="00E51E61">
        <w:rPr>
          <w:rFonts w:ascii="Arial" w:hAnsi="Arial" w:cs="Arial"/>
          <w:color w:val="000000" w:themeColor="text1"/>
          <w:sz w:val="22"/>
          <w:szCs w:val="22"/>
          <w:shd w:val="clear" w:color="auto" w:fill="FFFFFF"/>
        </w:rPr>
        <w:t xml:space="preserve">duplex and TFO </w:t>
      </w:r>
      <w:r w:rsidR="00E51E61" w:rsidRPr="002A1612">
        <w:rPr>
          <w:rFonts w:ascii="Arial" w:hAnsi="Arial" w:cs="Arial"/>
          <w:color w:val="000000" w:themeColor="text1"/>
          <w:sz w:val="22"/>
          <w:szCs w:val="22"/>
          <w:shd w:val="clear" w:color="auto" w:fill="FFFFFF"/>
        </w:rPr>
        <w:t>concentration of 1 μM and</w:t>
      </w:r>
      <w:r w:rsidR="00E51E61">
        <w:rPr>
          <w:rFonts w:ascii="Arial" w:hAnsi="Arial" w:cs="Arial"/>
          <w:color w:val="000000" w:themeColor="text1"/>
          <w:sz w:val="22"/>
          <w:szCs w:val="22"/>
          <w:shd w:val="clear" w:color="auto" w:fill="FFFFFF"/>
        </w:rPr>
        <w:t xml:space="preserve"> 2</w:t>
      </w:r>
      <w:r w:rsidR="00E51E61" w:rsidRPr="002A1612">
        <w:rPr>
          <w:rFonts w:ascii="Arial" w:hAnsi="Arial" w:cs="Arial"/>
          <w:color w:val="000000" w:themeColor="text1"/>
          <w:sz w:val="22"/>
          <w:szCs w:val="22"/>
          <w:shd w:val="clear" w:color="auto" w:fill="FFFFFF"/>
        </w:rPr>
        <w:t xml:space="preserve"> μM</w:t>
      </w:r>
      <w:r w:rsidR="00E51E61">
        <w:rPr>
          <w:rFonts w:ascii="Arial" w:hAnsi="Arial" w:cs="Arial"/>
          <w:color w:val="000000" w:themeColor="text1"/>
          <w:sz w:val="22"/>
          <w:szCs w:val="22"/>
          <w:shd w:val="clear" w:color="auto" w:fill="FFFFFF"/>
        </w:rPr>
        <w:t>, respectively.</w:t>
      </w:r>
      <w:r w:rsidR="00E51E61" w:rsidRPr="002A1612">
        <w:rPr>
          <w:rFonts w:ascii="Arial" w:hAnsi="Arial" w:cs="Arial"/>
          <w:color w:val="000000" w:themeColor="text1"/>
          <w:sz w:val="22"/>
          <w:szCs w:val="22"/>
          <w:shd w:val="clear" w:color="auto" w:fill="FFFFFF"/>
        </w:rPr>
        <w:t xml:space="preserve"> </w:t>
      </w:r>
      <w:r w:rsidR="00E51E61">
        <w:rPr>
          <w:rFonts w:ascii="Arial" w:hAnsi="Arial" w:cs="Arial"/>
          <w:color w:val="000000" w:themeColor="text1"/>
          <w:sz w:val="22"/>
          <w:szCs w:val="22"/>
          <w:shd w:val="clear" w:color="auto" w:fill="FFFFFF"/>
        </w:rPr>
        <w:t xml:space="preserve">Samples were </w:t>
      </w:r>
      <w:r w:rsidRPr="002A1612">
        <w:rPr>
          <w:rFonts w:ascii="Arial" w:hAnsi="Arial" w:cs="Arial"/>
          <w:color w:val="000000" w:themeColor="text1"/>
          <w:sz w:val="22"/>
          <w:szCs w:val="22"/>
          <w:shd w:val="clear" w:color="auto" w:fill="FFFFFF"/>
        </w:rPr>
        <w:t xml:space="preserve">then separated </w:t>
      </w:r>
      <w:r w:rsidRPr="002A1612">
        <w:rPr>
          <w:rFonts w:ascii="Arial" w:hAnsi="Arial" w:cs="Arial"/>
          <w:color w:val="000000"/>
          <w:sz w:val="22"/>
          <w:szCs w:val="22"/>
          <w:shd w:val="clear" w:color="auto" w:fill="FFFFFF"/>
        </w:rPr>
        <w:t xml:space="preserve">on a </w:t>
      </w:r>
      <w:r w:rsidR="004C07F1">
        <w:rPr>
          <w:rFonts w:ascii="Arial" w:hAnsi="Arial" w:cs="Arial"/>
          <w:color w:val="000000" w:themeColor="text1"/>
          <w:sz w:val="22"/>
          <w:szCs w:val="22"/>
          <w:shd w:val="clear" w:color="auto" w:fill="FFFFFF"/>
        </w:rPr>
        <w:t>20</w:t>
      </w:r>
      <w:r w:rsidRPr="002A1612">
        <w:rPr>
          <w:rFonts w:ascii="Arial" w:hAnsi="Arial" w:cs="Arial"/>
          <w:color w:val="000000" w:themeColor="text1"/>
          <w:sz w:val="22"/>
          <w:szCs w:val="22"/>
          <w:shd w:val="clear" w:color="auto" w:fill="FFFFFF"/>
        </w:rPr>
        <w:t xml:space="preserve">% </w:t>
      </w:r>
      <w:r w:rsidRPr="002A1612">
        <w:rPr>
          <w:rFonts w:ascii="Arial" w:hAnsi="Arial" w:cs="Arial"/>
          <w:color w:val="000000"/>
          <w:sz w:val="22"/>
          <w:szCs w:val="22"/>
          <w:shd w:val="clear" w:color="auto" w:fill="FFFFFF"/>
        </w:rPr>
        <w:t>non-denaturing polyacrylamide gel in tris-acetate running buffer containing magnesium. As expected, triplex stability decreases as the number of V:G-C triplets increase</w:t>
      </w:r>
      <w:r w:rsidR="004C07F1">
        <w:rPr>
          <w:rFonts w:ascii="Arial" w:hAnsi="Arial" w:cs="Arial"/>
          <w:color w:val="000000"/>
          <w:sz w:val="22"/>
          <w:szCs w:val="22"/>
          <w:shd w:val="clear" w:color="auto" w:fill="FFFFFF"/>
        </w:rPr>
        <w:t>,</w:t>
      </w:r>
      <w:r w:rsidRPr="002A1612">
        <w:rPr>
          <w:rFonts w:ascii="Arial" w:hAnsi="Arial" w:cs="Arial"/>
          <w:color w:val="000000"/>
          <w:sz w:val="22"/>
          <w:szCs w:val="22"/>
          <w:shd w:val="clear" w:color="auto" w:fill="FFFFFF"/>
        </w:rPr>
        <w:t xml:space="preserve"> on account of the V:G-C triplet not being isostructural with T:A</w:t>
      </w:r>
      <w:r w:rsidR="004C07F1">
        <w:rPr>
          <w:rFonts w:ascii="Arial" w:hAnsi="Arial" w:cs="Arial"/>
          <w:color w:val="000000"/>
          <w:sz w:val="22"/>
          <w:szCs w:val="22"/>
          <w:shd w:val="clear" w:color="auto" w:fill="FFFFFF"/>
        </w:rPr>
        <w:t>-</w:t>
      </w:r>
      <w:r w:rsidRPr="002A1612">
        <w:rPr>
          <w:rFonts w:ascii="Arial" w:hAnsi="Arial" w:cs="Arial"/>
          <w:color w:val="000000"/>
          <w:sz w:val="22"/>
          <w:szCs w:val="22"/>
          <w:shd w:val="clear" w:color="auto" w:fill="FFFFFF"/>
        </w:rPr>
        <w:t xml:space="preserve">T and </w:t>
      </w:r>
      <w:r w:rsidR="004C07F1">
        <w:rPr>
          <w:rFonts w:ascii="Arial" w:hAnsi="Arial" w:cs="Arial"/>
          <w:color w:val="000000"/>
          <w:sz w:val="22"/>
          <w:szCs w:val="22"/>
          <w:shd w:val="clear" w:color="auto" w:fill="FFFFFF"/>
        </w:rPr>
        <w:t>Z</w:t>
      </w:r>
      <w:r w:rsidRPr="002A1612">
        <w:rPr>
          <w:rFonts w:ascii="Arial" w:hAnsi="Arial" w:cs="Arial"/>
          <w:color w:val="000000"/>
          <w:sz w:val="22"/>
          <w:szCs w:val="22"/>
          <w:shd w:val="clear" w:color="auto" w:fill="FFFFFF"/>
        </w:rPr>
        <w:t>:G-C</w:t>
      </w:r>
      <w:r w:rsidR="003538B5">
        <w:rPr>
          <w:rFonts w:ascii="Arial" w:hAnsi="Arial" w:cs="Arial"/>
          <w:color w:val="000000"/>
          <w:sz w:val="22"/>
          <w:szCs w:val="22"/>
          <w:shd w:val="clear" w:color="auto" w:fill="FFFFFF"/>
        </w:rPr>
        <w:t xml:space="preserve"> triplets</w:t>
      </w:r>
      <w:r w:rsidRPr="002A1612">
        <w:rPr>
          <w:rFonts w:ascii="Arial" w:hAnsi="Arial" w:cs="Arial"/>
          <w:color w:val="000000"/>
          <w:sz w:val="22"/>
          <w:szCs w:val="22"/>
          <w:shd w:val="clear" w:color="auto" w:fill="FFFFFF"/>
        </w:rPr>
        <w:t xml:space="preserve">.     </w:t>
      </w:r>
    </w:p>
    <w:p w14:paraId="7B8503BB" w14:textId="09843759" w:rsidR="00B430D2" w:rsidRPr="00F87407" w:rsidRDefault="00B430D2" w:rsidP="00F87407">
      <w:pPr>
        <w:spacing w:after="100" w:line="360" w:lineRule="auto"/>
        <w:rPr>
          <w:rFonts w:ascii="Arial" w:hAnsi="Arial" w:cs="Arial"/>
          <w:color w:val="000000"/>
          <w:sz w:val="22"/>
          <w:szCs w:val="22"/>
          <w:shd w:val="clear" w:color="auto" w:fill="FFFFFF"/>
        </w:rPr>
      </w:pPr>
      <w:r w:rsidRPr="002A1612">
        <w:rPr>
          <w:rFonts w:ascii="Arial" w:hAnsi="Arial" w:cs="Arial"/>
          <w:color w:val="000000"/>
          <w:sz w:val="22"/>
          <w:szCs w:val="22"/>
          <w:shd w:val="clear" w:color="auto" w:fill="FFFFFF"/>
        </w:rPr>
        <w:br w:type="page"/>
      </w:r>
      <w:r w:rsidR="00F02C41">
        <w:rPr>
          <w:rFonts w:ascii="Arial" w:hAnsi="Arial" w:cs="Arial"/>
          <w:color w:val="000000"/>
          <w:sz w:val="22"/>
          <w:szCs w:val="22"/>
          <w:shd w:val="clear" w:color="auto" w:fill="FFFFFF"/>
        </w:rPr>
        <w:lastRenderedPageBreak/>
        <w:t xml:space="preserve">                                   </w:t>
      </w:r>
      <w:r w:rsidRPr="002A1612">
        <w:rPr>
          <w:rFonts w:ascii="Arial" w:hAnsi="Arial" w:cs="Arial"/>
          <w:b/>
          <w:bCs/>
          <w:noProof/>
          <w:sz w:val="22"/>
          <w:szCs w:val="22"/>
          <w14:ligatures w14:val="standardContextual"/>
        </w:rPr>
        <w:drawing>
          <wp:inline distT="0" distB="0" distL="0" distR="0" wp14:anchorId="7B4FDBC9" wp14:editId="66A95589">
            <wp:extent cx="2974312" cy="4429981"/>
            <wp:effectExtent l="0" t="0" r="0" b="2540"/>
            <wp:docPr id="268311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11274" name="Picture 268311274"/>
                    <pic:cNvPicPr/>
                  </pic:nvPicPr>
                  <pic:blipFill>
                    <a:blip r:embed="rId14"/>
                    <a:stretch>
                      <a:fillRect/>
                    </a:stretch>
                  </pic:blipFill>
                  <pic:spPr>
                    <a:xfrm>
                      <a:off x="0" y="0"/>
                      <a:ext cx="2993120" cy="4457994"/>
                    </a:xfrm>
                    <a:prstGeom prst="rect">
                      <a:avLst/>
                    </a:prstGeom>
                  </pic:spPr>
                </pic:pic>
              </a:graphicData>
            </a:graphic>
          </wp:inline>
        </w:drawing>
      </w:r>
    </w:p>
    <w:p w14:paraId="38ED1BCA" w14:textId="6CD2C721" w:rsidR="00B430D2" w:rsidRPr="002A1612" w:rsidRDefault="00B430D2" w:rsidP="00931FAC">
      <w:pPr>
        <w:pStyle w:val="NormalWeb"/>
        <w:spacing w:before="0" w:beforeAutospacing="0" w:afterAutospacing="0" w:line="360" w:lineRule="auto"/>
        <w:jc w:val="both"/>
        <w:rPr>
          <w:rFonts w:ascii="Arial" w:hAnsi="Arial" w:cs="Arial"/>
          <w:color w:val="000000" w:themeColor="text1"/>
          <w:sz w:val="22"/>
          <w:szCs w:val="22"/>
          <w:shd w:val="clear" w:color="auto" w:fill="FFFFFF"/>
        </w:rPr>
      </w:pPr>
      <w:r w:rsidRPr="002A1612">
        <w:rPr>
          <w:rFonts w:ascii="Arial" w:hAnsi="Arial" w:cs="Arial"/>
          <w:b/>
          <w:bCs/>
          <w:sz w:val="22"/>
          <w:szCs w:val="22"/>
        </w:rPr>
        <w:t xml:space="preserve">Figure S5 – </w:t>
      </w:r>
      <w:r w:rsidR="00E51E61">
        <w:rPr>
          <w:rFonts w:ascii="Arial" w:hAnsi="Arial" w:cs="Arial"/>
          <w:b/>
          <w:bCs/>
          <w:sz w:val="22"/>
          <w:szCs w:val="22"/>
        </w:rPr>
        <w:t>Additional screening of</w:t>
      </w:r>
      <w:r w:rsidRPr="002A1612">
        <w:rPr>
          <w:rFonts w:ascii="Arial" w:hAnsi="Arial" w:cs="Arial"/>
          <w:b/>
          <w:bCs/>
          <w:sz w:val="22"/>
          <w:szCs w:val="22"/>
        </w:rPr>
        <w:t xml:space="preserve"> </w:t>
      </w:r>
      <w:r w:rsidR="00E51E61">
        <w:rPr>
          <w:rFonts w:ascii="Arial" w:hAnsi="Arial" w:cs="Arial"/>
          <w:b/>
          <w:bCs/>
          <w:sz w:val="22"/>
          <w:szCs w:val="22"/>
        </w:rPr>
        <w:t xml:space="preserve">modified </w:t>
      </w:r>
      <w:r w:rsidRPr="002A1612">
        <w:rPr>
          <w:rFonts w:ascii="Arial" w:hAnsi="Arial" w:cs="Arial"/>
          <w:b/>
          <w:bCs/>
          <w:sz w:val="22"/>
          <w:szCs w:val="22"/>
        </w:rPr>
        <w:t xml:space="preserve">TFOs. </w:t>
      </w:r>
      <w:r w:rsidRPr="002A1612">
        <w:rPr>
          <w:rFonts w:ascii="Arial" w:hAnsi="Arial" w:cs="Arial"/>
          <w:sz w:val="22"/>
          <w:szCs w:val="22"/>
        </w:rPr>
        <w:t>(a) Triplex motif used to assess</w:t>
      </w:r>
      <w:r w:rsidRPr="002A1612">
        <w:rPr>
          <w:rFonts w:ascii="Arial" w:hAnsi="Arial" w:cs="Arial"/>
          <w:color w:val="000000" w:themeColor="text1"/>
          <w:sz w:val="22"/>
          <w:szCs w:val="22"/>
        </w:rPr>
        <w:t xml:space="preserve"> nucleobase (X) selectivity for each base pair (R-Y) in turn</w:t>
      </w:r>
      <w:r w:rsidR="00E51E61">
        <w:rPr>
          <w:rFonts w:ascii="Arial" w:hAnsi="Arial" w:cs="Arial"/>
          <w:color w:val="000000" w:themeColor="text1"/>
          <w:sz w:val="22"/>
          <w:szCs w:val="22"/>
        </w:rPr>
        <w:t>.</w:t>
      </w:r>
      <w:r w:rsidRPr="002A1612">
        <w:rPr>
          <w:rFonts w:ascii="Arial" w:hAnsi="Arial" w:cs="Arial"/>
          <w:color w:val="000000" w:themeColor="text1"/>
          <w:sz w:val="22"/>
          <w:szCs w:val="22"/>
        </w:rPr>
        <w:t xml:space="preserve"> </w:t>
      </w:r>
      <w:r w:rsidRPr="002A1612">
        <w:rPr>
          <w:rFonts w:ascii="Arial" w:hAnsi="Arial" w:cs="Arial"/>
          <w:color w:val="000000" w:themeColor="text1"/>
          <w:sz w:val="22"/>
          <w:szCs w:val="22"/>
          <w:shd w:val="clear" w:color="auto" w:fill="FFFFFF"/>
        </w:rPr>
        <w:t xml:space="preserve">(b) EMSA analysis of modified TFOs positioning each nucleobase opposite each of the W-C pyrimidine inversions. </w:t>
      </w:r>
      <w:r w:rsidRPr="002A1612">
        <w:rPr>
          <w:rFonts w:ascii="Arial" w:hAnsi="Arial" w:cs="Arial"/>
          <w:color w:val="000000"/>
          <w:sz w:val="22"/>
          <w:szCs w:val="22"/>
          <w:shd w:val="clear" w:color="auto" w:fill="FFFFFF"/>
        </w:rPr>
        <w:t>Oligonucleotides were annealed in pH 7.0 sodium cacodylate buffer containing magnesium at a</w:t>
      </w:r>
      <w:r w:rsidRPr="002A1612">
        <w:rPr>
          <w:rFonts w:ascii="Arial" w:hAnsi="Arial" w:cs="Arial"/>
          <w:color w:val="000000" w:themeColor="text1"/>
          <w:sz w:val="22"/>
          <w:szCs w:val="22"/>
          <w:shd w:val="clear" w:color="auto" w:fill="FFFFFF"/>
        </w:rPr>
        <w:t xml:space="preserve"> final duplex </w:t>
      </w:r>
      <w:r w:rsidR="00E51E61">
        <w:rPr>
          <w:rFonts w:ascii="Arial" w:hAnsi="Arial" w:cs="Arial"/>
          <w:color w:val="000000" w:themeColor="text1"/>
          <w:sz w:val="22"/>
          <w:szCs w:val="22"/>
          <w:shd w:val="clear" w:color="auto" w:fill="FFFFFF"/>
        </w:rPr>
        <w:t xml:space="preserve">and TFO </w:t>
      </w:r>
      <w:r w:rsidRPr="002A1612">
        <w:rPr>
          <w:rFonts w:ascii="Arial" w:hAnsi="Arial" w:cs="Arial"/>
          <w:color w:val="000000" w:themeColor="text1"/>
          <w:sz w:val="22"/>
          <w:szCs w:val="22"/>
          <w:shd w:val="clear" w:color="auto" w:fill="FFFFFF"/>
        </w:rPr>
        <w:t xml:space="preserve">concentration of 1 μM </w:t>
      </w:r>
      <w:r w:rsidR="00E51E61">
        <w:rPr>
          <w:rFonts w:ascii="Arial" w:hAnsi="Arial" w:cs="Arial"/>
          <w:color w:val="000000" w:themeColor="text1"/>
          <w:sz w:val="22"/>
          <w:szCs w:val="22"/>
          <w:shd w:val="clear" w:color="auto" w:fill="FFFFFF"/>
        </w:rPr>
        <w:t>and</w:t>
      </w:r>
      <w:r w:rsidRPr="002A1612">
        <w:rPr>
          <w:rFonts w:ascii="Arial" w:hAnsi="Arial" w:cs="Arial"/>
          <w:color w:val="000000" w:themeColor="text1"/>
          <w:sz w:val="22"/>
          <w:szCs w:val="22"/>
          <w:shd w:val="clear" w:color="auto" w:fill="FFFFFF"/>
        </w:rPr>
        <w:t xml:space="preserve"> 10 μM</w:t>
      </w:r>
      <w:r w:rsidR="00E51E61">
        <w:rPr>
          <w:rFonts w:ascii="Arial" w:hAnsi="Arial" w:cs="Arial"/>
          <w:color w:val="000000" w:themeColor="text1"/>
          <w:sz w:val="22"/>
          <w:szCs w:val="22"/>
          <w:shd w:val="clear" w:color="auto" w:fill="FFFFFF"/>
        </w:rPr>
        <w:t>, respectively.</w:t>
      </w:r>
      <w:r w:rsidRPr="002A1612">
        <w:rPr>
          <w:rFonts w:ascii="Arial" w:hAnsi="Arial" w:cs="Arial"/>
          <w:color w:val="000000" w:themeColor="text1"/>
          <w:sz w:val="22"/>
          <w:szCs w:val="22"/>
          <w:shd w:val="clear" w:color="auto" w:fill="FFFFFF"/>
        </w:rPr>
        <w:t xml:space="preserve"> </w:t>
      </w:r>
      <w:r w:rsidR="00E51E61">
        <w:rPr>
          <w:rFonts w:ascii="Arial" w:hAnsi="Arial" w:cs="Arial"/>
          <w:color w:val="000000" w:themeColor="text1"/>
          <w:sz w:val="22"/>
          <w:szCs w:val="22"/>
          <w:shd w:val="clear" w:color="auto" w:fill="FFFFFF"/>
        </w:rPr>
        <w:t>Samples were</w:t>
      </w:r>
      <w:r w:rsidRPr="002A1612">
        <w:rPr>
          <w:rFonts w:ascii="Arial" w:hAnsi="Arial" w:cs="Arial"/>
          <w:color w:val="000000" w:themeColor="text1"/>
          <w:sz w:val="22"/>
          <w:szCs w:val="22"/>
          <w:shd w:val="clear" w:color="auto" w:fill="FFFFFF"/>
        </w:rPr>
        <w:t xml:space="preserve"> then separated </w:t>
      </w:r>
      <w:r w:rsidRPr="002A1612">
        <w:rPr>
          <w:rFonts w:ascii="Arial" w:hAnsi="Arial" w:cs="Arial"/>
          <w:color w:val="000000"/>
          <w:sz w:val="22"/>
          <w:szCs w:val="22"/>
          <w:shd w:val="clear" w:color="auto" w:fill="FFFFFF"/>
        </w:rPr>
        <w:t xml:space="preserve">on a </w:t>
      </w:r>
      <w:r w:rsidRPr="002A1612">
        <w:rPr>
          <w:rFonts w:ascii="Arial" w:hAnsi="Arial" w:cs="Arial"/>
          <w:color w:val="000000" w:themeColor="text1"/>
          <w:sz w:val="22"/>
          <w:szCs w:val="22"/>
          <w:shd w:val="clear" w:color="auto" w:fill="FFFFFF"/>
        </w:rPr>
        <w:t xml:space="preserve">20% </w:t>
      </w:r>
      <w:r w:rsidRPr="002A1612">
        <w:rPr>
          <w:rFonts w:ascii="Arial" w:hAnsi="Arial" w:cs="Arial"/>
          <w:color w:val="000000"/>
          <w:sz w:val="22"/>
          <w:szCs w:val="22"/>
          <w:shd w:val="clear" w:color="auto" w:fill="FFFFFF"/>
        </w:rPr>
        <w:t xml:space="preserve">non-denaturing polyacrylamide gel in </w:t>
      </w:r>
      <w:r w:rsidR="00E51E61">
        <w:rPr>
          <w:rFonts w:ascii="Arial" w:hAnsi="Arial" w:cs="Arial"/>
          <w:color w:val="000000"/>
          <w:sz w:val="22"/>
          <w:szCs w:val="22"/>
          <w:shd w:val="clear" w:color="auto" w:fill="FFFFFF"/>
        </w:rPr>
        <w:t xml:space="preserve">standard </w:t>
      </w:r>
      <w:r w:rsidRPr="002A1612">
        <w:rPr>
          <w:rFonts w:ascii="Arial" w:hAnsi="Arial" w:cs="Arial"/>
          <w:color w:val="000000"/>
          <w:sz w:val="22"/>
          <w:szCs w:val="22"/>
          <w:shd w:val="clear" w:color="auto" w:fill="FFFFFF"/>
        </w:rPr>
        <w:t>tris-acetate running buffer containing magnesium. Triplex formation</w:t>
      </w:r>
      <w:r w:rsidR="00E51E61">
        <w:rPr>
          <w:rFonts w:ascii="Arial" w:hAnsi="Arial" w:cs="Arial"/>
          <w:color w:val="000000"/>
          <w:sz w:val="22"/>
          <w:szCs w:val="22"/>
          <w:shd w:val="clear" w:color="auto" w:fill="FFFFFF"/>
        </w:rPr>
        <w:t xml:space="preserve"> with pyrimidine nucleobases</w:t>
      </w:r>
      <w:r w:rsidRPr="002A1612">
        <w:rPr>
          <w:rFonts w:ascii="Arial" w:hAnsi="Arial" w:cs="Arial"/>
          <w:color w:val="000000"/>
          <w:sz w:val="22"/>
          <w:szCs w:val="22"/>
          <w:shd w:val="clear" w:color="auto" w:fill="FFFFFF"/>
        </w:rPr>
        <w:t xml:space="preserve"> is evident under these stabilising conditions, with the most stable triplets generated with C and K</w:t>
      </w:r>
      <w:r w:rsidRPr="002A1612">
        <w:rPr>
          <w:rFonts w:ascii="Arial" w:hAnsi="Arial" w:cs="Arial"/>
          <w:color w:val="000000"/>
          <w:sz w:val="22"/>
          <w:szCs w:val="22"/>
          <w:shd w:val="clear" w:color="auto" w:fill="FFFFFF"/>
          <w:vertAlign w:val="superscript"/>
        </w:rPr>
        <w:t>n</w:t>
      </w:r>
      <w:r w:rsidRPr="002A1612">
        <w:rPr>
          <w:rFonts w:ascii="Arial" w:hAnsi="Arial" w:cs="Arial"/>
          <w:color w:val="000000"/>
          <w:sz w:val="22"/>
          <w:szCs w:val="22"/>
          <w:shd w:val="clear" w:color="auto" w:fill="FFFFFF"/>
        </w:rPr>
        <w:t xml:space="preserve"> opposite U-A</w:t>
      </w:r>
      <w:r w:rsidR="00E51E61">
        <w:rPr>
          <w:rFonts w:ascii="Arial" w:hAnsi="Arial" w:cs="Arial"/>
          <w:color w:val="000000"/>
          <w:sz w:val="22"/>
          <w:szCs w:val="22"/>
          <w:shd w:val="clear" w:color="auto" w:fill="FFFFFF"/>
        </w:rPr>
        <w:t xml:space="preserve"> (black asterisk)</w:t>
      </w:r>
      <w:r w:rsidRPr="002A1612">
        <w:rPr>
          <w:rFonts w:ascii="Arial" w:hAnsi="Arial" w:cs="Arial"/>
          <w:color w:val="000000"/>
          <w:sz w:val="22"/>
          <w:szCs w:val="22"/>
          <w:shd w:val="clear" w:color="auto" w:fill="FFFFFF"/>
        </w:rPr>
        <w:t xml:space="preserve">. (d) EMSA analysis of the major triplets formed in Figure 3 but run side-by-side on a single PAGE gel. </w:t>
      </w:r>
      <w:r w:rsidR="00E51E61" w:rsidRPr="002A1612">
        <w:rPr>
          <w:rFonts w:ascii="Arial" w:hAnsi="Arial" w:cs="Arial"/>
          <w:color w:val="000000"/>
          <w:sz w:val="22"/>
          <w:szCs w:val="22"/>
          <w:shd w:val="clear" w:color="auto" w:fill="FFFFFF"/>
        </w:rPr>
        <w:t>Oligonucleotides were annealed in pH 7.0 sodium cacodylate buffer containing magnesium at a</w:t>
      </w:r>
      <w:r w:rsidR="00E51E61" w:rsidRPr="002A1612">
        <w:rPr>
          <w:rFonts w:ascii="Arial" w:hAnsi="Arial" w:cs="Arial"/>
          <w:color w:val="000000" w:themeColor="text1"/>
          <w:sz w:val="22"/>
          <w:szCs w:val="22"/>
          <w:shd w:val="clear" w:color="auto" w:fill="FFFFFF"/>
        </w:rPr>
        <w:t xml:space="preserve"> final duplex </w:t>
      </w:r>
      <w:r w:rsidR="00E51E61">
        <w:rPr>
          <w:rFonts w:ascii="Arial" w:hAnsi="Arial" w:cs="Arial"/>
          <w:color w:val="000000" w:themeColor="text1"/>
          <w:sz w:val="22"/>
          <w:szCs w:val="22"/>
          <w:shd w:val="clear" w:color="auto" w:fill="FFFFFF"/>
        </w:rPr>
        <w:t xml:space="preserve">and TFO </w:t>
      </w:r>
      <w:r w:rsidR="00E51E61" w:rsidRPr="002A1612">
        <w:rPr>
          <w:rFonts w:ascii="Arial" w:hAnsi="Arial" w:cs="Arial"/>
          <w:color w:val="000000" w:themeColor="text1"/>
          <w:sz w:val="22"/>
          <w:szCs w:val="22"/>
          <w:shd w:val="clear" w:color="auto" w:fill="FFFFFF"/>
        </w:rPr>
        <w:t xml:space="preserve">concentration of 1 μM </w:t>
      </w:r>
      <w:r w:rsidR="00E51E61">
        <w:rPr>
          <w:rFonts w:ascii="Arial" w:hAnsi="Arial" w:cs="Arial"/>
          <w:color w:val="000000" w:themeColor="text1"/>
          <w:sz w:val="22"/>
          <w:szCs w:val="22"/>
          <w:shd w:val="clear" w:color="auto" w:fill="FFFFFF"/>
        </w:rPr>
        <w:t>and</w:t>
      </w:r>
      <w:r w:rsidR="00E51E61" w:rsidRPr="002A1612">
        <w:rPr>
          <w:rFonts w:ascii="Arial" w:hAnsi="Arial" w:cs="Arial"/>
          <w:color w:val="000000" w:themeColor="text1"/>
          <w:sz w:val="22"/>
          <w:szCs w:val="22"/>
          <w:shd w:val="clear" w:color="auto" w:fill="FFFFFF"/>
        </w:rPr>
        <w:t xml:space="preserve"> </w:t>
      </w:r>
      <w:r w:rsidR="00E51E61">
        <w:rPr>
          <w:rFonts w:ascii="Arial" w:hAnsi="Arial" w:cs="Arial"/>
          <w:color w:val="000000" w:themeColor="text1"/>
          <w:sz w:val="22"/>
          <w:szCs w:val="22"/>
          <w:shd w:val="clear" w:color="auto" w:fill="FFFFFF"/>
        </w:rPr>
        <w:t>2</w:t>
      </w:r>
      <w:r w:rsidR="00E51E61" w:rsidRPr="002A1612">
        <w:rPr>
          <w:rFonts w:ascii="Arial" w:hAnsi="Arial" w:cs="Arial"/>
          <w:color w:val="000000" w:themeColor="text1"/>
          <w:sz w:val="22"/>
          <w:szCs w:val="22"/>
          <w:shd w:val="clear" w:color="auto" w:fill="FFFFFF"/>
        </w:rPr>
        <w:t xml:space="preserve"> μM</w:t>
      </w:r>
      <w:r w:rsidR="00E51E61">
        <w:rPr>
          <w:rFonts w:ascii="Arial" w:hAnsi="Arial" w:cs="Arial"/>
          <w:color w:val="000000" w:themeColor="text1"/>
          <w:sz w:val="22"/>
          <w:szCs w:val="22"/>
          <w:shd w:val="clear" w:color="auto" w:fill="FFFFFF"/>
        </w:rPr>
        <w:t>, respectively.</w:t>
      </w:r>
      <w:r w:rsidR="00E51E61" w:rsidRPr="002A1612">
        <w:rPr>
          <w:rFonts w:ascii="Arial" w:hAnsi="Arial" w:cs="Arial"/>
          <w:color w:val="000000" w:themeColor="text1"/>
          <w:sz w:val="22"/>
          <w:szCs w:val="22"/>
          <w:shd w:val="clear" w:color="auto" w:fill="FFFFFF"/>
        </w:rPr>
        <w:t xml:space="preserve"> </w:t>
      </w:r>
      <w:r w:rsidR="00E51E61">
        <w:rPr>
          <w:rFonts w:ascii="Arial" w:hAnsi="Arial" w:cs="Arial"/>
          <w:color w:val="000000" w:themeColor="text1"/>
          <w:sz w:val="22"/>
          <w:szCs w:val="22"/>
          <w:shd w:val="clear" w:color="auto" w:fill="FFFFFF"/>
        </w:rPr>
        <w:t>Samples were</w:t>
      </w:r>
      <w:r w:rsidR="00E51E61" w:rsidRPr="002A1612">
        <w:rPr>
          <w:rFonts w:ascii="Arial" w:hAnsi="Arial" w:cs="Arial"/>
          <w:color w:val="000000" w:themeColor="text1"/>
          <w:sz w:val="22"/>
          <w:szCs w:val="22"/>
          <w:shd w:val="clear" w:color="auto" w:fill="FFFFFF"/>
        </w:rPr>
        <w:t xml:space="preserve"> then separated </w:t>
      </w:r>
      <w:r w:rsidR="00E51E61" w:rsidRPr="002A1612">
        <w:rPr>
          <w:rFonts w:ascii="Arial" w:hAnsi="Arial" w:cs="Arial"/>
          <w:color w:val="000000"/>
          <w:sz w:val="22"/>
          <w:szCs w:val="22"/>
          <w:shd w:val="clear" w:color="auto" w:fill="FFFFFF"/>
        </w:rPr>
        <w:t xml:space="preserve">on a </w:t>
      </w:r>
      <w:r w:rsidR="00E51E61" w:rsidRPr="002A1612">
        <w:rPr>
          <w:rFonts w:ascii="Arial" w:hAnsi="Arial" w:cs="Arial"/>
          <w:color w:val="000000" w:themeColor="text1"/>
          <w:sz w:val="22"/>
          <w:szCs w:val="22"/>
          <w:shd w:val="clear" w:color="auto" w:fill="FFFFFF"/>
        </w:rPr>
        <w:t xml:space="preserve">20% </w:t>
      </w:r>
      <w:r w:rsidR="00E51E61" w:rsidRPr="002A1612">
        <w:rPr>
          <w:rFonts w:ascii="Arial" w:hAnsi="Arial" w:cs="Arial"/>
          <w:color w:val="000000"/>
          <w:sz w:val="22"/>
          <w:szCs w:val="22"/>
          <w:shd w:val="clear" w:color="auto" w:fill="FFFFFF"/>
        </w:rPr>
        <w:t xml:space="preserve">non-denaturing polyacrylamide gel in </w:t>
      </w:r>
      <w:r w:rsidR="00E51E61">
        <w:rPr>
          <w:rFonts w:ascii="Arial" w:hAnsi="Arial" w:cs="Arial"/>
          <w:color w:val="000000"/>
          <w:sz w:val="22"/>
          <w:szCs w:val="22"/>
          <w:shd w:val="clear" w:color="auto" w:fill="FFFFFF"/>
        </w:rPr>
        <w:t xml:space="preserve">standard </w:t>
      </w:r>
      <w:r w:rsidR="00E51E61" w:rsidRPr="002A1612">
        <w:rPr>
          <w:rFonts w:ascii="Arial" w:hAnsi="Arial" w:cs="Arial"/>
          <w:color w:val="000000"/>
          <w:sz w:val="22"/>
          <w:szCs w:val="22"/>
          <w:shd w:val="clear" w:color="auto" w:fill="FFFFFF"/>
        </w:rPr>
        <w:t xml:space="preserve">tris-acetate running buffer containing magnesium. </w:t>
      </w:r>
      <w:r w:rsidRPr="002A1612">
        <w:rPr>
          <w:rFonts w:ascii="Arial" w:hAnsi="Arial" w:cs="Arial"/>
          <w:color w:val="000000"/>
          <w:sz w:val="22"/>
          <w:szCs w:val="22"/>
          <w:shd w:val="clear" w:color="auto" w:fill="FFFFFF"/>
        </w:rPr>
        <w:t xml:space="preserve">Shifted species ran with the same mobility suggesting formation of the same triplex architectures. </w:t>
      </w:r>
    </w:p>
    <w:p w14:paraId="475B00AF" w14:textId="77777777" w:rsidR="00B430D2" w:rsidRPr="002A1612" w:rsidRDefault="00B430D2" w:rsidP="00931FAC">
      <w:pPr>
        <w:pStyle w:val="NormalWeb"/>
        <w:spacing w:before="0" w:beforeAutospacing="0" w:afterAutospacing="0" w:line="360" w:lineRule="auto"/>
        <w:jc w:val="both"/>
        <w:rPr>
          <w:rFonts w:ascii="Arial" w:hAnsi="Arial" w:cs="Arial"/>
          <w:color w:val="000000"/>
          <w:sz w:val="22"/>
          <w:szCs w:val="22"/>
          <w:shd w:val="clear" w:color="auto" w:fill="FFFFFF"/>
        </w:rPr>
      </w:pPr>
    </w:p>
    <w:p w14:paraId="75ABCD20" w14:textId="564824EA" w:rsidR="00E21FF9" w:rsidRPr="002A1612" w:rsidRDefault="00E21FF9" w:rsidP="00931FAC">
      <w:pPr>
        <w:spacing w:after="100" w:line="360" w:lineRule="auto"/>
        <w:rPr>
          <w:rFonts w:ascii="Arial" w:hAnsi="Arial" w:cs="Arial"/>
          <w:sz w:val="22"/>
          <w:szCs w:val="22"/>
        </w:rPr>
      </w:pPr>
      <w:r w:rsidRPr="002A1612">
        <w:rPr>
          <w:rFonts w:ascii="Arial" w:hAnsi="Arial" w:cs="Arial"/>
          <w:sz w:val="22"/>
          <w:szCs w:val="22"/>
        </w:rPr>
        <w:br w:type="page"/>
      </w:r>
    </w:p>
    <w:p w14:paraId="6BA11117" w14:textId="3330E41C" w:rsidR="00C2432C" w:rsidRPr="002A1612" w:rsidRDefault="00C2432C" w:rsidP="00931FAC">
      <w:pPr>
        <w:spacing w:after="100" w:line="360" w:lineRule="auto"/>
        <w:jc w:val="both"/>
        <w:rPr>
          <w:rFonts w:ascii="Arial" w:hAnsi="Arial" w:cs="Arial"/>
          <w:sz w:val="22"/>
          <w:szCs w:val="22"/>
        </w:rPr>
      </w:pPr>
      <w:r w:rsidRPr="002A1612">
        <w:rPr>
          <w:rFonts w:ascii="Arial" w:hAnsi="Arial" w:cs="Arial"/>
          <w:noProof/>
          <w:sz w:val="22"/>
          <w:szCs w:val="22"/>
          <w14:ligatures w14:val="standardContextual"/>
        </w:rPr>
        <w:lastRenderedPageBreak/>
        <w:drawing>
          <wp:inline distT="0" distB="0" distL="0" distR="0" wp14:anchorId="3BF7981A" wp14:editId="77A1CA6A">
            <wp:extent cx="5728335" cy="4645152"/>
            <wp:effectExtent l="0" t="0" r="5715" b="3175"/>
            <wp:docPr id="1078960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60957" name="Picture 1078960957"/>
                    <pic:cNvPicPr/>
                  </pic:nvPicPr>
                  <pic:blipFill rotWithShape="1">
                    <a:blip r:embed="rId15"/>
                    <a:srcRect b="703"/>
                    <a:stretch>
                      <a:fillRect/>
                    </a:stretch>
                  </pic:blipFill>
                  <pic:spPr bwMode="auto">
                    <a:xfrm>
                      <a:off x="0" y="0"/>
                      <a:ext cx="5728335" cy="4645152"/>
                    </a:xfrm>
                    <a:prstGeom prst="rect">
                      <a:avLst/>
                    </a:prstGeom>
                    <a:ln>
                      <a:noFill/>
                    </a:ln>
                    <a:extLst>
                      <a:ext uri="{53640926-AAD7-44D8-BBD7-CCE9431645EC}">
                        <a14:shadowObscured xmlns:a14="http://schemas.microsoft.com/office/drawing/2010/main"/>
                      </a:ext>
                    </a:extLst>
                  </pic:spPr>
                </pic:pic>
              </a:graphicData>
            </a:graphic>
          </wp:inline>
        </w:drawing>
      </w:r>
    </w:p>
    <w:p w14:paraId="76C0A4E0" w14:textId="4C9A9F2A" w:rsidR="009D77AB" w:rsidRPr="002A1612" w:rsidRDefault="00C2432C" w:rsidP="00931FAC">
      <w:pPr>
        <w:pStyle w:val="NormalWeb"/>
        <w:spacing w:before="0" w:beforeAutospacing="0" w:afterAutospacing="0" w:line="360" w:lineRule="auto"/>
        <w:jc w:val="both"/>
        <w:rPr>
          <w:rFonts w:ascii="Arial" w:hAnsi="Arial" w:cs="Arial"/>
          <w:color w:val="000000"/>
          <w:sz w:val="22"/>
          <w:szCs w:val="22"/>
          <w:shd w:val="clear" w:color="auto" w:fill="FFFFFF"/>
        </w:rPr>
      </w:pPr>
      <w:r w:rsidRPr="002A1612">
        <w:rPr>
          <w:rFonts w:ascii="Arial" w:hAnsi="Arial" w:cs="Arial"/>
          <w:b/>
          <w:bCs/>
          <w:sz w:val="22"/>
          <w:szCs w:val="22"/>
        </w:rPr>
        <w:t>Figure S</w:t>
      </w:r>
      <w:r w:rsidR="00B430D2" w:rsidRPr="002A1612">
        <w:rPr>
          <w:rFonts w:ascii="Arial" w:hAnsi="Arial" w:cs="Arial"/>
          <w:b/>
          <w:bCs/>
          <w:sz w:val="22"/>
          <w:szCs w:val="22"/>
        </w:rPr>
        <w:t>6</w:t>
      </w:r>
      <w:r w:rsidRPr="002A1612">
        <w:rPr>
          <w:rFonts w:ascii="Arial" w:hAnsi="Arial" w:cs="Arial"/>
          <w:b/>
          <w:bCs/>
          <w:sz w:val="22"/>
          <w:szCs w:val="22"/>
        </w:rPr>
        <w:t xml:space="preserve"> </w:t>
      </w:r>
      <w:r w:rsidR="00AC6358" w:rsidRPr="002A1612">
        <w:rPr>
          <w:rFonts w:ascii="Arial" w:hAnsi="Arial" w:cs="Arial"/>
          <w:b/>
          <w:bCs/>
          <w:sz w:val="22"/>
          <w:szCs w:val="22"/>
        </w:rPr>
        <w:t>–</w:t>
      </w:r>
      <w:r w:rsidRPr="002A1612">
        <w:rPr>
          <w:rFonts w:ascii="Arial" w:hAnsi="Arial" w:cs="Arial"/>
          <w:b/>
          <w:bCs/>
          <w:sz w:val="22"/>
          <w:szCs w:val="22"/>
        </w:rPr>
        <w:t xml:space="preserve"> </w:t>
      </w:r>
      <w:r w:rsidR="00AC6358" w:rsidRPr="002A1612">
        <w:rPr>
          <w:rFonts w:ascii="Arial" w:hAnsi="Arial" w:cs="Arial"/>
          <w:b/>
          <w:bCs/>
          <w:sz w:val="22"/>
          <w:szCs w:val="22"/>
        </w:rPr>
        <w:t>Triplex selectivity of an expanded genetic alphabet (</w:t>
      </w:r>
      <w:r w:rsidR="00CB7B97" w:rsidRPr="002A1612">
        <w:rPr>
          <w:rFonts w:ascii="Arial" w:hAnsi="Arial" w:cs="Arial"/>
          <w:b/>
          <w:bCs/>
          <w:sz w:val="22"/>
          <w:szCs w:val="22"/>
        </w:rPr>
        <w:t>pH analysis</w:t>
      </w:r>
      <w:r w:rsidR="00AC6358" w:rsidRPr="002A1612">
        <w:rPr>
          <w:rFonts w:ascii="Arial" w:hAnsi="Arial" w:cs="Arial"/>
          <w:b/>
          <w:bCs/>
          <w:sz w:val="22"/>
          <w:szCs w:val="22"/>
        </w:rPr>
        <w:t>)</w:t>
      </w:r>
      <w:r w:rsidRPr="002A1612">
        <w:rPr>
          <w:rFonts w:ascii="Arial" w:hAnsi="Arial" w:cs="Arial"/>
          <w:b/>
          <w:bCs/>
          <w:sz w:val="22"/>
          <w:szCs w:val="22"/>
        </w:rPr>
        <w:t>.</w:t>
      </w:r>
      <w:r w:rsidRPr="002A1612">
        <w:rPr>
          <w:rFonts w:ascii="Arial" w:hAnsi="Arial" w:cs="Arial"/>
          <w:sz w:val="22"/>
          <w:szCs w:val="22"/>
        </w:rPr>
        <w:t xml:space="preserve"> (a) Triplex motif used to assess</w:t>
      </w:r>
      <w:r w:rsidRPr="002A1612">
        <w:rPr>
          <w:rFonts w:ascii="Arial" w:hAnsi="Arial" w:cs="Arial"/>
          <w:color w:val="000000" w:themeColor="text1"/>
          <w:sz w:val="22"/>
          <w:szCs w:val="22"/>
        </w:rPr>
        <w:t xml:space="preserve"> nucleobase (X) selectivity for each base pair (R-Y) in turn at different pH</w:t>
      </w:r>
      <w:r w:rsidR="00DF6720">
        <w:rPr>
          <w:rFonts w:ascii="Arial" w:hAnsi="Arial" w:cs="Arial"/>
          <w:color w:val="000000" w:themeColor="text1"/>
          <w:sz w:val="22"/>
          <w:szCs w:val="22"/>
        </w:rPr>
        <w:t>.</w:t>
      </w:r>
      <w:r w:rsidRPr="002A1612">
        <w:rPr>
          <w:rFonts w:ascii="Arial" w:hAnsi="Arial" w:cs="Arial"/>
          <w:color w:val="000000" w:themeColor="text1"/>
          <w:sz w:val="22"/>
          <w:szCs w:val="22"/>
        </w:rPr>
        <w:t xml:space="preserve"> </w:t>
      </w:r>
      <w:r w:rsidRPr="002A1612">
        <w:rPr>
          <w:rFonts w:ascii="Arial" w:hAnsi="Arial" w:cs="Arial"/>
          <w:sz w:val="22"/>
          <w:szCs w:val="22"/>
        </w:rPr>
        <w:t xml:space="preserve">(b) </w:t>
      </w:r>
      <w:r w:rsidRPr="002A1612">
        <w:rPr>
          <w:rFonts w:ascii="Arial" w:hAnsi="Arial" w:cs="Arial"/>
          <w:color w:val="000000"/>
          <w:sz w:val="22"/>
          <w:szCs w:val="22"/>
          <w:shd w:val="clear" w:color="auto" w:fill="FFFFFF"/>
        </w:rPr>
        <w:t>Electrophoretic mobility shift assay for</w:t>
      </w:r>
      <w:r w:rsidRPr="002A1612">
        <w:rPr>
          <w:rFonts w:ascii="Arial" w:hAnsi="Arial" w:cs="Arial"/>
          <w:color w:val="000000" w:themeColor="text1"/>
          <w:sz w:val="22"/>
          <w:szCs w:val="22"/>
          <w:shd w:val="clear" w:color="auto" w:fill="FFFFFF"/>
        </w:rPr>
        <w:t xml:space="preserve"> each sample. </w:t>
      </w:r>
      <w:r w:rsidRPr="002A1612">
        <w:rPr>
          <w:rFonts w:ascii="Arial" w:hAnsi="Arial" w:cs="Arial"/>
          <w:color w:val="000000"/>
          <w:sz w:val="22"/>
          <w:szCs w:val="22"/>
          <w:shd w:val="clear" w:color="auto" w:fill="FFFFFF"/>
        </w:rPr>
        <w:t xml:space="preserve">Oligonucleotides were annealed in pH 5.0 or pH </w:t>
      </w:r>
      <w:r w:rsidR="008B7C8C" w:rsidRPr="002A1612">
        <w:rPr>
          <w:rFonts w:ascii="Arial" w:hAnsi="Arial" w:cs="Arial"/>
          <w:color w:val="000000"/>
          <w:sz w:val="22"/>
          <w:szCs w:val="22"/>
          <w:shd w:val="clear" w:color="auto" w:fill="FFFFFF"/>
        </w:rPr>
        <w:t>9</w:t>
      </w:r>
      <w:r w:rsidRPr="002A1612">
        <w:rPr>
          <w:rFonts w:ascii="Arial" w:hAnsi="Arial" w:cs="Arial"/>
          <w:color w:val="000000"/>
          <w:sz w:val="22"/>
          <w:szCs w:val="22"/>
          <w:shd w:val="clear" w:color="auto" w:fill="FFFFFF"/>
        </w:rPr>
        <w:t>.0 sodium cacodylate buffer containing magnesium at a</w:t>
      </w:r>
      <w:r w:rsidRPr="002A1612">
        <w:rPr>
          <w:rFonts w:ascii="Arial" w:hAnsi="Arial" w:cs="Arial"/>
          <w:color w:val="000000" w:themeColor="text1"/>
          <w:sz w:val="22"/>
          <w:szCs w:val="22"/>
          <w:shd w:val="clear" w:color="auto" w:fill="FFFFFF"/>
        </w:rPr>
        <w:t xml:space="preserve"> final </w:t>
      </w:r>
      <w:r w:rsidR="007C5056" w:rsidRPr="002A1612">
        <w:rPr>
          <w:rFonts w:ascii="Arial" w:hAnsi="Arial" w:cs="Arial"/>
          <w:color w:val="000000" w:themeColor="text1"/>
          <w:sz w:val="22"/>
          <w:szCs w:val="22"/>
          <w:shd w:val="clear" w:color="auto" w:fill="FFFFFF"/>
        </w:rPr>
        <w:t xml:space="preserve">duplex </w:t>
      </w:r>
      <w:r w:rsidR="00DF6720">
        <w:rPr>
          <w:rFonts w:ascii="Arial" w:hAnsi="Arial" w:cs="Arial"/>
          <w:color w:val="000000" w:themeColor="text1"/>
          <w:sz w:val="22"/>
          <w:szCs w:val="22"/>
          <w:shd w:val="clear" w:color="auto" w:fill="FFFFFF"/>
        </w:rPr>
        <w:t xml:space="preserve">and TFO </w:t>
      </w:r>
      <w:r w:rsidRPr="002A1612">
        <w:rPr>
          <w:rFonts w:ascii="Arial" w:hAnsi="Arial" w:cs="Arial"/>
          <w:color w:val="000000" w:themeColor="text1"/>
          <w:sz w:val="22"/>
          <w:szCs w:val="22"/>
          <w:shd w:val="clear" w:color="auto" w:fill="FFFFFF"/>
        </w:rPr>
        <w:t>concentration of 1 μM</w:t>
      </w:r>
      <w:r w:rsidR="007C5056" w:rsidRPr="002A1612">
        <w:rPr>
          <w:rFonts w:ascii="Arial" w:hAnsi="Arial" w:cs="Arial"/>
          <w:color w:val="000000" w:themeColor="text1"/>
          <w:sz w:val="22"/>
          <w:szCs w:val="22"/>
          <w:shd w:val="clear" w:color="auto" w:fill="FFFFFF"/>
        </w:rPr>
        <w:t xml:space="preserve"> and 2 μM</w:t>
      </w:r>
      <w:r w:rsidR="00DF6720">
        <w:rPr>
          <w:rFonts w:ascii="Arial" w:hAnsi="Arial" w:cs="Arial"/>
          <w:color w:val="000000" w:themeColor="text1"/>
          <w:sz w:val="22"/>
          <w:szCs w:val="22"/>
          <w:shd w:val="clear" w:color="auto" w:fill="FFFFFF"/>
        </w:rPr>
        <w:t>, respectively.</w:t>
      </w:r>
      <w:r w:rsidR="007C5056" w:rsidRPr="002A1612">
        <w:rPr>
          <w:rFonts w:ascii="Arial" w:hAnsi="Arial" w:cs="Arial"/>
          <w:color w:val="000000" w:themeColor="text1"/>
          <w:sz w:val="22"/>
          <w:szCs w:val="22"/>
          <w:shd w:val="clear" w:color="auto" w:fill="FFFFFF"/>
        </w:rPr>
        <w:t xml:space="preserve"> </w:t>
      </w:r>
      <w:r w:rsidRPr="002A1612">
        <w:rPr>
          <w:rFonts w:ascii="Arial" w:hAnsi="Arial" w:cs="Arial"/>
          <w:color w:val="000000" w:themeColor="text1"/>
          <w:sz w:val="22"/>
          <w:szCs w:val="22"/>
          <w:shd w:val="clear" w:color="auto" w:fill="FFFFFF"/>
        </w:rPr>
        <w:t>C</w:t>
      </w:r>
      <w:r w:rsidRPr="002A1612">
        <w:rPr>
          <w:rFonts w:ascii="Arial" w:hAnsi="Arial" w:cs="Arial"/>
          <w:color w:val="000000"/>
          <w:sz w:val="22"/>
          <w:szCs w:val="22"/>
          <w:shd w:val="clear" w:color="auto" w:fill="FFFFFF"/>
        </w:rPr>
        <w:t xml:space="preserve">omplexes were separated on a </w:t>
      </w:r>
      <w:r w:rsidR="008B7C8C" w:rsidRPr="002A1612">
        <w:rPr>
          <w:rFonts w:ascii="Arial" w:hAnsi="Arial" w:cs="Arial"/>
          <w:color w:val="000000" w:themeColor="text1"/>
          <w:sz w:val="22"/>
          <w:szCs w:val="22"/>
          <w:shd w:val="clear" w:color="auto" w:fill="FFFFFF"/>
        </w:rPr>
        <w:t>20</w:t>
      </w:r>
      <w:r w:rsidRPr="002A1612">
        <w:rPr>
          <w:rFonts w:ascii="Arial" w:hAnsi="Arial" w:cs="Arial"/>
          <w:color w:val="000000" w:themeColor="text1"/>
          <w:sz w:val="22"/>
          <w:szCs w:val="22"/>
          <w:shd w:val="clear" w:color="auto" w:fill="FFFFFF"/>
        </w:rPr>
        <w:t xml:space="preserve">% </w:t>
      </w:r>
      <w:r w:rsidRPr="002A1612">
        <w:rPr>
          <w:rFonts w:ascii="Arial" w:hAnsi="Arial" w:cs="Arial"/>
          <w:color w:val="000000"/>
          <w:sz w:val="22"/>
          <w:szCs w:val="22"/>
          <w:shd w:val="clear" w:color="auto" w:fill="FFFFFF"/>
        </w:rPr>
        <w:t>non-denaturing polyacrylamide gel in tris-acetate running buffer at the equivalent pH and subjected to post-staining with GelRed. Triplex formation is evidenced by reduced mobility of a sample relative to the duplex only control. The selectivity of the three nucleobases remains unaltered at each pH, except for TFO-K</w:t>
      </w:r>
      <w:r w:rsidRPr="002A1612">
        <w:rPr>
          <w:rFonts w:ascii="Arial" w:hAnsi="Arial" w:cs="Arial"/>
          <w:color w:val="000000"/>
          <w:sz w:val="22"/>
          <w:szCs w:val="22"/>
          <w:shd w:val="clear" w:color="auto" w:fill="FFFFFF"/>
          <w:vertAlign w:val="superscript"/>
        </w:rPr>
        <w:t>n</w:t>
      </w:r>
      <w:r w:rsidRPr="002A1612">
        <w:rPr>
          <w:rFonts w:ascii="Arial" w:hAnsi="Arial" w:cs="Arial"/>
          <w:color w:val="000000"/>
          <w:sz w:val="22"/>
          <w:szCs w:val="22"/>
          <w:shd w:val="clear" w:color="auto" w:fill="FFFFFF"/>
        </w:rPr>
        <w:t xml:space="preserve"> which shows a minor interaction with 8amG-C at pH 5.0 </w:t>
      </w:r>
      <w:r w:rsidR="004C07F1">
        <w:rPr>
          <w:rFonts w:ascii="Arial" w:hAnsi="Arial" w:cs="Arial"/>
          <w:color w:val="000000"/>
          <w:sz w:val="22"/>
          <w:szCs w:val="22"/>
          <w:shd w:val="clear" w:color="auto" w:fill="FFFFFF"/>
        </w:rPr>
        <w:t xml:space="preserve">indicating minor protonation at N3 </w:t>
      </w:r>
      <w:r w:rsidRPr="002A1612">
        <w:rPr>
          <w:rFonts w:ascii="Arial" w:hAnsi="Arial" w:cs="Arial"/>
          <w:color w:val="000000"/>
          <w:sz w:val="22"/>
          <w:szCs w:val="22"/>
          <w:shd w:val="clear" w:color="auto" w:fill="FFFFFF"/>
        </w:rPr>
        <w:t xml:space="preserve">(red asterisk). </w:t>
      </w:r>
    </w:p>
    <w:p w14:paraId="0708C3A1" w14:textId="5A1C5919" w:rsidR="00BF3110" w:rsidRPr="002A1612" w:rsidRDefault="00BF3110" w:rsidP="00931FAC">
      <w:pPr>
        <w:spacing w:after="100" w:line="360" w:lineRule="auto"/>
        <w:rPr>
          <w:rFonts w:ascii="Arial" w:hAnsi="Arial" w:cs="Arial"/>
          <w:color w:val="000000"/>
          <w:sz w:val="22"/>
          <w:szCs w:val="22"/>
          <w:shd w:val="clear" w:color="auto" w:fill="FFFFFF"/>
        </w:rPr>
      </w:pPr>
    </w:p>
    <w:p w14:paraId="7CC131E0" w14:textId="2C66E548" w:rsidR="009D77AB" w:rsidRPr="00F87407" w:rsidRDefault="00BF3110" w:rsidP="00F87407">
      <w:pPr>
        <w:spacing w:after="100" w:line="360" w:lineRule="auto"/>
        <w:rPr>
          <w:rFonts w:ascii="Arial" w:hAnsi="Arial" w:cs="Arial"/>
          <w:color w:val="000000"/>
          <w:sz w:val="22"/>
          <w:szCs w:val="22"/>
          <w:shd w:val="clear" w:color="auto" w:fill="FFFFFF"/>
        </w:rPr>
      </w:pPr>
      <w:r w:rsidRPr="002A1612">
        <w:rPr>
          <w:rFonts w:ascii="Arial" w:hAnsi="Arial" w:cs="Arial"/>
          <w:color w:val="000000"/>
          <w:sz w:val="22"/>
          <w:szCs w:val="22"/>
          <w:shd w:val="clear" w:color="auto" w:fill="FFFFFF"/>
        </w:rPr>
        <w:br w:type="page"/>
      </w:r>
      <w:r w:rsidR="00F02C41">
        <w:rPr>
          <w:rFonts w:ascii="Arial" w:hAnsi="Arial" w:cs="Arial"/>
          <w:color w:val="000000"/>
          <w:sz w:val="22"/>
          <w:szCs w:val="22"/>
          <w:shd w:val="clear" w:color="auto" w:fill="FFFFFF"/>
        </w:rPr>
        <w:lastRenderedPageBreak/>
        <w:t xml:space="preserve">               </w:t>
      </w:r>
      <w:r w:rsidR="00DF6720">
        <w:rPr>
          <w:rFonts w:ascii="Arial" w:hAnsi="Arial" w:cs="Arial"/>
          <w:noProof/>
          <w:color w:val="000000" w:themeColor="text1"/>
          <w:sz w:val="22"/>
          <w:szCs w:val="22"/>
          <w:shd w:val="clear" w:color="auto" w:fill="FFFFFF"/>
          <w14:ligatures w14:val="standardContextual"/>
        </w:rPr>
        <w:drawing>
          <wp:inline distT="0" distB="0" distL="0" distR="0" wp14:anchorId="343980E0" wp14:editId="17CEB8B1">
            <wp:extent cx="4511710" cy="6839337"/>
            <wp:effectExtent l="0" t="0" r="0" b="6350"/>
            <wp:docPr id="42538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80380" name="Picture 425380380"/>
                    <pic:cNvPicPr/>
                  </pic:nvPicPr>
                  <pic:blipFill>
                    <a:blip r:embed="rId16"/>
                    <a:stretch>
                      <a:fillRect/>
                    </a:stretch>
                  </pic:blipFill>
                  <pic:spPr>
                    <a:xfrm>
                      <a:off x="0" y="0"/>
                      <a:ext cx="4533230" cy="6871959"/>
                    </a:xfrm>
                    <a:prstGeom prst="rect">
                      <a:avLst/>
                    </a:prstGeom>
                  </pic:spPr>
                </pic:pic>
              </a:graphicData>
            </a:graphic>
          </wp:inline>
        </w:drawing>
      </w:r>
    </w:p>
    <w:p w14:paraId="246E3B44" w14:textId="3FEEC6C4" w:rsidR="00C2432C" w:rsidRPr="00DF6720" w:rsidRDefault="00C57592" w:rsidP="00931FAC">
      <w:pPr>
        <w:pStyle w:val="NormalWeb"/>
        <w:spacing w:before="0" w:beforeAutospacing="0" w:afterAutospacing="0" w:line="360" w:lineRule="auto"/>
        <w:jc w:val="both"/>
        <w:rPr>
          <w:rFonts w:ascii="Arial" w:hAnsi="Arial" w:cs="Arial"/>
          <w:color w:val="000000" w:themeColor="text1"/>
          <w:sz w:val="22"/>
          <w:szCs w:val="22"/>
          <w:shd w:val="clear" w:color="auto" w:fill="FFFFFF"/>
        </w:rPr>
      </w:pPr>
      <w:r w:rsidRPr="00DF6720">
        <w:rPr>
          <w:rFonts w:ascii="Arial" w:hAnsi="Arial" w:cs="Arial"/>
          <w:b/>
          <w:bCs/>
          <w:sz w:val="22"/>
          <w:szCs w:val="22"/>
        </w:rPr>
        <w:t>Figure S</w:t>
      </w:r>
      <w:r w:rsidR="00B430D2" w:rsidRPr="00DF6720">
        <w:rPr>
          <w:rFonts w:ascii="Arial" w:hAnsi="Arial" w:cs="Arial"/>
          <w:b/>
          <w:bCs/>
          <w:sz w:val="22"/>
          <w:szCs w:val="22"/>
        </w:rPr>
        <w:t>7</w:t>
      </w:r>
      <w:r w:rsidRPr="00DF6720">
        <w:rPr>
          <w:rFonts w:ascii="Arial" w:hAnsi="Arial" w:cs="Arial"/>
          <w:b/>
          <w:bCs/>
          <w:sz w:val="22"/>
          <w:szCs w:val="22"/>
        </w:rPr>
        <w:t xml:space="preserve"> – </w:t>
      </w:r>
      <w:r w:rsidR="00DF6720" w:rsidRPr="00DF6720">
        <w:rPr>
          <w:rFonts w:ascii="Arial" w:hAnsi="Arial" w:cs="Arial"/>
          <w:b/>
          <w:bCs/>
          <w:sz w:val="22"/>
          <w:szCs w:val="22"/>
        </w:rPr>
        <w:t>Triplex selectivity of an expanded genetic alphabet (m</w:t>
      </w:r>
      <w:r w:rsidR="00D32BEE" w:rsidRPr="00DF6720">
        <w:rPr>
          <w:rFonts w:ascii="Arial" w:hAnsi="Arial" w:cs="Arial"/>
          <w:b/>
          <w:bCs/>
          <w:sz w:val="22"/>
          <w:szCs w:val="22"/>
        </w:rPr>
        <w:t>elting</w:t>
      </w:r>
      <w:r w:rsidR="00DF6720" w:rsidRPr="00DF6720">
        <w:rPr>
          <w:rFonts w:ascii="Arial" w:hAnsi="Arial" w:cs="Arial"/>
          <w:b/>
          <w:bCs/>
          <w:sz w:val="22"/>
          <w:szCs w:val="22"/>
        </w:rPr>
        <w:t xml:space="preserve"> analysis)</w:t>
      </w:r>
      <w:r w:rsidR="00D32BEE" w:rsidRPr="00DF6720">
        <w:rPr>
          <w:rFonts w:ascii="Arial" w:hAnsi="Arial" w:cs="Arial"/>
          <w:b/>
          <w:bCs/>
          <w:sz w:val="22"/>
          <w:szCs w:val="22"/>
        </w:rPr>
        <w:t>.</w:t>
      </w:r>
      <w:r w:rsidR="00031A71" w:rsidRPr="00DF6720">
        <w:rPr>
          <w:rFonts w:ascii="Arial" w:hAnsi="Arial" w:cs="Arial"/>
          <w:b/>
          <w:bCs/>
          <w:sz w:val="22"/>
          <w:szCs w:val="22"/>
        </w:rPr>
        <w:t xml:space="preserve"> </w:t>
      </w:r>
      <w:r w:rsidR="00DF6720" w:rsidRPr="00DF6720">
        <w:rPr>
          <w:rFonts w:ascii="Arial" w:hAnsi="Arial" w:cs="Arial"/>
          <w:sz w:val="22"/>
          <w:szCs w:val="22"/>
        </w:rPr>
        <w:t>Fluorescence melting profiles for the d</w:t>
      </w:r>
      <w:r w:rsidR="00D32BEE" w:rsidRPr="00DF6720">
        <w:rPr>
          <w:rFonts w:ascii="Arial" w:hAnsi="Arial" w:cs="Arial"/>
          <w:sz w:val="22"/>
          <w:szCs w:val="22"/>
        </w:rPr>
        <w:t xml:space="preserve">uplex </w:t>
      </w:r>
      <w:r w:rsidR="00DF6720" w:rsidRPr="00DF6720">
        <w:rPr>
          <w:rFonts w:ascii="Arial" w:hAnsi="Arial" w:cs="Arial"/>
          <w:sz w:val="22"/>
          <w:szCs w:val="22"/>
        </w:rPr>
        <w:t xml:space="preserve">(a) </w:t>
      </w:r>
      <w:r w:rsidR="00D32BEE" w:rsidRPr="00DF6720">
        <w:rPr>
          <w:rFonts w:ascii="Arial" w:hAnsi="Arial" w:cs="Arial"/>
          <w:sz w:val="22"/>
          <w:szCs w:val="22"/>
        </w:rPr>
        <w:t>and triplex</w:t>
      </w:r>
      <w:r w:rsidR="00DF6720" w:rsidRPr="00DF6720">
        <w:rPr>
          <w:rFonts w:ascii="Arial" w:hAnsi="Arial" w:cs="Arial"/>
          <w:sz w:val="22"/>
          <w:szCs w:val="22"/>
        </w:rPr>
        <w:t xml:space="preserve"> (b)</w:t>
      </w:r>
      <w:r w:rsidR="00D32BEE" w:rsidRPr="00DF6720">
        <w:rPr>
          <w:rFonts w:ascii="Arial" w:hAnsi="Arial" w:cs="Arial"/>
          <w:sz w:val="22"/>
          <w:szCs w:val="22"/>
        </w:rPr>
        <w:t xml:space="preserve"> sequences shown in Figure 3. Oligonucleotides were annealed in pH 7.0 sodium cacodylate buffer </w:t>
      </w:r>
      <w:r w:rsidR="00DF6720" w:rsidRPr="00DF6720">
        <w:rPr>
          <w:rFonts w:ascii="Arial" w:hAnsi="Arial" w:cs="Arial"/>
          <w:sz w:val="22"/>
          <w:szCs w:val="22"/>
        </w:rPr>
        <w:t>containing</w:t>
      </w:r>
      <w:r w:rsidR="00D32BEE" w:rsidRPr="00DF6720">
        <w:rPr>
          <w:rFonts w:ascii="Arial" w:hAnsi="Arial" w:cs="Arial"/>
          <w:sz w:val="22"/>
          <w:szCs w:val="22"/>
        </w:rPr>
        <w:t xml:space="preserve"> magnesium at a final </w:t>
      </w:r>
      <w:r w:rsidR="00DF6720" w:rsidRPr="00DF6720">
        <w:rPr>
          <w:rFonts w:ascii="Arial" w:hAnsi="Arial" w:cs="Arial"/>
          <w:sz w:val="22"/>
          <w:szCs w:val="22"/>
        </w:rPr>
        <w:t xml:space="preserve">duplex and TFO </w:t>
      </w:r>
      <w:r w:rsidR="00D32BEE" w:rsidRPr="00DF6720">
        <w:rPr>
          <w:rFonts w:ascii="Arial" w:hAnsi="Arial" w:cs="Arial"/>
          <w:sz w:val="22"/>
          <w:szCs w:val="22"/>
        </w:rPr>
        <w:t>concentration of 1 uM an</w:t>
      </w:r>
      <w:r w:rsidR="00DF6720" w:rsidRPr="00DF6720">
        <w:rPr>
          <w:rFonts w:ascii="Arial" w:hAnsi="Arial" w:cs="Arial"/>
          <w:sz w:val="22"/>
          <w:szCs w:val="22"/>
        </w:rPr>
        <w:t xml:space="preserve">d 2 </w:t>
      </w:r>
      <w:r w:rsidR="007C5056" w:rsidRPr="00DF6720">
        <w:rPr>
          <w:rFonts w:ascii="Arial" w:hAnsi="Arial" w:cs="Arial"/>
          <w:color w:val="000000" w:themeColor="text1"/>
          <w:sz w:val="22"/>
          <w:szCs w:val="22"/>
          <w:shd w:val="clear" w:color="auto" w:fill="FFFFFF"/>
        </w:rPr>
        <w:t>μM</w:t>
      </w:r>
      <w:r w:rsidR="00DF6720" w:rsidRPr="00DF6720">
        <w:rPr>
          <w:rFonts w:ascii="Arial" w:hAnsi="Arial" w:cs="Arial"/>
          <w:color w:val="000000" w:themeColor="text1"/>
          <w:sz w:val="22"/>
          <w:szCs w:val="22"/>
          <w:shd w:val="clear" w:color="auto" w:fill="FFFFFF"/>
        </w:rPr>
        <w:t>, respectively.</w:t>
      </w:r>
      <w:r w:rsidR="007C5056" w:rsidRPr="00DF6720">
        <w:rPr>
          <w:rFonts w:ascii="Arial" w:hAnsi="Arial" w:cs="Arial"/>
          <w:sz w:val="22"/>
          <w:szCs w:val="22"/>
        </w:rPr>
        <w:t xml:space="preserve"> </w:t>
      </w:r>
      <w:r w:rsidR="00DF6720" w:rsidRPr="00DF6720">
        <w:rPr>
          <w:rFonts w:ascii="Arial" w:hAnsi="Arial" w:cs="Arial"/>
          <w:sz w:val="22"/>
          <w:szCs w:val="22"/>
        </w:rPr>
        <w:t xml:space="preserve">Samples were </w:t>
      </w:r>
      <w:r w:rsidR="007C5056" w:rsidRPr="00DF6720">
        <w:rPr>
          <w:rFonts w:ascii="Arial" w:hAnsi="Arial" w:cs="Arial"/>
          <w:sz w:val="22"/>
          <w:szCs w:val="22"/>
        </w:rPr>
        <w:t xml:space="preserve">then </w:t>
      </w:r>
      <w:r w:rsidR="00D32BEE" w:rsidRPr="00DF6720">
        <w:rPr>
          <w:rFonts w:ascii="Arial" w:hAnsi="Arial" w:cs="Arial"/>
          <w:sz w:val="22"/>
          <w:szCs w:val="22"/>
        </w:rPr>
        <w:t>melted at 0.2 °C min</w:t>
      </w:r>
      <w:r w:rsidR="00D32BEE" w:rsidRPr="00DF6720">
        <w:rPr>
          <w:rFonts w:ascii="Cambria Math" w:hAnsi="Cambria Math" w:cs="Cambria Math"/>
          <w:sz w:val="22"/>
          <w:szCs w:val="22"/>
        </w:rPr>
        <w:t>⁻</w:t>
      </w:r>
      <w:r w:rsidR="00D32BEE" w:rsidRPr="00DF6720">
        <w:rPr>
          <w:rFonts w:ascii="Arial" w:hAnsi="Arial" w:cs="Arial"/>
          <w:sz w:val="22"/>
          <w:szCs w:val="22"/>
        </w:rPr>
        <w:t xml:space="preserve">¹ in the presence of SYBR Green I (Ex 488 nm/Em 522 nm). </w:t>
      </w:r>
      <w:r w:rsidR="00DF6720">
        <w:rPr>
          <w:rFonts w:ascii="Arial" w:hAnsi="Arial" w:cs="Arial"/>
          <w:sz w:val="22"/>
          <w:szCs w:val="22"/>
        </w:rPr>
        <w:t xml:space="preserve">Triplex </w:t>
      </w:r>
      <w:r w:rsidR="00DF6720">
        <w:rPr>
          <w:rFonts w:ascii="Arial" w:hAnsi="Arial" w:cs="Arial"/>
          <w:color w:val="000000" w:themeColor="text1"/>
          <w:sz w:val="22"/>
          <w:szCs w:val="22"/>
          <w:shd w:val="clear" w:color="auto" w:fill="FFFFFF"/>
        </w:rPr>
        <w:t>m</w:t>
      </w:r>
      <w:r w:rsidR="00DF6720" w:rsidRPr="00DF6720">
        <w:rPr>
          <w:rFonts w:ascii="Arial" w:hAnsi="Arial" w:cs="Arial"/>
          <w:color w:val="000000" w:themeColor="text1"/>
          <w:sz w:val="22"/>
          <w:szCs w:val="22"/>
          <w:shd w:val="clear" w:color="auto" w:fill="FFFFFF"/>
        </w:rPr>
        <w:t>elting temperatures (</w:t>
      </w:r>
      <w:r w:rsidR="00DF6720" w:rsidRPr="00DF6720">
        <w:rPr>
          <w:rFonts w:ascii="Arial" w:hAnsi="Arial" w:cs="Arial"/>
          <w:i/>
          <w:iCs/>
          <w:color w:val="000000" w:themeColor="text1"/>
          <w:sz w:val="22"/>
          <w:szCs w:val="22"/>
          <w:shd w:val="clear" w:color="auto" w:fill="FFFFFF"/>
        </w:rPr>
        <w:t>T</w:t>
      </w:r>
      <w:r w:rsidR="00DF6720" w:rsidRPr="00DF6720">
        <w:rPr>
          <w:rFonts w:ascii="Arial" w:hAnsi="Arial" w:cs="Arial"/>
          <w:color w:val="000000" w:themeColor="text1"/>
          <w:sz w:val="22"/>
          <w:szCs w:val="22"/>
          <w:shd w:val="clear" w:color="auto" w:fill="FFFFFF"/>
          <w:vertAlign w:val="subscript"/>
        </w:rPr>
        <w:t>m</w:t>
      </w:r>
      <w:r w:rsidR="00DF6720" w:rsidRPr="00DF6720">
        <w:rPr>
          <w:rFonts w:ascii="Arial" w:hAnsi="Arial" w:cs="Arial"/>
          <w:color w:val="000000" w:themeColor="text1"/>
          <w:sz w:val="22"/>
          <w:szCs w:val="22"/>
          <w:shd w:val="clear" w:color="auto" w:fill="FFFFFF"/>
        </w:rPr>
        <w:t xml:space="preserve">) indicate the mid-point of the melting transition and in each case were shifted to higher temperatures compared to the equivalent duplex only samples. Thermal stability was dependent on the nature of the triplet formed. </w:t>
      </w:r>
    </w:p>
    <w:p w14:paraId="03ADA7FB" w14:textId="6ACCEC85" w:rsidR="005676F0" w:rsidRPr="002A1612" w:rsidRDefault="00F87407" w:rsidP="00931FAC">
      <w:pPr>
        <w:pStyle w:val="NormalWeb"/>
        <w:spacing w:before="0" w:beforeAutospacing="0" w:afterAutospacing="0" w:line="360" w:lineRule="auto"/>
        <w:jc w:val="both"/>
        <w:rPr>
          <w:rFonts w:ascii="Arial" w:hAnsi="Arial" w:cs="Arial"/>
          <w:color w:val="000000" w:themeColor="text1"/>
          <w:sz w:val="22"/>
          <w:szCs w:val="22"/>
          <w:shd w:val="clear" w:color="auto" w:fill="FFFFFF"/>
        </w:rPr>
      </w:pPr>
      <w:r>
        <w:rPr>
          <w:rFonts w:ascii="Arial" w:hAnsi="Arial" w:cs="Arial"/>
          <w:noProof/>
          <w:color w:val="000000" w:themeColor="text1"/>
          <w:sz w:val="22"/>
          <w:szCs w:val="22"/>
          <w:shd w:val="clear" w:color="auto" w:fill="FFFFFF"/>
          <w14:ligatures w14:val="standardContextual"/>
        </w:rPr>
        <w:lastRenderedPageBreak/>
        <w:drawing>
          <wp:inline distT="0" distB="0" distL="0" distR="0" wp14:anchorId="529AAB1E" wp14:editId="18B263B7">
            <wp:extent cx="5728335" cy="3432810"/>
            <wp:effectExtent l="0" t="0" r="0" b="0"/>
            <wp:docPr id="212872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28161" name="Picture 2128728161"/>
                    <pic:cNvPicPr/>
                  </pic:nvPicPr>
                  <pic:blipFill>
                    <a:blip r:embed="rId17"/>
                    <a:stretch>
                      <a:fillRect/>
                    </a:stretch>
                  </pic:blipFill>
                  <pic:spPr>
                    <a:xfrm>
                      <a:off x="0" y="0"/>
                      <a:ext cx="5728335" cy="3432810"/>
                    </a:xfrm>
                    <a:prstGeom prst="rect">
                      <a:avLst/>
                    </a:prstGeom>
                  </pic:spPr>
                </pic:pic>
              </a:graphicData>
            </a:graphic>
          </wp:inline>
        </w:drawing>
      </w:r>
    </w:p>
    <w:p w14:paraId="789B3EAF" w14:textId="305076C7" w:rsidR="00B217FE" w:rsidRPr="00E47CA3" w:rsidRDefault="00CF19BD" w:rsidP="00931FAC">
      <w:pPr>
        <w:pStyle w:val="NormalWeb"/>
        <w:spacing w:before="0" w:beforeAutospacing="0" w:afterAutospacing="0" w:line="360" w:lineRule="auto"/>
        <w:jc w:val="both"/>
        <w:rPr>
          <w:rFonts w:ascii="Arial" w:hAnsi="Arial" w:cs="Arial"/>
          <w:b/>
          <w:bCs/>
          <w:sz w:val="22"/>
          <w:szCs w:val="22"/>
        </w:rPr>
      </w:pPr>
      <w:r w:rsidRPr="00E47CA3">
        <w:rPr>
          <w:rFonts w:ascii="Arial" w:hAnsi="Arial" w:cs="Arial"/>
          <w:b/>
          <w:bCs/>
          <w:sz w:val="22"/>
          <w:szCs w:val="22"/>
        </w:rPr>
        <w:t>Figure S</w:t>
      </w:r>
      <w:r w:rsidR="00B430D2" w:rsidRPr="00E47CA3">
        <w:rPr>
          <w:rFonts w:ascii="Arial" w:hAnsi="Arial" w:cs="Arial"/>
          <w:b/>
          <w:bCs/>
          <w:sz w:val="22"/>
          <w:szCs w:val="22"/>
        </w:rPr>
        <w:t>8</w:t>
      </w:r>
      <w:r w:rsidRPr="00E47CA3">
        <w:rPr>
          <w:rFonts w:ascii="Arial" w:hAnsi="Arial" w:cs="Arial"/>
          <w:b/>
          <w:bCs/>
          <w:sz w:val="22"/>
          <w:szCs w:val="22"/>
        </w:rPr>
        <w:t xml:space="preserve"> – </w:t>
      </w:r>
      <w:r w:rsidR="00E47CA3" w:rsidRPr="00E47CA3">
        <w:rPr>
          <w:rFonts w:ascii="Arial" w:hAnsi="Arial" w:cs="Arial"/>
          <w:b/>
          <w:bCs/>
          <w:color w:val="000000"/>
          <w:sz w:val="22"/>
          <w:szCs w:val="22"/>
        </w:rPr>
        <w:t>Modular recognition of different base pair combinations</w:t>
      </w:r>
      <w:r w:rsidR="00E47CA3" w:rsidRPr="00E47CA3">
        <w:rPr>
          <w:rFonts w:ascii="Arial" w:hAnsi="Arial" w:cs="Arial"/>
          <w:sz w:val="22"/>
          <w:szCs w:val="22"/>
        </w:rPr>
        <w:t xml:space="preserve"> </w:t>
      </w:r>
      <w:r w:rsidR="0006359C" w:rsidRPr="00E47CA3">
        <w:rPr>
          <w:rFonts w:ascii="Arial" w:hAnsi="Arial" w:cs="Arial"/>
          <w:b/>
          <w:bCs/>
          <w:color w:val="000000"/>
          <w:sz w:val="22"/>
          <w:szCs w:val="22"/>
        </w:rPr>
        <w:t>(EMSA analysis)</w:t>
      </w:r>
      <w:r w:rsidR="0006359C" w:rsidRPr="00E47CA3">
        <w:rPr>
          <w:rFonts w:ascii="Arial" w:hAnsi="Arial" w:cs="Arial"/>
          <w:b/>
          <w:bCs/>
          <w:sz w:val="22"/>
          <w:szCs w:val="22"/>
        </w:rPr>
        <w:t>.</w:t>
      </w:r>
      <w:r w:rsidR="0006359C" w:rsidRPr="00E47CA3">
        <w:rPr>
          <w:rFonts w:ascii="Arial" w:hAnsi="Arial" w:cs="Arial"/>
          <w:sz w:val="22"/>
          <w:szCs w:val="22"/>
        </w:rPr>
        <w:t xml:space="preserve"> </w:t>
      </w:r>
      <w:r w:rsidR="00F02CDE" w:rsidRPr="00E47CA3">
        <w:rPr>
          <w:rFonts w:ascii="Arial" w:hAnsi="Arial" w:cs="Arial"/>
          <w:sz w:val="22"/>
          <w:szCs w:val="22"/>
        </w:rPr>
        <w:t>Triplex motifs under study are shown and varied in the type and number of modified base triplets (T1-10)</w:t>
      </w:r>
      <w:r w:rsidR="00F02CDE" w:rsidRPr="00E47CA3">
        <w:rPr>
          <w:rFonts w:ascii="Arial" w:hAnsi="Arial" w:cs="Arial"/>
          <w:color w:val="000000" w:themeColor="text1"/>
          <w:sz w:val="22"/>
          <w:szCs w:val="22"/>
        </w:rPr>
        <w:t xml:space="preserve">. </w:t>
      </w:r>
      <w:r w:rsidR="00B217FE" w:rsidRPr="00E47CA3">
        <w:rPr>
          <w:rFonts w:ascii="Arial" w:hAnsi="Arial" w:cs="Arial"/>
          <w:color w:val="000000"/>
          <w:sz w:val="22"/>
          <w:szCs w:val="22"/>
          <w:shd w:val="clear" w:color="auto" w:fill="FFFFFF"/>
        </w:rPr>
        <w:t>Oligonucleotides were annealed in pH 7.0 sodium cacodylate buffer containing magnesium</w:t>
      </w:r>
      <w:r w:rsidR="00797310" w:rsidRPr="00E47CA3">
        <w:rPr>
          <w:rFonts w:ascii="Arial" w:hAnsi="Arial" w:cs="Arial"/>
          <w:color w:val="000000"/>
          <w:sz w:val="22"/>
          <w:szCs w:val="22"/>
          <w:shd w:val="clear" w:color="auto" w:fill="FFFFFF"/>
        </w:rPr>
        <w:t>,</w:t>
      </w:r>
      <w:r w:rsidR="00B217FE" w:rsidRPr="00E47CA3">
        <w:rPr>
          <w:rFonts w:ascii="Arial" w:hAnsi="Arial" w:cs="Arial"/>
          <w:color w:val="000000"/>
          <w:sz w:val="22"/>
          <w:szCs w:val="22"/>
          <w:shd w:val="clear" w:color="auto" w:fill="FFFFFF"/>
        </w:rPr>
        <w:t xml:space="preserve"> at a</w:t>
      </w:r>
      <w:r w:rsidR="00B217FE" w:rsidRPr="00E47CA3">
        <w:rPr>
          <w:rFonts w:ascii="Arial" w:hAnsi="Arial" w:cs="Arial"/>
          <w:color w:val="000000" w:themeColor="text1"/>
          <w:sz w:val="22"/>
          <w:szCs w:val="22"/>
          <w:shd w:val="clear" w:color="auto" w:fill="FFFFFF"/>
        </w:rPr>
        <w:t xml:space="preserve"> final </w:t>
      </w:r>
      <w:r w:rsidR="007C5056" w:rsidRPr="00E47CA3">
        <w:rPr>
          <w:rFonts w:ascii="Arial" w:hAnsi="Arial" w:cs="Arial"/>
          <w:color w:val="000000" w:themeColor="text1"/>
          <w:sz w:val="22"/>
          <w:szCs w:val="22"/>
          <w:shd w:val="clear" w:color="auto" w:fill="FFFFFF"/>
        </w:rPr>
        <w:t xml:space="preserve">duplex </w:t>
      </w:r>
      <w:r w:rsidR="00B217FE" w:rsidRPr="00E47CA3">
        <w:rPr>
          <w:rFonts w:ascii="Arial" w:hAnsi="Arial" w:cs="Arial"/>
          <w:color w:val="000000" w:themeColor="text1"/>
          <w:sz w:val="22"/>
          <w:szCs w:val="22"/>
          <w:shd w:val="clear" w:color="auto" w:fill="FFFFFF"/>
        </w:rPr>
        <w:t>concentration</w:t>
      </w:r>
      <w:r w:rsidR="007C5056" w:rsidRPr="00E47CA3">
        <w:rPr>
          <w:rFonts w:ascii="Arial" w:hAnsi="Arial" w:cs="Arial"/>
          <w:color w:val="000000" w:themeColor="text1"/>
          <w:sz w:val="22"/>
          <w:szCs w:val="22"/>
          <w:shd w:val="clear" w:color="auto" w:fill="FFFFFF"/>
        </w:rPr>
        <w:t xml:space="preserve"> of 1 μM</w:t>
      </w:r>
      <w:r w:rsidR="00B217FE" w:rsidRPr="00E47CA3">
        <w:rPr>
          <w:rFonts w:ascii="Arial" w:hAnsi="Arial" w:cs="Arial"/>
          <w:color w:val="000000" w:themeColor="text1"/>
          <w:sz w:val="22"/>
          <w:szCs w:val="22"/>
          <w:shd w:val="clear" w:color="auto" w:fill="FFFFFF"/>
        </w:rPr>
        <w:t xml:space="preserve"> </w:t>
      </w:r>
      <w:r w:rsidR="007C5056" w:rsidRPr="00E47CA3">
        <w:rPr>
          <w:rFonts w:ascii="Arial" w:hAnsi="Arial" w:cs="Arial"/>
          <w:color w:val="000000" w:themeColor="text1"/>
          <w:sz w:val="22"/>
          <w:szCs w:val="22"/>
          <w:shd w:val="clear" w:color="auto" w:fill="FFFFFF"/>
        </w:rPr>
        <w:t xml:space="preserve">and </w:t>
      </w:r>
      <w:r w:rsidR="004C07F1">
        <w:rPr>
          <w:rFonts w:ascii="Arial" w:hAnsi="Arial" w:cs="Arial"/>
          <w:color w:val="000000" w:themeColor="text1"/>
          <w:sz w:val="22"/>
          <w:szCs w:val="22"/>
          <w:shd w:val="clear" w:color="auto" w:fill="FFFFFF"/>
        </w:rPr>
        <w:t xml:space="preserve">TFO concentration of </w:t>
      </w:r>
      <w:r w:rsidR="00B217FE" w:rsidRPr="00E47CA3">
        <w:rPr>
          <w:rFonts w:ascii="Arial" w:hAnsi="Arial" w:cs="Arial"/>
          <w:color w:val="000000" w:themeColor="text1"/>
          <w:sz w:val="22"/>
          <w:szCs w:val="22"/>
          <w:shd w:val="clear" w:color="auto" w:fill="FFFFFF"/>
        </w:rPr>
        <w:t xml:space="preserve">30, 10, 3, 1, 0.3 and 0.1 μM </w:t>
      </w:r>
      <w:r w:rsidR="00E47CA3" w:rsidRPr="00E47CA3">
        <w:rPr>
          <w:rFonts w:ascii="Arial" w:hAnsi="Arial" w:cs="Arial"/>
          <w:color w:val="000000" w:themeColor="text1"/>
          <w:sz w:val="22"/>
          <w:szCs w:val="22"/>
          <w:shd w:val="clear" w:color="auto" w:fill="FFFFFF"/>
        </w:rPr>
        <w:t>(lanes 2-7, respectively)</w:t>
      </w:r>
      <w:r w:rsidR="00B217FE" w:rsidRPr="00E47CA3">
        <w:rPr>
          <w:rFonts w:ascii="Arial" w:hAnsi="Arial" w:cs="Arial"/>
          <w:color w:val="000000" w:themeColor="text1"/>
          <w:sz w:val="22"/>
          <w:szCs w:val="22"/>
          <w:shd w:val="clear" w:color="auto" w:fill="FFFFFF"/>
        </w:rPr>
        <w:t>. C</w:t>
      </w:r>
      <w:r w:rsidR="00B217FE" w:rsidRPr="00E47CA3">
        <w:rPr>
          <w:rFonts w:ascii="Arial" w:hAnsi="Arial" w:cs="Arial"/>
          <w:color w:val="000000"/>
          <w:sz w:val="22"/>
          <w:szCs w:val="22"/>
          <w:shd w:val="clear" w:color="auto" w:fill="FFFFFF"/>
        </w:rPr>
        <w:t xml:space="preserve">omplexes were separated on a </w:t>
      </w:r>
      <w:r w:rsidR="00D00CC8" w:rsidRPr="00E47CA3">
        <w:rPr>
          <w:rFonts w:ascii="Arial" w:hAnsi="Arial" w:cs="Arial"/>
          <w:color w:val="000000" w:themeColor="text1"/>
          <w:sz w:val="22"/>
          <w:szCs w:val="22"/>
          <w:shd w:val="clear" w:color="auto" w:fill="FFFFFF"/>
        </w:rPr>
        <w:t>20</w:t>
      </w:r>
      <w:r w:rsidR="00B217FE" w:rsidRPr="00E47CA3">
        <w:rPr>
          <w:rFonts w:ascii="Arial" w:hAnsi="Arial" w:cs="Arial"/>
          <w:color w:val="000000" w:themeColor="text1"/>
          <w:sz w:val="22"/>
          <w:szCs w:val="22"/>
          <w:shd w:val="clear" w:color="auto" w:fill="FFFFFF"/>
        </w:rPr>
        <w:t xml:space="preserve">% </w:t>
      </w:r>
      <w:r w:rsidR="00B217FE" w:rsidRPr="00E47CA3">
        <w:rPr>
          <w:rFonts w:ascii="Arial" w:hAnsi="Arial" w:cs="Arial"/>
          <w:color w:val="000000"/>
          <w:sz w:val="22"/>
          <w:szCs w:val="22"/>
          <w:shd w:val="clear" w:color="auto" w:fill="FFFFFF"/>
        </w:rPr>
        <w:t xml:space="preserve">non-denaturing polyacrylamide gel in standard tris-acetate running buffer in the presence or absence of magnesium as highlighted. Gels were then subjected to post-staining with GelRed. Triplex formation is evidenced by reduced mobility of a sample relative to the duplex only control </w:t>
      </w:r>
      <w:r w:rsidR="00F02CDE" w:rsidRPr="00E47CA3">
        <w:rPr>
          <w:rFonts w:ascii="Arial" w:hAnsi="Arial" w:cs="Arial"/>
          <w:color w:val="000000"/>
          <w:sz w:val="22"/>
          <w:szCs w:val="22"/>
          <w:shd w:val="clear" w:color="auto" w:fill="FFFFFF"/>
        </w:rPr>
        <w:t>sample a</w:t>
      </w:r>
      <w:r w:rsidR="00B217FE" w:rsidRPr="00E47CA3">
        <w:rPr>
          <w:rFonts w:ascii="Arial" w:hAnsi="Arial" w:cs="Arial"/>
          <w:color w:val="000000"/>
          <w:sz w:val="22"/>
          <w:szCs w:val="22"/>
          <w:shd w:val="clear" w:color="auto" w:fill="FFFFFF"/>
        </w:rPr>
        <w:t>nd was evident for all triplex sequences under study (black asterisk).</w:t>
      </w:r>
      <w:r w:rsidR="00505A6C" w:rsidRPr="00E47CA3">
        <w:rPr>
          <w:rFonts w:ascii="Arial" w:hAnsi="Arial" w:cs="Arial"/>
          <w:color w:val="000000"/>
          <w:sz w:val="22"/>
          <w:szCs w:val="22"/>
          <w:shd w:val="clear" w:color="auto" w:fill="FFFFFF"/>
        </w:rPr>
        <w:t xml:space="preserve"> </w:t>
      </w:r>
      <w:r w:rsidR="004C07F1">
        <w:rPr>
          <w:rFonts w:ascii="Arial" w:hAnsi="Arial" w:cs="Arial"/>
          <w:color w:val="000000"/>
          <w:sz w:val="22"/>
          <w:szCs w:val="22"/>
          <w:shd w:val="clear" w:color="auto" w:fill="FFFFFF"/>
        </w:rPr>
        <w:t>Sequences</w:t>
      </w:r>
      <w:r w:rsidR="00505A6C" w:rsidRPr="00E47CA3">
        <w:rPr>
          <w:rFonts w:ascii="Arial" w:hAnsi="Arial" w:cs="Arial"/>
          <w:color w:val="000000"/>
          <w:sz w:val="22"/>
          <w:szCs w:val="22"/>
          <w:shd w:val="clear" w:color="auto" w:fill="FFFFFF"/>
        </w:rPr>
        <w:t xml:space="preserve"> T4</w:t>
      </w:r>
      <w:r w:rsidR="004C07F1">
        <w:rPr>
          <w:rFonts w:ascii="Arial" w:hAnsi="Arial" w:cs="Arial"/>
          <w:color w:val="000000"/>
          <w:sz w:val="22"/>
          <w:szCs w:val="22"/>
          <w:shd w:val="clear" w:color="auto" w:fill="FFFFFF"/>
        </w:rPr>
        <w:t xml:space="preserve">, </w:t>
      </w:r>
      <w:r w:rsidR="00505A6C" w:rsidRPr="00E47CA3">
        <w:rPr>
          <w:rFonts w:ascii="Arial" w:hAnsi="Arial" w:cs="Arial"/>
          <w:color w:val="000000"/>
          <w:sz w:val="22"/>
          <w:szCs w:val="22"/>
          <w:shd w:val="clear" w:color="auto" w:fill="FFFFFF"/>
        </w:rPr>
        <w:t>T6</w:t>
      </w:r>
      <w:r w:rsidR="004C07F1">
        <w:rPr>
          <w:rFonts w:ascii="Arial" w:hAnsi="Arial" w:cs="Arial"/>
          <w:color w:val="000000"/>
          <w:sz w:val="22"/>
          <w:szCs w:val="22"/>
          <w:shd w:val="clear" w:color="auto" w:fill="FFFFFF"/>
        </w:rPr>
        <w:t>, T8, T9, T10</w:t>
      </w:r>
      <w:r w:rsidR="00505A6C" w:rsidRPr="00E47CA3">
        <w:rPr>
          <w:rFonts w:ascii="Arial" w:hAnsi="Arial" w:cs="Arial"/>
          <w:color w:val="000000"/>
          <w:sz w:val="22"/>
          <w:szCs w:val="22"/>
          <w:shd w:val="clear" w:color="auto" w:fill="FFFFFF"/>
        </w:rPr>
        <w:t xml:space="preserve"> required magnesium in the running buffer for stability.</w:t>
      </w:r>
    </w:p>
    <w:p w14:paraId="5101A2D6" w14:textId="77777777" w:rsidR="00B217FE" w:rsidRPr="002A1612" w:rsidRDefault="00B217FE" w:rsidP="00931FAC">
      <w:pPr>
        <w:spacing w:after="100" w:line="360" w:lineRule="auto"/>
        <w:rPr>
          <w:rFonts w:ascii="Arial" w:hAnsi="Arial" w:cs="Arial"/>
          <w:color w:val="000000"/>
          <w:sz w:val="22"/>
          <w:szCs w:val="22"/>
          <w:shd w:val="clear" w:color="auto" w:fill="FFFFFF"/>
        </w:rPr>
      </w:pPr>
      <w:r w:rsidRPr="002A1612">
        <w:rPr>
          <w:rFonts w:ascii="Arial" w:hAnsi="Arial" w:cs="Arial"/>
          <w:color w:val="000000"/>
          <w:sz w:val="22"/>
          <w:szCs w:val="22"/>
          <w:shd w:val="clear" w:color="auto" w:fill="FFFFFF"/>
        </w:rPr>
        <w:br w:type="page"/>
      </w:r>
    </w:p>
    <w:p w14:paraId="696D4266" w14:textId="00A9B934" w:rsidR="00C2432C" w:rsidRPr="002A1612" w:rsidRDefault="005676F0" w:rsidP="00931FAC">
      <w:pPr>
        <w:pStyle w:val="NormalWeb"/>
        <w:spacing w:before="0" w:beforeAutospacing="0" w:afterAutospacing="0" w:line="360" w:lineRule="auto"/>
        <w:jc w:val="both"/>
        <w:rPr>
          <w:rFonts w:ascii="Arial" w:hAnsi="Arial" w:cs="Arial"/>
          <w:sz w:val="22"/>
          <w:szCs w:val="22"/>
        </w:rPr>
      </w:pPr>
      <w:r w:rsidRPr="002A1612">
        <w:rPr>
          <w:rFonts w:ascii="Arial" w:hAnsi="Arial" w:cs="Arial"/>
          <w:noProof/>
          <w:sz w:val="22"/>
          <w:szCs w:val="22"/>
          <w14:ligatures w14:val="standardContextual"/>
        </w:rPr>
        <w:lastRenderedPageBreak/>
        <w:drawing>
          <wp:inline distT="0" distB="0" distL="0" distR="0" wp14:anchorId="0A32B94A" wp14:editId="69D2F4A5">
            <wp:extent cx="5728335" cy="4242816"/>
            <wp:effectExtent l="0" t="0" r="5715" b="5715"/>
            <wp:docPr id="1822334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34655" name="Picture 1822334655"/>
                    <pic:cNvPicPr/>
                  </pic:nvPicPr>
                  <pic:blipFill rotWithShape="1">
                    <a:blip r:embed="rId18"/>
                    <a:srcRect b="216"/>
                    <a:stretch>
                      <a:fillRect/>
                    </a:stretch>
                  </pic:blipFill>
                  <pic:spPr bwMode="auto">
                    <a:xfrm>
                      <a:off x="0" y="0"/>
                      <a:ext cx="5728335" cy="4242816"/>
                    </a:xfrm>
                    <a:prstGeom prst="rect">
                      <a:avLst/>
                    </a:prstGeom>
                    <a:ln>
                      <a:noFill/>
                    </a:ln>
                    <a:extLst>
                      <a:ext uri="{53640926-AAD7-44D8-BBD7-CCE9431645EC}">
                        <a14:shadowObscured xmlns:a14="http://schemas.microsoft.com/office/drawing/2010/main"/>
                      </a:ext>
                    </a:extLst>
                  </pic:spPr>
                </pic:pic>
              </a:graphicData>
            </a:graphic>
          </wp:inline>
        </w:drawing>
      </w:r>
    </w:p>
    <w:p w14:paraId="768345F8" w14:textId="753AC43F" w:rsidR="00A371D9" w:rsidRPr="002A1612" w:rsidRDefault="00B217FE" w:rsidP="00931FAC">
      <w:pPr>
        <w:spacing w:after="100" w:line="360" w:lineRule="auto"/>
        <w:jc w:val="both"/>
        <w:rPr>
          <w:rFonts w:ascii="Arial" w:hAnsi="Arial" w:cs="Arial"/>
          <w:color w:val="000000"/>
          <w:sz w:val="22"/>
          <w:szCs w:val="22"/>
          <w:shd w:val="clear" w:color="auto" w:fill="FFFFFF"/>
        </w:rPr>
      </w:pPr>
      <w:r w:rsidRPr="002A1612">
        <w:rPr>
          <w:rFonts w:ascii="Arial" w:hAnsi="Arial" w:cs="Arial"/>
          <w:b/>
          <w:bCs/>
          <w:sz w:val="22"/>
          <w:szCs w:val="22"/>
        </w:rPr>
        <w:t>Figure S</w:t>
      </w:r>
      <w:r w:rsidR="00B430D2" w:rsidRPr="002A1612">
        <w:rPr>
          <w:rFonts w:ascii="Arial" w:hAnsi="Arial" w:cs="Arial"/>
          <w:b/>
          <w:bCs/>
          <w:sz w:val="22"/>
          <w:szCs w:val="22"/>
        </w:rPr>
        <w:t>9</w:t>
      </w:r>
      <w:r w:rsidRPr="002A1612">
        <w:rPr>
          <w:rFonts w:ascii="Arial" w:hAnsi="Arial" w:cs="Arial"/>
          <w:b/>
          <w:bCs/>
          <w:sz w:val="22"/>
          <w:szCs w:val="22"/>
        </w:rPr>
        <w:t xml:space="preserve"> – </w:t>
      </w:r>
      <w:r w:rsidR="00E47CA3" w:rsidRPr="00E47CA3">
        <w:rPr>
          <w:rFonts w:ascii="Arial" w:hAnsi="Arial" w:cs="Arial"/>
          <w:b/>
          <w:bCs/>
          <w:color w:val="000000"/>
          <w:sz w:val="22"/>
          <w:szCs w:val="22"/>
        </w:rPr>
        <w:t>Modular recognition of different base pair combinations</w:t>
      </w:r>
      <w:r w:rsidR="00E47CA3" w:rsidRPr="00E47CA3">
        <w:rPr>
          <w:rFonts w:ascii="Arial" w:hAnsi="Arial" w:cs="Arial"/>
          <w:sz w:val="22"/>
          <w:szCs w:val="22"/>
        </w:rPr>
        <w:t xml:space="preserve"> </w:t>
      </w:r>
      <w:r w:rsidR="00F02CDE" w:rsidRPr="002A1612">
        <w:rPr>
          <w:rFonts w:ascii="Arial" w:hAnsi="Arial" w:cs="Arial"/>
          <w:b/>
          <w:bCs/>
          <w:color w:val="000000"/>
          <w:sz w:val="22"/>
          <w:szCs w:val="22"/>
        </w:rPr>
        <w:t>(CD analysis)</w:t>
      </w:r>
      <w:r w:rsidR="00F02CDE" w:rsidRPr="002A1612">
        <w:rPr>
          <w:rFonts w:ascii="Arial" w:hAnsi="Arial" w:cs="Arial"/>
          <w:b/>
          <w:bCs/>
          <w:sz w:val="22"/>
          <w:szCs w:val="22"/>
        </w:rPr>
        <w:t>.</w:t>
      </w:r>
      <w:r w:rsidR="00F02CDE" w:rsidRPr="002A1612">
        <w:rPr>
          <w:rFonts w:ascii="Arial" w:hAnsi="Arial" w:cs="Arial"/>
          <w:sz w:val="22"/>
          <w:szCs w:val="22"/>
        </w:rPr>
        <w:t xml:space="preserve"> Triplex motifs under study are shown and varied in the type and number of modified base triplets (T1-10)</w:t>
      </w:r>
      <w:r w:rsidR="00F02CDE" w:rsidRPr="002A1612">
        <w:rPr>
          <w:rFonts w:ascii="Arial" w:hAnsi="Arial" w:cs="Arial"/>
          <w:color w:val="000000" w:themeColor="text1"/>
          <w:sz w:val="22"/>
          <w:szCs w:val="22"/>
        </w:rPr>
        <w:t xml:space="preserve">. </w:t>
      </w:r>
      <w:r w:rsidRPr="002A1612">
        <w:rPr>
          <w:rFonts w:ascii="Arial" w:hAnsi="Arial" w:cs="Arial"/>
          <w:color w:val="000000"/>
          <w:sz w:val="22"/>
          <w:szCs w:val="22"/>
          <w:shd w:val="clear" w:color="auto" w:fill="FFFFFF"/>
        </w:rPr>
        <w:t xml:space="preserve">Oligonucleotides were annealed in pH 7.0 sodium cacodylate buffer containing magnesium. </w:t>
      </w:r>
      <w:r w:rsidRPr="002A1612">
        <w:rPr>
          <w:rFonts w:ascii="Arial" w:hAnsi="Arial" w:cs="Arial"/>
          <w:sz w:val="22"/>
          <w:szCs w:val="22"/>
        </w:rPr>
        <w:t>Final concentration of the duplex and TFO w</w:t>
      </w:r>
      <w:r w:rsidR="00B512DF" w:rsidRPr="002A1612">
        <w:rPr>
          <w:rFonts w:ascii="Arial" w:hAnsi="Arial" w:cs="Arial"/>
          <w:sz w:val="22"/>
          <w:szCs w:val="22"/>
        </w:rPr>
        <w:t>ere</w:t>
      </w:r>
      <w:r w:rsidRPr="002A1612">
        <w:rPr>
          <w:rFonts w:ascii="Arial" w:hAnsi="Arial" w:cs="Arial"/>
          <w:sz w:val="22"/>
          <w:szCs w:val="22"/>
        </w:rPr>
        <w:t xml:space="preserve"> 5 and 10 μM, respectively</w:t>
      </w:r>
      <w:r w:rsidRPr="002A1612">
        <w:rPr>
          <w:rFonts w:ascii="Arial" w:hAnsi="Arial" w:cs="Arial"/>
          <w:color w:val="000000" w:themeColor="text1"/>
          <w:sz w:val="22"/>
          <w:szCs w:val="22"/>
          <w:shd w:val="clear" w:color="auto" w:fill="FFFFFF"/>
        </w:rPr>
        <w:t xml:space="preserve">. </w:t>
      </w:r>
      <w:r w:rsidRPr="002A1612">
        <w:rPr>
          <w:rFonts w:ascii="Arial" w:hAnsi="Arial" w:cs="Arial"/>
          <w:sz w:val="22"/>
          <w:szCs w:val="22"/>
        </w:rPr>
        <w:t>Spectra were collected between 320–200 nm, at 100 nm/min, 1 s response time, 1 nm bandwidth in Hellma synthetic quartz cuvettes with a 1 mm pathlength. Each spectrum was accumulated five times and averaged to smooth.</w:t>
      </w:r>
      <w:r w:rsidR="00A371D9" w:rsidRPr="002A1612">
        <w:rPr>
          <w:rFonts w:ascii="Arial" w:hAnsi="Arial" w:cs="Arial"/>
          <w:sz w:val="22"/>
          <w:szCs w:val="22"/>
        </w:rPr>
        <w:t xml:space="preserve"> </w:t>
      </w:r>
      <w:r w:rsidRPr="002A1612">
        <w:rPr>
          <w:rFonts w:ascii="Arial" w:hAnsi="Arial" w:cs="Arial"/>
          <w:color w:val="000000"/>
          <w:sz w:val="22"/>
          <w:szCs w:val="22"/>
          <w:shd w:val="clear" w:color="auto" w:fill="FFFFFF"/>
        </w:rPr>
        <w:t xml:space="preserve">Triplex formation is evidenced by </w:t>
      </w:r>
      <w:r w:rsidR="00A371D9" w:rsidRPr="002A1612">
        <w:rPr>
          <w:rFonts w:ascii="Arial" w:hAnsi="Arial" w:cs="Arial"/>
          <w:color w:val="000000"/>
          <w:sz w:val="22"/>
          <w:szCs w:val="22"/>
          <w:shd w:val="clear" w:color="auto" w:fill="FFFFFF"/>
        </w:rPr>
        <w:t>an increased negative peak at 210 nm</w:t>
      </w:r>
      <w:r w:rsidRPr="002A1612">
        <w:rPr>
          <w:rFonts w:ascii="Arial" w:hAnsi="Arial" w:cs="Arial"/>
          <w:color w:val="000000"/>
          <w:sz w:val="22"/>
          <w:szCs w:val="22"/>
          <w:shd w:val="clear" w:color="auto" w:fill="FFFFFF"/>
        </w:rPr>
        <w:t xml:space="preserve"> </w:t>
      </w:r>
      <w:r w:rsidR="00A371D9" w:rsidRPr="002A1612">
        <w:rPr>
          <w:rFonts w:ascii="Arial" w:hAnsi="Arial" w:cs="Arial"/>
          <w:color w:val="000000"/>
          <w:sz w:val="22"/>
          <w:szCs w:val="22"/>
          <w:shd w:val="clear" w:color="auto" w:fill="FFFFFF"/>
        </w:rPr>
        <w:t>compared to the duplex only sample</w:t>
      </w:r>
      <w:sdt>
        <w:sdtPr>
          <w:rPr>
            <w:rFonts w:ascii="Arial" w:hAnsi="Arial" w:cs="Arial"/>
            <w:color w:val="000000"/>
            <w:sz w:val="22"/>
            <w:szCs w:val="22"/>
            <w:shd w:val="clear" w:color="auto" w:fill="FFFFFF"/>
          </w:rPr>
          <w:alias w:val="SmartCite Citation"/>
          <w:tag w:val="0546b227-6427-4bca-81f1-9a33686e465d:65acd50e-7907-4dbb-92f6-f6d0eddbe014+"/>
          <w:id w:val="-1337461916"/>
          <w:placeholder>
            <w:docPart w:val="DefaultPlaceholder_-1854013440"/>
          </w:placeholder>
        </w:sdtPr>
        <w:sdtContent>
          <w:r w:rsidR="00F87407" w:rsidRPr="00F87407">
            <w:rPr>
              <w:rFonts w:ascii="Arial" w:hAnsi="Arial" w:cs="Arial"/>
              <w:sz w:val="22"/>
              <w:vertAlign w:val="superscript"/>
            </w:rPr>
            <w:t>7</w:t>
          </w:r>
        </w:sdtContent>
      </w:sdt>
      <w:r w:rsidR="00F87407">
        <w:rPr>
          <w:rFonts w:ascii="Arial" w:hAnsi="Arial" w:cs="Arial"/>
          <w:color w:val="000000"/>
          <w:sz w:val="22"/>
          <w:szCs w:val="22"/>
          <w:shd w:val="clear" w:color="auto" w:fill="FFFFFF"/>
        </w:rPr>
        <w:t> </w:t>
      </w:r>
      <w:r w:rsidR="00A371D9" w:rsidRPr="002A1612">
        <w:rPr>
          <w:rFonts w:ascii="Arial" w:hAnsi="Arial" w:cs="Arial"/>
          <w:color w:val="000000"/>
          <w:sz w:val="22"/>
          <w:szCs w:val="22"/>
          <w:shd w:val="clear" w:color="auto" w:fill="FFFFFF"/>
        </w:rPr>
        <w:t xml:space="preserve"> (black data points) </w:t>
      </w:r>
      <w:r w:rsidRPr="002A1612">
        <w:rPr>
          <w:rFonts w:ascii="Arial" w:hAnsi="Arial" w:cs="Arial"/>
          <w:color w:val="000000"/>
          <w:sz w:val="22"/>
          <w:szCs w:val="22"/>
          <w:shd w:val="clear" w:color="auto" w:fill="FFFFFF"/>
        </w:rPr>
        <w:t xml:space="preserve">and was </w:t>
      </w:r>
      <w:r w:rsidR="00A371D9" w:rsidRPr="002A1612">
        <w:rPr>
          <w:rFonts w:ascii="Arial" w:hAnsi="Arial" w:cs="Arial"/>
          <w:color w:val="000000"/>
          <w:sz w:val="22"/>
          <w:szCs w:val="22"/>
          <w:shd w:val="clear" w:color="auto" w:fill="FFFFFF"/>
        </w:rPr>
        <w:t>observed</w:t>
      </w:r>
      <w:r w:rsidRPr="002A1612">
        <w:rPr>
          <w:rFonts w:ascii="Arial" w:hAnsi="Arial" w:cs="Arial"/>
          <w:color w:val="000000"/>
          <w:sz w:val="22"/>
          <w:szCs w:val="22"/>
          <w:shd w:val="clear" w:color="auto" w:fill="FFFFFF"/>
        </w:rPr>
        <w:t xml:space="preserve"> for all triplex sequences under study (</w:t>
      </w:r>
      <w:r w:rsidR="00A371D9" w:rsidRPr="002A1612">
        <w:rPr>
          <w:rFonts w:ascii="Arial" w:hAnsi="Arial" w:cs="Arial"/>
          <w:color w:val="000000"/>
          <w:sz w:val="22"/>
          <w:szCs w:val="22"/>
          <w:shd w:val="clear" w:color="auto" w:fill="FFFFFF"/>
        </w:rPr>
        <w:t xml:space="preserve">purple data points and </w:t>
      </w:r>
      <w:r w:rsidR="00505A6C" w:rsidRPr="002A1612">
        <w:rPr>
          <w:rFonts w:ascii="Arial" w:hAnsi="Arial" w:cs="Arial"/>
          <w:color w:val="000000"/>
          <w:sz w:val="22"/>
          <w:szCs w:val="22"/>
          <w:shd w:val="clear" w:color="auto" w:fill="FFFFFF"/>
        </w:rPr>
        <w:t xml:space="preserve">purple </w:t>
      </w:r>
      <w:r w:rsidR="00A371D9" w:rsidRPr="002A1612">
        <w:rPr>
          <w:rFonts w:ascii="Arial" w:hAnsi="Arial" w:cs="Arial"/>
          <w:color w:val="000000"/>
          <w:sz w:val="22"/>
          <w:szCs w:val="22"/>
          <w:shd w:val="clear" w:color="auto" w:fill="FFFFFF"/>
        </w:rPr>
        <w:t>arrows</w:t>
      </w:r>
      <w:r w:rsidRPr="002A1612">
        <w:rPr>
          <w:rFonts w:ascii="Arial" w:hAnsi="Arial" w:cs="Arial"/>
          <w:color w:val="000000"/>
          <w:sz w:val="22"/>
          <w:szCs w:val="22"/>
          <w:shd w:val="clear" w:color="auto" w:fill="FFFFFF"/>
        </w:rPr>
        <w:t>).</w:t>
      </w:r>
    </w:p>
    <w:p w14:paraId="0938A086" w14:textId="77777777" w:rsidR="00A371D9" w:rsidRPr="002A1612" w:rsidRDefault="00A371D9" w:rsidP="00931FAC">
      <w:pPr>
        <w:spacing w:after="100" w:line="360" w:lineRule="auto"/>
        <w:rPr>
          <w:rFonts w:ascii="Arial" w:hAnsi="Arial" w:cs="Arial"/>
          <w:color w:val="000000"/>
          <w:sz w:val="22"/>
          <w:szCs w:val="22"/>
          <w:shd w:val="clear" w:color="auto" w:fill="FFFFFF"/>
        </w:rPr>
      </w:pPr>
      <w:r w:rsidRPr="002A1612">
        <w:rPr>
          <w:rFonts w:ascii="Arial" w:hAnsi="Arial" w:cs="Arial"/>
          <w:color w:val="000000"/>
          <w:sz w:val="22"/>
          <w:szCs w:val="22"/>
          <w:shd w:val="clear" w:color="auto" w:fill="FFFFFF"/>
        </w:rPr>
        <w:br w:type="page"/>
      </w:r>
    </w:p>
    <w:p w14:paraId="4176F0B8" w14:textId="51311250" w:rsidR="009A7B40" w:rsidRPr="002A1612" w:rsidRDefault="005676F0" w:rsidP="00931FAC">
      <w:pPr>
        <w:spacing w:after="100" w:line="360" w:lineRule="auto"/>
        <w:jc w:val="both"/>
        <w:rPr>
          <w:rFonts w:ascii="Arial" w:hAnsi="Arial" w:cs="Arial"/>
          <w:sz w:val="22"/>
          <w:szCs w:val="22"/>
        </w:rPr>
      </w:pPr>
      <w:r w:rsidRPr="002A1612">
        <w:rPr>
          <w:rFonts w:ascii="Arial" w:hAnsi="Arial" w:cs="Arial"/>
          <w:noProof/>
          <w:sz w:val="22"/>
          <w:szCs w:val="22"/>
          <w14:ligatures w14:val="standardContextual"/>
        </w:rPr>
        <w:lastRenderedPageBreak/>
        <w:drawing>
          <wp:inline distT="0" distB="0" distL="0" distR="0" wp14:anchorId="09039C8C" wp14:editId="58FA43FE">
            <wp:extent cx="5728335" cy="4032504"/>
            <wp:effectExtent l="0" t="0" r="5715" b="6350"/>
            <wp:docPr id="726563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63467" name="Picture 726563467"/>
                    <pic:cNvPicPr/>
                  </pic:nvPicPr>
                  <pic:blipFill rotWithShape="1">
                    <a:blip r:embed="rId19"/>
                    <a:srcRect b="573"/>
                    <a:stretch>
                      <a:fillRect/>
                    </a:stretch>
                  </pic:blipFill>
                  <pic:spPr bwMode="auto">
                    <a:xfrm>
                      <a:off x="0" y="0"/>
                      <a:ext cx="5728335" cy="4032504"/>
                    </a:xfrm>
                    <a:prstGeom prst="rect">
                      <a:avLst/>
                    </a:prstGeom>
                    <a:ln>
                      <a:noFill/>
                    </a:ln>
                    <a:extLst>
                      <a:ext uri="{53640926-AAD7-44D8-BBD7-CCE9431645EC}">
                        <a14:shadowObscured xmlns:a14="http://schemas.microsoft.com/office/drawing/2010/main"/>
                      </a:ext>
                    </a:extLst>
                  </pic:spPr>
                </pic:pic>
              </a:graphicData>
            </a:graphic>
          </wp:inline>
        </w:drawing>
      </w:r>
    </w:p>
    <w:p w14:paraId="45585AD9" w14:textId="0F264B03" w:rsidR="00F87407" w:rsidRDefault="00A371D9" w:rsidP="00931FAC">
      <w:pPr>
        <w:spacing w:after="100" w:line="360" w:lineRule="auto"/>
        <w:jc w:val="both"/>
        <w:rPr>
          <w:rFonts w:ascii="Arial" w:hAnsi="Arial" w:cs="Arial"/>
          <w:color w:val="000000" w:themeColor="text1"/>
          <w:sz w:val="22"/>
          <w:szCs w:val="22"/>
          <w:shd w:val="clear" w:color="auto" w:fill="FFFFFF"/>
        </w:rPr>
      </w:pPr>
      <w:r w:rsidRPr="002A1612">
        <w:rPr>
          <w:rFonts w:ascii="Arial" w:hAnsi="Arial" w:cs="Arial"/>
          <w:b/>
          <w:bCs/>
          <w:sz w:val="22"/>
          <w:szCs w:val="22"/>
        </w:rPr>
        <w:t>Figure S</w:t>
      </w:r>
      <w:r w:rsidR="00B430D2" w:rsidRPr="002A1612">
        <w:rPr>
          <w:rFonts w:ascii="Arial" w:hAnsi="Arial" w:cs="Arial"/>
          <w:b/>
          <w:bCs/>
          <w:sz w:val="22"/>
          <w:szCs w:val="22"/>
        </w:rPr>
        <w:t>10</w:t>
      </w:r>
      <w:r w:rsidRPr="002A1612">
        <w:rPr>
          <w:rFonts w:ascii="Arial" w:hAnsi="Arial" w:cs="Arial"/>
          <w:b/>
          <w:bCs/>
          <w:sz w:val="22"/>
          <w:szCs w:val="22"/>
        </w:rPr>
        <w:t xml:space="preserve"> – </w:t>
      </w:r>
      <w:r w:rsidR="00E47CA3" w:rsidRPr="00E47CA3">
        <w:rPr>
          <w:rFonts w:ascii="Arial" w:hAnsi="Arial" w:cs="Arial"/>
          <w:b/>
          <w:bCs/>
          <w:color w:val="000000"/>
          <w:sz w:val="22"/>
          <w:szCs w:val="22"/>
        </w:rPr>
        <w:t>Modular recognition of different base pair combinations</w:t>
      </w:r>
      <w:r w:rsidR="00E47CA3" w:rsidRPr="00E47CA3">
        <w:rPr>
          <w:rFonts w:ascii="Arial" w:hAnsi="Arial" w:cs="Arial"/>
          <w:sz w:val="22"/>
          <w:szCs w:val="22"/>
        </w:rPr>
        <w:t xml:space="preserve"> </w:t>
      </w:r>
      <w:r w:rsidR="00F02CDE" w:rsidRPr="002A1612">
        <w:rPr>
          <w:rFonts w:ascii="Arial" w:hAnsi="Arial" w:cs="Arial"/>
          <w:b/>
          <w:bCs/>
          <w:color w:val="000000"/>
          <w:sz w:val="22"/>
          <w:szCs w:val="22"/>
        </w:rPr>
        <w:t>(UV melting)</w:t>
      </w:r>
      <w:r w:rsidR="00F02CDE" w:rsidRPr="002A1612">
        <w:rPr>
          <w:rFonts w:ascii="Arial" w:hAnsi="Arial" w:cs="Arial"/>
          <w:b/>
          <w:bCs/>
          <w:sz w:val="22"/>
          <w:szCs w:val="22"/>
        </w:rPr>
        <w:t>.</w:t>
      </w:r>
      <w:r w:rsidR="00F02CDE" w:rsidRPr="002A1612">
        <w:rPr>
          <w:rFonts w:ascii="Arial" w:hAnsi="Arial" w:cs="Arial"/>
          <w:sz w:val="22"/>
          <w:szCs w:val="22"/>
        </w:rPr>
        <w:t xml:space="preserve"> Triplex motifs under study are shown and varied in the type and number of modified base triplets (T1-10)</w:t>
      </w:r>
      <w:r w:rsidR="00F02CDE" w:rsidRPr="002A1612">
        <w:rPr>
          <w:rFonts w:ascii="Arial" w:hAnsi="Arial" w:cs="Arial"/>
          <w:color w:val="000000" w:themeColor="text1"/>
          <w:sz w:val="22"/>
          <w:szCs w:val="22"/>
        </w:rPr>
        <w:t xml:space="preserve">. </w:t>
      </w:r>
      <w:r w:rsidRPr="002A1612">
        <w:rPr>
          <w:rFonts w:ascii="Arial" w:hAnsi="Arial" w:cs="Arial"/>
          <w:color w:val="000000"/>
          <w:sz w:val="22"/>
          <w:szCs w:val="22"/>
          <w:shd w:val="clear" w:color="auto" w:fill="FFFFFF"/>
        </w:rPr>
        <w:t xml:space="preserve">Oligonucleotides were annealed in pH 7.0 sodium cacodylate buffer containing magnesium. </w:t>
      </w:r>
      <w:r w:rsidRPr="002A1612">
        <w:rPr>
          <w:rFonts w:ascii="Arial" w:hAnsi="Arial" w:cs="Arial"/>
          <w:sz w:val="22"/>
          <w:szCs w:val="22"/>
        </w:rPr>
        <w:t>Final concentration of the duplex and TFO w</w:t>
      </w:r>
      <w:r w:rsidR="00B512DF" w:rsidRPr="002A1612">
        <w:rPr>
          <w:rFonts w:ascii="Arial" w:hAnsi="Arial" w:cs="Arial"/>
          <w:sz w:val="22"/>
          <w:szCs w:val="22"/>
        </w:rPr>
        <w:t>ere</w:t>
      </w:r>
      <w:r w:rsidRPr="002A1612">
        <w:rPr>
          <w:rFonts w:ascii="Arial" w:hAnsi="Arial" w:cs="Arial"/>
          <w:sz w:val="22"/>
          <w:szCs w:val="22"/>
        </w:rPr>
        <w:t xml:space="preserve"> 5 and 10 μM, respectively</w:t>
      </w:r>
      <w:r w:rsidRPr="002A1612">
        <w:rPr>
          <w:rFonts w:ascii="Arial" w:hAnsi="Arial" w:cs="Arial"/>
          <w:color w:val="000000" w:themeColor="text1"/>
          <w:sz w:val="22"/>
          <w:szCs w:val="22"/>
          <w:shd w:val="clear" w:color="auto" w:fill="FFFFFF"/>
        </w:rPr>
        <w:t xml:space="preserve">. </w:t>
      </w:r>
      <w:r w:rsidR="00B512DF" w:rsidRPr="002A1612">
        <w:rPr>
          <w:rFonts w:ascii="Arial" w:hAnsi="Arial" w:cs="Arial"/>
          <w:color w:val="000000" w:themeColor="text1"/>
          <w:sz w:val="22"/>
          <w:szCs w:val="22"/>
          <w:shd w:val="clear" w:color="auto" w:fill="FFFFFF"/>
        </w:rPr>
        <w:t>Complexes were</w:t>
      </w:r>
      <w:r w:rsidR="00B512DF" w:rsidRPr="002A1612">
        <w:rPr>
          <w:rFonts w:ascii="Arial" w:hAnsi="Arial" w:cs="Arial"/>
          <w:sz w:val="22"/>
          <w:szCs w:val="22"/>
        </w:rPr>
        <w:t xml:space="preserve"> heated at 0.2 °C min</w:t>
      </w:r>
      <w:r w:rsidR="00B512DF" w:rsidRPr="002A1612">
        <w:rPr>
          <w:rFonts w:ascii="Cambria Math" w:hAnsi="Cambria Math" w:cs="Cambria Math"/>
          <w:sz w:val="22"/>
          <w:szCs w:val="22"/>
        </w:rPr>
        <w:t>⁻</w:t>
      </w:r>
      <w:r w:rsidR="00B512DF" w:rsidRPr="002A1612">
        <w:rPr>
          <w:rFonts w:ascii="Arial" w:hAnsi="Arial" w:cs="Arial"/>
          <w:sz w:val="22"/>
          <w:szCs w:val="22"/>
        </w:rPr>
        <w:t xml:space="preserve">¹ </w:t>
      </w:r>
      <w:r w:rsidR="00E97CEF" w:rsidRPr="002A1612">
        <w:rPr>
          <w:rFonts w:ascii="Arial" w:hAnsi="Arial" w:cs="Arial"/>
          <w:sz w:val="22"/>
          <w:szCs w:val="22"/>
        </w:rPr>
        <w:t>and spectra measured in a Shimadzu UV-3600 UV-Vis-NIR Spectrophotometer</w:t>
      </w:r>
      <w:r w:rsidR="00B512DF" w:rsidRPr="002A1612">
        <w:rPr>
          <w:rFonts w:ascii="Arial" w:hAnsi="Arial" w:cs="Arial"/>
          <w:sz w:val="22"/>
          <w:szCs w:val="22"/>
        </w:rPr>
        <w:t xml:space="preserve">. </w:t>
      </w:r>
      <w:r w:rsidR="00B512DF" w:rsidRPr="002A1612">
        <w:rPr>
          <w:rFonts w:ascii="Arial" w:hAnsi="Arial" w:cs="Arial"/>
          <w:color w:val="000000" w:themeColor="text1"/>
          <w:sz w:val="22"/>
          <w:szCs w:val="22"/>
          <w:shd w:val="clear" w:color="auto" w:fill="FFFFFF"/>
        </w:rPr>
        <w:t>Melting temperatures (</w:t>
      </w:r>
      <w:r w:rsidR="00B512DF" w:rsidRPr="002A1612">
        <w:rPr>
          <w:rFonts w:ascii="Arial" w:hAnsi="Arial" w:cs="Arial"/>
          <w:i/>
          <w:iCs/>
          <w:color w:val="000000" w:themeColor="text1"/>
          <w:sz w:val="22"/>
          <w:szCs w:val="22"/>
          <w:shd w:val="clear" w:color="auto" w:fill="FFFFFF"/>
        </w:rPr>
        <w:t>T</w:t>
      </w:r>
      <w:r w:rsidR="00B512DF" w:rsidRPr="002A1612">
        <w:rPr>
          <w:rFonts w:ascii="Arial" w:hAnsi="Arial" w:cs="Arial"/>
          <w:color w:val="000000" w:themeColor="text1"/>
          <w:sz w:val="22"/>
          <w:szCs w:val="22"/>
          <w:shd w:val="clear" w:color="auto" w:fill="FFFFFF"/>
          <w:vertAlign w:val="subscript"/>
        </w:rPr>
        <w:t>m</w:t>
      </w:r>
      <w:r w:rsidR="00B512DF" w:rsidRPr="002A1612">
        <w:rPr>
          <w:rFonts w:ascii="Arial" w:hAnsi="Arial" w:cs="Arial"/>
          <w:color w:val="000000" w:themeColor="text1"/>
          <w:sz w:val="22"/>
          <w:szCs w:val="22"/>
          <w:shd w:val="clear" w:color="auto" w:fill="FFFFFF"/>
        </w:rPr>
        <w:t xml:space="preserve">) indicate the mid-point of the melting transition and in </w:t>
      </w:r>
      <w:r w:rsidR="00E97CEF" w:rsidRPr="002A1612">
        <w:rPr>
          <w:rFonts w:ascii="Arial" w:hAnsi="Arial" w:cs="Arial"/>
          <w:color w:val="000000" w:themeColor="text1"/>
          <w:sz w:val="22"/>
          <w:szCs w:val="22"/>
          <w:shd w:val="clear" w:color="auto" w:fill="FFFFFF"/>
        </w:rPr>
        <w:t>for six of the triplexes</w:t>
      </w:r>
      <w:r w:rsidR="00B512DF" w:rsidRPr="002A1612">
        <w:rPr>
          <w:rFonts w:ascii="Arial" w:hAnsi="Arial" w:cs="Arial"/>
          <w:color w:val="000000" w:themeColor="text1"/>
          <w:sz w:val="22"/>
          <w:szCs w:val="22"/>
          <w:shd w:val="clear" w:color="auto" w:fill="FFFFFF"/>
        </w:rPr>
        <w:t xml:space="preserve"> were shifted to higher temperatures compared to the equivalent duplex only samples.</w:t>
      </w:r>
      <w:r w:rsidR="00E97CEF" w:rsidRPr="002A1612">
        <w:rPr>
          <w:rFonts w:ascii="Arial" w:hAnsi="Arial" w:cs="Arial"/>
          <w:color w:val="000000" w:themeColor="text1"/>
          <w:sz w:val="22"/>
          <w:szCs w:val="22"/>
          <w:shd w:val="clear" w:color="auto" w:fill="FFFFFF"/>
        </w:rPr>
        <w:t xml:space="preserve"> </w:t>
      </w:r>
      <w:r w:rsidR="00505A6C" w:rsidRPr="002A1612">
        <w:rPr>
          <w:rFonts w:ascii="Arial" w:hAnsi="Arial" w:cs="Arial"/>
          <w:color w:val="000000" w:themeColor="text1"/>
          <w:sz w:val="22"/>
          <w:szCs w:val="22"/>
          <w:shd w:val="clear" w:color="auto" w:fill="FFFFFF"/>
        </w:rPr>
        <w:t xml:space="preserve">Thermal stability was dependent on the nature of the triplet formed. </w:t>
      </w:r>
      <w:r w:rsidR="00E97CEF" w:rsidRPr="002A1612">
        <w:rPr>
          <w:rFonts w:ascii="Arial" w:hAnsi="Arial" w:cs="Arial"/>
          <w:color w:val="000000" w:themeColor="text1"/>
          <w:sz w:val="22"/>
          <w:szCs w:val="22"/>
          <w:shd w:val="clear" w:color="auto" w:fill="FFFFFF"/>
        </w:rPr>
        <w:t xml:space="preserve">Triplex samples obtained with the Y5-derivatives and AEGIS base pairs produced melting profiles </w:t>
      </w:r>
      <w:r w:rsidR="00D32BEE" w:rsidRPr="002A1612">
        <w:rPr>
          <w:rFonts w:ascii="Arial" w:hAnsi="Arial" w:cs="Arial"/>
          <w:color w:val="000000" w:themeColor="text1"/>
          <w:sz w:val="22"/>
          <w:szCs w:val="22"/>
          <w:shd w:val="clear" w:color="auto" w:fill="FFFFFF"/>
        </w:rPr>
        <w:t>like</w:t>
      </w:r>
      <w:r w:rsidR="00E97CEF" w:rsidRPr="002A1612">
        <w:rPr>
          <w:rFonts w:ascii="Arial" w:hAnsi="Arial" w:cs="Arial"/>
          <w:color w:val="000000" w:themeColor="text1"/>
          <w:sz w:val="22"/>
          <w:szCs w:val="22"/>
          <w:shd w:val="clear" w:color="auto" w:fill="FFFFFF"/>
        </w:rPr>
        <w:t xml:space="preserve"> that obtained for the underlying duplex, indicating </w:t>
      </w:r>
      <w:r w:rsidR="004C07F1">
        <w:rPr>
          <w:rFonts w:ascii="Arial" w:hAnsi="Arial" w:cs="Arial"/>
          <w:color w:val="000000" w:themeColor="text1"/>
          <w:sz w:val="22"/>
          <w:szCs w:val="22"/>
          <w:shd w:val="clear" w:color="auto" w:fill="FFFFFF"/>
        </w:rPr>
        <w:t xml:space="preserve">triplex and duplex </w:t>
      </w:r>
      <w:r w:rsidR="00E97CEF" w:rsidRPr="002A1612">
        <w:rPr>
          <w:rFonts w:ascii="Arial" w:hAnsi="Arial" w:cs="Arial"/>
          <w:color w:val="000000" w:themeColor="text1"/>
          <w:sz w:val="22"/>
          <w:szCs w:val="22"/>
          <w:shd w:val="clear" w:color="auto" w:fill="FFFFFF"/>
        </w:rPr>
        <w:t xml:space="preserve">melting in a single transition. </w:t>
      </w:r>
    </w:p>
    <w:p w14:paraId="4B187932" w14:textId="77777777" w:rsidR="00F87407" w:rsidRDefault="00F87407">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br w:type="page"/>
      </w:r>
    </w:p>
    <w:p w14:paraId="30585C6E" w14:textId="7FE9CF93" w:rsidR="00F87407" w:rsidRDefault="00F02C41" w:rsidP="00F87407">
      <w:pPr>
        <w:pStyle w:val="NormalWeb"/>
        <w:spacing w:line="360" w:lineRule="auto"/>
        <w:jc w:val="both"/>
        <w:rPr>
          <w:rFonts w:ascii="Arial" w:hAnsi="Arial" w:cs="Arial"/>
          <w:b/>
          <w:bCs/>
          <w:sz w:val="22"/>
          <w:szCs w:val="22"/>
        </w:rPr>
      </w:pPr>
      <w:r>
        <w:rPr>
          <w:rFonts w:ascii="Arial" w:hAnsi="Arial" w:cs="Arial"/>
          <w:b/>
          <w:bCs/>
          <w:sz w:val="22"/>
          <w:szCs w:val="22"/>
        </w:rPr>
        <w:lastRenderedPageBreak/>
        <w:t xml:space="preserve">                                 </w:t>
      </w:r>
      <w:r w:rsidR="00070626">
        <w:rPr>
          <w:rFonts w:ascii="Arial" w:hAnsi="Arial" w:cs="Arial"/>
          <w:b/>
          <w:bCs/>
          <w:noProof/>
          <w:sz w:val="22"/>
          <w:szCs w:val="22"/>
          <w14:ligatures w14:val="standardContextual"/>
        </w:rPr>
        <w:drawing>
          <wp:inline distT="0" distB="0" distL="0" distR="0" wp14:anchorId="627ABCA2" wp14:editId="1162E792">
            <wp:extent cx="2829856" cy="2320413"/>
            <wp:effectExtent l="0" t="0" r="2540" b="3810"/>
            <wp:docPr id="27292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28499" name="Picture 272928499"/>
                    <pic:cNvPicPr/>
                  </pic:nvPicPr>
                  <pic:blipFill>
                    <a:blip r:embed="rId20"/>
                    <a:stretch>
                      <a:fillRect/>
                    </a:stretch>
                  </pic:blipFill>
                  <pic:spPr>
                    <a:xfrm>
                      <a:off x="0" y="0"/>
                      <a:ext cx="2854282" cy="2340441"/>
                    </a:xfrm>
                    <a:prstGeom prst="rect">
                      <a:avLst/>
                    </a:prstGeom>
                  </pic:spPr>
                </pic:pic>
              </a:graphicData>
            </a:graphic>
          </wp:inline>
        </w:drawing>
      </w:r>
    </w:p>
    <w:p w14:paraId="7860E9B9" w14:textId="59F8B954" w:rsidR="00332F0E" w:rsidRPr="00F87407" w:rsidRDefault="00F87407" w:rsidP="00CE44B0">
      <w:pPr>
        <w:pStyle w:val="NormalWeb"/>
        <w:spacing w:line="360" w:lineRule="auto"/>
        <w:jc w:val="both"/>
        <w:rPr>
          <w:rFonts w:ascii="Arial" w:hAnsi="Arial" w:cs="Arial"/>
          <w:b/>
          <w:bCs/>
          <w:sz w:val="22"/>
          <w:szCs w:val="22"/>
        </w:rPr>
      </w:pPr>
      <w:r w:rsidRPr="00F87407">
        <w:rPr>
          <w:rFonts w:ascii="Arial" w:hAnsi="Arial" w:cs="Arial"/>
          <w:b/>
          <w:bCs/>
          <w:sz w:val="22"/>
          <w:szCs w:val="22"/>
        </w:rPr>
        <w:t xml:space="preserve">Figure S11 – </w:t>
      </w:r>
      <w:r w:rsidRPr="00F87407">
        <w:rPr>
          <w:rFonts w:ascii="Arial" w:hAnsi="Arial" w:cs="Arial"/>
          <w:b/>
          <w:bCs/>
          <w:color w:val="000000"/>
          <w:sz w:val="22"/>
          <w:szCs w:val="22"/>
        </w:rPr>
        <w:t>Modular recognition of different base pair combinations</w:t>
      </w:r>
      <w:r>
        <w:rPr>
          <w:rFonts w:ascii="Arial" w:hAnsi="Arial" w:cs="Arial"/>
          <w:b/>
          <w:bCs/>
          <w:color w:val="000000"/>
          <w:sz w:val="22"/>
          <w:szCs w:val="22"/>
        </w:rPr>
        <w:t xml:space="preserve"> (</w:t>
      </w:r>
      <w:r w:rsidR="00332F0E">
        <w:rPr>
          <w:rFonts w:ascii="Arial" w:hAnsi="Arial" w:cs="Arial"/>
          <w:b/>
          <w:bCs/>
          <w:color w:val="000000"/>
          <w:sz w:val="22"/>
          <w:szCs w:val="22"/>
        </w:rPr>
        <w:t>Additional ITC).</w:t>
      </w:r>
      <w:r w:rsidRPr="00F87407">
        <w:rPr>
          <w:rFonts w:ascii="Arial" w:hAnsi="Arial" w:cs="Arial"/>
          <w:sz w:val="22"/>
          <w:szCs w:val="22"/>
        </w:rPr>
        <w:t xml:space="preserve"> </w:t>
      </w:r>
      <w:r w:rsidR="00ED2255" w:rsidRPr="00F87407">
        <w:rPr>
          <w:rFonts w:ascii="Arial" w:hAnsi="Arial" w:cs="Arial"/>
          <w:sz w:val="22"/>
          <w:szCs w:val="22"/>
        </w:rPr>
        <w:t xml:space="preserve">Oligonucleotides were dissolved in pH 7.0 sodium cacodylate buffer containing magnesium at a final duplex and TFO concentration of 5 μM and 60 μM, respectively. </w:t>
      </w:r>
      <w:r w:rsidR="00332F0E">
        <w:rPr>
          <w:rFonts w:ascii="Arial" w:hAnsi="Arial" w:cs="Arial"/>
          <w:sz w:val="22"/>
          <w:szCs w:val="22"/>
        </w:rPr>
        <w:t xml:space="preserve">(a) </w:t>
      </w:r>
      <w:r>
        <w:rPr>
          <w:rFonts w:ascii="Arial" w:hAnsi="Arial" w:cs="Arial"/>
          <w:sz w:val="22"/>
          <w:szCs w:val="22"/>
        </w:rPr>
        <w:t>The unmodified t</w:t>
      </w:r>
      <w:r w:rsidRPr="00F87407">
        <w:rPr>
          <w:rFonts w:ascii="Arial" w:hAnsi="Arial" w:cs="Arial"/>
          <w:sz w:val="22"/>
          <w:szCs w:val="22"/>
        </w:rPr>
        <w:t xml:space="preserve">riplex motif under study </w:t>
      </w:r>
      <w:r>
        <w:rPr>
          <w:rFonts w:ascii="Arial" w:hAnsi="Arial" w:cs="Arial"/>
          <w:sz w:val="22"/>
          <w:szCs w:val="22"/>
        </w:rPr>
        <w:t>is shown</w:t>
      </w:r>
      <w:r w:rsidRPr="00F87407">
        <w:rPr>
          <w:rFonts w:ascii="Arial" w:hAnsi="Arial" w:cs="Arial"/>
          <w:sz w:val="22"/>
          <w:szCs w:val="22"/>
        </w:rPr>
        <w:t xml:space="preserve"> (T</w:t>
      </w:r>
      <w:r>
        <w:rPr>
          <w:rFonts w:ascii="Arial" w:hAnsi="Arial" w:cs="Arial"/>
          <w:sz w:val="22"/>
          <w:szCs w:val="22"/>
        </w:rPr>
        <w:t>0</w:t>
      </w:r>
      <w:r w:rsidRPr="00F87407">
        <w:rPr>
          <w:rFonts w:ascii="Arial" w:hAnsi="Arial" w:cs="Arial"/>
          <w:sz w:val="22"/>
          <w:szCs w:val="22"/>
        </w:rPr>
        <w:t>)</w:t>
      </w:r>
      <w:r w:rsidRPr="00F87407">
        <w:rPr>
          <w:rFonts w:ascii="Arial" w:hAnsi="Arial" w:cs="Arial"/>
          <w:color w:val="000000" w:themeColor="text1"/>
          <w:sz w:val="22"/>
          <w:szCs w:val="22"/>
        </w:rPr>
        <w:t xml:space="preserve">. </w:t>
      </w:r>
      <w:r>
        <w:rPr>
          <w:rFonts w:ascii="Arial" w:hAnsi="Arial" w:cs="Arial"/>
          <w:sz w:val="22"/>
          <w:szCs w:val="22"/>
        </w:rPr>
        <w:t>Weak t</w:t>
      </w:r>
      <w:r w:rsidRPr="00F87407">
        <w:rPr>
          <w:rFonts w:ascii="Arial" w:hAnsi="Arial" w:cs="Arial"/>
          <w:sz w:val="22"/>
          <w:szCs w:val="22"/>
        </w:rPr>
        <w:t xml:space="preserve">riplex formation </w:t>
      </w:r>
      <w:r>
        <w:rPr>
          <w:rFonts w:ascii="Arial" w:hAnsi="Arial" w:cs="Arial"/>
          <w:sz w:val="22"/>
          <w:szCs w:val="22"/>
        </w:rPr>
        <w:t>is</w:t>
      </w:r>
      <w:r w:rsidRPr="00F87407">
        <w:rPr>
          <w:rFonts w:ascii="Arial" w:hAnsi="Arial" w:cs="Arial"/>
          <w:sz w:val="22"/>
          <w:szCs w:val="22"/>
        </w:rPr>
        <w:t xml:space="preserve"> evident with </w:t>
      </w:r>
      <w:r>
        <w:rPr>
          <w:rFonts w:ascii="Arial" w:hAnsi="Arial" w:cs="Arial"/>
          <w:sz w:val="22"/>
          <w:szCs w:val="22"/>
        </w:rPr>
        <w:t xml:space="preserve">an </w:t>
      </w:r>
      <w:r w:rsidRPr="00F87407">
        <w:rPr>
          <w:rFonts w:ascii="Arial" w:hAnsi="Arial" w:cs="Arial"/>
          <w:sz w:val="22"/>
          <w:szCs w:val="22"/>
        </w:rPr>
        <w:t>affinit</w:t>
      </w:r>
      <w:r>
        <w:rPr>
          <w:rFonts w:ascii="Arial" w:hAnsi="Arial" w:cs="Arial"/>
          <w:sz w:val="22"/>
          <w:szCs w:val="22"/>
        </w:rPr>
        <w:t>y</w:t>
      </w:r>
      <w:r w:rsidRPr="00F87407">
        <w:rPr>
          <w:rFonts w:ascii="Arial" w:hAnsi="Arial" w:cs="Arial"/>
          <w:sz w:val="22"/>
          <w:szCs w:val="22"/>
        </w:rPr>
        <w:t xml:space="preserve"> in the </w:t>
      </w:r>
      <w:r>
        <w:rPr>
          <w:rFonts w:ascii="Arial" w:hAnsi="Arial" w:cs="Arial"/>
          <w:sz w:val="22"/>
          <w:szCs w:val="22"/>
        </w:rPr>
        <w:t xml:space="preserve">micromolar </w:t>
      </w:r>
      <w:r w:rsidRPr="00F87407">
        <w:rPr>
          <w:rFonts w:ascii="Arial" w:hAnsi="Arial" w:cs="Arial"/>
          <w:sz w:val="22"/>
          <w:szCs w:val="22"/>
        </w:rPr>
        <w:t xml:space="preserve">range (Table 1). </w:t>
      </w:r>
      <w:r w:rsidR="00332F0E">
        <w:rPr>
          <w:rFonts w:ascii="Arial" w:hAnsi="Arial" w:cs="Arial"/>
          <w:sz w:val="22"/>
          <w:szCs w:val="22"/>
        </w:rPr>
        <w:t>(b) The T:2amA-T t</w:t>
      </w:r>
      <w:r w:rsidR="00332F0E" w:rsidRPr="00F87407">
        <w:rPr>
          <w:rFonts w:ascii="Arial" w:hAnsi="Arial" w:cs="Arial"/>
          <w:sz w:val="22"/>
          <w:szCs w:val="22"/>
        </w:rPr>
        <w:t xml:space="preserve">riplex motif under study </w:t>
      </w:r>
      <w:r w:rsidR="00332F0E">
        <w:rPr>
          <w:rFonts w:ascii="Arial" w:hAnsi="Arial" w:cs="Arial"/>
          <w:sz w:val="22"/>
          <w:szCs w:val="22"/>
        </w:rPr>
        <w:t>is shown</w:t>
      </w:r>
      <w:r w:rsidR="00332F0E" w:rsidRPr="00F87407">
        <w:rPr>
          <w:rFonts w:ascii="Arial" w:hAnsi="Arial" w:cs="Arial"/>
          <w:sz w:val="22"/>
          <w:szCs w:val="22"/>
        </w:rPr>
        <w:t xml:space="preserve"> (T</w:t>
      </w:r>
      <w:r w:rsidR="00332F0E">
        <w:rPr>
          <w:rFonts w:ascii="Arial" w:hAnsi="Arial" w:cs="Arial"/>
          <w:sz w:val="22"/>
          <w:szCs w:val="22"/>
        </w:rPr>
        <w:t>7</w:t>
      </w:r>
      <w:r w:rsidR="00332F0E" w:rsidRPr="00F87407">
        <w:rPr>
          <w:rFonts w:ascii="Arial" w:hAnsi="Arial" w:cs="Arial"/>
          <w:sz w:val="22"/>
          <w:szCs w:val="22"/>
        </w:rPr>
        <w:t>)</w:t>
      </w:r>
      <w:r w:rsidR="00332F0E" w:rsidRPr="00F87407">
        <w:rPr>
          <w:rFonts w:ascii="Arial" w:hAnsi="Arial" w:cs="Arial"/>
          <w:color w:val="000000" w:themeColor="text1"/>
          <w:sz w:val="22"/>
          <w:szCs w:val="22"/>
        </w:rPr>
        <w:t xml:space="preserve">. </w:t>
      </w:r>
      <w:r w:rsidR="00332F0E">
        <w:rPr>
          <w:rFonts w:ascii="Arial" w:hAnsi="Arial" w:cs="Arial"/>
          <w:sz w:val="22"/>
          <w:szCs w:val="22"/>
        </w:rPr>
        <w:t>Additional injections reveal a biphasic isotherm.</w:t>
      </w:r>
    </w:p>
    <w:p w14:paraId="3F9D948F" w14:textId="38F359EA" w:rsidR="00F87407" w:rsidRPr="00F87407" w:rsidRDefault="00F87407" w:rsidP="00F87407">
      <w:pPr>
        <w:pStyle w:val="NormalWeb"/>
        <w:spacing w:line="360" w:lineRule="auto"/>
        <w:jc w:val="both"/>
        <w:rPr>
          <w:rFonts w:ascii="Arial" w:hAnsi="Arial" w:cs="Arial"/>
          <w:b/>
          <w:bCs/>
          <w:sz w:val="22"/>
          <w:szCs w:val="22"/>
        </w:rPr>
      </w:pPr>
    </w:p>
    <w:p w14:paraId="709E977B" w14:textId="77777777" w:rsidR="00C57592" w:rsidRPr="002A1612" w:rsidRDefault="00C57592" w:rsidP="00931FAC">
      <w:pPr>
        <w:spacing w:after="100" w:line="360" w:lineRule="auto"/>
        <w:jc w:val="both"/>
        <w:rPr>
          <w:rFonts w:ascii="Arial" w:hAnsi="Arial" w:cs="Arial"/>
          <w:color w:val="000000" w:themeColor="text1"/>
          <w:sz w:val="22"/>
          <w:szCs w:val="22"/>
          <w:shd w:val="clear" w:color="auto" w:fill="FFFFFF"/>
        </w:rPr>
      </w:pPr>
    </w:p>
    <w:p w14:paraId="2116B63A" w14:textId="2D0FD926" w:rsidR="009E2511" w:rsidRDefault="009E2511">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br w:type="page"/>
      </w:r>
    </w:p>
    <w:p w14:paraId="540A4A77" w14:textId="77777777" w:rsidR="00F87407" w:rsidRDefault="00F87407" w:rsidP="00F87407">
      <w:pPr>
        <w:spacing w:after="100" w:line="360" w:lineRule="auto"/>
        <w:rPr>
          <w:rFonts w:ascii="Arial" w:hAnsi="Arial" w:cs="Arial"/>
          <w:color w:val="000000" w:themeColor="text1"/>
          <w:sz w:val="22"/>
          <w:szCs w:val="22"/>
          <w:shd w:val="clear" w:color="auto" w:fill="FFFFFF"/>
        </w:rPr>
      </w:pPr>
    </w:p>
    <w:p w14:paraId="5235D6EE" w14:textId="16A67DD8" w:rsidR="00B217FE" w:rsidRPr="002A1612" w:rsidRDefault="00F02C41" w:rsidP="00F87407">
      <w:pPr>
        <w:spacing w:after="100" w:line="360" w:lineRule="auto"/>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                            </w:t>
      </w:r>
      <w:r w:rsidR="00505A6C" w:rsidRPr="002A1612">
        <w:rPr>
          <w:rFonts w:ascii="Arial" w:hAnsi="Arial" w:cs="Arial"/>
          <w:noProof/>
          <w:color w:val="000000" w:themeColor="text1"/>
          <w:sz w:val="22"/>
          <w:szCs w:val="22"/>
          <w:shd w:val="clear" w:color="auto" w:fill="FFFFFF"/>
          <w14:ligatures w14:val="standardContextual"/>
        </w:rPr>
        <w:drawing>
          <wp:inline distT="0" distB="0" distL="0" distR="0" wp14:anchorId="1AA15965" wp14:editId="0887225A">
            <wp:extent cx="3343107" cy="2976592"/>
            <wp:effectExtent l="0" t="0" r="0" b="0"/>
            <wp:docPr id="1369834524" name="Picture 1" descr="A diagram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34524" name="Picture 1" descr="A diagram of a number of different colored lin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2919" cy="3020943"/>
                    </a:xfrm>
                    <a:prstGeom prst="rect">
                      <a:avLst/>
                    </a:prstGeom>
                  </pic:spPr>
                </pic:pic>
              </a:graphicData>
            </a:graphic>
          </wp:inline>
        </w:drawing>
      </w:r>
    </w:p>
    <w:p w14:paraId="367D1FA1" w14:textId="54407F38" w:rsidR="009A7B40" w:rsidRPr="002A1612" w:rsidRDefault="00C57592" w:rsidP="00931FAC">
      <w:pPr>
        <w:pStyle w:val="NormalWeb"/>
        <w:spacing w:before="0" w:beforeAutospacing="0" w:afterAutospacing="0" w:line="360" w:lineRule="auto"/>
        <w:jc w:val="both"/>
        <w:rPr>
          <w:rFonts w:ascii="Arial" w:hAnsi="Arial" w:cs="Arial"/>
          <w:sz w:val="22"/>
          <w:szCs w:val="22"/>
        </w:rPr>
      </w:pPr>
      <w:r w:rsidRPr="002A1612">
        <w:rPr>
          <w:rFonts w:ascii="Arial" w:hAnsi="Arial" w:cs="Arial"/>
          <w:b/>
          <w:bCs/>
          <w:sz w:val="22"/>
          <w:szCs w:val="22"/>
        </w:rPr>
        <w:t>Figure S</w:t>
      </w:r>
      <w:r w:rsidR="00B430D2" w:rsidRPr="002A1612">
        <w:rPr>
          <w:rFonts w:ascii="Arial" w:hAnsi="Arial" w:cs="Arial"/>
          <w:b/>
          <w:bCs/>
          <w:sz w:val="22"/>
          <w:szCs w:val="22"/>
        </w:rPr>
        <w:t>1</w:t>
      </w:r>
      <w:r w:rsidR="00F87407">
        <w:rPr>
          <w:rFonts w:ascii="Arial" w:hAnsi="Arial" w:cs="Arial"/>
          <w:b/>
          <w:bCs/>
          <w:sz w:val="22"/>
          <w:szCs w:val="22"/>
        </w:rPr>
        <w:t>2</w:t>
      </w:r>
      <w:r w:rsidR="00B430D2" w:rsidRPr="002A1612">
        <w:rPr>
          <w:rFonts w:ascii="Arial" w:hAnsi="Arial" w:cs="Arial"/>
          <w:b/>
          <w:bCs/>
          <w:sz w:val="22"/>
          <w:szCs w:val="22"/>
        </w:rPr>
        <w:t xml:space="preserve"> </w:t>
      </w:r>
      <w:r w:rsidRPr="002A1612">
        <w:rPr>
          <w:rFonts w:ascii="Arial" w:hAnsi="Arial" w:cs="Arial"/>
          <w:b/>
          <w:bCs/>
          <w:sz w:val="22"/>
          <w:szCs w:val="22"/>
        </w:rPr>
        <w:t xml:space="preserve">– G-Y and </w:t>
      </w:r>
      <w:r w:rsidRPr="002A1612">
        <w:rPr>
          <w:rFonts w:ascii="Arial" w:hAnsi="Arial" w:cs="Arial"/>
          <w:b/>
          <w:bCs/>
          <w:color w:val="000000"/>
          <w:sz w:val="22"/>
          <w:szCs w:val="22"/>
        </w:rPr>
        <w:t>8oxG-Y duplex melting analysis</w:t>
      </w:r>
      <w:r w:rsidR="00505A6C" w:rsidRPr="002A1612">
        <w:rPr>
          <w:rFonts w:ascii="Arial" w:hAnsi="Arial" w:cs="Arial"/>
          <w:b/>
          <w:bCs/>
          <w:color w:val="000000"/>
          <w:sz w:val="22"/>
          <w:szCs w:val="22"/>
        </w:rPr>
        <w:t xml:space="preserve">. </w:t>
      </w:r>
      <w:r w:rsidR="00505A6C" w:rsidRPr="002A1612">
        <w:rPr>
          <w:rFonts w:ascii="Arial" w:hAnsi="Arial" w:cs="Arial"/>
          <w:color w:val="000000"/>
          <w:sz w:val="22"/>
          <w:szCs w:val="22"/>
        </w:rPr>
        <w:t>(a)</w:t>
      </w:r>
      <w:r w:rsidR="00505A6C" w:rsidRPr="002A1612">
        <w:rPr>
          <w:rFonts w:ascii="Arial" w:hAnsi="Arial" w:cs="Arial"/>
          <w:b/>
          <w:bCs/>
          <w:color w:val="000000"/>
          <w:sz w:val="22"/>
          <w:szCs w:val="22"/>
        </w:rPr>
        <w:t xml:space="preserve"> </w:t>
      </w:r>
      <w:r w:rsidR="00505A6C" w:rsidRPr="002A1612">
        <w:rPr>
          <w:rFonts w:ascii="Arial" w:hAnsi="Arial" w:cs="Arial"/>
          <w:sz w:val="22"/>
          <w:szCs w:val="22"/>
        </w:rPr>
        <w:t>Duplex motif used to assess</w:t>
      </w:r>
      <w:r w:rsidR="00505A6C" w:rsidRPr="002A1612">
        <w:rPr>
          <w:rFonts w:ascii="Arial" w:hAnsi="Arial" w:cs="Arial"/>
          <w:color w:val="000000" w:themeColor="text1"/>
          <w:sz w:val="22"/>
          <w:szCs w:val="22"/>
        </w:rPr>
        <w:t xml:space="preserve"> the stability of mismatched G-Y and 8oxG-Y base pairs, where Y is each base in turn.</w:t>
      </w:r>
      <w:r w:rsidR="00505A6C" w:rsidRPr="002A1612">
        <w:rPr>
          <w:rFonts w:ascii="Arial" w:hAnsi="Arial" w:cs="Arial"/>
          <w:sz w:val="22"/>
          <w:szCs w:val="22"/>
        </w:rPr>
        <w:t xml:space="preserve"> (b) Fluorescence melting profiles for the samples</w:t>
      </w:r>
      <w:r w:rsidR="00505A6C" w:rsidRPr="002A1612">
        <w:rPr>
          <w:rFonts w:ascii="Arial" w:hAnsi="Arial" w:cs="Arial"/>
          <w:color w:val="000000" w:themeColor="text1"/>
          <w:sz w:val="22"/>
          <w:szCs w:val="22"/>
          <w:shd w:val="clear" w:color="auto" w:fill="FFFFFF"/>
        </w:rPr>
        <w:t>.</w:t>
      </w:r>
      <w:r w:rsidR="00505A6C" w:rsidRPr="002A1612">
        <w:rPr>
          <w:rFonts w:ascii="Arial" w:hAnsi="Arial" w:cs="Arial"/>
          <w:sz w:val="22"/>
          <w:szCs w:val="22"/>
        </w:rPr>
        <w:t xml:space="preserve"> Oligonucleotides were annealed in pH 7.0 sodium cacodylate buffer with magnesium at a final concentration of 1 </w:t>
      </w:r>
      <w:r w:rsidR="00F02C41" w:rsidRPr="00F87407">
        <w:rPr>
          <w:rFonts w:ascii="Arial" w:hAnsi="Arial" w:cs="Arial"/>
          <w:sz w:val="22"/>
          <w:szCs w:val="22"/>
        </w:rPr>
        <w:t>μ</w:t>
      </w:r>
      <w:r w:rsidR="00505A6C" w:rsidRPr="002A1612">
        <w:rPr>
          <w:rFonts w:ascii="Arial" w:hAnsi="Arial" w:cs="Arial"/>
          <w:sz w:val="22"/>
          <w:szCs w:val="22"/>
        </w:rPr>
        <w:t>M and melted at 0.2 °C min</w:t>
      </w:r>
      <w:r w:rsidR="00505A6C" w:rsidRPr="002A1612">
        <w:rPr>
          <w:rFonts w:ascii="Cambria Math" w:hAnsi="Cambria Math" w:cs="Cambria Math"/>
          <w:sz w:val="22"/>
          <w:szCs w:val="22"/>
        </w:rPr>
        <w:t>⁻</w:t>
      </w:r>
      <w:r w:rsidR="00505A6C" w:rsidRPr="002A1612">
        <w:rPr>
          <w:rFonts w:ascii="Arial" w:hAnsi="Arial" w:cs="Arial"/>
          <w:sz w:val="22"/>
          <w:szCs w:val="22"/>
        </w:rPr>
        <w:t xml:space="preserve">¹ in the presence of SYBR Green I (Ex 488 nm/Em 522 nm). </w:t>
      </w:r>
      <w:r w:rsidR="00505A6C" w:rsidRPr="002A1612">
        <w:rPr>
          <w:rFonts w:ascii="Arial" w:hAnsi="Arial" w:cs="Arial"/>
          <w:color w:val="000000" w:themeColor="text1"/>
          <w:sz w:val="22"/>
          <w:szCs w:val="22"/>
          <w:shd w:val="clear" w:color="auto" w:fill="FFFFFF"/>
        </w:rPr>
        <w:t>Melting temperatures (</w:t>
      </w:r>
      <w:r w:rsidR="00505A6C" w:rsidRPr="002A1612">
        <w:rPr>
          <w:rFonts w:ascii="Arial" w:hAnsi="Arial" w:cs="Arial"/>
          <w:i/>
          <w:iCs/>
          <w:color w:val="000000" w:themeColor="text1"/>
          <w:sz w:val="22"/>
          <w:szCs w:val="22"/>
          <w:shd w:val="clear" w:color="auto" w:fill="FFFFFF"/>
        </w:rPr>
        <w:t>T</w:t>
      </w:r>
      <w:r w:rsidR="00505A6C" w:rsidRPr="002A1612">
        <w:rPr>
          <w:rFonts w:ascii="Arial" w:hAnsi="Arial" w:cs="Arial"/>
          <w:color w:val="000000" w:themeColor="text1"/>
          <w:sz w:val="22"/>
          <w:szCs w:val="22"/>
          <w:shd w:val="clear" w:color="auto" w:fill="FFFFFF"/>
          <w:vertAlign w:val="subscript"/>
        </w:rPr>
        <w:t>m</w:t>
      </w:r>
      <w:r w:rsidR="00505A6C" w:rsidRPr="002A1612">
        <w:rPr>
          <w:rFonts w:ascii="Arial" w:hAnsi="Arial" w:cs="Arial"/>
          <w:color w:val="000000" w:themeColor="text1"/>
          <w:sz w:val="22"/>
          <w:szCs w:val="22"/>
          <w:shd w:val="clear" w:color="auto" w:fill="FFFFFF"/>
        </w:rPr>
        <w:t xml:space="preserve">) </w:t>
      </w:r>
      <w:r w:rsidR="00505A6C" w:rsidRPr="002A1612">
        <w:rPr>
          <w:rFonts w:ascii="Arial" w:hAnsi="Arial" w:cs="Arial"/>
          <w:sz w:val="22"/>
          <w:szCs w:val="22"/>
        </w:rPr>
        <w:t xml:space="preserve">were determined for each sample, with </w:t>
      </w:r>
      <w:r w:rsidR="009A7B40" w:rsidRPr="002A1612">
        <w:rPr>
          <w:rFonts w:ascii="Arial" w:hAnsi="Arial" w:cs="Arial"/>
          <w:sz w:val="22"/>
          <w:szCs w:val="22"/>
        </w:rPr>
        <w:t xml:space="preserve">G-C and </w:t>
      </w:r>
      <w:r w:rsidR="00505A6C" w:rsidRPr="002A1612">
        <w:rPr>
          <w:rFonts w:ascii="Arial" w:hAnsi="Arial" w:cs="Arial"/>
          <w:sz w:val="22"/>
          <w:szCs w:val="22"/>
        </w:rPr>
        <w:t xml:space="preserve">8oxG–C </w:t>
      </w:r>
      <w:r w:rsidR="009A7B40" w:rsidRPr="002A1612">
        <w:rPr>
          <w:rFonts w:ascii="Arial" w:hAnsi="Arial" w:cs="Arial"/>
          <w:sz w:val="22"/>
          <w:szCs w:val="22"/>
        </w:rPr>
        <w:t>bases</w:t>
      </w:r>
      <w:r w:rsidR="00505A6C" w:rsidRPr="002A1612">
        <w:rPr>
          <w:rFonts w:ascii="Arial" w:hAnsi="Arial" w:cs="Arial"/>
          <w:sz w:val="22"/>
          <w:szCs w:val="22"/>
        </w:rPr>
        <w:t xml:space="preserve"> exhibiting</w:t>
      </w:r>
      <w:r w:rsidR="00D32BEE" w:rsidRPr="002A1612">
        <w:rPr>
          <w:rFonts w:ascii="Arial" w:hAnsi="Arial" w:cs="Arial"/>
          <w:sz w:val="22"/>
          <w:szCs w:val="22"/>
        </w:rPr>
        <w:t>, as expected,</w:t>
      </w:r>
      <w:r w:rsidR="00505A6C" w:rsidRPr="002A1612">
        <w:rPr>
          <w:rFonts w:ascii="Arial" w:hAnsi="Arial" w:cs="Arial"/>
          <w:sz w:val="22"/>
          <w:szCs w:val="22"/>
        </w:rPr>
        <w:t xml:space="preserve"> the highest thermal stability.</w:t>
      </w:r>
      <w:r w:rsidR="009A7B40" w:rsidRPr="002A1612">
        <w:rPr>
          <w:rFonts w:ascii="Arial" w:hAnsi="Arial" w:cs="Arial"/>
          <w:sz w:val="22"/>
          <w:szCs w:val="22"/>
        </w:rPr>
        <w:t xml:space="preserve"> </w:t>
      </w:r>
      <w:r w:rsidR="00D32BEE" w:rsidRPr="002A1612">
        <w:rPr>
          <w:rFonts w:ascii="Arial" w:hAnsi="Arial" w:cs="Arial"/>
          <w:sz w:val="22"/>
          <w:szCs w:val="22"/>
        </w:rPr>
        <w:t xml:space="preserve">The next most stable </w:t>
      </w:r>
      <w:r w:rsidR="009A7B40" w:rsidRPr="002A1612">
        <w:rPr>
          <w:rFonts w:ascii="Arial" w:hAnsi="Arial" w:cs="Arial"/>
          <w:sz w:val="22"/>
          <w:szCs w:val="22"/>
        </w:rPr>
        <w:t>was 8oxG-A, then a</w:t>
      </w:r>
      <w:r w:rsidR="00D32BEE" w:rsidRPr="002A1612">
        <w:rPr>
          <w:rFonts w:ascii="Arial" w:hAnsi="Arial" w:cs="Arial"/>
          <w:sz w:val="22"/>
          <w:szCs w:val="22"/>
        </w:rPr>
        <w:t xml:space="preserve"> much</w:t>
      </w:r>
      <w:r w:rsidR="009A7B40" w:rsidRPr="002A1612">
        <w:rPr>
          <w:rFonts w:ascii="Arial" w:hAnsi="Arial" w:cs="Arial"/>
          <w:sz w:val="22"/>
          <w:szCs w:val="22"/>
        </w:rPr>
        <w:t xml:space="preserve"> lower </w:t>
      </w:r>
      <w:r w:rsidR="004C07F1">
        <w:rPr>
          <w:rFonts w:ascii="Arial" w:hAnsi="Arial" w:cs="Arial"/>
          <w:sz w:val="22"/>
          <w:szCs w:val="22"/>
        </w:rPr>
        <w:t xml:space="preserve">thermal </w:t>
      </w:r>
      <w:r w:rsidR="009A7B40" w:rsidRPr="002A1612">
        <w:rPr>
          <w:rFonts w:ascii="Arial" w:hAnsi="Arial" w:cs="Arial"/>
          <w:sz w:val="22"/>
          <w:szCs w:val="22"/>
        </w:rPr>
        <w:t xml:space="preserve">stability </w:t>
      </w:r>
      <w:r w:rsidR="00D32BEE" w:rsidRPr="002A1612">
        <w:rPr>
          <w:rFonts w:ascii="Arial" w:hAnsi="Arial" w:cs="Arial"/>
          <w:sz w:val="22"/>
          <w:szCs w:val="22"/>
        </w:rPr>
        <w:t xml:space="preserve">for </w:t>
      </w:r>
      <w:r w:rsidR="009A7B40" w:rsidRPr="002A1612">
        <w:rPr>
          <w:rFonts w:ascii="Arial" w:hAnsi="Arial" w:cs="Arial"/>
          <w:sz w:val="22"/>
          <w:szCs w:val="22"/>
        </w:rPr>
        <w:t xml:space="preserve">the remainder of the </w:t>
      </w:r>
      <w:r w:rsidR="00D32BEE" w:rsidRPr="002A1612">
        <w:rPr>
          <w:rFonts w:ascii="Arial" w:hAnsi="Arial" w:cs="Arial"/>
          <w:sz w:val="22"/>
          <w:szCs w:val="22"/>
        </w:rPr>
        <w:t xml:space="preserve">mismatch </w:t>
      </w:r>
      <w:r w:rsidR="009A7B40" w:rsidRPr="002A1612">
        <w:rPr>
          <w:rFonts w:ascii="Arial" w:hAnsi="Arial" w:cs="Arial"/>
          <w:sz w:val="22"/>
          <w:szCs w:val="22"/>
        </w:rPr>
        <w:t>combinations.</w:t>
      </w:r>
    </w:p>
    <w:p w14:paraId="41F36EC0" w14:textId="77777777" w:rsidR="009A7B40" w:rsidRPr="002A1612" w:rsidRDefault="009A7B40" w:rsidP="00931FAC">
      <w:pPr>
        <w:spacing w:after="100" w:line="360" w:lineRule="auto"/>
        <w:rPr>
          <w:rFonts w:ascii="Arial" w:hAnsi="Arial" w:cs="Arial"/>
          <w:sz w:val="22"/>
          <w:szCs w:val="22"/>
        </w:rPr>
      </w:pPr>
      <w:r w:rsidRPr="002A1612">
        <w:rPr>
          <w:rFonts w:ascii="Arial" w:hAnsi="Arial" w:cs="Arial"/>
          <w:sz w:val="22"/>
          <w:szCs w:val="22"/>
        </w:rPr>
        <w:br w:type="page"/>
      </w:r>
    </w:p>
    <w:p w14:paraId="7EA780CF" w14:textId="7F21BC58" w:rsidR="00A01D7E" w:rsidRPr="002A1612" w:rsidRDefault="004C07F1" w:rsidP="00F87407">
      <w:pPr>
        <w:pStyle w:val="NormalWeb"/>
        <w:spacing w:before="0" w:beforeAutospacing="0" w:afterAutospacing="0" w:line="360" w:lineRule="auto"/>
        <w:jc w:val="both"/>
        <w:rPr>
          <w:rFonts w:ascii="Arial" w:hAnsi="Arial" w:cs="Arial"/>
          <w:b/>
          <w:bCs/>
          <w:color w:val="000000"/>
          <w:sz w:val="22"/>
          <w:szCs w:val="22"/>
        </w:rPr>
      </w:pPr>
      <w:r>
        <w:rPr>
          <w:rFonts w:ascii="Arial" w:hAnsi="Arial" w:cs="Arial"/>
          <w:b/>
          <w:bCs/>
          <w:color w:val="000000"/>
          <w:sz w:val="22"/>
          <w:szCs w:val="22"/>
        </w:rPr>
        <w:lastRenderedPageBreak/>
        <w:t xml:space="preserve">   </w:t>
      </w:r>
      <w:r w:rsidR="00F02C41">
        <w:rPr>
          <w:rFonts w:ascii="Arial" w:hAnsi="Arial" w:cs="Arial"/>
          <w:b/>
          <w:bCs/>
          <w:color w:val="000000"/>
          <w:sz w:val="22"/>
          <w:szCs w:val="22"/>
        </w:rPr>
        <w:t xml:space="preserve">                                </w:t>
      </w:r>
      <w:r w:rsidR="00A01D7E" w:rsidRPr="002A1612">
        <w:rPr>
          <w:rFonts w:ascii="Arial" w:hAnsi="Arial" w:cs="Arial"/>
          <w:b/>
          <w:bCs/>
          <w:noProof/>
          <w:color w:val="000000"/>
          <w:sz w:val="22"/>
          <w:szCs w:val="22"/>
          <w14:ligatures w14:val="standardContextual"/>
        </w:rPr>
        <w:drawing>
          <wp:inline distT="0" distB="0" distL="0" distR="0" wp14:anchorId="5EAF135F" wp14:editId="1E565236">
            <wp:extent cx="2666081" cy="3515938"/>
            <wp:effectExtent l="0" t="0" r="1270" b="2540"/>
            <wp:docPr id="21619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92057" name="Picture 216192057"/>
                    <pic:cNvPicPr/>
                  </pic:nvPicPr>
                  <pic:blipFill>
                    <a:blip r:embed="rId22"/>
                    <a:stretch>
                      <a:fillRect/>
                    </a:stretch>
                  </pic:blipFill>
                  <pic:spPr>
                    <a:xfrm>
                      <a:off x="0" y="0"/>
                      <a:ext cx="2701768" cy="3563001"/>
                    </a:xfrm>
                    <a:prstGeom prst="rect">
                      <a:avLst/>
                    </a:prstGeom>
                  </pic:spPr>
                </pic:pic>
              </a:graphicData>
            </a:graphic>
          </wp:inline>
        </w:drawing>
      </w:r>
    </w:p>
    <w:p w14:paraId="5968FA4B" w14:textId="2D1B9BBF" w:rsidR="00445F23" w:rsidRDefault="009A7B40" w:rsidP="00931FAC">
      <w:pPr>
        <w:pStyle w:val="NormalWeb"/>
        <w:spacing w:before="0" w:beforeAutospacing="0" w:afterAutospacing="0" w:line="360" w:lineRule="auto"/>
        <w:jc w:val="both"/>
        <w:rPr>
          <w:rFonts w:ascii="Arial" w:hAnsi="Arial" w:cs="Arial"/>
          <w:sz w:val="22"/>
          <w:szCs w:val="22"/>
        </w:rPr>
      </w:pPr>
      <w:r w:rsidRPr="002A1612">
        <w:rPr>
          <w:rFonts w:ascii="Arial" w:hAnsi="Arial" w:cs="Arial"/>
          <w:b/>
          <w:bCs/>
          <w:color w:val="000000"/>
          <w:sz w:val="22"/>
          <w:szCs w:val="22"/>
        </w:rPr>
        <w:t>Figure S1</w:t>
      </w:r>
      <w:r w:rsidR="00F87407">
        <w:rPr>
          <w:rFonts w:ascii="Arial" w:hAnsi="Arial" w:cs="Arial"/>
          <w:b/>
          <w:bCs/>
          <w:color w:val="000000"/>
          <w:sz w:val="22"/>
          <w:szCs w:val="22"/>
        </w:rPr>
        <w:t xml:space="preserve">3 </w:t>
      </w:r>
      <w:r w:rsidRPr="002A1612">
        <w:rPr>
          <w:rFonts w:ascii="Arial" w:hAnsi="Arial" w:cs="Arial"/>
          <w:b/>
          <w:bCs/>
          <w:color w:val="000000"/>
          <w:sz w:val="22"/>
          <w:szCs w:val="22"/>
        </w:rPr>
        <w:t xml:space="preserve">– </w:t>
      </w:r>
      <w:r w:rsidR="00A01D7E" w:rsidRPr="002A1612">
        <w:rPr>
          <w:rFonts w:ascii="Arial" w:hAnsi="Arial" w:cs="Arial"/>
          <w:b/>
          <w:bCs/>
          <w:sz w:val="22"/>
          <w:szCs w:val="22"/>
        </w:rPr>
        <w:t xml:space="preserve">Selectivity of </w:t>
      </w:r>
      <w:r w:rsidR="006451C8" w:rsidRPr="002A1612">
        <w:rPr>
          <w:rFonts w:ascii="Arial" w:hAnsi="Arial" w:cs="Arial"/>
          <w:b/>
          <w:bCs/>
          <w:sz w:val="22"/>
          <w:szCs w:val="22"/>
        </w:rPr>
        <w:t>K</w:t>
      </w:r>
      <w:r w:rsidR="006451C8" w:rsidRPr="002A1612">
        <w:rPr>
          <w:rFonts w:ascii="Arial" w:hAnsi="Arial" w:cs="Arial"/>
          <w:b/>
          <w:bCs/>
          <w:sz w:val="22"/>
          <w:szCs w:val="22"/>
          <w:vertAlign w:val="superscript"/>
        </w:rPr>
        <w:t>n</w:t>
      </w:r>
      <w:r w:rsidR="00A01D7E" w:rsidRPr="002A1612">
        <w:rPr>
          <w:rFonts w:ascii="Arial" w:hAnsi="Arial" w:cs="Arial"/>
          <w:b/>
          <w:bCs/>
          <w:sz w:val="22"/>
          <w:szCs w:val="22"/>
        </w:rPr>
        <w:t xml:space="preserve"> </w:t>
      </w:r>
      <w:r w:rsidR="006451C8" w:rsidRPr="002A1612">
        <w:rPr>
          <w:rFonts w:ascii="Arial" w:hAnsi="Arial" w:cs="Arial"/>
          <w:b/>
          <w:bCs/>
          <w:sz w:val="22"/>
          <w:szCs w:val="22"/>
        </w:rPr>
        <w:t>for targeting A-T in</w:t>
      </w:r>
      <w:r w:rsidR="00A01D7E" w:rsidRPr="002A1612">
        <w:rPr>
          <w:rFonts w:ascii="Arial" w:hAnsi="Arial" w:cs="Arial"/>
          <w:b/>
          <w:bCs/>
          <w:sz w:val="22"/>
          <w:szCs w:val="22"/>
        </w:rPr>
        <w:t xml:space="preserve"> enzymatically assembled constructs. </w:t>
      </w:r>
      <w:r w:rsidR="00A01D7E" w:rsidRPr="00E47CA3">
        <w:rPr>
          <w:rFonts w:ascii="Arial" w:hAnsi="Arial" w:cs="Arial"/>
          <w:sz w:val="22"/>
          <w:szCs w:val="22"/>
        </w:rPr>
        <w:t>(a)</w:t>
      </w:r>
      <w:r w:rsidR="00A01D7E" w:rsidRPr="002A1612">
        <w:rPr>
          <w:rFonts w:ascii="Arial" w:hAnsi="Arial" w:cs="Arial"/>
          <w:sz w:val="22"/>
          <w:szCs w:val="22"/>
        </w:rPr>
        <w:t xml:space="preserve"> Triplex motif used to assess</w:t>
      </w:r>
      <w:r w:rsidR="00A01D7E" w:rsidRPr="002A1612">
        <w:rPr>
          <w:rFonts w:ascii="Arial" w:hAnsi="Arial" w:cs="Arial"/>
          <w:color w:val="000000" w:themeColor="text1"/>
          <w:sz w:val="22"/>
          <w:szCs w:val="22"/>
        </w:rPr>
        <w:t xml:space="preserve"> the interaction of K</w:t>
      </w:r>
      <w:r w:rsidR="00A01D7E" w:rsidRPr="002A1612">
        <w:rPr>
          <w:rFonts w:ascii="Arial" w:hAnsi="Arial" w:cs="Arial"/>
          <w:color w:val="000000" w:themeColor="text1"/>
          <w:sz w:val="22"/>
          <w:szCs w:val="22"/>
          <w:vertAlign w:val="superscript"/>
        </w:rPr>
        <w:t>n</w:t>
      </w:r>
      <w:r w:rsidR="00A01D7E" w:rsidRPr="002A1612">
        <w:rPr>
          <w:rFonts w:ascii="Arial" w:hAnsi="Arial" w:cs="Arial"/>
          <w:color w:val="000000" w:themeColor="text1"/>
          <w:sz w:val="22"/>
          <w:szCs w:val="22"/>
        </w:rPr>
        <w:t xml:space="preserve"> with </w:t>
      </w:r>
      <w:r w:rsidR="00E85C83">
        <w:rPr>
          <w:rFonts w:ascii="Arial" w:hAnsi="Arial" w:cs="Arial"/>
          <w:color w:val="000000" w:themeColor="text1"/>
          <w:sz w:val="22"/>
          <w:szCs w:val="22"/>
        </w:rPr>
        <w:t xml:space="preserve">an </w:t>
      </w:r>
      <w:r w:rsidR="00A01D7E" w:rsidRPr="002A1612">
        <w:rPr>
          <w:rFonts w:ascii="Arial" w:hAnsi="Arial" w:cs="Arial"/>
          <w:color w:val="000000" w:themeColor="text1"/>
          <w:sz w:val="22"/>
          <w:szCs w:val="22"/>
        </w:rPr>
        <w:t xml:space="preserve">A-T base pair. </w:t>
      </w:r>
      <w:r w:rsidR="00A01D7E" w:rsidRPr="00E47CA3">
        <w:rPr>
          <w:rFonts w:ascii="Arial" w:hAnsi="Arial" w:cs="Arial"/>
          <w:color w:val="000000" w:themeColor="text1"/>
          <w:sz w:val="22"/>
          <w:szCs w:val="22"/>
        </w:rPr>
        <w:t>(b)</w:t>
      </w:r>
      <w:r w:rsidR="00A01D7E" w:rsidRPr="002A1612">
        <w:rPr>
          <w:rFonts w:ascii="Arial" w:hAnsi="Arial" w:cs="Arial"/>
          <w:color w:val="000000" w:themeColor="text1"/>
          <w:sz w:val="22"/>
          <w:szCs w:val="22"/>
        </w:rPr>
        <w:t xml:space="preserve"> </w:t>
      </w:r>
      <w:r w:rsidR="00A01D7E" w:rsidRPr="002A1612">
        <w:rPr>
          <w:rFonts w:ascii="Arial" w:hAnsi="Arial" w:cs="Arial"/>
          <w:sz w:val="22"/>
          <w:szCs w:val="22"/>
        </w:rPr>
        <w:t>A</w:t>
      </w:r>
      <w:r w:rsidR="002B1467">
        <w:rPr>
          <w:rFonts w:ascii="Arial" w:hAnsi="Arial" w:cs="Arial"/>
          <w:sz w:val="22"/>
          <w:szCs w:val="22"/>
        </w:rPr>
        <w:t>-</w:t>
      </w:r>
      <w:r w:rsidR="00A01D7E" w:rsidRPr="002A1612">
        <w:rPr>
          <w:rFonts w:ascii="Arial" w:hAnsi="Arial" w:cs="Arial"/>
          <w:sz w:val="22"/>
          <w:szCs w:val="22"/>
        </w:rPr>
        <w:t>T was introduced into pUC18 by site-directed mutagenesis (SDM, blue asterisk), the parental DNA digested by DpnI, and probed with 5′-³²P-labelled TFO-K</w:t>
      </w:r>
      <w:r w:rsidR="00A01D7E" w:rsidRPr="002A1612">
        <w:rPr>
          <w:rFonts w:ascii="Arial" w:hAnsi="Arial" w:cs="Arial"/>
          <w:sz w:val="22"/>
          <w:szCs w:val="22"/>
          <w:vertAlign w:val="superscript"/>
        </w:rPr>
        <w:t>n</w:t>
      </w:r>
      <w:r w:rsidR="00A01D7E" w:rsidRPr="002A1612">
        <w:rPr>
          <w:rFonts w:ascii="Arial" w:hAnsi="Arial" w:cs="Arial"/>
          <w:sz w:val="22"/>
          <w:szCs w:val="22"/>
        </w:rPr>
        <w:t xml:space="preserve"> at reducing plasmid concentrations. Complexes were resolved on a 12% native polyacrylamide gel in tris–acetate buffer and the TFO-bound sample visualised by phosphorimaging (black asterisk). As observed previously, no binding of K</w:t>
      </w:r>
      <w:r w:rsidR="00A01D7E" w:rsidRPr="002A1612">
        <w:rPr>
          <w:rFonts w:ascii="Arial" w:hAnsi="Arial" w:cs="Arial"/>
          <w:sz w:val="22"/>
          <w:szCs w:val="22"/>
          <w:vertAlign w:val="superscript"/>
        </w:rPr>
        <w:t>n</w:t>
      </w:r>
      <w:r w:rsidR="00A01D7E" w:rsidRPr="002A1612">
        <w:rPr>
          <w:rFonts w:ascii="Arial" w:hAnsi="Arial" w:cs="Arial"/>
          <w:sz w:val="22"/>
          <w:szCs w:val="22"/>
        </w:rPr>
        <w:t xml:space="preserve"> to A-T was evident under these experimental conditions. </w:t>
      </w:r>
      <w:r w:rsidR="00A01D7E" w:rsidRPr="00E47CA3">
        <w:rPr>
          <w:rFonts w:ascii="Arial" w:hAnsi="Arial" w:cs="Arial"/>
          <w:sz w:val="22"/>
          <w:szCs w:val="22"/>
        </w:rPr>
        <w:t>(c)</w:t>
      </w:r>
      <w:r w:rsidR="00A01D7E" w:rsidRPr="002A1612">
        <w:rPr>
          <w:rFonts w:ascii="Arial" w:hAnsi="Arial" w:cs="Arial"/>
          <w:b/>
          <w:bCs/>
          <w:sz w:val="22"/>
          <w:szCs w:val="22"/>
        </w:rPr>
        <w:t xml:space="preserve"> </w:t>
      </w:r>
      <w:r w:rsidR="00A01D7E" w:rsidRPr="002A1612">
        <w:rPr>
          <w:rFonts w:ascii="Arial" w:hAnsi="Arial" w:cs="Arial"/>
          <w:sz w:val="22"/>
          <w:szCs w:val="22"/>
        </w:rPr>
        <w:t>A-T was introduced into a 251-bp fragment by PCR and targeted with 5′-³²P-labelled TFO-K</w:t>
      </w:r>
      <w:r w:rsidR="00A01D7E" w:rsidRPr="002A1612">
        <w:rPr>
          <w:rFonts w:ascii="Arial" w:hAnsi="Arial" w:cs="Arial"/>
          <w:sz w:val="22"/>
          <w:szCs w:val="22"/>
          <w:vertAlign w:val="superscript"/>
        </w:rPr>
        <w:t>n</w:t>
      </w:r>
      <w:r w:rsidR="00A01D7E" w:rsidRPr="002A1612">
        <w:rPr>
          <w:rFonts w:ascii="Arial" w:hAnsi="Arial" w:cs="Arial"/>
          <w:sz w:val="22"/>
          <w:szCs w:val="22"/>
        </w:rPr>
        <w:t xml:space="preserve"> after successive PCR cycles. Complexes were resolved on a</w:t>
      </w:r>
      <w:r w:rsidR="006451C8" w:rsidRPr="002A1612">
        <w:rPr>
          <w:rFonts w:ascii="Arial" w:hAnsi="Arial" w:cs="Arial"/>
          <w:sz w:val="22"/>
          <w:szCs w:val="22"/>
        </w:rPr>
        <w:t>n</w:t>
      </w:r>
      <w:r w:rsidR="00A01D7E" w:rsidRPr="002A1612">
        <w:rPr>
          <w:rFonts w:ascii="Arial" w:hAnsi="Arial" w:cs="Arial"/>
          <w:sz w:val="22"/>
          <w:szCs w:val="22"/>
        </w:rPr>
        <w:t xml:space="preserve"> 8% native polyacrylamide gel in tris–acetate buffer and the TFO-bound sample visualised by phosphorimaging (black asterisk). </w:t>
      </w:r>
      <w:r w:rsidR="00E85C83">
        <w:rPr>
          <w:rFonts w:ascii="Arial" w:hAnsi="Arial" w:cs="Arial"/>
          <w:sz w:val="22"/>
          <w:szCs w:val="22"/>
        </w:rPr>
        <w:t>Only minor binding</w:t>
      </w:r>
      <w:r w:rsidR="00A01D7E" w:rsidRPr="002A1612">
        <w:rPr>
          <w:rFonts w:ascii="Arial" w:hAnsi="Arial" w:cs="Arial"/>
          <w:sz w:val="22"/>
          <w:szCs w:val="22"/>
        </w:rPr>
        <w:t xml:space="preserve"> was observed after 32 PCR cycles</w:t>
      </w:r>
      <w:r w:rsidR="006451C8" w:rsidRPr="002A1612">
        <w:rPr>
          <w:rFonts w:ascii="Arial" w:hAnsi="Arial" w:cs="Arial"/>
          <w:sz w:val="22"/>
          <w:szCs w:val="22"/>
        </w:rPr>
        <w:t xml:space="preserve"> (lane 6)</w:t>
      </w:r>
      <w:r w:rsidR="00A01D7E" w:rsidRPr="002A1612">
        <w:rPr>
          <w:rFonts w:ascii="Arial" w:hAnsi="Arial" w:cs="Arial"/>
          <w:sz w:val="22"/>
          <w:szCs w:val="22"/>
        </w:rPr>
        <w:t xml:space="preserve">. </w:t>
      </w:r>
    </w:p>
    <w:p w14:paraId="7DEB18A1" w14:textId="77777777" w:rsidR="00445F23" w:rsidRDefault="00445F23">
      <w:pPr>
        <w:rPr>
          <w:rFonts w:ascii="Arial" w:hAnsi="Arial" w:cs="Arial"/>
          <w:sz w:val="22"/>
          <w:szCs w:val="22"/>
        </w:rPr>
      </w:pPr>
      <w:r>
        <w:rPr>
          <w:rFonts w:ascii="Arial" w:hAnsi="Arial" w:cs="Arial"/>
          <w:sz w:val="22"/>
          <w:szCs w:val="22"/>
        </w:rPr>
        <w:br w:type="page"/>
      </w:r>
    </w:p>
    <w:p w14:paraId="62F25654" w14:textId="04197241" w:rsidR="00505A6C" w:rsidRDefault="00F02C41" w:rsidP="00931FAC">
      <w:pPr>
        <w:pStyle w:val="NormalWeb"/>
        <w:spacing w:before="0" w:beforeAutospacing="0" w:afterAutospacing="0" w:line="360" w:lineRule="auto"/>
        <w:jc w:val="both"/>
        <w:rPr>
          <w:rFonts w:ascii="Arial" w:hAnsi="Arial" w:cs="Arial"/>
          <w:b/>
          <w:bCs/>
          <w:color w:val="000000"/>
          <w:sz w:val="22"/>
          <w:szCs w:val="22"/>
        </w:rPr>
      </w:pPr>
      <w:r>
        <w:rPr>
          <w:rFonts w:ascii="Arial" w:hAnsi="Arial" w:cs="Arial"/>
          <w:b/>
          <w:bCs/>
          <w:noProof/>
          <w:color w:val="000000"/>
          <w:sz w:val="22"/>
          <w:szCs w:val="22"/>
          <w14:ligatures w14:val="standardContextual"/>
        </w:rPr>
        <w:lastRenderedPageBreak/>
        <w:drawing>
          <wp:inline distT="0" distB="0" distL="0" distR="0" wp14:anchorId="5F40DDEF" wp14:editId="0EAD6580">
            <wp:extent cx="5728335" cy="2037080"/>
            <wp:effectExtent l="0" t="0" r="0" b="0"/>
            <wp:docPr id="849382141" name="Picture 2"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82141" name="Picture 2" descr="A diagram of a molecul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28335" cy="2037080"/>
                    </a:xfrm>
                    <a:prstGeom prst="rect">
                      <a:avLst/>
                    </a:prstGeom>
                  </pic:spPr>
                </pic:pic>
              </a:graphicData>
            </a:graphic>
          </wp:inline>
        </w:drawing>
      </w:r>
    </w:p>
    <w:p w14:paraId="40CCBF74" w14:textId="039E966F" w:rsidR="00445F23" w:rsidRDefault="00445F23" w:rsidP="00445F23">
      <w:pPr>
        <w:pStyle w:val="isselectedend"/>
        <w:spacing w:before="0" w:beforeAutospacing="0" w:afterAutospacing="0" w:line="360" w:lineRule="auto"/>
        <w:jc w:val="both"/>
        <w:rPr>
          <w:rFonts w:ascii="Arial" w:hAnsi="Arial" w:cs="Arial"/>
          <w:color w:val="000000"/>
          <w:sz w:val="22"/>
          <w:szCs w:val="22"/>
        </w:rPr>
      </w:pPr>
      <w:r w:rsidRPr="002A1612">
        <w:rPr>
          <w:rFonts w:ascii="Arial" w:hAnsi="Arial" w:cs="Arial"/>
          <w:b/>
          <w:bCs/>
          <w:color w:val="000000"/>
          <w:sz w:val="22"/>
          <w:szCs w:val="22"/>
        </w:rPr>
        <w:t>Figure S1</w:t>
      </w:r>
      <w:r>
        <w:rPr>
          <w:rFonts w:ascii="Arial" w:hAnsi="Arial" w:cs="Arial"/>
          <w:b/>
          <w:bCs/>
          <w:color w:val="000000"/>
          <w:sz w:val="22"/>
          <w:szCs w:val="22"/>
        </w:rPr>
        <w:t xml:space="preserve">4 </w:t>
      </w:r>
      <w:r w:rsidRPr="002A1612">
        <w:rPr>
          <w:rFonts w:ascii="Arial" w:hAnsi="Arial" w:cs="Arial"/>
          <w:b/>
          <w:bCs/>
          <w:color w:val="000000"/>
          <w:sz w:val="22"/>
          <w:szCs w:val="22"/>
        </w:rPr>
        <w:t xml:space="preserve">– </w:t>
      </w:r>
      <w:r>
        <w:rPr>
          <w:rFonts w:ascii="Arial" w:hAnsi="Arial" w:cs="Arial"/>
          <w:b/>
          <w:bCs/>
          <w:sz w:val="22"/>
          <w:szCs w:val="22"/>
        </w:rPr>
        <w:t xml:space="preserve">Differential effects of the nitro group in V:A-T (left) and Z:G-C (right) triplets. </w:t>
      </w:r>
      <w:r w:rsidRPr="00445F23">
        <w:rPr>
          <w:rFonts w:ascii="Arial" w:hAnsi="Arial" w:cs="Arial"/>
          <w:color w:val="000000"/>
          <w:sz w:val="22"/>
          <w:szCs w:val="22"/>
        </w:rPr>
        <w:t>Steric interactions with the adjacent 4-carbonyl may force the nitro group of V out of plane, decreasing the acidity and positioning of the ring N-H group, weakening hydrogen-bond donation. By contrast, intramolecular hydrogen bonding between the adjacent 4-amino and nitro group of Z likely enforces planarity and enhance hydrogen-bonding interactions</w:t>
      </w:r>
      <w:r>
        <w:rPr>
          <w:rFonts w:ascii="Arial" w:hAnsi="Arial" w:cs="Arial"/>
          <w:color w:val="000000"/>
          <w:sz w:val="22"/>
          <w:szCs w:val="22"/>
        </w:rPr>
        <w:t>.</w:t>
      </w:r>
    </w:p>
    <w:p w14:paraId="4FA943AC" w14:textId="09D98C40" w:rsidR="00445F23" w:rsidRDefault="00445F23" w:rsidP="00445F23">
      <w:pPr>
        <w:pStyle w:val="NormalWeb"/>
        <w:spacing w:before="0" w:beforeAutospacing="0" w:afterAutospacing="0" w:line="360" w:lineRule="auto"/>
        <w:jc w:val="both"/>
        <w:rPr>
          <w:rFonts w:ascii="Arial" w:hAnsi="Arial" w:cs="Arial"/>
          <w:sz w:val="22"/>
          <w:szCs w:val="22"/>
        </w:rPr>
      </w:pPr>
      <w:r>
        <w:rPr>
          <w:rFonts w:ascii="Arial" w:hAnsi="Arial" w:cs="Arial"/>
          <w:b/>
          <w:bCs/>
          <w:sz w:val="22"/>
          <w:szCs w:val="22"/>
        </w:rPr>
        <w:t xml:space="preserve"> </w:t>
      </w:r>
      <w:r w:rsidRPr="002A1612">
        <w:rPr>
          <w:rFonts w:ascii="Arial" w:hAnsi="Arial" w:cs="Arial"/>
          <w:sz w:val="22"/>
          <w:szCs w:val="22"/>
        </w:rPr>
        <w:t xml:space="preserve"> </w:t>
      </w:r>
    </w:p>
    <w:p w14:paraId="1A3A750D" w14:textId="77777777" w:rsidR="00445F23" w:rsidRPr="002A1612" w:rsidRDefault="00445F23" w:rsidP="00931FAC">
      <w:pPr>
        <w:pStyle w:val="NormalWeb"/>
        <w:spacing w:before="0" w:beforeAutospacing="0" w:afterAutospacing="0" w:line="360" w:lineRule="auto"/>
        <w:jc w:val="both"/>
        <w:rPr>
          <w:rFonts w:ascii="Arial" w:hAnsi="Arial" w:cs="Arial"/>
          <w:b/>
          <w:bCs/>
          <w:color w:val="000000"/>
          <w:sz w:val="22"/>
          <w:szCs w:val="22"/>
        </w:rPr>
      </w:pPr>
    </w:p>
    <w:p w14:paraId="41EBCF24" w14:textId="77777777" w:rsidR="00B217FE" w:rsidRPr="002A1612" w:rsidRDefault="00B217FE" w:rsidP="00931FAC">
      <w:pPr>
        <w:pStyle w:val="NormalWeb"/>
        <w:spacing w:before="0" w:beforeAutospacing="0" w:afterAutospacing="0" w:line="360" w:lineRule="auto"/>
        <w:jc w:val="both"/>
        <w:rPr>
          <w:rFonts w:ascii="Arial" w:hAnsi="Arial" w:cs="Arial"/>
          <w:sz w:val="22"/>
          <w:szCs w:val="22"/>
        </w:rPr>
      </w:pPr>
    </w:p>
    <w:p w14:paraId="34D7F009" w14:textId="77777777" w:rsidR="00E97CEF" w:rsidRPr="002A1612" w:rsidRDefault="00E97CEF" w:rsidP="00931FAC">
      <w:pPr>
        <w:pStyle w:val="NormalWeb"/>
        <w:spacing w:before="0" w:beforeAutospacing="0" w:afterAutospacing="0" w:line="360" w:lineRule="auto"/>
        <w:jc w:val="both"/>
        <w:rPr>
          <w:rFonts w:ascii="Arial" w:hAnsi="Arial" w:cs="Arial"/>
          <w:sz w:val="22"/>
          <w:szCs w:val="22"/>
        </w:rPr>
      </w:pPr>
    </w:p>
    <w:p w14:paraId="7EB525B2" w14:textId="77777777" w:rsidR="00F87407" w:rsidRDefault="00F87407">
      <w:pPr>
        <w:rPr>
          <w:rFonts w:ascii="Arial" w:hAnsi="Arial" w:cs="Arial"/>
          <w:b/>
          <w:bCs/>
          <w:sz w:val="22"/>
          <w:szCs w:val="22"/>
        </w:rPr>
      </w:pPr>
      <w:r>
        <w:rPr>
          <w:rFonts w:ascii="Arial" w:hAnsi="Arial" w:cs="Arial"/>
          <w:b/>
          <w:bCs/>
          <w:sz w:val="22"/>
          <w:szCs w:val="22"/>
        </w:rPr>
        <w:br w:type="page"/>
      </w:r>
    </w:p>
    <w:p w14:paraId="0DCB71E4" w14:textId="7C4B23A7" w:rsidR="00F0788F" w:rsidRPr="009A32B6" w:rsidRDefault="00070626" w:rsidP="009A32B6">
      <w:pPr>
        <w:pStyle w:val="NormalWeb"/>
        <w:spacing w:before="0" w:beforeAutospacing="0" w:afterAutospacing="0" w:line="360" w:lineRule="auto"/>
        <w:jc w:val="both"/>
        <w:rPr>
          <w:rFonts w:ascii="Arial" w:hAnsi="Arial" w:cs="Arial"/>
          <w:b/>
          <w:bCs/>
          <w:sz w:val="22"/>
          <w:szCs w:val="22"/>
        </w:rPr>
      </w:pPr>
      <w:r>
        <w:rPr>
          <w:rFonts w:ascii="Arial" w:hAnsi="Arial" w:cs="Arial"/>
          <w:b/>
          <w:bCs/>
          <w:sz w:val="22"/>
          <w:szCs w:val="22"/>
        </w:rPr>
        <w:lastRenderedPageBreak/>
        <w:t>REFERENCES</w:t>
      </w:r>
    </w:p>
    <w:sdt>
      <w:sdtPr>
        <w:rPr>
          <w:rFonts w:ascii="Arial" w:hAnsi="Arial" w:cs="Arial"/>
          <w:sz w:val="22"/>
          <w:szCs w:val="22"/>
        </w:rPr>
        <w:alias w:val="SmartCite Bibliography"/>
        <w:tag w:val="Journal of the American Chemical Society+{&quot;language&quot;:&quot;en-US&quot;,&quot;isSectionsModeOn&quot;:false}"/>
        <w:id w:val="-850180616"/>
        <w:placeholder>
          <w:docPart w:val="DefaultPlaceholder_-1854013440"/>
        </w:placeholder>
      </w:sdtPr>
      <w:sdtContent>
        <w:p w14:paraId="36FC0D16" w14:textId="2FECBC59" w:rsidR="00F87407" w:rsidRPr="00711CA1" w:rsidRDefault="00F87407" w:rsidP="00711CA1">
          <w:pPr>
            <w:spacing w:line="276" w:lineRule="auto"/>
            <w:jc w:val="both"/>
            <w:rPr>
              <w:rFonts w:ascii="Arial" w:hAnsi="Arial" w:cs="Arial"/>
              <w:sz w:val="22"/>
              <w:szCs w:val="22"/>
            </w:rPr>
          </w:pPr>
          <w:r w:rsidRPr="00711CA1">
            <w:rPr>
              <w:rFonts w:ascii="Arial" w:hAnsi="Arial" w:cs="Arial"/>
              <w:sz w:val="22"/>
              <w:szCs w:val="22"/>
            </w:rPr>
            <w:t xml:space="preserve">(1) Darby, R. A. J.; Sollogoub, M.; McKeen, C.; Brown, L.; Risitano, A.; Brown, N.; Barton, C.; Brown, T.; Fox, K. R. High Throughput Measurement of Duplex, Triplex and Quadruplex Melting Curves Using Molecular Beacons and a LightCycler. </w:t>
          </w:r>
          <w:r w:rsidRPr="00711CA1">
            <w:rPr>
              <w:rFonts w:ascii="Arial" w:hAnsi="Arial" w:cs="Arial"/>
              <w:i/>
              <w:iCs/>
              <w:sz w:val="22"/>
              <w:szCs w:val="22"/>
            </w:rPr>
            <w:t>Nucleic Acids Research</w:t>
          </w:r>
          <w:r w:rsidRPr="00711CA1">
            <w:rPr>
              <w:rFonts w:ascii="Arial" w:hAnsi="Arial" w:cs="Arial"/>
              <w:sz w:val="22"/>
              <w:szCs w:val="22"/>
            </w:rPr>
            <w:t xml:space="preserve"> </w:t>
          </w:r>
          <w:r w:rsidRPr="00711CA1">
            <w:rPr>
              <w:rFonts w:ascii="Arial" w:hAnsi="Arial" w:cs="Arial"/>
              <w:b/>
              <w:bCs/>
              <w:sz w:val="22"/>
              <w:szCs w:val="22"/>
            </w:rPr>
            <w:t>2002</w:t>
          </w:r>
          <w:r w:rsidRPr="00711CA1">
            <w:rPr>
              <w:rFonts w:ascii="Arial" w:hAnsi="Arial" w:cs="Arial"/>
              <w:sz w:val="22"/>
              <w:szCs w:val="22"/>
            </w:rPr>
            <w:t xml:space="preserve">, </w:t>
          </w:r>
          <w:r w:rsidRPr="00711CA1">
            <w:rPr>
              <w:rFonts w:ascii="Arial" w:hAnsi="Arial" w:cs="Arial"/>
              <w:i/>
              <w:iCs/>
              <w:sz w:val="22"/>
              <w:szCs w:val="22"/>
            </w:rPr>
            <w:t>30</w:t>
          </w:r>
          <w:r w:rsidRPr="00711CA1">
            <w:rPr>
              <w:rFonts w:ascii="Arial" w:hAnsi="Arial" w:cs="Arial"/>
              <w:sz w:val="22"/>
              <w:szCs w:val="22"/>
            </w:rPr>
            <w:t xml:space="preserve">, e39. </w:t>
          </w:r>
          <w:hyperlink r:id="rId24" w:history="1">
            <w:r w:rsidRPr="00711CA1">
              <w:rPr>
                <w:rStyle w:val="Hyperlink"/>
                <w:rFonts w:ascii="Arial" w:eastAsiaTheme="majorEastAsia" w:hAnsi="Arial" w:cs="Arial"/>
                <w:sz w:val="22"/>
                <w:szCs w:val="22"/>
              </w:rPr>
              <w:t>https://doi.org/10.1093/nar/30.9.e39</w:t>
            </w:r>
          </w:hyperlink>
          <w:r w:rsidRPr="00711CA1">
            <w:rPr>
              <w:rFonts w:ascii="Arial" w:hAnsi="Arial" w:cs="Arial"/>
              <w:sz w:val="22"/>
              <w:szCs w:val="22"/>
            </w:rPr>
            <w:t>.</w:t>
          </w:r>
        </w:p>
        <w:p w14:paraId="7E8ED11E" w14:textId="77777777" w:rsidR="00F87407" w:rsidRPr="00711CA1" w:rsidRDefault="00F87407" w:rsidP="00711CA1">
          <w:pPr>
            <w:pStyle w:val="Bibliography7"/>
            <w:spacing w:line="276" w:lineRule="auto"/>
            <w:jc w:val="both"/>
            <w:rPr>
              <w:rFonts w:ascii="Arial" w:hAnsi="Arial" w:cs="Arial"/>
              <w:sz w:val="22"/>
              <w:szCs w:val="22"/>
              <w:lang w:val="it-IT"/>
            </w:rPr>
          </w:pPr>
          <w:r w:rsidRPr="00711CA1">
            <w:rPr>
              <w:rFonts w:ascii="Arial" w:hAnsi="Arial" w:cs="Arial"/>
              <w:sz w:val="22"/>
              <w:szCs w:val="22"/>
            </w:rPr>
            <w:t xml:space="preserve">(2) Xia, Y.; Chu, W.; Qi, Q.; Xun, L. New Insights into the QuikChangeTM Process Guide the Use of Phusion DNA Polymerase for Site-Directed Mutagenesis. </w:t>
          </w:r>
          <w:r w:rsidRPr="00711CA1">
            <w:rPr>
              <w:rFonts w:ascii="Arial" w:hAnsi="Arial" w:cs="Arial"/>
              <w:i/>
              <w:iCs/>
              <w:sz w:val="22"/>
              <w:szCs w:val="22"/>
              <w:lang w:val="it-IT"/>
            </w:rPr>
            <w:t>Nucleic Acids Res.</w:t>
          </w:r>
          <w:r w:rsidRPr="00711CA1">
            <w:rPr>
              <w:rFonts w:ascii="Arial" w:hAnsi="Arial" w:cs="Arial"/>
              <w:sz w:val="22"/>
              <w:szCs w:val="22"/>
              <w:lang w:val="it-IT"/>
            </w:rPr>
            <w:t xml:space="preserve"> </w:t>
          </w:r>
          <w:r w:rsidRPr="00711CA1">
            <w:rPr>
              <w:rFonts w:ascii="Arial" w:hAnsi="Arial" w:cs="Arial"/>
              <w:b/>
              <w:bCs/>
              <w:sz w:val="22"/>
              <w:szCs w:val="22"/>
              <w:lang w:val="it-IT"/>
            </w:rPr>
            <w:t>2015</w:t>
          </w:r>
          <w:r w:rsidRPr="00711CA1">
            <w:rPr>
              <w:rFonts w:ascii="Arial" w:hAnsi="Arial" w:cs="Arial"/>
              <w:sz w:val="22"/>
              <w:szCs w:val="22"/>
              <w:lang w:val="it-IT"/>
            </w:rPr>
            <w:t xml:space="preserve">, </w:t>
          </w:r>
          <w:r w:rsidRPr="00711CA1">
            <w:rPr>
              <w:rFonts w:ascii="Arial" w:hAnsi="Arial" w:cs="Arial"/>
              <w:i/>
              <w:iCs/>
              <w:sz w:val="22"/>
              <w:szCs w:val="22"/>
              <w:lang w:val="it-IT"/>
            </w:rPr>
            <w:t>43</w:t>
          </w:r>
          <w:r w:rsidRPr="00711CA1">
            <w:rPr>
              <w:rFonts w:ascii="Arial" w:hAnsi="Arial" w:cs="Arial"/>
              <w:sz w:val="22"/>
              <w:szCs w:val="22"/>
              <w:lang w:val="it-IT"/>
            </w:rPr>
            <w:t xml:space="preserve"> (2), e12–e12. </w:t>
          </w:r>
          <w:hyperlink r:id="rId25" w:history="1">
            <w:r w:rsidRPr="00711CA1">
              <w:rPr>
                <w:rStyle w:val="Hyperlink"/>
                <w:rFonts w:ascii="Arial" w:hAnsi="Arial" w:cs="Arial"/>
                <w:sz w:val="22"/>
                <w:szCs w:val="22"/>
                <w:lang w:val="it-IT"/>
              </w:rPr>
              <w:t>https://doi.org/10.1093/nar/gku1189</w:t>
            </w:r>
          </w:hyperlink>
          <w:r w:rsidRPr="00711CA1">
            <w:rPr>
              <w:rFonts w:ascii="Arial" w:hAnsi="Arial" w:cs="Arial"/>
              <w:sz w:val="22"/>
              <w:szCs w:val="22"/>
              <w:lang w:val="it-IT"/>
            </w:rPr>
            <w:t>.</w:t>
          </w:r>
        </w:p>
        <w:p w14:paraId="47F95AB8" w14:textId="77777777" w:rsidR="00F87407" w:rsidRPr="00711CA1" w:rsidRDefault="00F87407" w:rsidP="00711CA1">
          <w:pPr>
            <w:pStyle w:val="Bibliography7"/>
            <w:spacing w:line="276" w:lineRule="auto"/>
            <w:jc w:val="both"/>
            <w:rPr>
              <w:rFonts w:ascii="Arial" w:hAnsi="Arial" w:cs="Arial"/>
              <w:sz w:val="22"/>
              <w:szCs w:val="22"/>
            </w:rPr>
          </w:pPr>
          <w:r w:rsidRPr="00711CA1">
            <w:rPr>
              <w:rFonts w:ascii="Arial" w:hAnsi="Arial" w:cs="Arial"/>
              <w:sz w:val="22"/>
              <w:szCs w:val="22"/>
            </w:rPr>
            <w:t xml:space="preserve">(3) Yang, Z.; Sismour, A. M.; Sheng, P.; Puskar, N. L.; Benner, S. A. Enzymatic Incorporation of a Third Nucleobase Pair. </w:t>
          </w:r>
          <w:r w:rsidRPr="00711CA1">
            <w:rPr>
              <w:rFonts w:ascii="Arial" w:hAnsi="Arial" w:cs="Arial"/>
              <w:i/>
              <w:iCs/>
              <w:sz w:val="22"/>
              <w:szCs w:val="22"/>
            </w:rPr>
            <w:t>Nucleic Acids Research</w:t>
          </w:r>
          <w:r w:rsidRPr="00711CA1">
            <w:rPr>
              <w:rFonts w:ascii="Arial" w:hAnsi="Arial" w:cs="Arial"/>
              <w:sz w:val="22"/>
              <w:szCs w:val="22"/>
            </w:rPr>
            <w:t xml:space="preserve"> </w:t>
          </w:r>
          <w:r w:rsidRPr="00711CA1">
            <w:rPr>
              <w:rFonts w:ascii="Arial" w:hAnsi="Arial" w:cs="Arial"/>
              <w:b/>
              <w:bCs/>
              <w:sz w:val="22"/>
              <w:szCs w:val="22"/>
            </w:rPr>
            <w:t>2007</w:t>
          </w:r>
          <w:r w:rsidRPr="00711CA1">
            <w:rPr>
              <w:rFonts w:ascii="Arial" w:hAnsi="Arial" w:cs="Arial"/>
              <w:sz w:val="22"/>
              <w:szCs w:val="22"/>
            </w:rPr>
            <w:t xml:space="preserve">, </w:t>
          </w:r>
          <w:r w:rsidRPr="00711CA1">
            <w:rPr>
              <w:rFonts w:ascii="Arial" w:hAnsi="Arial" w:cs="Arial"/>
              <w:i/>
              <w:iCs/>
              <w:sz w:val="22"/>
              <w:szCs w:val="22"/>
            </w:rPr>
            <w:t>35</w:t>
          </w:r>
          <w:r w:rsidRPr="00711CA1">
            <w:rPr>
              <w:rFonts w:ascii="Arial" w:hAnsi="Arial" w:cs="Arial"/>
              <w:sz w:val="22"/>
              <w:szCs w:val="22"/>
            </w:rPr>
            <w:t xml:space="preserve">, 4238–4249. </w:t>
          </w:r>
          <w:hyperlink r:id="rId26" w:history="1">
            <w:r w:rsidRPr="00711CA1">
              <w:rPr>
                <w:rStyle w:val="Hyperlink"/>
                <w:rFonts w:ascii="Arial" w:hAnsi="Arial" w:cs="Arial"/>
                <w:sz w:val="22"/>
                <w:szCs w:val="22"/>
              </w:rPr>
              <w:t>https://doi.org/10.1093/nar/gkm395</w:t>
            </w:r>
          </w:hyperlink>
          <w:r w:rsidRPr="00711CA1">
            <w:rPr>
              <w:rFonts w:ascii="Arial" w:hAnsi="Arial" w:cs="Arial"/>
              <w:sz w:val="22"/>
              <w:szCs w:val="22"/>
            </w:rPr>
            <w:t>.</w:t>
          </w:r>
        </w:p>
        <w:p w14:paraId="441A1132" w14:textId="77777777" w:rsidR="00F87407" w:rsidRPr="00711CA1" w:rsidRDefault="00F87407" w:rsidP="00711CA1">
          <w:pPr>
            <w:pStyle w:val="Bibliography7"/>
            <w:spacing w:line="276" w:lineRule="auto"/>
            <w:jc w:val="both"/>
            <w:rPr>
              <w:rFonts w:ascii="Arial" w:hAnsi="Arial" w:cs="Arial"/>
              <w:sz w:val="22"/>
              <w:szCs w:val="22"/>
            </w:rPr>
          </w:pPr>
          <w:r w:rsidRPr="00711CA1">
            <w:rPr>
              <w:rFonts w:ascii="Arial" w:hAnsi="Arial" w:cs="Arial"/>
              <w:sz w:val="22"/>
              <w:szCs w:val="22"/>
            </w:rPr>
            <w:t xml:space="preserve">(4) Singh, I.; Laos, R.; Hoshika, S.; Benner, S. A.; Georgiadis, M. M. Snapshots of an Evolved DNA Polymerase Pre- and Post-Incorporation of an Unnatural Nucleotide. </w:t>
          </w:r>
          <w:r w:rsidRPr="00711CA1">
            <w:rPr>
              <w:rFonts w:ascii="Arial" w:hAnsi="Arial" w:cs="Arial"/>
              <w:i/>
              <w:iCs/>
              <w:sz w:val="22"/>
              <w:szCs w:val="22"/>
            </w:rPr>
            <w:t>Nucleic Acids Res.</w:t>
          </w:r>
          <w:r w:rsidRPr="00711CA1">
            <w:rPr>
              <w:rFonts w:ascii="Arial" w:hAnsi="Arial" w:cs="Arial"/>
              <w:sz w:val="22"/>
              <w:szCs w:val="22"/>
            </w:rPr>
            <w:t xml:space="preserve"> </w:t>
          </w:r>
          <w:r w:rsidRPr="00711CA1">
            <w:rPr>
              <w:rFonts w:ascii="Arial" w:hAnsi="Arial" w:cs="Arial"/>
              <w:b/>
              <w:bCs/>
              <w:sz w:val="22"/>
              <w:szCs w:val="22"/>
            </w:rPr>
            <w:t>2018</w:t>
          </w:r>
          <w:r w:rsidRPr="00711CA1">
            <w:rPr>
              <w:rFonts w:ascii="Arial" w:hAnsi="Arial" w:cs="Arial"/>
              <w:sz w:val="22"/>
              <w:szCs w:val="22"/>
            </w:rPr>
            <w:t xml:space="preserve">, </w:t>
          </w:r>
          <w:r w:rsidRPr="00711CA1">
            <w:rPr>
              <w:rFonts w:ascii="Arial" w:hAnsi="Arial" w:cs="Arial"/>
              <w:i/>
              <w:iCs/>
              <w:sz w:val="22"/>
              <w:szCs w:val="22"/>
            </w:rPr>
            <w:t>46</w:t>
          </w:r>
          <w:r w:rsidRPr="00711CA1">
            <w:rPr>
              <w:rFonts w:ascii="Arial" w:hAnsi="Arial" w:cs="Arial"/>
              <w:sz w:val="22"/>
              <w:szCs w:val="22"/>
            </w:rPr>
            <w:t xml:space="preserve"> (15), gky552-. </w:t>
          </w:r>
          <w:hyperlink r:id="rId27" w:history="1">
            <w:r w:rsidRPr="00711CA1">
              <w:rPr>
                <w:rStyle w:val="Hyperlink"/>
                <w:rFonts w:ascii="Arial" w:hAnsi="Arial" w:cs="Arial"/>
                <w:sz w:val="22"/>
                <w:szCs w:val="22"/>
              </w:rPr>
              <w:t>https://doi.org/10.1093/nar/gky552</w:t>
            </w:r>
          </w:hyperlink>
          <w:r w:rsidRPr="00711CA1">
            <w:rPr>
              <w:rFonts w:ascii="Arial" w:hAnsi="Arial" w:cs="Arial"/>
              <w:sz w:val="22"/>
              <w:szCs w:val="22"/>
            </w:rPr>
            <w:t>.</w:t>
          </w:r>
        </w:p>
        <w:p w14:paraId="37128887" w14:textId="77777777" w:rsidR="00F87407" w:rsidRPr="00711CA1" w:rsidRDefault="00F87407" w:rsidP="00711CA1">
          <w:pPr>
            <w:pStyle w:val="Bibliography7"/>
            <w:spacing w:line="276" w:lineRule="auto"/>
            <w:jc w:val="both"/>
            <w:rPr>
              <w:rFonts w:ascii="Arial" w:hAnsi="Arial" w:cs="Arial"/>
              <w:sz w:val="22"/>
              <w:szCs w:val="22"/>
            </w:rPr>
          </w:pPr>
          <w:r w:rsidRPr="00711CA1">
            <w:rPr>
              <w:rFonts w:ascii="Arial" w:hAnsi="Arial" w:cs="Arial"/>
              <w:sz w:val="22"/>
              <w:szCs w:val="22"/>
            </w:rPr>
            <w:t xml:space="preserve">(5) Moody, E. R.; Obexer, R.; Nickl, F.; Spiess, R.; Lovelock, S. L. An Enzyme Cascade Enables Production of Therapeutic Oligonucleotides in a Single Operation. </w:t>
          </w:r>
          <w:r w:rsidRPr="00711CA1">
            <w:rPr>
              <w:rFonts w:ascii="Arial" w:hAnsi="Arial" w:cs="Arial"/>
              <w:i/>
              <w:iCs/>
              <w:sz w:val="22"/>
              <w:szCs w:val="22"/>
            </w:rPr>
            <w:t>Science</w:t>
          </w:r>
          <w:r w:rsidRPr="00711CA1">
            <w:rPr>
              <w:rFonts w:ascii="Arial" w:hAnsi="Arial" w:cs="Arial"/>
              <w:sz w:val="22"/>
              <w:szCs w:val="22"/>
            </w:rPr>
            <w:t xml:space="preserve"> </w:t>
          </w:r>
          <w:r w:rsidRPr="00711CA1">
            <w:rPr>
              <w:rFonts w:ascii="Arial" w:hAnsi="Arial" w:cs="Arial"/>
              <w:b/>
              <w:bCs/>
              <w:sz w:val="22"/>
              <w:szCs w:val="22"/>
            </w:rPr>
            <w:t>2023</w:t>
          </w:r>
          <w:r w:rsidRPr="00711CA1">
            <w:rPr>
              <w:rFonts w:ascii="Arial" w:hAnsi="Arial" w:cs="Arial"/>
              <w:sz w:val="22"/>
              <w:szCs w:val="22"/>
            </w:rPr>
            <w:t xml:space="preserve">, </w:t>
          </w:r>
          <w:r w:rsidRPr="00711CA1">
            <w:rPr>
              <w:rFonts w:ascii="Arial" w:hAnsi="Arial" w:cs="Arial"/>
              <w:i/>
              <w:iCs/>
              <w:sz w:val="22"/>
              <w:szCs w:val="22"/>
            </w:rPr>
            <w:t>380</w:t>
          </w:r>
          <w:r w:rsidRPr="00711CA1">
            <w:rPr>
              <w:rFonts w:ascii="Arial" w:hAnsi="Arial" w:cs="Arial"/>
              <w:sz w:val="22"/>
              <w:szCs w:val="22"/>
            </w:rPr>
            <w:t xml:space="preserve"> (6650), 1150–1154. </w:t>
          </w:r>
          <w:hyperlink r:id="rId28" w:history="1">
            <w:r w:rsidRPr="00711CA1">
              <w:rPr>
                <w:rStyle w:val="Hyperlink"/>
                <w:rFonts w:ascii="Arial" w:hAnsi="Arial" w:cs="Arial"/>
                <w:sz w:val="22"/>
                <w:szCs w:val="22"/>
              </w:rPr>
              <w:t>https://doi.org/10.1126/science.add5892</w:t>
            </w:r>
          </w:hyperlink>
          <w:r w:rsidRPr="00711CA1">
            <w:rPr>
              <w:rFonts w:ascii="Arial" w:hAnsi="Arial" w:cs="Arial"/>
              <w:sz w:val="22"/>
              <w:szCs w:val="22"/>
            </w:rPr>
            <w:t>.</w:t>
          </w:r>
        </w:p>
        <w:p w14:paraId="5D0C62F5" w14:textId="77777777" w:rsidR="00F87407" w:rsidRPr="00711CA1" w:rsidRDefault="00F87407" w:rsidP="00711CA1">
          <w:pPr>
            <w:pStyle w:val="Bibliography7"/>
            <w:spacing w:line="276" w:lineRule="auto"/>
            <w:jc w:val="both"/>
            <w:rPr>
              <w:rFonts w:ascii="Arial" w:hAnsi="Arial" w:cs="Arial"/>
              <w:sz w:val="22"/>
              <w:szCs w:val="22"/>
            </w:rPr>
          </w:pPr>
          <w:r w:rsidRPr="00711CA1">
            <w:rPr>
              <w:rFonts w:ascii="Arial" w:hAnsi="Arial" w:cs="Arial"/>
              <w:sz w:val="22"/>
              <w:szCs w:val="22"/>
            </w:rPr>
            <w:t xml:space="preserve">(6) Rusling, D. A. Triplex-Forming Properties and Enzymatic Incorporation of a Base-Modified Nucleotide Capable of Duplex DNA Recognition at Neutral pH. </w:t>
          </w:r>
          <w:r w:rsidRPr="00711CA1">
            <w:rPr>
              <w:rFonts w:ascii="Arial" w:hAnsi="Arial" w:cs="Arial"/>
              <w:i/>
              <w:iCs/>
              <w:sz w:val="22"/>
              <w:szCs w:val="22"/>
            </w:rPr>
            <w:t>Nucleic Acids Res.</w:t>
          </w:r>
          <w:r w:rsidRPr="00711CA1">
            <w:rPr>
              <w:rFonts w:ascii="Arial" w:hAnsi="Arial" w:cs="Arial"/>
              <w:sz w:val="22"/>
              <w:szCs w:val="22"/>
            </w:rPr>
            <w:t xml:space="preserve"> </w:t>
          </w:r>
          <w:r w:rsidRPr="00711CA1">
            <w:rPr>
              <w:rFonts w:ascii="Arial" w:hAnsi="Arial" w:cs="Arial"/>
              <w:b/>
              <w:bCs/>
              <w:sz w:val="22"/>
              <w:szCs w:val="22"/>
            </w:rPr>
            <w:t>2021</w:t>
          </w:r>
          <w:r w:rsidRPr="00711CA1">
            <w:rPr>
              <w:rFonts w:ascii="Arial" w:hAnsi="Arial" w:cs="Arial"/>
              <w:sz w:val="22"/>
              <w:szCs w:val="22"/>
            </w:rPr>
            <w:t xml:space="preserve">, </w:t>
          </w:r>
          <w:r w:rsidRPr="00711CA1">
            <w:rPr>
              <w:rFonts w:ascii="Arial" w:hAnsi="Arial" w:cs="Arial"/>
              <w:i/>
              <w:iCs/>
              <w:sz w:val="22"/>
              <w:szCs w:val="22"/>
            </w:rPr>
            <w:t>49</w:t>
          </w:r>
          <w:r w:rsidRPr="00711CA1">
            <w:rPr>
              <w:rFonts w:ascii="Arial" w:hAnsi="Arial" w:cs="Arial"/>
              <w:sz w:val="22"/>
              <w:szCs w:val="22"/>
            </w:rPr>
            <w:t xml:space="preserve"> (13), 7256–7266. </w:t>
          </w:r>
          <w:hyperlink r:id="rId29" w:history="1">
            <w:r w:rsidRPr="00711CA1">
              <w:rPr>
                <w:rStyle w:val="Hyperlink"/>
                <w:rFonts w:ascii="Arial" w:hAnsi="Arial" w:cs="Arial"/>
                <w:sz w:val="22"/>
                <w:szCs w:val="22"/>
              </w:rPr>
              <w:t>https://doi.org/10.1093/nar/gkab572</w:t>
            </w:r>
          </w:hyperlink>
          <w:r w:rsidRPr="00711CA1">
            <w:rPr>
              <w:rFonts w:ascii="Arial" w:hAnsi="Arial" w:cs="Arial"/>
              <w:sz w:val="22"/>
              <w:szCs w:val="22"/>
            </w:rPr>
            <w:t>.</w:t>
          </w:r>
        </w:p>
        <w:p w14:paraId="3F3D2885" w14:textId="77777777" w:rsidR="00F87407" w:rsidRPr="00711CA1" w:rsidRDefault="00F87407" w:rsidP="00711CA1">
          <w:pPr>
            <w:pStyle w:val="Bibliography7"/>
            <w:spacing w:line="276" w:lineRule="auto"/>
            <w:jc w:val="both"/>
            <w:rPr>
              <w:rFonts w:ascii="Arial" w:hAnsi="Arial" w:cs="Arial"/>
              <w:sz w:val="22"/>
              <w:szCs w:val="22"/>
            </w:rPr>
          </w:pPr>
          <w:r w:rsidRPr="00711CA1">
            <w:rPr>
              <w:rFonts w:ascii="Arial" w:hAnsi="Arial" w:cs="Arial"/>
              <w:sz w:val="22"/>
              <w:szCs w:val="22"/>
            </w:rPr>
            <w:t xml:space="preserve">(7) Gray, D. M.; Hung, S. H.; Johnson, K. H. Absorption and Circular Dichroism Spectroscopy of Nucleic Acid Duplexes and Triplexes. </w:t>
          </w:r>
          <w:r w:rsidRPr="00711CA1">
            <w:rPr>
              <w:rFonts w:ascii="Arial" w:hAnsi="Arial" w:cs="Arial"/>
              <w:i/>
              <w:iCs/>
              <w:sz w:val="22"/>
              <w:szCs w:val="22"/>
            </w:rPr>
            <w:t>Methods Enzym.</w:t>
          </w:r>
          <w:r w:rsidRPr="00711CA1">
            <w:rPr>
              <w:rFonts w:ascii="Arial" w:hAnsi="Arial" w:cs="Arial"/>
              <w:sz w:val="22"/>
              <w:szCs w:val="22"/>
            </w:rPr>
            <w:t xml:space="preserve"> </w:t>
          </w:r>
          <w:r w:rsidRPr="00711CA1">
            <w:rPr>
              <w:rFonts w:ascii="Arial" w:hAnsi="Arial" w:cs="Arial"/>
              <w:b/>
              <w:bCs/>
              <w:sz w:val="22"/>
              <w:szCs w:val="22"/>
            </w:rPr>
            <w:t>1995</w:t>
          </w:r>
          <w:r w:rsidRPr="00711CA1">
            <w:rPr>
              <w:rFonts w:ascii="Arial" w:hAnsi="Arial" w:cs="Arial"/>
              <w:sz w:val="22"/>
              <w:szCs w:val="22"/>
            </w:rPr>
            <w:t xml:space="preserve">, </w:t>
          </w:r>
          <w:r w:rsidRPr="00711CA1">
            <w:rPr>
              <w:rFonts w:ascii="Arial" w:hAnsi="Arial" w:cs="Arial"/>
              <w:i/>
              <w:iCs/>
              <w:sz w:val="22"/>
              <w:szCs w:val="22"/>
            </w:rPr>
            <w:t>246</w:t>
          </w:r>
          <w:r w:rsidRPr="00711CA1">
            <w:rPr>
              <w:rFonts w:ascii="Arial" w:hAnsi="Arial" w:cs="Arial"/>
              <w:sz w:val="22"/>
              <w:szCs w:val="22"/>
            </w:rPr>
            <w:t xml:space="preserve">, 19–34. </w:t>
          </w:r>
          <w:hyperlink r:id="rId30" w:history="1">
            <w:r w:rsidRPr="00711CA1">
              <w:rPr>
                <w:rStyle w:val="Hyperlink"/>
                <w:rFonts w:ascii="Arial" w:hAnsi="Arial" w:cs="Arial"/>
                <w:sz w:val="22"/>
                <w:szCs w:val="22"/>
              </w:rPr>
              <w:t>https://doi.org/10.1016/0076-6879(95)46005-5</w:t>
            </w:r>
          </w:hyperlink>
          <w:r w:rsidRPr="00711CA1">
            <w:rPr>
              <w:rFonts w:ascii="Arial" w:hAnsi="Arial" w:cs="Arial"/>
              <w:sz w:val="22"/>
              <w:szCs w:val="22"/>
            </w:rPr>
            <w:t>.</w:t>
          </w:r>
        </w:p>
        <w:p w14:paraId="7FD2F82A" w14:textId="28485627" w:rsidR="007777B4" w:rsidRPr="009A32B6" w:rsidRDefault="00F87407" w:rsidP="009A32B6">
          <w:pPr>
            <w:pStyle w:val="NormalWeb"/>
            <w:spacing w:before="0" w:beforeAutospacing="0" w:afterAutospacing="0" w:line="360" w:lineRule="auto"/>
            <w:jc w:val="both"/>
            <w:rPr>
              <w:rFonts w:ascii="Arial" w:hAnsi="Arial" w:cs="Arial"/>
              <w:sz w:val="22"/>
              <w:szCs w:val="22"/>
            </w:rPr>
          </w:pPr>
          <w:r w:rsidRPr="009A32B6">
            <w:rPr>
              <w:rFonts w:ascii="Arial" w:hAnsi="Arial" w:cs="Arial"/>
              <w:sz w:val="22"/>
              <w:szCs w:val="22"/>
            </w:rPr>
            <w:t> </w:t>
          </w:r>
        </w:p>
      </w:sdtContent>
    </w:sdt>
    <w:p w14:paraId="3FD4B748" w14:textId="551E2089" w:rsidR="002A1612" w:rsidRPr="002A1612" w:rsidRDefault="007777B4" w:rsidP="00931FAC">
      <w:pPr>
        <w:pStyle w:val="NormalWeb"/>
        <w:spacing w:before="0" w:beforeAutospacing="0" w:afterAutospacing="0" w:line="360" w:lineRule="auto"/>
        <w:jc w:val="both"/>
        <w:rPr>
          <w:rFonts w:ascii="Arial" w:hAnsi="Arial" w:cs="Arial"/>
          <w:sz w:val="22"/>
          <w:szCs w:val="22"/>
        </w:rPr>
      </w:pPr>
      <w:r>
        <w:rPr>
          <w:rFonts w:ascii="Arial" w:hAnsi="Arial" w:cs="Arial"/>
          <w:sz w:val="22"/>
          <w:szCs w:val="22"/>
        </w:rPr>
        <w:t xml:space="preserve"> </w:t>
      </w:r>
    </w:p>
    <w:p w14:paraId="055EF530" w14:textId="77777777" w:rsidR="00711CA1" w:rsidRPr="002A1612" w:rsidRDefault="00711CA1">
      <w:pPr>
        <w:pStyle w:val="NormalWeb"/>
        <w:spacing w:before="0" w:beforeAutospacing="0" w:afterAutospacing="0" w:line="360" w:lineRule="auto"/>
        <w:jc w:val="both"/>
        <w:rPr>
          <w:rFonts w:ascii="Arial" w:hAnsi="Arial" w:cs="Arial"/>
          <w:sz w:val="22"/>
          <w:szCs w:val="22"/>
        </w:rPr>
      </w:pPr>
    </w:p>
    <w:sectPr w:rsidR="00711CA1" w:rsidRPr="002A1612" w:rsidSect="003F3B18">
      <w:footerReference w:type="even" r:id="rId31"/>
      <w:footerReference w:type="default" r:id="rId32"/>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8DA47" w14:textId="77777777" w:rsidR="00D633CF" w:rsidRDefault="00D633CF" w:rsidP="00CB7B97">
      <w:r>
        <w:separator/>
      </w:r>
    </w:p>
  </w:endnote>
  <w:endnote w:type="continuationSeparator" w:id="0">
    <w:p w14:paraId="5626FC86" w14:textId="77777777" w:rsidR="00D633CF" w:rsidRDefault="00D633CF" w:rsidP="00CB7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3268753"/>
      <w:docPartObj>
        <w:docPartGallery w:val="Page Numbers (Bottom of Page)"/>
        <w:docPartUnique/>
      </w:docPartObj>
    </w:sdtPr>
    <w:sdtContent>
      <w:p w14:paraId="1B0EE2C3" w14:textId="102C51D4" w:rsidR="00CB7B97" w:rsidRDefault="00CB7B97" w:rsidP="009035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779153" w14:textId="77777777" w:rsidR="00CB7B97" w:rsidRDefault="00CB7B97" w:rsidP="00CB7B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2"/>
        <w:szCs w:val="22"/>
      </w:rPr>
      <w:id w:val="365111532"/>
      <w:docPartObj>
        <w:docPartGallery w:val="Page Numbers (Bottom of Page)"/>
        <w:docPartUnique/>
      </w:docPartObj>
    </w:sdtPr>
    <w:sdtContent>
      <w:p w14:paraId="32DA7101" w14:textId="18AFC227" w:rsidR="00CB7B97" w:rsidRPr="00CB7B97" w:rsidRDefault="00CB7B97" w:rsidP="0090353F">
        <w:pPr>
          <w:pStyle w:val="Footer"/>
          <w:framePr w:wrap="none" w:vAnchor="text" w:hAnchor="margin" w:xAlign="right" w:y="1"/>
          <w:rPr>
            <w:rStyle w:val="PageNumber"/>
            <w:rFonts w:ascii="Arial" w:hAnsi="Arial" w:cs="Arial"/>
            <w:sz w:val="22"/>
            <w:szCs w:val="22"/>
          </w:rPr>
        </w:pPr>
        <w:r w:rsidRPr="00CB7B97">
          <w:rPr>
            <w:rStyle w:val="PageNumber"/>
            <w:rFonts w:ascii="Arial" w:hAnsi="Arial" w:cs="Arial"/>
            <w:sz w:val="22"/>
            <w:szCs w:val="22"/>
          </w:rPr>
          <w:fldChar w:fldCharType="begin"/>
        </w:r>
        <w:r w:rsidRPr="00CB7B97">
          <w:rPr>
            <w:rStyle w:val="PageNumber"/>
            <w:rFonts w:ascii="Arial" w:hAnsi="Arial" w:cs="Arial"/>
            <w:sz w:val="22"/>
            <w:szCs w:val="22"/>
          </w:rPr>
          <w:instrText xml:space="preserve"> PAGE </w:instrText>
        </w:r>
        <w:r w:rsidRPr="00CB7B97">
          <w:rPr>
            <w:rStyle w:val="PageNumber"/>
            <w:rFonts w:ascii="Arial" w:hAnsi="Arial" w:cs="Arial"/>
            <w:sz w:val="22"/>
            <w:szCs w:val="22"/>
          </w:rPr>
          <w:fldChar w:fldCharType="separate"/>
        </w:r>
        <w:r w:rsidRPr="00CB7B97">
          <w:rPr>
            <w:rStyle w:val="PageNumber"/>
            <w:rFonts w:ascii="Arial" w:hAnsi="Arial" w:cs="Arial"/>
            <w:noProof/>
            <w:sz w:val="22"/>
            <w:szCs w:val="22"/>
          </w:rPr>
          <w:t>1</w:t>
        </w:r>
        <w:r w:rsidRPr="00CB7B97">
          <w:rPr>
            <w:rStyle w:val="PageNumber"/>
            <w:rFonts w:ascii="Arial" w:hAnsi="Arial" w:cs="Arial"/>
            <w:sz w:val="22"/>
            <w:szCs w:val="22"/>
          </w:rPr>
          <w:fldChar w:fldCharType="end"/>
        </w:r>
      </w:p>
    </w:sdtContent>
  </w:sdt>
  <w:p w14:paraId="630ADD58" w14:textId="77777777" w:rsidR="00CB7B97" w:rsidRDefault="00CB7B97" w:rsidP="00CB7B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A99E3" w14:textId="77777777" w:rsidR="00D633CF" w:rsidRDefault="00D633CF" w:rsidP="00CB7B97">
      <w:r>
        <w:separator/>
      </w:r>
    </w:p>
  </w:footnote>
  <w:footnote w:type="continuationSeparator" w:id="0">
    <w:p w14:paraId="134D5464" w14:textId="77777777" w:rsidR="00D633CF" w:rsidRDefault="00D633CF" w:rsidP="00CB7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4461F"/>
    <w:multiLevelType w:val="multilevel"/>
    <w:tmpl w:val="BEA0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633D1"/>
    <w:multiLevelType w:val="multilevel"/>
    <w:tmpl w:val="329E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EC7F6A"/>
    <w:multiLevelType w:val="hybridMultilevel"/>
    <w:tmpl w:val="B254CCBC"/>
    <w:lvl w:ilvl="0" w:tplc="E7A2D7C2">
      <w:numFmt w:val="bullet"/>
      <w:lvlText w:val="-"/>
      <w:lvlJc w:val="left"/>
      <w:pPr>
        <w:ind w:left="720" w:hanging="360"/>
      </w:pPr>
      <w:rPr>
        <w:rFonts w:ascii="Arial" w:eastAsiaTheme="majorEastAsia" w:hAnsi="Arial" w:cs="Arial"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1B7A8E"/>
    <w:multiLevelType w:val="hybridMultilevel"/>
    <w:tmpl w:val="BE7E73FA"/>
    <w:lvl w:ilvl="0" w:tplc="9E661876">
      <w:start w:val="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835">
    <w:abstractNumId w:val="3"/>
  </w:num>
  <w:num w:numId="2" w16cid:durableId="288820721">
    <w:abstractNumId w:val="2"/>
  </w:num>
  <w:num w:numId="3" w16cid:durableId="1521430491">
    <w:abstractNumId w:val="0"/>
  </w:num>
  <w:num w:numId="4" w16cid:durableId="418719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B9C"/>
    <w:rsid w:val="000007ED"/>
    <w:rsid w:val="00007921"/>
    <w:rsid w:val="00012A61"/>
    <w:rsid w:val="0001451E"/>
    <w:rsid w:val="00015B55"/>
    <w:rsid w:val="00016070"/>
    <w:rsid w:val="00030359"/>
    <w:rsid w:val="00031A71"/>
    <w:rsid w:val="00033103"/>
    <w:rsid w:val="00033AC0"/>
    <w:rsid w:val="0004219C"/>
    <w:rsid w:val="00043BC9"/>
    <w:rsid w:val="00044C33"/>
    <w:rsid w:val="0004668C"/>
    <w:rsid w:val="00055F92"/>
    <w:rsid w:val="0005631B"/>
    <w:rsid w:val="000606F8"/>
    <w:rsid w:val="0006359C"/>
    <w:rsid w:val="00063BB6"/>
    <w:rsid w:val="00067FF3"/>
    <w:rsid w:val="00070101"/>
    <w:rsid w:val="0007057A"/>
    <w:rsid w:val="00070626"/>
    <w:rsid w:val="00071A13"/>
    <w:rsid w:val="00072291"/>
    <w:rsid w:val="0007540C"/>
    <w:rsid w:val="0007751F"/>
    <w:rsid w:val="00082692"/>
    <w:rsid w:val="00082B6E"/>
    <w:rsid w:val="00085DDD"/>
    <w:rsid w:val="000861CD"/>
    <w:rsid w:val="00087F17"/>
    <w:rsid w:val="00092018"/>
    <w:rsid w:val="00095CBB"/>
    <w:rsid w:val="00097B34"/>
    <w:rsid w:val="000A17C8"/>
    <w:rsid w:val="000A21FC"/>
    <w:rsid w:val="000A2706"/>
    <w:rsid w:val="000A4C23"/>
    <w:rsid w:val="000A4D68"/>
    <w:rsid w:val="000A514E"/>
    <w:rsid w:val="000A5775"/>
    <w:rsid w:val="000A5A73"/>
    <w:rsid w:val="000A5C93"/>
    <w:rsid w:val="000A757C"/>
    <w:rsid w:val="000B179F"/>
    <w:rsid w:val="000B2C1D"/>
    <w:rsid w:val="000B6311"/>
    <w:rsid w:val="000C15BD"/>
    <w:rsid w:val="000C2A6E"/>
    <w:rsid w:val="000C4914"/>
    <w:rsid w:val="000C4AB8"/>
    <w:rsid w:val="000C555F"/>
    <w:rsid w:val="000C73AA"/>
    <w:rsid w:val="000C7D6C"/>
    <w:rsid w:val="000D05ED"/>
    <w:rsid w:val="000D2097"/>
    <w:rsid w:val="000D4286"/>
    <w:rsid w:val="000D501D"/>
    <w:rsid w:val="000D5EF6"/>
    <w:rsid w:val="000D7D38"/>
    <w:rsid w:val="000E6580"/>
    <w:rsid w:val="000E733F"/>
    <w:rsid w:val="000E7945"/>
    <w:rsid w:val="000F35C0"/>
    <w:rsid w:val="000F57D3"/>
    <w:rsid w:val="000F6A49"/>
    <w:rsid w:val="000F76F9"/>
    <w:rsid w:val="000F79FF"/>
    <w:rsid w:val="00101189"/>
    <w:rsid w:val="00105BDC"/>
    <w:rsid w:val="0011041A"/>
    <w:rsid w:val="00116A5A"/>
    <w:rsid w:val="00121B19"/>
    <w:rsid w:val="001240DB"/>
    <w:rsid w:val="00126284"/>
    <w:rsid w:val="00127B8B"/>
    <w:rsid w:val="00130D1E"/>
    <w:rsid w:val="0013168D"/>
    <w:rsid w:val="0013180D"/>
    <w:rsid w:val="00133AE8"/>
    <w:rsid w:val="001365AD"/>
    <w:rsid w:val="00136EF3"/>
    <w:rsid w:val="00140CAE"/>
    <w:rsid w:val="00145176"/>
    <w:rsid w:val="0014708B"/>
    <w:rsid w:val="00147492"/>
    <w:rsid w:val="00150027"/>
    <w:rsid w:val="001530B1"/>
    <w:rsid w:val="0015787C"/>
    <w:rsid w:val="00157CC8"/>
    <w:rsid w:val="00164182"/>
    <w:rsid w:val="00166DD8"/>
    <w:rsid w:val="00172660"/>
    <w:rsid w:val="0017595F"/>
    <w:rsid w:val="00180857"/>
    <w:rsid w:val="00181C95"/>
    <w:rsid w:val="00185487"/>
    <w:rsid w:val="00190442"/>
    <w:rsid w:val="001907F4"/>
    <w:rsid w:val="00190BF8"/>
    <w:rsid w:val="00190C89"/>
    <w:rsid w:val="00194261"/>
    <w:rsid w:val="00194910"/>
    <w:rsid w:val="001A0156"/>
    <w:rsid w:val="001A1934"/>
    <w:rsid w:val="001B482E"/>
    <w:rsid w:val="001C436D"/>
    <w:rsid w:val="001C5A2F"/>
    <w:rsid w:val="001C7C57"/>
    <w:rsid w:val="001D0B33"/>
    <w:rsid w:val="001D3B22"/>
    <w:rsid w:val="001D3EF9"/>
    <w:rsid w:val="001D6BDC"/>
    <w:rsid w:val="001E3202"/>
    <w:rsid w:val="001E5273"/>
    <w:rsid w:val="001E5D71"/>
    <w:rsid w:val="001E5F20"/>
    <w:rsid w:val="001F07A3"/>
    <w:rsid w:val="001F26CE"/>
    <w:rsid w:val="001F38B1"/>
    <w:rsid w:val="002037D3"/>
    <w:rsid w:val="00206BBD"/>
    <w:rsid w:val="00210C4B"/>
    <w:rsid w:val="00212889"/>
    <w:rsid w:val="0022053A"/>
    <w:rsid w:val="0022112F"/>
    <w:rsid w:val="00222C2B"/>
    <w:rsid w:val="00222DEF"/>
    <w:rsid w:val="0022327F"/>
    <w:rsid w:val="002256B0"/>
    <w:rsid w:val="00225E2B"/>
    <w:rsid w:val="002302E0"/>
    <w:rsid w:val="00231A3C"/>
    <w:rsid w:val="00235A61"/>
    <w:rsid w:val="002409C7"/>
    <w:rsid w:val="00244ABE"/>
    <w:rsid w:val="00250D49"/>
    <w:rsid w:val="0025717E"/>
    <w:rsid w:val="002572F4"/>
    <w:rsid w:val="00264F64"/>
    <w:rsid w:val="002714E4"/>
    <w:rsid w:val="00271667"/>
    <w:rsid w:val="00277679"/>
    <w:rsid w:val="00282952"/>
    <w:rsid w:val="00282CDF"/>
    <w:rsid w:val="0028344A"/>
    <w:rsid w:val="002959BB"/>
    <w:rsid w:val="0029696A"/>
    <w:rsid w:val="002A0232"/>
    <w:rsid w:val="002A1612"/>
    <w:rsid w:val="002B1467"/>
    <w:rsid w:val="002B2DEE"/>
    <w:rsid w:val="002B7F50"/>
    <w:rsid w:val="002C430A"/>
    <w:rsid w:val="002C55D7"/>
    <w:rsid w:val="002E04CF"/>
    <w:rsid w:val="002E0FD1"/>
    <w:rsid w:val="002E6058"/>
    <w:rsid w:val="002F1EA5"/>
    <w:rsid w:val="002F2878"/>
    <w:rsid w:val="002F7171"/>
    <w:rsid w:val="00300F95"/>
    <w:rsid w:val="00305061"/>
    <w:rsid w:val="003054E0"/>
    <w:rsid w:val="00307FA9"/>
    <w:rsid w:val="003111D3"/>
    <w:rsid w:val="00312B23"/>
    <w:rsid w:val="00314F7E"/>
    <w:rsid w:val="00315738"/>
    <w:rsid w:val="003176BE"/>
    <w:rsid w:val="0032457F"/>
    <w:rsid w:val="00324FD1"/>
    <w:rsid w:val="00330E6F"/>
    <w:rsid w:val="00332F0E"/>
    <w:rsid w:val="00333FB1"/>
    <w:rsid w:val="003347AA"/>
    <w:rsid w:val="00334F00"/>
    <w:rsid w:val="003357D7"/>
    <w:rsid w:val="003358F8"/>
    <w:rsid w:val="0034343C"/>
    <w:rsid w:val="003460F3"/>
    <w:rsid w:val="00346775"/>
    <w:rsid w:val="0035212D"/>
    <w:rsid w:val="003538B5"/>
    <w:rsid w:val="00356170"/>
    <w:rsid w:val="0036121A"/>
    <w:rsid w:val="00371B54"/>
    <w:rsid w:val="00377150"/>
    <w:rsid w:val="0038061B"/>
    <w:rsid w:val="00380C6B"/>
    <w:rsid w:val="003818EC"/>
    <w:rsid w:val="003851C0"/>
    <w:rsid w:val="00386EB8"/>
    <w:rsid w:val="00390E2E"/>
    <w:rsid w:val="003928B3"/>
    <w:rsid w:val="003A1452"/>
    <w:rsid w:val="003A41BC"/>
    <w:rsid w:val="003A629F"/>
    <w:rsid w:val="003B00A5"/>
    <w:rsid w:val="003B1ACE"/>
    <w:rsid w:val="003B5396"/>
    <w:rsid w:val="003C0CE1"/>
    <w:rsid w:val="003C3354"/>
    <w:rsid w:val="003D214C"/>
    <w:rsid w:val="003D2E90"/>
    <w:rsid w:val="003D43B6"/>
    <w:rsid w:val="003D4BF0"/>
    <w:rsid w:val="003D5C38"/>
    <w:rsid w:val="003D6336"/>
    <w:rsid w:val="003E217F"/>
    <w:rsid w:val="003E60CF"/>
    <w:rsid w:val="003E7A55"/>
    <w:rsid w:val="003F2E40"/>
    <w:rsid w:val="003F3B18"/>
    <w:rsid w:val="003F47D1"/>
    <w:rsid w:val="003F51C1"/>
    <w:rsid w:val="00400DBD"/>
    <w:rsid w:val="00404A49"/>
    <w:rsid w:val="00405079"/>
    <w:rsid w:val="00415897"/>
    <w:rsid w:val="00415E55"/>
    <w:rsid w:val="00417018"/>
    <w:rsid w:val="00423048"/>
    <w:rsid w:val="00425AC8"/>
    <w:rsid w:val="004261D5"/>
    <w:rsid w:val="00430BF9"/>
    <w:rsid w:val="00434051"/>
    <w:rsid w:val="004415AC"/>
    <w:rsid w:val="0044278D"/>
    <w:rsid w:val="00442BFE"/>
    <w:rsid w:val="00445F23"/>
    <w:rsid w:val="00450072"/>
    <w:rsid w:val="0045361F"/>
    <w:rsid w:val="00453994"/>
    <w:rsid w:val="00454544"/>
    <w:rsid w:val="00457DA8"/>
    <w:rsid w:val="004621BB"/>
    <w:rsid w:val="00464926"/>
    <w:rsid w:val="004663C5"/>
    <w:rsid w:val="00467CF1"/>
    <w:rsid w:val="00470850"/>
    <w:rsid w:val="00472647"/>
    <w:rsid w:val="00473F09"/>
    <w:rsid w:val="00482176"/>
    <w:rsid w:val="004838CF"/>
    <w:rsid w:val="00485159"/>
    <w:rsid w:val="00485358"/>
    <w:rsid w:val="004853A4"/>
    <w:rsid w:val="004858C6"/>
    <w:rsid w:val="004872B0"/>
    <w:rsid w:val="004901B8"/>
    <w:rsid w:val="00490F74"/>
    <w:rsid w:val="00491410"/>
    <w:rsid w:val="004924F9"/>
    <w:rsid w:val="00496B1A"/>
    <w:rsid w:val="004B001C"/>
    <w:rsid w:val="004B61A8"/>
    <w:rsid w:val="004C07F1"/>
    <w:rsid w:val="004C0DA8"/>
    <w:rsid w:val="004C2827"/>
    <w:rsid w:val="004C2F64"/>
    <w:rsid w:val="004D065F"/>
    <w:rsid w:val="004D196E"/>
    <w:rsid w:val="004D4FA5"/>
    <w:rsid w:val="004D7454"/>
    <w:rsid w:val="004D7790"/>
    <w:rsid w:val="004D7AA3"/>
    <w:rsid w:val="004E26F2"/>
    <w:rsid w:val="004E481D"/>
    <w:rsid w:val="004F1A0C"/>
    <w:rsid w:val="004F3C39"/>
    <w:rsid w:val="004F3E59"/>
    <w:rsid w:val="004F7322"/>
    <w:rsid w:val="00500CA1"/>
    <w:rsid w:val="00505A6C"/>
    <w:rsid w:val="0051115A"/>
    <w:rsid w:val="0052023E"/>
    <w:rsid w:val="00526CF2"/>
    <w:rsid w:val="00533A4A"/>
    <w:rsid w:val="0053790C"/>
    <w:rsid w:val="005379C2"/>
    <w:rsid w:val="0054292B"/>
    <w:rsid w:val="00555E08"/>
    <w:rsid w:val="00562ECF"/>
    <w:rsid w:val="005630E3"/>
    <w:rsid w:val="00565909"/>
    <w:rsid w:val="005661B0"/>
    <w:rsid w:val="00566381"/>
    <w:rsid w:val="005676F0"/>
    <w:rsid w:val="0056785B"/>
    <w:rsid w:val="005777A0"/>
    <w:rsid w:val="005811BE"/>
    <w:rsid w:val="00582348"/>
    <w:rsid w:val="00582D5E"/>
    <w:rsid w:val="005833F5"/>
    <w:rsid w:val="00591B7F"/>
    <w:rsid w:val="005A05CE"/>
    <w:rsid w:val="005A118E"/>
    <w:rsid w:val="005A273A"/>
    <w:rsid w:val="005A63E0"/>
    <w:rsid w:val="005A68BC"/>
    <w:rsid w:val="005A6954"/>
    <w:rsid w:val="005B0979"/>
    <w:rsid w:val="005B2DA0"/>
    <w:rsid w:val="005B451E"/>
    <w:rsid w:val="005C0A1F"/>
    <w:rsid w:val="005C1245"/>
    <w:rsid w:val="005C3EB1"/>
    <w:rsid w:val="005C4624"/>
    <w:rsid w:val="005C5BC5"/>
    <w:rsid w:val="005C6379"/>
    <w:rsid w:val="005C7068"/>
    <w:rsid w:val="005C7C3C"/>
    <w:rsid w:val="005D785E"/>
    <w:rsid w:val="005E0A93"/>
    <w:rsid w:val="005E168A"/>
    <w:rsid w:val="005E24E6"/>
    <w:rsid w:val="005E462C"/>
    <w:rsid w:val="005F5D2E"/>
    <w:rsid w:val="005F6792"/>
    <w:rsid w:val="0060128A"/>
    <w:rsid w:val="00605BA0"/>
    <w:rsid w:val="0060745A"/>
    <w:rsid w:val="0061193A"/>
    <w:rsid w:val="0061309D"/>
    <w:rsid w:val="006132CE"/>
    <w:rsid w:val="0061643C"/>
    <w:rsid w:val="00616597"/>
    <w:rsid w:val="00617F43"/>
    <w:rsid w:val="006217DF"/>
    <w:rsid w:val="00622FFE"/>
    <w:rsid w:val="006242D9"/>
    <w:rsid w:val="00624D0C"/>
    <w:rsid w:val="006258E0"/>
    <w:rsid w:val="0063242D"/>
    <w:rsid w:val="00632E66"/>
    <w:rsid w:val="00633D10"/>
    <w:rsid w:val="0063678D"/>
    <w:rsid w:val="006374A1"/>
    <w:rsid w:val="006405D3"/>
    <w:rsid w:val="0064403F"/>
    <w:rsid w:val="00644E18"/>
    <w:rsid w:val="006451C8"/>
    <w:rsid w:val="00646319"/>
    <w:rsid w:val="00652E63"/>
    <w:rsid w:val="00654084"/>
    <w:rsid w:val="00654CF6"/>
    <w:rsid w:val="00657DB2"/>
    <w:rsid w:val="00660FD1"/>
    <w:rsid w:val="0066442E"/>
    <w:rsid w:val="0066523D"/>
    <w:rsid w:val="00667BC6"/>
    <w:rsid w:val="00667EC9"/>
    <w:rsid w:val="00670FC8"/>
    <w:rsid w:val="00676EF3"/>
    <w:rsid w:val="00680851"/>
    <w:rsid w:val="006837E5"/>
    <w:rsid w:val="00684519"/>
    <w:rsid w:val="006854DA"/>
    <w:rsid w:val="00686A2B"/>
    <w:rsid w:val="00687185"/>
    <w:rsid w:val="0069087C"/>
    <w:rsid w:val="00692298"/>
    <w:rsid w:val="0069681F"/>
    <w:rsid w:val="006A07C6"/>
    <w:rsid w:val="006A155A"/>
    <w:rsid w:val="006A16CE"/>
    <w:rsid w:val="006A18BC"/>
    <w:rsid w:val="006A44EA"/>
    <w:rsid w:val="006B026B"/>
    <w:rsid w:val="006B08E8"/>
    <w:rsid w:val="006B0BD3"/>
    <w:rsid w:val="006B5682"/>
    <w:rsid w:val="006C2C96"/>
    <w:rsid w:val="006C544B"/>
    <w:rsid w:val="006C5CAF"/>
    <w:rsid w:val="006D0266"/>
    <w:rsid w:val="006D0F08"/>
    <w:rsid w:val="006D3813"/>
    <w:rsid w:val="006D4AF7"/>
    <w:rsid w:val="006E10A2"/>
    <w:rsid w:val="006F0EDE"/>
    <w:rsid w:val="006F2C2F"/>
    <w:rsid w:val="006F4A84"/>
    <w:rsid w:val="006F4B25"/>
    <w:rsid w:val="006F5119"/>
    <w:rsid w:val="006F67F3"/>
    <w:rsid w:val="00703AB5"/>
    <w:rsid w:val="00704F64"/>
    <w:rsid w:val="00706054"/>
    <w:rsid w:val="00711CA1"/>
    <w:rsid w:val="00711FB0"/>
    <w:rsid w:val="00715D4C"/>
    <w:rsid w:val="00716396"/>
    <w:rsid w:val="007223FC"/>
    <w:rsid w:val="007246E8"/>
    <w:rsid w:val="007264C6"/>
    <w:rsid w:val="00727A42"/>
    <w:rsid w:val="0073066F"/>
    <w:rsid w:val="00731232"/>
    <w:rsid w:val="00734BC0"/>
    <w:rsid w:val="0073592F"/>
    <w:rsid w:val="00742F0F"/>
    <w:rsid w:val="007432C8"/>
    <w:rsid w:val="00744E39"/>
    <w:rsid w:val="007473D4"/>
    <w:rsid w:val="00747DF1"/>
    <w:rsid w:val="0075008E"/>
    <w:rsid w:val="00751D00"/>
    <w:rsid w:val="00753854"/>
    <w:rsid w:val="00754666"/>
    <w:rsid w:val="0075509F"/>
    <w:rsid w:val="007566C3"/>
    <w:rsid w:val="00756886"/>
    <w:rsid w:val="00760FE7"/>
    <w:rsid w:val="007723AB"/>
    <w:rsid w:val="007777B4"/>
    <w:rsid w:val="00777A40"/>
    <w:rsid w:val="007811F1"/>
    <w:rsid w:val="007815C4"/>
    <w:rsid w:val="007871B9"/>
    <w:rsid w:val="00787430"/>
    <w:rsid w:val="007874F2"/>
    <w:rsid w:val="00792298"/>
    <w:rsid w:val="00793FB1"/>
    <w:rsid w:val="00796849"/>
    <w:rsid w:val="00797310"/>
    <w:rsid w:val="007A09F8"/>
    <w:rsid w:val="007A0CEB"/>
    <w:rsid w:val="007B05F9"/>
    <w:rsid w:val="007B61AB"/>
    <w:rsid w:val="007B67B9"/>
    <w:rsid w:val="007C25A2"/>
    <w:rsid w:val="007C2BDC"/>
    <w:rsid w:val="007C3682"/>
    <w:rsid w:val="007C5056"/>
    <w:rsid w:val="007C7335"/>
    <w:rsid w:val="007D030A"/>
    <w:rsid w:val="007D1751"/>
    <w:rsid w:val="007D3906"/>
    <w:rsid w:val="007D5BCA"/>
    <w:rsid w:val="007D6E01"/>
    <w:rsid w:val="007E16F8"/>
    <w:rsid w:val="007E299A"/>
    <w:rsid w:val="007E30FA"/>
    <w:rsid w:val="007E6292"/>
    <w:rsid w:val="007E67B6"/>
    <w:rsid w:val="007F3C85"/>
    <w:rsid w:val="007F7BA0"/>
    <w:rsid w:val="00801BA9"/>
    <w:rsid w:val="00802333"/>
    <w:rsid w:val="0080445B"/>
    <w:rsid w:val="008102C6"/>
    <w:rsid w:val="00812F71"/>
    <w:rsid w:val="00813A1E"/>
    <w:rsid w:val="008144FE"/>
    <w:rsid w:val="00814FB8"/>
    <w:rsid w:val="00816610"/>
    <w:rsid w:val="00820ED8"/>
    <w:rsid w:val="0082142E"/>
    <w:rsid w:val="0082235F"/>
    <w:rsid w:val="0082272F"/>
    <w:rsid w:val="008303F0"/>
    <w:rsid w:val="008325F8"/>
    <w:rsid w:val="0083357F"/>
    <w:rsid w:val="00835714"/>
    <w:rsid w:val="0084274D"/>
    <w:rsid w:val="00843442"/>
    <w:rsid w:val="008474A2"/>
    <w:rsid w:val="00850902"/>
    <w:rsid w:val="00850C2B"/>
    <w:rsid w:val="00853287"/>
    <w:rsid w:val="008542D2"/>
    <w:rsid w:val="00856541"/>
    <w:rsid w:val="00856882"/>
    <w:rsid w:val="008603BB"/>
    <w:rsid w:val="008606ED"/>
    <w:rsid w:val="008621B2"/>
    <w:rsid w:val="008649D9"/>
    <w:rsid w:val="0086769F"/>
    <w:rsid w:val="008737B2"/>
    <w:rsid w:val="008742AA"/>
    <w:rsid w:val="008748ED"/>
    <w:rsid w:val="0088651F"/>
    <w:rsid w:val="008877C4"/>
    <w:rsid w:val="008902A4"/>
    <w:rsid w:val="00893777"/>
    <w:rsid w:val="00895E2E"/>
    <w:rsid w:val="0089745C"/>
    <w:rsid w:val="008A0E13"/>
    <w:rsid w:val="008A3C8A"/>
    <w:rsid w:val="008A57C9"/>
    <w:rsid w:val="008A61EC"/>
    <w:rsid w:val="008B4E01"/>
    <w:rsid w:val="008B5857"/>
    <w:rsid w:val="008B7C8C"/>
    <w:rsid w:val="008C1DD8"/>
    <w:rsid w:val="008C3A06"/>
    <w:rsid w:val="008D7F90"/>
    <w:rsid w:val="008E01D9"/>
    <w:rsid w:val="008E5927"/>
    <w:rsid w:val="008F02BD"/>
    <w:rsid w:val="008F0D95"/>
    <w:rsid w:val="008F169C"/>
    <w:rsid w:val="008F36EE"/>
    <w:rsid w:val="008F6C26"/>
    <w:rsid w:val="009041A4"/>
    <w:rsid w:val="00905579"/>
    <w:rsid w:val="00912F69"/>
    <w:rsid w:val="00913B10"/>
    <w:rsid w:val="00914028"/>
    <w:rsid w:val="0091777F"/>
    <w:rsid w:val="00923209"/>
    <w:rsid w:val="0092336C"/>
    <w:rsid w:val="00924E9B"/>
    <w:rsid w:val="00924FA0"/>
    <w:rsid w:val="00926953"/>
    <w:rsid w:val="00927712"/>
    <w:rsid w:val="00931FAC"/>
    <w:rsid w:val="00933BA2"/>
    <w:rsid w:val="009346AA"/>
    <w:rsid w:val="00934B95"/>
    <w:rsid w:val="00936790"/>
    <w:rsid w:val="009434CF"/>
    <w:rsid w:val="00950019"/>
    <w:rsid w:val="00962FE2"/>
    <w:rsid w:val="00964A1B"/>
    <w:rsid w:val="00967054"/>
    <w:rsid w:val="00970367"/>
    <w:rsid w:val="00974496"/>
    <w:rsid w:val="009804D6"/>
    <w:rsid w:val="009844E2"/>
    <w:rsid w:val="00985794"/>
    <w:rsid w:val="00985AAD"/>
    <w:rsid w:val="00986EDF"/>
    <w:rsid w:val="00987572"/>
    <w:rsid w:val="00987A64"/>
    <w:rsid w:val="00990E89"/>
    <w:rsid w:val="00990F9B"/>
    <w:rsid w:val="00992D2E"/>
    <w:rsid w:val="00995AA8"/>
    <w:rsid w:val="00996763"/>
    <w:rsid w:val="009A0DBE"/>
    <w:rsid w:val="009A32B6"/>
    <w:rsid w:val="009A35B9"/>
    <w:rsid w:val="009A44A7"/>
    <w:rsid w:val="009A7B40"/>
    <w:rsid w:val="009B2B74"/>
    <w:rsid w:val="009B6735"/>
    <w:rsid w:val="009B7983"/>
    <w:rsid w:val="009C41D4"/>
    <w:rsid w:val="009C45B4"/>
    <w:rsid w:val="009C6C72"/>
    <w:rsid w:val="009D0117"/>
    <w:rsid w:val="009D1069"/>
    <w:rsid w:val="009D2260"/>
    <w:rsid w:val="009D4B02"/>
    <w:rsid w:val="009D64D7"/>
    <w:rsid w:val="009D77AB"/>
    <w:rsid w:val="009E2511"/>
    <w:rsid w:val="009E2594"/>
    <w:rsid w:val="009E6245"/>
    <w:rsid w:val="009F17F4"/>
    <w:rsid w:val="009F2DAF"/>
    <w:rsid w:val="009F69A4"/>
    <w:rsid w:val="00A01D7E"/>
    <w:rsid w:val="00A15E2F"/>
    <w:rsid w:val="00A16863"/>
    <w:rsid w:val="00A22EF3"/>
    <w:rsid w:val="00A23849"/>
    <w:rsid w:val="00A24B0C"/>
    <w:rsid w:val="00A30B3F"/>
    <w:rsid w:val="00A31CF3"/>
    <w:rsid w:val="00A346E1"/>
    <w:rsid w:val="00A3509D"/>
    <w:rsid w:val="00A37177"/>
    <w:rsid w:val="00A371D9"/>
    <w:rsid w:val="00A3731C"/>
    <w:rsid w:val="00A40B2C"/>
    <w:rsid w:val="00A417DA"/>
    <w:rsid w:val="00A42B73"/>
    <w:rsid w:val="00A448DD"/>
    <w:rsid w:val="00A523F4"/>
    <w:rsid w:val="00A5304A"/>
    <w:rsid w:val="00A61A1E"/>
    <w:rsid w:val="00A653B0"/>
    <w:rsid w:val="00A6598F"/>
    <w:rsid w:val="00A66546"/>
    <w:rsid w:val="00A706C0"/>
    <w:rsid w:val="00A738A1"/>
    <w:rsid w:val="00A738CD"/>
    <w:rsid w:val="00A74770"/>
    <w:rsid w:val="00A76B9C"/>
    <w:rsid w:val="00A84E55"/>
    <w:rsid w:val="00A8500D"/>
    <w:rsid w:val="00A90900"/>
    <w:rsid w:val="00A9098A"/>
    <w:rsid w:val="00A9116E"/>
    <w:rsid w:val="00A95EA0"/>
    <w:rsid w:val="00A95FEC"/>
    <w:rsid w:val="00AA1DC6"/>
    <w:rsid w:val="00AA2A7F"/>
    <w:rsid w:val="00AA36E2"/>
    <w:rsid w:val="00AA74A5"/>
    <w:rsid w:val="00AB5D2E"/>
    <w:rsid w:val="00AC0C14"/>
    <w:rsid w:val="00AC1073"/>
    <w:rsid w:val="00AC6358"/>
    <w:rsid w:val="00AD04CD"/>
    <w:rsid w:val="00AD16E6"/>
    <w:rsid w:val="00AD2C27"/>
    <w:rsid w:val="00AE0460"/>
    <w:rsid w:val="00AE0FB9"/>
    <w:rsid w:val="00AE28E3"/>
    <w:rsid w:val="00AE6073"/>
    <w:rsid w:val="00AF1CEB"/>
    <w:rsid w:val="00AF4316"/>
    <w:rsid w:val="00AF6A20"/>
    <w:rsid w:val="00B00FBE"/>
    <w:rsid w:val="00B07B88"/>
    <w:rsid w:val="00B12390"/>
    <w:rsid w:val="00B13A09"/>
    <w:rsid w:val="00B217FE"/>
    <w:rsid w:val="00B2299A"/>
    <w:rsid w:val="00B23E1E"/>
    <w:rsid w:val="00B246F4"/>
    <w:rsid w:val="00B314FB"/>
    <w:rsid w:val="00B32BBB"/>
    <w:rsid w:val="00B33397"/>
    <w:rsid w:val="00B3552D"/>
    <w:rsid w:val="00B35A59"/>
    <w:rsid w:val="00B368B2"/>
    <w:rsid w:val="00B415C0"/>
    <w:rsid w:val="00B422D7"/>
    <w:rsid w:val="00B42DEA"/>
    <w:rsid w:val="00B430D2"/>
    <w:rsid w:val="00B45894"/>
    <w:rsid w:val="00B4715F"/>
    <w:rsid w:val="00B512DF"/>
    <w:rsid w:val="00B5764E"/>
    <w:rsid w:val="00B60253"/>
    <w:rsid w:val="00B661A7"/>
    <w:rsid w:val="00B67A80"/>
    <w:rsid w:val="00B71E94"/>
    <w:rsid w:val="00B74A82"/>
    <w:rsid w:val="00B74F0A"/>
    <w:rsid w:val="00B768EF"/>
    <w:rsid w:val="00B821DE"/>
    <w:rsid w:val="00B8550A"/>
    <w:rsid w:val="00B8728F"/>
    <w:rsid w:val="00B97350"/>
    <w:rsid w:val="00B97A60"/>
    <w:rsid w:val="00BA2D60"/>
    <w:rsid w:val="00BA33B7"/>
    <w:rsid w:val="00BA5263"/>
    <w:rsid w:val="00BA5AB7"/>
    <w:rsid w:val="00BB0DDA"/>
    <w:rsid w:val="00BB0FA2"/>
    <w:rsid w:val="00BB14E8"/>
    <w:rsid w:val="00BB18C9"/>
    <w:rsid w:val="00BB395A"/>
    <w:rsid w:val="00BB4846"/>
    <w:rsid w:val="00BB5ECB"/>
    <w:rsid w:val="00BC1A6D"/>
    <w:rsid w:val="00BC2809"/>
    <w:rsid w:val="00BC2EA0"/>
    <w:rsid w:val="00BC4E43"/>
    <w:rsid w:val="00BC51A1"/>
    <w:rsid w:val="00BD2A57"/>
    <w:rsid w:val="00BD4715"/>
    <w:rsid w:val="00BD4B82"/>
    <w:rsid w:val="00BE2E84"/>
    <w:rsid w:val="00BF0CF2"/>
    <w:rsid w:val="00BF2351"/>
    <w:rsid w:val="00BF3110"/>
    <w:rsid w:val="00BF31F7"/>
    <w:rsid w:val="00BF3403"/>
    <w:rsid w:val="00BF3432"/>
    <w:rsid w:val="00BF5432"/>
    <w:rsid w:val="00C01991"/>
    <w:rsid w:val="00C021A3"/>
    <w:rsid w:val="00C02DB7"/>
    <w:rsid w:val="00C0455A"/>
    <w:rsid w:val="00C10C24"/>
    <w:rsid w:val="00C13E64"/>
    <w:rsid w:val="00C14535"/>
    <w:rsid w:val="00C2112B"/>
    <w:rsid w:val="00C22ADE"/>
    <w:rsid w:val="00C2432C"/>
    <w:rsid w:val="00C2652A"/>
    <w:rsid w:val="00C27FC8"/>
    <w:rsid w:val="00C31BAC"/>
    <w:rsid w:val="00C32076"/>
    <w:rsid w:val="00C343B6"/>
    <w:rsid w:val="00C4105E"/>
    <w:rsid w:val="00C412F9"/>
    <w:rsid w:val="00C429CC"/>
    <w:rsid w:val="00C453C8"/>
    <w:rsid w:val="00C46225"/>
    <w:rsid w:val="00C469CF"/>
    <w:rsid w:val="00C55266"/>
    <w:rsid w:val="00C55F7E"/>
    <w:rsid w:val="00C568A5"/>
    <w:rsid w:val="00C57592"/>
    <w:rsid w:val="00C61672"/>
    <w:rsid w:val="00C64E32"/>
    <w:rsid w:val="00C70670"/>
    <w:rsid w:val="00C74998"/>
    <w:rsid w:val="00C74A42"/>
    <w:rsid w:val="00C77EA9"/>
    <w:rsid w:val="00C821E9"/>
    <w:rsid w:val="00C82EB3"/>
    <w:rsid w:val="00C8334F"/>
    <w:rsid w:val="00C83C4B"/>
    <w:rsid w:val="00C84D22"/>
    <w:rsid w:val="00C90362"/>
    <w:rsid w:val="00C90866"/>
    <w:rsid w:val="00C92AC6"/>
    <w:rsid w:val="00C93609"/>
    <w:rsid w:val="00C9472E"/>
    <w:rsid w:val="00C94AB6"/>
    <w:rsid w:val="00C970EC"/>
    <w:rsid w:val="00CA009A"/>
    <w:rsid w:val="00CA291D"/>
    <w:rsid w:val="00CA3ED0"/>
    <w:rsid w:val="00CA5C28"/>
    <w:rsid w:val="00CB1D1A"/>
    <w:rsid w:val="00CB5E2A"/>
    <w:rsid w:val="00CB7B97"/>
    <w:rsid w:val="00CC1483"/>
    <w:rsid w:val="00CC164B"/>
    <w:rsid w:val="00CC4676"/>
    <w:rsid w:val="00CC5F8E"/>
    <w:rsid w:val="00CC7DEB"/>
    <w:rsid w:val="00CD00E7"/>
    <w:rsid w:val="00CD0C43"/>
    <w:rsid w:val="00CE44B0"/>
    <w:rsid w:val="00CE4DD1"/>
    <w:rsid w:val="00CE734F"/>
    <w:rsid w:val="00CF019F"/>
    <w:rsid w:val="00CF0EC3"/>
    <w:rsid w:val="00CF0EE9"/>
    <w:rsid w:val="00CF10AC"/>
    <w:rsid w:val="00CF19BD"/>
    <w:rsid w:val="00CF2F29"/>
    <w:rsid w:val="00CF3034"/>
    <w:rsid w:val="00CF59CB"/>
    <w:rsid w:val="00D00CC8"/>
    <w:rsid w:val="00D04186"/>
    <w:rsid w:val="00D06343"/>
    <w:rsid w:val="00D13BF8"/>
    <w:rsid w:val="00D2030F"/>
    <w:rsid w:val="00D24876"/>
    <w:rsid w:val="00D313BF"/>
    <w:rsid w:val="00D316DE"/>
    <w:rsid w:val="00D32BEE"/>
    <w:rsid w:val="00D33F06"/>
    <w:rsid w:val="00D35CA2"/>
    <w:rsid w:val="00D40B5B"/>
    <w:rsid w:val="00D40C49"/>
    <w:rsid w:val="00D43881"/>
    <w:rsid w:val="00D523F2"/>
    <w:rsid w:val="00D53B70"/>
    <w:rsid w:val="00D559B6"/>
    <w:rsid w:val="00D55E80"/>
    <w:rsid w:val="00D564B3"/>
    <w:rsid w:val="00D61C15"/>
    <w:rsid w:val="00D62F91"/>
    <w:rsid w:val="00D633CF"/>
    <w:rsid w:val="00D63760"/>
    <w:rsid w:val="00D64859"/>
    <w:rsid w:val="00D6672F"/>
    <w:rsid w:val="00D70AA2"/>
    <w:rsid w:val="00D7161B"/>
    <w:rsid w:val="00D73A77"/>
    <w:rsid w:val="00D74039"/>
    <w:rsid w:val="00D7529E"/>
    <w:rsid w:val="00D7543A"/>
    <w:rsid w:val="00D76639"/>
    <w:rsid w:val="00D83AC9"/>
    <w:rsid w:val="00D9032B"/>
    <w:rsid w:val="00D9155D"/>
    <w:rsid w:val="00D96083"/>
    <w:rsid w:val="00DB121E"/>
    <w:rsid w:val="00DB29A5"/>
    <w:rsid w:val="00DB3992"/>
    <w:rsid w:val="00DB5E4E"/>
    <w:rsid w:val="00DB637C"/>
    <w:rsid w:val="00DB676F"/>
    <w:rsid w:val="00DB7879"/>
    <w:rsid w:val="00DD2488"/>
    <w:rsid w:val="00DD3497"/>
    <w:rsid w:val="00DD5365"/>
    <w:rsid w:val="00DD5AD2"/>
    <w:rsid w:val="00DD66AD"/>
    <w:rsid w:val="00DE0F74"/>
    <w:rsid w:val="00DE30F8"/>
    <w:rsid w:val="00DE4ADD"/>
    <w:rsid w:val="00DE4F96"/>
    <w:rsid w:val="00DE74D5"/>
    <w:rsid w:val="00DF0CBC"/>
    <w:rsid w:val="00DF6720"/>
    <w:rsid w:val="00E01C41"/>
    <w:rsid w:val="00E01CA1"/>
    <w:rsid w:val="00E02261"/>
    <w:rsid w:val="00E04023"/>
    <w:rsid w:val="00E07943"/>
    <w:rsid w:val="00E11890"/>
    <w:rsid w:val="00E121E2"/>
    <w:rsid w:val="00E129B2"/>
    <w:rsid w:val="00E14E30"/>
    <w:rsid w:val="00E15780"/>
    <w:rsid w:val="00E15EB7"/>
    <w:rsid w:val="00E162CF"/>
    <w:rsid w:val="00E16FC8"/>
    <w:rsid w:val="00E21FF9"/>
    <w:rsid w:val="00E26204"/>
    <w:rsid w:val="00E268DC"/>
    <w:rsid w:val="00E315D8"/>
    <w:rsid w:val="00E31A5A"/>
    <w:rsid w:val="00E340BD"/>
    <w:rsid w:val="00E34C79"/>
    <w:rsid w:val="00E367C0"/>
    <w:rsid w:val="00E3785F"/>
    <w:rsid w:val="00E40B45"/>
    <w:rsid w:val="00E42EC9"/>
    <w:rsid w:val="00E43999"/>
    <w:rsid w:val="00E43B44"/>
    <w:rsid w:val="00E43F97"/>
    <w:rsid w:val="00E45FB8"/>
    <w:rsid w:val="00E47CA3"/>
    <w:rsid w:val="00E50EDB"/>
    <w:rsid w:val="00E51E61"/>
    <w:rsid w:val="00E5219B"/>
    <w:rsid w:val="00E521F9"/>
    <w:rsid w:val="00E53CB0"/>
    <w:rsid w:val="00E55904"/>
    <w:rsid w:val="00E62456"/>
    <w:rsid w:val="00E62FCC"/>
    <w:rsid w:val="00E67948"/>
    <w:rsid w:val="00E70C6A"/>
    <w:rsid w:val="00E77C4A"/>
    <w:rsid w:val="00E80862"/>
    <w:rsid w:val="00E8129E"/>
    <w:rsid w:val="00E83CB1"/>
    <w:rsid w:val="00E83CBE"/>
    <w:rsid w:val="00E85C83"/>
    <w:rsid w:val="00E92617"/>
    <w:rsid w:val="00E93CD8"/>
    <w:rsid w:val="00E94697"/>
    <w:rsid w:val="00E97B3B"/>
    <w:rsid w:val="00E97CEF"/>
    <w:rsid w:val="00EA1883"/>
    <w:rsid w:val="00EA4AC1"/>
    <w:rsid w:val="00EA7015"/>
    <w:rsid w:val="00EA7E89"/>
    <w:rsid w:val="00EB0CC2"/>
    <w:rsid w:val="00EB4589"/>
    <w:rsid w:val="00EB4FEB"/>
    <w:rsid w:val="00EC16BB"/>
    <w:rsid w:val="00EC2ABC"/>
    <w:rsid w:val="00EC524F"/>
    <w:rsid w:val="00EC70A3"/>
    <w:rsid w:val="00ED2255"/>
    <w:rsid w:val="00ED4763"/>
    <w:rsid w:val="00EE080C"/>
    <w:rsid w:val="00EE0F5A"/>
    <w:rsid w:val="00EE1A74"/>
    <w:rsid w:val="00EE2B45"/>
    <w:rsid w:val="00EE3E16"/>
    <w:rsid w:val="00EE4DE5"/>
    <w:rsid w:val="00EE51B9"/>
    <w:rsid w:val="00EF0E47"/>
    <w:rsid w:val="00EF4464"/>
    <w:rsid w:val="00EF72DC"/>
    <w:rsid w:val="00F02C41"/>
    <w:rsid w:val="00F02CDE"/>
    <w:rsid w:val="00F051F4"/>
    <w:rsid w:val="00F06271"/>
    <w:rsid w:val="00F063EC"/>
    <w:rsid w:val="00F0788F"/>
    <w:rsid w:val="00F10038"/>
    <w:rsid w:val="00F20D43"/>
    <w:rsid w:val="00F221B9"/>
    <w:rsid w:val="00F26774"/>
    <w:rsid w:val="00F27A7D"/>
    <w:rsid w:val="00F3084A"/>
    <w:rsid w:val="00F33CC3"/>
    <w:rsid w:val="00F3581F"/>
    <w:rsid w:val="00F3640E"/>
    <w:rsid w:val="00F37097"/>
    <w:rsid w:val="00F424C4"/>
    <w:rsid w:val="00F436F9"/>
    <w:rsid w:val="00F43A98"/>
    <w:rsid w:val="00F44922"/>
    <w:rsid w:val="00F46AB2"/>
    <w:rsid w:val="00F50270"/>
    <w:rsid w:val="00F52CB3"/>
    <w:rsid w:val="00F55AD4"/>
    <w:rsid w:val="00F56DDB"/>
    <w:rsid w:val="00F62F4F"/>
    <w:rsid w:val="00F67CAF"/>
    <w:rsid w:val="00F7772F"/>
    <w:rsid w:val="00F77C28"/>
    <w:rsid w:val="00F84BE6"/>
    <w:rsid w:val="00F85354"/>
    <w:rsid w:val="00F87407"/>
    <w:rsid w:val="00F91BCE"/>
    <w:rsid w:val="00F9225D"/>
    <w:rsid w:val="00F92765"/>
    <w:rsid w:val="00F94043"/>
    <w:rsid w:val="00FA19E2"/>
    <w:rsid w:val="00FA1AF2"/>
    <w:rsid w:val="00FA3A90"/>
    <w:rsid w:val="00FA4073"/>
    <w:rsid w:val="00FA7DC5"/>
    <w:rsid w:val="00FB176C"/>
    <w:rsid w:val="00FB1E8C"/>
    <w:rsid w:val="00FB3E3D"/>
    <w:rsid w:val="00FB67F8"/>
    <w:rsid w:val="00FC21CE"/>
    <w:rsid w:val="00FD045F"/>
    <w:rsid w:val="00FD61B2"/>
    <w:rsid w:val="00FD6A35"/>
    <w:rsid w:val="00FE32A9"/>
    <w:rsid w:val="00FF34EB"/>
    <w:rsid w:val="00FF504D"/>
    <w:rsid w:val="00FF6878"/>
    <w:rsid w:val="00FF78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8DF6"/>
  <w15:chartTrackingRefBased/>
  <w15:docId w15:val="{527EA7C7-CE54-F54C-9E07-AC6F7C5E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85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A76B9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A76B9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A76B9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A76B9C"/>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A76B9C"/>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A76B9C"/>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A76B9C"/>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A76B9C"/>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A76B9C"/>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B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6B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76B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B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B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B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B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B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B9C"/>
    <w:rPr>
      <w:rFonts w:eastAsiaTheme="majorEastAsia" w:cstheme="majorBidi"/>
      <w:color w:val="272727" w:themeColor="text1" w:themeTint="D8"/>
    </w:rPr>
  </w:style>
  <w:style w:type="paragraph" w:styleId="Title">
    <w:name w:val="Title"/>
    <w:basedOn w:val="Normal"/>
    <w:next w:val="Normal"/>
    <w:link w:val="TitleChar"/>
    <w:uiPriority w:val="10"/>
    <w:qFormat/>
    <w:rsid w:val="00A76B9C"/>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A76B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B9C"/>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A76B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B9C"/>
    <w:pPr>
      <w:spacing w:before="160" w:after="160"/>
      <w:jc w:val="center"/>
    </w:pPr>
    <w:rPr>
      <w:rFonts w:asciiTheme="minorHAnsi" w:eastAsiaTheme="minorEastAsia"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A76B9C"/>
    <w:rPr>
      <w:rFonts w:eastAsiaTheme="minorEastAsia"/>
      <w:i/>
      <w:iCs/>
      <w:color w:val="404040" w:themeColor="text1" w:themeTint="BF"/>
    </w:rPr>
  </w:style>
  <w:style w:type="paragraph" w:styleId="ListParagraph">
    <w:name w:val="List Paragraph"/>
    <w:basedOn w:val="Normal"/>
    <w:uiPriority w:val="34"/>
    <w:qFormat/>
    <w:rsid w:val="00A76B9C"/>
    <w:pPr>
      <w:ind w:left="720"/>
      <w:contextualSpacing/>
    </w:pPr>
    <w:rPr>
      <w:rFonts w:asciiTheme="minorHAnsi" w:eastAsiaTheme="minorEastAsia" w:hAnsiTheme="minorHAnsi" w:cstheme="minorBidi"/>
      <w:kern w:val="2"/>
      <w:lang w:eastAsia="en-US"/>
      <w14:ligatures w14:val="standardContextual"/>
    </w:rPr>
  </w:style>
  <w:style w:type="character" w:styleId="IntenseEmphasis">
    <w:name w:val="Intense Emphasis"/>
    <w:basedOn w:val="DefaultParagraphFont"/>
    <w:uiPriority w:val="21"/>
    <w:qFormat/>
    <w:rsid w:val="00A76B9C"/>
    <w:rPr>
      <w:i/>
      <w:iCs/>
      <w:color w:val="0F4761" w:themeColor="accent1" w:themeShade="BF"/>
    </w:rPr>
  </w:style>
  <w:style w:type="paragraph" w:styleId="IntenseQuote">
    <w:name w:val="Intense Quote"/>
    <w:basedOn w:val="Normal"/>
    <w:next w:val="Normal"/>
    <w:link w:val="IntenseQuoteChar"/>
    <w:uiPriority w:val="30"/>
    <w:qFormat/>
    <w:rsid w:val="00A76B9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A76B9C"/>
    <w:rPr>
      <w:rFonts w:eastAsiaTheme="minorEastAsia"/>
      <w:i/>
      <w:iCs/>
      <w:color w:val="0F4761" w:themeColor="accent1" w:themeShade="BF"/>
    </w:rPr>
  </w:style>
  <w:style w:type="character" w:styleId="IntenseReference">
    <w:name w:val="Intense Reference"/>
    <w:basedOn w:val="DefaultParagraphFont"/>
    <w:uiPriority w:val="32"/>
    <w:qFormat/>
    <w:rsid w:val="00A76B9C"/>
    <w:rPr>
      <w:b/>
      <w:bCs/>
      <w:smallCaps/>
      <w:color w:val="0F4761" w:themeColor="accent1" w:themeShade="BF"/>
      <w:spacing w:val="5"/>
    </w:rPr>
  </w:style>
  <w:style w:type="character" w:styleId="CommentReference">
    <w:name w:val="annotation reference"/>
    <w:basedOn w:val="DefaultParagraphFont"/>
    <w:uiPriority w:val="99"/>
    <w:semiHidden/>
    <w:unhideWhenUsed/>
    <w:rsid w:val="006F5119"/>
    <w:rPr>
      <w:sz w:val="16"/>
      <w:szCs w:val="16"/>
    </w:rPr>
  </w:style>
  <w:style w:type="paragraph" w:styleId="CommentText">
    <w:name w:val="annotation text"/>
    <w:basedOn w:val="Normal"/>
    <w:link w:val="CommentTextChar"/>
    <w:uiPriority w:val="99"/>
    <w:unhideWhenUsed/>
    <w:rsid w:val="006F5119"/>
    <w:rPr>
      <w:rFonts w:asciiTheme="minorHAnsi" w:eastAsiaTheme="minorEastAsia"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6F511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F5119"/>
    <w:rPr>
      <w:b/>
      <w:bCs/>
    </w:rPr>
  </w:style>
  <w:style w:type="character" w:customStyle="1" w:styleId="CommentSubjectChar">
    <w:name w:val="Comment Subject Char"/>
    <w:basedOn w:val="CommentTextChar"/>
    <w:link w:val="CommentSubject"/>
    <w:uiPriority w:val="99"/>
    <w:semiHidden/>
    <w:rsid w:val="006F5119"/>
    <w:rPr>
      <w:rFonts w:eastAsiaTheme="minorEastAsia"/>
      <w:b/>
      <w:bCs/>
      <w:sz w:val="20"/>
      <w:szCs w:val="20"/>
    </w:rPr>
  </w:style>
  <w:style w:type="character" w:customStyle="1" w:styleId="current-selection">
    <w:name w:val="current-selection"/>
    <w:basedOn w:val="DefaultParagraphFont"/>
    <w:rsid w:val="00473F09"/>
  </w:style>
  <w:style w:type="paragraph" w:styleId="NormalWeb">
    <w:name w:val="Normal (Web)"/>
    <w:basedOn w:val="Normal"/>
    <w:uiPriority w:val="99"/>
    <w:unhideWhenUsed/>
    <w:rsid w:val="004F3E59"/>
    <w:pPr>
      <w:spacing w:before="100" w:beforeAutospacing="1" w:after="100" w:afterAutospacing="1"/>
    </w:pPr>
  </w:style>
  <w:style w:type="character" w:styleId="Emphasis">
    <w:name w:val="Emphasis"/>
    <w:basedOn w:val="DefaultParagraphFont"/>
    <w:uiPriority w:val="20"/>
    <w:qFormat/>
    <w:rsid w:val="004F3E59"/>
    <w:rPr>
      <w:i/>
      <w:iCs/>
    </w:rPr>
  </w:style>
  <w:style w:type="paragraph" w:customStyle="1" w:styleId="p1">
    <w:name w:val="p1"/>
    <w:basedOn w:val="Normal"/>
    <w:rsid w:val="00157CC8"/>
    <w:rPr>
      <w:rFonts w:ascii="Helvetica" w:hAnsi="Helvetica"/>
      <w:color w:val="141413"/>
      <w:sz w:val="15"/>
      <w:szCs w:val="15"/>
    </w:rPr>
  </w:style>
  <w:style w:type="character" w:customStyle="1" w:styleId="apple-converted-space">
    <w:name w:val="apple-converted-space"/>
    <w:basedOn w:val="DefaultParagraphFont"/>
    <w:rsid w:val="00905579"/>
  </w:style>
  <w:style w:type="character" w:styleId="Hyperlink">
    <w:name w:val="Hyperlink"/>
    <w:basedOn w:val="DefaultParagraphFont"/>
    <w:uiPriority w:val="99"/>
    <w:unhideWhenUsed/>
    <w:rsid w:val="00905579"/>
    <w:rPr>
      <w:color w:val="0000FF"/>
      <w:u w:val="single"/>
    </w:rPr>
  </w:style>
  <w:style w:type="character" w:styleId="PlaceholderText">
    <w:name w:val="Placeholder Text"/>
    <w:basedOn w:val="DefaultParagraphFont"/>
    <w:uiPriority w:val="99"/>
    <w:semiHidden/>
    <w:rsid w:val="000A514E"/>
    <w:rPr>
      <w:color w:val="666666"/>
    </w:rPr>
  </w:style>
  <w:style w:type="paragraph" w:customStyle="1" w:styleId="Bibliography1">
    <w:name w:val="Bibliography1"/>
    <w:basedOn w:val="Normal"/>
    <w:rsid w:val="00F7772F"/>
    <w:pPr>
      <w:spacing w:before="100" w:beforeAutospacing="1" w:after="100" w:afterAutospacing="1"/>
    </w:pPr>
    <w:rPr>
      <w:rFonts w:eastAsiaTheme="minorEastAsia"/>
    </w:rPr>
  </w:style>
  <w:style w:type="character" w:styleId="Strong">
    <w:name w:val="Strong"/>
    <w:basedOn w:val="DefaultParagraphFont"/>
    <w:uiPriority w:val="22"/>
    <w:qFormat/>
    <w:rsid w:val="00E07943"/>
    <w:rPr>
      <w:b/>
      <w:bCs/>
    </w:rPr>
  </w:style>
  <w:style w:type="paragraph" w:customStyle="1" w:styleId="Bibliography2">
    <w:name w:val="Bibliography2"/>
    <w:basedOn w:val="Normal"/>
    <w:rsid w:val="00C27FC8"/>
    <w:pPr>
      <w:spacing w:before="100" w:beforeAutospacing="1" w:after="100" w:afterAutospacing="1"/>
    </w:pPr>
    <w:rPr>
      <w:rFonts w:eastAsiaTheme="minorEastAsia"/>
    </w:rPr>
  </w:style>
  <w:style w:type="character" w:styleId="UnresolvedMention">
    <w:name w:val="Unresolved Mention"/>
    <w:basedOn w:val="DefaultParagraphFont"/>
    <w:uiPriority w:val="99"/>
    <w:semiHidden/>
    <w:unhideWhenUsed/>
    <w:rsid w:val="000F57D3"/>
    <w:rPr>
      <w:color w:val="605E5C"/>
      <w:shd w:val="clear" w:color="auto" w:fill="E1DFDD"/>
    </w:rPr>
  </w:style>
  <w:style w:type="paragraph" w:customStyle="1" w:styleId="Bibliography3">
    <w:name w:val="Bibliography3"/>
    <w:basedOn w:val="Normal"/>
    <w:rsid w:val="00C14535"/>
    <w:pPr>
      <w:spacing w:before="100" w:beforeAutospacing="1" w:after="100" w:afterAutospacing="1"/>
    </w:pPr>
    <w:rPr>
      <w:rFonts w:eastAsiaTheme="minorEastAsia"/>
    </w:rPr>
  </w:style>
  <w:style w:type="paragraph" w:customStyle="1" w:styleId="Bibliography4">
    <w:name w:val="Bibliography4"/>
    <w:basedOn w:val="Normal"/>
    <w:rsid w:val="004C2F64"/>
    <w:pPr>
      <w:spacing w:before="100" w:beforeAutospacing="1" w:after="100" w:afterAutospacing="1"/>
    </w:pPr>
    <w:rPr>
      <w:rFonts w:eastAsiaTheme="minorEastAsia"/>
    </w:rPr>
  </w:style>
  <w:style w:type="character" w:customStyle="1" w:styleId="s1">
    <w:name w:val="s1"/>
    <w:basedOn w:val="DefaultParagraphFont"/>
    <w:rsid w:val="00305061"/>
  </w:style>
  <w:style w:type="table" w:styleId="TableGrid">
    <w:name w:val="Table Grid"/>
    <w:basedOn w:val="TableNormal"/>
    <w:uiPriority w:val="39"/>
    <w:rsid w:val="00E43B4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7B97"/>
    <w:pPr>
      <w:tabs>
        <w:tab w:val="center" w:pos="4513"/>
        <w:tab w:val="right" w:pos="9026"/>
      </w:tabs>
    </w:pPr>
  </w:style>
  <w:style w:type="character" w:customStyle="1" w:styleId="FooterChar">
    <w:name w:val="Footer Char"/>
    <w:basedOn w:val="DefaultParagraphFont"/>
    <w:link w:val="Footer"/>
    <w:uiPriority w:val="99"/>
    <w:rsid w:val="00CB7B97"/>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CB7B97"/>
  </w:style>
  <w:style w:type="paragraph" w:styleId="Header">
    <w:name w:val="header"/>
    <w:basedOn w:val="Normal"/>
    <w:link w:val="HeaderChar"/>
    <w:uiPriority w:val="99"/>
    <w:unhideWhenUsed/>
    <w:rsid w:val="00CB7B97"/>
    <w:pPr>
      <w:tabs>
        <w:tab w:val="center" w:pos="4513"/>
        <w:tab w:val="right" w:pos="9026"/>
      </w:tabs>
    </w:pPr>
  </w:style>
  <w:style w:type="character" w:customStyle="1" w:styleId="HeaderChar">
    <w:name w:val="Header Char"/>
    <w:basedOn w:val="DefaultParagraphFont"/>
    <w:link w:val="Header"/>
    <w:uiPriority w:val="99"/>
    <w:rsid w:val="00CB7B97"/>
    <w:rPr>
      <w:rFonts w:ascii="Times New Roman" w:eastAsia="Times New Roman" w:hAnsi="Times New Roman" w:cs="Times New Roman"/>
      <w:kern w:val="0"/>
      <w:lang w:eastAsia="en-GB"/>
      <w14:ligatures w14:val="none"/>
    </w:rPr>
  </w:style>
  <w:style w:type="paragraph" w:styleId="Revision">
    <w:name w:val="Revision"/>
    <w:hidden/>
    <w:uiPriority w:val="99"/>
    <w:semiHidden/>
    <w:rsid w:val="00072291"/>
    <w:rPr>
      <w:rFonts w:ascii="Times New Roman" w:eastAsia="Times New Roman" w:hAnsi="Times New Roman" w:cs="Times New Roman"/>
      <w:kern w:val="0"/>
      <w:lang w:eastAsia="en-GB"/>
      <w14:ligatures w14:val="none"/>
    </w:rPr>
  </w:style>
  <w:style w:type="paragraph" w:customStyle="1" w:styleId="Bibliography5">
    <w:name w:val="Bibliography5"/>
    <w:basedOn w:val="Normal"/>
    <w:rsid w:val="007777B4"/>
    <w:pPr>
      <w:spacing w:before="100" w:beforeAutospacing="1" w:after="100" w:afterAutospacing="1"/>
    </w:pPr>
    <w:rPr>
      <w:rFonts w:eastAsiaTheme="minorEastAsia"/>
    </w:rPr>
  </w:style>
  <w:style w:type="paragraph" w:customStyle="1" w:styleId="Bibliography6">
    <w:name w:val="Bibliography6"/>
    <w:basedOn w:val="Normal"/>
    <w:rsid w:val="000C2A6E"/>
    <w:pPr>
      <w:spacing w:before="100" w:beforeAutospacing="1" w:after="100" w:afterAutospacing="1"/>
    </w:pPr>
    <w:rPr>
      <w:rFonts w:eastAsiaTheme="minorEastAsia"/>
    </w:rPr>
  </w:style>
  <w:style w:type="paragraph" w:customStyle="1" w:styleId="Bibliography7">
    <w:name w:val="Bibliography7"/>
    <w:basedOn w:val="Normal"/>
    <w:rsid w:val="00F87407"/>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7811F1"/>
    <w:rPr>
      <w:sz w:val="18"/>
      <w:szCs w:val="18"/>
    </w:rPr>
  </w:style>
  <w:style w:type="character" w:customStyle="1" w:styleId="BalloonTextChar">
    <w:name w:val="Balloon Text Char"/>
    <w:basedOn w:val="DefaultParagraphFont"/>
    <w:link w:val="BalloonText"/>
    <w:uiPriority w:val="99"/>
    <w:semiHidden/>
    <w:rsid w:val="007811F1"/>
    <w:rPr>
      <w:rFonts w:ascii="Times New Roman" w:eastAsia="Times New Roman" w:hAnsi="Times New Roman" w:cs="Times New Roman"/>
      <w:kern w:val="0"/>
      <w:sz w:val="18"/>
      <w:szCs w:val="18"/>
      <w:lang w:eastAsia="en-GB"/>
      <w14:ligatures w14:val="none"/>
    </w:rPr>
  </w:style>
  <w:style w:type="character" w:styleId="FollowedHyperlink">
    <w:name w:val="FollowedHyperlink"/>
    <w:basedOn w:val="DefaultParagraphFont"/>
    <w:uiPriority w:val="99"/>
    <w:semiHidden/>
    <w:unhideWhenUsed/>
    <w:rsid w:val="00F50270"/>
    <w:rPr>
      <w:color w:val="96607D" w:themeColor="followedHyperlink"/>
      <w:u w:val="single"/>
    </w:rPr>
  </w:style>
  <w:style w:type="paragraph" w:customStyle="1" w:styleId="isselectedend">
    <w:name w:val="isselectedend"/>
    <w:basedOn w:val="Normal"/>
    <w:rsid w:val="00445F23"/>
    <w:pPr>
      <w:spacing w:before="100" w:beforeAutospacing="1" w:after="100" w:afterAutospacing="1"/>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0765">
      <w:bodyDiv w:val="1"/>
      <w:marLeft w:val="0"/>
      <w:marRight w:val="0"/>
      <w:marTop w:val="0"/>
      <w:marBottom w:val="0"/>
      <w:divBdr>
        <w:top w:val="none" w:sz="0" w:space="0" w:color="auto"/>
        <w:left w:val="none" w:sz="0" w:space="0" w:color="auto"/>
        <w:bottom w:val="none" w:sz="0" w:space="0" w:color="auto"/>
        <w:right w:val="none" w:sz="0" w:space="0" w:color="auto"/>
      </w:divBdr>
    </w:div>
    <w:div w:id="11955529">
      <w:bodyDiv w:val="1"/>
      <w:marLeft w:val="0"/>
      <w:marRight w:val="0"/>
      <w:marTop w:val="0"/>
      <w:marBottom w:val="0"/>
      <w:divBdr>
        <w:top w:val="none" w:sz="0" w:space="0" w:color="auto"/>
        <w:left w:val="none" w:sz="0" w:space="0" w:color="auto"/>
        <w:bottom w:val="none" w:sz="0" w:space="0" w:color="auto"/>
        <w:right w:val="none" w:sz="0" w:space="0" w:color="auto"/>
      </w:divBdr>
    </w:div>
    <w:div w:id="12190825">
      <w:bodyDiv w:val="1"/>
      <w:marLeft w:val="0"/>
      <w:marRight w:val="0"/>
      <w:marTop w:val="0"/>
      <w:marBottom w:val="0"/>
      <w:divBdr>
        <w:top w:val="none" w:sz="0" w:space="0" w:color="auto"/>
        <w:left w:val="none" w:sz="0" w:space="0" w:color="auto"/>
        <w:bottom w:val="none" w:sz="0" w:space="0" w:color="auto"/>
        <w:right w:val="none" w:sz="0" w:space="0" w:color="auto"/>
      </w:divBdr>
    </w:div>
    <w:div w:id="13463511">
      <w:bodyDiv w:val="1"/>
      <w:marLeft w:val="0"/>
      <w:marRight w:val="0"/>
      <w:marTop w:val="0"/>
      <w:marBottom w:val="0"/>
      <w:divBdr>
        <w:top w:val="none" w:sz="0" w:space="0" w:color="auto"/>
        <w:left w:val="none" w:sz="0" w:space="0" w:color="auto"/>
        <w:bottom w:val="none" w:sz="0" w:space="0" w:color="auto"/>
        <w:right w:val="none" w:sz="0" w:space="0" w:color="auto"/>
      </w:divBdr>
    </w:div>
    <w:div w:id="15884580">
      <w:bodyDiv w:val="1"/>
      <w:marLeft w:val="0"/>
      <w:marRight w:val="0"/>
      <w:marTop w:val="0"/>
      <w:marBottom w:val="0"/>
      <w:divBdr>
        <w:top w:val="none" w:sz="0" w:space="0" w:color="auto"/>
        <w:left w:val="none" w:sz="0" w:space="0" w:color="auto"/>
        <w:bottom w:val="none" w:sz="0" w:space="0" w:color="auto"/>
        <w:right w:val="none" w:sz="0" w:space="0" w:color="auto"/>
      </w:divBdr>
    </w:div>
    <w:div w:id="21904990">
      <w:bodyDiv w:val="1"/>
      <w:marLeft w:val="0"/>
      <w:marRight w:val="0"/>
      <w:marTop w:val="0"/>
      <w:marBottom w:val="0"/>
      <w:divBdr>
        <w:top w:val="none" w:sz="0" w:space="0" w:color="auto"/>
        <w:left w:val="none" w:sz="0" w:space="0" w:color="auto"/>
        <w:bottom w:val="none" w:sz="0" w:space="0" w:color="auto"/>
        <w:right w:val="none" w:sz="0" w:space="0" w:color="auto"/>
      </w:divBdr>
    </w:div>
    <w:div w:id="23216723">
      <w:bodyDiv w:val="1"/>
      <w:marLeft w:val="0"/>
      <w:marRight w:val="0"/>
      <w:marTop w:val="0"/>
      <w:marBottom w:val="0"/>
      <w:divBdr>
        <w:top w:val="none" w:sz="0" w:space="0" w:color="auto"/>
        <w:left w:val="none" w:sz="0" w:space="0" w:color="auto"/>
        <w:bottom w:val="none" w:sz="0" w:space="0" w:color="auto"/>
        <w:right w:val="none" w:sz="0" w:space="0" w:color="auto"/>
      </w:divBdr>
    </w:div>
    <w:div w:id="29963133">
      <w:bodyDiv w:val="1"/>
      <w:marLeft w:val="0"/>
      <w:marRight w:val="0"/>
      <w:marTop w:val="0"/>
      <w:marBottom w:val="0"/>
      <w:divBdr>
        <w:top w:val="none" w:sz="0" w:space="0" w:color="auto"/>
        <w:left w:val="none" w:sz="0" w:space="0" w:color="auto"/>
        <w:bottom w:val="none" w:sz="0" w:space="0" w:color="auto"/>
        <w:right w:val="none" w:sz="0" w:space="0" w:color="auto"/>
      </w:divBdr>
    </w:div>
    <w:div w:id="36899988">
      <w:bodyDiv w:val="1"/>
      <w:marLeft w:val="0"/>
      <w:marRight w:val="0"/>
      <w:marTop w:val="0"/>
      <w:marBottom w:val="0"/>
      <w:divBdr>
        <w:top w:val="none" w:sz="0" w:space="0" w:color="auto"/>
        <w:left w:val="none" w:sz="0" w:space="0" w:color="auto"/>
        <w:bottom w:val="none" w:sz="0" w:space="0" w:color="auto"/>
        <w:right w:val="none" w:sz="0" w:space="0" w:color="auto"/>
      </w:divBdr>
    </w:div>
    <w:div w:id="39592564">
      <w:bodyDiv w:val="1"/>
      <w:marLeft w:val="0"/>
      <w:marRight w:val="0"/>
      <w:marTop w:val="0"/>
      <w:marBottom w:val="0"/>
      <w:divBdr>
        <w:top w:val="none" w:sz="0" w:space="0" w:color="auto"/>
        <w:left w:val="none" w:sz="0" w:space="0" w:color="auto"/>
        <w:bottom w:val="none" w:sz="0" w:space="0" w:color="auto"/>
        <w:right w:val="none" w:sz="0" w:space="0" w:color="auto"/>
      </w:divBdr>
    </w:div>
    <w:div w:id="40256803">
      <w:bodyDiv w:val="1"/>
      <w:marLeft w:val="0"/>
      <w:marRight w:val="0"/>
      <w:marTop w:val="0"/>
      <w:marBottom w:val="0"/>
      <w:divBdr>
        <w:top w:val="none" w:sz="0" w:space="0" w:color="auto"/>
        <w:left w:val="none" w:sz="0" w:space="0" w:color="auto"/>
        <w:bottom w:val="none" w:sz="0" w:space="0" w:color="auto"/>
        <w:right w:val="none" w:sz="0" w:space="0" w:color="auto"/>
      </w:divBdr>
    </w:div>
    <w:div w:id="41834508">
      <w:bodyDiv w:val="1"/>
      <w:marLeft w:val="0"/>
      <w:marRight w:val="0"/>
      <w:marTop w:val="0"/>
      <w:marBottom w:val="0"/>
      <w:divBdr>
        <w:top w:val="none" w:sz="0" w:space="0" w:color="auto"/>
        <w:left w:val="none" w:sz="0" w:space="0" w:color="auto"/>
        <w:bottom w:val="none" w:sz="0" w:space="0" w:color="auto"/>
        <w:right w:val="none" w:sz="0" w:space="0" w:color="auto"/>
      </w:divBdr>
    </w:div>
    <w:div w:id="41903407">
      <w:bodyDiv w:val="1"/>
      <w:marLeft w:val="0"/>
      <w:marRight w:val="0"/>
      <w:marTop w:val="0"/>
      <w:marBottom w:val="0"/>
      <w:divBdr>
        <w:top w:val="none" w:sz="0" w:space="0" w:color="auto"/>
        <w:left w:val="none" w:sz="0" w:space="0" w:color="auto"/>
        <w:bottom w:val="none" w:sz="0" w:space="0" w:color="auto"/>
        <w:right w:val="none" w:sz="0" w:space="0" w:color="auto"/>
      </w:divBdr>
    </w:div>
    <w:div w:id="46076717">
      <w:bodyDiv w:val="1"/>
      <w:marLeft w:val="0"/>
      <w:marRight w:val="0"/>
      <w:marTop w:val="0"/>
      <w:marBottom w:val="0"/>
      <w:divBdr>
        <w:top w:val="none" w:sz="0" w:space="0" w:color="auto"/>
        <w:left w:val="none" w:sz="0" w:space="0" w:color="auto"/>
        <w:bottom w:val="none" w:sz="0" w:space="0" w:color="auto"/>
        <w:right w:val="none" w:sz="0" w:space="0" w:color="auto"/>
      </w:divBdr>
    </w:div>
    <w:div w:id="46611235">
      <w:bodyDiv w:val="1"/>
      <w:marLeft w:val="0"/>
      <w:marRight w:val="0"/>
      <w:marTop w:val="0"/>
      <w:marBottom w:val="0"/>
      <w:divBdr>
        <w:top w:val="none" w:sz="0" w:space="0" w:color="auto"/>
        <w:left w:val="none" w:sz="0" w:space="0" w:color="auto"/>
        <w:bottom w:val="none" w:sz="0" w:space="0" w:color="auto"/>
        <w:right w:val="none" w:sz="0" w:space="0" w:color="auto"/>
      </w:divBdr>
    </w:div>
    <w:div w:id="48431135">
      <w:bodyDiv w:val="1"/>
      <w:marLeft w:val="0"/>
      <w:marRight w:val="0"/>
      <w:marTop w:val="0"/>
      <w:marBottom w:val="0"/>
      <w:divBdr>
        <w:top w:val="none" w:sz="0" w:space="0" w:color="auto"/>
        <w:left w:val="none" w:sz="0" w:space="0" w:color="auto"/>
        <w:bottom w:val="none" w:sz="0" w:space="0" w:color="auto"/>
        <w:right w:val="none" w:sz="0" w:space="0" w:color="auto"/>
      </w:divBdr>
    </w:div>
    <w:div w:id="50928107">
      <w:bodyDiv w:val="1"/>
      <w:marLeft w:val="0"/>
      <w:marRight w:val="0"/>
      <w:marTop w:val="0"/>
      <w:marBottom w:val="0"/>
      <w:divBdr>
        <w:top w:val="none" w:sz="0" w:space="0" w:color="auto"/>
        <w:left w:val="none" w:sz="0" w:space="0" w:color="auto"/>
        <w:bottom w:val="none" w:sz="0" w:space="0" w:color="auto"/>
        <w:right w:val="none" w:sz="0" w:space="0" w:color="auto"/>
      </w:divBdr>
    </w:div>
    <w:div w:id="53160699">
      <w:bodyDiv w:val="1"/>
      <w:marLeft w:val="0"/>
      <w:marRight w:val="0"/>
      <w:marTop w:val="0"/>
      <w:marBottom w:val="0"/>
      <w:divBdr>
        <w:top w:val="none" w:sz="0" w:space="0" w:color="auto"/>
        <w:left w:val="none" w:sz="0" w:space="0" w:color="auto"/>
        <w:bottom w:val="none" w:sz="0" w:space="0" w:color="auto"/>
        <w:right w:val="none" w:sz="0" w:space="0" w:color="auto"/>
      </w:divBdr>
    </w:div>
    <w:div w:id="54210611">
      <w:bodyDiv w:val="1"/>
      <w:marLeft w:val="0"/>
      <w:marRight w:val="0"/>
      <w:marTop w:val="0"/>
      <w:marBottom w:val="0"/>
      <w:divBdr>
        <w:top w:val="none" w:sz="0" w:space="0" w:color="auto"/>
        <w:left w:val="none" w:sz="0" w:space="0" w:color="auto"/>
        <w:bottom w:val="none" w:sz="0" w:space="0" w:color="auto"/>
        <w:right w:val="none" w:sz="0" w:space="0" w:color="auto"/>
      </w:divBdr>
    </w:div>
    <w:div w:id="54549046">
      <w:bodyDiv w:val="1"/>
      <w:marLeft w:val="0"/>
      <w:marRight w:val="0"/>
      <w:marTop w:val="0"/>
      <w:marBottom w:val="0"/>
      <w:divBdr>
        <w:top w:val="none" w:sz="0" w:space="0" w:color="auto"/>
        <w:left w:val="none" w:sz="0" w:space="0" w:color="auto"/>
        <w:bottom w:val="none" w:sz="0" w:space="0" w:color="auto"/>
        <w:right w:val="none" w:sz="0" w:space="0" w:color="auto"/>
      </w:divBdr>
    </w:div>
    <w:div w:id="71245077">
      <w:bodyDiv w:val="1"/>
      <w:marLeft w:val="0"/>
      <w:marRight w:val="0"/>
      <w:marTop w:val="0"/>
      <w:marBottom w:val="0"/>
      <w:divBdr>
        <w:top w:val="none" w:sz="0" w:space="0" w:color="auto"/>
        <w:left w:val="none" w:sz="0" w:space="0" w:color="auto"/>
        <w:bottom w:val="none" w:sz="0" w:space="0" w:color="auto"/>
        <w:right w:val="none" w:sz="0" w:space="0" w:color="auto"/>
      </w:divBdr>
    </w:div>
    <w:div w:id="74667418">
      <w:bodyDiv w:val="1"/>
      <w:marLeft w:val="0"/>
      <w:marRight w:val="0"/>
      <w:marTop w:val="0"/>
      <w:marBottom w:val="0"/>
      <w:divBdr>
        <w:top w:val="none" w:sz="0" w:space="0" w:color="auto"/>
        <w:left w:val="none" w:sz="0" w:space="0" w:color="auto"/>
        <w:bottom w:val="none" w:sz="0" w:space="0" w:color="auto"/>
        <w:right w:val="none" w:sz="0" w:space="0" w:color="auto"/>
      </w:divBdr>
    </w:div>
    <w:div w:id="80105234">
      <w:bodyDiv w:val="1"/>
      <w:marLeft w:val="0"/>
      <w:marRight w:val="0"/>
      <w:marTop w:val="0"/>
      <w:marBottom w:val="0"/>
      <w:divBdr>
        <w:top w:val="none" w:sz="0" w:space="0" w:color="auto"/>
        <w:left w:val="none" w:sz="0" w:space="0" w:color="auto"/>
        <w:bottom w:val="none" w:sz="0" w:space="0" w:color="auto"/>
        <w:right w:val="none" w:sz="0" w:space="0" w:color="auto"/>
      </w:divBdr>
    </w:div>
    <w:div w:id="82726524">
      <w:bodyDiv w:val="1"/>
      <w:marLeft w:val="0"/>
      <w:marRight w:val="0"/>
      <w:marTop w:val="0"/>
      <w:marBottom w:val="0"/>
      <w:divBdr>
        <w:top w:val="none" w:sz="0" w:space="0" w:color="auto"/>
        <w:left w:val="none" w:sz="0" w:space="0" w:color="auto"/>
        <w:bottom w:val="none" w:sz="0" w:space="0" w:color="auto"/>
        <w:right w:val="none" w:sz="0" w:space="0" w:color="auto"/>
      </w:divBdr>
    </w:div>
    <w:div w:id="85737127">
      <w:bodyDiv w:val="1"/>
      <w:marLeft w:val="0"/>
      <w:marRight w:val="0"/>
      <w:marTop w:val="0"/>
      <w:marBottom w:val="0"/>
      <w:divBdr>
        <w:top w:val="none" w:sz="0" w:space="0" w:color="auto"/>
        <w:left w:val="none" w:sz="0" w:space="0" w:color="auto"/>
        <w:bottom w:val="none" w:sz="0" w:space="0" w:color="auto"/>
        <w:right w:val="none" w:sz="0" w:space="0" w:color="auto"/>
      </w:divBdr>
    </w:div>
    <w:div w:id="87391247">
      <w:bodyDiv w:val="1"/>
      <w:marLeft w:val="0"/>
      <w:marRight w:val="0"/>
      <w:marTop w:val="0"/>
      <w:marBottom w:val="0"/>
      <w:divBdr>
        <w:top w:val="none" w:sz="0" w:space="0" w:color="auto"/>
        <w:left w:val="none" w:sz="0" w:space="0" w:color="auto"/>
        <w:bottom w:val="none" w:sz="0" w:space="0" w:color="auto"/>
        <w:right w:val="none" w:sz="0" w:space="0" w:color="auto"/>
      </w:divBdr>
    </w:div>
    <w:div w:id="88165677">
      <w:bodyDiv w:val="1"/>
      <w:marLeft w:val="0"/>
      <w:marRight w:val="0"/>
      <w:marTop w:val="0"/>
      <w:marBottom w:val="0"/>
      <w:divBdr>
        <w:top w:val="none" w:sz="0" w:space="0" w:color="auto"/>
        <w:left w:val="none" w:sz="0" w:space="0" w:color="auto"/>
        <w:bottom w:val="none" w:sz="0" w:space="0" w:color="auto"/>
        <w:right w:val="none" w:sz="0" w:space="0" w:color="auto"/>
      </w:divBdr>
    </w:div>
    <w:div w:id="94323954">
      <w:bodyDiv w:val="1"/>
      <w:marLeft w:val="0"/>
      <w:marRight w:val="0"/>
      <w:marTop w:val="0"/>
      <w:marBottom w:val="0"/>
      <w:divBdr>
        <w:top w:val="none" w:sz="0" w:space="0" w:color="auto"/>
        <w:left w:val="none" w:sz="0" w:space="0" w:color="auto"/>
        <w:bottom w:val="none" w:sz="0" w:space="0" w:color="auto"/>
        <w:right w:val="none" w:sz="0" w:space="0" w:color="auto"/>
      </w:divBdr>
    </w:div>
    <w:div w:id="94714339">
      <w:bodyDiv w:val="1"/>
      <w:marLeft w:val="0"/>
      <w:marRight w:val="0"/>
      <w:marTop w:val="0"/>
      <w:marBottom w:val="0"/>
      <w:divBdr>
        <w:top w:val="none" w:sz="0" w:space="0" w:color="auto"/>
        <w:left w:val="none" w:sz="0" w:space="0" w:color="auto"/>
        <w:bottom w:val="none" w:sz="0" w:space="0" w:color="auto"/>
        <w:right w:val="none" w:sz="0" w:space="0" w:color="auto"/>
      </w:divBdr>
    </w:div>
    <w:div w:id="97263514">
      <w:bodyDiv w:val="1"/>
      <w:marLeft w:val="0"/>
      <w:marRight w:val="0"/>
      <w:marTop w:val="0"/>
      <w:marBottom w:val="0"/>
      <w:divBdr>
        <w:top w:val="none" w:sz="0" w:space="0" w:color="auto"/>
        <w:left w:val="none" w:sz="0" w:space="0" w:color="auto"/>
        <w:bottom w:val="none" w:sz="0" w:space="0" w:color="auto"/>
        <w:right w:val="none" w:sz="0" w:space="0" w:color="auto"/>
      </w:divBdr>
    </w:div>
    <w:div w:id="102040004">
      <w:bodyDiv w:val="1"/>
      <w:marLeft w:val="0"/>
      <w:marRight w:val="0"/>
      <w:marTop w:val="0"/>
      <w:marBottom w:val="0"/>
      <w:divBdr>
        <w:top w:val="none" w:sz="0" w:space="0" w:color="auto"/>
        <w:left w:val="none" w:sz="0" w:space="0" w:color="auto"/>
        <w:bottom w:val="none" w:sz="0" w:space="0" w:color="auto"/>
        <w:right w:val="none" w:sz="0" w:space="0" w:color="auto"/>
      </w:divBdr>
    </w:div>
    <w:div w:id="108859372">
      <w:bodyDiv w:val="1"/>
      <w:marLeft w:val="0"/>
      <w:marRight w:val="0"/>
      <w:marTop w:val="0"/>
      <w:marBottom w:val="0"/>
      <w:divBdr>
        <w:top w:val="none" w:sz="0" w:space="0" w:color="auto"/>
        <w:left w:val="none" w:sz="0" w:space="0" w:color="auto"/>
        <w:bottom w:val="none" w:sz="0" w:space="0" w:color="auto"/>
        <w:right w:val="none" w:sz="0" w:space="0" w:color="auto"/>
      </w:divBdr>
    </w:div>
    <w:div w:id="110243848">
      <w:bodyDiv w:val="1"/>
      <w:marLeft w:val="0"/>
      <w:marRight w:val="0"/>
      <w:marTop w:val="0"/>
      <w:marBottom w:val="0"/>
      <w:divBdr>
        <w:top w:val="none" w:sz="0" w:space="0" w:color="auto"/>
        <w:left w:val="none" w:sz="0" w:space="0" w:color="auto"/>
        <w:bottom w:val="none" w:sz="0" w:space="0" w:color="auto"/>
        <w:right w:val="none" w:sz="0" w:space="0" w:color="auto"/>
      </w:divBdr>
    </w:div>
    <w:div w:id="112602000">
      <w:bodyDiv w:val="1"/>
      <w:marLeft w:val="0"/>
      <w:marRight w:val="0"/>
      <w:marTop w:val="0"/>
      <w:marBottom w:val="0"/>
      <w:divBdr>
        <w:top w:val="none" w:sz="0" w:space="0" w:color="auto"/>
        <w:left w:val="none" w:sz="0" w:space="0" w:color="auto"/>
        <w:bottom w:val="none" w:sz="0" w:space="0" w:color="auto"/>
        <w:right w:val="none" w:sz="0" w:space="0" w:color="auto"/>
      </w:divBdr>
    </w:div>
    <w:div w:id="116263889">
      <w:bodyDiv w:val="1"/>
      <w:marLeft w:val="0"/>
      <w:marRight w:val="0"/>
      <w:marTop w:val="0"/>
      <w:marBottom w:val="0"/>
      <w:divBdr>
        <w:top w:val="none" w:sz="0" w:space="0" w:color="auto"/>
        <w:left w:val="none" w:sz="0" w:space="0" w:color="auto"/>
        <w:bottom w:val="none" w:sz="0" w:space="0" w:color="auto"/>
        <w:right w:val="none" w:sz="0" w:space="0" w:color="auto"/>
      </w:divBdr>
    </w:div>
    <w:div w:id="125203973">
      <w:bodyDiv w:val="1"/>
      <w:marLeft w:val="0"/>
      <w:marRight w:val="0"/>
      <w:marTop w:val="0"/>
      <w:marBottom w:val="0"/>
      <w:divBdr>
        <w:top w:val="none" w:sz="0" w:space="0" w:color="auto"/>
        <w:left w:val="none" w:sz="0" w:space="0" w:color="auto"/>
        <w:bottom w:val="none" w:sz="0" w:space="0" w:color="auto"/>
        <w:right w:val="none" w:sz="0" w:space="0" w:color="auto"/>
      </w:divBdr>
    </w:div>
    <w:div w:id="127746675">
      <w:bodyDiv w:val="1"/>
      <w:marLeft w:val="0"/>
      <w:marRight w:val="0"/>
      <w:marTop w:val="0"/>
      <w:marBottom w:val="0"/>
      <w:divBdr>
        <w:top w:val="none" w:sz="0" w:space="0" w:color="auto"/>
        <w:left w:val="none" w:sz="0" w:space="0" w:color="auto"/>
        <w:bottom w:val="none" w:sz="0" w:space="0" w:color="auto"/>
        <w:right w:val="none" w:sz="0" w:space="0" w:color="auto"/>
      </w:divBdr>
    </w:div>
    <w:div w:id="136724963">
      <w:bodyDiv w:val="1"/>
      <w:marLeft w:val="0"/>
      <w:marRight w:val="0"/>
      <w:marTop w:val="0"/>
      <w:marBottom w:val="0"/>
      <w:divBdr>
        <w:top w:val="none" w:sz="0" w:space="0" w:color="auto"/>
        <w:left w:val="none" w:sz="0" w:space="0" w:color="auto"/>
        <w:bottom w:val="none" w:sz="0" w:space="0" w:color="auto"/>
        <w:right w:val="none" w:sz="0" w:space="0" w:color="auto"/>
      </w:divBdr>
    </w:div>
    <w:div w:id="142816346">
      <w:bodyDiv w:val="1"/>
      <w:marLeft w:val="0"/>
      <w:marRight w:val="0"/>
      <w:marTop w:val="0"/>
      <w:marBottom w:val="0"/>
      <w:divBdr>
        <w:top w:val="none" w:sz="0" w:space="0" w:color="auto"/>
        <w:left w:val="none" w:sz="0" w:space="0" w:color="auto"/>
        <w:bottom w:val="none" w:sz="0" w:space="0" w:color="auto"/>
        <w:right w:val="none" w:sz="0" w:space="0" w:color="auto"/>
      </w:divBdr>
    </w:div>
    <w:div w:id="143011255">
      <w:bodyDiv w:val="1"/>
      <w:marLeft w:val="0"/>
      <w:marRight w:val="0"/>
      <w:marTop w:val="0"/>
      <w:marBottom w:val="0"/>
      <w:divBdr>
        <w:top w:val="none" w:sz="0" w:space="0" w:color="auto"/>
        <w:left w:val="none" w:sz="0" w:space="0" w:color="auto"/>
        <w:bottom w:val="none" w:sz="0" w:space="0" w:color="auto"/>
        <w:right w:val="none" w:sz="0" w:space="0" w:color="auto"/>
      </w:divBdr>
    </w:div>
    <w:div w:id="143400617">
      <w:bodyDiv w:val="1"/>
      <w:marLeft w:val="0"/>
      <w:marRight w:val="0"/>
      <w:marTop w:val="0"/>
      <w:marBottom w:val="0"/>
      <w:divBdr>
        <w:top w:val="none" w:sz="0" w:space="0" w:color="auto"/>
        <w:left w:val="none" w:sz="0" w:space="0" w:color="auto"/>
        <w:bottom w:val="none" w:sz="0" w:space="0" w:color="auto"/>
        <w:right w:val="none" w:sz="0" w:space="0" w:color="auto"/>
      </w:divBdr>
    </w:div>
    <w:div w:id="152112027">
      <w:bodyDiv w:val="1"/>
      <w:marLeft w:val="0"/>
      <w:marRight w:val="0"/>
      <w:marTop w:val="0"/>
      <w:marBottom w:val="0"/>
      <w:divBdr>
        <w:top w:val="none" w:sz="0" w:space="0" w:color="auto"/>
        <w:left w:val="none" w:sz="0" w:space="0" w:color="auto"/>
        <w:bottom w:val="none" w:sz="0" w:space="0" w:color="auto"/>
        <w:right w:val="none" w:sz="0" w:space="0" w:color="auto"/>
      </w:divBdr>
    </w:div>
    <w:div w:id="152918518">
      <w:bodyDiv w:val="1"/>
      <w:marLeft w:val="0"/>
      <w:marRight w:val="0"/>
      <w:marTop w:val="0"/>
      <w:marBottom w:val="0"/>
      <w:divBdr>
        <w:top w:val="none" w:sz="0" w:space="0" w:color="auto"/>
        <w:left w:val="none" w:sz="0" w:space="0" w:color="auto"/>
        <w:bottom w:val="none" w:sz="0" w:space="0" w:color="auto"/>
        <w:right w:val="none" w:sz="0" w:space="0" w:color="auto"/>
      </w:divBdr>
    </w:div>
    <w:div w:id="161819065">
      <w:bodyDiv w:val="1"/>
      <w:marLeft w:val="0"/>
      <w:marRight w:val="0"/>
      <w:marTop w:val="0"/>
      <w:marBottom w:val="0"/>
      <w:divBdr>
        <w:top w:val="none" w:sz="0" w:space="0" w:color="auto"/>
        <w:left w:val="none" w:sz="0" w:space="0" w:color="auto"/>
        <w:bottom w:val="none" w:sz="0" w:space="0" w:color="auto"/>
        <w:right w:val="none" w:sz="0" w:space="0" w:color="auto"/>
      </w:divBdr>
    </w:div>
    <w:div w:id="165174635">
      <w:bodyDiv w:val="1"/>
      <w:marLeft w:val="0"/>
      <w:marRight w:val="0"/>
      <w:marTop w:val="0"/>
      <w:marBottom w:val="0"/>
      <w:divBdr>
        <w:top w:val="none" w:sz="0" w:space="0" w:color="auto"/>
        <w:left w:val="none" w:sz="0" w:space="0" w:color="auto"/>
        <w:bottom w:val="none" w:sz="0" w:space="0" w:color="auto"/>
        <w:right w:val="none" w:sz="0" w:space="0" w:color="auto"/>
      </w:divBdr>
    </w:div>
    <w:div w:id="170293626">
      <w:bodyDiv w:val="1"/>
      <w:marLeft w:val="0"/>
      <w:marRight w:val="0"/>
      <w:marTop w:val="0"/>
      <w:marBottom w:val="0"/>
      <w:divBdr>
        <w:top w:val="none" w:sz="0" w:space="0" w:color="auto"/>
        <w:left w:val="none" w:sz="0" w:space="0" w:color="auto"/>
        <w:bottom w:val="none" w:sz="0" w:space="0" w:color="auto"/>
        <w:right w:val="none" w:sz="0" w:space="0" w:color="auto"/>
      </w:divBdr>
    </w:div>
    <w:div w:id="174660629">
      <w:bodyDiv w:val="1"/>
      <w:marLeft w:val="0"/>
      <w:marRight w:val="0"/>
      <w:marTop w:val="0"/>
      <w:marBottom w:val="0"/>
      <w:divBdr>
        <w:top w:val="none" w:sz="0" w:space="0" w:color="auto"/>
        <w:left w:val="none" w:sz="0" w:space="0" w:color="auto"/>
        <w:bottom w:val="none" w:sz="0" w:space="0" w:color="auto"/>
        <w:right w:val="none" w:sz="0" w:space="0" w:color="auto"/>
      </w:divBdr>
    </w:div>
    <w:div w:id="191647464">
      <w:bodyDiv w:val="1"/>
      <w:marLeft w:val="0"/>
      <w:marRight w:val="0"/>
      <w:marTop w:val="0"/>
      <w:marBottom w:val="0"/>
      <w:divBdr>
        <w:top w:val="none" w:sz="0" w:space="0" w:color="auto"/>
        <w:left w:val="none" w:sz="0" w:space="0" w:color="auto"/>
        <w:bottom w:val="none" w:sz="0" w:space="0" w:color="auto"/>
        <w:right w:val="none" w:sz="0" w:space="0" w:color="auto"/>
      </w:divBdr>
    </w:div>
    <w:div w:id="193661791">
      <w:bodyDiv w:val="1"/>
      <w:marLeft w:val="0"/>
      <w:marRight w:val="0"/>
      <w:marTop w:val="0"/>
      <w:marBottom w:val="0"/>
      <w:divBdr>
        <w:top w:val="none" w:sz="0" w:space="0" w:color="auto"/>
        <w:left w:val="none" w:sz="0" w:space="0" w:color="auto"/>
        <w:bottom w:val="none" w:sz="0" w:space="0" w:color="auto"/>
        <w:right w:val="none" w:sz="0" w:space="0" w:color="auto"/>
      </w:divBdr>
    </w:div>
    <w:div w:id="198125002">
      <w:bodyDiv w:val="1"/>
      <w:marLeft w:val="0"/>
      <w:marRight w:val="0"/>
      <w:marTop w:val="0"/>
      <w:marBottom w:val="0"/>
      <w:divBdr>
        <w:top w:val="none" w:sz="0" w:space="0" w:color="auto"/>
        <w:left w:val="none" w:sz="0" w:space="0" w:color="auto"/>
        <w:bottom w:val="none" w:sz="0" w:space="0" w:color="auto"/>
        <w:right w:val="none" w:sz="0" w:space="0" w:color="auto"/>
      </w:divBdr>
    </w:div>
    <w:div w:id="205217655">
      <w:bodyDiv w:val="1"/>
      <w:marLeft w:val="0"/>
      <w:marRight w:val="0"/>
      <w:marTop w:val="0"/>
      <w:marBottom w:val="0"/>
      <w:divBdr>
        <w:top w:val="none" w:sz="0" w:space="0" w:color="auto"/>
        <w:left w:val="none" w:sz="0" w:space="0" w:color="auto"/>
        <w:bottom w:val="none" w:sz="0" w:space="0" w:color="auto"/>
        <w:right w:val="none" w:sz="0" w:space="0" w:color="auto"/>
      </w:divBdr>
    </w:div>
    <w:div w:id="206912504">
      <w:bodyDiv w:val="1"/>
      <w:marLeft w:val="0"/>
      <w:marRight w:val="0"/>
      <w:marTop w:val="0"/>
      <w:marBottom w:val="0"/>
      <w:divBdr>
        <w:top w:val="none" w:sz="0" w:space="0" w:color="auto"/>
        <w:left w:val="none" w:sz="0" w:space="0" w:color="auto"/>
        <w:bottom w:val="none" w:sz="0" w:space="0" w:color="auto"/>
        <w:right w:val="none" w:sz="0" w:space="0" w:color="auto"/>
      </w:divBdr>
    </w:div>
    <w:div w:id="207763412">
      <w:bodyDiv w:val="1"/>
      <w:marLeft w:val="0"/>
      <w:marRight w:val="0"/>
      <w:marTop w:val="0"/>
      <w:marBottom w:val="0"/>
      <w:divBdr>
        <w:top w:val="none" w:sz="0" w:space="0" w:color="auto"/>
        <w:left w:val="none" w:sz="0" w:space="0" w:color="auto"/>
        <w:bottom w:val="none" w:sz="0" w:space="0" w:color="auto"/>
        <w:right w:val="none" w:sz="0" w:space="0" w:color="auto"/>
      </w:divBdr>
    </w:div>
    <w:div w:id="225184057">
      <w:bodyDiv w:val="1"/>
      <w:marLeft w:val="0"/>
      <w:marRight w:val="0"/>
      <w:marTop w:val="0"/>
      <w:marBottom w:val="0"/>
      <w:divBdr>
        <w:top w:val="none" w:sz="0" w:space="0" w:color="auto"/>
        <w:left w:val="none" w:sz="0" w:space="0" w:color="auto"/>
        <w:bottom w:val="none" w:sz="0" w:space="0" w:color="auto"/>
        <w:right w:val="none" w:sz="0" w:space="0" w:color="auto"/>
      </w:divBdr>
    </w:div>
    <w:div w:id="234897671">
      <w:bodyDiv w:val="1"/>
      <w:marLeft w:val="0"/>
      <w:marRight w:val="0"/>
      <w:marTop w:val="0"/>
      <w:marBottom w:val="0"/>
      <w:divBdr>
        <w:top w:val="none" w:sz="0" w:space="0" w:color="auto"/>
        <w:left w:val="none" w:sz="0" w:space="0" w:color="auto"/>
        <w:bottom w:val="none" w:sz="0" w:space="0" w:color="auto"/>
        <w:right w:val="none" w:sz="0" w:space="0" w:color="auto"/>
      </w:divBdr>
    </w:div>
    <w:div w:id="236209389">
      <w:bodyDiv w:val="1"/>
      <w:marLeft w:val="0"/>
      <w:marRight w:val="0"/>
      <w:marTop w:val="0"/>
      <w:marBottom w:val="0"/>
      <w:divBdr>
        <w:top w:val="none" w:sz="0" w:space="0" w:color="auto"/>
        <w:left w:val="none" w:sz="0" w:space="0" w:color="auto"/>
        <w:bottom w:val="none" w:sz="0" w:space="0" w:color="auto"/>
        <w:right w:val="none" w:sz="0" w:space="0" w:color="auto"/>
      </w:divBdr>
    </w:div>
    <w:div w:id="242493622">
      <w:bodyDiv w:val="1"/>
      <w:marLeft w:val="0"/>
      <w:marRight w:val="0"/>
      <w:marTop w:val="0"/>
      <w:marBottom w:val="0"/>
      <w:divBdr>
        <w:top w:val="none" w:sz="0" w:space="0" w:color="auto"/>
        <w:left w:val="none" w:sz="0" w:space="0" w:color="auto"/>
        <w:bottom w:val="none" w:sz="0" w:space="0" w:color="auto"/>
        <w:right w:val="none" w:sz="0" w:space="0" w:color="auto"/>
      </w:divBdr>
    </w:div>
    <w:div w:id="249966847">
      <w:bodyDiv w:val="1"/>
      <w:marLeft w:val="0"/>
      <w:marRight w:val="0"/>
      <w:marTop w:val="0"/>
      <w:marBottom w:val="0"/>
      <w:divBdr>
        <w:top w:val="none" w:sz="0" w:space="0" w:color="auto"/>
        <w:left w:val="none" w:sz="0" w:space="0" w:color="auto"/>
        <w:bottom w:val="none" w:sz="0" w:space="0" w:color="auto"/>
        <w:right w:val="none" w:sz="0" w:space="0" w:color="auto"/>
      </w:divBdr>
    </w:div>
    <w:div w:id="255870388">
      <w:bodyDiv w:val="1"/>
      <w:marLeft w:val="0"/>
      <w:marRight w:val="0"/>
      <w:marTop w:val="0"/>
      <w:marBottom w:val="0"/>
      <w:divBdr>
        <w:top w:val="none" w:sz="0" w:space="0" w:color="auto"/>
        <w:left w:val="none" w:sz="0" w:space="0" w:color="auto"/>
        <w:bottom w:val="none" w:sz="0" w:space="0" w:color="auto"/>
        <w:right w:val="none" w:sz="0" w:space="0" w:color="auto"/>
      </w:divBdr>
    </w:div>
    <w:div w:id="266042271">
      <w:bodyDiv w:val="1"/>
      <w:marLeft w:val="0"/>
      <w:marRight w:val="0"/>
      <w:marTop w:val="0"/>
      <w:marBottom w:val="0"/>
      <w:divBdr>
        <w:top w:val="none" w:sz="0" w:space="0" w:color="auto"/>
        <w:left w:val="none" w:sz="0" w:space="0" w:color="auto"/>
        <w:bottom w:val="none" w:sz="0" w:space="0" w:color="auto"/>
        <w:right w:val="none" w:sz="0" w:space="0" w:color="auto"/>
      </w:divBdr>
    </w:div>
    <w:div w:id="272173911">
      <w:bodyDiv w:val="1"/>
      <w:marLeft w:val="0"/>
      <w:marRight w:val="0"/>
      <w:marTop w:val="0"/>
      <w:marBottom w:val="0"/>
      <w:divBdr>
        <w:top w:val="none" w:sz="0" w:space="0" w:color="auto"/>
        <w:left w:val="none" w:sz="0" w:space="0" w:color="auto"/>
        <w:bottom w:val="none" w:sz="0" w:space="0" w:color="auto"/>
        <w:right w:val="none" w:sz="0" w:space="0" w:color="auto"/>
      </w:divBdr>
    </w:div>
    <w:div w:id="275065441">
      <w:bodyDiv w:val="1"/>
      <w:marLeft w:val="0"/>
      <w:marRight w:val="0"/>
      <w:marTop w:val="0"/>
      <w:marBottom w:val="0"/>
      <w:divBdr>
        <w:top w:val="none" w:sz="0" w:space="0" w:color="auto"/>
        <w:left w:val="none" w:sz="0" w:space="0" w:color="auto"/>
        <w:bottom w:val="none" w:sz="0" w:space="0" w:color="auto"/>
        <w:right w:val="none" w:sz="0" w:space="0" w:color="auto"/>
      </w:divBdr>
    </w:div>
    <w:div w:id="276060578">
      <w:bodyDiv w:val="1"/>
      <w:marLeft w:val="0"/>
      <w:marRight w:val="0"/>
      <w:marTop w:val="0"/>
      <w:marBottom w:val="0"/>
      <w:divBdr>
        <w:top w:val="none" w:sz="0" w:space="0" w:color="auto"/>
        <w:left w:val="none" w:sz="0" w:space="0" w:color="auto"/>
        <w:bottom w:val="none" w:sz="0" w:space="0" w:color="auto"/>
        <w:right w:val="none" w:sz="0" w:space="0" w:color="auto"/>
      </w:divBdr>
    </w:div>
    <w:div w:id="277103097">
      <w:bodyDiv w:val="1"/>
      <w:marLeft w:val="0"/>
      <w:marRight w:val="0"/>
      <w:marTop w:val="0"/>
      <w:marBottom w:val="0"/>
      <w:divBdr>
        <w:top w:val="none" w:sz="0" w:space="0" w:color="auto"/>
        <w:left w:val="none" w:sz="0" w:space="0" w:color="auto"/>
        <w:bottom w:val="none" w:sz="0" w:space="0" w:color="auto"/>
        <w:right w:val="none" w:sz="0" w:space="0" w:color="auto"/>
      </w:divBdr>
    </w:div>
    <w:div w:id="279535939">
      <w:bodyDiv w:val="1"/>
      <w:marLeft w:val="0"/>
      <w:marRight w:val="0"/>
      <w:marTop w:val="0"/>
      <w:marBottom w:val="0"/>
      <w:divBdr>
        <w:top w:val="none" w:sz="0" w:space="0" w:color="auto"/>
        <w:left w:val="none" w:sz="0" w:space="0" w:color="auto"/>
        <w:bottom w:val="none" w:sz="0" w:space="0" w:color="auto"/>
        <w:right w:val="none" w:sz="0" w:space="0" w:color="auto"/>
      </w:divBdr>
    </w:div>
    <w:div w:id="283973726">
      <w:bodyDiv w:val="1"/>
      <w:marLeft w:val="0"/>
      <w:marRight w:val="0"/>
      <w:marTop w:val="0"/>
      <w:marBottom w:val="0"/>
      <w:divBdr>
        <w:top w:val="none" w:sz="0" w:space="0" w:color="auto"/>
        <w:left w:val="none" w:sz="0" w:space="0" w:color="auto"/>
        <w:bottom w:val="none" w:sz="0" w:space="0" w:color="auto"/>
        <w:right w:val="none" w:sz="0" w:space="0" w:color="auto"/>
      </w:divBdr>
    </w:div>
    <w:div w:id="288782477">
      <w:bodyDiv w:val="1"/>
      <w:marLeft w:val="0"/>
      <w:marRight w:val="0"/>
      <w:marTop w:val="0"/>
      <w:marBottom w:val="0"/>
      <w:divBdr>
        <w:top w:val="none" w:sz="0" w:space="0" w:color="auto"/>
        <w:left w:val="none" w:sz="0" w:space="0" w:color="auto"/>
        <w:bottom w:val="none" w:sz="0" w:space="0" w:color="auto"/>
        <w:right w:val="none" w:sz="0" w:space="0" w:color="auto"/>
      </w:divBdr>
    </w:div>
    <w:div w:id="292369170">
      <w:bodyDiv w:val="1"/>
      <w:marLeft w:val="0"/>
      <w:marRight w:val="0"/>
      <w:marTop w:val="0"/>
      <w:marBottom w:val="0"/>
      <w:divBdr>
        <w:top w:val="none" w:sz="0" w:space="0" w:color="auto"/>
        <w:left w:val="none" w:sz="0" w:space="0" w:color="auto"/>
        <w:bottom w:val="none" w:sz="0" w:space="0" w:color="auto"/>
        <w:right w:val="none" w:sz="0" w:space="0" w:color="auto"/>
      </w:divBdr>
    </w:div>
    <w:div w:id="293095756">
      <w:bodyDiv w:val="1"/>
      <w:marLeft w:val="0"/>
      <w:marRight w:val="0"/>
      <w:marTop w:val="0"/>
      <w:marBottom w:val="0"/>
      <w:divBdr>
        <w:top w:val="none" w:sz="0" w:space="0" w:color="auto"/>
        <w:left w:val="none" w:sz="0" w:space="0" w:color="auto"/>
        <w:bottom w:val="none" w:sz="0" w:space="0" w:color="auto"/>
        <w:right w:val="none" w:sz="0" w:space="0" w:color="auto"/>
      </w:divBdr>
    </w:div>
    <w:div w:id="303394964">
      <w:bodyDiv w:val="1"/>
      <w:marLeft w:val="0"/>
      <w:marRight w:val="0"/>
      <w:marTop w:val="0"/>
      <w:marBottom w:val="0"/>
      <w:divBdr>
        <w:top w:val="none" w:sz="0" w:space="0" w:color="auto"/>
        <w:left w:val="none" w:sz="0" w:space="0" w:color="auto"/>
        <w:bottom w:val="none" w:sz="0" w:space="0" w:color="auto"/>
        <w:right w:val="none" w:sz="0" w:space="0" w:color="auto"/>
      </w:divBdr>
    </w:div>
    <w:div w:id="304941003">
      <w:bodyDiv w:val="1"/>
      <w:marLeft w:val="0"/>
      <w:marRight w:val="0"/>
      <w:marTop w:val="0"/>
      <w:marBottom w:val="0"/>
      <w:divBdr>
        <w:top w:val="none" w:sz="0" w:space="0" w:color="auto"/>
        <w:left w:val="none" w:sz="0" w:space="0" w:color="auto"/>
        <w:bottom w:val="none" w:sz="0" w:space="0" w:color="auto"/>
        <w:right w:val="none" w:sz="0" w:space="0" w:color="auto"/>
      </w:divBdr>
    </w:div>
    <w:div w:id="306471558">
      <w:bodyDiv w:val="1"/>
      <w:marLeft w:val="0"/>
      <w:marRight w:val="0"/>
      <w:marTop w:val="0"/>
      <w:marBottom w:val="0"/>
      <w:divBdr>
        <w:top w:val="none" w:sz="0" w:space="0" w:color="auto"/>
        <w:left w:val="none" w:sz="0" w:space="0" w:color="auto"/>
        <w:bottom w:val="none" w:sz="0" w:space="0" w:color="auto"/>
        <w:right w:val="none" w:sz="0" w:space="0" w:color="auto"/>
      </w:divBdr>
    </w:div>
    <w:div w:id="310643083">
      <w:bodyDiv w:val="1"/>
      <w:marLeft w:val="0"/>
      <w:marRight w:val="0"/>
      <w:marTop w:val="0"/>
      <w:marBottom w:val="0"/>
      <w:divBdr>
        <w:top w:val="none" w:sz="0" w:space="0" w:color="auto"/>
        <w:left w:val="none" w:sz="0" w:space="0" w:color="auto"/>
        <w:bottom w:val="none" w:sz="0" w:space="0" w:color="auto"/>
        <w:right w:val="none" w:sz="0" w:space="0" w:color="auto"/>
      </w:divBdr>
    </w:div>
    <w:div w:id="315184141">
      <w:bodyDiv w:val="1"/>
      <w:marLeft w:val="0"/>
      <w:marRight w:val="0"/>
      <w:marTop w:val="0"/>
      <w:marBottom w:val="0"/>
      <w:divBdr>
        <w:top w:val="none" w:sz="0" w:space="0" w:color="auto"/>
        <w:left w:val="none" w:sz="0" w:space="0" w:color="auto"/>
        <w:bottom w:val="none" w:sz="0" w:space="0" w:color="auto"/>
        <w:right w:val="none" w:sz="0" w:space="0" w:color="auto"/>
      </w:divBdr>
    </w:div>
    <w:div w:id="326592628">
      <w:bodyDiv w:val="1"/>
      <w:marLeft w:val="0"/>
      <w:marRight w:val="0"/>
      <w:marTop w:val="0"/>
      <w:marBottom w:val="0"/>
      <w:divBdr>
        <w:top w:val="none" w:sz="0" w:space="0" w:color="auto"/>
        <w:left w:val="none" w:sz="0" w:space="0" w:color="auto"/>
        <w:bottom w:val="none" w:sz="0" w:space="0" w:color="auto"/>
        <w:right w:val="none" w:sz="0" w:space="0" w:color="auto"/>
      </w:divBdr>
    </w:div>
    <w:div w:id="328412647">
      <w:bodyDiv w:val="1"/>
      <w:marLeft w:val="0"/>
      <w:marRight w:val="0"/>
      <w:marTop w:val="0"/>
      <w:marBottom w:val="0"/>
      <w:divBdr>
        <w:top w:val="none" w:sz="0" w:space="0" w:color="auto"/>
        <w:left w:val="none" w:sz="0" w:space="0" w:color="auto"/>
        <w:bottom w:val="none" w:sz="0" w:space="0" w:color="auto"/>
        <w:right w:val="none" w:sz="0" w:space="0" w:color="auto"/>
      </w:divBdr>
    </w:div>
    <w:div w:id="334770897">
      <w:bodyDiv w:val="1"/>
      <w:marLeft w:val="0"/>
      <w:marRight w:val="0"/>
      <w:marTop w:val="0"/>
      <w:marBottom w:val="0"/>
      <w:divBdr>
        <w:top w:val="none" w:sz="0" w:space="0" w:color="auto"/>
        <w:left w:val="none" w:sz="0" w:space="0" w:color="auto"/>
        <w:bottom w:val="none" w:sz="0" w:space="0" w:color="auto"/>
        <w:right w:val="none" w:sz="0" w:space="0" w:color="auto"/>
      </w:divBdr>
    </w:div>
    <w:div w:id="336929800">
      <w:bodyDiv w:val="1"/>
      <w:marLeft w:val="0"/>
      <w:marRight w:val="0"/>
      <w:marTop w:val="0"/>
      <w:marBottom w:val="0"/>
      <w:divBdr>
        <w:top w:val="none" w:sz="0" w:space="0" w:color="auto"/>
        <w:left w:val="none" w:sz="0" w:space="0" w:color="auto"/>
        <w:bottom w:val="none" w:sz="0" w:space="0" w:color="auto"/>
        <w:right w:val="none" w:sz="0" w:space="0" w:color="auto"/>
      </w:divBdr>
    </w:div>
    <w:div w:id="339545297">
      <w:bodyDiv w:val="1"/>
      <w:marLeft w:val="0"/>
      <w:marRight w:val="0"/>
      <w:marTop w:val="0"/>
      <w:marBottom w:val="0"/>
      <w:divBdr>
        <w:top w:val="none" w:sz="0" w:space="0" w:color="auto"/>
        <w:left w:val="none" w:sz="0" w:space="0" w:color="auto"/>
        <w:bottom w:val="none" w:sz="0" w:space="0" w:color="auto"/>
        <w:right w:val="none" w:sz="0" w:space="0" w:color="auto"/>
      </w:divBdr>
    </w:div>
    <w:div w:id="341663499">
      <w:bodyDiv w:val="1"/>
      <w:marLeft w:val="0"/>
      <w:marRight w:val="0"/>
      <w:marTop w:val="0"/>
      <w:marBottom w:val="0"/>
      <w:divBdr>
        <w:top w:val="none" w:sz="0" w:space="0" w:color="auto"/>
        <w:left w:val="none" w:sz="0" w:space="0" w:color="auto"/>
        <w:bottom w:val="none" w:sz="0" w:space="0" w:color="auto"/>
        <w:right w:val="none" w:sz="0" w:space="0" w:color="auto"/>
      </w:divBdr>
    </w:div>
    <w:div w:id="347758413">
      <w:bodyDiv w:val="1"/>
      <w:marLeft w:val="0"/>
      <w:marRight w:val="0"/>
      <w:marTop w:val="0"/>
      <w:marBottom w:val="0"/>
      <w:divBdr>
        <w:top w:val="none" w:sz="0" w:space="0" w:color="auto"/>
        <w:left w:val="none" w:sz="0" w:space="0" w:color="auto"/>
        <w:bottom w:val="none" w:sz="0" w:space="0" w:color="auto"/>
        <w:right w:val="none" w:sz="0" w:space="0" w:color="auto"/>
      </w:divBdr>
    </w:div>
    <w:div w:id="349843572">
      <w:bodyDiv w:val="1"/>
      <w:marLeft w:val="0"/>
      <w:marRight w:val="0"/>
      <w:marTop w:val="0"/>
      <w:marBottom w:val="0"/>
      <w:divBdr>
        <w:top w:val="none" w:sz="0" w:space="0" w:color="auto"/>
        <w:left w:val="none" w:sz="0" w:space="0" w:color="auto"/>
        <w:bottom w:val="none" w:sz="0" w:space="0" w:color="auto"/>
        <w:right w:val="none" w:sz="0" w:space="0" w:color="auto"/>
      </w:divBdr>
    </w:div>
    <w:div w:id="354036877">
      <w:bodyDiv w:val="1"/>
      <w:marLeft w:val="0"/>
      <w:marRight w:val="0"/>
      <w:marTop w:val="0"/>
      <w:marBottom w:val="0"/>
      <w:divBdr>
        <w:top w:val="none" w:sz="0" w:space="0" w:color="auto"/>
        <w:left w:val="none" w:sz="0" w:space="0" w:color="auto"/>
        <w:bottom w:val="none" w:sz="0" w:space="0" w:color="auto"/>
        <w:right w:val="none" w:sz="0" w:space="0" w:color="auto"/>
      </w:divBdr>
    </w:div>
    <w:div w:id="356780400">
      <w:bodyDiv w:val="1"/>
      <w:marLeft w:val="0"/>
      <w:marRight w:val="0"/>
      <w:marTop w:val="0"/>
      <w:marBottom w:val="0"/>
      <w:divBdr>
        <w:top w:val="none" w:sz="0" w:space="0" w:color="auto"/>
        <w:left w:val="none" w:sz="0" w:space="0" w:color="auto"/>
        <w:bottom w:val="none" w:sz="0" w:space="0" w:color="auto"/>
        <w:right w:val="none" w:sz="0" w:space="0" w:color="auto"/>
      </w:divBdr>
    </w:div>
    <w:div w:id="368068841">
      <w:bodyDiv w:val="1"/>
      <w:marLeft w:val="0"/>
      <w:marRight w:val="0"/>
      <w:marTop w:val="0"/>
      <w:marBottom w:val="0"/>
      <w:divBdr>
        <w:top w:val="none" w:sz="0" w:space="0" w:color="auto"/>
        <w:left w:val="none" w:sz="0" w:space="0" w:color="auto"/>
        <w:bottom w:val="none" w:sz="0" w:space="0" w:color="auto"/>
        <w:right w:val="none" w:sz="0" w:space="0" w:color="auto"/>
      </w:divBdr>
    </w:div>
    <w:div w:id="383674589">
      <w:bodyDiv w:val="1"/>
      <w:marLeft w:val="0"/>
      <w:marRight w:val="0"/>
      <w:marTop w:val="0"/>
      <w:marBottom w:val="0"/>
      <w:divBdr>
        <w:top w:val="none" w:sz="0" w:space="0" w:color="auto"/>
        <w:left w:val="none" w:sz="0" w:space="0" w:color="auto"/>
        <w:bottom w:val="none" w:sz="0" w:space="0" w:color="auto"/>
        <w:right w:val="none" w:sz="0" w:space="0" w:color="auto"/>
      </w:divBdr>
    </w:div>
    <w:div w:id="385837434">
      <w:bodyDiv w:val="1"/>
      <w:marLeft w:val="0"/>
      <w:marRight w:val="0"/>
      <w:marTop w:val="0"/>
      <w:marBottom w:val="0"/>
      <w:divBdr>
        <w:top w:val="none" w:sz="0" w:space="0" w:color="auto"/>
        <w:left w:val="none" w:sz="0" w:space="0" w:color="auto"/>
        <w:bottom w:val="none" w:sz="0" w:space="0" w:color="auto"/>
        <w:right w:val="none" w:sz="0" w:space="0" w:color="auto"/>
      </w:divBdr>
    </w:div>
    <w:div w:id="387456371">
      <w:bodyDiv w:val="1"/>
      <w:marLeft w:val="0"/>
      <w:marRight w:val="0"/>
      <w:marTop w:val="0"/>
      <w:marBottom w:val="0"/>
      <w:divBdr>
        <w:top w:val="none" w:sz="0" w:space="0" w:color="auto"/>
        <w:left w:val="none" w:sz="0" w:space="0" w:color="auto"/>
        <w:bottom w:val="none" w:sz="0" w:space="0" w:color="auto"/>
        <w:right w:val="none" w:sz="0" w:space="0" w:color="auto"/>
      </w:divBdr>
    </w:div>
    <w:div w:id="388765090">
      <w:bodyDiv w:val="1"/>
      <w:marLeft w:val="0"/>
      <w:marRight w:val="0"/>
      <w:marTop w:val="0"/>
      <w:marBottom w:val="0"/>
      <w:divBdr>
        <w:top w:val="none" w:sz="0" w:space="0" w:color="auto"/>
        <w:left w:val="none" w:sz="0" w:space="0" w:color="auto"/>
        <w:bottom w:val="none" w:sz="0" w:space="0" w:color="auto"/>
        <w:right w:val="none" w:sz="0" w:space="0" w:color="auto"/>
      </w:divBdr>
    </w:div>
    <w:div w:id="393821375">
      <w:bodyDiv w:val="1"/>
      <w:marLeft w:val="0"/>
      <w:marRight w:val="0"/>
      <w:marTop w:val="0"/>
      <w:marBottom w:val="0"/>
      <w:divBdr>
        <w:top w:val="none" w:sz="0" w:space="0" w:color="auto"/>
        <w:left w:val="none" w:sz="0" w:space="0" w:color="auto"/>
        <w:bottom w:val="none" w:sz="0" w:space="0" w:color="auto"/>
        <w:right w:val="none" w:sz="0" w:space="0" w:color="auto"/>
      </w:divBdr>
    </w:div>
    <w:div w:id="400564656">
      <w:bodyDiv w:val="1"/>
      <w:marLeft w:val="0"/>
      <w:marRight w:val="0"/>
      <w:marTop w:val="0"/>
      <w:marBottom w:val="0"/>
      <w:divBdr>
        <w:top w:val="none" w:sz="0" w:space="0" w:color="auto"/>
        <w:left w:val="none" w:sz="0" w:space="0" w:color="auto"/>
        <w:bottom w:val="none" w:sz="0" w:space="0" w:color="auto"/>
        <w:right w:val="none" w:sz="0" w:space="0" w:color="auto"/>
      </w:divBdr>
    </w:div>
    <w:div w:id="405343058">
      <w:bodyDiv w:val="1"/>
      <w:marLeft w:val="0"/>
      <w:marRight w:val="0"/>
      <w:marTop w:val="0"/>
      <w:marBottom w:val="0"/>
      <w:divBdr>
        <w:top w:val="none" w:sz="0" w:space="0" w:color="auto"/>
        <w:left w:val="none" w:sz="0" w:space="0" w:color="auto"/>
        <w:bottom w:val="none" w:sz="0" w:space="0" w:color="auto"/>
        <w:right w:val="none" w:sz="0" w:space="0" w:color="auto"/>
      </w:divBdr>
    </w:div>
    <w:div w:id="406853493">
      <w:bodyDiv w:val="1"/>
      <w:marLeft w:val="0"/>
      <w:marRight w:val="0"/>
      <w:marTop w:val="0"/>
      <w:marBottom w:val="0"/>
      <w:divBdr>
        <w:top w:val="none" w:sz="0" w:space="0" w:color="auto"/>
        <w:left w:val="none" w:sz="0" w:space="0" w:color="auto"/>
        <w:bottom w:val="none" w:sz="0" w:space="0" w:color="auto"/>
        <w:right w:val="none" w:sz="0" w:space="0" w:color="auto"/>
      </w:divBdr>
    </w:div>
    <w:div w:id="408354943">
      <w:bodyDiv w:val="1"/>
      <w:marLeft w:val="0"/>
      <w:marRight w:val="0"/>
      <w:marTop w:val="0"/>
      <w:marBottom w:val="0"/>
      <w:divBdr>
        <w:top w:val="none" w:sz="0" w:space="0" w:color="auto"/>
        <w:left w:val="none" w:sz="0" w:space="0" w:color="auto"/>
        <w:bottom w:val="none" w:sz="0" w:space="0" w:color="auto"/>
        <w:right w:val="none" w:sz="0" w:space="0" w:color="auto"/>
      </w:divBdr>
    </w:div>
    <w:div w:id="410853336">
      <w:bodyDiv w:val="1"/>
      <w:marLeft w:val="0"/>
      <w:marRight w:val="0"/>
      <w:marTop w:val="0"/>
      <w:marBottom w:val="0"/>
      <w:divBdr>
        <w:top w:val="none" w:sz="0" w:space="0" w:color="auto"/>
        <w:left w:val="none" w:sz="0" w:space="0" w:color="auto"/>
        <w:bottom w:val="none" w:sz="0" w:space="0" w:color="auto"/>
        <w:right w:val="none" w:sz="0" w:space="0" w:color="auto"/>
      </w:divBdr>
    </w:div>
    <w:div w:id="410926751">
      <w:bodyDiv w:val="1"/>
      <w:marLeft w:val="0"/>
      <w:marRight w:val="0"/>
      <w:marTop w:val="0"/>
      <w:marBottom w:val="0"/>
      <w:divBdr>
        <w:top w:val="none" w:sz="0" w:space="0" w:color="auto"/>
        <w:left w:val="none" w:sz="0" w:space="0" w:color="auto"/>
        <w:bottom w:val="none" w:sz="0" w:space="0" w:color="auto"/>
        <w:right w:val="none" w:sz="0" w:space="0" w:color="auto"/>
      </w:divBdr>
    </w:div>
    <w:div w:id="413093913">
      <w:bodyDiv w:val="1"/>
      <w:marLeft w:val="0"/>
      <w:marRight w:val="0"/>
      <w:marTop w:val="0"/>
      <w:marBottom w:val="0"/>
      <w:divBdr>
        <w:top w:val="none" w:sz="0" w:space="0" w:color="auto"/>
        <w:left w:val="none" w:sz="0" w:space="0" w:color="auto"/>
        <w:bottom w:val="none" w:sz="0" w:space="0" w:color="auto"/>
        <w:right w:val="none" w:sz="0" w:space="0" w:color="auto"/>
      </w:divBdr>
    </w:div>
    <w:div w:id="418209548">
      <w:bodyDiv w:val="1"/>
      <w:marLeft w:val="0"/>
      <w:marRight w:val="0"/>
      <w:marTop w:val="0"/>
      <w:marBottom w:val="0"/>
      <w:divBdr>
        <w:top w:val="none" w:sz="0" w:space="0" w:color="auto"/>
        <w:left w:val="none" w:sz="0" w:space="0" w:color="auto"/>
        <w:bottom w:val="none" w:sz="0" w:space="0" w:color="auto"/>
        <w:right w:val="none" w:sz="0" w:space="0" w:color="auto"/>
      </w:divBdr>
    </w:div>
    <w:div w:id="420953913">
      <w:bodyDiv w:val="1"/>
      <w:marLeft w:val="0"/>
      <w:marRight w:val="0"/>
      <w:marTop w:val="0"/>
      <w:marBottom w:val="0"/>
      <w:divBdr>
        <w:top w:val="none" w:sz="0" w:space="0" w:color="auto"/>
        <w:left w:val="none" w:sz="0" w:space="0" w:color="auto"/>
        <w:bottom w:val="none" w:sz="0" w:space="0" w:color="auto"/>
        <w:right w:val="none" w:sz="0" w:space="0" w:color="auto"/>
      </w:divBdr>
    </w:div>
    <w:div w:id="422577942">
      <w:bodyDiv w:val="1"/>
      <w:marLeft w:val="0"/>
      <w:marRight w:val="0"/>
      <w:marTop w:val="0"/>
      <w:marBottom w:val="0"/>
      <w:divBdr>
        <w:top w:val="none" w:sz="0" w:space="0" w:color="auto"/>
        <w:left w:val="none" w:sz="0" w:space="0" w:color="auto"/>
        <w:bottom w:val="none" w:sz="0" w:space="0" w:color="auto"/>
        <w:right w:val="none" w:sz="0" w:space="0" w:color="auto"/>
      </w:divBdr>
    </w:div>
    <w:div w:id="432870238">
      <w:bodyDiv w:val="1"/>
      <w:marLeft w:val="0"/>
      <w:marRight w:val="0"/>
      <w:marTop w:val="0"/>
      <w:marBottom w:val="0"/>
      <w:divBdr>
        <w:top w:val="none" w:sz="0" w:space="0" w:color="auto"/>
        <w:left w:val="none" w:sz="0" w:space="0" w:color="auto"/>
        <w:bottom w:val="none" w:sz="0" w:space="0" w:color="auto"/>
        <w:right w:val="none" w:sz="0" w:space="0" w:color="auto"/>
      </w:divBdr>
    </w:div>
    <w:div w:id="436483655">
      <w:bodyDiv w:val="1"/>
      <w:marLeft w:val="0"/>
      <w:marRight w:val="0"/>
      <w:marTop w:val="0"/>
      <w:marBottom w:val="0"/>
      <w:divBdr>
        <w:top w:val="none" w:sz="0" w:space="0" w:color="auto"/>
        <w:left w:val="none" w:sz="0" w:space="0" w:color="auto"/>
        <w:bottom w:val="none" w:sz="0" w:space="0" w:color="auto"/>
        <w:right w:val="none" w:sz="0" w:space="0" w:color="auto"/>
      </w:divBdr>
    </w:div>
    <w:div w:id="436684354">
      <w:bodyDiv w:val="1"/>
      <w:marLeft w:val="0"/>
      <w:marRight w:val="0"/>
      <w:marTop w:val="0"/>
      <w:marBottom w:val="0"/>
      <w:divBdr>
        <w:top w:val="none" w:sz="0" w:space="0" w:color="auto"/>
        <w:left w:val="none" w:sz="0" w:space="0" w:color="auto"/>
        <w:bottom w:val="none" w:sz="0" w:space="0" w:color="auto"/>
        <w:right w:val="none" w:sz="0" w:space="0" w:color="auto"/>
      </w:divBdr>
    </w:div>
    <w:div w:id="440300946">
      <w:bodyDiv w:val="1"/>
      <w:marLeft w:val="0"/>
      <w:marRight w:val="0"/>
      <w:marTop w:val="0"/>
      <w:marBottom w:val="0"/>
      <w:divBdr>
        <w:top w:val="none" w:sz="0" w:space="0" w:color="auto"/>
        <w:left w:val="none" w:sz="0" w:space="0" w:color="auto"/>
        <w:bottom w:val="none" w:sz="0" w:space="0" w:color="auto"/>
        <w:right w:val="none" w:sz="0" w:space="0" w:color="auto"/>
      </w:divBdr>
    </w:div>
    <w:div w:id="440537097">
      <w:bodyDiv w:val="1"/>
      <w:marLeft w:val="0"/>
      <w:marRight w:val="0"/>
      <w:marTop w:val="0"/>
      <w:marBottom w:val="0"/>
      <w:divBdr>
        <w:top w:val="none" w:sz="0" w:space="0" w:color="auto"/>
        <w:left w:val="none" w:sz="0" w:space="0" w:color="auto"/>
        <w:bottom w:val="none" w:sz="0" w:space="0" w:color="auto"/>
        <w:right w:val="none" w:sz="0" w:space="0" w:color="auto"/>
      </w:divBdr>
    </w:div>
    <w:div w:id="441730396">
      <w:bodyDiv w:val="1"/>
      <w:marLeft w:val="0"/>
      <w:marRight w:val="0"/>
      <w:marTop w:val="0"/>
      <w:marBottom w:val="0"/>
      <w:divBdr>
        <w:top w:val="none" w:sz="0" w:space="0" w:color="auto"/>
        <w:left w:val="none" w:sz="0" w:space="0" w:color="auto"/>
        <w:bottom w:val="none" w:sz="0" w:space="0" w:color="auto"/>
        <w:right w:val="none" w:sz="0" w:space="0" w:color="auto"/>
      </w:divBdr>
    </w:div>
    <w:div w:id="456291709">
      <w:bodyDiv w:val="1"/>
      <w:marLeft w:val="0"/>
      <w:marRight w:val="0"/>
      <w:marTop w:val="0"/>
      <w:marBottom w:val="0"/>
      <w:divBdr>
        <w:top w:val="none" w:sz="0" w:space="0" w:color="auto"/>
        <w:left w:val="none" w:sz="0" w:space="0" w:color="auto"/>
        <w:bottom w:val="none" w:sz="0" w:space="0" w:color="auto"/>
        <w:right w:val="none" w:sz="0" w:space="0" w:color="auto"/>
      </w:divBdr>
    </w:div>
    <w:div w:id="457382179">
      <w:bodyDiv w:val="1"/>
      <w:marLeft w:val="0"/>
      <w:marRight w:val="0"/>
      <w:marTop w:val="0"/>
      <w:marBottom w:val="0"/>
      <w:divBdr>
        <w:top w:val="none" w:sz="0" w:space="0" w:color="auto"/>
        <w:left w:val="none" w:sz="0" w:space="0" w:color="auto"/>
        <w:bottom w:val="none" w:sz="0" w:space="0" w:color="auto"/>
        <w:right w:val="none" w:sz="0" w:space="0" w:color="auto"/>
      </w:divBdr>
    </w:div>
    <w:div w:id="462117212">
      <w:bodyDiv w:val="1"/>
      <w:marLeft w:val="0"/>
      <w:marRight w:val="0"/>
      <w:marTop w:val="0"/>
      <w:marBottom w:val="0"/>
      <w:divBdr>
        <w:top w:val="none" w:sz="0" w:space="0" w:color="auto"/>
        <w:left w:val="none" w:sz="0" w:space="0" w:color="auto"/>
        <w:bottom w:val="none" w:sz="0" w:space="0" w:color="auto"/>
        <w:right w:val="none" w:sz="0" w:space="0" w:color="auto"/>
      </w:divBdr>
    </w:div>
    <w:div w:id="467161986">
      <w:bodyDiv w:val="1"/>
      <w:marLeft w:val="0"/>
      <w:marRight w:val="0"/>
      <w:marTop w:val="0"/>
      <w:marBottom w:val="0"/>
      <w:divBdr>
        <w:top w:val="none" w:sz="0" w:space="0" w:color="auto"/>
        <w:left w:val="none" w:sz="0" w:space="0" w:color="auto"/>
        <w:bottom w:val="none" w:sz="0" w:space="0" w:color="auto"/>
        <w:right w:val="none" w:sz="0" w:space="0" w:color="auto"/>
      </w:divBdr>
    </w:div>
    <w:div w:id="468204691">
      <w:bodyDiv w:val="1"/>
      <w:marLeft w:val="0"/>
      <w:marRight w:val="0"/>
      <w:marTop w:val="0"/>
      <w:marBottom w:val="0"/>
      <w:divBdr>
        <w:top w:val="none" w:sz="0" w:space="0" w:color="auto"/>
        <w:left w:val="none" w:sz="0" w:space="0" w:color="auto"/>
        <w:bottom w:val="none" w:sz="0" w:space="0" w:color="auto"/>
        <w:right w:val="none" w:sz="0" w:space="0" w:color="auto"/>
      </w:divBdr>
    </w:div>
    <w:div w:id="478694042">
      <w:bodyDiv w:val="1"/>
      <w:marLeft w:val="0"/>
      <w:marRight w:val="0"/>
      <w:marTop w:val="0"/>
      <w:marBottom w:val="0"/>
      <w:divBdr>
        <w:top w:val="none" w:sz="0" w:space="0" w:color="auto"/>
        <w:left w:val="none" w:sz="0" w:space="0" w:color="auto"/>
        <w:bottom w:val="none" w:sz="0" w:space="0" w:color="auto"/>
        <w:right w:val="none" w:sz="0" w:space="0" w:color="auto"/>
      </w:divBdr>
    </w:div>
    <w:div w:id="481704852">
      <w:bodyDiv w:val="1"/>
      <w:marLeft w:val="0"/>
      <w:marRight w:val="0"/>
      <w:marTop w:val="0"/>
      <w:marBottom w:val="0"/>
      <w:divBdr>
        <w:top w:val="none" w:sz="0" w:space="0" w:color="auto"/>
        <w:left w:val="none" w:sz="0" w:space="0" w:color="auto"/>
        <w:bottom w:val="none" w:sz="0" w:space="0" w:color="auto"/>
        <w:right w:val="none" w:sz="0" w:space="0" w:color="auto"/>
      </w:divBdr>
    </w:div>
    <w:div w:id="490680434">
      <w:bodyDiv w:val="1"/>
      <w:marLeft w:val="0"/>
      <w:marRight w:val="0"/>
      <w:marTop w:val="0"/>
      <w:marBottom w:val="0"/>
      <w:divBdr>
        <w:top w:val="none" w:sz="0" w:space="0" w:color="auto"/>
        <w:left w:val="none" w:sz="0" w:space="0" w:color="auto"/>
        <w:bottom w:val="none" w:sz="0" w:space="0" w:color="auto"/>
        <w:right w:val="none" w:sz="0" w:space="0" w:color="auto"/>
      </w:divBdr>
    </w:div>
    <w:div w:id="494146066">
      <w:bodyDiv w:val="1"/>
      <w:marLeft w:val="0"/>
      <w:marRight w:val="0"/>
      <w:marTop w:val="0"/>
      <w:marBottom w:val="0"/>
      <w:divBdr>
        <w:top w:val="none" w:sz="0" w:space="0" w:color="auto"/>
        <w:left w:val="none" w:sz="0" w:space="0" w:color="auto"/>
        <w:bottom w:val="none" w:sz="0" w:space="0" w:color="auto"/>
        <w:right w:val="none" w:sz="0" w:space="0" w:color="auto"/>
      </w:divBdr>
    </w:div>
    <w:div w:id="495927567">
      <w:bodyDiv w:val="1"/>
      <w:marLeft w:val="0"/>
      <w:marRight w:val="0"/>
      <w:marTop w:val="0"/>
      <w:marBottom w:val="0"/>
      <w:divBdr>
        <w:top w:val="none" w:sz="0" w:space="0" w:color="auto"/>
        <w:left w:val="none" w:sz="0" w:space="0" w:color="auto"/>
        <w:bottom w:val="none" w:sz="0" w:space="0" w:color="auto"/>
        <w:right w:val="none" w:sz="0" w:space="0" w:color="auto"/>
      </w:divBdr>
    </w:div>
    <w:div w:id="497503327">
      <w:bodyDiv w:val="1"/>
      <w:marLeft w:val="0"/>
      <w:marRight w:val="0"/>
      <w:marTop w:val="0"/>
      <w:marBottom w:val="0"/>
      <w:divBdr>
        <w:top w:val="none" w:sz="0" w:space="0" w:color="auto"/>
        <w:left w:val="none" w:sz="0" w:space="0" w:color="auto"/>
        <w:bottom w:val="none" w:sz="0" w:space="0" w:color="auto"/>
        <w:right w:val="none" w:sz="0" w:space="0" w:color="auto"/>
      </w:divBdr>
    </w:div>
    <w:div w:id="502235002">
      <w:bodyDiv w:val="1"/>
      <w:marLeft w:val="0"/>
      <w:marRight w:val="0"/>
      <w:marTop w:val="0"/>
      <w:marBottom w:val="0"/>
      <w:divBdr>
        <w:top w:val="none" w:sz="0" w:space="0" w:color="auto"/>
        <w:left w:val="none" w:sz="0" w:space="0" w:color="auto"/>
        <w:bottom w:val="none" w:sz="0" w:space="0" w:color="auto"/>
        <w:right w:val="none" w:sz="0" w:space="0" w:color="auto"/>
      </w:divBdr>
    </w:div>
    <w:div w:id="505094174">
      <w:bodyDiv w:val="1"/>
      <w:marLeft w:val="0"/>
      <w:marRight w:val="0"/>
      <w:marTop w:val="0"/>
      <w:marBottom w:val="0"/>
      <w:divBdr>
        <w:top w:val="none" w:sz="0" w:space="0" w:color="auto"/>
        <w:left w:val="none" w:sz="0" w:space="0" w:color="auto"/>
        <w:bottom w:val="none" w:sz="0" w:space="0" w:color="auto"/>
        <w:right w:val="none" w:sz="0" w:space="0" w:color="auto"/>
      </w:divBdr>
    </w:div>
    <w:div w:id="505444139">
      <w:bodyDiv w:val="1"/>
      <w:marLeft w:val="0"/>
      <w:marRight w:val="0"/>
      <w:marTop w:val="0"/>
      <w:marBottom w:val="0"/>
      <w:divBdr>
        <w:top w:val="none" w:sz="0" w:space="0" w:color="auto"/>
        <w:left w:val="none" w:sz="0" w:space="0" w:color="auto"/>
        <w:bottom w:val="none" w:sz="0" w:space="0" w:color="auto"/>
        <w:right w:val="none" w:sz="0" w:space="0" w:color="auto"/>
      </w:divBdr>
    </w:div>
    <w:div w:id="510611968">
      <w:bodyDiv w:val="1"/>
      <w:marLeft w:val="0"/>
      <w:marRight w:val="0"/>
      <w:marTop w:val="0"/>
      <w:marBottom w:val="0"/>
      <w:divBdr>
        <w:top w:val="none" w:sz="0" w:space="0" w:color="auto"/>
        <w:left w:val="none" w:sz="0" w:space="0" w:color="auto"/>
        <w:bottom w:val="none" w:sz="0" w:space="0" w:color="auto"/>
        <w:right w:val="none" w:sz="0" w:space="0" w:color="auto"/>
      </w:divBdr>
    </w:div>
    <w:div w:id="513149350">
      <w:bodyDiv w:val="1"/>
      <w:marLeft w:val="0"/>
      <w:marRight w:val="0"/>
      <w:marTop w:val="0"/>
      <w:marBottom w:val="0"/>
      <w:divBdr>
        <w:top w:val="none" w:sz="0" w:space="0" w:color="auto"/>
        <w:left w:val="none" w:sz="0" w:space="0" w:color="auto"/>
        <w:bottom w:val="none" w:sz="0" w:space="0" w:color="auto"/>
        <w:right w:val="none" w:sz="0" w:space="0" w:color="auto"/>
      </w:divBdr>
    </w:div>
    <w:div w:id="515270349">
      <w:bodyDiv w:val="1"/>
      <w:marLeft w:val="0"/>
      <w:marRight w:val="0"/>
      <w:marTop w:val="0"/>
      <w:marBottom w:val="0"/>
      <w:divBdr>
        <w:top w:val="none" w:sz="0" w:space="0" w:color="auto"/>
        <w:left w:val="none" w:sz="0" w:space="0" w:color="auto"/>
        <w:bottom w:val="none" w:sz="0" w:space="0" w:color="auto"/>
        <w:right w:val="none" w:sz="0" w:space="0" w:color="auto"/>
      </w:divBdr>
    </w:div>
    <w:div w:id="522282103">
      <w:bodyDiv w:val="1"/>
      <w:marLeft w:val="0"/>
      <w:marRight w:val="0"/>
      <w:marTop w:val="0"/>
      <w:marBottom w:val="0"/>
      <w:divBdr>
        <w:top w:val="none" w:sz="0" w:space="0" w:color="auto"/>
        <w:left w:val="none" w:sz="0" w:space="0" w:color="auto"/>
        <w:bottom w:val="none" w:sz="0" w:space="0" w:color="auto"/>
        <w:right w:val="none" w:sz="0" w:space="0" w:color="auto"/>
      </w:divBdr>
    </w:div>
    <w:div w:id="523129588">
      <w:bodyDiv w:val="1"/>
      <w:marLeft w:val="0"/>
      <w:marRight w:val="0"/>
      <w:marTop w:val="0"/>
      <w:marBottom w:val="0"/>
      <w:divBdr>
        <w:top w:val="none" w:sz="0" w:space="0" w:color="auto"/>
        <w:left w:val="none" w:sz="0" w:space="0" w:color="auto"/>
        <w:bottom w:val="none" w:sz="0" w:space="0" w:color="auto"/>
        <w:right w:val="none" w:sz="0" w:space="0" w:color="auto"/>
      </w:divBdr>
    </w:div>
    <w:div w:id="536894608">
      <w:bodyDiv w:val="1"/>
      <w:marLeft w:val="0"/>
      <w:marRight w:val="0"/>
      <w:marTop w:val="0"/>
      <w:marBottom w:val="0"/>
      <w:divBdr>
        <w:top w:val="none" w:sz="0" w:space="0" w:color="auto"/>
        <w:left w:val="none" w:sz="0" w:space="0" w:color="auto"/>
        <w:bottom w:val="none" w:sz="0" w:space="0" w:color="auto"/>
        <w:right w:val="none" w:sz="0" w:space="0" w:color="auto"/>
      </w:divBdr>
    </w:div>
    <w:div w:id="539782344">
      <w:bodyDiv w:val="1"/>
      <w:marLeft w:val="0"/>
      <w:marRight w:val="0"/>
      <w:marTop w:val="0"/>
      <w:marBottom w:val="0"/>
      <w:divBdr>
        <w:top w:val="none" w:sz="0" w:space="0" w:color="auto"/>
        <w:left w:val="none" w:sz="0" w:space="0" w:color="auto"/>
        <w:bottom w:val="none" w:sz="0" w:space="0" w:color="auto"/>
        <w:right w:val="none" w:sz="0" w:space="0" w:color="auto"/>
      </w:divBdr>
    </w:div>
    <w:div w:id="544753114">
      <w:bodyDiv w:val="1"/>
      <w:marLeft w:val="0"/>
      <w:marRight w:val="0"/>
      <w:marTop w:val="0"/>
      <w:marBottom w:val="0"/>
      <w:divBdr>
        <w:top w:val="none" w:sz="0" w:space="0" w:color="auto"/>
        <w:left w:val="none" w:sz="0" w:space="0" w:color="auto"/>
        <w:bottom w:val="none" w:sz="0" w:space="0" w:color="auto"/>
        <w:right w:val="none" w:sz="0" w:space="0" w:color="auto"/>
      </w:divBdr>
    </w:div>
    <w:div w:id="544832202">
      <w:bodyDiv w:val="1"/>
      <w:marLeft w:val="0"/>
      <w:marRight w:val="0"/>
      <w:marTop w:val="0"/>
      <w:marBottom w:val="0"/>
      <w:divBdr>
        <w:top w:val="none" w:sz="0" w:space="0" w:color="auto"/>
        <w:left w:val="none" w:sz="0" w:space="0" w:color="auto"/>
        <w:bottom w:val="none" w:sz="0" w:space="0" w:color="auto"/>
        <w:right w:val="none" w:sz="0" w:space="0" w:color="auto"/>
      </w:divBdr>
    </w:div>
    <w:div w:id="554776783">
      <w:bodyDiv w:val="1"/>
      <w:marLeft w:val="0"/>
      <w:marRight w:val="0"/>
      <w:marTop w:val="0"/>
      <w:marBottom w:val="0"/>
      <w:divBdr>
        <w:top w:val="none" w:sz="0" w:space="0" w:color="auto"/>
        <w:left w:val="none" w:sz="0" w:space="0" w:color="auto"/>
        <w:bottom w:val="none" w:sz="0" w:space="0" w:color="auto"/>
        <w:right w:val="none" w:sz="0" w:space="0" w:color="auto"/>
      </w:divBdr>
    </w:div>
    <w:div w:id="557016479">
      <w:bodyDiv w:val="1"/>
      <w:marLeft w:val="0"/>
      <w:marRight w:val="0"/>
      <w:marTop w:val="0"/>
      <w:marBottom w:val="0"/>
      <w:divBdr>
        <w:top w:val="none" w:sz="0" w:space="0" w:color="auto"/>
        <w:left w:val="none" w:sz="0" w:space="0" w:color="auto"/>
        <w:bottom w:val="none" w:sz="0" w:space="0" w:color="auto"/>
        <w:right w:val="none" w:sz="0" w:space="0" w:color="auto"/>
      </w:divBdr>
    </w:div>
    <w:div w:id="565460307">
      <w:bodyDiv w:val="1"/>
      <w:marLeft w:val="0"/>
      <w:marRight w:val="0"/>
      <w:marTop w:val="0"/>
      <w:marBottom w:val="0"/>
      <w:divBdr>
        <w:top w:val="none" w:sz="0" w:space="0" w:color="auto"/>
        <w:left w:val="none" w:sz="0" w:space="0" w:color="auto"/>
        <w:bottom w:val="none" w:sz="0" w:space="0" w:color="auto"/>
        <w:right w:val="none" w:sz="0" w:space="0" w:color="auto"/>
      </w:divBdr>
    </w:div>
    <w:div w:id="569463273">
      <w:bodyDiv w:val="1"/>
      <w:marLeft w:val="0"/>
      <w:marRight w:val="0"/>
      <w:marTop w:val="0"/>
      <w:marBottom w:val="0"/>
      <w:divBdr>
        <w:top w:val="none" w:sz="0" w:space="0" w:color="auto"/>
        <w:left w:val="none" w:sz="0" w:space="0" w:color="auto"/>
        <w:bottom w:val="none" w:sz="0" w:space="0" w:color="auto"/>
        <w:right w:val="none" w:sz="0" w:space="0" w:color="auto"/>
      </w:divBdr>
    </w:div>
    <w:div w:id="578367839">
      <w:bodyDiv w:val="1"/>
      <w:marLeft w:val="0"/>
      <w:marRight w:val="0"/>
      <w:marTop w:val="0"/>
      <w:marBottom w:val="0"/>
      <w:divBdr>
        <w:top w:val="none" w:sz="0" w:space="0" w:color="auto"/>
        <w:left w:val="none" w:sz="0" w:space="0" w:color="auto"/>
        <w:bottom w:val="none" w:sz="0" w:space="0" w:color="auto"/>
        <w:right w:val="none" w:sz="0" w:space="0" w:color="auto"/>
      </w:divBdr>
    </w:div>
    <w:div w:id="583413447">
      <w:bodyDiv w:val="1"/>
      <w:marLeft w:val="0"/>
      <w:marRight w:val="0"/>
      <w:marTop w:val="0"/>
      <w:marBottom w:val="0"/>
      <w:divBdr>
        <w:top w:val="none" w:sz="0" w:space="0" w:color="auto"/>
        <w:left w:val="none" w:sz="0" w:space="0" w:color="auto"/>
        <w:bottom w:val="none" w:sz="0" w:space="0" w:color="auto"/>
        <w:right w:val="none" w:sz="0" w:space="0" w:color="auto"/>
      </w:divBdr>
    </w:div>
    <w:div w:id="583534126">
      <w:bodyDiv w:val="1"/>
      <w:marLeft w:val="0"/>
      <w:marRight w:val="0"/>
      <w:marTop w:val="0"/>
      <w:marBottom w:val="0"/>
      <w:divBdr>
        <w:top w:val="none" w:sz="0" w:space="0" w:color="auto"/>
        <w:left w:val="none" w:sz="0" w:space="0" w:color="auto"/>
        <w:bottom w:val="none" w:sz="0" w:space="0" w:color="auto"/>
        <w:right w:val="none" w:sz="0" w:space="0" w:color="auto"/>
      </w:divBdr>
    </w:div>
    <w:div w:id="584530920">
      <w:bodyDiv w:val="1"/>
      <w:marLeft w:val="0"/>
      <w:marRight w:val="0"/>
      <w:marTop w:val="0"/>
      <w:marBottom w:val="0"/>
      <w:divBdr>
        <w:top w:val="none" w:sz="0" w:space="0" w:color="auto"/>
        <w:left w:val="none" w:sz="0" w:space="0" w:color="auto"/>
        <w:bottom w:val="none" w:sz="0" w:space="0" w:color="auto"/>
        <w:right w:val="none" w:sz="0" w:space="0" w:color="auto"/>
      </w:divBdr>
    </w:div>
    <w:div w:id="587203238">
      <w:bodyDiv w:val="1"/>
      <w:marLeft w:val="0"/>
      <w:marRight w:val="0"/>
      <w:marTop w:val="0"/>
      <w:marBottom w:val="0"/>
      <w:divBdr>
        <w:top w:val="none" w:sz="0" w:space="0" w:color="auto"/>
        <w:left w:val="none" w:sz="0" w:space="0" w:color="auto"/>
        <w:bottom w:val="none" w:sz="0" w:space="0" w:color="auto"/>
        <w:right w:val="none" w:sz="0" w:space="0" w:color="auto"/>
      </w:divBdr>
    </w:div>
    <w:div w:id="588541430">
      <w:bodyDiv w:val="1"/>
      <w:marLeft w:val="0"/>
      <w:marRight w:val="0"/>
      <w:marTop w:val="0"/>
      <w:marBottom w:val="0"/>
      <w:divBdr>
        <w:top w:val="none" w:sz="0" w:space="0" w:color="auto"/>
        <w:left w:val="none" w:sz="0" w:space="0" w:color="auto"/>
        <w:bottom w:val="none" w:sz="0" w:space="0" w:color="auto"/>
        <w:right w:val="none" w:sz="0" w:space="0" w:color="auto"/>
      </w:divBdr>
    </w:div>
    <w:div w:id="597520060">
      <w:bodyDiv w:val="1"/>
      <w:marLeft w:val="0"/>
      <w:marRight w:val="0"/>
      <w:marTop w:val="0"/>
      <w:marBottom w:val="0"/>
      <w:divBdr>
        <w:top w:val="none" w:sz="0" w:space="0" w:color="auto"/>
        <w:left w:val="none" w:sz="0" w:space="0" w:color="auto"/>
        <w:bottom w:val="none" w:sz="0" w:space="0" w:color="auto"/>
        <w:right w:val="none" w:sz="0" w:space="0" w:color="auto"/>
      </w:divBdr>
    </w:div>
    <w:div w:id="602686068">
      <w:bodyDiv w:val="1"/>
      <w:marLeft w:val="0"/>
      <w:marRight w:val="0"/>
      <w:marTop w:val="0"/>
      <w:marBottom w:val="0"/>
      <w:divBdr>
        <w:top w:val="none" w:sz="0" w:space="0" w:color="auto"/>
        <w:left w:val="none" w:sz="0" w:space="0" w:color="auto"/>
        <w:bottom w:val="none" w:sz="0" w:space="0" w:color="auto"/>
        <w:right w:val="none" w:sz="0" w:space="0" w:color="auto"/>
      </w:divBdr>
    </w:div>
    <w:div w:id="606422932">
      <w:bodyDiv w:val="1"/>
      <w:marLeft w:val="0"/>
      <w:marRight w:val="0"/>
      <w:marTop w:val="0"/>
      <w:marBottom w:val="0"/>
      <w:divBdr>
        <w:top w:val="none" w:sz="0" w:space="0" w:color="auto"/>
        <w:left w:val="none" w:sz="0" w:space="0" w:color="auto"/>
        <w:bottom w:val="none" w:sz="0" w:space="0" w:color="auto"/>
        <w:right w:val="none" w:sz="0" w:space="0" w:color="auto"/>
      </w:divBdr>
    </w:div>
    <w:div w:id="619384434">
      <w:bodyDiv w:val="1"/>
      <w:marLeft w:val="0"/>
      <w:marRight w:val="0"/>
      <w:marTop w:val="0"/>
      <w:marBottom w:val="0"/>
      <w:divBdr>
        <w:top w:val="none" w:sz="0" w:space="0" w:color="auto"/>
        <w:left w:val="none" w:sz="0" w:space="0" w:color="auto"/>
        <w:bottom w:val="none" w:sz="0" w:space="0" w:color="auto"/>
        <w:right w:val="none" w:sz="0" w:space="0" w:color="auto"/>
      </w:divBdr>
    </w:div>
    <w:div w:id="633756762">
      <w:bodyDiv w:val="1"/>
      <w:marLeft w:val="0"/>
      <w:marRight w:val="0"/>
      <w:marTop w:val="0"/>
      <w:marBottom w:val="0"/>
      <w:divBdr>
        <w:top w:val="none" w:sz="0" w:space="0" w:color="auto"/>
        <w:left w:val="none" w:sz="0" w:space="0" w:color="auto"/>
        <w:bottom w:val="none" w:sz="0" w:space="0" w:color="auto"/>
        <w:right w:val="none" w:sz="0" w:space="0" w:color="auto"/>
      </w:divBdr>
    </w:div>
    <w:div w:id="638999997">
      <w:bodyDiv w:val="1"/>
      <w:marLeft w:val="0"/>
      <w:marRight w:val="0"/>
      <w:marTop w:val="0"/>
      <w:marBottom w:val="0"/>
      <w:divBdr>
        <w:top w:val="none" w:sz="0" w:space="0" w:color="auto"/>
        <w:left w:val="none" w:sz="0" w:space="0" w:color="auto"/>
        <w:bottom w:val="none" w:sz="0" w:space="0" w:color="auto"/>
        <w:right w:val="none" w:sz="0" w:space="0" w:color="auto"/>
      </w:divBdr>
    </w:div>
    <w:div w:id="648485673">
      <w:bodyDiv w:val="1"/>
      <w:marLeft w:val="0"/>
      <w:marRight w:val="0"/>
      <w:marTop w:val="0"/>
      <w:marBottom w:val="0"/>
      <w:divBdr>
        <w:top w:val="none" w:sz="0" w:space="0" w:color="auto"/>
        <w:left w:val="none" w:sz="0" w:space="0" w:color="auto"/>
        <w:bottom w:val="none" w:sz="0" w:space="0" w:color="auto"/>
        <w:right w:val="none" w:sz="0" w:space="0" w:color="auto"/>
      </w:divBdr>
    </w:div>
    <w:div w:id="648636525">
      <w:bodyDiv w:val="1"/>
      <w:marLeft w:val="0"/>
      <w:marRight w:val="0"/>
      <w:marTop w:val="0"/>
      <w:marBottom w:val="0"/>
      <w:divBdr>
        <w:top w:val="none" w:sz="0" w:space="0" w:color="auto"/>
        <w:left w:val="none" w:sz="0" w:space="0" w:color="auto"/>
        <w:bottom w:val="none" w:sz="0" w:space="0" w:color="auto"/>
        <w:right w:val="none" w:sz="0" w:space="0" w:color="auto"/>
      </w:divBdr>
    </w:div>
    <w:div w:id="661543709">
      <w:bodyDiv w:val="1"/>
      <w:marLeft w:val="0"/>
      <w:marRight w:val="0"/>
      <w:marTop w:val="0"/>
      <w:marBottom w:val="0"/>
      <w:divBdr>
        <w:top w:val="none" w:sz="0" w:space="0" w:color="auto"/>
        <w:left w:val="none" w:sz="0" w:space="0" w:color="auto"/>
        <w:bottom w:val="none" w:sz="0" w:space="0" w:color="auto"/>
        <w:right w:val="none" w:sz="0" w:space="0" w:color="auto"/>
      </w:divBdr>
    </w:div>
    <w:div w:id="665207759">
      <w:bodyDiv w:val="1"/>
      <w:marLeft w:val="0"/>
      <w:marRight w:val="0"/>
      <w:marTop w:val="0"/>
      <w:marBottom w:val="0"/>
      <w:divBdr>
        <w:top w:val="none" w:sz="0" w:space="0" w:color="auto"/>
        <w:left w:val="none" w:sz="0" w:space="0" w:color="auto"/>
        <w:bottom w:val="none" w:sz="0" w:space="0" w:color="auto"/>
        <w:right w:val="none" w:sz="0" w:space="0" w:color="auto"/>
      </w:divBdr>
    </w:div>
    <w:div w:id="677536275">
      <w:bodyDiv w:val="1"/>
      <w:marLeft w:val="0"/>
      <w:marRight w:val="0"/>
      <w:marTop w:val="0"/>
      <w:marBottom w:val="0"/>
      <w:divBdr>
        <w:top w:val="none" w:sz="0" w:space="0" w:color="auto"/>
        <w:left w:val="none" w:sz="0" w:space="0" w:color="auto"/>
        <w:bottom w:val="none" w:sz="0" w:space="0" w:color="auto"/>
        <w:right w:val="none" w:sz="0" w:space="0" w:color="auto"/>
      </w:divBdr>
    </w:div>
    <w:div w:id="683023062">
      <w:bodyDiv w:val="1"/>
      <w:marLeft w:val="0"/>
      <w:marRight w:val="0"/>
      <w:marTop w:val="0"/>
      <w:marBottom w:val="0"/>
      <w:divBdr>
        <w:top w:val="none" w:sz="0" w:space="0" w:color="auto"/>
        <w:left w:val="none" w:sz="0" w:space="0" w:color="auto"/>
        <w:bottom w:val="none" w:sz="0" w:space="0" w:color="auto"/>
        <w:right w:val="none" w:sz="0" w:space="0" w:color="auto"/>
      </w:divBdr>
    </w:div>
    <w:div w:id="684088243">
      <w:bodyDiv w:val="1"/>
      <w:marLeft w:val="0"/>
      <w:marRight w:val="0"/>
      <w:marTop w:val="0"/>
      <w:marBottom w:val="0"/>
      <w:divBdr>
        <w:top w:val="none" w:sz="0" w:space="0" w:color="auto"/>
        <w:left w:val="none" w:sz="0" w:space="0" w:color="auto"/>
        <w:bottom w:val="none" w:sz="0" w:space="0" w:color="auto"/>
        <w:right w:val="none" w:sz="0" w:space="0" w:color="auto"/>
      </w:divBdr>
    </w:div>
    <w:div w:id="685790313">
      <w:bodyDiv w:val="1"/>
      <w:marLeft w:val="0"/>
      <w:marRight w:val="0"/>
      <w:marTop w:val="0"/>
      <w:marBottom w:val="0"/>
      <w:divBdr>
        <w:top w:val="none" w:sz="0" w:space="0" w:color="auto"/>
        <w:left w:val="none" w:sz="0" w:space="0" w:color="auto"/>
        <w:bottom w:val="none" w:sz="0" w:space="0" w:color="auto"/>
        <w:right w:val="none" w:sz="0" w:space="0" w:color="auto"/>
      </w:divBdr>
    </w:div>
    <w:div w:id="686836296">
      <w:bodyDiv w:val="1"/>
      <w:marLeft w:val="0"/>
      <w:marRight w:val="0"/>
      <w:marTop w:val="0"/>
      <w:marBottom w:val="0"/>
      <w:divBdr>
        <w:top w:val="none" w:sz="0" w:space="0" w:color="auto"/>
        <w:left w:val="none" w:sz="0" w:space="0" w:color="auto"/>
        <w:bottom w:val="none" w:sz="0" w:space="0" w:color="auto"/>
        <w:right w:val="none" w:sz="0" w:space="0" w:color="auto"/>
      </w:divBdr>
    </w:div>
    <w:div w:id="687298364">
      <w:bodyDiv w:val="1"/>
      <w:marLeft w:val="0"/>
      <w:marRight w:val="0"/>
      <w:marTop w:val="0"/>
      <w:marBottom w:val="0"/>
      <w:divBdr>
        <w:top w:val="none" w:sz="0" w:space="0" w:color="auto"/>
        <w:left w:val="none" w:sz="0" w:space="0" w:color="auto"/>
        <w:bottom w:val="none" w:sz="0" w:space="0" w:color="auto"/>
        <w:right w:val="none" w:sz="0" w:space="0" w:color="auto"/>
      </w:divBdr>
    </w:div>
    <w:div w:id="698973167">
      <w:bodyDiv w:val="1"/>
      <w:marLeft w:val="0"/>
      <w:marRight w:val="0"/>
      <w:marTop w:val="0"/>
      <w:marBottom w:val="0"/>
      <w:divBdr>
        <w:top w:val="none" w:sz="0" w:space="0" w:color="auto"/>
        <w:left w:val="none" w:sz="0" w:space="0" w:color="auto"/>
        <w:bottom w:val="none" w:sz="0" w:space="0" w:color="auto"/>
        <w:right w:val="none" w:sz="0" w:space="0" w:color="auto"/>
      </w:divBdr>
    </w:div>
    <w:div w:id="699937113">
      <w:bodyDiv w:val="1"/>
      <w:marLeft w:val="0"/>
      <w:marRight w:val="0"/>
      <w:marTop w:val="0"/>
      <w:marBottom w:val="0"/>
      <w:divBdr>
        <w:top w:val="none" w:sz="0" w:space="0" w:color="auto"/>
        <w:left w:val="none" w:sz="0" w:space="0" w:color="auto"/>
        <w:bottom w:val="none" w:sz="0" w:space="0" w:color="auto"/>
        <w:right w:val="none" w:sz="0" w:space="0" w:color="auto"/>
      </w:divBdr>
    </w:div>
    <w:div w:id="711198277">
      <w:bodyDiv w:val="1"/>
      <w:marLeft w:val="0"/>
      <w:marRight w:val="0"/>
      <w:marTop w:val="0"/>
      <w:marBottom w:val="0"/>
      <w:divBdr>
        <w:top w:val="none" w:sz="0" w:space="0" w:color="auto"/>
        <w:left w:val="none" w:sz="0" w:space="0" w:color="auto"/>
        <w:bottom w:val="none" w:sz="0" w:space="0" w:color="auto"/>
        <w:right w:val="none" w:sz="0" w:space="0" w:color="auto"/>
      </w:divBdr>
    </w:div>
    <w:div w:id="719472762">
      <w:bodyDiv w:val="1"/>
      <w:marLeft w:val="0"/>
      <w:marRight w:val="0"/>
      <w:marTop w:val="0"/>
      <w:marBottom w:val="0"/>
      <w:divBdr>
        <w:top w:val="none" w:sz="0" w:space="0" w:color="auto"/>
        <w:left w:val="none" w:sz="0" w:space="0" w:color="auto"/>
        <w:bottom w:val="none" w:sz="0" w:space="0" w:color="auto"/>
        <w:right w:val="none" w:sz="0" w:space="0" w:color="auto"/>
      </w:divBdr>
    </w:div>
    <w:div w:id="729423343">
      <w:bodyDiv w:val="1"/>
      <w:marLeft w:val="0"/>
      <w:marRight w:val="0"/>
      <w:marTop w:val="0"/>
      <w:marBottom w:val="0"/>
      <w:divBdr>
        <w:top w:val="none" w:sz="0" w:space="0" w:color="auto"/>
        <w:left w:val="none" w:sz="0" w:space="0" w:color="auto"/>
        <w:bottom w:val="none" w:sz="0" w:space="0" w:color="auto"/>
        <w:right w:val="none" w:sz="0" w:space="0" w:color="auto"/>
      </w:divBdr>
    </w:div>
    <w:div w:id="734665700">
      <w:bodyDiv w:val="1"/>
      <w:marLeft w:val="0"/>
      <w:marRight w:val="0"/>
      <w:marTop w:val="0"/>
      <w:marBottom w:val="0"/>
      <w:divBdr>
        <w:top w:val="none" w:sz="0" w:space="0" w:color="auto"/>
        <w:left w:val="none" w:sz="0" w:space="0" w:color="auto"/>
        <w:bottom w:val="none" w:sz="0" w:space="0" w:color="auto"/>
        <w:right w:val="none" w:sz="0" w:space="0" w:color="auto"/>
      </w:divBdr>
    </w:div>
    <w:div w:id="741409206">
      <w:bodyDiv w:val="1"/>
      <w:marLeft w:val="0"/>
      <w:marRight w:val="0"/>
      <w:marTop w:val="0"/>
      <w:marBottom w:val="0"/>
      <w:divBdr>
        <w:top w:val="none" w:sz="0" w:space="0" w:color="auto"/>
        <w:left w:val="none" w:sz="0" w:space="0" w:color="auto"/>
        <w:bottom w:val="none" w:sz="0" w:space="0" w:color="auto"/>
        <w:right w:val="none" w:sz="0" w:space="0" w:color="auto"/>
      </w:divBdr>
    </w:div>
    <w:div w:id="744104759">
      <w:bodyDiv w:val="1"/>
      <w:marLeft w:val="0"/>
      <w:marRight w:val="0"/>
      <w:marTop w:val="0"/>
      <w:marBottom w:val="0"/>
      <w:divBdr>
        <w:top w:val="none" w:sz="0" w:space="0" w:color="auto"/>
        <w:left w:val="none" w:sz="0" w:space="0" w:color="auto"/>
        <w:bottom w:val="none" w:sz="0" w:space="0" w:color="auto"/>
        <w:right w:val="none" w:sz="0" w:space="0" w:color="auto"/>
      </w:divBdr>
    </w:div>
    <w:div w:id="749889238">
      <w:bodyDiv w:val="1"/>
      <w:marLeft w:val="0"/>
      <w:marRight w:val="0"/>
      <w:marTop w:val="0"/>
      <w:marBottom w:val="0"/>
      <w:divBdr>
        <w:top w:val="none" w:sz="0" w:space="0" w:color="auto"/>
        <w:left w:val="none" w:sz="0" w:space="0" w:color="auto"/>
        <w:bottom w:val="none" w:sz="0" w:space="0" w:color="auto"/>
        <w:right w:val="none" w:sz="0" w:space="0" w:color="auto"/>
      </w:divBdr>
    </w:div>
    <w:div w:id="750856958">
      <w:bodyDiv w:val="1"/>
      <w:marLeft w:val="0"/>
      <w:marRight w:val="0"/>
      <w:marTop w:val="0"/>
      <w:marBottom w:val="0"/>
      <w:divBdr>
        <w:top w:val="none" w:sz="0" w:space="0" w:color="auto"/>
        <w:left w:val="none" w:sz="0" w:space="0" w:color="auto"/>
        <w:bottom w:val="none" w:sz="0" w:space="0" w:color="auto"/>
        <w:right w:val="none" w:sz="0" w:space="0" w:color="auto"/>
      </w:divBdr>
    </w:div>
    <w:div w:id="752429873">
      <w:bodyDiv w:val="1"/>
      <w:marLeft w:val="0"/>
      <w:marRight w:val="0"/>
      <w:marTop w:val="0"/>
      <w:marBottom w:val="0"/>
      <w:divBdr>
        <w:top w:val="none" w:sz="0" w:space="0" w:color="auto"/>
        <w:left w:val="none" w:sz="0" w:space="0" w:color="auto"/>
        <w:bottom w:val="none" w:sz="0" w:space="0" w:color="auto"/>
        <w:right w:val="none" w:sz="0" w:space="0" w:color="auto"/>
      </w:divBdr>
    </w:div>
    <w:div w:id="762071307">
      <w:bodyDiv w:val="1"/>
      <w:marLeft w:val="0"/>
      <w:marRight w:val="0"/>
      <w:marTop w:val="0"/>
      <w:marBottom w:val="0"/>
      <w:divBdr>
        <w:top w:val="none" w:sz="0" w:space="0" w:color="auto"/>
        <w:left w:val="none" w:sz="0" w:space="0" w:color="auto"/>
        <w:bottom w:val="none" w:sz="0" w:space="0" w:color="auto"/>
        <w:right w:val="none" w:sz="0" w:space="0" w:color="auto"/>
      </w:divBdr>
    </w:div>
    <w:div w:id="763381508">
      <w:bodyDiv w:val="1"/>
      <w:marLeft w:val="0"/>
      <w:marRight w:val="0"/>
      <w:marTop w:val="0"/>
      <w:marBottom w:val="0"/>
      <w:divBdr>
        <w:top w:val="none" w:sz="0" w:space="0" w:color="auto"/>
        <w:left w:val="none" w:sz="0" w:space="0" w:color="auto"/>
        <w:bottom w:val="none" w:sz="0" w:space="0" w:color="auto"/>
        <w:right w:val="none" w:sz="0" w:space="0" w:color="auto"/>
      </w:divBdr>
    </w:div>
    <w:div w:id="765075482">
      <w:bodyDiv w:val="1"/>
      <w:marLeft w:val="0"/>
      <w:marRight w:val="0"/>
      <w:marTop w:val="0"/>
      <w:marBottom w:val="0"/>
      <w:divBdr>
        <w:top w:val="none" w:sz="0" w:space="0" w:color="auto"/>
        <w:left w:val="none" w:sz="0" w:space="0" w:color="auto"/>
        <w:bottom w:val="none" w:sz="0" w:space="0" w:color="auto"/>
        <w:right w:val="none" w:sz="0" w:space="0" w:color="auto"/>
      </w:divBdr>
    </w:div>
    <w:div w:id="765266391">
      <w:bodyDiv w:val="1"/>
      <w:marLeft w:val="0"/>
      <w:marRight w:val="0"/>
      <w:marTop w:val="0"/>
      <w:marBottom w:val="0"/>
      <w:divBdr>
        <w:top w:val="none" w:sz="0" w:space="0" w:color="auto"/>
        <w:left w:val="none" w:sz="0" w:space="0" w:color="auto"/>
        <w:bottom w:val="none" w:sz="0" w:space="0" w:color="auto"/>
        <w:right w:val="none" w:sz="0" w:space="0" w:color="auto"/>
      </w:divBdr>
    </w:div>
    <w:div w:id="766577565">
      <w:bodyDiv w:val="1"/>
      <w:marLeft w:val="0"/>
      <w:marRight w:val="0"/>
      <w:marTop w:val="0"/>
      <w:marBottom w:val="0"/>
      <w:divBdr>
        <w:top w:val="none" w:sz="0" w:space="0" w:color="auto"/>
        <w:left w:val="none" w:sz="0" w:space="0" w:color="auto"/>
        <w:bottom w:val="none" w:sz="0" w:space="0" w:color="auto"/>
        <w:right w:val="none" w:sz="0" w:space="0" w:color="auto"/>
      </w:divBdr>
    </w:div>
    <w:div w:id="769203701">
      <w:bodyDiv w:val="1"/>
      <w:marLeft w:val="0"/>
      <w:marRight w:val="0"/>
      <w:marTop w:val="0"/>
      <w:marBottom w:val="0"/>
      <w:divBdr>
        <w:top w:val="none" w:sz="0" w:space="0" w:color="auto"/>
        <w:left w:val="none" w:sz="0" w:space="0" w:color="auto"/>
        <w:bottom w:val="none" w:sz="0" w:space="0" w:color="auto"/>
        <w:right w:val="none" w:sz="0" w:space="0" w:color="auto"/>
      </w:divBdr>
    </w:div>
    <w:div w:id="781993319">
      <w:bodyDiv w:val="1"/>
      <w:marLeft w:val="0"/>
      <w:marRight w:val="0"/>
      <w:marTop w:val="0"/>
      <w:marBottom w:val="0"/>
      <w:divBdr>
        <w:top w:val="none" w:sz="0" w:space="0" w:color="auto"/>
        <w:left w:val="none" w:sz="0" w:space="0" w:color="auto"/>
        <w:bottom w:val="none" w:sz="0" w:space="0" w:color="auto"/>
        <w:right w:val="none" w:sz="0" w:space="0" w:color="auto"/>
      </w:divBdr>
    </w:div>
    <w:div w:id="782696622">
      <w:bodyDiv w:val="1"/>
      <w:marLeft w:val="0"/>
      <w:marRight w:val="0"/>
      <w:marTop w:val="0"/>
      <w:marBottom w:val="0"/>
      <w:divBdr>
        <w:top w:val="none" w:sz="0" w:space="0" w:color="auto"/>
        <w:left w:val="none" w:sz="0" w:space="0" w:color="auto"/>
        <w:bottom w:val="none" w:sz="0" w:space="0" w:color="auto"/>
        <w:right w:val="none" w:sz="0" w:space="0" w:color="auto"/>
      </w:divBdr>
    </w:div>
    <w:div w:id="791168472">
      <w:bodyDiv w:val="1"/>
      <w:marLeft w:val="0"/>
      <w:marRight w:val="0"/>
      <w:marTop w:val="0"/>
      <w:marBottom w:val="0"/>
      <w:divBdr>
        <w:top w:val="none" w:sz="0" w:space="0" w:color="auto"/>
        <w:left w:val="none" w:sz="0" w:space="0" w:color="auto"/>
        <w:bottom w:val="none" w:sz="0" w:space="0" w:color="auto"/>
        <w:right w:val="none" w:sz="0" w:space="0" w:color="auto"/>
      </w:divBdr>
    </w:div>
    <w:div w:id="793404301">
      <w:bodyDiv w:val="1"/>
      <w:marLeft w:val="0"/>
      <w:marRight w:val="0"/>
      <w:marTop w:val="0"/>
      <w:marBottom w:val="0"/>
      <w:divBdr>
        <w:top w:val="none" w:sz="0" w:space="0" w:color="auto"/>
        <w:left w:val="none" w:sz="0" w:space="0" w:color="auto"/>
        <w:bottom w:val="none" w:sz="0" w:space="0" w:color="auto"/>
        <w:right w:val="none" w:sz="0" w:space="0" w:color="auto"/>
      </w:divBdr>
    </w:div>
    <w:div w:id="793448349">
      <w:bodyDiv w:val="1"/>
      <w:marLeft w:val="0"/>
      <w:marRight w:val="0"/>
      <w:marTop w:val="0"/>
      <w:marBottom w:val="0"/>
      <w:divBdr>
        <w:top w:val="none" w:sz="0" w:space="0" w:color="auto"/>
        <w:left w:val="none" w:sz="0" w:space="0" w:color="auto"/>
        <w:bottom w:val="none" w:sz="0" w:space="0" w:color="auto"/>
        <w:right w:val="none" w:sz="0" w:space="0" w:color="auto"/>
      </w:divBdr>
    </w:div>
    <w:div w:id="805782628">
      <w:bodyDiv w:val="1"/>
      <w:marLeft w:val="0"/>
      <w:marRight w:val="0"/>
      <w:marTop w:val="0"/>
      <w:marBottom w:val="0"/>
      <w:divBdr>
        <w:top w:val="none" w:sz="0" w:space="0" w:color="auto"/>
        <w:left w:val="none" w:sz="0" w:space="0" w:color="auto"/>
        <w:bottom w:val="none" w:sz="0" w:space="0" w:color="auto"/>
        <w:right w:val="none" w:sz="0" w:space="0" w:color="auto"/>
      </w:divBdr>
    </w:div>
    <w:div w:id="812016933">
      <w:bodyDiv w:val="1"/>
      <w:marLeft w:val="0"/>
      <w:marRight w:val="0"/>
      <w:marTop w:val="0"/>
      <w:marBottom w:val="0"/>
      <w:divBdr>
        <w:top w:val="none" w:sz="0" w:space="0" w:color="auto"/>
        <w:left w:val="none" w:sz="0" w:space="0" w:color="auto"/>
        <w:bottom w:val="none" w:sz="0" w:space="0" w:color="auto"/>
        <w:right w:val="none" w:sz="0" w:space="0" w:color="auto"/>
      </w:divBdr>
    </w:div>
    <w:div w:id="816922757">
      <w:bodyDiv w:val="1"/>
      <w:marLeft w:val="0"/>
      <w:marRight w:val="0"/>
      <w:marTop w:val="0"/>
      <w:marBottom w:val="0"/>
      <w:divBdr>
        <w:top w:val="none" w:sz="0" w:space="0" w:color="auto"/>
        <w:left w:val="none" w:sz="0" w:space="0" w:color="auto"/>
        <w:bottom w:val="none" w:sz="0" w:space="0" w:color="auto"/>
        <w:right w:val="none" w:sz="0" w:space="0" w:color="auto"/>
      </w:divBdr>
    </w:div>
    <w:div w:id="823349457">
      <w:bodyDiv w:val="1"/>
      <w:marLeft w:val="0"/>
      <w:marRight w:val="0"/>
      <w:marTop w:val="0"/>
      <w:marBottom w:val="0"/>
      <w:divBdr>
        <w:top w:val="none" w:sz="0" w:space="0" w:color="auto"/>
        <w:left w:val="none" w:sz="0" w:space="0" w:color="auto"/>
        <w:bottom w:val="none" w:sz="0" w:space="0" w:color="auto"/>
        <w:right w:val="none" w:sz="0" w:space="0" w:color="auto"/>
      </w:divBdr>
    </w:div>
    <w:div w:id="825589660">
      <w:bodyDiv w:val="1"/>
      <w:marLeft w:val="0"/>
      <w:marRight w:val="0"/>
      <w:marTop w:val="0"/>
      <w:marBottom w:val="0"/>
      <w:divBdr>
        <w:top w:val="none" w:sz="0" w:space="0" w:color="auto"/>
        <w:left w:val="none" w:sz="0" w:space="0" w:color="auto"/>
        <w:bottom w:val="none" w:sz="0" w:space="0" w:color="auto"/>
        <w:right w:val="none" w:sz="0" w:space="0" w:color="auto"/>
      </w:divBdr>
    </w:div>
    <w:div w:id="829443658">
      <w:bodyDiv w:val="1"/>
      <w:marLeft w:val="0"/>
      <w:marRight w:val="0"/>
      <w:marTop w:val="0"/>
      <w:marBottom w:val="0"/>
      <w:divBdr>
        <w:top w:val="none" w:sz="0" w:space="0" w:color="auto"/>
        <w:left w:val="none" w:sz="0" w:space="0" w:color="auto"/>
        <w:bottom w:val="none" w:sz="0" w:space="0" w:color="auto"/>
        <w:right w:val="none" w:sz="0" w:space="0" w:color="auto"/>
      </w:divBdr>
    </w:div>
    <w:div w:id="835655002">
      <w:bodyDiv w:val="1"/>
      <w:marLeft w:val="0"/>
      <w:marRight w:val="0"/>
      <w:marTop w:val="0"/>
      <w:marBottom w:val="0"/>
      <w:divBdr>
        <w:top w:val="none" w:sz="0" w:space="0" w:color="auto"/>
        <w:left w:val="none" w:sz="0" w:space="0" w:color="auto"/>
        <w:bottom w:val="none" w:sz="0" w:space="0" w:color="auto"/>
        <w:right w:val="none" w:sz="0" w:space="0" w:color="auto"/>
      </w:divBdr>
    </w:div>
    <w:div w:id="841314836">
      <w:bodyDiv w:val="1"/>
      <w:marLeft w:val="0"/>
      <w:marRight w:val="0"/>
      <w:marTop w:val="0"/>
      <w:marBottom w:val="0"/>
      <w:divBdr>
        <w:top w:val="none" w:sz="0" w:space="0" w:color="auto"/>
        <w:left w:val="none" w:sz="0" w:space="0" w:color="auto"/>
        <w:bottom w:val="none" w:sz="0" w:space="0" w:color="auto"/>
        <w:right w:val="none" w:sz="0" w:space="0" w:color="auto"/>
      </w:divBdr>
    </w:div>
    <w:div w:id="842478484">
      <w:bodyDiv w:val="1"/>
      <w:marLeft w:val="0"/>
      <w:marRight w:val="0"/>
      <w:marTop w:val="0"/>
      <w:marBottom w:val="0"/>
      <w:divBdr>
        <w:top w:val="none" w:sz="0" w:space="0" w:color="auto"/>
        <w:left w:val="none" w:sz="0" w:space="0" w:color="auto"/>
        <w:bottom w:val="none" w:sz="0" w:space="0" w:color="auto"/>
        <w:right w:val="none" w:sz="0" w:space="0" w:color="auto"/>
      </w:divBdr>
    </w:div>
    <w:div w:id="846941974">
      <w:bodyDiv w:val="1"/>
      <w:marLeft w:val="0"/>
      <w:marRight w:val="0"/>
      <w:marTop w:val="0"/>
      <w:marBottom w:val="0"/>
      <w:divBdr>
        <w:top w:val="none" w:sz="0" w:space="0" w:color="auto"/>
        <w:left w:val="none" w:sz="0" w:space="0" w:color="auto"/>
        <w:bottom w:val="none" w:sz="0" w:space="0" w:color="auto"/>
        <w:right w:val="none" w:sz="0" w:space="0" w:color="auto"/>
      </w:divBdr>
    </w:div>
    <w:div w:id="848760444">
      <w:bodyDiv w:val="1"/>
      <w:marLeft w:val="0"/>
      <w:marRight w:val="0"/>
      <w:marTop w:val="0"/>
      <w:marBottom w:val="0"/>
      <w:divBdr>
        <w:top w:val="none" w:sz="0" w:space="0" w:color="auto"/>
        <w:left w:val="none" w:sz="0" w:space="0" w:color="auto"/>
        <w:bottom w:val="none" w:sz="0" w:space="0" w:color="auto"/>
        <w:right w:val="none" w:sz="0" w:space="0" w:color="auto"/>
      </w:divBdr>
    </w:div>
    <w:div w:id="854535648">
      <w:bodyDiv w:val="1"/>
      <w:marLeft w:val="0"/>
      <w:marRight w:val="0"/>
      <w:marTop w:val="0"/>
      <w:marBottom w:val="0"/>
      <w:divBdr>
        <w:top w:val="none" w:sz="0" w:space="0" w:color="auto"/>
        <w:left w:val="none" w:sz="0" w:space="0" w:color="auto"/>
        <w:bottom w:val="none" w:sz="0" w:space="0" w:color="auto"/>
        <w:right w:val="none" w:sz="0" w:space="0" w:color="auto"/>
      </w:divBdr>
    </w:div>
    <w:div w:id="859197520">
      <w:bodyDiv w:val="1"/>
      <w:marLeft w:val="0"/>
      <w:marRight w:val="0"/>
      <w:marTop w:val="0"/>
      <w:marBottom w:val="0"/>
      <w:divBdr>
        <w:top w:val="none" w:sz="0" w:space="0" w:color="auto"/>
        <w:left w:val="none" w:sz="0" w:space="0" w:color="auto"/>
        <w:bottom w:val="none" w:sz="0" w:space="0" w:color="auto"/>
        <w:right w:val="none" w:sz="0" w:space="0" w:color="auto"/>
      </w:divBdr>
    </w:div>
    <w:div w:id="872380731">
      <w:bodyDiv w:val="1"/>
      <w:marLeft w:val="0"/>
      <w:marRight w:val="0"/>
      <w:marTop w:val="0"/>
      <w:marBottom w:val="0"/>
      <w:divBdr>
        <w:top w:val="none" w:sz="0" w:space="0" w:color="auto"/>
        <w:left w:val="none" w:sz="0" w:space="0" w:color="auto"/>
        <w:bottom w:val="none" w:sz="0" w:space="0" w:color="auto"/>
        <w:right w:val="none" w:sz="0" w:space="0" w:color="auto"/>
      </w:divBdr>
    </w:div>
    <w:div w:id="875579215">
      <w:bodyDiv w:val="1"/>
      <w:marLeft w:val="0"/>
      <w:marRight w:val="0"/>
      <w:marTop w:val="0"/>
      <w:marBottom w:val="0"/>
      <w:divBdr>
        <w:top w:val="none" w:sz="0" w:space="0" w:color="auto"/>
        <w:left w:val="none" w:sz="0" w:space="0" w:color="auto"/>
        <w:bottom w:val="none" w:sz="0" w:space="0" w:color="auto"/>
        <w:right w:val="none" w:sz="0" w:space="0" w:color="auto"/>
      </w:divBdr>
    </w:div>
    <w:div w:id="880365529">
      <w:bodyDiv w:val="1"/>
      <w:marLeft w:val="0"/>
      <w:marRight w:val="0"/>
      <w:marTop w:val="0"/>
      <w:marBottom w:val="0"/>
      <w:divBdr>
        <w:top w:val="none" w:sz="0" w:space="0" w:color="auto"/>
        <w:left w:val="none" w:sz="0" w:space="0" w:color="auto"/>
        <w:bottom w:val="none" w:sz="0" w:space="0" w:color="auto"/>
        <w:right w:val="none" w:sz="0" w:space="0" w:color="auto"/>
      </w:divBdr>
    </w:div>
    <w:div w:id="885986638">
      <w:bodyDiv w:val="1"/>
      <w:marLeft w:val="0"/>
      <w:marRight w:val="0"/>
      <w:marTop w:val="0"/>
      <w:marBottom w:val="0"/>
      <w:divBdr>
        <w:top w:val="none" w:sz="0" w:space="0" w:color="auto"/>
        <w:left w:val="none" w:sz="0" w:space="0" w:color="auto"/>
        <w:bottom w:val="none" w:sz="0" w:space="0" w:color="auto"/>
        <w:right w:val="none" w:sz="0" w:space="0" w:color="auto"/>
      </w:divBdr>
    </w:div>
    <w:div w:id="888343378">
      <w:bodyDiv w:val="1"/>
      <w:marLeft w:val="0"/>
      <w:marRight w:val="0"/>
      <w:marTop w:val="0"/>
      <w:marBottom w:val="0"/>
      <w:divBdr>
        <w:top w:val="none" w:sz="0" w:space="0" w:color="auto"/>
        <w:left w:val="none" w:sz="0" w:space="0" w:color="auto"/>
        <w:bottom w:val="none" w:sz="0" w:space="0" w:color="auto"/>
        <w:right w:val="none" w:sz="0" w:space="0" w:color="auto"/>
      </w:divBdr>
    </w:div>
    <w:div w:id="888343738">
      <w:bodyDiv w:val="1"/>
      <w:marLeft w:val="0"/>
      <w:marRight w:val="0"/>
      <w:marTop w:val="0"/>
      <w:marBottom w:val="0"/>
      <w:divBdr>
        <w:top w:val="none" w:sz="0" w:space="0" w:color="auto"/>
        <w:left w:val="none" w:sz="0" w:space="0" w:color="auto"/>
        <w:bottom w:val="none" w:sz="0" w:space="0" w:color="auto"/>
        <w:right w:val="none" w:sz="0" w:space="0" w:color="auto"/>
      </w:divBdr>
    </w:div>
    <w:div w:id="889222002">
      <w:bodyDiv w:val="1"/>
      <w:marLeft w:val="0"/>
      <w:marRight w:val="0"/>
      <w:marTop w:val="0"/>
      <w:marBottom w:val="0"/>
      <w:divBdr>
        <w:top w:val="none" w:sz="0" w:space="0" w:color="auto"/>
        <w:left w:val="none" w:sz="0" w:space="0" w:color="auto"/>
        <w:bottom w:val="none" w:sz="0" w:space="0" w:color="auto"/>
        <w:right w:val="none" w:sz="0" w:space="0" w:color="auto"/>
      </w:divBdr>
    </w:div>
    <w:div w:id="894659422">
      <w:bodyDiv w:val="1"/>
      <w:marLeft w:val="0"/>
      <w:marRight w:val="0"/>
      <w:marTop w:val="0"/>
      <w:marBottom w:val="0"/>
      <w:divBdr>
        <w:top w:val="none" w:sz="0" w:space="0" w:color="auto"/>
        <w:left w:val="none" w:sz="0" w:space="0" w:color="auto"/>
        <w:bottom w:val="none" w:sz="0" w:space="0" w:color="auto"/>
        <w:right w:val="none" w:sz="0" w:space="0" w:color="auto"/>
      </w:divBdr>
    </w:div>
    <w:div w:id="895748726">
      <w:bodyDiv w:val="1"/>
      <w:marLeft w:val="0"/>
      <w:marRight w:val="0"/>
      <w:marTop w:val="0"/>
      <w:marBottom w:val="0"/>
      <w:divBdr>
        <w:top w:val="none" w:sz="0" w:space="0" w:color="auto"/>
        <w:left w:val="none" w:sz="0" w:space="0" w:color="auto"/>
        <w:bottom w:val="none" w:sz="0" w:space="0" w:color="auto"/>
        <w:right w:val="none" w:sz="0" w:space="0" w:color="auto"/>
      </w:divBdr>
    </w:div>
    <w:div w:id="897402628">
      <w:bodyDiv w:val="1"/>
      <w:marLeft w:val="0"/>
      <w:marRight w:val="0"/>
      <w:marTop w:val="0"/>
      <w:marBottom w:val="0"/>
      <w:divBdr>
        <w:top w:val="none" w:sz="0" w:space="0" w:color="auto"/>
        <w:left w:val="none" w:sz="0" w:space="0" w:color="auto"/>
        <w:bottom w:val="none" w:sz="0" w:space="0" w:color="auto"/>
        <w:right w:val="none" w:sz="0" w:space="0" w:color="auto"/>
      </w:divBdr>
    </w:div>
    <w:div w:id="909927967">
      <w:bodyDiv w:val="1"/>
      <w:marLeft w:val="0"/>
      <w:marRight w:val="0"/>
      <w:marTop w:val="0"/>
      <w:marBottom w:val="0"/>
      <w:divBdr>
        <w:top w:val="none" w:sz="0" w:space="0" w:color="auto"/>
        <w:left w:val="none" w:sz="0" w:space="0" w:color="auto"/>
        <w:bottom w:val="none" w:sz="0" w:space="0" w:color="auto"/>
        <w:right w:val="none" w:sz="0" w:space="0" w:color="auto"/>
      </w:divBdr>
    </w:div>
    <w:div w:id="912274940">
      <w:bodyDiv w:val="1"/>
      <w:marLeft w:val="0"/>
      <w:marRight w:val="0"/>
      <w:marTop w:val="0"/>
      <w:marBottom w:val="0"/>
      <w:divBdr>
        <w:top w:val="none" w:sz="0" w:space="0" w:color="auto"/>
        <w:left w:val="none" w:sz="0" w:space="0" w:color="auto"/>
        <w:bottom w:val="none" w:sz="0" w:space="0" w:color="auto"/>
        <w:right w:val="none" w:sz="0" w:space="0" w:color="auto"/>
      </w:divBdr>
    </w:div>
    <w:div w:id="913702967">
      <w:bodyDiv w:val="1"/>
      <w:marLeft w:val="0"/>
      <w:marRight w:val="0"/>
      <w:marTop w:val="0"/>
      <w:marBottom w:val="0"/>
      <w:divBdr>
        <w:top w:val="none" w:sz="0" w:space="0" w:color="auto"/>
        <w:left w:val="none" w:sz="0" w:space="0" w:color="auto"/>
        <w:bottom w:val="none" w:sz="0" w:space="0" w:color="auto"/>
        <w:right w:val="none" w:sz="0" w:space="0" w:color="auto"/>
      </w:divBdr>
    </w:div>
    <w:div w:id="913931565">
      <w:bodyDiv w:val="1"/>
      <w:marLeft w:val="0"/>
      <w:marRight w:val="0"/>
      <w:marTop w:val="0"/>
      <w:marBottom w:val="0"/>
      <w:divBdr>
        <w:top w:val="none" w:sz="0" w:space="0" w:color="auto"/>
        <w:left w:val="none" w:sz="0" w:space="0" w:color="auto"/>
        <w:bottom w:val="none" w:sz="0" w:space="0" w:color="auto"/>
        <w:right w:val="none" w:sz="0" w:space="0" w:color="auto"/>
      </w:divBdr>
    </w:div>
    <w:div w:id="915898259">
      <w:bodyDiv w:val="1"/>
      <w:marLeft w:val="0"/>
      <w:marRight w:val="0"/>
      <w:marTop w:val="0"/>
      <w:marBottom w:val="0"/>
      <w:divBdr>
        <w:top w:val="none" w:sz="0" w:space="0" w:color="auto"/>
        <w:left w:val="none" w:sz="0" w:space="0" w:color="auto"/>
        <w:bottom w:val="none" w:sz="0" w:space="0" w:color="auto"/>
        <w:right w:val="none" w:sz="0" w:space="0" w:color="auto"/>
      </w:divBdr>
    </w:div>
    <w:div w:id="920796881">
      <w:bodyDiv w:val="1"/>
      <w:marLeft w:val="0"/>
      <w:marRight w:val="0"/>
      <w:marTop w:val="0"/>
      <w:marBottom w:val="0"/>
      <w:divBdr>
        <w:top w:val="none" w:sz="0" w:space="0" w:color="auto"/>
        <w:left w:val="none" w:sz="0" w:space="0" w:color="auto"/>
        <w:bottom w:val="none" w:sz="0" w:space="0" w:color="auto"/>
        <w:right w:val="none" w:sz="0" w:space="0" w:color="auto"/>
      </w:divBdr>
    </w:div>
    <w:div w:id="921371290">
      <w:bodyDiv w:val="1"/>
      <w:marLeft w:val="0"/>
      <w:marRight w:val="0"/>
      <w:marTop w:val="0"/>
      <w:marBottom w:val="0"/>
      <w:divBdr>
        <w:top w:val="none" w:sz="0" w:space="0" w:color="auto"/>
        <w:left w:val="none" w:sz="0" w:space="0" w:color="auto"/>
        <w:bottom w:val="none" w:sz="0" w:space="0" w:color="auto"/>
        <w:right w:val="none" w:sz="0" w:space="0" w:color="auto"/>
      </w:divBdr>
    </w:div>
    <w:div w:id="921639744">
      <w:bodyDiv w:val="1"/>
      <w:marLeft w:val="0"/>
      <w:marRight w:val="0"/>
      <w:marTop w:val="0"/>
      <w:marBottom w:val="0"/>
      <w:divBdr>
        <w:top w:val="none" w:sz="0" w:space="0" w:color="auto"/>
        <w:left w:val="none" w:sz="0" w:space="0" w:color="auto"/>
        <w:bottom w:val="none" w:sz="0" w:space="0" w:color="auto"/>
        <w:right w:val="none" w:sz="0" w:space="0" w:color="auto"/>
      </w:divBdr>
    </w:div>
    <w:div w:id="923102438">
      <w:bodyDiv w:val="1"/>
      <w:marLeft w:val="0"/>
      <w:marRight w:val="0"/>
      <w:marTop w:val="0"/>
      <w:marBottom w:val="0"/>
      <w:divBdr>
        <w:top w:val="none" w:sz="0" w:space="0" w:color="auto"/>
        <w:left w:val="none" w:sz="0" w:space="0" w:color="auto"/>
        <w:bottom w:val="none" w:sz="0" w:space="0" w:color="auto"/>
        <w:right w:val="none" w:sz="0" w:space="0" w:color="auto"/>
      </w:divBdr>
    </w:div>
    <w:div w:id="929968655">
      <w:bodyDiv w:val="1"/>
      <w:marLeft w:val="0"/>
      <w:marRight w:val="0"/>
      <w:marTop w:val="0"/>
      <w:marBottom w:val="0"/>
      <w:divBdr>
        <w:top w:val="none" w:sz="0" w:space="0" w:color="auto"/>
        <w:left w:val="none" w:sz="0" w:space="0" w:color="auto"/>
        <w:bottom w:val="none" w:sz="0" w:space="0" w:color="auto"/>
        <w:right w:val="none" w:sz="0" w:space="0" w:color="auto"/>
      </w:divBdr>
    </w:div>
    <w:div w:id="935863791">
      <w:bodyDiv w:val="1"/>
      <w:marLeft w:val="0"/>
      <w:marRight w:val="0"/>
      <w:marTop w:val="0"/>
      <w:marBottom w:val="0"/>
      <w:divBdr>
        <w:top w:val="none" w:sz="0" w:space="0" w:color="auto"/>
        <w:left w:val="none" w:sz="0" w:space="0" w:color="auto"/>
        <w:bottom w:val="none" w:sz="0" w:space="0" w:color="auto"/>
        <w:right w:val="none" w:sz="0" w:space="0" w:color="auto"/>
      </w:divBdr>
    </w:div>
    <w:div w:id="940720215">
      <w:bodyDiv w:val="1"/>
      <w:marLeft w:val="0"/>
      <w:marRight w:val="0"/>
      <w:marTop w:val="0"/>
      <w:marBottom w:val="0"/>
      <w:divBdr>
        <w:top w:val="none" w:sz="0" w:space="0" w:color="auto"/>
        <w:left w:val="none" w:sz="0" w:space="0" w:color="auto"/>
        <w:bottom w:val="none" w:sz="0" w:space="0" w:color="auto"/>
        <w:right w:val="none" w:sz="0" w:space="0" w:color="auto"/>
      </w:divBdr>
    </w:div>
    <w:div w:id="946078520">
      <w:bodyDiv w:val="1"/>
      <w:marLeft w:val="0"/>
      <w:marRight w:val="0"/>
      <w:marTop w:val="0"/>
      <w:marBottom w:val="0"/>
      <w:divBdr>
        <w:top w:val="none" w:sz="0" w:space="0" w:color="auto"/>
        <w:left w:val="none" w:sz="0" w:space="0" w:color="auto"/>
        <w:bottom w:val="none" w:sz="0" w:space="0" w:color="auto"/>
        <w:right w:val="none" w:sz="0" w:space="0" w:color="auto"/>
      </w:divBdr>
    </w:div>
    <w:div w:id="946621111">
      <w:bodyDiv w:val="1"/>
      <w:marLeft w:val="0"/>
      <w:marRight w:val="0"/>
      <w:marTop w:val="0"/>
      <w:marBottom w:val="0"/>
      <w:divBdr>
        <w:top w:val="none" w:sz="0" w:space="0" w:color="auto"/>
        <w:left w:val="none" w:sz="0" w:space="0" w:color="auto"/>
        <w:bottom w:val="none" w:sz="0" w:space="0" w:color="auto"/>
        <w:right w:val="none" w:sz="0" w:space="0" w:color="auto"/>
      </w:divBdr>
    </w:div>
    <w:div w:id="949705940">
      <w:bodyDiv w:val="1"/>
      <w:marLeft w:val="0"/>
      <w:marRight w:val="0"/>
      <w:marTop w:val="0"/>
      <w:marBottom w:val="0"/>
      <w:divBdr>
        <w:top w:val="none" w:sz="0" w:space="0" w:color="auto"/>
        <w:left w:val="none" w:sz="0" w:space="0" w:color="auto"/>
        <w:bottom w:val="none" w:sz="0" w:space="0" w:color="auto"/>
        <w:right w:val="none" w:sz="0" w:space="0" w:color="auto"/>
      </w:divBdr>
    </w:div>
    <w:div w:id="957223155">
      <w:bodyDiv w:val="1"/>
      <w:marLeft w:val="0"/>
      <w:marRight w:val="0"/>
      <w:marTop w:val="0"/>
      <w:marBottom w:val="0"/>
      <w:divBdr>
        <w:top w:val="none" w:sz="0" w:space="0" w:color="auto"/>
        <w:left w:val="none" w:sz="0" w:space="0" w:color="auto"/>
        <w:bottom w:val="none" w:sz="0" w:space="0" w:color="auto"/>
        <w:right w:val="none" w:sz="0" w:space="0" w:color="auto"/>
      </w:divBdr>
    </w:div>
    <w:div w:id="968586462">
      <w:bodyDiv w:val="1"/>
      <w:marLeft w:val="0"/>
      <w:marRight w:val="0"/>
      <w:marTop w:val="0"/>
      <w:marBottom w:val="0"/>
      <w:divBdr>
        <w:top w:val="none" w:sz="0" w:space="0" w:color="auto"/>
        <w:left w:val="none" w:sz="0" w:space="0" w:color="auto"/>
        <w:bottom w:val="none" w:sz="0" w:space="0" w:color="auto"/>
        <w:right w:val="none" w:sz="0" w:space="0" w:color="auto"/>
      </w:divBdr>
    </w:div>
    <w:div w:id="974797182">
      <w:bodyDiv w:val="1"/>
      <w:marLeft w:val="0"/>
      <w:marRight w:val="0"/>
      <w:marTop w:val="0"/>
      <w:marBottom w:val="0"/>
      <w:divBdr>
        <w:top w:val="none" w:sz="0" w:space="0" w:color="auto"/>
        <w:left w:val="none" w:sz="0" w:space="0" w:color="auto"/>
        <w:bottom w:val="none" w:sz="0" w:space="0" w:color="auto"/>
        <w:right w:val="none" w:sz="0" w:space="0" w:color="auto"/>
      </w:divBdr>
    </w:div>
    <w:div w:id="975455532">
      <w:bodyDiv w:val="1"/>
      <w:marLeft w:val="0"/>
      <w:marRight w:val="0"/>
      <w:marTop w:val="0"/>
      <w:marBottom w:val="0"/>
      <w:divBdr>
        <w:top w:val="none" w:sz="0" w:space="0" w:color="auto"/>
        <w:left w:val="none" w:sz="0" w:space="0" w:color="auto"/>
        <w:bottom w:val="none" w:sz="0" w:space="0" w:color="auto"/>
        <w:right w:val="none" w:sz="0" w:space="0" w:color="auto"/>
      </w:divBdr>
    </w:div>
    <w:div w:id="975914984">
      <w:bodyDiv w:val="1"/>
      <w:marLeft w:val="0"/>
      <w:marRight w:val="0"/>
      <w:marTop w:val="0"/>
      <w:marBottom w:val="0"/>
      <w:divBdr>
        <w:top w:val="none" w:sz="0" w:space="0" w:color="auto"/>
        <w:left w:val="none" w:sz="0" w:space="0" w:color="auto"/>
        <w:bottom w:val="none" w:sz="0" w:space="0" w:color="auto"/>
        <w:right w:val="none" w:sz="0" w:space="0" w:color="auto"/>
      </w:divBdr>
    </w:div>
    <w:div w:id="976643655">
      <w:bodyDiv w:val="1"/>
      <w:marLeft w:val="0"/>
      <w:marRight w:val="0"/>
      <w:marTop w:val="0"/>
      <w:marBottom w:val="0"/>
      <w:divBdr>
        <w:top w:val="none" w:sz="0" w:space="0" w:color="auto"/>
        <w:left w:val="none" w:sz="0" w:space="0" w:color="auto"/>
        <w:bottom w:val="none" w:sz="0" w:space="0" w:color="auto"/>
        <w:right w:val="none" w:sz="0" w:space="0" w:color="auto"/>
      </w:divBdr>
    </w:div>
    <w:div w:id="982540235">
      <w:bodyDiv w:val="1"/>
      <w:marLeft w:val="0"/>
      <w:marRight w:val="0"/>
      <w:marTop w:val="0"/>
      <w:marBottom w:val="0"/>
      <w:divBdr>
        <w:top w:val="none" w:sz="0" w:space="0" w:color="auto"/>
        <w:left w:val="none" w:sz="0" w:space="0" w:color="auto"/>
        <w:bottom w:val="none" w:sz="0" w:space="0" w:color="auto"/>
        <w:right w:val="none" w:sz="0" w:space="0" w:color="auto"/>
      </w:divBdr>
    </w:div>
    <w:div w:id="992568204">
      <w:bodyDiv w:val="1"/>
      <w:marLeft w:val="0"/>
      <w:marRight w:val="0"/>
      <w:marTop w:val="0"/>
      <w:marBottom w:val="0"/>
      <w:divBdr>
        <w:top w:val="none" w:sz="0" w:space="0" w:color="auto"/>
        <w:left w:val="none" w:sz="0" w:space="0" w:color="auto"/>
        <w:bottom w:val="none" w:sz="0" w:space="0" w:color="auto"/>
        <w:right w:val="none" w:sz="0" w:space="0" w:color="auto"/>
      </w:divBdr>
    </w:div>
    <w:div w:id="997077045">
      <w:bodyDiv w:val="1"/>
      <w:marLeft w:val="0"/>
      <w:marRight w:val="0"/>
      <w:marTop w:val="0"/>
      <w:marBottom w:val="0"/>
      <w:divBdr>
        <w:top w:val="none" w:sz="0" w:space="0" w:color="auto"/>
        <w:left w:val="none" w:sz="0" w:space="0" w:color="auto"/>
        <w:bottom w:val="none" w:sz="0" w:space="0" w:color="auto"/>
        <w:right w:val="none" w:sz="0" w:space="0" w:color="auto"/>
      </w:divBdr>
    </w:div>
    <w:div w:id="1001662686">
      <w:bodyDiv w:val="1"/>
      <w:marLeft w:val="0"/>
      <w:marRight w:val="0"/>
      <w:marTop w:val="0"/>
      <w:marBottom w:val="0"/>
      <w:divBdr>
        <w:top w:val="none" w:sz="0" w:space="0" w:color="auto"/>
        <w:left w:val="none" w:sz="0" w:space="0" w:color="auto"/>
        <w:bottom w:val="none" w:sz="0" w:space="0" w:color="auto"/>
        <w:right w:val="none" w:sz="0" w:space="0" w:color="auto"/>
      </w:divBdr>
    </w:div>
    <w:div w:id="1002976797">
      <w:bodyDiv w:val="1"/>
      <w:marLeft w:val="0"/>
      <w:marRight w:val="0"/>
      <w:marTop w:val="0"/>
      <w:marBottom w:val="0"/>
      <w:divBdr>
        <w:top w:val="none" w:sz="0" w:space="0" w:color="auto"/>
        <w:left w:val="none" w:sz="0" w:space="0" w:color="auto"/>
        <w:bottom w:val="none" w:sz="0" w:space="0" w:color="auto"/>
        <w:right w:val="none" w:sz="0" w:space="0" w:color="auto"/>
      </w:divBdr>
    </w:div>
    <w:div w:id="1003242315">
      <w:bodyDiv w:val="1"/>
      <w:marLeft w:val="0"/>
      <w:marRight w:val="0"/>
      <w:marTop w:val="0"/>
      <w:marBottom w:val="0"/>
      <w:divBdr>
        <w:top w:val="none" w:sz="0" w:space="0" w:color="auto"/>
        <w:left w:val="none" w:sz="0" w:space="0" w:color="auto"/>
        <w:bottom w:val="none" w:sz="0" w:space="0" w:color="auto"/>
        <w:right w:val="none" w:sz="0" w:space="0" w:color="auto"/>
      </w:divBdr>
    </w:div>
    <w:div w:id="1005016412">
      <w:bodyDiv w:val="1"/>
      <w:marLeft w:val="0"/>
      <w:marRight w:val="0"/>
      <w:marTop w:val="0"/>
      <w:marBottom w:val="0"/>
      <w:divBdr>
        <w:top w:val="none" w:sz="0" w:space="0" w:color="auto"/>
        <w:left w:val="none" w:sz="0" w:space="0" w:color="auto"/>
        <w:bottom w:val="none" w:sz="0" w:space="0" w:color="auto"/>
        <w:right w:val="none" w:sz="0" w:space="0" w:color="auto"/>
      </w:divBdr>
    </w:div>
    <w:div w:id="1010983457">
      <w:bodyDiv w:val="1"/>
      <w:marLeft w:val="0"/>
      <w:marRight w:val="0"/>
      <w:marTop w:val="0"/>
      <w:marBottom w:val="0"/>
      <w:divBdr>
        <w:top w:val="none" w:sz="0" w:space="0" w:color="auto"/>
        <w:left w:val="none" w:sz="0" w:space="0" w:color="auto"/>
        <w:bottom w:val="none" w:sz="0" w:space="0" w:color="auto"/>
        <w:right w:val="none" w:sz="0" w:space="0" w:color="auto"/>
      </w:divBdr>
    </w:div>
    <w:div w:id="1013150405">
      <w:bodyDiv w:val="1"/>
      <w:marLeft w:val="0"/>
      <w:marRight w:val="0"/>
      <w:marTop w:val="0"/>
      <w:marBottom w:val="0"/>
      <w:divBdr>
        <w:top w:val="none" w:sz="0" w:space="0" w:color="auto"/>
        <w:left w:val="none" w:sz="0" w:space="0" w:color="auto"/>
        <w:bottom w:val="none" w:sz="0" w:space="0" w:color="auto"/>
        <w:right w:val="none" w:sz="0" w:space="0" w:color="auto"/>
      </w:divBdr>
    </w:div>
    <w:div w:id="1013187425">
      <w:bodyDiv w:val="1"/>
      <w:marLeft w:val="0"/>
      <w:marRight w:val="0"/>
      <w:marTop w:val="0"/>
      <w:marBottom w:val="0"/>
      <w:divBdr>
        <w:top w:val="none" w:sz="0" w:space="0" w:color="auto"/>
        <w:left w:val="none" w:sz="0" w:space="0" w:color="auto"/>
        <w:bottom w:val="none" w:sz="0" w:space="0" w:color="auto"/>
        <w:right w:val="none" w:sz="0" w:space="0" w:color="auto"/>
      </w:divBdr>
    </w:div>
    <w:div w:id="1018963790">
      <w:bodyDiv w:val="1"/>
      <w:marLeft w:val="0"/>
      <w:marRight w:val="0"/>
      <w:marTop w:val="0"/>
      <w:marBottom w:val="0"/>
      <w:divBdr>
        <w:top w:val="none" w:sz="0" w:space="0" w:color="auto"/>
        <w:left w:val="none" w:sz="0" w:space="0" w:color="auto"/>
        <w:bottom w:val="none" w:sz="0" w:space="0" w:color="auto"/>
        <w:right w:val="none" w:sz="0" w:space="0" w:color="auto"/>
      </w:divBdr>
    </w:div>
    <w:div w:id="1019966463">
      <w:bodyDiv w:val="1"/>
      <w:marLeft w:val="0"/>
      <w:marRight w:val="0"/>
      <w:marTop w:val="0"/>
      <w:marBottom w:val="0"/>
      <w:divBdr>
        <w:top w:val="none" w:sz="0" w:space="0" w:color="auto"/>
        <w:left w:val="none" w:sz="0" w:space="0" w:color="auto"/>
        <w:bottom w:val="none" w:sz="0" w:space="0" w:color="auto"/>
        <w:right w:val="none" w:sz="0" w:space="0" w:color="auto"/>
      </w:divBdr>
    </w:div>
    <w:div w:id="1020663345">
      <w:bodyDiv w:val="1"/>
      <w:marLeft w:val="0"/>
      <w:marRight w:val="0"/>
      <w:marTop w:val="0"/>
      <w:marBottom w:val="0"/>
      <w:divBdr>
        <w:top w:val="none" w:sz="0" w:space="0" w:color="auto"/>
        <w:left w:val="none" w:sz="0" w:space="0" w:color="auto"/>
        <w:bottom w:val="none" w:sz="0" w:space="0" w:color="auto"/>
        <w:right w:val="none" w:sz="0" w:space="0" w:color="auto"/>
      </w:divBdr>
    </w:div>
    <w:div w:id="1031951912">
      <w:bodyDiv w:val="1"/>
      <w:marLeft w:val="0"/>
      <w:marRight w:val="0"/>
      <w:marTop w:val="0"/>
      <w:marBottom w:val="0"/>
      <w:divBdr>
        <w:top w:val="none" w:sz="0" w:space="0" w:color="auto"/>
        <w:left w:val="none" w:sz="0" w:space="0" w:color="auto"/>
        <w:bottom w:val="none" w:sz="0" w:space="0" w:color="auto"/>
        <w:right w:val="none" w:sz="0" w:space="0" w:color="auto"/>
      </w:divBdr>
    </w:div>
    <w:div w:id="1035812649">
      <w:bodyDiv w:val="1"/>
      <w:marLeft w:val="0"/>
      <w:marRight w:val="0"/>
      <w:marTop w:val="0"/>
      <w:marBottom w:val="0"/>
      <w:divBdr>
        <w:top w:val="none" w:sz="0" w:space="0" w:color="auto"/>
        <w:left w:val="none" w:sz="0" w:space="0" w:color="auto"/>
        <w:bottom w:val="none" w:sz="0" w:space="0" w:color="auto"/>
        <w:right w:val="none" w:sz="0" w:space="0" w:color="auto"/>
      </w:divBdr>
    </w:div>
    <w:div w:id="1036351965">
      <w:bodyDiv w:val="1"/>
      <w:marLeft w:val="0"/>
      <w:marRight w:val="0"/>
      <w:marTop w:val="0"/>
      <w:marBottom w:val="0"/>
      <w:divBdr>
        <w:top w:val="none" w:sz="0" w:space="0" w:color="auto"/>
        <w:left w:val="none" w:sz="0" w:space="0" w:color="auto"/>
        <w:bottom w:val="none" w:sz="0" w:space="0" w:color="auto"/>
        <w:right w:val="none" w:sz="0" w:space="0" w:color="auto"/>
      </w:divBdr>
    </w:div>
    <w:div w:id="1039471605">
      <w:bodyDiv w:val="1"/>
      <w:marLeft w:val="0"/>
      <w:marRight w:val="0"/>
      <w:marTop w:val="0"/>
      <w:marBottom w:val="0"/>
      <w:divBdr>
        <w:top w:val="none" w:sz="0" w:space="0" w:color="auto"/>
        <w:left w:val="none" w:sz="0" w:space="0" w:color="auto"/>
        <w:bottom w:val="none" w:sz="0" w:space="0" w:color="auto"/>
        <w:right w:val="none" w:sz="0" w:space="0" w:color="auto"/>
      </w:divBdr>
    </w:div>
    <w:div w:id="1052465443">
      <w:bodyDiv w:val="1"/>
      <w:marLeft w:val="0"/>
      <w:marRight w:val="0"/>
      <w:marTop w:val="0"/>
      <w:marBottom w:val="0"/>
      <w:divBdr>
        <w:top w:val="none" w:sz="0" w:space="0" w:color="auto"/>
        <w:left w:val="none" w:sz="0" w:space="0" w:color="auto"/>
        <w:bottom w:val="none" w:sz="0" w:space="0" w:color="auto"/>
        <w:right w:val="none" w:sz="0" w:space="0" w:color="auto"/>
      </w:divBdr>
    </w:div>
    <w:div w:id="1061101180">
      <w:bodyDiv w:val="1"/>
      <w:marLeft w:val="0"/>
      <w:marRight w:val="0"/>
      <w:marTop w:val="0"/>
      <w:marBottom w:val="0"/>
      <w:divBdr>
        <w:top w:val="none" w:sz="0" w:space="0" w:color="auto"/>
        <w:left w:val="none" w:sz="0" w:space="0" w:color="auto"/>
        <w:bottom w:val="none" w:sz="0" w:space="0" w:color="auto"/>
        <w:right w:val="none" w:sz="0" w:space="0" w:color="auto"/>
      </w:divBdr>
    </w:div>
    <w:div w:id="1066878333">
      <w:bodyDiv w:val="1"/>
      <w:marLeft w:val="0"/>
      <w:marRight w:val="0"/>
      <w:marTop w:val="0"/>
      <w:marBottom w:val="0"/>
      <w:divBdr>
        <w:top w:val="none" w:sz="0" w:space="0" w:color="auto"/>
        <w:left w:val="none" w:sz="0" w:space="0" w:color="auto"/>
        <w:bottom w:val="none" w:sz="0" w:space="0" w:color="auto"/>
        <w:right w:val="none" w:sz="0" w:space="0" w:color="auto"/>
      </w:divBdr>
    </w:div>
    <w:div w:id="1082605387">
      <w:bodyDiv w:val="1"/>
      <w:marLeft w:val="0"/>
      <w:marRight w:val="0"/>
      <w:marTop w:val="0"/>
      <w:marBottom w:val="0"/>
      <w:divBdr>
        <w:top w:val="none" w:sz="0" w:space="0" w:color="auto"/>
        <w:left w:val="none" w:sz="0" w:space="0" w:color="auto"/>
        <w:bottom w:val="none" w:sz="0" w:space="0" w:color="auto"/>
        <w:right w:val="none" w:sz="0" w:space="0" w:color="auto"/>
      </w:divBdr>
    </w:div>
    <w:div w:id="1085304599">
      <w:bodyDiv w:val="1"/>
      <w:marLeft w:val="0"/>
      <w:marRight w:val="0"/>
      <w:marTop w:val="0"/>
      <w:marBottom w:val="0"/>
      <w:divBdr>
        <w:top w:val="none" w:sz="0" w:space="0" w:color="auto"/>
        <w:left w:val="none" w:sz="0" w:space="0" w:color="auto"/>
        <w:bottom w:val="none" w:sz="0" w:space="0" w:color="auto"/>
        <w:right w:val="none" w:sz="0" w:space="0" w:color="auto"/>
      </w:divBdr>
    </w:div>
    <w:div w:id="1095830932">
      <w:bodyDiv w:val="1"/>
      <w:marLeft w:val="0"/>
      <w:marRight w:val="0"/>
      <w:marTop w:val="0"/>
      <w:marBottom w:val="0"/>
      <w:divBdr>
        <w:top w:val="none" w:sz="0" w:space="0" w:color="auto"/>
        <w:left w:val="none" w:sz="0" w:space="0" w:color="auto"/>
        <w:bottom w:val="none" w:sz="0" w:space="0" w:color="auto"/>
        <w:right w:val="none" w:sz="0" w:space="0" w:color="auto"/>
      </w:divBdr>
    </w:div>
    <w:div w:id="1096054398">
      <w:bodyDiv w:val="1"/>
      <w:marLeft w:val="0"/>
      <w:marRight w:val="0"/>
      <w:marTop w:val="0"/>
      <w:marBottom w:val="0"/>
      <w:divBdr>
        <w:top w:val="none" w:sz="0" w:space="0" w:color="auto"/>
        <w:left w:val="none" w:sz="0" w:space="0" w:color="auto"/>
        <w:bottom w:val="none" w:sz="0" w:space="0" w:color="auto"/>
        <w:right w:val="none" w:sz="0" w:space="0" w:color="auto"/>
      </w:divBdr>
    </w:div>
    <w:div w:id="1100226116">
      <w:bodyDiv w:val="1"/>
      <w:marLeft w:val="0"/>
      <w:marRight w:val="0"/>
      <w:marTop w:val="0"/>
      <w:marBottom w:val="0"/>
      <w:divBdr>
        <w:top w:val="none" w:sz="0" w:space="0" w:color="auto"/>
        <w:left w:val="none" w:sz="0" w:space="0" w:color="auto"/>
        <w:bottom w:val="none" w:sz="0" w:space="0" w:color="auto"/>
        <w:right w:val="none" w:sz="0" w:space="0" w:color="auto"/>
      </w:divBdr>
    </w:div>
    <w:div w:id="1109282330">
      <w:bodyDiv w:val="1"/>
      <w:marLeft w:val="0"/>
      <w:marRight w:val="0"/>
      <w:marTop w:val="0"/>
      <w:marBottom w:val="0"/>
      <w:divBdr>
        <w:top w:val="none" w:sz="0" w:space="0" w:color="auto"/>
        <w:left w:val="none" w:sz="0" w:space="0" w:color="auto"/>
        <w:bottom w:val="none" w:sz="0" w:space="0" w:color="auto"/>
        <w:right w:val="none" w:sz="0" w:space="0" w:color="auto"/>
      </w:divBdr>
    </w:div>
    <w:div w:id="1110394195">
      <w:bodyDiv w:val="1"/>
      <w:marLeft w:val="0"/>
      <w:marRight w:val="0"/>
      <w:marTop w:val="0"/>
      <w:marBottom w:val="0"/>
      <w:divBdr>
        <w:top w:val="none" w:sz="0" w:space="0" w:color="auto"/>
        <w:left w:val="none" w:sz="0" w:space="0" w:color="auto"/>
        <w:bottom w:val="none" w:sz="0" w:space="0" w:color="auto"/>
        <w:right w:val="none" w:sz="0" w:space="0" w:color="auto"/>
      </w:divBdr>
    </w:div>
    <w:div w:id="1110512291">
      <w:bodyDiv w:val="1"/>
      <w:marLeft w:val="0"/>
      <w:marRight w:val="0"/>
      <w:marTop w:val="0"/>
      <w:marBottom w:val="0"/>
      <w:divBdr>
        <w:top w:val="none" w:sz="0" w:space="0" w:color="auto"/>
        <w:left w:val="none" w:sz="0" w:space="0" w:color="auto"/>
        <w:bottom w:val="none" w:sz="0" w:space="0" w:color="auto"/>
        <w:right w:val="none" w:sz="0" w:space="0" w:color="auto"/>
      </w:divBdr>
    </w:div>
    <w:div w:id="1111819983">
      <w:bodyDiv w:val="1"/>
      <w:marLeft w:val="0"/>
      <w:marRight w:val="0"/>
      <w:marTop w:val="0"/>
      <w:marBottom w:val="0"/>
      <w:divBdr>
        <w:top w:val="none" w:sz="0" w:space="0" w:color="auto"/>
        <w:left w:val="none" w:sz="0" w:space="0" w:color="auto"/>
        <w:bottom w:val="none" w:sz="0" w:space="0" w:color="auto"/>
        <w:right w:val="none" w:sz="0" w:space="0" w:color="auto"/>
      </w:divBdr>
    </w:div>
    <w:div w:id="1113208336">
      <w:bodyDiv w:val="1"/>
      <w:marLeft w:val="0"/>
      <w:marRight w:val="0"/>
      <w:marTop w:val="0"/>
      <w:marBottom w:val="0"/>
      <w:divBdr>
        <w:top w:val="none" w:sz="0" w:space="0" w:color="auto"/>
        <w:left w:val="none" w:sz="0" w:space="0" w:color="auto"/>
        <w:bottom w:val="none" w:sz="0" w:space="0" w:color="auto"/>
        <w:right w:val="none" w:sz="0" w:space="0" w:color="auto"/>
      </w:divBdr>
    </w:div>
    <w:div w:id="1113984833">
      <w:bodyDiv w:val="1"/>
      <w:marLeft w:val="0"/>
      <w:marRight w:val="0"/>
      <w:marTop w:val="0"/>
      <w:marBottom w:val="0"/>
      <w:divBdr>
        <w:top w:val="none" w:sz="0" w:space="0" w:color="auto"/>
        <w:left w:val="none" w:sz="0" w:space="0" w:color="auto"/>
        <w:bottom w:val="none" w:sz="0" w:space="0" w:color="auto"/>
        <w:right w:val="none" w:sz="0" w:space="0" w:color="auto"/>
      </w:divBdr>
    </w:div>
    <w:div w:id="1116019798">
      <w:bodyDiv w:val="1"/>
      <w:marLeft w:val="0"/>
      <w:marRight w:val="0"/>
      <w:marTop w:val="0"/>
      <w:marBottom w:val="0"/>
      <w:divBdr>
        <w:top w:val="none" w:sz="0" w:space="0" w:color="auto"/>
        <w:left w:val="none" w:sz="0" w:space="0" w:color="auto"/>
        <w:bottom w:val="none" w:sz="0" w:space="0" w:color="auto"/>
        <w:right w:val="none" w:sz="0" w:space="0" w:color="auto"/>
      </w:divBdr>
    </w:div>
    <w:div w:id="1119838890">
      <w:bodyDiv w:val="1"/>
      <w:marLeft w:val="0"/>
      <w:marRight w:val="0"/>
      <w:marTop w:val="0"/>
      <w:marBottom w:val="0"/>
      <w:divBdr>
        <w:top w:val="none" w:sz="0" w:space="0" w:color="auto"/>
        <w:left w:val="none" w:sz="0" w:space="0" w:color="auto"/>
        <w:bottom w:val="none" w:sz="0" w:space="0" w:color="auto"/>
        <w:right w:val="none" w:sz="0" w:space="0" w:color="auto"/>
      </w:divBdr>
    </w:div>
    <w:div w:id="1139036190">
      <w:bodyDiv w:val="1"/>
      <w:marLeft w:val="0"/>
      <w:marRight w:val="0"/>
      <w:marTop w:val="0"/>
      <w:marBottom w:val="0"/>
      <w:divBdr>
        <w:top w:val="none" w:sz="0" w:space="0" w:color="auto"/>
        <w:left w:val="none" w:sz="0" w:space="0" w:color="auto"/>
        <w:bottom w:val="none" w:sz="0" w:space="0" w:color="auto"/>
        <w:right w:val="none" w:sz="0" w:space="0" w:color="auto"/>
      </w:divBdr>
    </w:div>
    <w:div w:id="1147088276">
      <w:bodyDiv w:val="1"/>
      <w:marLeft w:val="0"/>
      <w:marRight w:val="0"/>
      <w:marTop w:val="0"/>
      <w:marBottom w:val="0"/>
      <w:divBdr>
        <w:top w:val="none" w:sz="0" w:space="0" w:color="auto"/>
        <w:left w:val="none" w:sz="0" w:space="0" w:color="auto"/>
        <w:bottom w:val="none" w:sz="0" w:space="0" w:color="auto"/>
        <w:right w:val="none" w:sz="0" w:space="0" w:color="auto"/>
      </w:divBdr>
    </w:div>
    <w:div w:id="1157962593">
      <w:bodyDiv w:val="1"/>
      <w:marLeft w:val="0"/>
      <w:marRight w:val="0"/>
      <w:marTop w:val="0"/>
      <w:marBottom w:val="0"/>
      <w:divBdr>
        <w:top w:val="none" w:sz="0" w:space="0" w:color="auto"/>
        <w:left w:val="none" w:sz="0" w:space="0" w:color="auto"/>
        <w:bottom w:val="none" w:sz="0" w:space="0" w:color="auto"/>
        <w:right w:val="none" w:sz="0" w:space="0" w:color="auto"/>
      </w:divBdr>
      <w:divsChild>
        <w:div w:id="425813719">
          <w:marLeft w:val="0"/>
          <w:marRight w:val="0"/>
          <w:marTop w:val="0"/>
          <w:marBottom w:val="0"/>
          <w:divBdr>
            <w:top w:val="none" w:sz="0" w:space="0" w:color="auto"/>
            <w:left w:val="none" w:sz="0" w:space="0" w:color="auto"/>
            <w:bottom w:val="none" w:sz="0" w:space="0" w:color="auto"/>
            <w:right w:val="none" w:sz="0" w:space="0" w:color="auto"/>
          </w:divBdr>
        </w:div>
        <w:div w:id="1756393420">
          <w:marLeft w:val="0"/>
          <w:marRight w:val="0"/>
          <w:marTop w:val="0"/>
          <w:marBottom w:val="0"/>
          <w:divBdr>
            <w:top w:val="none" w:sz="0" w:space="0" w:color="auto"/>
            <w:left w:val="none" w:sz="0" w:space="0" w:color="auto"/>
            <w:bottom w:val="none" w:sz="0" w:space="0" w:color="auto"/>
            <w:right w:val="none" w:sz="0" w:space="0" w:color="auto"/>
          </w:divBdr>
        </w:div>
        <w:div w:id="1282611045">
          <w:marLeft w:val="0"/>
          <w:marRight w:val="0"/>
          <w:marTop w:val="0"/>
          <w:marBottom w:val="0"/>
          <w:divBdr>
            <w:top w:val="none" w:sz="0" w:space="0" w:color="auto"/>
            <w:left w:val="none" w:sz="0" w:space="0" w:color="auto"/>
            <w:bottom w:val="none" w:sz="0" w:space="0" w:color="auto"/>
            <w:right w:val="none" w:sz="0" w:space="0" w:color="auto"/>
          </w:divBdr>
        </w:div>
        <w:div w:id="1946498830">
          <w:marLeft w:val="0"/>
          <w:marRight w:val="0"/>
          <w:marTop w:val="0"/>
          <w:marBottom w:val="0"/>
          <w:divBdr>
            <w:top w:val="none" w:sz="0" w:space="0" w:color="auto"/>
            <w:left w:val="none" w:sz="0" w:space="0" w:color="auto"/>
            <w:bottom w:val="none" w:sz="0" w:space="0" w:color="auto"/>
            <w:right w:val="none" w:sz="0" w:space="0" w:color="auto"/>
          </w:divBdr>
        </w:div>
        <w:div w:id="1279528908">
          <w:marLeft w:val="0"/>
          <w:marRight w:val="0"/>
          <w:marTop w:val="0"/>
          <w:marBottom w:val="0"/>
          <w:divBdr>
            <w:top w:val="none" w:sz="0" w:space="0" w:color="auto"/>
            <w:left w:val="none" w:sz="0" w:space="0" w:color="auto"/>
            <w:bottom w:val="none" w:sz="0" w:space="0" w:color="auto"/>
            <w:right w:val="none" w:sz="0" w:space="0" w:color="auto"/>
          </w:divBdr>
        </w:div>
        <w:div w:id="1560626358">
          <w:marLeft w:val="0"/>
          <w:marRight w:val="0"/>
          <w:marTop w:val="0"/>
          <w:marBottom w:val="0"/>
          <w:divBdr>
            <w:top w:val="none" w:sz="0" w:space="0" w:color="auto"/>
            <w:left w:val="none" w:sz="0" w:space="0" w:color="auto"/>
            <w:bottom w:val="none" w:sz="0" w:space="0" w:color="auto"/>
            <w:right w:val="none" w:sz="0" w:space="0" w:color="auto"/>
          </w:divBdr>
        </w:div>
        <w:div w:id="757140183">
          <w:marLeft w:val="0"/>
          <w:marRight w:val="0"/>
          <w:marTop w:val="0"/>
          <w:marBottom w:val="0"/>
          <w:divBdr>
            <w:top w:val="none" w:sz="0" w:space="0" w:color="auto"/>
            <w:left w:val="none" w:sz="0" w:space="0" w:color="auto"/>
            <w:bottom w:val="none" w:sz="0" w:space="0" w:color="auto"/>
            <w:right w:val="none" w:sz="0" w:space="0" w:color="auto"/>
          </w:divBdr>
        </w:div>
        <w:div w:id="1806003383">
          <w:marLeft w:val="0"/>
          <w:marRight w:val="0"/>
          <w:marTop w:val="0"/>
          <w:marBottom w:val="0"/>
          <w:divBdr>
            <w:top w:val="none" w:sz="0" w:space="0" w:color="auto"/>
            <w:left w:val="none" w:sz="0" w:space="0" w:color="auto"/>
            <w:bottom w:val="none" w:sz="0" w:space="0" w:color="auto"/>
            <w:right w:val="none" w:sz="0" w:space="0" w:color="auto"/>
          </w:divBdr>
        </w:div>
        <w:div w:id="1824203319">
          <w:marLeft w:val="0"/>
          <w:marRight w:val="0"/>
          <w:marTop w:val="0"/>
          <w:marBottom w:val="0"/>
          <w:divBdr>
            <w:top w:val="none" w:sz="0" w:space="0" w:color="auto"/>
            <w:left w:val="none" w:sz="0" w:space="0" w:color="auto"/>
            <w:bottom w:val="none" w:sz="0" w:space="0" w:color="auto"/>
            <w:right w:val="none" w:sz="0" w:space="0" w:color="auto"/>
          </w:divBdr>
        </w:div>
        <w:div w:id="50034847">
          <w:marLeft w:val="0"/>
          <w:marRight w:val="0"/>
          <w:marTop w:val="0"/>
          <w:marBottom w:val="0"/>
          <w:divBdr>
            <w:top w:val="none" w:sz="0" w:space="0" w:color="auto"/>
            <w:left w:val="none" w:sz="0" w:space="0" w:color="auto"/>
            <w:bottom w:val="none" w:sz="0" w:space="0" w:color="auto"/>
            <w:right w:val="none" w:sz="0" w:space="0" w:color="auto"/>
          </w:divBdr>
        </w:div>
        <w:div w:id="1535533124">
          <w:marLeft w:val="0"/>
          <w:marRight w:val="0"/>
          <w:marTop w:val="0"/>
          <w:marBottom w:val="0"/>
          <w:divBdr>
            <w:top w:val="none" w:sz="0" w:space="0" w:color="auto"/>
            <w:left w:val="none" w:sz="0" w:space="0" w:color="auto"/>
            <w:bottom w:val="none" w:sz="0" w:space="0" w:color="auto"/>
            <w:right w:val="none" w:sz="0" w:space="0" w:color="auto"/>
          </w:divBdr>
        </w:div>
        <w:div w:id="341321827">
          <w:marLeft w:val="0"/>
          <w:marRight w:val="0"/>
          <w:marTop w:val="0"/>
          <w:marBottom w:val="0"/>
          <w:divBdr>
            <w:top w:val="none" w:sz="0" w:space="0" w:color="auto"/>
            <w:left w:val="none" w:sz="0" w:space="0" w:color="auto"/>
            <w:bottom w:val="none" w:sz="0" w:space="0" w:color="auto"/>
            <w:right w:val="none" w:sz="0" w:space="0" w:color="auto"/>
          </w:divBdr>
        </w:div>
        <w:div w:id="1065645025">
          <w:marLeft w:val="0"/>
          <w:marRight w:val="0"/>
          <w:marTop w:val="0"/>
          <w:marBottom w:val="0"/>
          <w:divBdr>
            <w:top w:val="none" w:sz="0" w:space="0" w:color="auto"/>
            <w:left w:val="none" w:sz="0" w:space="0" w:color="auto"/>
            <w:bottom w:val="none" w:sz="0" w:space="0" w:color="auto"/>
            <w:right w:val="none" w:sz="0" w:space="0" w:color="auto"/>
          </w:divBdr>
        </w:div>
        <w:div w:id="10030689">
          <w:marLeft w:val="0"/>
          <w:marRight w:val="0"/>
          <w:marTop w:val="0"/>
          <w:marBottom w:val="0"/>
          <w:divBdr>
            <w:top w:val="none" w:sz="0" w:space="0" w:color="auto"/>
            <w:left w:val="none" w:sz="0" w:space="0" w:color="auto"/>
            <w:bottom w:val="none" w:sz="0" w:space="0" w:color="auto"/>
            <w:right w:val="none" w:sz="0" w:space="0" w:color="auto"/>
          </w:divBdr>
        </w:div>
        <w:div w:id="688528822">
          <w:marLeft w:val="0"/>
          <w:marRight w:val="0"/>
          <w:marTop w:val="0"/>
          <w:marBottom w:val="0"/>
          <w:divBdr>
            <w:top w:val="none" w:sz="0" w:space="0" w:color="auto"/>
            <w:left w:val="none" w:sz="0" w:space="0" w:color="auto"/>
            <w:bottom w:val="none" w:sz="0" w:space="0" w:color="auto"/>
            <w:right w:val="none" w:sz="0" w:space="0" w:color="auto"/>
          </w:divBdr>
        </w:div>
        <w:div w:id="740954501">
          <w:marLeft w:val="0"/>
          <w:marRight w:val="0"/>
          <w:marTop w:val="0"/>
          <w:marBottom w:val="0"/>
          <w:divBdr>
            <w:top w:val="none" w:sz="0" w:space="0" w:color="auto"/>
            <w:left w:val="none" w:sz="0" w:space="0" w:color="auto"/>
            <w:bottom w:val="none" w:sz="0" w:space="0" w:color="auto"/>
            <w:right w:val="none" w:sz="0" w:space="0" w:color="auto"/>
          </w:divBdr>
        </w:div>
        <w:div w:id="1236815048">
          <w:marLeft w:val="0"/>
          <w:marRight w:val="0"/>
          <w:marTop w:val="0"/>
          <w:marBottom w:val="0"/>
          <w:divBdr>
            <w:top w:val="none" w:sz="0" w:space="0" w:color="auto"/>
            <w:left w:val="none" w:sz="0" w:space="0" w:color="auto"/>
            <w:bottom w:val="none" w:sz="0" w:space="0" w:color="auto"/>
            <w:right w:val="none" w:sz="0" w:space="0" w:color="auto"/>
          </w:divBdr>
        </w:div>
        <w:div w:id="735857052">
          <w:marLeft w:val="0"/>
          <w:marRight w:val="0"/>
          <w:marTop w:val="0"/>
          <w:marBottom w:val="0"/>
          <w:divBdr>
            <w:top w:val="none" w:sz="0" w:space="0" w:color="auto"/>
            <w:left w:val="none" w:sz="0" w:space="0" w:color="auto"/>
            <w:bottom w:val="none" w:sz="0" w:space="0" w:color="auto"/>
            <w:right w:val="none" w:sz="0" w:space="0" w:color="auto"/>
          </w:divBdr>
        </w:div>
        <w:div w:id="760641620">
          <w:marLeft w:val="0"/>
          <w:marRight w:val="0"/>
          <w:marTop w:val="0"/>
          <w:marBottom w:val="0"/>
          <w:divBdr>
            <w:top w:val="none" w:sz="0" w:space="0" w:color="auto"/>
            <w:left w:val="none" w:sz="0" w:space="0" w:color="auto"/>
            <w:bottom w:val="none" w:sz="0" w:space="0" w:color="auto"/>
            <w:right w:val="none" w:sz="0" w:space="0" w:color="auto"/>
          </w:divBdr>
        </w:div>
        <w:div w:id="1112437421">
          <w:marLeft w:val="0"/>
          <w:marRight w:val="0"/>
          <w:marTop w:val="0"/>
          <w:marBottom w:val="0"/>
          <w:divBdr>
            <w:top w:val="none" w:sz="0" w:space="0" w:color="auto"/>
            <w:left w:val="none" w:sz="0" w:space="0" w:color="auto"/>
            <w:bottom w:val="none" w:sz="0" w:space="0" w:color="auto"/>
            <w:right w:val="none" w:sz="0" w:space="0" w:color="auto"/>
          </w:divBdr>
        </w:div>
        <w:div w:id="2142109882">
          <w:marLeft w:val="0"/>
          <w:marRight w:val="0"/>
          <w:marTop w:val="0"/>
          <w:marBottom w:val="0"/>
          <w:divBdr>
            <w:top w:val="none" w:sz="0" w:space="0" w:color="auto"/>
            <w:left w:val="none" w:sz="0" w:space="0" w:color="auto"/>
            <w:bottom w:val="none" w:sz="0" w:space="0" w:color="auto"/>
            <w:right w:val="none" w:sz="0" w:space="0" w:color="auto"/>
          </w:divBdr>
        </w:div>
        <w:div w:id="1719893230">
          <w:marLeft w:val="0"/>
          <w:marRight w:val="0"/>
          <w:marTop w:val="0"/>
          <w:marBottom w:val="0"/>
          <w:divBdr>
            <w:top w:val="none" w:sz="0" w:space="0" w:color="auto"/>
            <w:left w:val="none" w:sz="0" w:space="0" w:color="auto"/>
            <w:bottom w:val="none" w:sz="0" w:space="0" w:color="auto"/>
            <w:right w:val="none" w:sz="0" w:space="0" w:color="auto"/>
          </w:divBdr>
        </w:div>
        <w:div w:id="133761696">
          <w:marLeft w:val="0"/>
          <w:marRight w:val="0"/>
          <w:marTop w:val="0"/>
          <w:marBottom w:val="0"/>
          <w:divBdr>
            <w:top w:val="none" w:sz="0" w:space="0" w:color="auto"/>
            <w:left w:val="none" w:sz="0" w:space="0" w:color="auto"/>
            <w:bottom w:val="none" w:sz="0" w:space="0" w:color="auto"/>
            <w:right w:val="none" w:sz="0" w:space="0" w:color="auto"/>
          </w:divBdr>
        </w:div>
        <w:div w:id="35274190">
          <w:marLeft w:val="0"/>
          <w:marRight w:val="0"/>
          <w:marTop w:val="0"/>
          <w:marBottom w:val="0"/>
          <w:divBdr>
            <w:top w:val="none" w:sz="0" w:space="0" w:color="auto"/>
            <w:left w:val="none" w:sz="0" w:space="0" w:color="auto"/>
            <w:bottom w:val="none" w:sz="0" w:space="0" w:color="auto"/>
            <w:right w:val="none" w:sz="0" w:space="0" w:color="auto"/>
          </w:divBdr>
        </w:div>
        <w:div w:id="1001619050">
          <w:marLeft w:val="0"/>
          <w:marRight w:val="0"/>
          <w:marTop w:val="0"/>
          <w:marBottom w:val="0"/>
          <w:divBdr>
            <w:top w:val="none" w:sz="0" w:space="0" w:color="auto"/>
            <w:left w:val="none" w:sz="0" w:space="0" w:color="auto"/>
            <w:bottom w:val="none" w:sz="0" w:space="0" w:color="auto"/>
            <w:right w:val="none" w:sz="0" w:space="0" w:color="auto"/>
          </w:divBdr>
        </w:div>
        <w:div w:id="373818137">
          <w:marLeft w:val="0"/>
          <w:marRight w:val="0"/>
          <w:marTop w:val="0"/>
          <w:marBottom w:val="0"/>
          <w:divBdr>
            <w:top w:val="none" w:sz="0" w:space="0" w:color="auto"/>
            <w:left w:val="none" w:sz="0" w:space="0" w:color="auto"/>
            <w:bottom w:val="none" w:sz="0" w:space="0" w:color="auto"/>
            <w:right w:val="none" w:sz="0" w:space="0" w:color="auto"/>
          </w:divBdr>
        </w:div>
        <w:div w:id="141122686">
          <w:marLeft w:val="0"/>
          <w:marRight w:val="0"/>
          <w:marTop w:val="0"/>
          <w:marBottom w:val="0"/>
          <w:divBdr>
            <w:top w:val="none" w:sz="0" w:space="0" w:color="auto"/>
            <w:left w:val="none" w:sz="0" w:space="0" w:color="auto"/>
            <w:bottom w:val="none" w:sz="0" w:space="0" w:color="auto"/>
            <w:right w:val="none" w:sz="0" w:space="0" w:color="auto"/>
          </w:divBdr>
        </w:div>
        <w:div w:id="364252262">
          <w:marLeft w:val="0"/>
          <w:marRight w:val="0"/>
          <w:marTop w:val="0"/>
          <w:marBottom w:val="0"/>
          <w:divBdr>
            <w:top w:val="none" w:sz="0" w:space="0" w:color="auto"/>
            <w:left w:val="none" w:sz="0" w:space="0" w:color="auto"/>
            <w:bottom w:val="none" w:sz="0" w:space="0" w:color="auto"/>
            <w:right w:val="none" w:sz="0" w:space="0" w:color="auto"/>
          </w:divBdr>
        </w:div>
        <w:div w:id="1990665904">
          <w:marLeft w:val="0"/>
          <w:marRight w:val="0"/>
          <w:marTop w:val="0"/>
          <w:marBottom w:val="0"/>
          <w:divBdr>
            <w:top w:val="none" w:sz="0" w:space="0" w:color="auto"/>
            <w:left w:val="none" w:sz="0" w:space="0" w:color="auto"/>
            <w:bottom w:val="none" w:sz="0" w:space="0" w:color="auto"/>
            <w:right w:val="none" w:sz="0" w:space="0" w:color="auto"/>
          </w:divBdr>
        </w:div>
        <w:div w:id="1277450155">
          <w:marLeft w:val="0"/>
          <w:marRight w:val="0"/>
          <w:marTop w:val="0"/>
          <w:marBottom w:val="0"/>
          <w:divBdr>
            <w:top w:val="none" w:sz="0" w:space="0" w:color="auto"/>
            <w:left w:val="none" w:sz="0" w:space="0" w:color="auto"/>
            <w:bottom w:val="none" w:sz="0" w:space="0" w:color="auto"/>
            <w:right w:val="none" w:sz="0" w:space="0" w:color="auto"/>
          </w:divBdr>
        </w:div>
        <w:div w:id="1897399618">
          <w:marLeft w:val="0"/>
          <w:marRight w:val="0"/>
          <w:marTop w:val="0"/>
          <w:marBottom w:val="0"/>
          <w:divBdr>
            <w:top w:val="none" w:sz="0" w:space="0" w:color="auto"/>
            <w:left w:val="none" w:sz="0" w:space="0" w:color="auto"/>
            <w:bottom w:val="none" w:sz="0" w:space="0" w:color="auto"/>
            <w:right w:val="none" w:sz="0" w:space="0" w:color="auto"/>
          </w:divBdr>
        </w:div>
      </w:divsChild>
    </w:div>
    <w:div w:id="1158837367">
      <w:bodyDiv w:val="1"/>
      <w:marLeft w:val="0"/>
      <w:marRight w:val="0"/>
      <w:marTop w:val="0"/>
      <w:marBottom w:val="0"/>
      <w:divBdr>
        <w:top w:val="none" w:sz="0" w:space="0" w:color="auto"/>
        <w:left w:val="none" w:sz="0" w:space="0" w:color="auto"/>
        <w:bottom w:val="none" w:sz="0" w:space="0" w:color="auto"/>
        <w:right w:val="none" w:sz="0" w:space="0" w:color="auto"/>
      </w:divBdr>
    </w:div>
    <w:div w:id="1163279676">
      <w:bodyDiv w:val="1"/>
      <w:marLeft w:val="0"/>
      <w:marRight w:val="0"/>
      <w:marTop w:val="0"/>
      <w:marBottom w:val="0"/>
      <w:divBdr>
        <w:top w:val="none" w:sz="0" w:space="0" w:color="auto"/>
        <w:left w:val="none" w:sz="0" w:space="0" w:color="auto"/>
        <w:bottom w:val="none" w:sz="0" w:space="0" w:color="auto"/>
        <w:right w:val="none" w:sz="0" w:space="0" w:color="auto"/>
      </w:divBdr>
    </w:div>
    <w:div w:id="1165169472">
      <w:bodyDiv w:val="1"/>
      <w:marLeft w:val="0"/>
      <w:marRight w:val="0"/>
      <w:marTop w:val="0"/>
      <w:marBottom w:val="0"/>
      <w:divBdr>
        <w:top w:val="none" w:sz="0" w:space="0" w:color="auto"/>
        <w:left w:val="none" w:sz="0" w:space="0" w:color="auto"/>
        <w:bottom w:val="none" w:sz="0" w:space="0" w:color="auto"/>
        <w:right w:val="none" w:sz="0" w:space="0" w:color="auto"/>
      </w:divBdr>
    </w:div>
    <w:div w:id="1165779766">
      <w:bodyDiv w:val="1"/>
      <w:marLeft w:val="0"/>
      <w:marRight w:val="0"/>
      <w:marTop w:val="0"/>
      <w:marBottom w:val="0"/>
      <w:divBdr>
        <w:top w:val="none" w:sz="0" w:space="0" w:color="auto"/>
        <w:left w:val="none" w:sz="0" w:space="0" w:color="auto"/>
        <w:bottom w:val="none" w:sz="0" w:space="0" w:color="auto"/>
        <w:right w:val="none" w:sz="0" w:space="0" w:color="auto"/>
      </w:divBdr>
    </w:div>
    <w:div w:id="1166018299">
      <w:bodyDiv w:val="1"/>
      <w:marLeft w:val="0"/>
      <w:marRight w:val="0"/>
      <w:marTop w:val="0"/>
      <w:marBottom w:val="0"/>
      <w:divBdr>
        <w:top w:val="none" w:sz="0" w:space="0" w:color="auto"/>
        <w:left w:val="none" w:sz="0" w:space="0" w:color="auto"/>
        <w:bottom w:val="none" w:sz="0" w:space="0" w:color="auto"/>
        <w:right w:val="none" w:sz="0" w:space="0" w:color="auto"/>
      </w:divBdr>
    </w:div>
    <w:div w:id="1167553544">
      <w:bodyDiv w:val="1"/>
      <w:marLeft w:val="0"/>
      <w:marRight w:val="0"/>
      <w:marTop w:val="0"/>
      <w:marBottom w:val="0"/>
      <w:divBdr>
        <w:top w:val="none" w:sz="0" w:space="0" w:color="auto"/>
        <w:left w:val="none" w:sz="0" w:space="0" w:color="auto"/>
        <w:bottom w:val="none" w:sz="0" w:space="0" w:color="auto"/>
        <w:right w:val="none" w:sz="0" w:space="0" w:color="auto"/>
      </w:divBdr>
    </w:div>
    <w:div w:id="1184049740">
      <w:bodyDiv w:val="1"/>
      <w:marLeft w:val="0"/>
      <w:marRight w:val="0"/>
      <w:marTop w:val="0"/>
      <w:marBottom w:val="0"/>
      <w:divBdr>
        <w:top w:val="none" w:sz="0" w:space="0" w:color="auto"/>
        <w:left w:val="none" w:sz="0" w:space="0" w:color="auto"/>
        <w:bottom w:val="none" w:sz="0" w:space="0" w:color="auto"/>
        <w:right w:val="none" w:sz="0" w:space="0" w:color="auto"/>
      </w:divBdr>
    </w:div>
    <w:div w:id="1188059396">
      <w:bodyDiv w:val="1"/>
      <w:marLeft w:val="0"/>
      <w:marRight w:val="0"/>
      <w:marTop w:val="0"/>
      <w:marBottom w:val="0"/>
      <w:divBdr>
        <w:top w:val="none" w:sz="0" w:space="0" w:color="auto"/>
        <w:left w:val="none" w:sz="0" w:space="0" w:color="auto"/>
        <w:bottom w:val="none" w:sz="0" w:space="0" w:color="auto"/>
        <w:right w:val="none" w:sz="0" w:space="0" w:color="auto"/>
      </w:divBdr>
    </w:div>
    <w:div w:id="1193106974">
      <w:bodyDiv w:val="1"/>
      <w:marLeft w:val="0"/>
      <w:marRight w:val="0"/>
      <w:marTop w:val="0"/>
      <w:marBottom w:val="0"/>
      <w:divBdr>
        <w:top w:val="none" w:sz="0" w:space="0" w:color="auto"/>
        <w:left w:val="none" w:sz="0" w:space="0" w:color="auto"/>
        <w:bottom w:val="none" w:sz="0" w:space="0" w:color="auto"/>
        <w:right w:val="none" w:sz="0" w:space="0" w:color="auto"/>
      </w:divBdr>
    </w:div>
    <w:div w:id="1200122395">
      <w:bodyDiv w:val="1"/>
      <w:marLeft w:val="0"/>
      <w:marRight w:val="0"/>
      <w:marTop w:val="0"/>
      <w:marBottom w:val="0"/>
      <w:divBdr>
        <w:top w:val="none" w:sz="0" w:space="0" w:color="auto"/>
        <w:left w:val="none" w:sz="0" w:space="0" w:color="auto"/>
        <w:bottom w:val="none" w:sz="0" w:space="0" w:color="auto"/>
        <w:right w:val="none" w:sz="0" w:space="0" w:color="auto"/>
      </w:divBdr>
    </w:div>
    <w:div w:id="1203591449">
      <w:bodyDiv w:val="1"/>
      <w:marLeft w:val="0"/>
      <w:marRight w:val="0"/>
      <w:marTop w:val="0"/>
      <w:marBottom w:val="0"/>
      <w:divBdr>
        <w:top w:val="none" w:sz="0" w:space="0" w:color="auto"/>
        <w:left w:val="none" w:sz="0" w:space="0" w:color="auto"/>
        <w:bottom w:val="none" w:sz="0" w:space="0" w:color="auto"/>
        <w:right w:val="none" w:sz="0" w:space="0" w:color="auto"/>
      </w:divBdr>
    </w:div>
    <w:div w:id="1206065915">
      <w:bodyDiv w:val="1"/>
      <w:marLeft w:val="0"/>
      <w:marRight w:val="0"/>
      <w:marTop w:val="0"/>
      <w:marBottom w:val="0"/>
      <w:divBdr>
        <w:top w:val="none" w:sz="0" w:space="0" w:color="auto"/>
        <w:left w:val="none" w:sz="0" w:space="0" w:color="auto"/>
        <w:bottom w:val="none" w:sz="0" w:space="0" w:color="auto"/>
        <w:right w:val="none" w:sz="0" w:space="0" w:color="auto"/>
      </w:divBdr>
    </w:div>
    <w:div w:id="1217468568">
      <w:bodyDiv w:val="1"/>
      <w:marLeft w:val="0"/>
      <w:marRight w:val="0"/>
      <w:marTop w:val="0"/>
      <w:marBottom w:val="0"/>
      <w:divBdr>
        <w:top w:val="none" w:sz="0" w:space="0" w:color="auto"/>
        <w:left w:val="none" w:sz="0" w:space="0" w:color="auto"/>
        <w:bottom w:val="none" w:sz="0" w:space="0" w:color="auto"/>
        <w:right w:val="none" w:sz="0" w:space="0" w:color="auto"/>
      </w:divBdr>
    </w:div>
    <w:div w:id="1219442627">
      <w:bodyDiv w:val="1"/>
      <w:marLeft w:val="0"/>
      <w:marRight w:val="0"/>
      <w:marTop w:val="0"/>
      <w:marBottom w:val="0"/>
      <w:divBdr>
        <w:top w:val="none" w:sz="0" w:space="0" w:color="auto"/>
        <w:left w:val="none" w:sz="0" w:space="0" w:color="auto"/>
        <w:bottom w:val="none" w:sz="0" w:space="0" w:color="auto"/>
        <w:right w:val="none" w:sz="0" w:space="0" w:color="auto"/>
      </w:divBdr>
    </w:div>
    <w:div w:id="1219515658">
      <w:bodyDiv w:val="1"/>
      <w:marLeft w:val="0"/>
      <w:marRight w:val="0"/>
      <w:marTop w:val="0"/>
      <w:marBottom w:val="0"/>
      <w:divBdr>
        <w:top w:val="none" w:sz="0" w:space="0" w:color="auto"/>
        <w:left w:val="none" w:sz="0" w:space="0" w:color="auto"/>
        <w:bottom w:val="none" w:sz="0" w:space="0" w:color="auto"/>
        <w:right w:val="none" w:sz="0" w:space="0" w:color="auto"/>
      </w:divBdr>
    </w:div>
    <w:div w:id="1219629265">
      <w:bodyDiv w:val="1"/>
      <w:marLeft w:val="0"/>
      <w:marRight w:val="0"/>
      <w:marTop w:val="0"/>
      <w:marBottom w:val="0"/>
      <w:divBdr>
        <w:top w:val="none" w:sz="0" w:space="0" w:color="auto"/>
        <w:left w:val="none" w:sz="0" w:space="0" w:color="auto"/>
        <w:bottom w:val="none" w:sz="0" w:space="0" w:color="auto"/>
        <w:right w:val="none" w:sz="0" w:space="0" w:color="auto"/>
      </w:divBdr>
    </w:div>
    <w:div w:id="1227297836">
      <w:bodyDiv w:val="1"/>
      <w:marLeft w:val="0"/>
      <w:marRight w:val="0"/>
      <w:marTop w:val="0"/>
      <w:marBottom w:val="0"/>
      <w:divBdr>
        <w:top w:val="none" w:sz="0" w:space="0" w:color="auto"/>
        <w:left w:val="none" w:sz="0" w:space="0" w:color="auto"/>
        <w:bottom w:val="none" w:sz="0" w:space="0" w:color="auto"/>
        <w:right w:val="none" w:sz="0" w:space="0" w:color="auto"/>
      </w:divBdr>
    </w:div>
    <w:div w:id="1238319449">
      <w:bodyDiv w:val="1"/>
      <w:marLeft w:val="0"/>
      <w:marRight w:val="0"/>
      <w:marTop w:val="0"/>
      <w:marBottom w:val="0"/>
      <w:divBdr>
        <w:top w:val="none" w:sz="0" w:space="0" w:color="auto"/>
        <w:left w:val="none" w:sz="0" w:space="0" w:color="auto"/>
        <w:bottom w:val="none" w:sz="0" w:space="0" w:color="auto"/>
        <w:right w:val="none" w:sz="0" w:space="0" w:color="auto"/>
      </w:divBdr>
    </w:div>
    <w:div w:id="1238517996">
      <w:bodyDiv w:val="1"/>
      <w:marLeft w:val="0"/>
      <w:marRight w:val="0"/>
      <w:marTop w:val="0"/>
      <w:marBottom w:val="0"/>
      <w:divBdr>
        <w:top w:val="none" w:sz="0" w:space="0" w:color="auto"/>
        <w:left w:val="none" w:sz="0" w:space="0" w:color="auto"/>
        <w:bottom w:val="none" w:sz="0" w:space="0" w:color="auto"/>
        <w:right w:val="none" w:sz="0" w:space="0" w:color="auto"/>
      </w:divBdr>
    </w:div>
    <w:div w:id="1251886444">
      <w:bodyDiv w:val="1"/>
      <w:marLeft w:val="0"/>
      <w:marRight w:val="0"/>
      <w:marTop w:val="0"/>
      <w:marBottom w:val="0"/>
      <w:divBdr>
        <w:top w:val="none" w:sz="0" w:space="0" w:color="auto"/>
        <w:left w:val="none" w:sz="0" w:space="0" w:color="auto"/>
        <w:bottom w:val="none" w:sz="0" w:space="0" w:color="auto"/>
        <w:right w:val="none" w:sz="0" w:space="0" w:color="auto"/>
      </w:divBdr>
    </w:div>
    <w:div w:id="1254391108">
      <w:bodyDiv w:val="1"/>
      <w:marLeft w:val="0"/>
      <w:marRight w:val="0"/>
      <w:marTop w:val="0"/>
      <w:marBottom w:val="0"/>
      <w:divBdr>
        <w:top w:val="none" w:sz="0" w:space="0" w:color="auto"/>
        <w:left w:val="none" w:sz="0" w:space="0" w:color="auto"/>
        <w:bottom w:val="none" w:sz="0" w:space="0" w:color="auto"/>
        <w:right w:val="none" w:sz="0" w:space="0" w:color="auto"/>
      </w:divBdr>
    </w:div>
    <w:div w:id="1259823977">
      <w:bodyDiv w:val="1"/>
      <w:marLeft w:val="0"/>
      <w:marRight w:val="0"/>
      <w:marTop w:val="0"/>
      <w:marBottom w:val="0"/>
      <w:divBdr>
        <w:top w:val="none" w:sz="0" w:space="0" w:color="auto"/>
        <w:left w:val="none" w:sz="0" w:space="0" w:color="auto"/>
        <w:bottom w:val="none" w:sz="0" w:space="0" w:color="auto"/>
        <w:right w:val="none" w:sz="0" w:space="0" w:color="auto"/>
      </w:divBdr>
    </w:div>
    <w:div w:id="1263145176">
      <w:bodyDiv w:val="1"/>
      <w:marLeft w:val="0"/>
      <w:marRight w:val="0"/>
      <w:marTop w:val="0"/>
      <w:marBottom w:val="0"/>
      <w:divBdr>
        <w:top w:val="none" w:sz="0" w:space="0" w:color="auto"/>
        <w:left w:val="none" w:sz="0" w:space="0" w:color="auto"/>
        <w:bottom w:val="none" w:sz="0" w:space="0" w:color="auto"/>
        <w:right w:val="none" w:sz="0" w:space="0" w:color="auto"/>
      </w:divBdr>
    </w:div>
    <w:div w:id="1263799330">
      <w:bodyDiv w:val="1"/>
      <w:marLeft w:val="0"/>
      <w:marRight w:val="0"/>
      <w:marTop w:val="0"/>
      <w:marBottom w:val="0"/>
      <w:divBdr>
        <w:top w:val="none" w:sz="0" w:space="0" w:color="auto"/>
        <w:left w:val="none" w:sz="0" w:space="0" w:color="auto"/>
        <w:bottom w:val="none" w:sz="0" w:space="0" w:color="auto"/>
        <w:right w:val="none" w:sz="0" w:space="0" w:color="auto"/>
      </w:divBdr>
    </w:div>
    <w:div w:id="1265260062">
      <w:bodyDiv w:val="1"/>
      <w:marLeft w:val="0"/>
      <w:marRight w:val="0"/>
      <w:marTop w:val="0"/>
      <w:marBottom w:val="0"/>
      <w:divBdr>
        <w:top w:val="none" w:sz="0" w:space="0" w:color="auto"/>
        <w:left w:val="none" w:sz="0" w:space="0" w:color="auto"/>
        <w:bottom w:val="none" w:sz="0" w:space="0" w:color="auto"/>
        <w:right w:val="none" w:sz="0" w:space="0" w:color="auto"/>
      </w:divBdr>
    </w:div>
    <w:div w:id="1271934480">
      <w:bodyDiv w:val="1"/>
      <w:marLeft w:val="0"/>
      <w:marRight w:val="0"/>
      <w:marTop w:val="0"/>
      <w:marBottom w:val="0"/>
      <w:divBdr>
        <w:top w:val="none" w:sz="0" w:space="0" w:color="auto"/>
        <w:left w:val="none" w:sz="0" w:space="0" w:color="auto"/>
        <w:bottom w:val="none" w:sz="0" w:space="0" w:color="auto"/>
        <w:right w:val="none" w:sz="0" w:space="0" w:color="auto"/>
      </w:divBdr>
    </w:div>
    <w:div w:id="1293563526">
      <w:bodyDiv w:val="1"/>
      <w:marLeft w:val="0"/>
      <w:marRight w:val="0"/>
      <w:marTop w:val="0"/>
      <w:marBottom w:val="0"/>
      <w:divBdr>
        <w:top w:val="none" w:sz="0" w:space="0" w:color="auto"/>
        <w:left w:val="none" w:sz="0" w:space="0" w:color="auto"/>
        <w:bottom w:val="none" w:sz="0" w:space="0" w:color="auto"/>
        <w:right w:val="none" w:sz="0" w:space="0" w:color="auto"/>
      </w:divBdr>
    </w:div>
    <w:div w:id="1311791681">
      <w:bodyDiv w:val="1"/>
      <w:marLeft w:val="0"/>
      <w:marRight w:val="0"/>
      <w:marTop w:val="0"/>
      <w:marBottom w:val="0"/>
      <w:divBdr>
        <w:top w:val="none" w:sz="0" w:space="0" w:color="auto"/>
        <w:left w:val="none" w:sz="0" w:space="0" w:color="auto"/>
        <w:bottom w:val="none" w:sz="0" w:space="0" w:color="auto"/>
        <w:right w:val="none" w:sz="0" w:space="0" w:color="auto"/>
      </w:divBdr>
    </w:div>
    <w:div w:id="1312253372">
      <w:bodyDiv w:val="1"/>
      <w:marLeft w:val="0"/>
      <w:marRight w:val="0"/>
      <w:marTop w:val="0"/>
      <w:marBottom w:val="0"/>
      <w:divBdr>
        <w:top w:val="none" w:sz="0" w:space="0" w:color="auto"/>
        <w:left w:val="none" w:sz="0" w:space="0" w:color="auto"/>
        <w:bottom w:val="none" w:sz="0" w:space="0" w:color="auto"/>
        <w:right w:val="none" w:sz="0" w:space="0" w:color="auto"/>
      </w:divBdr>
    </w:div>
    <w:div w:id="1342391835">
      <w:bodyDiv w:val="1"/>
      <w:marLeft w:val="0"/>
      <w:marRight w:val="0"/>
      <w:marTop w:val="0"/>
      <w:marBottom w:val="0"/>
      <w:divBdr>
        <w:top w:val="none" w:sz="0" w:space="0" w:color="auto"/>
        <w:left w:val="none" w:sz="0" w:space="0" w:color="auto"/>
        <w:bottom w:val="none" w:sz="0" w:space="0" w:color="auto"/>
        <w:right w:val="none" w:sz="0" w:space="0" w:color="auto"/>
      </w:divBdr>
    </w:div>
    <w:div w:id="1347562828">
      <w:bodyDiv w:val="1"/>
      <w:marLeft w:val="0"/>
      <w:marRight w:val="0"/>
      <w:marTop w:val="0"/>
      <w:marBottom w:val="0"/>
      <w:divBdr>
        <w:top w:val="none" w:sz="0" w:space="0" w:color="auto"/>
        <w:left w:val="none" w:sz="0" w:space="0" w:color="auto"/>
        <w:bottom w:val="none" w:sz="0" w:space="0" w:color="auto"/>
        <w:right w:val="none" w:sz="0" w:space="0" w:color="auto"/>
      </w:divBdr>
    </w:div>
    <w:div w:id="1349990197">
      <w:bodyDiv w:val="1"/>
      <w:marLeft w:val="0"/>
      <w:marRight w:val="0"/>
      <w:marTop w:val="0"/>
      <w:marBottom w:val="0"/>
      <w:divBdr>
        <w:top w:val="none" w:sz="0" w:space="0" w:color="auto"/>
        <w:left w:val="none" w:sz="0" w:space="0" w:color="auto"/>
        <w:bottom w:val="none" w:sz="0" w:space="0" w:color="auto"/>
        <w:right w:val="none" w:sz="0" w:space="0" w:color="auto"/>
      </w:divBdr>
    </w:div>
    <w:div w:id="1358772058">
      <w:bodyDiv w:val="1"/>
      <w:marLeft w:val="0"/>
      <w:marRight w:val="0"/>
      <w:marTop w:val="0"/>
      <w:marBottom w:val="0"/>
      <w:divBdr>
        <w:top w:val="none" w:sz="0" w:space="0" w:color="auto"/>
        <w:left w:val="none" w:sz="0" w:space="0" w:color="auto"/>
        <w:bottom w:val="none" w:sz="0" w:space="0" w:color="auto"/>
        <w:right w:val="none" w:sz="0" w:space="0" w:color="auto"/>
      </w:divBdr>
    </w:div>
    <w:div w:id="1359039941">
      <w:bodyDiv w:val="1"/>
      <w:marLeft w:val="0"/>
      <w:marRight w:val="0"/>
      <w:marTop w:val="0"/>
      <w:marBottom w:val="0"/>
      <w:divBdr>
        <w:top w:val="none" w:sz="0" w:space="0" w:color="auto"/>
        <w:left w:val="none" w:sz="0" w:space="0" w:color="auto"/>
        <w:bottom w:val="none" w:sz="0" w:space="0" w:color="auto"/>
        <w:right w:val="none" w:sz="0" w:space="0" w:color="auto"/>
      </w:divBdr>
    </w:div>
    <w:div w:id="1371111130">
      <w:bodyDiv w:val="1"/>
      <w:marLeft w:val="0"/>
      <w:marRight w:val="0"/>
      <w:marTop w:val="0"/>
      <w:marBottom w:val="0"/>
      <w:divBdr>
        <w:top w:val="none" w:sz="0" w:space="0" w:color="auto"/>
        <w:left w:val="none" w:sz="0" w:space="0" w:color="auto"/>
        <w:bottom w:val="none" w:sz="0" w:space="0" w:color="auto"/>
        <w:right w:val="none" w:sz="0" w:space="0" w:color="auto"/>
      </w:divBdr>
    </w:div>
    <w:div w:id="1382438162">
      <w:bodyDiv w:val="1"/>
      <w:marLeft w:val="0"/>
      <w:marRight w:val="0"/>
      <w:marTop w:val="0"/>
      <w:marBottom w:val="0"/>
      <w:divBdr>
        <w:top w:val="none" w:sz="0" w:space="0" w:color="auto"/>
        <w:left w:val="none" w:sz="0" w:space="0" w:color="auto"/>
        <w:bottom w:val="none" w:sz="0" w:space="0" w:color="auto"/>
        <w:right w:val="none" w:sz="0" w:space="0" w:color="auto"/>
      </w:divBdr>
    </w:div>
    <w:div w:id="1385835669">
      <w:bodyDiv w:val="1"/>
      <w:marLeft w:val="0"/>
      <w:marRight w:val="0"/>
      <w:marTop w:val="0"/>
      <w:marBottom w:val="0"/>
      <w:divBdr>
        <w:top w:val="none" w:sz="0" w:space="0" w:color="auto"/>
        <w:left w:val="none" w:sz="0" w:space="0" w:color="auto"/>
        <w:bottom w:val="none" w:sz="0" w:space="0" w:color="auto"/>
        <w:right w:val="none" w:sz="0" w:space="0" w:color="auto"/>
      </w:divBdr>
    </w:div>
    <w:div w:id="1387296349">
      <w:bodyDiv w:val="1"/>
      <w:marLeft w:val="0"/>
      <w:marRight w:val="0"/>
      <w:marTop w:val="0"/>
      <w:marBottom w:val="0"/>
      <w:divBdr>
        <w:top w:val="none" w:sz="0" w:space="0" w:color="auto"/>
        <w:left w:val="none" w:sz="0" w:space="0" w:color="auto"/>
        <w:bottom w:val="none" w:sz="0" w:space="0" w:color="auto"/>
        <w:right w:val="none" w:sz="0" w:space="0" w:color="auto"/>
      </w:divBdr>
    </w:div>
    <w:div w:id="1388870262">
      <w:bodyDiv w:val="1"/>
      <w:marLeft w:val="0"/>
      <w:marRight w:val="0"/>
      <w:marTop w:val="0"/>
      <w:marBottom w:val="0"/>
      <w:divBdr>
        <w:top w:val="none" w:sz="0" w:space="0" w:color="auto"/>
        <w:left w:val="none" w:sz="0" w:space="0" w:color="auto"/>
        <w:bottom w:val="none" w:sz="0" w:space="0" w:color="auto"/>
        <w:right w:val="none" w:sz="0" w:space="0" w:color="auto"/>
      </w:divBdr>
    </w:div>
    <w:div w:id="1395621694">
      <w:bodyDiv w:val="1"/>
      <w:marLeft w:val="0"/>
      <w:marRight w:val="0"/>
      <w:marTop w:val="0"/>
      <w:marBottom w:val="0"/>
      <w:divBdr>
        <w:top w:val="none" w:sz="0" w:space="0" w:color="auto"/>
        <w:left w:val="none" w:sz="0" w:space="0" w:color="auto"/>
        <w:bottom w:val="none" w:sz="0" w:space="0" w:color="auto"/>
        <w:right w:val="none" w:sz="0" w:space="0" w:color="auto"/>
      </w:divBdr>
    </w:div>
    <w:div w:id="1399092163">
      <w:bodyDiv w:val="1"/>
      <w:marLeft w:val="0"/>
      <w:marRight w:val="0"/>
      <w:marTop w:val="0"/>
      <w:marBottom w:val="0"/>
      <w:divBdr>
        <w:top w:val="none" w:sz="0" w:space="0" w:color="auto"/>
        <w:left w:val="none" w:sz="0" w:space="0" w:color="auto"/>
        <w:bottom w:val="none" w:sz="0" w:space="0" w:color="auto"/>
        <w:right w:val="none" w:sz="0" w:space="0" w:color="auto"/>
      </w:divBdr>
    </w:div>
    <w:div w:id="1399211713">
      <w:bodyDiv w:val="1"/>
      <w:marLeft w:val="0"/>
      <w:marRight w:val="0"/>
      <w:marTop w:val="0"/>
      <w:marBottom w:val="0"/>
      <w:divBdr>
        <w:top w:val="none" w:sz="0" w:space="0" w:color="auto"/>
        <w:left w:val="none" w:sz="0" w:space="0" w:color="auto"/>
        <w:bottom w:val="none" w:sz="0" w:space="0" w:color="auto"/>
        <w:right w:val="none" w:sz="0" w:space="0" w:color="auto"/>
      </w:divBdr>
    </w:div>
    <w:div w:id="1399593170">
      <w:bodyDiv w:val="1"/>
      <w:marLeft w:val="0"/>
      <w:marRight w:val="0"/>
      <w:marTop w:val="0"/>
      <w:marBottom w:val="0"/>
      <w:divBdr>
        <w:top w:val="none" w:sz="0" w:space="0" w:color="auto"/>
        <w:left w:val="none" w:sz="0" w:space="0" w:color="auto"/>
        <w:bottom w:val="none" w:sz="0" w:space="0" w:color="auto"/>
        <w:right w:val="none" w:sz="0" w:space="0" w:color="auto"/>
      </w:divBdr>
    </w:div>
    <w:div w:id="1401489514">
      <w:bodyDiv w:val="1"/>
      <w:marLeft w:val="0"/>
      <w:marRight w:val="0"/>
      <w:marTop w:val="0"/>
      <w:marBottom w:val="0"/>
      <w:divBdr>
        <w:top w:val="none" w:sz="0" w:space="0" w:color="auto"/>
        <w:left w:val="none" w:sz="0" w:space="0" w:color="auto"/>
        <w:bottom w:val="none" w:sz="0" w:space="0" w:color="auto"/>
        <w:right w:val="none" w:sz="0" w:space="0" w:color="auto"/>
      </w:divBdr>
    </w:div>
    <w:div w:id="1401556242">
      <w:bodyDiv w:val="1"/>
      <w:marLeft w:val="0"/>
      <w:marRight w:val="0"/>
      <w:marTop w:val="0"/>
      <w:marBottom w:val="0"/>
      <w:divBdr>
        <w:top w:val="none" w:sz="0" w:space="0" w:color="auto"/>
        <w:left w:val="none" w:sz="0" w:space="0" w:color="auto"/>
        <w:bottom w:val="none" w:sz="0" w:space="0" w:color="auto"/>
        <w:right w:val="none" w:sz="0" w:space="0" w:color="auto"/>
      </w:divBdr>
    </w:div>
    <w:div w:id="1403257990">
      <w:bodyDiv w:val="1"/>
      <w:marLeft w:val="0"/>
      <w:marRight w:val="0"/>
      <w:marTop w:val="0"/>
      <w:marBottom w:val="0"/>
      <w:divBdr>
        <w:top w:val="none" w:sz="0" w:space="0" w:color="auto"/>
        <w:left w:val="none" w:sz="0" w:space="0" w:color="auto"/>
        <w:bottom w:val="none" w:sz="0" w:space="0" w:color="auto"/>
        <w:right w:val="none" w:sz="0" w:space="0" w:color="auto"/>
      </w:divBdr>
    </w:div>
    <w:div w:id="1415319771">
      <w:bodyDiv w:val="1"/>
      <w:marLeft w:val="0"/>
      <w:marRight w:val="0"/>
      <w:marTop w:val="0"/>
      <w:marBottom w:val="0"/>
      <w:divBdr>
        <w:top w:val="none" w:sz="0" w:space="0" w:color="auto"/>
        <w:left w:val="none" w:sz="0" w:space="0" w:color="auto"/>
        <w:bottom w:val="none" w:sz="0" w:space="0" w:color="auto"/>
        <w:right w:val="none" w:sz="0" w:space="0" w:color="auto"/>
      </w:divBdr>
    </w:div>
    <w:div w:id="1425804482">
      <w:bodyDiv w:val="1"/>
      <w:marLeft w:val="0"/>
      <w:marRight w:val="0"/>
      <w:marTop w:val="0"/>
      <w:marBottom w:val="0"/>
      <w:divBdr>
        <w:top w:val="none" w:sz="0" w:space="0" w:color="auto"/>
        <w:left w:val="none" w:sz="0" w:space="0" w:color="auto"/>
        <w:bottom w:val="none" w:sz="0" w:space="0" w:color="auto"/>
        <w:right w:val="none" w:sz="0" w:space="0" w:color="auto"/>
      </w:divBdr>
    </w:div>
    <w:div w:id="1429547402">
      <w:bodyDiv w:val="1"/>
      <w:marLeft w:val="0"/>
      <w:marRight w:val="0"/>
      <w:marTop w:val="0"/>
      <w:marBottom w:val="0"/>
      <w:divBdr>
        <w:top w:val="none" w:sz="0" w:space="0" w:color="auto"/>
        <w:left w:val="none" w:sz="0" w:space="0" w:color="auto"/>
        <w:bottom w:val="none" w:sz="0" w:space="0" w:color="auto"/>
        <w:right w:val="none" w:sz="0" w:space="0" w:color="auto"/>
      </w:divBdr>
    </w:div>
    <w:div w:id="1431778322">
      <w:bodyDiv w:val="1"/>
      <w:marLeft w:val="0"/>
      <w:marRight w:val="0"/>
      <w:marTop w:val="0"/>
      <w:marBottom w:val="0"/>
      <w:divBdr>
        <w:top w:val="none" w:sz="0" w:space="0" w:color="auto"/>
        <w:left w:val="none" w:sz="0" w:space="0" w:color="auto"/>
        <w:bottom w:val="none" w:sz="0" w:space="0" w:color="auto"/>
        <w:right w:val="none" w:sz="0" w:space="0" w:color="auto"/>
      </w:divBdr>
    </w:div>
    <w:div w:id="1432705076">
      <w:bodyDiv w:val="1"/>
      <w:marLeft w:val="0"/>
      <w:marRight w:val="0"/>
      <w:marTop w:val="0"/>
      <w:marBottom w:val="0"/>
      <w:divBdr>
        <w:top w:val="none" w:sz="0" w:space="0" w:color="auto"/>
        <w:left w:val="none" w:sz="0" w:space="0" w:color="auto"/>
        <w:bottom w:val="none" w:sz="0" w:space="0" w:color="auto"/>
        <w:right w:val="none" w:sz="0" w:space="0" w:color="auto"/>
      </w:divBdr>
    </w:div>
    <w:div w:id="1433818902">
      <w:bodyDiv w:val="1"/>
      <w:marLeft w:val="0"/>
      <w:marRight w:val="0"/>
      <w:marTop w:val="0"/>
      <w:marBottom w:val="0"/>
      <w:divBdr>
        <w:top w:val="none" w:sz="0" w:space="0" w:color="auto"/>
        <w:left w:val="none" w:sz="0" w:space="0" w:color="auto"/>
        <w:bottom w:val="none" w:sz="0" w:space="0" w:color="auto"/>
        <w:right w:val="none" w:sz="0" w:space="0" w:color="auto"/>
      </w:divBdr>
    </w:div>
    <w:div w:id="1436249114">
      <w:bodyDiv w:val="1"/>
      <w:marLeft w:val="0"/>
      <w:marRight w:val="0"/>
      <w:marTop w:val="0"/>
      <w:marBottom w:val="0"/>
      <w:divBdr>
        <w:top w:val="none" w:sz="0" w:space="0" w:color="auto"/>
        <w:left w:val="none" w:sz="0" w:space="0" w:color="auto"/>
        <w:bottom w:val="none" w:sz="0" w:space="0" w:color="auto"/>
        <w:right w:val="none" w:sz="0" w:space="0" w:color="auto"/>
      </w:divBdr>
    </w:div>
    <w:div w:id="1451512750">
      <w:bodyDiv w:val="1"/>
      <w:marLeft w:val="0"/>
      <w:marRight w:val="0"/>
      <w:marTop w:val="0"/>
      <w:marBottom w:val="0"/>
      <w:divBdr>
        <w:top w:val="none" w:sz="0" w:space="0" w:color="auto"/>
        <w:left w:val="none" w:sz="0" w:space="0" w:color="auto"/>
        <w:bottom w:val="none" w:sz="0" w:space="0" w:color="auto"/>
        <w:right w:val="none" w:sz="0" w:space="0" w:color="auto"/>
      </w:divBdr>
    </w:div>
    <w:div w:id="1453400139">
      <w:bodyDiv w:val="1"/>
      <w:marLeft w:val="0"/>
      <w:marRight w:val="0"/>
      <w:marTop w:val="0"/>
      <w:marBottom w:val="0"/>
      <w:divBdr>
        <w:top w:val="none" w:sz="0" w:space="0" w:color="auto"/>
        <w:left w:val="none" w:sz="0" w:space="0" w:color="auto"/>
        <w:bottom w:val="none" w:sz="0" w:space="0" w:color="auto"/>
        <w:right w:val="none" w:sz="0" w:space="0" w:color="auto"/>
      </w:divBdr>
    </w:div>
    <w:div w:id="1464931825">
      <w:bodyDiv w:val="1"/>
      <w:marLeft w:val="0"/>
      <w:marRight w:val="0"/>
      <w:marTop w:val="0"/>
      <w:marBottom w:val="0"/>
      <w:divBdr>
        <w:top w:val="none" w:sz="0" w:space="0" w:color="auto"/>
        <w:left w:val="none" w:sz="0" w:space="0" w:color="auto"/>
        <w:bottom w:val="none" w:sz="0" w:space="0" w:color="auto"/>
        <w:right w:val="none" w:sz="0" w:space="0" w:color="auto"/>
      </w:divBdr>
    </w:div>
    <w:div w:id="1484345649">
      <w:bodyDiv w:val="1"/>
      <w:marLeft w:val="0"/>
      <w:marRight w:val="0"/>
      <w:marTop w:val="0"/>
      <w:marBottom w:val="0"/>
      <w:divBdr>
        <w:top w:val="none" w:sz="0" w:space="0" w:color="auto"/>
        <w:left w:val="none" w:sz="0" w:space="0" w:color="auto"/>
        <w:bottom w:val="none" w:sz="0" w:space="0" w:color="auto"/>
        <w:right w:val="none" w:sz="0" w:space="0" w:color="auto"/>
      </w:divBdr>
    </w:div>
    <w:div w:id="1492985170">
      <w:bodyDiv w:val="1"/>
      <w:marLeft w:val="0"/>
      <w:marRight w:val="0"/>
      <w:marTop w:val="0"/>
      <w:marBottom w:val="0"/>
      <w:divBdr>
        <w:top w:val="none" w:sz="0" w:space="0" w:color="auto"/>
        <w:left w:val="none" w:sz="0" w:space="0" w:color="auto"/>
        <w:bottom w:val="none" w:sz="0" w:space="0" w:color="auto"/>
        <w:right w:val="none" w:sz="0" w:space="0" w:color="auto"/>
      </w:divBdr>
    </w:div>
    <w:div w:id="1501040257">
      <w:bodyDiv w:val="1"/>
      <w:marLeft w:val="0"/>
      <w:marRight w:val="0"/>
      <w:marTop w:val="0"/>
      <w:marBottom w:val="0"/>
      <w:divBdr>
        <w:top w:val="none" w:sz="0" w:space="0" w:color="auto"/>
        <w:left w:val="none" w:sz="0" w:space="0" w:color="auto"/>
        <w:bottom w:val="none" w:sz="0" w:space="0" w:color="auto"/>
        <w:right w:val="none" w:sz="0" w:space="0" w:color="auto"/>
      </w:divBdr>
    </w:div>
    <w:div w:id="1508595364">
      <w:bodyDiv w:val="1"/>
      <w:marLeft w:val="0"/>
      <w:marRight w:val="0"/>
      <w:marTop w:val="0"/>
      <w:marBottom w:val="0"/>
      <w:divBdr>
        <w:top w:val="none" w:sz="0" w:space="0" w:color="auto"/>
        <w:left w:val="none" w:sz="0" w:space="0" w:color="auto"/>
        <w:bottom w:val="none" w:sz="0" w:space="0" w:color="auto"/>
        <w:right w:val="none" w:sz="0" w:space="0" w:color="auto"/>
      </w:divBdr>
    </w:div>
    <w:div w:id="1509128971">
      <w:bodyDiv w:val="1"/>
      <w:marLeft w:val="0"/>
      <w:marRight w:val="0"/>
      <w:marTop w:val="0"/>
      <w:marBottom w:val="0"/>
      <w:divBdr>
        <w:top w:val="none" w:sz="0" w:space="0" w:color="auto"/>
        <w:left w:val="none" w:sz="0" w:space="0" w:color="auto"/>
        <w:bottom w:val="none" w:sz="0" w:space="0" w:color="auto"/>
        <w:right w:val="none" w:sz="0" w:space="0" w:color="auto"/>
      </w:divBdr>
    </w:div>
    <w:div w:id="1512841719">
      <w:bodyDiv w:val="1"/>
      <w:marLeft w:val="0"/>
      <w:marRight w:val="0"/>
      <w:marTop w:val="0"/>
      <w:marBottom w:val="0"/>
      <w:divBdr>
        <w:top w:val="none" w:sz="0" w:space="0" w:color="auto"/>
        <w:left w:val="none" w:sz="0" w:space="0" w:color="auto"/>
        <w:bottom w:val="none" w:sz="0" w:space="0" w:color="auto"/>
        <w:right w:val="none" w:sz="0" w:space="0" w:color="auto"/>
      </w:divBdr>
    </w:div>
    <w:div w:id="1529373628">
      <w:bodyDiv w:val="1"/>
      <w:marLeft w:val="0"/>
      <w:marRight w:val="0"/>
      <w:marTop w:val="0"/>
      <w:marBottom w:val="0"/>
      <w:divBdr>
        <w:top w:val="none" w:sz="0" w:space="0" w:color="auto"/>
        <w:left w:val="none" w:sz="0" w:space="0" w:color="auto"/>
        <w:bottom w:val="none" w:sz="0" w:space="0" w:color="auto"/>
        <w:right w:val="none" w:sz="0" w:space="0" w:color="auto"/>
      </w:divBdr>
    </w:div>
    <w:div w:id="1531383632">
      <w:bodyDiv w:val="1"/>
      <w:marLeft w:val="0"/>
      <w:marRight w:val="0"/>
      <w:marTop w:val="0"/>
      <w:marBottom w:val="0"/>
      <w:divBdr>
        <w:top w:val="none" w:sz="0" w:space="0" w:color="auto"/>
        <w:left w:val="none" w:sz="0" w:space="0" w:color="auto"/>
        <w:bottom w:val="none" w:sz="0" w:space="0" w:color="auto"/>
        <w:right w:val="none" w:sz="0" w:space="0" w:color="auto"/>
      </w:divBdr>
    </w:div>
    <w:div w:id="1535993645">
      <w:bodyDiv w:val="1"/>
      <w:marLeft w:val="0"/>
      <w:marRight w:val="0"/>
      <w:marTop w:val="0"/>
      <w:marBottom w:val="0"/>
      <w:divBdr>
        <w:top w:val="none" w:sz="0" w:space="0" w:color="auto"/>
        <w:left w:val="none" w:sz="0" w:space="0" w:color="auto"/>
        <w:bottom w:val="none" w:sz="0" w:space="0" w:color="auto"/>
        <w:right w:val="none" w:sz="0" w:space="0" w:color="auto"/>
      </w:divBdr>
    </w:div>
    <w:div w:id="1538740913">
      <w:bodyDiv w:val="1"/>
      <w:marLeft w:val="0"/>
      <w:marRight w:val="0"/>
      <w:marTop w:val="0"/>
      <w:marBottom w:val="0"/>
      <w:divBdr>
        <w:top w:val="none" w:sz="0" w:space="0" w:color="auto"/>
        <w:left w:val="none" w:sz="0" w:space="0" w:color="auto"/>
        <w:bottom w:val="none" w:sz="0" w:space="0" w:color="auto"/>
        <w:right w:val="none" w:sz="0" w:space="0" w:color="auto"/>
      </w:divBdr>
    </w:div>
    <w:div w:id="1539195588">
      <w:bodyDiv w:val="1"/>
      <w:marLeft w:val="0"/>
      <w:marRight w:val="0"/>
      <w:marTop w:val="0"/>
      <w:marBottom w:val="0"/>
      <w:divBdr>
        <w:top w:val="none" w:sz="0" w:space="0" w:color="auto"/>
        <w:left w:val="none" w:sz="0" w:space="0" w:color="auto"/>
        <w:bottom w:val="none" w:sz="0" w:space="0" w:color="auto"/>
        <w:right w:val="none" w:sz="0" w:space="0" w:color="auto"/>
      </w:divBdr>
    </w:div>
    <w:div w:id="1549368222">
      <w:bodyDiv w:val="1"/>
      <w:marLeft w:val="0"/>
      <w:marRight w:val="0"/>
      <w:marTop w:val="0"/>
      <w:marBottom w:val="0"/>
      <w:divBdr>
        <w:top w:val="none" w:sz="0" w:space="0" w:color="auto"/>
        <w:left w:val="none" w:sz="0" w:space="0" w:color="auto"/>
        <w:bottom w:val="none" w:sz="0" w:space="0" w:color="auto"/>
        <w:right w:val="none" w:sz="0" w:space="0" w:color="auto"/>
      </w:divBdr>
    </w:div>
    <w:div w:id="1555655711">
      <w:bodyDiv w:val="1"/>
      <w:marLeft w:val="0"/>
      <w:marRight w:val="0"/>
      <w:marTop w:val="0"/>
      <w:marBottom w:val="0"/>
      <w:divBdr>
        <w:top w:val="none" w:sz="0" w:space="0" w:color="auto"/>
        <w:left w:val="none" w:sz="0" w:space="0" w:color="auto"/>
        <w:bottom w:val="none" w:sz="0" w:space="0" w:color="auto"/>
        <w:right w:val="none" w:sz="0" w:space="0" w:color="auto"/>
      </w:divBdr>
    </w:div>
    <w:div w:id="1557086079">
      <w:bodyDiv w:val="1"/>
      <w:marLeft w:val="0"/>
      <w:marRight w:val="0"/>
      <w:marTop w:val="0"/>
      <w:marBottom w:val="0"/>
      <w:divBdr>
        <w:top w:val="none" w:sz="0" w:space="0" w:color="auto"/>
        <w:left w:val="none" w:sz="0" w:space="0" w:color="auto"/>
        <w:bottom w:val="none" w:sz="0" w:space="0" w:color="auto"/>
        <w:right w:val="none" w:sz="0" w:space="0" w:color="auto"/>
      </w:divBdr>
    </w:div>
    <w:div w:id="1564561147">
      <w:bodyDiv w:val="1"/>
      <w:marLeft w:val="0"/>
      <w:marRight w:val="0"/>
      <w:marTop w:val="0"/>
      <w:marBottom w:val="0"/>
      <w:divBdr>
        <w:top w:val="none" w:sz="0" w:space="0" w:color="auto"/>
        <w:left w:val="none" w:sz="0" w:space="0" w:color="auto"/>
        <w:bottom w:val="none" w:sz="0" w:space="0" w:color="auto"/>
        <w:right w:val="none" w:sz="0" w:space="0" w:color="auto"/>
      </w:divBdr>
    </w:div>
    <w:div w:id="1565332583">
      <w:bodyDiv w:val="1"/>
      <w:marLeft w:val="0"/>
      <w:marRight w:val="0"/>
      <w:marTop w:val="0"/>
      <w:marBottom w:val="0"/>
      <w:divBdr>
        <w:top w:val="none" w:sz="0" w:space="0" w:color="auto"/>
        <w:left w:val="none" w:sz="0" w:space="0" w:color="auto"/>
        <w:bottom w:val="none" w:sz="0" w:space="0" w:color="auto"/>
        <w:right w:val="none" w:sz="0" w:space="0" w:color="auto"/>
      </w:divBdr>
    </w:div>
    <w:div w:id="1570577597">
      <w:bodyDiv w:val="1"/>
      <w:marLeft w:val="0"/>
      <w:marRight w:val="0"/>
      <w:marTop w:val="0"/>
      <w:marBottom w:val="0"/>
      <w:divBdr>
        <w:top w:val="none" w:sz="0" w:space="0" w:color="auto"/>
        <w:left w:val="none" w:sz="0" w:space="0" w:color="auto"/>
        <w:bottom w:val="none" w:sz="0" w:space="0" w:color="auto"/>
        <w:right w:val="none" w:sz="0" w:space="0" w:color="auto"/>
      </w:divBdr>
    </w:div>
    <w:div w:id="1583023102">
      <w:bodyDiv w:val="1"/>
      <w:marLeft w:val="0"/>
      <w:marRight w:val="0"/>
      <w:marTop w:val="0"/>
      <w:marBottom w:val="0"/>
      <w:divBdr>
        <w:top w:val="none" w:sz="0" w:space="0" w:color="auto"/>
        <w:left w:val="none" w:sz="0" w:space="0" w:color="auto"/>
        <w:bottom w:val="none" w:sz="0" w:space="0" w:color="auto"/>
        <w:right w:val="none" w:sz="0" w:space="0" w:color="auto"/>
      </w:divBdr>
    </w:div>
    <w:div w:id="1587806815">
      <w:bodyDiv w:val="1"/>
      <w:marLeft w:val="0"/>
      <w:marRight w:val="0"/>
      <w:marTop w:val="0"/>
      <w:marBottom w:val="0"/>
      <w:divBdr>
        <w:top w:val="none" w:sz="0" w:space="0" w:color="auto"/>
        <w:left w:val="none" w:sz="0" w:space="0" w:color="auto"/>
        <w:bottom w:val="none" w:sz="0" w:space="0" w:color="auto"/>
        <w:right w:val="none" w:sz="0" w:space="0" w:color="auto"/>
      </w:divBdr>
    </w:div>
    <w:div w:id="1588727640">
      <w:bodyDiv w:val="1"/>
      <w:marLeft w:val="0"/>
      <w:marRight w:val="0"/>
      <w:marTop w:val="0"/>
      <w:marBottom w:val="0"/>
      <w:divBdr>
        <w:top w:val="none" w:sz="0" w:space="0" w:color="auto"/>
        <w:left w:val="none" w:sz="0" w:space="0" w:color="auto"/>
        <w:bottom w:val="none" w:sz="0" w:space="0" w:color="auto"/>
        <w:right w:val="none" w:sz="0" w:space="0" w:color="auto"/>
      </w:divBdr>
    </w:div>
    <w:div w:id="1597712168">
      <w:bodyDiv w:val="1"/>
      <w:marLeft w:val="0"/>
      <w:marRight w:val="0"/>
      <w:marTop w:val="0"/>
      <w:marBottom w:val="0"/>
      <w:divBdr>
        <w:top w:val="none" w:sz="0" w:space="0" w:color="auto"/>
        <w:left w:val="none" w:sz="0" w:space="0" w:color="auto"/>
        <w:bottom w:val="none" w:sz="0" w:space="0" w:color="auto"/>
        <w:right w:val="none" w:sz="0" w:space="0" w:color="auto"/>
      </w:divBdr>
    </w:div>
    <w:div w:id="1618684716">
      <w:bodyDiv w:val="1"/>
      <w:marLeft w:val="0"/>
      <w:marRight w:val="0"/>
      <w:marTop w:val="0"/>
      <w:marBottom w:val="0"/>
      <w:divBdr>
        <w:top w:val="none" w:sz="0" w:space="0" w:color="auto"/>
        <w:left w:val="none" w:sz="0" w:space="0" w:color="auto"/>
        <w:bottom w:val="none" w:sz="0" w:space="0" w:color="auto"/>
        <w:right w:val="none" w:sz="0" w:space="0" w:color="auto"/>
      </w:divBdr>
    </w:div>
    <w:div w:id="1620379106">
      <w:bodyDiv w:val="1"/>
      <w:marLeft w:val="0"/>
      <w:marRight w:val="0"/>
      <w:marTop w:val="0"/>
      <w:marBottom w:val="0"/>
      <w:divBdr>
        <w:top w:val="none" w:sz="0" w:space="0" w:color="auto"/>
        <w:left w:val="none" w:sz="0" w:space="0" w:color="auto"/>
        <w:bottom w:val="none" w:sz="0" w:space="0" w:color="auto"/>
        <w:right w:val="none" w:sz="0" w:space="0" w:color="auto"/>
      </w:divBdr>
    </w:div>
    <w:div w:id="1629891725">
      <w:bodyDiv w:val="1"/>
      <w:marLeft w:val="0"/>
      <w:marRight w:val="0"/>
      <w:marTop w:val="0"/>
      <w:marBottom w:val="0"/>
      <w:divBdr>
        <w:top w:val="none" w:sz="0" w:space="0" w:color="auto"/>
        <w:left w:val="none" w:sz="0" w:space="0" w:color="auto"/>
        <w:bottom w:val="none" w:sz="0" w:space="0" w:color="auto"/>
        <w:right w:val="none" w:sz="0" w:space="0" w:color="auto"/>
      </w:divBdr>
    </w:div>
    <w:div w:id="1634365897">
      <w:bodyDiv w:val="1"/>
      <w:marLeft w:val="0"/>
      <w:marRight w:val="0"/>
      <w:marTop w:val="0"/>
      <w:marBottom w:val="0"/>
      <w:divBdr>
        <w:top w:val="none" w:sz="0" w:space="0" w:color="auto"/>
        <w:left w:val="none" w:sz="0" w:space="0" w:color="auto"/>
        <w:bottom w:val="none" w:sz="0" w:space="0" w:color="auto"/>
        <w:right w:val="none" w:sz="0" w:space="0" w:color="auto"/>
      </w:divBdr>
    </w:div>
    <w:div w:id="1640914254">
      <w:bodyDiv w:val="1"/>
      <w:marLeft w:val="0"/>
      <w:marRight w:val="0"/>
      <w:marTop w:val="0"/>
      <w:marBottom w:val="0"/>
      <w:divBdr>
        <w:top w:val="none" w:sz="0" w:space="0" w:color="auto"/>
        <w:left w:val="none" w:sz="0" w:space="0" w:color="auto"/>
        <w:bottom w:val="none" w:sz="0" w:space="0" w:color="auto"/>
        <w:right w:val="none" w:sz="0" w:space="0" w:color="auto"/>
      </w:divBdr>
    </w:div>
    <w:div w:id="1643268741">
      <w:bodyDiv w:val="1"/>
      <w:marLeft w:val="0"/>
      <w:marRight w:val="0"/>
      <w:marTop w:val="0"/>
      <w:marBottom w:val="0"/>
      <w:divBdr>
        <w:top w:val="none" w:sz="0" w:space="0" w:color="auto"/>
        <w:left w:val="none" w:sz="0" w:space="0" w:color="auto"/>
        <w:bottom w:val="none" w:sz="0" w:space="0" w:color="auto"/>
        <w:right w:val="none" w:sz="0" w:space="0" w:color="auto"/>
      </w:divBdr>
    </w:div>
    <w:div w:id="1654943510">
      <w:bodyDiv w:val="1"/>
      <w:marLeft w:val="0"/>
      <w:marRight w:val="0"/>
      <w:marTop w:val="0"/>
      <w:marBottom w:val="0"/>
      <w:divBdr>
        <w:top w:val="none" w:sz="0" w:space="0" w:color="auto"/>
        <w:left w:val="none" w:sz="0" w:space="0" w:color="auto"/>
        <w:bottom w:val="none" w:sz="0" w:space="0" w:color="auto"/>
        <w:right w:val="none" w:sz="0" w:space="0" w:color="auto"/>
      </w:divBdr>
    </w:div>
    <w:div w:id="1655141015">
      <w:bodyDiv w:val="1"/>
      <w:marLeft w:val="0"/>
      <w:marRight w:val="0"/>
      <w:marTop w:val="0"/>
      <w:marBottom w:val="0"/>
      <w:divBdr>
        <w:top w:val="none" w:sz="0" w:space="0" w:color="auto"/>
        <w:left w:val="none" w:sz="0" w:space="0" w:color="auto"/>
        <w:bottom w:val="none" w:sz="0" w:space="0" w:color="auto"/>
        <w:right w:val="none" w:sz="0" w:space="0" w:color="auto"/>
      </w:divBdr>
    </w:div>
    <w:div w:id="1656643135">
      <w:bodyDiv w:val="1"/>
      <w:marLeft w:val="0"/>
      <w:marRight w:val="0"/>
      <w:marTop w:val="0"/>
      <w:marBottom w:val="0"/>
      <w:divBdr>
        <w:top w:val="none" w:sz="0" w:space="0" w:color="auto"/>
        <w:left w:val="none" w:sz="0" w:space="0" w:color="auto"/>
        <w:bottom w:val="none" w:sz="0" w:space="0" w:color="auto"/>
        <w:right w:val="none" w:sz="0" w:space="0" w:color="auto"/>
      </w:divBdr>
    </w:div>
    <w:div w:id="1675763202">
      <w:bodyDiv w:val="1"/>
      <w:marLeft w:val="0"/>
      <w:marRight w:val="0"/>
      <w:marTop w:val="0"/>
      <w:marBottom w:val="0"/>
      <w:divBdr>
        <w:top w:val="none" w:sz="0" w:space="0" w:color="auto"/>
        <w:left w:val="none" w:sz="0" w:space="0" w:color="auto"/>
        <w:bottom w:val="none" w:sz="0" w:space="0" w:color="auto"/>
        <w:right w:val="none" w:sz="0" w:space="0" w:color="auto"/>
      </w:divBdr>
    </w:div>
    <w:div w:id="1679305832">
      <w:bodyDiv w:val="1"/>
      <w:marLeft w:val="0"/>
      <w:marRight w:val="0"/>
      <w:marTop w:val="0"/>
      <w:marBottom w:val="0"/>
      <w:divBdr>
        <w:top w:val="none" w:sz="0" w:space="0" w:color="auto"/>
        <w:left w:val="none" w:sz="0" w:space="0" w:color="auto"/>
        <w:bottom w:val="none" w:sz="0" w:space="0" w:color="auto"/>
        <w:right w:val="none" w:sz="0" w:space="0" w:color="auto"/>
      </w:divBdr>
    </w:div>
    <w:div w:id="1688019547">
      <w:bodyDiv w:val="1"/>
      <w:marLeft w:val="0"/>
      <w:marRight w:val="0"/>
      <w:marTop w:val="0"/>
      <w:marBottom w:val="0"/>
      <w:divBdr>
        <w:top w:val="none" w:sz="0" w:space="0" w:color="auto"/>
        <w:left w:val="none" w:sz="0" w:space="0" w:color="auto"/>
        <w:bottom w:val="none" w:sz="0" w:space="0" w:color="auto"/>
        <w:right w:val="none" w:sz="0" w:space="0" w:color="auto"/>
      </w:divBdr>
    </w:div>
    <w:div w:id="1688364133">
      <w:bodyDiv w:val="1"/>
      <w:marLeft w:val="0"/>
      <w:marRight w:val="0"/>
      <w:marTop w:val="0"/>
      <w:marBottom w:val="0"/>
      <w:divBdr>
        <w:top w:val="none" w:sz="0" w:space="0" w:color="auto"/>
        <w:left w:val="none" w:sz="0" w:space="0" w:color="auto"/>
        <w:bottom w:val="none" w:sz="0" w:space="0" w:color="auto"/>
        <w:right w:val="none" w:sz="0" w:space="0" w:color="auto"/>
      </w:divBdr>
    </w:div>
    <w:div w:id="1688675720">
      <w:bodyDiv w:val="1"/>
      <w:marLeft w:val="0"/>
      <w:marRight w:val="0"/>
      <w:marTop w:val="0"/>
      <w:marBottom w:val="0"/>
      <w:divBdr>
        <w:top w:val="none" w:sz="0" w:space="0" w:color="auto"/>
        <w:left w:val="none" w:sz="0" w:space="0" w:color="auto"/>
        <w:bottom w:val="none" w:sz="0" w:space="0" w:color="auto"/>
        <w:right w:val="none" w:sz="0" w:space="0" w:color="auto"/>
      </w:divBdr>
    </w:div>
    <w:div w:id="1689673510">
      <w:bodyDiv w:val="1"/>
      <w:marLeft w:val="0"/>
      <w:marRight w:val="0"/>
      <w:marTop w:val="0"/>
      <w:marBottom w:val="0"/>
      <w:divBdr>
        <w:top w:val="none" w:sz="0" w:space="0" w:color="auto"/>
        <w:left w:val="none" w:sz="0" w:space="0" w:color="auto"/>
        <w:bottom w:val="none" w:sz="0" w:space="0" w:color="auto"/>
        <w:right w:val="none" w:sz="0" w:space="0" w:color="auto"/>
      </w:divBdr>
    </w:div>
    <w:div w:id="1690788639">
      <w:bodyDiv w:val="1"/>
      <w:marLeft w:val="0"/>
      <w:marRight w:val="0"/>
      <w:marTop w:val="0"/>
      <w:marBottom w:val="0"/>
      <w:divBdr>
        <w:top w:val="none" w:sz="0" w:space="0" w:color="auto"/>
        <w:left w:val="none" w:sz="0" w:space="0" w:color="auto"/>
        <w:bottom w:val="none" w:sz="0" w:space="0" w:color="auto"/>
        <w:right w:val="none" w:sz="0" w:space="0" w:color="auto"/>
      </w:divBdr>
    </w:div>
    <w:div w:id="1691950799">
      <w:bodyDiv w:val="1"/>
      <w:marLeft w:val="0"/>
      <w:marRight w:val="0"/>
      <w:marTop w:val="0"/>
      <w:marBottom w:val="0"/>
      <w:divBdr>
        <w:top w:val="none" w:sz="0" w:space="0" w:color="auto"/>
        <w:left w:val="none" w:sz="0" w:space="0" w:color="auto"/>
        <w:bottom w:val="none" w:sz="0" w:space="0" w:color="auto"/>
        <w:right w:val="none" w:sz="0" w:space="0" w:color="auto"/>
      </w:divBdr>
    </w:div>
    <w:div w:id="1696734159">
      <w:bodyDiv w:val="1"/>
      <w:marLeft w:val="0"/>
      <w:marRight w:val="0"/>
      <w:marTop w:val="0"/>
      <w:marBottom w:val="0"/>
      <w:divBdr>
        <w:top w:val="none" w:sz="0" w:space="0" w:color="auto"/>
        <w:left w:val="none" w:sz="0" w:space="0" w:color="auto"/>
        <w:bottom w:val="none" w:sz="0" w:space="0" w:color="auto"/>
        <w:right w:val="none" w:sz="0" w:space="0" w:color="auto"/>
      </w:divBdr>
    </w:div>
    <w:div w:id="1703241156">
      <w:bodyDiv w:val="1"/>
      <w:marLeft w:val="0"/>
      <w:marRight w:val="0"/>
      <w:marTop w:val="0"/>
      <w:marBottom w:val="0"/>
      <w:divBdr>
        <w:top w:val="none" w:sz="0" w:space="0" w:color="auto"/>
        <w:left w:val="none" w:sz="0" w:space="0" w:color="auto"/>
        <w:bottom w:val="none" w:sz="0" w:space="0" w:color="auto"/>
        <w:right w:val="none" w:sz="0" w:space="0" w:color="auto"/>
      </w:divBdr>
    </w:div>
    <w:div w:id="1705328310">
      <w:bodyDiv w:val="1"/>
      <w:marLeft w:val="0"/>
      <w:marRight w:val="0"/>
      <w:marTop w:val="0"/>
      <w:marBottom w:val="0"/>
      <w:divBdr>
        <w:top w:val="none" w:sz="0" w:space="0" w:color="auto"/>
        <w:left w:val="none" w:sz="0" w:space="0" w:color="auto"/>
        <w:bottom w:val="none" w:sz="0" w:space="0" w:color="auto"/>
        <w:right w:val="none" w:sz="0" w:space="0" w:color="auto"/>
      </w:divBdr>
    </w:div>
    <w:div w:id="1709836795">
      <w:bodyDiv w:val="1"/>
      <w:marLeft w:val="0"/>
      <w:marRight w:val="0"/>
      <w:marTop w:val="0"/>
      <w:marBottom w:val="0"/>
      <w:divBdr>
        <w:top w:val="none" w:sz="0" w:space="0" w:color="auto"/>
        <w:left w:val="none" w:sz="0" w:space="0" w:color="auto"/>
        <w:bottom w:val="none" w:sz="0" w:space="0" w:color="auto"/>
        <w:right w:val="none" w:sz="0" w:space="0" w:color="auto"/>
      </w:divBdr>
    </w:div>
    <w:div w:id="1710493756">
      <w:bodyDiv w:val="1"/>
      <w:marLeft w:val="0"/>
      <w:marRight w:val="0"/>
      <w:marTop w:val="0"/>
      <w:marBottom w:val="0"/>
      <w:divBdr>
        <w:top w:val="none" w:sz="0" w:space="0" w:color="auto"/>
        <w:left w:val="none" w:sz="0" w:space="0" w:color="auto"/>
        <w:bottom w:val="none" w:sz="0" w:space="0" w:color="auto"/>
        <w:right w:val="none" w:sz="0" w:space="0" w:color="auto"/>
      </w:divBdr>
    </w:div>
    <w:div w:id="1728726118">
      <w:bodyDiv w:val="1"/>
      <w:marLeft w:val="0"/>
      <w:marRight w:val="0"/>
      <w:marTop w:val="0"/>
      <w:marBottom w:val="0"/>
      <w:divBdr>
        <w:top w:val="none" w:sz="0" w:space="0" w:color="auto"/>
        <w:left w:val="none" w:sz="0" w:space="0" w:color="auto"/>
        <w:bottom w:val="none" w:sz="0" w:space="0" w:color="auto"/>
        <w:right w:val="none" w:sz="0" w:space="0" w:color="auto"/>
      </w:divBdr>
    </w:div>
    <w:div w:id="1747068918">
      <w:bodyDiv w:val="1"/>
      <w:marLeft w:val="0"/>
      <w:marRight w:val="0"/>
      <w:marTop w:val="0"/>
      <w:marBottom w:val="0"/>
      <w:divBdr>
        <w:top w:val="none" w:sz="0" w:space="0" w:color="auto"/>
        <w:left w:val="none" w:sz="0" w:space="0" w:color="auto"/>
        <w:bottom w:val="none" w:sz="0" w:space="0" w:color="auto"/>
        <w:right w:val="none" w:sz="0" w:space="0" w:color="auto"/>
      </w:divBdr>
    </w:div>
    <w:div w:id="1747918903">
      <w:bodyDiv w:val="1"/>
      <w:marLeft w:val="0"/>
      <w:marRight w:val="0"/>
      <w:marTop w:val="0"/>
      <w:marBottom w:val="0"/>
      <w:divBdr>
        <w:top w:val="none" w:sz="0" w:space="0" w:color="auto"/>
        <w:left w:val="none" w:sz="0" w:space="0" w:color="auto"/>
        <w:bottom w:val="none" w:sz="0" w:space="0" w:color="auto"/>
        <w:right w:val="none" w:sz="0" w:space="0" w:color="auto"/>
      </w:divBdr>
    </w:div>
    <w:div w:id="1755592394">
      <w:bodyDiv w:val="1"/>
      <w:marLeft w:val="0"/>
      <w:marRight w:val="0"/>
      <w:marTop w:val="0"/>
      <w:marBottom w:val="0"/>
      <w:divBdr>
        <w:top w:val="none" w:sz="0" w:space="0" w:color="auto"/>
        <w:left w:val="none" w:sz="0" w:space="0" w:color="auto"/>
        <w:bottom w:val="none" w:sz="0" w:space="0" w:color="auto"/>
        <w:right w:val="none" w:sz="0" w:space="0" w:color="auto"/>
      </w:divBdr>
    </w:div>
    <w:div w:id="1766345446">
      <w:bodyDiv w:val="1"/>
      <w:marLeft w:val="0"/>
      <w:marRight w:val="0"/>
      <w:marTop w:val="0"/>
      <w:marBottom w:val="0"/>
      <w:divBdr>
        <w:top w:val="none" w:sz="0" w:space="0" w:color="auto"/>
        <w:left w:val="none" w:sz="0" w:space="0" w:color="auto"/>
        <w:bottom w:val="none" w:sz="0" w:space="0" w:color="auto"/>
        <w:right w:val="none" w:sz="0" w:space="0" w:color="auto"/>
      </w:divBdr>
    </w:div>
    <w:div w:id="1766464023">
      <w:bodyDiv w:val="1"/>
      <w:marLeft w:val="0"/>
      <w:marRight w:val="0"/>
      <w:marTop w:val="0"/>
      <w:marBottom w:val="0"/>
      <w:divBdr>
        <w:top w:val="none" w:sz="0" w:space="0" w:color="auto"/>
        <w:left w:val="none" w:sz="0" w:space="0" w:color="auto"/>
        <w:bottom w:val="none" w:sz="0" w:space="0" w:color="auto"/>
        <w:right w:val="none" w:sz="0" w:space="0" w:color="auto"/>
      </w:divBdr>
    </w:div>
    <w:div w:id="1773940403">
      <w:bodyDiv w:val="1"/>
      <w:marLeft w:val="0"/>
      <w:marRight w:val="0"/>
      <w:marTop w:val="0"/>
      <w:marBottom w:val="0"/>
      <w:divBdr>
        <w:top w:val="none" w:sz="0" w:space="0" w:color="auto"/>
        <w:left w:val="none" w:sz="0" w:space="0" w:color="auto"/>
        <w:bottom w:val="none" w:sz="0" w:space="0" w:color="auto"/>
        <w:right w:val="none" w:sz="0" w:space="0" w:color="auto"/>
      </w:divBdr>
    </w:div>
    <w:div w:id="1775974044">
      <w:bodyDiv w:val="1"/>
      <w:marLeft w:val="0"/>
      <w:marRight w:val="0"/>
      <w:marTop w:val="0"/>
      <w:marBottom w:val="0"/>
      <w:divBdr>
        <w:top w:val="none" w:sz="0" w:space="0" w:color="auto"/>
        <w:left w:val="none" w:sz="0" w:space="0" w:color="auto"/>
        <w:bottom w:val="none" w:sz="0" w:space="0" w:color="auto"/>
        <w:right w:val="none" w:sz="0" w:space="0" w:color="auto"/>
      </w:divBdr>
    </w:div>
    <w:div w:id="1783184301">
      <w:bodyDiv w:val="1"/>
      <w:marLeft w:val="0"/>
      <w:marRight w:val="0"/>
      <w:marTop w:val="0"/>
      <w:marBottom w:val="0"/>
      <w:divBdr>
        <w:top w:val="none" w:sz="0" w:space="0" w:color="auto"/>
        <w:left w:val="none" w:sz="0" w:space="0" w:color="auto"/>
        <w:bottom w:val="none" w:sz="0" w:space="0" w:color="auto"/>
        <w:right w:val="none" w:sz="0" w:space="0" w:color="auto"/>
      </w:divBdr>
    </w:div>
    <w:div w:id="1789204285">
      <w:bodyDiv w:val="1"/>
      <w:marLeft w:val="0"/>
      <w:marRight w:val="0"/>
      <w:marTop w:val="0"/>
      <w:marBottom w:val="0"/>
      <w:divBdr>
        <w:top w:val="none" w:sz="0" w:space="0" w:color="auto"/>
        <w:left w:val="none" w:sz="0" w:space="0" w:color="auto"/>
        <w:bottom w:val="none" w:sz="0" w:space="0" w:color="auto"/>
        <w:right w:val="none" w:sz="0" w:space="0" w:color="auto"/>
      </w:divBdr>
    </w:div>
    <w:div w:id="1803502014">
      <w:bodyDiv w:val="1"/>
      <w:marLeft w:val="0"/>
      <w:marRight w:val="0"/>
      <w:marTop w:val="0"/>
      <w:marBottom w:val="0"/>
      <w:divBdr>
        <w:top w:val="none" w:sz="0" w:space="0" w:color="auto"/>
        <w:left w:val="none" w:sz="0" w:space="0" w:color="auto"/>
        <w:bottom w:val="none" w:sz="0" w:space="0" w:color="auto"/>
        <w:right w:val="none" w:sz="0" w:space="0" w:color="auto"/>
      </w:divBdr>
    </w:div>
    <w:div w:id="1810366724">
      <w:bodyDiv w:val="1"/>
      <w:marLeft w:val="0"/>
      <w:marRight w:val="0"/>
      <w:marTop w:val="0"/>
      <w:marBottom w:val="0"/>
      <w:divBdr>
        <w:top w:val="none" w:sz="0" w:space="0" w:color="auto"/>
        <w:left w:val="none" w:sz="0" w:space="0" w:color="auto"/>
        <w:bottom w:val="none" w:sz="0" w:space="0" w:color="auto"/>
        <w:right w:val="none" w:sz="0" w:space="0" w:color="auto"/>
      </w:divBdr>
    </w:div>
    <w:div w:id="1814521432">
      <w:bodyDiv w:val="1"/>
      <w:marLeft w:val="0"/>
      <w:marRight w:val="0"/>
      <w:marTop w:val="0"/>
      <w:marBottom w:val="0"/>
      <w:divBdr>
        <w:top w:val="none" w:sz="0" w:space="0" w:color="auto"/>
        <w:left w:val="none" w:sz="0" w:space="0" w:color="auto"/>
        <w:bottom w:val="none" w:sz="0" w:space="0" w:color="auto"/>
        <w:right w:val="none" w:sz="0" w:space="0" w:color="auto"/>
      </w:divBdr>
    </w:div>
    <w:div w:id="1823230791">
      <w:bodyDiv w:val="1"/>
      <w:marLeft w:val="0"/>
      <w:marRight w:val="0"/>
      <w:marTop w:val="0"/>
      <w:marBottom w:val="0"/>
      <w:divBdr>
        <w:top w:val="none" w:sz="0" w:space="0" w:color="auto"/>
        <w:left w:val="none" w:sz="0" w:space="0" w:color="auto"/>
        <w:bottom w:val="none" w:sz="0" w:space="0" w:color="auto"/>
        <w:right w:val="none" w:sz="0" w:space="0" w:color="auto"/>
      </w:divBdr>
    </w:div>
    <w:div w:id="1829785031">
      <w:bodyDiv w:val="1"/>
      <w:marLeft w:val="0"/>
      <w:marRight w:val="0"/>
      <w:marTop w:val="0"/>
      <w:marBottom w:val="0"/>
      <w:divBdr>
        <w:top w:val="none" w:sz="0" w:space="0" w:color="auto"/>
        <w:left w:val="none" w:sz="0" w:space="0" w:color="auto"/>
        <w:bottom w:val="none" w:sz="0" w:space="0" w:color="auto"/>
        <w:right w:val="none" w:sz="0" w:space="0" w:color="auto"/>
      </w:divBdr>
    </w:div>
    <w:div w:id="1830173186">
      <w:bodyDiv w:val="1"/>
      <w:marLeft w:val="0"/>
      <w:marRight w:val="0"/>
      <w:marTop w:val="0"/>
      <w:marBottom w:val="0"/>
      <w:divBdr>
        <w:top w:val="none" w:sz="0" w:space="0" w:color="auto"/>
        <w:left w:val="none" w:sz="0" w:space="0" w:color="auto"/>
        <w:bottom w:val="none" w:sz="0" w:space="0" w:color="auto"/>
        <w:right w:val="none" w:sz="0" w:space="0" w:color="auto"/>
      </w:divBdr>
    </w:div>
    <w:div w:id="1830946854">
      <w:bodyDiv w:val="1"/>
      <w:marLeft w:val="0"/>
      <w:marRight w:val="0"/>
      <w:marTop w:val="0"/>
      <w:marBottom w:val="0"/>
      <w:divBdr>
        <w:top w:val="none" w:sz="0" w:space="0" w:color="auto"/>
        <w:left w:val="none" w:sz="0" w:space="0" w:color="auto"/>
        <w:bottom w:val="none" w:sz="0" w:space="0" w:color="auto"/>
        <w:right w:val="none" w:sz="0" w:space="0" w:color="auto"/>
      </w:divBdr>
    </w:div>
    <w:div w:id="1831286501">
      <w:bodyDiv w:val="1"/>
      <w:marLeft w:val="0"/>
      <w:marRight w:val="0"/>
      <w:marTop w:val="0"/>
      <w:marBottom w:val="0"/>
      <w:divBdr>
        <w:top w:val="none" w:sz="0" w:space="0" w:color="auto"/>
        <w:left w:val="none" w:sz="0" w:space="0" w:color="auto"/>
        <w:bottom w:val="none" w:sz="0" w:space="0" w:color="auto"/>
        <w:right w:val="none" w:sz="0" w:space="0" w:color="auto"/>
      </w:divBdr>
    </w:div>
    <w:div w:id="1836727117">
      <w:bodyDiv w:val="1"/>
      <w:marLeft w:val="0"/>
      <w:marRight w:val="0"/>
      <w:marTop w:val="0"/>
      <w:marBottom w:val="0"/>
      <w:divBdr>
        <w:top w:val="none" w:sz="0" w:space="0" w:color="auto"/>
        <w:left w:val="none" w:sz="0" w:space="0" w:color="auto"/>
        <w:bottom w:val="none" w:sz="0" w:space="0" w:color="auto"/>
        <w:right w:val="none" w:sz="0" w:space="0" w:color="auto"/>
      </w:divBdr>
    </w:div>
    <w:div w:id="1845582454">
      <w:bodyDiv w:val="1"/>
      <w:marLeft w:val="0"/>
      <w:marRight w:val="0"/>
      <w:marTop w:val="0"/>
      <w:marBottom w:val="0"/>
      <w:divBdr>
        <w:top w:val="none" w:sz="0" w:space="0" w:color="auto"/>
        <w:left w:val="none" w:sz="0" w:space="0" w:color="auto"/>
        <w:bottom w:val="none" w:sz="0" w:space="0" w:color="auto"/>
        <w:right w:val="none" w:sz="0" w:space="0" w:color="auto"/>
      </w:divBdr>
    </w:div>
    <w:div w:id="1853764745">
      <w:bodyDiv w:val="1"/>
      <w:marLeft w:val="0"/>
      <w:marRight w:val="0"/>
      <w:marTop w:val="0"/>
      <w:marBottom w:val="0"/>
      <w:divBdr>
        <w:top w:val="none" w:sz="0" w:space="0" w:color="auto"/>
        <w:left w:val="none" w:sz="0" w:space="0" w:color="auto"/>
        <w:bottom w:val="none" w:sz="0" w:space="0" w:color="auto"/>
        <w:right w:val="none" w:sz="0" w:space="0" w:color="auto"/>
      </w:divBdr>
    </w:div>
    <w:div w:id="1860125234">
      <w:bodyDiv w:val="1"/>
      <w:marLeft w:val="0"/>
      <w:marRight w:val="0"/>
      <w:marTop w:val="0"/>
      <w:marBottom w:val="0"/>
      <w:divBdr>
        <w:top w:val="none" w:sz="0" w:space="0" w:color="auto"/>
        <w:left w:val="none" w:sz="0" w:space="0" w:color="auto"/>
        <w:bottom w:val="none" w:sz="0" w:space="0" w:color="auto"/>
        <w:right w:val="none" w:sz="0" w:space="0" w:color="auto"/>
      </w:divBdr>
    </w:div>
    <w:div w:id="1885092063">
      <w:bodyDiv w:val="1"/>
      <w:marLeft w:val="0"/>
      <w:marRight w:val="0"/>
      <w:marTop w:val="0"/>
      <w:marBottom w:val="0"/>
      <w:divBdr>
        <w:top w:val="none" w:sz="0" w:space="0" w:color="auto"/>
        <w:left w:val="none" w:sz="0" w:space="0" w:color="auto"/>
        <w:bottom w:val="none" w:sz="0" w:space="0" w:color="auto"/>
        <w:right w:val="none" w:sz="0" w:space="0" w:color="auto"/>
      </w:divBdr>
    </w:div>
    <w:div w:id="1886216617">
      <w:bodyDiv w:val="1"/>
      <w:marLeft w:val="0"/>
      <w:marRight w:val="0"/>
      <w:marTop w:val="0"/>
      <w:marBottom w:val="0"/>
      <w:divBdr>
        <w:top w:val="none" w:sz="0" w:space="0" w:color="auto"/>
        <w:left w:val="none" w:sz="0" w:space="0" w:color="auto"/>
        <w:bottom w:val="none" w:sz="0" w:space="0" w:color="auto"/>
        <w:right w:val="none" w:sz="0" w:space="0" w:color="auto"/>
      </w:divBdr>
    </w:div>
    <w:div w:id="1888293196">
      <w:bodyDiv w:val="1"/>
      <w:marLeft w:val="0"/>
      <w:marRight w:val="0"/>
      <w:marTop w:val="0"/>
      <w:marBottom w:val="0"/>
      <w:divBdr>
        <w:top w:val="none" w:sz="0" w:space="0" w:color="auto"/>
        <w:left w:val="none" w:sz="0" w:space="0" w:color="auto"/>
        <w:bottom w:val="none" w:sz="0" w:space="0" w:color="auto"/>
        <w:right w:val="none" w:sz="0" w:space="0" w:color="auto"/>
      </w:divBdr>
    </w:div>
    <w:div w:id="1889343428">
      <w:bodyDiv w:val="1"/>
      <w:marLeft w:val="0"/>
      <w:marRight w:val="0"/>
      <w:marTop w:val="0"/>
      <w:marBottom w:val="0"/>
      <w:divBdr>
        <w:top w:val="none" w:sz="0" w:space="0" w:color="auto"/>
        <w:left w:val="none" w:sz="0" w:space="0" w:color="auto"/>
        <w:bottom w:val="none" w:sz="0" w:space="0" w:color="auto"/>
        <w:right w:val="none" w:sz="0" w:space="0" w:color="auto"/>
      </w:divBdr>
    </w:div>
    <w:div w:id="1891383827">
      <w:bodyDiv w:val="1"/>
      <w:marLeft w:val="0"/>
      <w:marRight w:val="0"/>
      <w:marTop w:val="0"/>
      <w:marBottom w:val="0"/>
      <w:divBdr>
        <w:top w:val="none" w:sz="0" w:space="0" w:color="auto"/>
        <w:left w:val="none" w:sz="0" w:space="0" w:color="auto"/>
        <w:bottom w:val="none" w:sz="0" w:space="0" w:color="auto"/>
        <w:right w:val="none" w:sz="0" w:space="0" w:color="auto"/>
      </w:divBdr>
    </w:div>
    <w:div w:id="1895891998">
      <w:bodyDiv w:val="1"/>
      <w:marLeft w:val="0"/>
      <w:marRight w:val="0"/>
      <w:marTop w:val="0"/>
      <w:marBottom w:val="0"/>
      <w:divBdr>
        <w:top w:val="none" w:sz="0" w:space="0" w:color="auto"/>
        <w:left w:val="none" w:sz="0" w:space="0" w:color="auto"/>
        <w:bottom w:val="none" w:sz="0" w:space="0" w:color="auto"/>
        <w:right w:val="none" w:sz="0" w:space="0" w:color="auto"/>
      </w:divBdr>
    </w:div>
    <w:div w:id="1899902607">
      <w:bodyDiv w:val="1"/>
      <w:marLeft w:val="0"/>
      <w:marRight w:val="0"/>
      <w:marTop w:val="0"/>
      <w:marBottom w:val="0"/>
      <w:divBdr>
        <w:top w:val="none" w:sz="0" w:space="0" w:color="auto"/>
        <w:left w:val="none" w:sz="0" w:space="0" w:color="auto"/>
        <w:bottom w:val="none" w:sz="0" w:space="0" w:color="auto"/>
        <w:right w:val="none" w:sz="0" w:space="0" w:color="auto"/>
      </w:divBdr>
    </w:div>
    <w:div w:id="1902397373">
      <w:bodyDiv w:val="1"/>
      <w:marLeft w:val="0"/>
      <w:marRight w:val="0"/>
      <w:marTop w:val="0"/>
      <w:marBottom w:val="0"/>
      <w:divBdr>
        <w:top w:val="none" w:sz="0" w:space="0" w:color="auto"/>
        <w:left w:val="none" w:sz="0" w:space="0" w:color="auto"/>
        <w:bottom w:val="none" w:sz="0" w:space="0" w:color="auto"/>
        <w:right w:val="none" w:sz="0" w:space="0" w:color="auto"/>
      </w:divBdr>
    </w:div>
    <w:div w:id="1907446352">
      <w:bodyDiv w:val="1"/>
      <w:marLeft w:val="0"/>
      <w:marRight w:val="0"/>
      <w:marTop w:val="0"/>
      <w:marBottom w:val="0"/>
      <w:divBdr>
        <w:top w:val="none" w:sz="0" w:space="0" w:color="auto"/>
        <w:left w:val="none" w:sz="0" w:space="0" w:color="auto"/>
        <w:bottom w:val="none" w:sz="0" w:space="0" w:color="auto"/>
        <w:right w:val="none" w:sz="0" w:space="0" w:color="auto"/>
      </w:divBdr>
    </w:div>
    <w:div w:id="1912110234">
      <w:bodyDiv w:val="1"/>
      <w:marLeft w:val="0"/>
      <w:marRight w:val="0"/>
      <w:marTop w:val="0"/>
      <w:marBottom w:val="0"/>
      <w:divBdr>
        <w:top w:val="none" w:sz="0" w:space="0" w:color="auto"/>
        <w:left w:val="none" w:sz="0" w:space="0" w:color="auto"/>
        <w:bottom w:val="none" w:sz="0" w:space="0" w:color="auto"/>
        <w:right w:val="none" w:sz="0" w:space="0" w:color="auto"/>
      </w:divBdr>
    </w:div>
    <w:div w:id="1913004048">
      <w:bodyDiv w:val="1"/>
      <w:marLeft w:val="0"/>
      <w:marRight w:val="0"/>
      <w:marTop w:val="0"/>
      <w:marBottom w:val="0"/>
      <w:divBdr>
        <w:top w:val="none" w:sz="0" w:space="0" w:color="auto"/>
        <w:left w:val="none" w:sz="0" w:space="0" w:color="auto"/>
        <w:bottom w:val="none" w:sz="0" w:space="0" w:color="auto"/>
        <w:right w:val="none" w:sz="0" w:space="0" w:color="auto"/>
      </w:divBdr>
    </w:div>
    <w:div w:id="1929654205">
      <w:bodyDiv w:val="1"/>
      <w:marLeft w:val="0"/>
      <w:marRight w:val="0"/>
      <w:marTop w:val="0"/>
      <w:marBottom w:val="0"/>
      <w:divBdr>
        <w:top w:val="none" w:sz="0" w:space="0" w:color="auto"/>
        <w:left w:val="none" w:sz="0" w:space="0" w:color="auto"/>
        <w:bottom w:val="none" w:sz="0" w:space="0" w:color="auto"/>
        <w:right w:val="none" w:sz="0" w:space="0" w:color="auto"/>
      </w:divBdr>
    </w:div>
    <w:div w:id="1954361010">
      <w:bodyDiv w:val="1"/>
      <w:marLeft w:val="0"/>
      <w:marRight w:val="0"/>
      <w:marTop w:val="0"/>
      <w:marBottom w:val="0"/>
      <w:divBdr>
        <w:top w:val="none" w:sz="0" w:space="0" w:color="auto"/>
        <w:left w:val="none" w:sz="0" w:space="0" w:color="auto"/>
        <w:bottom w:val="none" w:sz="0" w:space="0" w:color="auto"/>
        <w:right w:val="none" w:sz="0" w:space="0" w:color="auto"/>
      </w:divBdr>
    </w:div>
    <w:div w:id="1962178112">
      <w:bodyDiv w:val="1"/>
      <w:marLeft w:val="0"/>
      <w:marRight w:val="0"/>
      <w:marTop w:val="0"/>
      <w:marBottom w:val="0"/>
      <w:divBdr>
        <w:top w:val="none" w:sz="0" w:space="0" w:color="auto"/>
        <w:left w:val="none" w:sz="0" w:space="0" w:color="auto"/>
        <w:bottom w:val="none" w:sz="0" w:space="0" w:color="auto"/>
        <w:right w:val="none" w:sz="0" w:space="0" w:color="auto"/>
      </w:divBdr>
    </w:div>
    <w:div w:id="1966152486">
      <w:bodyDiv w:val="1"/>
      <w:marLeft w:val="0"/>
      <w:marRight w:val="0"/>
      <w:marTop w:val="0"/>
      <w:marBottom w:val="0"/>
      <w:divBdr>
        <w:top w:val="none" w:sz="0" w:space="0" w:color="auto"/>
        <w:left w:val="none" w:sz="0" w:space="0" w:color="auto"/>
        <w:bottom w:val="none" w:sz="0" w:space="0" w:color="auto"/>
        <w:right w:val="none" w:sz="0" w:space="0" w:color="auto"/>
      </w:divBdr>
    </w:div>
    <w:div w:id="1969049513">
      <w:bodyDiv w:val="1"/>
      <w:marLeft w:val="0"/>
      <w:marRight w:val="0"/>
      <w:marTop w:val="0"/>
      <w:marBottom w:val="0"/>
      <w:divBdr>
        <w:top w:val="none" w:sz="0" w:space="0" w:color="auto"/>
        <w:left w:val="none" w:sz="0" w:space="0" w:color="auto"/>
        <w:bottom w:val="none" w:sz="0" w:space="0" w:color="auto"/>
        <w:right w:val="none" w:sz="0" w:space="0" w:color="auto"/>
      </w:divBdr>
    </w:div>
    <w:div w:id="1977485142">
      <w:bodyDiv w:val="1"/>
      <w:marLeft w:val="0"/>
      <w:marRight w:val="0"/>
      <w:marTop w:val="0"/>
      <w:marBottom w:val="0"/>
      <w:divBdr>
        <w:top w:val="none" w:sz="0" w:space="0" w:color="auto"/>
        <w:left w:val="none" w:sz="0" w:space="0" w:color="auto"/>
        <w:bottom w:val="none" w:sz="0" w:space="0" w:color="auto"/>
        <w:right w:val="none" w:sz="0" w:space="0" w:color="auto"/>
      </w:divBdr>
    </w:div>
    <w:div w:id="1981036204">
      <w:bodyDiv w:val="1"/>
      <w:marLeft w:val="0"/>
      <w:marRight w:val="0"/>
      <w:marTop w:val="0"/>
      <w:marBottom w:val="0"/>
      <w:divBdr>
        <w:top w:val="none" w:sz="0" w:space="0" w:color="auto"/>
        <w:left w:val="none" w:sz="0" w:space="0" w:color="auto"/>
        <w:bottom w:val="none" w:sz="0" w:space="0" w:color="auto"/>
        <w:right w:val="none" w:sz="0" w:space="0" w:color="auto"/>
      </w:divBdr>
    </w:div>
    <w:div w:id="1990749490">
      <w:bodyDiv w:val="1"/>
      <w:marLeft w:val="0"/>
      <w:marRight w:val="0"/>
      <w:marTop w:val="0"/>
      <w:marBottom w:val="0"/>
      <w:divBdr>
        <w:top w:val="none" w:sz="0" w:space="0" w:color="auto"/>
        <w:left w:val="none" w:sz="0" w:space="0" w:color="auto"/>
        <w:bottom w:val="none" w:sz="0" w:space="0" w:color="auto"/>
        <w:right w:val="none" w:sz="0" w:space="0" w:color="auto"/>
      </w:divBdr>
    </w:div>
    <w:div w:id="1991984422">
      <w:bodyDiv w:val="1"/>
      <w:marLeft w:val="0"/>
      <w:marRight w:val="0"/>
      <w:marTop w:val="0"/>
      <w:marBottom w:val="0"/>
      <w:divBdr>
        <w:top w:val="none" w:sz="0" w:space="0" w:color="auto"/>
        <w:left w:val="none" w:sz="0" w:space="0" w:color="auto"/>
        <w:bottom w:val="none" w:sz="0" w:space="0" w:color="auto"/>
        <w:right w:val="none" w:sz="0" w:space="0" w:color="auto"/>
      </w:divBdr>
    </w:div>
    <w:div w:id="1994873504">
      <w:bodyDiv w:val="1"/>
      <w:marLeft w:val="0"/>
      <w:marRight w:val="0"/>
      <w:marTop w:val="0"/>
      <w:marBottom w:val="0"/>
      <w:divBdr>
        <w:top w:val="none" w:sz="0" w:space="0" w:color="auto"/>
        <w:left w:val="none" w:sz="0" w:space="0" w:color="auto"/>
        <w:bottom w:val="none" w:sz="0" w:space="0" w:color="auto"/>
        <w:right w:val="none" w:sz="0" w:space="0" w:color="auto"/>
      </w:divBdr>
    </w:div>
    <w:div w:id="1997953918">
      <w:bodyDiv w:val="1"/>
      <w:marLeft w:val="0"/>
      <w:marRight w:val="0"/>
      <w:marTop w:val="0"/>
      <w:marBottom w:val="0"/>
      <w:divBdr>
        <w:top w:val="none" w:sz="0" w:space="0" w:color="auto"/>
        <w:left w:val="none" w:sz="0" w:space="0" w:color="auto"/>
        <w:bottom w:val="none" w:sz="0" w:space="0" w:color="auto"/>
        <w:right w:val="none" w:sz="0" w:space="0" w:color="auto"/>
      </w:divBdr>
    </w:div>
    <w:div w:id="2002076510">
      <w:bodyDiv w:val="1"/>
      <w:marLeft w:val="0"/>
      <w:marRight w:val="0"/>
      <w:marTop w:val="0"/>
      <w:marBottom w:val="0"/>
      <w:divBdr>
        <w:top w:val="none" w:sz="0" w:space="0" w:color="auto"/>
        <w:left w:val="none" w:sz="0" w:space="0" w:color="auto"/>
        <w:bottom w:val="none" w:sz="0" w:space="0" w:color="auto"/>
        <w:right w:val="none" w:sz="0" w:space="0" w:color="auto"/>
      </w:divBdr>
    </w:div>
    <w:div w:id="2006203248">
      <w:bodyDiv w:val="1"/>
      <w:marLeft w:val="0"/>
      <w:marRight w:val="0"/>
      <w:marTop w:val="0"/>
      <w:marBottom w:val="0"/>
      <w:divBdr>
        <w:top w:val="none" w:sz="0" w:space="0" w:color="auto"/>
        <w:left w:val="none" w:sz="0" w:space="0" w:color="auto"/>
        <w:bottom w:val="none" w:sz="0" w:space="0" w:color="auto"/>
        <w:right w:val="none" w:sz="0" w:space="0" w:color="auto"/>
      </w:divBdr>
    </w:div>
    <w:div w:id="2023898722">
      <w:bodyDiv w:val="1"/>
      <w:marLeft w:val="0"/>
      <w:marRight w:val="0"/>
      <w:marTop w:val="0"/>
      <w:marBottom w:val="0"/>
      <w:divBdr>
        <w:top w:val="none" w:sz="0" w:space="0" w:color="auto"/>
        <w:left w:val="none" w:sz="0" w:space="0" w:color="auto"/>
        <w:bottom w:val="none" w:sz="0" w:space="0" w:color="auto"/>
        <w:right w:val="none" w:sz="0" w:space="0" w:color="auto"/>
      </w:divBdr>
    </w:div>
    <w:div w:id="2026252483">
      <w:bodyDiv w:val="1"/>
      <w:marLeft w:val="0"/>
      <w:marRight w:val="0"/>
      <w:marTop w:val="0"/>
      <w:marBottom w:val="0"/>
      <w:divBdr>
        <w:top w:val="none" w:sz="0" w:space="0" w:color="auto"/>
        <w:left w:val="none" w:sz="0" w:space="0" w:color="auto"/>
        <w:bottom w:val="none" w:sz="0" w:space="0" w:color="auto"/>
        <w:right w:val="none" w:sz="0" w:space="0" w:color="auto"/>
      </w:divBdr>
    </w:div>
    <w:div w:id="2033609182">
      <w:bodyDiv w:val="1"/>
      <w:marLeft w:val="0"/>
      <w:marRight w:val="0"/>
      <w:marTop w:val="0"/>
      <w:marBottom w:val="0"/>
      <w:divBdr>
        <w:top w:val="none" w:sz="0" w:space="0" w:color="auto"/>
        <w:left w:val="none" w:sz="0" w:space="0" w:color="auto"/>
        <w:bottom w:val="none" w:sz="0" w:space="0" w:color="auto"/>
        <w:right w:val="none" w:sz="0" w:space="0" w:color="auto"/>
      </w:divBdr>
    </w:div>
    <w:div w:id="2036997075">
      <w:bodyDiv w:val="1"/>
      <w:marLeft w:val="0"/>
      <w:marRight w:val="0"/>
      <w:marTop w:val="0"/>
      <w:marBottom w:val="0"/>
      <w:divBdr>
        <w:top w:val="none" w:sz="0" w:space="0" w:color="auto"/>
        <w:left w:val="none" w:sz="0" w:space="0" w:color="auto"/>
        <w:bottom w:val="none" w:sz="0" w:space="0" w:color="auto"/>
        <w:right w:val="none" w:sz="0" w:space="0" w:color="auto"/>
      </w:divBdr>
    </w:div>
    <w:div w:id="2037074016">
      <w:bodyDiv w:val="1"/>
      <w:marLeft w:val="0"/>
      <w:marRight w:val="0"/>
      <w:marTop w:val="0"/>
      <w:marBottom w:val="0"/>
      <w:divBdr>
        <w:top w:val="none" w:sz="0" w:space="0" w:color="auto"/>
        <w:left w:val="none" w:sz="0" w:space="0" w:color="auto"/>
        <w:bottom w:val="none" w:sz="0" w:space="0" w:color="auto"/>
        <w:right w:val="none" w:sz="0" w:space="0" w:color="auto"/>
      </w:divBdr>
    </w:div>
    <w:div w:id="2041125218">
      <w:bodyDiv w:val="1"/>
      <w:marLeft w:val="0"/>
      <w:marRight w:val="0"/>
      <w:marTop w:val="0"/>
      <w:marBottom w:val="0"/>
      <w:divBdr>
        <w:top w:val="none" w:sz="0" w:space="0" w:color="auto"/>
        <w:left w:val="none" w:sz="0" w:space="0" w:color="auto"/>
        <w:bottom w:val="none" w:sz="0" w:space="0" w:color="auto"/>
        <w:right w:val="none" w:sz="0" w:space="0" w:color="auto"/>
      </w:divBdr>
    </w:div>
    <w:div w:id="2048873463">
      <w:bodyDiv w:val="1"/>
      <w:marLeft w:val="0"/>
      <w:marRight w:val="0"/>
      <w:marTop w:val="0"/>
      <w:marBottom w:val="0"/>
      <w:divBdr>
        <w:top w:val="none" w:sz="0" w:space="0" w:color="auto"/>
        <w:left w:val="none" w:sz="0" w:space="0" w:color="auto"/>
        <w:bottom w:val="none" w:sz="0" w:space="0" w:color="auto"/>
        <w:right w:val="none" w:sz="0" w:space="0" w:color="auto"/>
      </w:divBdr>
    </w:div>
    <w:div w:id="2060470199">
      <w:bodyDiv w:val="1"/>
      <w:marLeft w:val="0"/>
      <w:marRight w:val="0"/>
      <w:marTop w:val="0"/>
      <w:marBottom w:val="0"/>
      <w:divBdr>
        <w:top w:val="none" w:sz="0" w:space="0" w:color="auto"/>
        <w:left w:val="none" w:sz="0" w:space="0" w:color="auto"/>
        <w:bottom w:val="none" w:sz="0" w:space="0" w:color="auto"/>
        <w:right w:val="none" w:sz="0" w:space="0" w:color="auto"/>
      </w:divBdr>
    </w:div>
    <w:div w:id="2062092189">
      <w:bodyDiv w:val="1"/>
      <w:marLeft w:val="0"/>
      <w:marRight w:val="0"/>
      <w:marTop w:val="0"/>
      <w:marBottom w:val="0"/>
      <w:divBdr>
        <w:top w:val="none" w:sz="0" w:space="0" w:color="auto"/>
        <w:left w:val="none" w:sz="0" w:space="0" w:color="auto"/>
        <w:bottom w:val="none" w:sz="0" w:space="0" w:color="auto"/>
        <w:right w:val="none" w:sz="0" w:space="0" w:color="auto"/>
      </w:divBdr>
    </w:div>
    <w:div w:id="2064402816">
      <w:bodyDiv w:val="1"/>
      <w:marLeft w:val="0"/>
      <w:marRight w:val="0"/>
      <w:marTop w:val="0"/>
      <w:marBottom w:val="0"/>
      <w:divBdr>
        <w:top w:val="none" w:sz="0" w:space="0" w:color="auto"/>
        <w:left w:val="none" w:sz="0" w:space="0" w:color="auto"/>
        <w:bottom w:val="none" w:sz="0" w:space="0" w:color="auto"/>
        <w:right w:val="none" w:sz="0" w:space="0" w:color="auto"/>
      </w:divBdr>
    </w:div>
    <w:div w:id="2068606612">
      <w:bodyDiv w:val="1"/>
      <w:marLeft w:val="0"/>
      <w:marRight w:val="0"/>
      <w:marTop w:val="0"/>
      <w:marBottom w:val="0"/>
      <w:divBdr>
        <w:top w:val="none" w:sz="0" w:space="0" w:color="auto"/>
        <w:left w:val="none" w:sz="0" w:space="0" w:color="auto"/>
        <w:bottom w:val="none" w:sz="0" w:space="0" w:color="auto"/>
        <w:right w:val="none" w:sz="0" w:space="0" w:color="auto"/>
      </w:divBdr>
    </w:div>
    <w:div w:id="2068995418">
      <w:bodyDiv w:val="1"/>
      <w:marLeft w:val="0"/>
      <w:marRight w:val="0"/>
      <w:marTop w:val="0"/>
      <w:marBottom w:val="0"/>
      <w:divBdr>
        <w:top w:val="none" w:sz="0" w:space="0" w:color="auto"/>
        <w:left w:val="none" w:sz="0" w:space="0" w:color="auto"/>
        <w:bottom w:val="none" w:sz="0" w:space="0" w:color="auto"/>
        <w:right w:val="none" w:sz="0" w:space="0" w:color="auto"/>
      </w:divBdr>
    </w:div>
    <w:div w:id="2069644984">
      <w:bodyDiv w:val="1"/>
      <w:marLeft w:val="0"/>
      <w:marRight w:val="0"/>
      <w:marTop w:val="0"/>
      <w:marBottom w:val="0"/>
      <w:divBdr>
        <w:top w:val="none" w:sz="0" w:space="0" w:color="auto"/>
        <w:left w:val="none" w:sz="0" w:space="0" w:color="auto"/>
        <w:bottom w:val="none" w:sz="0" w:space="0" w:color="auto"/>
        <w:right w:val="none" w:sz="0" w:space="0" w:color="auto"/>
      </w:divBdr>
    </w:div>
    <w:div w:id="2077821917">
      <w:bodyDiv w:val="1"/>
      <w:marLeft w:val="0"/>
      <w:marRight w:val="0"/>
      <w:marTop w:val="0"/>
      <w:marBottom w:val="0"/>
      <w:divBdr>
        <w:top w:val="none" w:sz="0" w:space="0" w:color="auto"/>
        <w:left w:val="none" w:sz="0" w:space="0" w:color="auto"/>
        <w:bottom w:val="none" w:sz="0" w:space="0" w:color="auto"/>
        <w:right w:val="none" w:sz="0" w:space="0" w:color="auto"/>
      </w:divBdr>
    </w:div>
    <w:div w:id="2081633613">
      <w:bodyDiv w:val="1"/>
      <w:marLeft w:val="0"/>
      <w:marRight w:val="0"/>
      <w:marTop w:val="0"/>
      <w:marBottom w:val="0"/>
      <w:divBdr>
        <w:top w:val="none" w:sz="0" w:space="0" w:color="auto"/>
        <w:left w:val="none" w:sz="0" w:space="0" w:color="auto"/>
        <w:bottom w:val="none" w:sz="0" w:space="0" w:color="auto"/>
        <w:right w:val="none" w:sz="0" w:space="0" w:color="auto"/>
      </w:divBdr>
    </w:div>
    <w:div w:id="2084793566">
      <w:bodyDiv w:val="1"/>
      <w:marLeft w:val="0"/>
      <w:marRight w:val="0"/>
      <w:marTop w:val="0"/>
      <w:marBottom w:val="0"/>
      <w:divBdr>
        <w:top w:val="none" w:sz="0" w:space="0" w:color="auto"/>
        <w:left w:val="none" w:sz="0" w:space="0" w:color="auto"/>
        <w:bottom w:val="none" w:sz="0" w:space="0" w:color="auto"/>
        <w:right w:val="none" w:sz="0" w:space="0" w:color="auto"/>
      </w:divBdr>
    </w:div>
    <w:div w:id="2087796639">
      <w:bodyDiv w:val="1"/>
      <w:marLeft w:val="0"/>
      <w:marRight w:val="0"/>
      <w:marTop w:val="0"/>
      <w:marBottom w:val="0"/>
      <w:divBdr>
        <w:top w:val="none" w:sz="0" w:space="0" w:color="auto"/>
        <w:left w:val="none" w:sz="0" w:space="0" w:color="auto"/>
        <w:bottom w:val="none" w:sz="0" w:space="0" w:color="auto"/>
        <w:right w:val="none" w:sz="0" w:space="0" w:color="auto"/>
      </w:divBdr>
    </w:div>
    <w:div w:id="2087873193">
      <w:bodyDiv w:val="1"/>
      <w:marLeft w:val="0"/>
      <w:marRight w:val="0"/>
      <w:marTop w:val="0"/>
      <w:marBottom w:val="0"/>
      <w:divBdr>
        <w:top w:val="none" w:sz="0" w:space="0" w:color="auto"/>
        <w:left w:val="none" w:sz="0" w:space="0" w:color="auto"/>
        <w:bottom w:val="none" w:sz="0" w:space="0" w:color="auto"/>
        <w:right w:val="none" w:sz="0" w:space="0" w:color="auto"/>
      </w:divBdr>
    </w:div>
    <w:div w:id="2089038646">
      <w:bodyDiv w:val="1"/>
      <w:marLeft w:val="0"/>
      <w:marRight w:val="0"/>
      <w:marTop w:val="0"/>
      <w:marBottom w:val="0"/>
      <w:divBdr>
        <w:top w:val="none" w:sz="0" w:space="0" w:color="auto"/>
        <w:left w:val="none" w:sz="0" w:space="0" w:color="auto"/>
        <w:bottom w:val="none" w:sz="0" w:space="0" w:color="auto"/>
        <w:right w:val="none" w:sz="0" w:space="0" w:color="auto"/>
      </w:divBdr>
    </w:div>
    <w:div w:id="2094618452">
      <w:bodyDiv w:val="1"/>
      <w:marLeft w:val="0"/>
      <w:marRight w:val="0"/>
      <w:marTop w:val="0"/>
      <w:marBottom w:val="0"/>
      <w:divBdr>
        <w:top w:val="none" w:sz="0" w:space="0" w:color="auto"/>
        <w:left w:val="none" w:sz="0" w:space="0" w:color="auto"/>
        <w:bottom w:val="none" w:sz="0" w:space="0" w:color="auto"/>
        <w:right w:val="none" w:sz="0" w:space="0" w:color="auto"/>
      </w:divBdr>
    </w:div>
    <w:div w:id="2094737941">
      <w:bodyDiv w:val="1"/>
      <w:marLeft w:val="0"/>
      <w:marRight w:val="0"/>
      <w:marTop w:val="0"/>
      <w:marBottom w:val="0"/>
      <w:divBdr>
        <w:top w:val="none" w:sz="0" w:space="0" w:color="auto"/>
        <w:left w:val="none" w:sz="0" w:space="0" w:color="auto"/>
        <w:bottom w:val="none" w:sz="0" w:space="0" w:color="auto"/>
        <w:right w:val="none" w:sz="0" w:space="0" w:color="auto"/>
      </w:divBdr>
    </w:div>
    <w:div w:id="2101368074">
      <w:bodyDiv w:val="1"/>
      <w:marLeft w:val="0"/>
      <w:marRight w:val="0"/>
      <w:marTop w:val="0"/>
      <w:marBottom w:val="0"/>
      <w:divBdr>
        <w:top w:val="none" w:sz="0" w:space="0" w:color="auto"/>
        <w:left w:val="none" w:sz="0" w:space="0" w:color="auto"/>
        <w:bottom w:val="none" w:sz="0" w:space="0" w:color="auto"/>
        <w:right w:val="none" w:sz="0" w:space="0" w:color="auto"/>
      </w:divBdr>
    </w:div>
    <w:div w:id="2101412933">
      <w:bodyDiv w:val="1"/>
      <w:marLeft w:val="0"/>
      <w:marRight w:val="0"/>
      <w:marTop w:val="0"/>
      <w:marBottom w:val="0"/>
      <w:divBdr>
        <w:top w:val="none" w:sz="0" w:space="0" w:color="auto"/>
        <w:left w:val="none" w:sz="0" w:space="0" w:color="auto"/>
        <w:bottom w:val="none" w:sz="0" w:space="0" w:color="auto"/>
        <w:right w:val="none" w:sz="0" w:space="0" w:color="auto"/>
      </w:divBdr>
    </w:div>
    <w:div w:id="2105221520">
      <w:bodyDiv w:val="1"/>
      <w:marLeft w:val="0"/>
      <w:marRight w:val="0"/>
      <w:marTop w:val="0"/>
      <w:marBottom w:val="0"/>
      <w:divBdr>
        <w:top w:val="none" w:sz="0" w:space="0" w:color="auto"/>
        <w:left w:val="none" w:sz="0" w:space="0" w:color="auto"/>
        <w:bottom w:val="none" w:sz="0" w:space="0" w:color="auto"/>
        <w:right w:val="none" w:sz="0" w:space="0" w:color="auto"/>
      </w:divBdr>
    </w:div>
    <w:div w:id="2105881285">
      <w:bodyDiv w:val="1"/>
      <w:marLeft w:val="0"/>
      <w:marRight w:val="0"/>
      <w:marTop w:val="0"/>
      <w:marBottom w:val="0"/>
      <w:divBdr>
        <w:top w:val="none" w:sz="0" w:space="0" w:color="auto"/>
        <w:left w:val="none" w:sz="0" w:space="0" w:color="auto"/>
        <w:bottom w:val="none" w:sz="0" w:space="0" w:color="auto"/>
        <w:right w:val="none" w:sz="0" w:space="0" w:color="auto"/>
      </w:divBdr>
    </w:div>
    <w:div w:id="2119060549">
      <w:bodyDiv w:val="1"/>
      <w:marLeft w:val="0"/>
      <w:marRight w:val="0"/>
      <w:marTop w:val="0"/>
      <w:marBottom w:val="0"/>
      <w:divBdr>
        <w:top w:val="none" w:sz="0" w:space="0" w:color="auto"/>
        <w:left w:val="none" w:sz="0" w:space="0" w:color="auto"/>
        <w:bottom w:val="none" w:sz="0" w:space="0" w:color="auto"/>
        <w:right w:val="none" w:sz="0" w:space="0" w:color="auto"/>
      </w:divBdr>
    </w:div>
    <w:div w:id="2119980930">
      <w:bodyDiv w:val="1"/>
      <w:marLeft w:val="0"/>
      <w:marRight w:val="0"/>
      <w:marTop w:val="0"/>
      <w:marBottom w:val="0"/>
      <w:divBdr>
        <w:top w:val="none" w:sz="0" w:space="0" w:color="auto"/>
        <w:left w:val="none" w:sz="0" w:space="0" w:color="auto"/>
        <w:bottom w:val="none" w:sz="0" w:space="0" w:color="auto"/>
        <w:right w:val="none" w:sz="0" w:space="0" w:color="auto"/>
      </w:divBdr>
    </w:div>
    <w:div w:id="2124035365">
      <w:bodyDiv w:val="1"/>
      <w:marLeft w:val="0"/>
      <w:marRight w:val="0"/>
      <w:marTop w:val="0"/>
      <w:marBottom w:val="0"/>
      <w:divBdr>
        <w:top w:val="none" w:sz="0" w:space="0" w:color="auto"/>
        <w:left w:val="none" w:sz="0" w:space="0" w:color="auto"/>
        <w:bottom w:val="none" w:sz="0" w:space="0" w:color="auto"/>
        <w:right w:val="none" w:sz="0" w:space="0" w:color="auto"/>
      </w:divBdr>
    </w:div>
    <w:div w:id="2125878036">
      <w:bodyDiv w:val="1"/>
      <w:marLeft w:val="0"/>
      <w:marRight w:val="0"/>
      <w:marTop w:val="0"/>
      <w:marBottom w:val="0"/>
      <w:divBdr>
        <w:top w:val="none" w:sz="0" w:space="0" w:color="auto"/>
        <w:left w:val="none" w:sz="0" w:space="0" w:color="auto"/>
        <w:bottom w:val="none" w:sz="0" w:space="0" w:color="auto"/>
        <w:right w:val="none" w:sz="0" w:space="0" w:color="auto"/>
      </w:divBdr>
    </w:div>
    <w:div w:id="2125880998">
      <w:bodyDiv w:val="1"/>
      <w:marLeft w:val="0"/>
      <w:marRight w:val="0"/>
      <w:marTop w:val="0"/>
      <w:marBottom w:val="0"/>
      <w:divBdr>
        <w:top w:val="none" w:sz="0" w:space="0" w:color="auto"/>
        <w:left w:val="none" w:sz="0" w:space="0" w:color="auto"/>
        <w:bottom w:val="none" w:sz="0" w:space="0" w:color="auto"/>
        <w:right w:val="none" w:sz="0" w:space="0" w:color="auto"/>
      </w:divBdr>
    </w:div>
    <w:div w:id="2127849171">
      <w:bodyDiv w:val="1"/>
      <w:marLeft w:val="0"/>
      <w:marRight w:val="0"/>
      <w:marTop w:val="0"/>
      <w:marBottom w:val="0"/>
      <w:divBdr>
        <w:top w:val="none" w:sz="0" w:space="0" w:color="auto"/>
        <w:left w:val="none" w:sz="0" w:space="0" w:color="auto"/>
        <w:bottom w:val="none" w:sz="0" w:space="0" w:color="auto"/>
        <w:right w:val="none" w:sz="0" w:space="0" w:color="auto"/>
      </w:divBdr>
    </w:div>
    <w:div w:id="2131389712">
      <w:bodyDiv w:val="1"/>
      <w:marLeft w:val="0"/>
      <w:marRight w:val="0"/>
      <w:marTop w:val="0"/>
      <w:marBottom w:val="0"/>
      <w:divBdr>
        <w:top w:val="none" w:sz="0" w:space="0" w:color="auto"/>
        <w:left w:val="none" w:sz="0" w:space="0" w:color="auto"/>
        <w:bottom w:val="none" w:sz="0" w:space="0" w:color="auto"/>
        <w:right w:val="none" w:sz="0" w:space="0" w:color="auto"/>
      </w:divBdr>
    </w:div>
    <w:div w:id="213532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s://doi.org/10.1093/nar/gkm395"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s://doi.org/10.1093/nar/gku118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doi.org/10.1093/nar/gkab5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93/nar/30.9.e39"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https://doi.org/10.1126/science.add5892" TargetMode="Externa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hoshika@ffames.org"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s://doi.org/10.1093/nar/gky552" TargetMode="External"/><Relationship Id="rId30" Type="http://schemas.openxmlformats.org/officeDocument/2006/relationships/hyperlink" Target="https://doi.org/10.1016/0076-6879(95)46005-5" TargetMode="External"/><Relationship Id="rId35" Type="http://schemas.openxmlformats.org/officeDocument/2006/relationships/theme" Target="theme/theme1.xml"/><Relationship Id="rId8" Type="http://schemas.openxmlformats.org/officeDocument/2006/relationships/hyperlink" Target="mailto:david.rusling@port.ac.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B43049F-5795-5944-B74E-7C1B03AD34C5}"/>
      </w:docPartPr>
      <w:docPartBody>
        <w:p w:rsidR="00A1402A" w:rsidRDefault="00F63C87">
          <w:r w:rsidRPr="003A22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C87"/>
    <w:rsid w:val="00006599"/>
    <w:rsid w:val="000A505E"/>
    <w:rsid w:val="00104502"/>
    <w:rsid w:val="001C27F2"/>
    <w:rsid w:val="002D0239"/>
    <w:rsid w:val="00324FD1"/>
    <w:rsid w:val="003B2E8A"/>
    <w:rsid w:val="00417018"/>
    <w:rsid w:val="00472647"/>
    <w:rsid w:val="004B031E"/>
    <w:rsid w:val="004D7454"/>
    <w:rsid w:val="004E26BB"/>
    <w:rsid w:val="00551894"/>
    <w:rsid w:val="005B2DA0"/>
    <w:rsid w:val="006E2473"/>
    <w:rsid w:val="00701D2B"/>
    <w:rsid w:val="00767C3B"/>
    <w:rsid w:val="00796849"/>
    <w:rsid w:val="00912F69"/>
    <w:rsid w:val="009F2DAF"/>
    <w:rsid w:val="00A0335D"/>
    <w:rsid w:val="00A1402A"/>
    <w:rsid w:val="00A448DD"/>
    <w:rsid w:val="00A51DD7"/>
    <w:rsid w:val="00A622CC"/>
    <w:rsid w:val="00AA2258"/>
    <w:rsid w:val="00BB5A74"/>
    <w:rsid w:val="00D3673A"/>
    <w:rsid w:val="00D60380"/>
    <w:rsid w:val="00DB75CD"/>
    <w:rsid w:val="00DD5365"/>
    <w:rsid w:val="00DE74F5"/>
    <w:rsid w:val="00E04023"/>
    <w:rsid w:val="00E70849"/>
    <w:rsid w:val="00E725CB"/>
    <w:rsid w:val="00E81B18"/>
    <w:rsid w:val="00EA7901"/>
    <w:rsid w:val="00EF0C8D"/>
    <w:rsid w:val="00F5325A"/>
    <w:rsid w:val="00F63C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3C8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FECE55E-07FD-F543-9AB3-BB9E4135B0CB}">
  <we:reference id="wa104380917" version="1.0.1.0" store="en-GB" storeType="OMEX"/>
  <we:alternateReferences>
    <we:reference id="WA10438091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{C9E6F880-8E93-4A61-8769-B76064844BDB}</b:Guid>
    <b:URL>https://pubchem.ncbi.nlm.nih.gov/compound/11182729</b:URL>
    <b:RefOrder>1</b:RefOrder>
  </b:Source>
  <b:Source>
    <b:Tag>Placeholder2</b:Tag>
    <b:SourceType>InternetSite</b:SourceType>
    <b:Guid>{9273D76D-0275-49F4-AB7E-B7C5D294D105}</b:Guid>
    <b:URL>https://pubchem.ncbi.nlm.nih.gov/compound/1-Methylcytosine</b:URL>
    <b:RefOrder>2</b:RefOrder>
  </b:Source>
  <b:Source>
    <b:Tag>Placeholder3</b:Tag>
    <b:SourceType>InternetSite</b:SourceType>
    <b:Guid>{3E6E3A4B-4E06-4C2F-9A02-425F8F1442E0}</b:Guid>
    <b:URL>https://pubchem.ncbi.nlm.nih.gov/compound/319998</b:URL>
    <b:RefOrder>3</b:RefOrder>
  </b:Source>
  <b:Source>
    <b:Tag>Placeholder4</b:Tag>
    <b:SourceType>InternetSite</b:SourceType>
    <b:Guid>{67335F3F-1451-4095-8DC6-615973133BD8}</b:Guid>
    <b:URL>https://patents.google.com/patent/US10059737</b:URL>
    <b:RefOrder>4</b:RefOrder>
  </b:Source>
  <b:Source>
    <b:Tag>Placeholder5</b:Tag>
    <b:SourceType>InternetSite</b:SourceType>
    <b:Guid>{7F171066-7307-4A9A-B7FD-336C68DA8DB6}</b:Guid>
    <b:URL>https://pubchem.ncbi.nlm.nih.gov/compound/5355054</b:URL>
    <b:RefOrder>5</b:RefOrder>
  </b:Source>
  <b:Source>
    <b:Tag>Placeholder6</b:Tag>
    <b:SourceType>InternetSite</b:SourceType>
    <b:Guid>{97D538E6-B64B-4B96-A8A5-01D022B6D5FD}</b:Guid>
    <b:URL>https://pubchem.ncbi.nlm.nih.gov/compound/135420630</b:URL>
    <b:RefOrder>6</b:RefOrder>
  </b:Source>
  <b:Source>
    <b:Tag>Placeholder7</b:Tag>
    <b:SourceType>InternetSite</b:SourceType>
    <b:Guid>{8EC64F87-B8F0-41EB-BB15-A917D09A5C78}</b:Guid>
    <b:URL>https://pubchem.ncbi.nlm.nih.gov/compound/4371597</b:URL>
    <b:RefOrder>7</b:RefOrder>
  </b:Source>
  <b:Source>
    <b:Tag>Placeholder8</b:Tag>
    <b:SourceType>InternetSite</b:SourceType>
    <b:Guid>{09305769-8D9E-4FC6-AFE6-FF97DE6AB46D}</b:Guid>
    <b:URL>https://pubchem.ncbi.nlm.nih.gov/compound/135421887</b:URL>
    <b:RefOrder>8</b:RefOrder>
  </b:Source>
  <b:Source>
    <b:Tag>Placeholder9</b:Tag>
    <b:SourceType>InternetSite</b:SourceType>
    <b:Guid>{E4E2BF4C-F09A-4627-898B-7F7E51718839}</b:Guid>
    <b:URL>https://pubchem.ncbi.nlm.nih.gov/compound/124345</b:URL>
    <b:RefOrder>9</b:RefOrder>
  </b:Source>
  <b:Source>
    <b:Tag>Placeholder10</b:Tag>
    <b:SourceType>InternetSite</b:SourceType>
    <b:Guid>{E274B3A8-A8AB-48D0-B711-9AD940D9EC40}</b:Guid>
    <b:URL>https://pubchem.ncbi.nlm.nih.gov/compound/65040</b:URL>
    <b:RefOrder>10</b:RefOrder>
  </b:Source>
  <b:Source>
    <b:Tag>Placeholder11</b:Tag>
    <b:SourceType>InternetSite</b:SourceType>
    <b:Guid>{0B1B7E8B-DF24-4C99-B16A-6CAB08342AB1}</b:Guid>
    <b:URL>https://pubchem.ncbi.nlm.nih.gov/compound/15047</b:URL>
    <b:RefOrder>11</b:RefOrder>
  </b:Source>
  <b:Source>
    <b:Tag>Placeholder12</b:Tag>
    <b:SourceType>InternetSite</b:SourceType>
    <b:Guid>{59C313D6-ADD5-4823-9E14-4404BD38FE17}</b:Guid>
    <b:URL>https://pubchem.ncbi.nlm.nih.gov/compound/3014752</b:URL>
    <b:RefOrder>12</b:RefOrder>
  </b:Source>
  <b:Source>
    <b:Tag>Placeholder13</b:Tag>
    <b:SourceType>InternetSite</b:SourceType>
    <b:Guid>{ED012FE6-B909-479E-8EBC-657D3806E074}</b:Guid>
    <b:URL>https://pubchem.ncbi.nlm.nih.gov/compound/96994</b:URL>
    <b:RefOrder>13</b:RefOrder>
  </b:Source>
  <b:Source>
    <b:Tag>Placeholder14</b:Tag>
    <b:SourceType>InternetSite</b:SourceType>
    <b:Guid>{AD022C6D-518A-462E-854C-08F496695A06}</b:Guid>
    <b:URL>https://pubchem.ncbi.nlm.nih.gov/compound/30976</b:URL>
    <b:RefOrder>14</b:RefOrder>
  </b:Source>
  <b:Source>
    <b:Tag>Placeholder15</b:Tag>
    <b:SourceType>InternetSite</b:SourceType>
    <b:Guid>{073D5B4C-E09B-40DD-9DD8-09F1143D20BE}</b:Guid>
    <b:URL>https://pubchem.ncbi.nlm.nih.gov/compound/76900</b:URL>
    <b:RefOrder>15</b:RefOrder>
  </b:Source>
  <b:Source>
    <b:Tag>Placeholder16</b:Tag>
    <b:SourceType>InternetSite</b:SourceType>
    <b:Guid>{36E9EFF0-A0B9-45B5-9F4B-A2261C3280B1}</b:Guid>
    <b:URL>https://pubchem.ncbi.nlm.nih.gov/compound/135600909</b:URL>
    <b:RefOrder>16</b:RefOrder>
  </b:Source>
  <b:Source>
    <b:Tag>Placeholder17</b:Tag>
    <b:SourceType>InternetSite</b:SourceType>
    <b:Guid>{02873651-E1E9-4158-BEB0-70D761E32F10}</b:Guid>
    <b:URL>https://pubs.acs.org/doi/10.1021/acs.joc.3c02514</b:URL>
    <b:RefOrder>17</b:RefOrder>
  </b:Source>
  <b:Source>
    <b:Tag>Placeholder18</b:Tag>
    <b:SourceType>InternetSite</b:SourceType>
    <b:Guid>{3FD75425-D4B5-4203-B76D-BAC96471BABC}</b:Guid>
    <b:URL>https://pubchem.ncbi.nlm.nih.gov/compound/22523</b:URL>
    <b:RefOrder>18</b:RefOrder>
  </b:Source>
</b:Sources>
</file>

<file path=customXml/itemProps1.xml><?xml version="1.0" encoding="utf-8"?>
<ds:datastoreItem xmlns:ds="http://schemas.openxmlformats.org/officeDocument/2006/customXml" ds:itemID="{603E10D6-58D9-AB46-9F99-1DC2B4E10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2684</Words>
  <Characters>15720</Characters>
  <Application>Microsoft Office Word</Application>
  <DocSecurity>0</DocSecurity>
  <Lines>553</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Rusling</dc:creator>
  <cp:keywords/>
  <dc:description/>
  <cp:lastModifiedBy>David Rusling</cp:lastModifiedBy>
  <cp:revision>4</cp:revision>
  <cp:lastPrinted>2026-01-20T14:52:00Z</cp:lastPrinted>
  <dcterms:created xsi:type="dcterms:W3CDTF">2026-01-20T14:52:00Z</dcterms:created>
  <dcterms:modified xsi:type="dcterms:W3CDTF">2026-01-20T15:47:00Z</dcterms:modified>
</cp:coreProperties>
</file>