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6F3C0668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  <w:p w14:paraId="1787BC45" w14:textId="3A26D9D1" w:rsidR="00EB5B00" w:rsidRPr="00EB5B00" w:rsidRDefault="00EB5B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Yes: </w:t>
            </w:r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Implementation and scale up of tobacco cessation within TB programmes: findings from a multi-country mixed-methods implementation study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6A5F33DA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46C30B93" w14:textId="77777777" w:rsidR="00DA6C0A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  <w:p w14:paraId="144F56F9" w14:textId="0D80C924" w:rsidR="00EB5B00" w:rsidRPr="00244B96" w:rsidRDefault="00EB5B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Yes: details of the 4 implementation strategies followed and the intervention are briefly given along with the outcomes assessed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95FE07D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457FC57E" w14:textId="77777777" w:rsidR="002A58E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  <w:p w14:paraId="603450BB" w14:textId="219436EF" w:rsidR="00EB5B00" w:rsidRPr="00EB5B00" w:rsidRDefault="00EB5B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lastRenderedPageBreak/>
              <w:t>Yes:</w:t>
            </w:r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The</w:t>
            </w:r>
            <w:proofErr w:type="spellEnd"/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 relationship between tobacco use and TB are described, as is the lack of current routine cessation advice given within TB programmes.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D8EE1B6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448C5EA0" w14:textId="77777777" w:rsidR="002A58E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  <w:p w14:paraId="05172FA2" w14:textId="1A7E7229" w:rsidR="00EB5B00" w:rsidRPr="00EB5B00" w:rsidRDefault="00EB5B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Yes: the </w:t>
            </w:r>
            <w:proofErr w:type="spellStart"/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Expand</w:t>
            </w:r>
            <w:r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N</w:t>
            </w:r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et</w:t>
            </w:r>
            <w:proofErr w:type="spellEnd"/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 9 steps framework is provided along with other lessons from the implementation and scale-up literature. 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DACB064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1DFC525E" w14:textId="77777777" w:rsidR="002A58E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  <w:p w14:paraId="658B1053" w14:textId="09EBF56F" w:rsidR="00EB5B00" w:rsidRPr="00EB5B00" w:rsidRDefault="00EB5B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Yes: the results of previous trials of the intervention are briefly given and referenced. 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0F1DE22F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76A25812" w14:textId="77777777" w:rsidR="002A58E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  <w:p w14:paraId="163B4669" w14:textId="42880224" w:rsidR="00EB5B00" w:rsidRPr="00EB5B00" w:rsidRDefault="00EB5B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</w:t>
            </w:r>
            <w:r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: at the end of the background section and within the first paragraph of methods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9CEB869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7A5C0F88" w14:textId="77777777" w:rsidR="00D15170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val="en-US"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  <w:p w14:paraId="2DBF9BF6" w14:textId="366FD2E5" w:rsidR="00EB5B00" w:rsidRPr="00EB5B00" w:rsidRDefault="00EB5B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val="en-US" w:eastAsia="en-US"/>
              </w:rPr>
              <w:t>Yes: within methods section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147B7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4BEBCE29" w14:textId="77777777" w:rsidR="00D15170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  <w:p w14:paraId="5A8CC84B" w14:textId="453F23CC" w:rsidR="00EB5B00" w:rsidRPr="00244B96" w:rsidRDefault="00EB5B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Yes: section above methods section describes the TB programme context in each of the three study countries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. 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AF477E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</w:p>
        </w:tc>
        <w:bookmarkEnd w:id="34"/>
        <w:bookmarkEnd w:id="35"/>
        <w:tc>
          <w:tcPr>
            <w:tcW w:w="5315" w:type="dxa"/>
          </w:tcPr>
          <w:p w14:paraId="016E368B" w14:textId="77777777" w:rsidR="00A672F4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  <w:p w14:paraId="6682E7E0" w14:textId="4730321D" w:rsidR="00EB5B00" w:rsidRPr="00EB5B00" w:rsidRDefault="00EB5B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EB5B00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Yes: including process of selection and details given in Table 2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01833B27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30F3D00" w14:textId="77777777" w:rsidR="00A672F4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  <w:p w14:paraId="47067396" w14:textId="52D5D5D6" w:rsidR="00EB5B00" w:rsidRPr="00836F8D" w:rsidRDefault="00EB5B0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836F8D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</w:t>
            </w:r>
            <w:r w:rsidR="00836F8D" w:rsidRPr="00836F8D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: within methods section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BAD97A9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79930151" w14:textId="77777777" w:rsidR="00A672F4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  <w:p w14:paraId="59DA9B3F" w14:textId="0B426863" w:rsidR="00836F8D" w:rsidRPr="00836F8D" w:rsidRDefault="00836F8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836F8D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Yes: the four scale up strategies are described.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2F1BF4F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7795CC25" w14:textId="77777777" w:rsidR="00A672F4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  <w:p w14:paraId="32829D40" w14:textId="01E71C23" w:rsidR="00836F8D" w:rsidRPr="00836F8D" w:rsidRDefault="00836F8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836F8D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Yes: with full details in Table </w:t>
            </w:r>
            <w:r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1</w:t>
            </w:r>
            <w:r w:rsidRPr="00836F8D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 and link to website</w:t>
            </w:r>
            <w:r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 with all intervention materials available</w:t>
            </w:r>
            <w:r w:rsidRPr="00836F8D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 at end of document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5B0609E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ED3B663" w14:textId="77777777" w:rsidR="00D15170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  <w:p w14:paraId="24952FF8" w14:textId="4B8D4918" w:rsidR="00836F8D" w:rsidRPr="00836F8D" w:rsidRDefault="00836F8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836F8D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This was a mixed methods study with equal weight given to quantitative and qualitative aspects of the study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C1C8B94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79791381" w14:textId="77777777" w:rsidR="00594872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  <w:p w14:paraId="5B3B6A44" w14:textId="275DED3D" w:rsidR="00836F8D" w:rsidRPr="00836F8D" w:rsidRDefault="00836F8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836F8D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Yes: for both vertical and horizontal scale-up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2C35957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74C6C1A3" w14:textId="77777777" w:rsidR="00836F8D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  <w:r w:rsidR="00836F8D"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</w:p>
          <w:p w14:paraId="4594D367" w14:textId="77777777" w:rsidR="00594872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No: </w:t>
            </w:r>
            <w:r w:rsidR="00836F8D"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Effectiveness of the intervention in achieving cessation at 6 months (as per Russel standard) was not assessed as this has already been assessed through an RCT, and the time frame of the project did not allow 6 months follow-up of all participants.  </w:t>
            </w:r>
          </w:p>
          <w:p w14:paraId="1168A1C0" w14:textId="4A6B1F8B" w:rsidR="00A56954" w:rsidRPr="00244B96" w:rsidRDefault="00A56954" w:rsidP="00A56954">
            <w:pPr>
              <w:spacing w:before="20" w:after="20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Although change in competency following training is one process outcome of the intervention.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BFA1726" w:rsidR="00594872" w:rsidRPr="00244B96" w:rsidRDefault="0059487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29269BE9" w14:textId="77777777" w:rsidR="00594872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  <w:p w14:paraId="19E90E9B" w14:textId="6839641D" w:rsidR="00A56954" w:rsidRPr="00A56954" w:rsidRDefault="00A56954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sz w:val="22"/>
                <w:lang w:eastAsia="en-US"/>
              </w:rPr>
              <w:t>Yes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2E2930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18FD7AE0" w14:textId="77777777" w:rsidR="00594872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val="en-US"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implementation strategy</w:t>
            </w:r>
          </w:p>
          <w:p w14:paraId="376578A1" w14:textId="7C6591B0" w:rsidR="00A56954" w:rsidRPr="00A56954" w:rsidRDefault="00A56954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sz w:val="22"/>
                <w:lang w:val="en-US" w:eastAsia="en-US"/>
              </w:rPr>
              <w:t>Yes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26F55F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52726B74" w14:textId="77777777" w:rsidR="00594872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val="en-US"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intervention</w:t>
            </w:r>
          </w:p>
          <w:p w14:paraId="4AD18716" w14:textId="42DB0644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sz w:val="22"/>
                <w:lang w:val="en-US" w:eastAsia="en-US"/>
              </w:rPr>
              <w:t>Yes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681E980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086AC94B" w14:textId="77777777" w:rsidR="00594872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  <w:p w14:paraId="798E5FED" w14:textId="39660B72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sz w:val="22"/>
                <w:lang w:eastAsia="en-US"/>
              </w:rPr>
              <w:t>Yes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633DAD14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01B6D069" w14:textId="77777777" w:rsidR="00594872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  <w:p w14:paraId="057951A7" w14:textId="432BB609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sz w:val="22"/>
                <w:lang w:eastAsia="en-US"/>
              </w:rPr>
              <w:t>Yes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48E9F508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55258BBE" w14:textId="77777777" w:rsidR="00594872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  <w:p w14:paraId="4FC17DFF" w14:textId="3D594379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Data from different learning sites are presented in table 5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3449FB7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67866F2" w14:textId="77777777" w:rsidR="00D0061E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  <w:p w14:paraId="04C59305" w14:textId="6E78B099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Details of qualitative participants given in Table 3.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74CA3A6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1D8BAA2A" w14:textId="77777777" w:rsidR="00D0061E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  <w:p w14:paraId="2AA5E36F" w14:textId="62F96FB5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Minimal details</w:t>
            </w:r>
            <w:r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 of TB patients</w:t>
            </w: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 due to use of routine TB clinic data.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E2A25E5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5D1B03D" w14:textId="77777777" w:rsidR="00D0061E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  <w:p w14:paraId="4C1655F2" w14:textId="343C0C11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Yes: see table 5 on smokers identified and advice given and table 6 on training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7323AF9F" w14:textId="77777777" w:rsidR="00D0061E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  <w:p w14:paraId="0FEC0307" w14:textId="46BBAE44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No (see above)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ED874FF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</w:p>
        </w:tc>
        <w:bookmarkEnd w:id="40"/>
        <w:bookmarkEnd w:id="41"/>
        <w:tc>
          <w:tcPr>
            <w:tcW w:w="11765" w:type="dxa"/>
            <w:gridSpan w:val="3"/>
          </w:tcPr>
          <w:p w14:paraId="48F9043A" w14:textId="77777777" w:rsidR="00D0061E" w:rsidRDefault="00D0061E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  <w:p w14:paraId="5DF4A51D" w14:textId="274DF260" w:rsidR="00A56954" w:rsidRPr="00A56954" w:rsidRDefault="00A56954" w:rsidP="00E01468">
            <w:pPr>
              <w:spacing w:before="20" w:after="20"/>
              <w:jc w:val="center"/>
              <w:rPr>
                <w:rFonts w:ascii="Calibri" w:eastAsia="Calibri" w:hAnsi="Calibri" w:cs="Arial"/>
                <w:b/>
                <w:bCs/>
                <w:i/>
                <w:iCs/>
                <w:sz w:val="22"/>
                <w:szCs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 – within qualitative findings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</w:p>
        </w:tc>
        <w:bookmarkEnd w:id="42"/>
        <w:tc>
          <w:tcPr>
            <w:tcW w:w="5315" w:type="dxa"/>
          </w:tcPr>
          <w:p w14:paraId="733CD563" w14:textId="77777777" w:rsidR="00765305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  <w:p w14:paraId="049E5B77" w14:textId="40F09A52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 (table 7)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115DBFF" w14:textId="77777777" w:rsidR="00765305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  <w:p w14:paraId="4A279B3A" w14:textId="7D39C41B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 (table 7)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30813AE" w14:textId="77777777" w:rsidR="00765305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  <w:p w14:paraId="195886D0" w14:textId="5D67CAAC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Results given </w:t>
            </w: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by learning site in Table </w:t>
            </w: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5 </w:t>
            </w: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and</w:t>
            </w: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 by country in Table 6 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635DFAD8" w14:textId="77777777" w:rsidR="0091791F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  <w:p w14:paraId="1AED15C2" w14:textId="3E00DDC0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Yes: described within qualitative findings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</w:p>
        </w:tc>
        <w:bookmarkEnd w:id="44"/>
        <w:bookmarkEnd w:id="45"/>
        <w:tc>
          <w:tcPr>
            <w:tcW w:w="5245" w:type="dxa"/>
          </w:tcPr>
          <w:p w14:paraId="716C6BEE" w14:textId="77777777" w:rsidR="0091791F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  <w:p w14:paraId="14686A67" w14:textId="3E17BD79" w:rsidR="00A56954" w:rsidRPr="00244B96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Yes: described within qualitative findings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7E5BBAA4" w14:textId="77777777" w:rsidR="0091791F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  <w:p w14:paraId="34633AE0" w14:textId="62271114" w:rsidR="00A56954" w:rsidRPr="00244B96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 xml:space="preserve"> </w:t>
            </w: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Yes: described within qualitative findings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64B763A5" w14:textId="77777777" w:rsidR="0091791F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  <w:p w14:paraId="1216AE95" w14:textId="58A76FE8" w:rsidR="00A56954" w:rsidRPr="00A56954" w:rsidRDefault="00A569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A56954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No harms identified in the analysis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28E9B67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874EF" w14:textId="77777777" w:rsidR="0091791F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  <w:p w14:paraId="69D992C5" w14:textId="1EE3F21E" w:rsidR="00A56954" w:rsidRPr="00E90AD2" w:rsidRDefault="00E90AD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E90AD2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4A9361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71ACA785" w14:textId="77777777" w:rsidR="00347D18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  <w:p w14:paraId="72AC05E9" w14:textId="74805CC1" w:rsidR="00E90AD2" w:rsidRPr="00E90AD2" w:rsidRDefault="00E90AD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E90AD2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0F109B37" w14:textId="77777777" w:rsidR="00347D18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  <w:p w14:paraId="4C6BBC39" w14:textId="06729A98" w:rsidR="00E90AD2" w:rsidRPr="00244B96" w:rsidRDefault="00E90AD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E90AD2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</w:t>
            </w:r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BE8A0D7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4F96DA85" w14:textId="77777777" w:rsidR="00347D18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  <w:p w14:paraId="3DA12EC7" w14:textId="19A89ECB" w:rsidR="00E90AD2" w:rsidRPr="00E90AD2" w:rsidRDefault="00E90AD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</w:pPr>
            <w:r w:rsidRPr="00E90AD2">
              <w:rPr>
                <w:rFonts w:ascii="Calibri" w:eastAsia="Calibri" w:hAnsi="Calibri" w:cs="Times New Roman"/>
                <w:b/>
                <w:bCs/>
                <w:i/>
                <w:iCs/>
                <w:sz w:val="22"/>
                <w:lang w:eastAsia="en-US"/>
              </w:rPr>
              <w:t>Yes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BDAE9E" w14:textId="77777777" w:rsidR="001C4C59" w:rsidRDefault="001C4C59" w:rsidP="00373BCA">
      <w:r>
        <w:separator/>
      </w:r>
    </w:p>
  </w:endnote>
  <w:endnote w:type="continuationSeparator" w:id="0">
    <w:p w14:paraId="7D614EFF" w14:textId="77777777" w:rsidR="001C4C59" w:rsidRDefault="001C4C59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641A7F" w14:textId="77777777" w:rsidR="001C4C59" w:rsidRDefault="001C4C59" w:rsidP="00373BCA">
      <w:r>
        <w:separator/>
      </w:r>
    </w:p>
  </w:footnote>
  <w:footnote w:type="continuationSeparator" w:id="0">
    <w:p w14:paraId="6942AEA8" w14:textId="77777777" w:rsidR="001C4C59" w:rsidRDefault="001C4C59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20"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4C59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36F8D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56954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0AD2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B5B0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1397</Words>
  <Characters>7963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9342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Helen</cp:lastModifiedBy>
  <cp:revision>2</cp:revision>
  <cp:lastPrinted>2017-04-04T11:32:00Z</cp:lastPrinted>
  <dcterms:created xsi:type="dcterms:W3CDTF">2021-08-31T16:01:00Z</dcterms:created>
  <dcterms:modified xsi:type="dcterms:W3CDTF">2021-08-31T16:01:00Z</dcterms:modified>
</cp:coreProperties>
</file>