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7A0D4" w14:textId="15573AA5" w:rsidR="00472416" w:rsidRPr="00D735D1" w:rsidRDefault="007E0205" w:rsidP="00472416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Additional file</w:t>
      </w:r>
      <w:r w:rsidR="00472416" w:rsidRPr="00D735D1">
        <w:rPr>
          <w:rFonts w:eastAsiaTheme="minorEastAsia"/>
          <w:b/>
          <w:bCs/>
        </w:rPr>
        <w:t xml:space="preserve"> 1. Clinical outcomes</w:t>
      </w:r>
    </w:p>
    <w:p w14:paraId="3F01DBA1" w14:textId="77777777" w:rsidR="00472416" w:rsidRDefault="00472416" w:rsidP="00472416">
      <w:pPr>
        <w:rPr>
          <w:rFonts w:eastAsiaTheme="minorEastAsia"/>
        </w:r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0"/>
        <w:gridCol w:w="1336"/>
        <w:gridCol w:w="1330"/>
        <w:gridCol w:w="1330"/>
        <w:gridCol w:w="820"/>
        <w:gridCol w:w="820"/>
        <w:gridCol w:w="820"/>
        <w:gridCol w:w="820"/>
      </w:tblGrid>
      <w:tr w:rsidR="00472416" w:rsidRPr="0044496A" w14:paraId="33C8371D" w14:textId="77777777" w:rsidTr="00F704F6">
        <w:trPr>
          <w:trHeight w:val="510"/>
          <w:jc w:val="center"/>
        </w:trPr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537792" w14:textId="77777777" w:rsidR="00472416" w:rsidRPr="004D775E" w:rsidRDefault="00472416" w:rsidP="00F704F6">
            <w:pPr>
              <w:spacing w:line="360" w:lineRule="auto"/>
              <w:rPr>
                <w:rFonts w:eastAsia="굴림"/>
                <w:b/>
                <w:bCs/>
                <w:sz w:val="22"/>
              </w:rPr>
            </w:pPr>
            <w:r w:rsidRPr="004D775E">
              <w:rPr>
                <w:rFonts w:eastAsia="바탕"/>
                <w:b/>
                <w:bCs/>
                <w:color w:val="000000"/>
                <w:sz w:val="22"/>
              </w:rPr>
              <w:t>Variables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EEBD7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D775E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A</w:t>
            </w:r>
            <w:r w:rsidRPr="004D77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</w:t>
            </w:r>
          </w:p>
          <w:p w14:paraId="734A5BBD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D775E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(</w:t>
            </w:r>
            <w:r w:rsidRPr="004D77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n=148)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AE4A30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D775E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M</w:t>
            </w:r>
            <w:r w:rsidRPr="004D77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</w:t>
            </w:r>
          </w:p>
          <w:p w14:paraId="6760D5E6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4D775E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(</w:t>
            </w:r>
            <w:r w:rsidRPr="004D775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n=138)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AB6D1" w14:textId="77777777" w:rsidR="00472416" w:rsidRPr="004D775E" w:rsidRDefault="00472416" w:rsidP="00F704F6">
            <w:pPr>
              <w:spacing w:line="360" w:lineRule="auto"/>
              <w:jc w:val="center"/>
              <w:rPr>
                <w:rFonts w:eastAsia="굴림"/>
                <w:b/>
                <w:bCs/>
                <w:sz w:val="22"/>
              </w:rPr>
            </w:pPr>
            <w:r w:rsidRPr="004D775E">
              <w:rPr>
                <w:rFonts w:eastAsia="굴림" w:hint="eastAsia"/>
                <w:b/>
                <w:bCs/>
                <w:sz w:val="22"/>
              </w:rPr>
              <w:t>U</w:t>
            </w:r>
            <w:r w:rsidRPr="004D775E">
              <w:rPr>
                <w:rFonts w:eastAsia="굴림"/>
                <w:b/>
                <w:bCs/>
                <w:sz w:val="22"/>
              </w:rPr>
              <w:t>C</w:t>
            </w:r>
          </w:p>
          <w:p w14:paraId="154436BC" w14:textId="77777777" w:rsidR="00472416" w:rsidRPr="004D775E" w:rsidRDefault="00472416" w:rsidP="00F704F6">
            <w:pPr>
              <w:spacing w:line="360" w:lineRule="auto"/>
              <w:jc w:val="center"/>
              <w:rPr>
                <w:rFonts w:eastAsia="굴림"/>
                <w:b/>
                <w:bCs/>
                <w:sz w:val="22"/>
              </w:rPr>
            </w:pPr>
            <w:r w:rsidRPr="004D775E">
              <w:rPr>
                <w:rFonts w:eastAsia="굴림" w:hint="eastAsia"/>
                <w:b/>
                <w:bCs/>
                <w:sz w:val="22"/>
              </w:rPr>
              <w:t>(</w:t>
            </w:r>
            <w:r w:rsidRPr="004D775E">
              <w:rPr>
                <w:rFonts w:eastAsia="굴림"/>
                <w:b/>
                <w:bCs/>
                <w:sz w:val="22"/>
              </w:rPr>
              <w:t>n=389)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496B9" w14:textId="77777777" w:rsidR="00472416" w:rsidRPr="004D775E" w:rsidRDefault="00472416" w:rsidP="00F704F6">
            <w:pPr>
              <w:spacing w:line="360" w:lineRule="auto"/>
              <w:jc w:val="center"/>
              <w:rPr>
                <w:rFonts w:eastAsia="바탕"/>
                <w:b/>
                <w:bCs/>
                <w:sz w:val="22"/>
              </w:rPr>
            </w:pPr>
            <w:r>
              <w:rPr>
                <w:rFonts w:eastAsia="바탕" w:hint="eastAsia"/>
                <w:b/>
                <w:bCs/>
                <w:sz w:val="22"/>
              </w:rPr>
              <w:t>p</w:t>
            </w:r>
            <w:r>
              <w:rPr>
                <w:rFonts w:eastAsia="바탕"/>
                <w:b/>
                <w:bCs/>
                <w:sz w:val="22"/>
              </w:rPr>
              <w:t>-value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71B89" w14:textId="77777777" w:rsidR="00472416" w:rsidRPr="004D775E" w:rsidRDefault="00472416" w:rsidP="00F704F6">
            <w:pPr>
              <w:spacing w:line="360" w:lineRule="auto"/>
              <w:jc w:val="center"/>
              <w:rPr>
                <w:rFonts w:eastAsia="바탕"/>
                <w:b/>
                <w:bCs/>
                <w:sz w:val="22"/>
              </w:rPr>
            </w:pPr>
            <w:r w:rsidRPr="004D775E">
              <w:rPr>
                <w:rFonts w:eastAsia="바탕" w:hint="eastAsia"/>
                <w:b/>
                <w:bCs/>
                <w:sz w:val="22"/>
              </w:rPr>
              <w:t>p</w:t>
            </w:r>
            <w:r w:rsidRPr="004D775E">
              <w:rPr>
                <w:rFonts w:eastAsia="바탕"/>
                <w:b/>
                <w:bCs/>
                <w:sz w:val="22"/>
              </w:rPr>
              <w:t>-value</w:t>
            </w:r>
            <w:r w:rsidRPr="004D775E">
              <w:rPr>
                <w:rFonts w:eastAsia="바탕"/>
                <w:b/>
                <w:bCs/>
                <w:sz w:val="22"/>
                <w:vertAlign w:val="superscript"/>
              </w:rPr>
              <w:t>*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83900" w14:textId="77777777" w:rsidR="00472416" w:rsidRPr="004D775E" w:rsidRDefault="00472416" w:rsidP="00F704F6">
            <w:pPr>
              <w:spacing w:line="360" w:lineRule="auto"/>
              <w:jc w:val="center"/>
              <w:rPr>
                <w:rFonts w:eastAsia="바탕"/>
                <w:b/>
                <w:bCs/>
                <w:sz w:val="22"/>
              </w:rPr>
            </w:pPr>
            <w:r w:rsidRPr="004D775E">
              <w:rPr>
                <w:rFonts w:eastAsia="바탕" w:hint="eastAsia"/>
                <w:b/>
                <w:bCs/>
                <w:sz w:val="22"/>
              </w:rPr>
              <w:t>p</w:t>
            </w:r>
            <w:r w:rsidRPr="004D775E">
              <w:rPr>
                <w:rFonts w:eastAsia="바탕"/>
                <w:b/>
                <w:bCs/>
                <w:sz w:val="22"/>
              </w:rPr>
              <w:t>-value</w:t>
            </w:r>
            <w:r w:rsidRPr="004D775E">
              <w:rPr>
                <w:rFonts w:ascii="바탕" w:eastAsia="바탕" w:hAnsi="바탕" w:hint="eastAsia"/>
                <w:b/>
                <w:bCs/>
                <w:sz w:val="22"/>
                <w:vertAlign w:val="superscript"/>
              </w:rPr>
              <w:t>†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F93DC" w14:textId="77777777" w:rsidR="00472416" w:rsidRPr="004D775E" w:rsidRDefault="00472416" w:rsidP="00F704F6">
            <w:pPr>
              <w:spacing w:line="360" w:lineRule="auto"/>
              <w:jc w:val="center"/>
              <w:rPr>
                <w:rFonts w:eastAsia="바탕"/>
                <w:b/>
                <w:bCs/>
                <w:sz w:val="22"/>
              </w:rPr>
            </w:pPr>
            <w:r w:rsidRPr="004D775E">
              <w:rPr>
                <w:rFonts w:eastAsia="바탕" w:hint="eastAsia"/>
                <w:b/>
                <w:bCs/>
                <w:sz w:val="22"/>
              </w:rPr>
              <w:t>p</w:t>
            </w:r>
            <w:r w:rsidRPr="004D775E">
              <w:rPr>
                <w:rFonts w:eastAsia="바탕"/>
                <w:b/>
                <w:bCs/>
                <w:sz w:val="22"/>
              </w:rPr>
              <w:t>-value</w:t>
            </w:r>
            <w:r w:rsidRPr="00C22B39">
              <w:rPr>
                <w:rFonts w:ascii="바탕" w:eastAsia="바탕" w:hAnsi="바탕" w:hint="eastAsia"/>
                <w:b/>
                <w:bCs/>
                <w:sz w:val="22"/>
                <w:vertAlign w:val="superscript"/>
              </w:rPr>
              <w:t>‡</w:t>
            </w:r>
          </w:p>
        </w:tc>
      </w:tr>
      <w:tr w:rsidR="00472416" w:rsidRPr="00C916EE" w14:paraId="421FC73F" w14:textId="77777777" w:rsidTr="00F704F6">
        <w:trPr>
          <w:trHeight w:val="510"/>
          <w:jc w:val="center"/>
        </w:trPr>
        <w:tc>
          <w:tcPr>
            <w:tcW w:w="969" w:type="pct"/>
            <w:tcBorders>
              <w:top w:val="single" w:sz="4" w:space="0" w:color="auto"/>
            </w:tcBorders>
            <w:vAlign w:val="center"/>
          </w:tcPr>
          <w:p w14:paraId="22F7255C" w14:textId="77777777" w:rsidR="00472416" w:rsidRPr="00161A33" w:rsidRDefault="00472416" w:rsidP="00F704F6">
            <w:pPr>
              <w:pStyle w:val="a4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ACCE, n (%)</w:t>
            </w:r>
          </w:p>
        </w:tc>
        <w:tc>
          <w:tcPr>
            <w:tcW w:w="740" w:type="pct"/>
            <w:tcBorders>
              <w:top w:val="single" w:sz="4" w:space="0" w:color="auto"/>
            </w:tcBorders>
            <w:vAlign w:val="center"/>
          </w:tcPr>
          <w:p w14:paraId="7E60FB62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0 (16.0)</w:t>
            </w:r>
          </w:p>
        </w:tc>
        <w:tc>
          <w:tcPr>
            <w:tcW w:w="737" w:type="pct"/>
            <w:tcBorders>
              <w:top w:val="single" w:sz="4" w:space="0" w:color="auto"/>
            </w:tcBorders>
            <w:vAlign w:val="center"/>
          </w:tcPr>
          <w:p w14:paraId="6998CAF2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9 (24.3)</w:t>
            </w:r>
          </w:p>
        </w:tc>
        <w:tc>
          <w:tcPr>
            <w:tcW w:w="737" w:type="pct"/>
            <w:tcBorders>
              <w:top w:val="single" w:sz="4" w:space="0" w:color="auto"/>
            </w:tcBorders>
            <w:vAlign w:val="center"/>
          </w:tcPr>
          <w:p w14:paraId="25AE98EE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8 (26.3)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362DB555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.010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129253AD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.060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12A0C681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.002</w:t>
            </w:r>
          </w:p>
        </w:tc>
        <w:tc>
          <w:tcPr>
            <w:tcW w:w="454" w:type="pct"/>
            <w:tcBorders>
              <w:top w:val="single" w:sz="4" w:space="0" w:color="auto"/>
            </w:tcBorders>
            <w:vAlign w:val="center"/>
          </w:tcPr>
          <w:p w14:paraId="3CEBEE3F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.418</w:t>
            </w:r>
          </w:p>
        </w:tc>
      </w:tr>
      <w:tr w:rsidR="00472416" w:rsidRPr="00C916EE" w14:paraId="3F3E5CDB" w14:textId="77777777" w:rsidTr="00F704F6">
        <w:trPr>
          <w:trHeight w:val="510"/>
          <w:jc w:val="center"/>
        </w:trPr>
        <w:tc>
          <w:tcPr>
            <w:tcW w:w="969" w:type="pct"/>
            <w:vAlign w:val="center"/>
          </w:tcPr>
          <w:p w14:paraId="582B85FD" w14:textId="77777777" w:rsidR="00472416" w:rsidRPr="00161A33" w:rsidRDefault="00472416" w:rsidP="00F704F6">
            <w:pPr>
              <w:pStyle w:val="a4"/>
              <w:spacing w:before="0" w:beforeAutospacing="0" w:after="0" w:afterAutospacing="0"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Cardiac death, n (%)</w:t>
            </w:r>
          </w:p>
        </w:tc>
        <w:tc>
          <w:tcPr>
            <w:tcW w:w="740" w:type="pct"/>
            <w:vAlign w:val="center"/>
          </w:tcPr>
          <w:p w14:paraId="18C02D67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(2.2)</w:t>
            </w:r>
          </w:p>
        </w:tc>
        <w:tc>
          <w:tcPr>
            <w:tcW w:w="737" w:type="pct"/>
            <w:vAlign w:val="center"/>
          </w:tcPr>
          <w:p w14:paraId="1F9A90E0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(2.7)</w:t>
            </w:r>
          </w:p>
        </w:tc>
        <w:tc>
          <w:tcPr>
            <w:tcW w:w="737" w:type="pct"/>
            <w:vAlign w:val="center"/>
          </w:tcPr>
          <w:p w14:paraId="07B4ADA8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4 (4.5)</w:t>
            </w:r>
          </w:p>
        </w:tc>
        <w:tc>
          <w:tcPr>
            <w:tcW w:w="454" w:type="pct"/>
            <w:vAlign w:val="center"/>
          </w:tcPr>
          <w:p w14:paraId="3976B610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.371</w:t>
            </w:r>
          </w:p>
        </w:tc>
        <w:tc>
          <w:tcPr>
            <w:tcW w:w="454" w:type="pct"/>
            <w:vAlign w:val="center"/>
          </w:tcPr>
          <w:p w14:paraId="1A3347DA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.670</w:t>
            </w:r>
          </w:p>
        </w:tc>
        <w:tc>
          <w:tcPr>
            <w:tcW w:w="454" w:type="pct"/>
            <w:vAlign w:val="center"/>
          </w:tcPr>
          <w:p w14:paraId="3C5826F9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.202</w:t>
            </w:r>
          </w:p>
        </w:tc>
        <w:tc>
          <w:tcPr>
            <w:tcW w:w="454" w:type="pct"/>
            <w:vAlign w:val="center"/>
          </w:tcPr>
          <w:p w14:paraId="1CDC01D0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.412</w:t>
            </w:r>
          </w:p>
        </w:tc>
      </w:tr>
      <w:tr w:rsidR="00472416" w:rsidRPr="00C916EE" w14:paraId="33256DCA" w14:textId="77777777" w:rsidTr="00F704F6">
        <w:trPr>
          <w:trHeight w:val="510"/>
          <w:jc w:val="center"/>
        </w:trPr>
        <w:tc>
          <w:tcPr>
            <w:tcW w:w="969" w:type="pct"/>
            <w:vAlign w:val="center"/>
          </w:tcPr>
          <w:p w14:paraId="567D24A9" w14:textId="77777777" w:rsidR="00472416" w:rsidRPr="00161A33" w:rsidRDefault="00472416" w:rsidP="00F704F6">
            <w:pPr>
              <w:pStyle w:val="a4"/>
              <w:spacing w:before="0" w:beforeAutospacing="0" w:after="0" w:afterAutospacing="0" w:line="360" w:lineRule="auto"/>
              <w:ind w:firstLineChars="50" w:firstLine="11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Non-fatal MI</w:t>
            </w:r>
            <w:r w:rsidRPr="00161A3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, n (%)</w:t>
            </w:r>
          </w:p>
        </w:tc>
        <w:tc>
          <w:tcPr>
            <w:tcW w:w="740" w:type="pct"/>
            <w:vAlign w:val="center"/>
          </w:tcPr>
          <w:p w14:paraId="19F43ED7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(4.8)</w:t>
            </w:r>
          </w:p>
        </w:tc>
        <w:tc>
          <w:tcPr>
            <w:tcW w:w="737" w:type="pct"/>
            <w:vAlign w:val="center"/>
          </w:tcPr>
          <w:p w14:paraId="4A1B709B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(7.3)</w:t>
            </w:r>
          </w:p>
        </w:tc>
        <w:tc>
          <w:tcPr>
            <w:tcW w:w="737" w:type="pct"/>
            <w:vAlign w:val="center"/>
          </w:tcPr>
          <w:p w14:paraId="19BBD47C" w14:textId="77777777" w:rsidR="00472416" w:rsidRPr="004D775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3 (4.6)</w:t>
            </w:r>
          </w:p>
        </w:tc>
        <w:tc>
          <w:tcPr>
            <w:tcW w:w="454" w:type="pct"/>
            <w:vAlign w:val="center"/>
          </w:tcPr>
          <w:p w14:paraId="55D35B48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.539</w:t>
            </w:r>
          </w:p>
        </w:tc>
        <w:tc>
          <w:tcPr>
            <w:tcW w:w="454" w:type="pct"/>
            <w:vAlign w:val="center"/>
          </w:tcPr>
          <w:p w14:paraId="2861C8E0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.265</w:t>
            </w:r>
          </w:p>
        </w:tc>
        <w:tc>
          <w:tcPr>
            <w:tcW w:w="454" w:type="pct"/>
            <w:vAlign w:val="center"/>
          </w:tcPr>
          <w:p w14:paraId="4A640C8C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.363</w:t>
            </w:r>
          </w:p>
        </w:tc>
        <w:tc>
          <w:tcPr>
            <w:tcW w:w="454" w:type="pct"/>
            <w:vAlign w:val="center"/>
          </w:tcPr>
          <w:p w14:paraId="7B422229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.715</w:t>
            </w:r>
          </w:p>
        </w:tc>
      </w:tr>
      <w:tr w:rsidR="00472416" w:rsidRPr="00C916EE" w14:paraId="31CDBCC9" w14:textId="77777777" w:rsidTr="00F704F6">
        <w:trPr>
          <w:trHeight w:val="510"/>
          <w:jc w:val="center"/>
        </w:trPr>
        <w:tc>
          <w:tcPr>
            <w:tcW w:w="969" w:type="pct"/>
            <w:vAlign w:val="center"/>
          </w:tcPr>
          <w:p w14:paraId="3DF1B1A1" w14:textId="77777777" w:rsidR="00472416" w:rsidRPr="00161A33" w:rsidRDefault="00472416" w:rsidP="00F704F6">
            <w:pPr>
              <w:pStyle w:val="a4"/>
              <w:spacing w:before="0" w:beforeAutospacing="0" w:after="0" w:afterAutospacing="0" w:line="360" w:lineRule="auto"/>
              <w:ind w:firstLineChars="50" w:firstLine="110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TVR</w:t>
            </w:r>
            <w:r w:rsidRPr="00161A33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, n (%)</w:t>
            </w:r>
          </w:p>
        </w:tc>
        <w:tc>
          <w:tcPr>
            <w:tcW w:w="740" w:type="pct"/>
            <w:vAlign w:val="center"/>
          </w:tcPr>
          <w:p w14:paraId="7C383FC2" w14:textId="77777777" w:rsidR="00472416" w:rsidRPr="007464F1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0 (8.7)</w:t>
            </w:r>
          </w:p>
        </w:tc>
        <w:tc>
          <w:tcPr>
            <w:tcW w:w="737" w:type="pct"/>
            <w:vAlign w:val="center"/>
          </w:tcPr>
          <w:p w14:paraId="14F2E041" w14:textId="77777777" w:rsidR="00472416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0 (8.9)</w:t>
            </w:r>
          </w:p>
        </w:tc>
        <w:tc>
          <w:tcPr>
            <w:tcW w:w="737" w:type="pct"/>
            <w:vAlign w:val="center"/>
          </w:tcPr>
          <w:p w14:paraId="4491CAF2" w14:textId="77777777" w:rsidR="00472416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2 (10.3)</w:t>
            </w:r>
          </w:p>
        </w:tc>
        <w:tc>
          <w:tcPr>
            <w:tcW w:w="454" w:type="pct"/>
            <w:vAlign w:val="center"/>
          </w:tcPr>
          <w:p w14:paraId="28237BA2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.490</w:t>
            </w:r>
          </w:p>
        </w:tc>
        <w:tc>
          <w:tcPr>
            <w:tcW w:w="454" w:type="pct"/>
            <w:vAlign w:val="center"/>
          </w:tcPr>
          <w:p w14:paraId="744AC7E5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.888</w:t>
            </w:r>
          </w:p>
        </w:tc>
        <w:tc>
          <w:tcPr>
            <w:tcW w:w="454" w:type="pct"/>
            <w:vAlign w:val="center"/>
          </w:tcPr>
          <w:p w14:paraId="73E3986B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.363</w:t>
            </w:r>
          </w:p>
        </w:tc>
        <w:tc>
          <w:tcPr>
            <w:tcW w:w="454" w:type="pct"/>
            <w:vAlign w:val="center"/>
          </w:tcPr>
          <w:p w14:paraId="7D5B475D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.336</w:t>
            </w:r>
          </w:p>
        </w:tc>
      </w:tr>
      <w:tr w:rsidR="00472416" w:rsidRPr="00C916EE" w14:paraId="372FEB6B" w14:textId="77777777" w:rsidTr="00F704F6">
        <w:trPr>
          <w:trHeight w:val="510"/>
          <w:jc w:val="center"/>
        </w:trPr>
        <w:tc>
          <w:tcPr>
            <w:tcW w:w="969" w:type="pct"/>
            <w:vAlign w:val="center"/>
          </w:tcPr>
          <w:p w14:paraId="3CD04A8E" w14:textId="77777777" w:rsidR="00472416" w:rsidRPr="0047556A" w:rsidRDefault="00472416" w:rsidP="00F704F6">
            <w:pPr>
              <w:pStyle w:val="a4"/>
              <w:spacing w:before="0" w:beforeAutospacing="0" w:after="0" w:afterAutospacing="0" w:line="360" w:lineRule="auto"/>
              <w:ind w:firstLineChars="50" w:firstLine="11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Stroke</w:t>
            </w:r>
            <w:r w:rsidRPr="0047556A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, n (%)</w:t>
            </w:r>
          </w:p>
        </w:tc>
        <w:tc>
          <w:tcPr>
            <w:tcW w:w="740" w:type="pct"/>
            <w:vAlign w:val="center"/>
          </w:tcPr>
          <w:p w14:paraId="1DC8F3C4" w14:textId="77777777" w:rsidR="00472416" w:rsidRPr="00C22B39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(4.4)</w:t>
            </w:r>
          </w:p>
        </w:tc>
        <w:tc>
          <w:tcPr>
            <w:tcW w:w="737" w:type="pct"/>
            <w:vAlign w:val="center"/>
          </w:tcPr>
          <w:p w14:paraId="413C794D" w14:textId="77777777" w:rsidR="00472416" w:rsidRPr="00C22B39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6 (14.0)</w:t>
            </w:r>
          </w:p>
        </w:tc>
        <w:tc>
          <w:tcPr>
            <w:tcW w:w="737" w:type="pct"/>
            <w:vAlign w:val="center"/>
          </w:tcPr>
          <w:p w14:paraId="4806434F" w14:textId="77777777" w:rsidR="00472416" w:rsidRPr="00C22B39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4 (11.4)</w:t>
            </w:r>
          </w:p>
        </w:tc>
        <w:tc>
          <w:tcPr>
            <w:tcW w:w="454" w:type="pct"/>
            <w:vAlign w:val="center"/>
          </w:tcPr>
          <w:p w14:paraId="3350FA5A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.013</w:t>
            </w:r>
          </w:p>
        </w:tc>
        <w:tc>
          <w:tcPr>
            <w:tcW w:w="454" w:type="pct"/>
            <w:vAlign w:val="center"/>
          </w:tcPr>
          <w:p w14:paraId="44A12191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.006</w:t>
            </w:r>
          </w:p>
        </w:tc>
        <w:tc>
          <w:tcPr>
            <w:tcW w:w="454" w:type="pct"/>
            <w:vAlign w:val="center"/>
          </w:tcPr>
          <w:p w14:paraId="74918D77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.009</w:t>
            </w:r>
          </w:p>
        </w:tc>
        <w:tc>
          <w:tcPr>
            <w:tcW w:w="454" w:type="pct"/>
            <w:vAlign w:val="center"/>
          </w:tcPr>
          <w:p w14:paraId="0EED0D9D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.365</w:t>
            </w:r>
          </w:p>
        </w:tc>
      </w:tr>
      <w:tr w:rsidR="00472416" w:rsidRPr="00C916EE" w14:paraId="3C44C04C" w14:textId="77777777" w:rsidTr="00F704F6">
        <w:trPr>
          <w:trHeight w:val="510"/>
          <w:jc w:val="center"/>
        </w:trPr>
        <w:tc>
          <w:tcPr>
            <w:tcW w:w="969" w:type="pct"/>
            <w:tcBorders>
              <w:bottom w:val="single" w:sz="4" w:space="0" w:color="auto"/>
            </w:tcBorders>
            <w:vAlign w:val="center"/>
          </w:tcPr>
          <w:p w14:paraId="4467483B" w14:textId="77777777" w:rsidR="00472416" w:rsidRPr="0047556A" w:rsidRDefault="00472416" w:rsidP="00F704F6">
            <w:pPr>
              <w:pStyle w:val="a4"/>
              <w:spacing w:before="0" w:beforeAutospacing="0" w:after="0" w:afterAutospacing="0" w:line="360" w:lineRule="auto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All-cause mortality, n (%)</w:t>
            </w:r>
          </w:p>
        </w:tc>
        <w:tc>
          <w:tcPr>
            <w:tcW w:w="740" w:type="pct"/>
            <w:tcBorders>
              <w:bottom w:val="single" w:sz="4" w:space="0" w:color="auto"/>
            </w:tcBorders>
            <w:vAlign w:val="center"/>
          </w:tcPr>
          <w:p w14:paraId="494AC98A" w14:textId="77777777" w:rsidR="00472416" w:rsidRPr="007464F1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(5.4)</w:t>
            </w:r>
          </w:p>
        </w:tc>
        <w:tc>
          <w:tcPr>
            <w:tcW w:w="737" w:type="pct"/>
            <w:tcBorders>
              <w:bottom w:val="single" w:sz="4" w:space="0" w:color="auto"/>
            </w:tcBorders>
            <w:vAlign w:val="center"/>
          </w:tcPr>
          <w:p w14:paraId="55227F42" w14:textId="77777777" w:rsidR="00472416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 xml:space="preserve"> (8.3)</w:t>
            </w:r>
          </w:p>
        </w:tc>
        <w:tc>
          <w:tcPr>
            <w:tcW w:w="737" w:type="pct"/>
            <w:tcBorders>
              <w:bottom w:val="single" w:sz="4" w:space="0" w:color="auto"/>
            </w:tcBorders>
            <w:vAlign w:val="center"/>
          </w:tcPr>
          <w:p w14:paraId="2778F5CC" w14:textId="77777777" w:rsidR="00472416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7 (8.9)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14:paraId="667A5F62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.618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14:paraId="7FAA2F5B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.739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14:paraId="3EE7A075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.356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vAlign w:val="center"/>
          </w:tcPr>
          <w:p w14:paraId="57037FA5" w14:textId="77777777" w:rsidR="00472416" w:rsidRPr="00C916EE" w:rsidRDefault="00472416" w:rsidP="00F704F6">
            <w:pPr>
              <w:pStyle w:val="a4"/>
              <w:spacing w:before="0" w:beforeAutospacing="0" w:after="0" w:afterAutospacing="0" w:line="36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</w:pPr>
            <w:r w:rsidRPr="00C916EE">
              <w:rPr>
                <w:rFonts w:ascii="Times New Roman" w:eastAsia="맑은 고딕" w:hAnsi="Times New Roman" w:cs="Times New Roman" w:hint="eastAsia"/>
                <w:color w:val="000000" w:themeColor="text1"/>
                <w:kern w:val="24"/>
                <w:sz w:val="22"/>
                <w:szCs w:val="22"/>
              </w:rPr>
              <w:t>0</w:t>
            </w:r>
            <w:r w:rsidRPr="00C916EE"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22"/>
                <w:szCs w:val="22"/>
              </w:rPr>
              <w:t>.593</w:t>
            </w:r>
          </w:p>
        </w:tc>
      </w:tr>
    </w:tbl>
    <w:p w14:paraId="69653AE4" w14:textId="77777777" w:rsidR="007E0205" w:rsidRPr="009D0533" w:rsidRDefault="007E0205" w:rsidP="007E0205">
      <w:pPr>
        <w:spacing w:line="360" w:lineRule="auto"/>
        <w:rPr>
          <w:rFonts w:eastAsia="맑은 고딕"/>
        </w:rPr>
      </w:pPr>
      <w:r w:rsidRPr="009D0533">
        <w:rPr>
          <w:vertAlign w:val="superscript"/>
        </w:rPr>
        <w:t>*</w:t>
      </w:r>
      <w:r w:rsidRPr="009D0533">
        <w:t xml:space="preserve"> AC (HbA1c level &lt;6.5%) versus MC (HbA1c level ≥6.5% and &lt;7.0%).</w:t>
      </w:r>
    </w:p>
    <w:p w14:paraId="6B9126D9" w14:textId="77777777" w:rsidR="007E0205" w:rsidRPr="009D0533" w:rsidRDefault="007E0205" w:rsidP="007E0205">
      <w:pPr>
        <w:spacing w:line="360" w:lineRule="auto"/>
        <w:rPr>
          <w:rFonts w:eastAsia="맑은 고딕"/>
        </w:rPr>
      </w:pPr>
      <w:r w:rsidRPr="009D0533">
        <w:rPr>
          <w:rFonts w:eastAsia="바탕"/>
          <w:vertAlign w:val="superscript"/>
        </w:rPr>
        <w:t xml:space="preserve">† </w:t>
      </w:r>
      <w:r w:rsidRPr="009D0533">
        <w:t xml:space="preserve">AC (HbA1c </w:t>
      </w:r>
      <w:r w:rsidRPr="009D0533">
        <w:rPr>
          <w:rFonts w:eastAsia="맑은 고딕"/>
        </w:rPr>
        <w:t>&lt;6.5</w:t>
      </w:r>
      <w:r w:rsidRPr="009D0533">
        <w:t xml:space="preserve">%) versus </w:t>
      </w:r>
      <w:r w:rsidRPr="009D0533">
        <w:rPr>
          <w:rFonts w:eastAsia="맑은 고딕"/>
        </w:rPr>
        <w:t>UC (</w:t>
      </w:r>
      <w:r w:rsidRPr="009D0533">
        <w:t>HbA1c</w:t>
      </w:r>
      <w:r w:rsidRPr="009D0533">
        <w:rPr>
          <w:rFonts w:eastAsia="맑은 고딕"/>
        </w:rPr>
        <w:t xml:space="preserve"> level ≥7.0%).</w:t>
      </w:r>
    </w:p>
    <w:p w14:paraId="3A8C53DC" w14:textId="77777777" w:rsidR="007E0205" w:rsidRPr="009D0533" w:rsidRDefault="007E0205" w:rsidP="007E0205">
      <w:pPr>
        <w:spacing w:line="360" w:lineRule="auto"/>
      </w:pPr>
      <w:r w:rsidRPr="009D0533">
        <w:rPr>
          <w:rFonts w:eastAsia="바탕"/>
          <w:vertAlign w:val="superscript"/>
        </w:rPr>
        <w:t>‡</w:t>
      </w:r>
      <w:r w:rsidRPr="009D0533">
        <w:t xml:space="preserve"> MC (HbA1c level ≥6.5% and &lt;7.0%) versus UC (HbA1c level ≥7.0%).</w:t>
      </w:r>
    </w:p>
    <w:p w14:paraId="40C2D7D7" w14:textId="77777777" w:rsidR="00472416" w:rsidRDefault="00472416" w:rsidP="00472416">
      <w:pPr>
        <w:spacing w:line="360" w:lineRule="auto"/>
        <w:rPr>
          <w:rFonts w:eastAsia="바탕"/>
          <w:bCs/>
          <w:color w:val="000000"/>
        </w:rPr>
      </w:pPr>
      <w:r>
        <w:rPr>
          <w:rFonts w:eastAsia="바탕"/>
          <w:bCs/>
          <w:color w:val="000000"/>
        </w:rPr>
        <w:t>MACCE, major adverse cardiovascular and cerebrovascular events; MI, myocardial infarction; TVR, target vessel revascularization</w:t>
      </w:r>
    </w:p>
    <w:p w14:paraId="0DDF3D48" w14:textId="77777777" w:rsidR="00472416" w:rsidRPr="00D735D1" w:rsidRDefault="00472416" w:rsidP="00472416">
      <w:pPr>
        <w:rPr>
          <w:rFonts w:eastAsiaTheme="minorEastAsia"/>
        </w:rPr>
      </w:pPr>
    </w:p>
    <w:p w14:paraId="258D2C23" w14:textId="77777777" w:rsidR="006E0C20" w:rsidRPr="00472416" w:rsidRDefault="006E0C20"/>
    <w:sectPr w:rsidR="006E0C20" w:rsidRPr="00472416" w:rsidSect="007E17D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CB2C3B" w14:textId="77777777" w:rsidR="007406BC" w:rsidRDefault="007406BC" w:rsidP="007E0205">
      <w:r>
        <w:separator/>
      </w:r>
    </w:p>
  </w:endnote>
  <w:endnote w:type="continuationSeparator" w:id="0">
    <w:p w14:paraId="4B90FB80" w14:textId="77777777" w:rsidR="007406BC" w:rsidRDefault="007406BC" w:rsidP="007E0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4AAAF" w14:textId="77777777" w:rsidR="007406BC" w:rsidRDefault="007406BC" w:rsidP="007E0205">
      <w:r>
        <w:separator/>
      </w:r>
    </w:p>
  </w:footnote>
  <w:footnote w:type="continuationSeparator" w:id="0">
    <w:p w14:paraId="3FA8F952" w14:textId="77777777" w:rsidR="007406BC" w:rsidRDefault="007406BC" w:rsidP="007E0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416"/>
    <w:rsid w:val="0022615A"/>
    <w:rsid w:val="00472416"/>
    <w:rsid w:val="006E0C20"/>
    <w:rsid w:val="007406BC"/>
    <w:rsid w:val="007E0205"/>
    <w:rsid w:val="00C9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418CE"/>
  <w15:chartTrackingRefBased/>
  <w15:docId w15:val="{0C213B07-02FB-4FAC-AE0F-622B73448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416"/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47241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Normal (Web)"/>
    <w:basedOn w:val="a"/>
    <w:uiPriority w:val="99"/>
    <w:semiHidden/>
    <w:unhideWhenUsed/>
    <w:rsid w:val="00472416"/>
    <w:pPr>
      <w:spacing w:before="100" w:beforeAutospacing="1" w:after="100" w:afterAutospacing="1"/>
    </w:pPr>
    <w:rPr>
      <w:rFonts w:ascii="굴림" w:eastAsia="굴림" w:hAnsi="굴림" w:cs="굴림"/>
    </w:rPr>
  </w:style>
  <w:style w:type="paragraph" w:styleId="a5">
    <w:name w:val="header"/>
    <w:basedOn w:val="a"/>
    <w:link w:val="Char"/>
    <w:uiPriority w:val="99"/>
    <w:unhideWhenUsed/>
    <w:rsid w:val="007E020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E0205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7E020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E0205"/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이중희</dc:creator>
  <cp:keywords/>
  <dc:description/>
  <cp:lastModifiedBy>이중희</cp:lastModifiedBy>
  <cp:revision>3</cp:revision>
  <dcterms:created xsi:type="dcterms:W3CDTF">2020-09-25T08:04:00Z</dcterms:created>
  <dcterms:modified xsi:type="dcterms:W3CDTF">2020-09-25T08:05:00Z</dcterms:modified>
</cp:coreProperties>
</file>