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2BC5" w:rsidRDefault="00F12BC5" w:rsidP="00F12BC5">
      <w:proofErr w:type="spellStart"/>
      <w:r>
        <w:t>Supplementary</w:t>
      </w:r>
      <w:proofErr w:type="spellEnd"/>
      <w:r>
        <w:t xml:space="preserve"> </w:t>
      </w:r>
      <w:proofErr w:type="spellStart"/>
      <w:r>
        <w:t>Table</w:t>
      </w:r>
      <w:proofErr w:type="spellEnd"/>
      <w:r>
        <w:t xml:space="preserve"> 2: </w:t>
      </w:r>
      <w:proofErr w:type="spellStart"/>
      <w:r w:rsidR="002D6981">
        <w:t>Effect</w:t>
      </w:r>
      <w:proofErr w:type="spellEnd"/>
      <w:r w:rsidR="002D6981">
        <w:t xml:space="preserve"> of VI-RADS on </w:t>
      </w:r>
      <w:proofErr w:type="spellStart"/>
      <w:r w:rsidR="002D6981">
        <w:t>recurrence-free</w:t>
      </w:r>
      <w:proofErr w:type="spellEnd"/>
      <w:r w:rsidR="002D6981">
        <w:t xml:space="preserve"> </w:t>
      </w:r>
      <w:proofErr w:type="spellStart"/>
      <w:r w:rsidR="002D6981">
        <w:t>survival</w:t>
      </w:r>
      <w:proofErr w:type="spellEnd"/>
      <w:r w:rsidR="002D6981">
        <w:t xml:space="preserve">  </w:t>
      </w:r>
      <w:proofErr w:type="spellStart"/>
      <w:r w:rsidR="002D6981">
        <w:t>according</w:t>
      </w:r>
      <w:proofErr w:type="spellEnd"/>
      <w:r w:rsidR="002D6981">
        <w:t xml:space="preserve"> </w:t>
      </w:r>
      <w:proofErr w:type="spellStart"/>
      <w:r w:rsidR="002D6981">
        <w:t>to</w:t>
      </w:r>
      <w:proofErr w:type="spellEnd"/>
      <w:r w:rsidR="002D6981">
        <w:t xml:space="preserve"> EAU 2021 Risk </w:t>
      </w:r>
      <w:proofErr w:type="spellStart"/>
      <w:r w:rsidR="002D6981">
        <w:t>Groups</w:t>
      </w:r>
      <w:proofErr w:type="spellEnd"/>
    </w:p>
    <w:p w:rsidR="00F12BC5" w:rsidRDefault="00F12BC5" w:rsidP="00F12BC5"/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4106"/>
        <w:gridCol w:w="1559"/>
        <w:gridCol w:w="2410"/>
        <w:gridCol w:w="1418"/>
      </w:tblGrid>
      <w:tr w:rsidR="00F12BC5" w:rsidRPr="00F12BC5" w:rsidTr="00F12BC5">
        <w:tc>
          <w:tcPr>
            <w:tcW w:w="4106" w:type="dxa"/>
          </w:tcPr>
          <w:p w:rsidR="00F12BC5" w:rsidRPr="00F12BC5" w:rsidRDefault="00F12BC5" w:rsidP="00F12BC5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F12BC5" w:rsidRPr="00F12BC5" w:rsidRDefault="00F12BC5" w:rsidP="00F12BC5">
            <w:pPr>
              <w:jc w:val="center"/>
              <w:rPr>
                <w:b/>
                <w:bCs/>
              </w:rPr>
            </w:pPr>
            <w:r w:rsidRPr="00F12BC5">
              <w:rPr>
                <w:b/>
                <w:bCs/>
              </w:rPr>
              <w:t>HR</w:t>
            </w:r>
          </w:p>
        </w:tc>
        <w:tc>
          <w:tcPr>
            <w:tcW w:w="2410" w:type="dxa"/>
          </w:tcPr>
          <w:p w:rsidR="00F12BC5" w:rsidRPr="00F12BC5" w:rsidRDefault="00F12BC5" w:rsidP="00F12BC5">
            <w:pPr>
              <w:jc w:val="center"/>
              <w:rPr>
                <w:b/>
                <w:bCs/>
              </w:rPr>
            </w:pPr>
            <w:r w:rsidRPr="00F12BC5">
              <w:rPr>
                <w:b/>
                <w:bCs/>
              </w:rPr>
              <w:t>CI 95%</w:t>
            </w:r>
          </w:p>
        </w:tc>
        <w:tc>
          <w:tcPr>
            <w:tcW w:w="1418" w:type="dxa"/>
          </w:tcPr>
          <w:p w:rsidR="00F12BC5" w:rsidRPr="00F12BC5" w:rsidRDefault="00F12BC5" w:rsidP="00F12BC5">
            <w:pPr>
              <w:rPr>
                <w:b/>
                <w:bCs/>
              </w:rPr>
            </w:pPr>
            <w:r w:rsidRPr="00F12BC5">
              <w:rPr>
                <w:b/>
                <w:bCs/>
              </w:rPr>
              <w:t>p</w:t>
            </w:r>
          </w:p>
        </w:tc>
      </w:tr>
      <w:tr w:rsidR="00F12BC5" w:rsidTr="00F12BC5">
        <w:tc>
          <w:tcPr>
            <w:tcW w:w="4106" w:type="dxa"/>
          </w:tcPr>
          <w:p w:rsidR="00F12BC5" w:rsidRDefault="00F12BC5" w:rsidP="00F12BC5">
            <w:proofErr w:type="spellStart"/>
            <w:r>
              <w:t>Low</w:t>
            </w:r>
            <w:proofErr w:type="spellEnd"/>
            <w:r>
              <w:t xml:space="preserve"> Risk</w:t>
            </w:r>
          </w:p>
        </w:tc>
        <w:tc>
          <w:tcPr>
            <w:tcW w:w="1559" w:type="dxa"/>
          </w:tcPr>
          <w:p w:rsidR="00F12BC5" w:rsidRDefault="00F12BC5" w:rsidP="00F12BC5">
            <w:pPr>
              <w:jc w:val="center"/>
            </w:pPr>
            <w:r>
              <w:t>1.130</w:t>
            </w:r>
          </w:p>
        </w:tc>
        <w:tc>
          <w:tcPr>
            <w:tcW w:w="2410" w:type="dxa"/>
          </w:tcPr>
          <w:p w:rsidR="00F12BC5" w:rsidRDefault="00F12BC5" w:rsidP="00F12BC5">
            <w:pPr>
              <w:jc w:val="center"/>
            </w:pPr>
            <w:r>
              <w:t>0.386-3.309</w:t>
            </w:r>
          </w:p>
        </w:tc>
        <w:tc>
          <w:tcPr>
            <w:tcW w:w="1418" w:type="dxa"/>
          </w:tcPr>
          <w:p w:rsidR="00F12BC5" w:rsidRDefault="00F12BC5" w:rsidP="00F12BC5">
            <w:r>
              <w:t>0.823</w:t>
            </w:r>
          </w:p>
        </w:tc>
      </w:tr>
      <w:tr w:rsidR="00F12BC5" w:rsidTr="00F12BC5">
        <w:tc>
          <w:tcPr>
            <w:tcW w:w="4106" w:type="dxa"/>
          </w:tcPr>
          <w:p w:rsidR="00F12BC5" w:rsidRDefault="00F12BC5" w:rsidP="00F12BC5">
            <w:proofErr w:type="spellStart"/>
            <w:r>
              <w:t>Indermediate</w:t>
            </w:r>
            <w:proofErr w:type="spellEnd"/>
            <w:r>
              <w:t xml:space="preserve"> Risk</w:t>
            </w:r>
          </w:p>
        </w:tc>
        <w:tc>
          <w:tcPr>
            <w:tcW w:w="1559" w:type="dxa"/>
          </w:tcPr>
          <w:p w:rsidR="00F12BC5" w:rsidRDefault="00F12BC5" w:rsidP="00F12BC5">
            <w:pPr>
              <w:jc w:val="center"/>
            </w:pPr>
            <w:r>
              <w:t>6.773</w:t>
            </w:r>
          </w:p>
        </w:tc>
        <w:tc>
          <w:tcPr>
            <w:tcW w:w="2410" w:type="dxa"/>
          </w:tcPr>
          <w:p w:rsidR="00F12BC5" w:rsidRDefault="00F12BC5" w:rsidP="00F12BC5">
            <w:pPr>
              <w:jc w:val="center"/>
            </w:pPr>
            <w:r>
              <w:t>1.534-29.904</w:t>
            </w:r>
          </w:p>
        </w:tc>
        <w:tc>
          <w:tcPr>
            <w:tcW w:w="1418" w:type="dxa"/>
          </w:tcPr>
          <w:p w:rsidR="00F12BC5" w:rsidRDefault="00F12BC5" w:rsidP="00F12BC5">
            <w:r>
              <w:t>0.012</w:t>
            </w:r>
          </w:p>
        </w:tc>
      </w:tr>
      <w:tr w:rsidR="00F12BC5" w:rsidTr="00F12BC5">
        <w:tc>
          <w:tcPr>
            <w:tcW w:w="4106" w:type="dxa"/>
          </w:tcPr>
          <w:p w:rsidR="00F12BC5" w:rsidRDefault="00F12BC5" w:rsidP="00F12BC5">
            <w:r>
              <w:t>High/</w:t>
            </w:r>
            <w:proofErr w:type="spellStart"/>
            <w:r>
              <w:t>Very</w:t>
            </w:r>
            <w:proofErr w:type="spellEnd"/>
            <w:r>
              <w:t>-High Risk</w:t>
            </w:r>
          </w:p>
        </w:tc>
        <w:tc>
          <w:tcPr>
            <w:tcW w:w="1559" w:type="dxa"/>
          </w:tcPr>
          <w:p w:rsidR="00F12BC5" w:rsidRDefault="00F12BC5" w:rsidP="00F12BC5">
            <w:pPr>
              <w:jc w:val="center"/>
            </w:pPr>
            <w:r>
              <w:t>1.902</w:t>
            </w:r>
          </w:p>
        </w:tc>
        <w:tc>
          <w:tcPr>
            <w:tcW w:w="2410" w:type="dxa"/>
          </w:tcPr>
          <w:p w:rsidR="00F12BC5" w:rsidRDefault="00F12BC5" w:rsidP="00F12BC5">
            <w:pPr>
              <w:jc w:val="center"/>
            </w:pPr>
            <w:r>
              <w:t>1.140-3.173</w:t>
            </w:r>
          </w:p>
        </w:tc>
        <w:tc>
          <w:tcPr>
            <w:tcW w:w="1418" w:type="dxa"/>
          </w:tcPr>
          <w:p w:rsidR="00F12BC5" w:rsidRDefault="00F12BC5" w:rsidP="00F12BC5">
            <w:r>
              <w:t>0.014</w:t>
            </w:r>
          </w:p>
        </w:tc>
      </w:tr>
    </w:tbl>
    <w:p w:rsidR="00F12BC5" w:rsidRPr="00F12BC5" w:rsidRDefault="00F12BC5" w:rsidP="00F12BC5">
      <w:r>
        <w:t xml:space="preserve">CI: </w:t>
      </w:r>
      <w:proofErr w:type="spellStart"/>
      <w:r>
        <w:t>Confidence</w:t>
      </w:r>
      <w:proofErr w:type="spellEnd"/>
      <w:r>
        <w:t xml:space="preserve"> </w:t>
      </w:r>
      <w:proofErr w:type="spellStart"/>
      <w:r>
        <w:t>Interval</w:t>
      </w:r>
      <w:proofErr w:type="spellEnd"/>
      <w:r>
        <w:t xml:space="preserve">, HR: </w:t>
      </w:r>
      <w:proofErr w:type="spellStart"/>
      <w:r>
        <w:t>Hazard</w:t>
      </w:r>
      <w:proofErr w:type="spellEnd"/>
      <w:r>
        <w:t xml:space="preserve"> </w:t>
      </w:r>
      <w:proofErr w:type="spellStart"/>
      <w:r>
        <w:t>Ratio</w:t>
      </w:r>
      <w:proofErr w:type="spellEnd"/>
    </w:p>
    <w:sectPr w:rsidR="00F12BC5" w:rsidRPr="00F12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BC5"/>
    <w:rsid w:val="002D6981"/>
    <w:rsid w:val="00F1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BDBA38A-6FAC-174C-9298-D06F29B7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12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2025-04-20T13:26:00Z</dcterms:created>
  <dcterms:modified xsi:type="dcterms:W3CDTF">2025-04-22T08:48:00Z</dcterms:modified>
</cp:coreProperties>
</file>