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929B3" w14:textId="02280083" w:rsidR="00910092" w:rsidRPr="0076141A" w:rsidRDefault="00B21793" w:rsidP="00910092">
      <w:pPr>
        <w:spacing w:line="480" w:lineRule="auto"/>
        <w:rPr>
          <w:rFonts w:ascii="Times New Roman" w:eastAsia="標楷體" w:hAnsi="Times New Roman" w:cs="Times New Roman"/>
          <w:b/>
          <w:szCs w:val="24"/>
        </w:rPr>
      </w:pPr>
      <w:r w:rsidRPr="0076141A">
        <w:rPr>
          <w:rFonts w:ascii="Times New Roman" w:hAnsi="Times New Roman" w:cs="Times New Roman"/>
          <w:b/>
          <w:bCs/>
          <w:szCs w:val="24"/>
        </w:rPr>
        <w:t>Supplementary Materials for manuscript</w:t>
      </w:r>
      <w:r w:rsidR="00910092" w:rsidRPr="0076141A">
        <w:rPr>
          <w:rFonts w:ascii="Times New Roman" w:eastAsia="標楷體" w:hAnsi="Times New Roman" w:cs="Times New Roman"/>
          <w:b/>
          <w:szCs w:val="24"/>
        </w:rPr>
        <w:t xml:space="preserve"> </w:t>
      </w:r>
      <w:r w:rsidR="00910092" w:rsidRPr="0076141A">
        <w:rPr>
          <w:rFonts w:ascii="Times New Roman" w:eastAsia="標楷體" w:hAnsi="Times New Roman" w:cs="Times New Roman"/>
          <w:szCs w:val="24"/>
        </w:rPr>
        <w:t>“</w:t>
      </w:r>
      <w:r w:rsidR="00771910" w:rsidRPr="00771910">
        <w:rPr>
          <w:rFonts w:ascii="Times New Roman" w:hAnsi="Times New Roman" w:cs="Times New Roman"/>
        </w:rPr>
        <w:t>Modeling</w:t>
      </w:r>
      <w:r w:rsidR="00771910" w:rsidRPr="00771910">
        <w:rPr>
          <w:rFonts w:ascii="Times New Roman" w:hAnsi="Times New Roman" w:cs="Times New Roman"/>
          <w:color w:val="000000" w:themeColor="text1"/>
          <w:szCs w:val="24"/>
        </w:rPr>
        <w:t xml:space="preserve"> </w:t>
      </w:r>
      <w:r w:rsidR="00771910" w:rsidRPr="00771910">
        <w:rPr>
          <w:rFonts w:ascii="Times New Roman" w:hAnsi="Times New Roman" w:cs="Times New Roman"/>
        </w:rPr>
        <w:t xml:space="preserve">cognitive decline trajectories in early Alzheimer’s disease: insights from </w:t>
      </w:r>
      <w:r w:rsidR="00122BAD">
        <w:rPr>
          <w:rFonts w:ascii="Times New Roman" w:hAnsi="Times New Roman" w:cs="Times New Roman"/>
        </w:rPr>
        <w:t>E</w:t>
      </w:r>
      <w:r w:rsidR="00771910" w:rsidRPr="00771910">
        <w:rPr>
          <w:rFonts w:ascii="Times New Roman" w:hAnsi="Times New Roman" w:cs="Times New Roman"/>
        </w:rPr>
        <w:t xml:space="preserve">ast </w:t>
      </w:r>
      <w:r w:rsidR="00122BAD">
        <w:rPr>
          <w:rFonts w:ascii="Times New Roman" w:hAnsi="Times New Roman" w:cs="Times New Roman"/>
        </w:rPr>
        <w:t>A</w:t>
      </w:r>
      <w:r w:rsidR="00771910" w:rsidRPr="00771910">
        <w:rPr>
          <w:rFonts w:ascii="Times New Roman" w:hAnsi="Times New Roman" w:cs="Times New Roman"/>
        </w:rPr>
        <w:t>sian cohorts</w:t>
      </w:r>
      <w:r w:rsidR="00771910" w:rsidRPr="00771910">
        <w:rPr>
          <w:rFonts w:ascii="Times New Roman" w:eastAsia="標楷體" w:hAnsi="Times New Roman" w:cs="Times New Roman"/>
          <w:szCs w:val="24"/>
        </w:rPr>
        <w:t>.</w:t>
      </w:r>
      <w:r w:rsidR="00910092" w:rsidRPr="0076141A">
        <w:rPr>
          <w:rFonts w:ascii="Times New Roman" w:eastAsia="標楷體" w:hAnsi="Times New Roman" w:cs="Times New Roman"/>
          <w:szCs w:val="24"/>
        </w:rPr>
        <w:t>”</w:t>
      </w:r>
    </w:p>
    <w:p w14:paraId="71E2DB39" w14:textId="1228FAD8" w:rsidR="001B0B3C" w:rsidRPr="0076141A" w:rsidRDefault="001B0B3C" w:rsidP="00155118">
      <w:pPr>
        <w:widowControl/>
        <w:rPr>
          <w:rFonts w:ascii="Times New Roman" w:eastAsia="標楷體" w:hAnsi="Times New Roman" w:cs="Times New Roman"/>
          <w:szCs w:val="24"/>
        </w:rPr>
      </w:pPr>
    </w:p>
    <w:p w14:paraId="492BEEA9" w14:textId="229469B2" w:rsidR="00C972C0" w:rsidRPr="0076141A" w:rsidRDefault="00C972C0" w:rsidP="00155118">
      <w:pPr>
        <w:widowControl/>
        <w:rPr>
          <w:rFonts w:ascii="Times New Roman" w:eastAsia="Times New Roman" w:hAnsi="Times New Roman" w:cs="Times New Roman"/>
          <w:color w:val="000000"/>
          <w:szCs w:val="24"/>
          <w:lang w:eastAsia="en-GB"/>
        </w:rPr>
      </w:pPr>
      <w:r w:rsidRPr="0076141A">
        <w:rPr>
          <w:rFonts w:ascii="Times New Roman" w:eastAsia="Times New Roman" w:hAnsi="Times New Roman" w:cs="Times New Roman"/>
          <w:color w:val="000000"/>
          <w:szCs w:val="24"/>
          <w:lang w:eastAsia="en-GB"/>
        </w:rPr>
        <w:t>Contents</w:t>
      </w:r>
    </w:p>
    <w:p w14:paraId="32A7A0DD" w14:textId="77777777" w:rsidR="00C972C0" w:rsidRPr="0076141A" w:rsidRDefault="00C972C0" w:rsidP="00155118">
      <w:pPr>
        <w:widowControl/>
        <w:rPr>
          <w:rFonts w:ascii="Times New Roman" w:eastAsia="標楷體" w:hAnsi="Times New Roman" w:cs="Times New Roman"/>
          <w:szCs w:val="24"/>
        </w:rPr>
      </w:pPr>
    </w:p>
    <w:sdt>
      <w:sdtPr>
        <w:rPr>
          <w:rFonts w:ascii="Times New Roman" w:hAnsi="Times New Roman"/>
          <w:sz w:val="24"/>
        </w:rPr>
        <w:id w:val="-94255092"/>
        <w:docPartObj>
          <w:docPartGallery w:val="Table of Contents"/>
          <w:docPartUnique/>
        </w:docPartObj>
      </w:sdtPr>
      <w:sdtEndPr>
        <w:rPr>
          <w:noProof/>
        </w:rPr>
      </w:sdtEndPr>
      <w:sdtContent>
        <w:p w14:paraId="0706E02D" w14:textId="75C5B19E" w:rsidR="00E71881" w:rsidRPr="0020684C" w:rsidRDefault="009F0EC6">
          <w:pPr>
            <w:pStyle w:val="22"/>
            <w:rPr>
              <w:rFonts w:ascii="Times New Roman" w:hAnsi="Times New Roman"/>
              <w:noProof/>
              <w:kern w:val="2"/>
              <w:sz w:val="24"/>
            </w:rPr>
          </w:pPr>
          <w:r w:rsidRPr="0020684C">
            <w:rPr>
              <w:rFonts w:ascii="Times New Roman" w:hAnsi="Times New Roman"/>
              <w:sz w:val="24"/>
            </w:rPr>
            <w:fldChar w:fldCharType="begin"/>
          </w:r>
          <w:r w:rsidRPr="0020684C">
            <w:rPr>
              <w:rFonts w:ascii="Times New Roman" w:hAnsi="Times New Roman"/>
              <w:sz w:val="24"/>
            </w:rPr>
            <w:instrText xml:space="preserve"> TOC \o "1-3" \h \z \u </w:instrText>
          </w:r>
          <w:r w:rsidRPr="0020684C">
            <w:rPr>
              <w:rFonts w:ascii="Times New Roman" w:hAnsi="Times New Roman"/>
              <w:sz w:val="24"/>
            </w:rPr>
            <w:fldChar w:fldCharType="separate"/>
          </w:r>
          <w:hyperlink w:anchor="_Toc195526895" w:history="1">
            <w:r w:rsidR="00E71881" w:rsidRPr="0020684C">
              <w:rPr>
                <w:rStyle w:val="af"/>
                <w:rFonts w:ascii="Times New Roman" w:hAnsi="Times New Roman"/>
                <w:b/>
                <w:noProof/>
                <w:sz w:val="24"/>
              </w:rPr>
              <w:t>Methods</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_Toc195526895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3</w:t>
            </w:r>
            <w:r w:rsidR="00E71881" w:rsidRPr="0020684C">
              <w:rPr>
                <w:rFonts w:ascii="Times New Roman" w:hAnsi="Times New Roman"/>
                <w:noProof/>
                <w:webHidden/>
                <w:sz w:val="24"/>
              </w:rPr>
              <w:fldChar w:fldCharType="end"/>
            </w:r>
          </w:hyperlink>
        </w:p>
        <w:p w14:paraId="2DD2D99E" w14:textId="12BB8137" w:rsidR="00E71881" w:rsidRPr="0020684C" w:rsidRDefault="00A353CA">
          <w:pPr>
            <w:pStyle w:val="31"/>
            <w:rPr>
              <w:rFonts w:ascii="Times New Roman" w:hAnsi="Times New Roman"/>
              <w:noProof/>
              <w:kern w:val="2"/>
              <w:sz w:val="24"/>
            </w:rPr>
          </w:pPr>
          <w:hyperlink w:anchor="_Toc195526896" w:history="1">
            <w:r w:rsidR="00E71881" w:rsidRPr="0020684C">
              <w:rPr>
                <w:rStyle w:val="af"/>
                <w:rFonts w:ascii="Times New Roman" w:hAnsi="Times New Roman"/>
                <w:b/>
                <w:bCs/>
                <w:noProof/>
                <w:sz w:val="24"/>
              </w:rPr>
              <w:t>Trajectory identification</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_Toc195526896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3</w:t>
            </w:r>
            <w:r w:rsidR="00E71881" w:rsidRPr="0020684C">
              <w:rPr>
                <w:rFonts w:ascii="Times New Roman" w:hAnsi="Times New Roman"/>
                <w:noProof/>
                <w:webHidden/>
                <w:sz w:val="24"/>
              </w:rPr>
              <w:fldChar w:fldCharType="end"/>
            </w:r>
          </w:hyperlink>
        </w:p>
        <w:p w14:paraId="0CF34FE1" w14:textId="2CC68EBE" w:rsidR="00E71881" w:rsidRPr="0020684C" w:rsidRDefault="00A353CA">
          <w:pPr>
            <w:pStyle w:val="31"/>
            <w:rPr>
              <w:rFonts w:ascii="Times New Roman" w:hAnsi="Times New Roman"/>
              <w:noProof/>
              <w:kern w:val="2"/>
              <w:sz w:val="24"/>
            </w:rPr>
          </w:pPr>
          <w:hyperlink w:anchor="_Toc195526897" w:history="1">
            <w:r w:rsidR="00E71881" w:rsidRPr="0020684C">
              <w:rPr>
                <w:rStyle w:val="af"/>
                <w:rFonts w:ascii="Times New Roman" w:hAnsi="Times New Roman"/>
                <w:b/>
                <w:bCs/>
                <w:noProof/>
                <w:sz w:val="24"/>
              </w:rPr>
              <w:t xml:space="preserve">Validation cohort: </w:t>
            </w:r>
            <w:r w:rsidR="00E71881" w:rsidRPr="0020684C">
              <w:rPr>
                <w:rStyle w:val="af"/>
                <w:rFonts w:ascii="Times New Roman" w:hAnsi="Times New Roman"/>
                <w:bCs/>
                <w:noProof/>
                <w:sz w:val="24"/>
              </w:rPr>
              <w:t>The cohort data from the Memory Clinic at the National Center for Geriatrics and Gerontology (NCGG)</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_Toc195526897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3</w:t>
            </w:r>
            <w:r w:rsidR="00E71881" w:rsidRPr="0020684C">
              <w:rPr>
                <w:rFonts w:ascii="Times New Roman" w:hAnsi="Times New Roman"/>
                <w:noProof/>
                <w:webHidden/>
                <w:sz w:val="24"/>
              </w:rPr>
              <w:fldChar w:fldCharType="end"/>
            </w:r>
          </w:hyperlink>
        </w:p>
        <w:p w14:paraId="6D4C172B" w14:textId="0415DEBE" w:rsidR="00E71881" w:rsidRPr="0020684C" w:rsidRDefault="00A353CA">
          <w:pPr>
            <w:pStyle w:val="31"/>
            <w:rPr>
              <w:rFonts w:ascii="Times New Roman" w:hAnsi="Times New Roman"/>
              <w:noProof/>
              <w:kern w:val="2"/>
              <w:sz w:val="24"/>
            </w:rPr>
          </w:pPr>
          <w:hyperlink w:anchor="_Toc195526898" w:history="1">
            <w:r w:rsidR="00E71881" w:rsidRPr="0020684C">
              <w:rPr>
                <w:rStyle w:val="af"/>
                <w:rFonts w:ascii="Times New Roman" w:hAnsi="Times New Roman"/>
                <w:b/>
                <w:bCs/>
                <w:noProof/>
                <w:sz w:val="24"/>
              </w:rPr>
              <w:t>Threshold determination</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_Toc195526898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3</w:t>
            </w:r>
            <w:r w:rsidR="00E71881" w:rsidRPr="0020684C">
              <w:rPr>
                <w:rFonts w:ascii="Times New Roman" w:hAnsi="Times New Roman"/>
                <w:noProof/>
                <w:webHidden/>
                <w:sz w:val="24"/>
              </w:rPr>
              <w:fldChar w:fldCharType="end"/>
            </w:r>
          </w:hyperlink>
        </w:p>
        <w:p w14:paraId="1B21C1D0" w14:textId="615064A4" w:rsidR="00E71881" w:rsidRPr="0020684C" w:rsidRDefault="00A353CA">
          <w:pPr>
            <w:pStyle w:val="31"/>
            <w:rPr>
              <w:rFonts w:ascii="Times New Roman" w:hAnsi="Times New Roman"/>
              <w:noProof/>
              <w:kern w:val="2"/>
              <w:sz w:val="24"/>
            </w:rPr>
          </w:pPr>
          <w:hyperlink w:anchor="_Toc195526899" w:history="1">
            <w:r w:rsidR="00E71881" w:rsidRPr="0020684C">
              <w:rPr>
                <w:rStyle w:val="af"/>
                <w:rFonts w:ascii="Times New Roman" w:hAnsi="Times New Roman"/>
                <w:b/>
                <w:bCs/>
                <w:noProof/>
                <w:sz w:val="24"/>
              </w:rPr>
              <w:t>Data harmonization for IADL score</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_Toc195526899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3</w:t>
            </w:r>
            <w:r w:rsidR="00E71881" w:rsidRPr="0020684C">
              <w:rPr>
                <w:rFonts w:ascii="Times New Roman" w:hAnsi="Times New Roman"/>
                <w:noProof/>
                <w:webHidden/>
                <w:sz w:val="24"/>
              </w:rPr>
              <w:fldChar w:fldCharType="end"/>
            </w:r>
          </w:hyperlink>
        </w:p>
        <w:p w14:paraId="7914FF55" w14:textId="30E424E2" w:rsidR="00E71881" w:rsidRPr="0020684C" w:rsidRDefault="00A353CA">
          <w:pPr>
            <w:pStyle w:val="22"/>
            <w:rPr>
              <w:rFonts w:ascii="Times New Roman" w:hAnsi="Times New Roman"/>
              <w:noProof/>
              <w:kern w:val="2"/>
              <w:sz w:val="24"/>
            </w:rPr>
          </w:pPr>
          <w:hyperlink w:anchor="_Toc195526900" w:history="1">
            <w:r w:rsidR="00E71881" w:rsidRPr="0020684C">
              <w:rPr>
                <w:rStyle w:val="af"/>
                <w:rFonts w:ascii="Times New Roman" w:hAnsi="Times New Roman"/>
                <w:b/>
                <w:noProof/>
                <w:sz w:val="24"/>
                <w:lang w:val="en-GB" w:eastAsia="zh-CN"/>
              </w:rPr>
              <w:t xml:space="preserve">Figure S1 </w:t>
            </w:r>
            <w:r w:rsidR="00E71881" w:rsidRPr="0020684C">
              <w:rPr>
                <w:rStyle w:val="af"/>
                <w:rFonts w:ascii="Times New Roman" w:hAnsi="Times New Roman"/>
                <w:noProof/>
                <w:sz w:val="24"/>
                <w:lang w:val="en-GB" w:eastAsia="zh-CN"/>
              </w:rPr>
              <w:t xml:space="preserve">Flowchart of </w:t>
            </w:r>
            <w:r w:rsidR="00E71881" w:rsidRPr="0020684C">
              <w:rPr>
                <w:rStyle w:val="af"/>
                <w:rFonts w:ascii="Times New Roman" w:hAnsi="Times New Roman"/>
                <w:noProof/>
                <w:sz w:val="24"/>
                <w:lang w:val="en-GB"/>
              </w:rPr>
              <w:t>individual</w:t>
            </w:r>
            <w:r w:rsidR="00E71881" w:rsidRPr="0020684C">
              <w:rPr>
                <w:rStyle w:val="af"/>
                <w:rFonts w:ascii="Times New Roman" w:hAnsi="Times New Roman"/>
                <w:noProof/>
                <w:sz w:val="24"/>
                <w:lang w:val="en-GB" w:eastAsia="zh-CN"/>
              </w:rPr>
              <w:t>s’ enro</w:t>
            </w:r>
            <w:r w:rsidR="00E71881" w:rsidRPr="0020684C">
              <w:rPr>
                <w:rStyle w:val="af"/>
                <w:rFonts w:ascii="Times New Roman" w:hAnsi="Times New Roman"/>
                <w:noProof/>
                <w:sz w:val="24"/>
                <w:lang w:val="en-GB"/>
              </w:rPr>
              <w:t>l</w:t>
            </w:r>
            <w:r w:rsidR="00E71881" w:rsidRPr="0020684C">
              <w:rPr>
                <w:rStyle w:val="af"/>
                <w:rFonts w:ascii="Times New Roman" w:hAnsi="Times New Roman"/>
                <w:noProof/>
                <w:sz w:val="24"/>
                <w:lang w:val="en-GB" w:eastAsia="zh-CN"/>
              </w:rPr>
              <w:t xml:space="preserve">lment in the </w:t>
            </w:r>
            <w:r w:rsidR="00E71881" w:rsidRPr="0020684C">
              <w:rPr>
                <w:rStyle w:val="af"/>
                <w:rFonts w:ascii="Times New Roman" w:hAnsi="Times New Roman"/>
                <w:noProof/>
                <w:sz w:val="24"/>
                <w:lang w:val="en-GB"/>
              </w:rPr>
              <w:t xml:space="preserve">development </w:t>
            </w:r>
            <w:r w:rsidR="00E71881" w:rsidRPr="0020684C">
              <w:rPr>
                <w:rStyle w:val="af"/>
                <w:rFonts w:ascii="Times New Roman" w:hAnsi="Times New Roman"/>
                <w:noProof/>
                <w:sz w:val="24"/>
                <w:lang w:val="en-GB" w:eastAsia="zh-CN"/>
              </w:rPr>
              <w:t>cohort</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_Toc195526900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4</w:t>
            </w:r>
            <w:r w:rsidR="00E71881" w:rsidRPr="0020684C">
              <w:rPr>
                <w:rFonts w:ascii="Times New Roman" w:hAnsi="Times New Roman"/>
                <w:noProof/>
                <w:webHidden/>
                <w:sz w:val="24"/>
              </w:rPr>
              <w:fldChar w:fldCharType="end"/>
            </w:r>
          </w:hyperlink>
        </w:p>
        <w:p w14:paraId="3594579E" w14:textId="1BE1AC0A" w:rsidR="00E71881" w:rsidRPr="0020684C" w:rsidRDefault="00A353CA">
          <w:pPr>
            <w:pStyle w:val="22"/>
            <w:rPr>
              <w:rFonts w:ascii="Times New Roman" w:hAnsi="Times New Roman"/>
              <w:noProof/>
              <w:kern w:val="2"/>
              <w:sz w:val="24"/>
            </w:rPr>
          </w:pPr>
          <w:hyperlink w:anchor="_Toc195526901" w:history="1">
            <w:r w:rsidR="00E71881" w:rsidRPr="0020684C">
              <w:rPr>
                <w:rStyle w:val="af"/>
                <w:rFonts w:ascii="Times New Roman" w:hAnsi="Times New Roman"/>
                <w:b/>
                <w:noProof/>
                <w:sz w:val="24"/>
                <w:lang w:val="en-GB" w:eastAsia="zh-CN"/>
              </w:rPr>
              <w:t>Figure S</w:t>
            </w:r>
            <w:r w:rsidR="00E71881" w:rsidRPr="0020684C">
              <w:rPr>
                <w:rStyle w:val="af"/>
                <w:rFonts w:ascii="Times New Roman" w:hAnsi="Times New Roman"/>
                <w:b/>
                <w:noProof/>
                <w:sz w:val="24"/>
                <w:lang w:val="en-GB"/>
              </w:rPr>
              <w:t>2</w:t>
            </w:r>
            <w:r w:rsidR="00E71881" w:rsidRPr="0020684C">
              <w:rPr>
                <w:rStyle w:val="af"/>
                <w:rFonts w:ascii="Times New Roman" w:hAnsi="Times New Roman"/>
                <w:b/>
                <w:noProof/>
                <w:sz w:val="24"/>
                <w:lang w:val="en-GB" w:eastAsia="zh-CN"/>
              </w:rPr>
              <w:t xml:space="preserve"> </w:t>
            </w:r>
            <w:r w:rsidR="00E71881" w:rsidRPr="0020684C">
              <w:rPr>
                <w:rStyle w:val="af"/>
                <w:rFonts w:ascii="Times New Roman" w:hAnsi="Times New Roman"/>
                <w:noProof/>
                <w:sz w:val="24"/>
                <w:lang w:val="en-GB" w:eastAsia="zh-CN"/>
              </w:rPr>
              <w:t>Workflow of the trajectory identification, feature selection, model building and evaluation, and external validation</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_Toc195526901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5</w:t>
            </w:r>
            <w:r w:rsidR="00E71881" w:rsidRPr="0020684C">
              <w:rPr>
                <w:rFonts w:ascii="Times New Roman" w:hAnsi="Times New Roman"/>
                <w:noProof/>
                <w:webHidden/>
                <w:sz w:val="24"/>
              </w:rPr>
              <w:fldChar w:fldCharType="end"/>
            </w:r>
          </w:hyperlink>
        </w:p>
        <w:p w14:paraId="16F20611" w14:textId="375423D8" w:rsidR="00E71881" w:rsidRPr="0020684C" w:rsidRDefault="00A353CA">
          <w:pPr>
            <w:pStyle w:val="22"/>
            <w:rPr>
              <w:rFonts w:ascii="Times New Roman" w:hAnsi="Times New Roman"/>
              <w:noProof/>
              <w:kern w:val="2"/>
              <w:sz w:val="24"/>
            </w:rPr>
          </w:pPr>
          <w:hyperlink w:anchor="_Toc195526902" w:history="1">
            <w:r w:rsidR="00E71881" w:rsidRPr="0020684C">
              <w:rPr>
                <w:rStyle w:val="af"/>
                <w:rFonts w:ascii="Times New Roman" w:hAnsi="Times New Roman"/>
                <w:b/>
                <w:noProof/>
                <w:sz w:val="24"/>
                <w:lang w:val="en-GB" w:eastAsia="zh-CN"/>
              </w:rPr>
              <w:t xml:space="preserve">Figure S3 </w:t>
            </w:r>
            <w:r w:rsidR="00E71881" w:rsidRPr="0020684C">
              <w:rPr>
                <w:rStyle w:val="af"/>
                <w:rFonts w:ascii="Times New Roman" w:hAnsi="Times New Roman"/>
                <w:noProof/>
                <w:sz w:val="24"/>
                <w:lang w:val="en-GB" w:eastAsia="zh-CN"/>
              </w:rPr>
              <w:t>Fit-criteria assessment plots for the Mini-Mental State Examination score trajectory modeling</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_Toc195526902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6</w:t>
            </w:r>
            <w:r w:rsidR="00E71881" w:rsidRPr="0020684C">
              <w:rPr>
                <w:rFonts w:ascii="Times New Roman" w:hAnsi="Times New Roman"/>
                <w:noProof/>
                <w:webHidden/>
                <w:sz w:val="24"/>
              </w:rPr>
              <w:fldChar w:fldCharType="end"/>
            </w:r>
          </w:hyperlink>
        </w:p>
        <w:p w14:paraId="5DDF8075" w14:textId="17E4935E" w:rsidR="00E71881" w:rsidRPr="0020684C" w:rsidRDefault="00A353CA">
          <w:pPr>
            <w:pStyle w:val="22"/>
            <w:rPr>
              <w:rFonts w:ascii="Times New Roman" w:hAnsi="Times New Roman"/>
              <w:noProof/>
              <w:kern w:val="2"/>
              <w:sz w:val="24"/>
            </w:rPr>
          </w:pPr>
          <w:hyperlink w:anchor="_Toc195526903" w:history="1">
            <w:r w:rsidR="00E71881" w:rsidRPr="0020684C">
              <w:rPr>
                <w:rStyle w:val="af"/>
                <w:rFonts w:ascii="Times New Roman" w:hAnsi="Times New Roman"/>
                <w:b/>
                <w:noProof/>
                <w:sz w:val="24"/>
                <w:lang w:val="en-GB" w:eastAsia="zh-CN"/>
              </w:rPr>
              <w:t>Figure S</w:t>
            </w:r>
            <w:r w:rsidR="00E71881" w:rsidRPr="0020684C">
              <w:rPr>
                <w:rStyle w:val="af"/>
                <w:rFonts w:ascii="Times New Roman" w:hAnsi="Times New Roman"/>
                <w:b/>
                <w:noProof/>
                <w:sz w:val="24"/>
                <w:lang w:val="en-GB"/>
              </w:rPr>
              <w:t>4</w:t>
            </w:r>
            <w:r w:rsidR="00E71881" w:rsidRPr="0020684C">
              <w:rPr>
                <w:rStyle w:val="af"/>
                <w:rFonts w:ascii="Times New Roman" w:hAnsi="Times New Roman"/>
                <w:b/>
                <w:noProof/>
                <w:sz w:val="24"/>
                <w:lang w:val="en-GB" w:eastAsia="zh-CN"/>
              </w:rPr>
              <w:t xml:space="preserve"> </w:t>
            </w:r>
            <w:r w:rsidR="00E71881" w:rsidRPr="0020684C">
              <w:rPr>
                <w:rStyle w:val="af"/>
                <w:rFonts w:ascii="Times New Roman" w:hAnsi="Times New Roman"/>
                <w:noProof/>
                <w:sz w:val="24"/>
                <w:lang w:val="en-GB" w:eastAsia="zh-CN"/>
              </w:rPr>
              <w:t xml:space="preserve">The </w:t>
            </w:r>
            <w:r w:rsidR="00E71881" w:rsidRPr="0020684C">
              <w:rPr>
                <w:rStyle w:val="af"/>
                <w:rFonts w:ascii="Times New Roman" w:hAnsi="Times New Roman"/>
                <w:noProof/>
                <w:sz w:val="24"/>
                <w:shd w:val="clear" w:color="auto" w:fill="FFFFFF"/>
              </w:rPr>
              <w:t>correlations and p-values from chi-squared tests comparing two groups (G1 and G2) from our trajectory model with the binary classification of MMSE decline rates in the validation cohort, based on percentile-based stratification</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_Toc195526903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7</w:t>
            </w:r>
            <w:r w:rsidR="00E71881" w:rsidRPr="0020684C">
              <w:rPr>
                <w:rFonts w:ascii="Times New Roman" w:hAnsi="Times New Roman"/>
                <w:noProof/>
                <w:webHidden/>
                <w:sz w:val="24"/>
              </w:rPr>
              <w:fldChar w:fldCharType="end"/>
            </w:r>
          </w:hyperlink>
        </w:p>
        <w:p w14:paraId="624FF0E1" w14:textId="12E82CF9" w:rsidR="00E71881" w:rsidRPr="0020684C" w:rsidRDefault="00A353CA">
          <w:pPr>
            <w:pStyle w:val="22"/>
            <w:rPr>
              <w:rFonts w:ascii="Times New Roman" w:hAnsi="Times New Roman"/>
              <w:noProof/>
              <w:kern w:val="2"/>
              <w:sz w:val="24"/>
            </w:rPr>
          </w:pPr>
          <w:hyperlink w:anchor="_Toc195526904" w:history="1">
            <w:r w:rsidR="00E71881" w:rsidRPr="0020684C">
              <w:rPr>
                <w:rStyle w:val="af"/>
                <w:rFonts w:ascii="Times New Roman" w:hAnsi="Times New Roman"/>
                <w:b/>
                <w:noProof/>
                <w:sz w:val="24"/>
                <w:lang w:val="en-GB" w:eastAsia="zh-CN"/>
              </w:rPr>
              <w:t>Figure S</w:t>
            </w:r>
            <w:r w:rsidR="00E71881" w:rsidRPr="0020684C">
              <w:rPr>
                <w:rStyle w:val="af"/>
                <w:rFonts w:ascii="Times New Roman" w:hAnsi="Times New Roman"/>
                <w:b/>
                <w:noProof/>
                <w:sz w:val="24"/>
                <w:lang w:val="en-GB"/>
              </w:rPr>
              <w:t>5</w:t>
            </w:r>
            <w:r w:rsidR="00E71881" w:rsidRPr="0020684C">
              <w:rPr>
                <w:rStyle w:val="af"/>
                <w:rFonts w:ascii="Times New Roman" w:hAnsi="Times New Roman"/>
                <w:b/>
                <w:noProof/>
                <w:sz w:val="24"/>
                <w:lang w:val="en-GB" w:eastAsia="zh-CN"/>
              </w:rPr>
              <w:t xml:space="preserve"> </w:t>
            </w:r>
            <w:r w:rsidR="00E71881" w:rsidRPr="0020684C">
              <w:rPr>
                <w:rStyle w:val="af"/>
                <w:rFonts w:ascii="Times New Roman" w:hAnsi="Times New Roman"/>
                <w:noProof/>
                <w:sz w:val="24"/>
                <w:lang w:val="en-GB" w:eastAsia="zh-CN"/>
              </w:rPr>
              <w:t xml:space="preserve">(a) Calibration plot and (b) </w:t>
            </w:r>
            <w:r w:rsidR="00E71881" w:rsidRPr="0020684C">
              <w:rPr>
                <w:rStyle w:val="af"/>
                <w:rFonts w:ascii="Times New Roman" w:hAnsi="Times New Roman"/>
                <w:noProof/>
                <w:sz w:val="24"/>
                <w:lang w:val="en-GB"/>
              </w:rPr>
              <w:t>re</w:t>
            </w:r>
            <w:r w:rsidR="00E71881" w:rsidRPr="0020684C">
              <w:rPr>
                <w:rStyle w:val="af"/>
                <w:rFonts w:ascii="Times New Roman" w:hAnsi="Times New Roman"/>
                <w:noProof/>
                <w:sz w:val="24"/>
                <w:lang w:val="en-GB" w:eastAsia="zh-CN"/>
              </w:rPr>
              <w:t>calibration plot for fast/slow cognitive decline in the validation cohort</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_Toc195526904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8</w:t>
            </w:r>
            <w:r w:rsidR="00E71881" w:rsidRPr="0020684C">
              <w:rPr>
                <w:rFonts w:ascii="Times New Roman" w:hAnsi="Times New Roman"/>
                <w:noProof/>
                <w:webHidden/>
                <w:sz w:val="24"/>
              </w:rPr>
              <w:fldChar w:fldCharType="end"/>
            </w:r>
          </w:hyperlink>
        </w:p>
        <w:p w14:paraId="2FD8C28D" w14:textId="2F839792" w:rsidR="00E71881" w:rsidRPr="0020684C" w:rsidRDefault="00A353CA">
          <w:pPr>
            <w:pStyle w:val="22"/>
            <w:rPr>
              <w:rFonts w:ascii="Times New Roman" w:hAnsi="Times New Roman"/>
              <w:noProof/>
              <w:kern w:val="2"/>
              <w:sz w:val="24"/>
            </w:rPr>
          </w:pPr>
          <w:hyperlink w:anchor="_Toc195526905" w:history="1">
            <w:r w:rsidR="00E71881" w:rsidRPr="0020684C">
              <w:rPr>
                <w:rStyle w:val="af"/>
                <w:rFonts w:ascii="Times New Roman" w:hAnsi="Times New Roman"/>
                <w:b/>
                <w:noProof/>
                <w:sz w:val="24"/>
                <w:lang w:val="en-GB" w:eastAsia="zh-CN"/>
              </w:rPr>
              <w:t>Table S1</w:t>
            </w:r>
            <w:r w:rsidR="00E71881" w:rsidRPr="0020684C">
              <w:rPr>
                <w:rStyle w:val="af"/>
                <w:rFonts w:ascii="Times New Roman" w:hAnsi="Times New Roman"/>
                <w:noProof/>
                <w:sz w:val="24"/>
                <w:lang w:val="en-GB" w:eastAsia="zh-CN"/>
              </w:rPr>
              <w:t xml:space="preserve"> Health status assessment using the chronic diseases shown in the list</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_Toc195526905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9</w:t>
            </w:r>
            <w:r w:rsidR="00E71881" w:rsidRPr="0020684C">
              <w:rPr>
                <w:rFonts w:ascii="Times New Roman" w:hAnsi="Times New Roman"/>
                <w:noProof/>
                <w:webHidden/>
                <w:sz w:val="24"/>
              </w:rPr>
              <w:fldChar w:fldCharType="end"/>
            </w:r>
          </w:hyperlink>
        </w:p>
        <w:p w14:paraId="29AC7AC2" w14:textId="1CADB8BF" w:rsidR="00E71881" w:rsidRPr="0020684C" w:rsidRDefault="00A353CA">
          <w:pPr>
            <w:pStyle w:val="22"/>
            <w:rPr>
              <w:rFonts w:ascii="Times New Roman" w:hAnsi="Times New Roman"/>
              <w:noProof/>
              <w:kern w:val="2"/>
              <w:sz w:val="24"/>
            </w:rPr>
          </w:pPr>
          <w:hyperlink w:anchor="_Toc195526906" w:history="1">
            <w:r w:rsidR="00E71881" w:rsidRPr="0020684C">
              <w:rPr>
                <w:rStyle w:val="af"/>
                <w:rFonts w:ascii="Times New Roman" w:hAnsi="Times New Roman"/>
                <w:b/>
                <w:noProof/>
                <w:sz w:val="24"/>
                <w:lang w:val="en-GB" w:eastAsia="zh-CN"/>
              </w:rPr>
              <w:t>Table S</w:t>
            </w:r>
            <w:r w:rsidR="00E71881" w:rsidRPr="0020684C">
              <w:rPr>
                <w:rStyle w:val="af"/>
                <w:rFonts w:ascii="Times New Roman" w:hAnsi="Times New Roman"/>
                <w:b/>
                <w:noProof/>
                <w:sz w:val="24"/>
                <w:lang w:val="en-GB"/>
              </w:rPr>
              <w:t>2</w:t>
            </w:r>
            <w:r w:rsidR="00E71881" w:rsidRPr="0020684C">
              <w:rPr>
                <w:rStyle w:val="af"/>
                <w:rFonts w:ascii="Times New Roman" w:hAnsi="Times New Roman"/>
                <w:b/>
                <w:noProof/>
                <w:sz w:val="24"/>
                <w:lang w:val="en-GB" w:eastAsia="zh-CN"/>
              </w:rPr>
              <w:t xml:space="preserve"> </w:t>
            </w:r>
            <w:r w:rsidR="00E71881" w:rsidRPr="0020684C">
              <w:rPr>
                <w:rStyle w:val="af"/>
                <w:rFonts w:ascii="Times New Roman" w:hAnsi="Times New Roman"/>
                <w:noProof/>
                <w:sz w:val="24"/>
                <w:lang w:val="en-GB" w:eastAsia="zh-CN"/>
              </w:rPr>
              <w:t xml:space="preserve">Determination of the optimal order in the polynomial model using the </w:t>
            </w:r>
            <w:r w:rsidR="00E71881" w:rsidRPr="0020684C">
              <w:rPr>
                <w:rStyle w:val="af"/>
                <w:rFonts w:ascii="Times New Roman" w:hAnsi="Times New Roman"/>
                <w:noProof/>
                <w:sz w:val="24"/>
                <w:lang w:val="en-GB"/>
              </w:rPr>
              <w:t xml:space="preserve">development </w:t>
            </w:r>
            <w:r w:rsidR="00E71881" w:rsidRPr="0020684C">
              <w:rPr>
                <w:rStyle w:val="af"/>
                <w:rFonts w:ascii="Times New Roman" w:hAnsi="Times New Roman"/>
                <w:noProof/>
                <w:sz w:val="24"/>
                <w:lang w:val="en-GB" w:eastAsia="zh-CN"/>
              </w:rPr>
              <w:t>cohort (sample size: nG1 =94; nG2 =157)</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_Toc195526906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10</w:t>
            </w:r>
            <w:r w:rsidR="00E71881" w:rsidRPr="0020684C">
              <w:rPr>
                <w:rFonts w:ascii="Times New Roman" w:hAnsi="Times New Roman"/>
                <w:noProof/>
                <w:webHidden/>
                <w:sz w:val="24"/>
              </w:rPr>
              <w:fldChar w:fldCharType="end"/>
            </w:r>
          </w:hyperlink>
        </w:p>
        <w:p w14:paraId="58EE2EA8" w14:textId="226CD2EB" w:rsidR="00E71881" w:rsidRPr="0020684C" w:rsidRDefault="00A353CA">
          <w:pPr>
            <w:pStyle w:val="22"/>
            <w:rPr>
              <w:rFonts w:ascii="Times New Roman" w:hAnsi="Times New Roman"/>
              <w:noProof/>
              <w:kern w:val="2"/>
              <w:sz w:val="24"/>
            </w:rPr>
          </w:pPr>
          <w:hyperlink w:anchor="_Toc195526907" w:history="1">
            <w:r w:rsidR="00E71881" w:rsidRPr="0020684C">
              <w:rPr>
                <w:rStyle w:val="af"/>
                <w:rFonts w:ascii="Times New Roman" w:hAnsi="Times New Roman"/>
                <w:b/>
                <w:noProof/>
                <w:sz w:val="24"/>
                <w:lang w:val="en-GB" w:eastAsia="zh-CN"/>
              </w:rPr>
              <w:t xml:space="preserve">Table S3 </w:t>
            </w:r>
            <w:r w:rsidR="00E71881" w:rsidRPr="0020684C">
              <w:rPr>
                <w:rStyle w:val="af"/>
                <w:rFonts w:ascii="Times New Roman" w:hAnsi="Times New Roman"/>
                <w:noProof/>
                <w:sz w:val="24"/>
                <w:lang w:val="en-GB" w:eastAsia="zh-CN"/>
              </w:rPr>
              <w:t xml:space="preserve">Parameters estimations for trajectories of cognitive decline in the </w:t>
            </w:r>
            <w:r w:rsidR="00E71881" w:rsidRPr="0020684C">
              <w:rPr>
                <w:rStyle w:val="af"/>
                <w:rFonts w:ascii="Times New Roman" w:hAnsi="Times New Roman"/>
                <w:noProof/>
                <w:sz w:val="24"/>
                <w:lang w:val="en-GB"/>
              </w:rPr>
              <w:t>development</w:t>
            </w:r>
            <w:r w:rsidR="00E71881" w:rsidRPr="0020684C">
              <w:rPr>
                <w:rStyle w:val="af"/>
                <w:rFonts w:ascii="Times New Roman" w:hAnsi="Times New Roman"/>
                <w:noProof/>
                <w:sz w:val="24"/>
                <w:lang w:val="en-GB" w:eastAsia="zh-CN"/>
              </w:rPr>
              <w:t xml:space="preserve"> cohort (sample size: nG1 =94; nG2 =157)</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_Toc195526907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11</w:t>
            </w:r>
            <w:r w:rsidR="00E71881" w:rsidRPr="0020684C">
              <w:rPr>
                <w:rFonts w:ascii="Times New Roman" w:hAnsi="Times New Roman"/>
                <w:noProof/>
                <w:webHidden/>
                <w:sz w:val="24"/>
              </w:rPr>
              <w:fldChar w:fldCharType="end"/>
            </w:r>
          </w:hyperlink>
        </w:p>
        <w:p w14:paraId="4480B620" w14:textId="63EEF4B3" w:rsidR="00E71881" w:rsidRPr="0020684C" w:rsidRDefault="00A353CA">
          <w:pPr>
            <w:pStyle w:val="22"/>
            <w:rPr>
              <w:rFonts w:ascii="Times New Roman" w:hAnsi="Times New Roman"/>
              <w:noProof/>
              <w:kern w:val="2"/>
              <w:sz w:val="24"/>
            </w:rPr>
          </w:pPr>
          <w:hyperlink w:anchor="_Toc195526908" w:history="1">
            <w:r w:rsidR="00E71881" w:rsidRPr="0020684C">
              <w:rPr>
                <w:rStyle w:val="af"/>
                <w:rFonts w:ascii="Times New Roman" w:hAnsi="Times New Roman"/>
                <w:b/>
                <w:noProof/>
                <w:sz w:val="24"/>
                <w:lang w:val="en-GB" w:eastAsia="zh-CN"/>
              </w:rPr>
              <w:t xml:space="preserve">Table S4 </w:t>
            </w:r>
            <w:r w:rsidR="00E71881" w:rsidRPr="0020684C">
              <w:rPr>
                <w:rStyle w:val="af"/>
                <w:rFonts w:ascii="Times New Roman" w:eastAsia="DengXian" w:hAnsi="Times New Roman"/>
                <w:noProof/>
                <w:sz w:val="24"/>
                <w:lang w:val="en-GB" w:eastAsia="zh-CN"/>
              </w:rPr>
              <w:t xml:space="preserve">Comparisons of performance between logistic regression model and prediction models with other ML methods for cognitive decline trajectories in the </w:t>
            </w:r>
            <w:r w:rsidR="00E71881" w:rsidRPr="0020684C">
              <w:rPr>
                <w:rStyle w:val="af"/>
                <w:rFonts w:ascii="Times New Roman" w:hAnsi="Times New Roman"/>
                <w:noProof/>
                <w:sz w:val="24"/>
                <w:lang w:val="en-GB"/>
              </w:rPr>
              <w:t>development</w:t>
            </w:r>
            <w:r w:rsidR="00E71881" w:rsidRPr="0020684C">
              <w:rPr>
                <w:rStyle w:val="af"/>
                <w:rFonts w:ascii="Times New Roman" w:eastAsia="DengXian" w:hAnsi="Times New Roman"/>
                <w:noProof/>
                <w:sz w:val="24"/>
                <w:lang w:val="en-GB" w:eastAsia="zh-CN"/>
              </w:rPr>
              <w:t xml:space="preserve"> cohort</w:t>
            </w:r>
            <w:r w:rsidR="00E71881" w:rsidRPr="0020684C">
              <w:rPr>
                <w:rStyle w:val="af"/>
                <w:rFonts w:ascii="Times New Roman" w:hAnsi="Times New Roman"/>
                <w:noProof/>
                <w:sz w:val="24"/>
                <w:lang w:val="en-GB"/>
              </w:rPr>
              <w:t xml:space="preserve"> </w:t>
            </w:r>
            <w:r w:rsidR="00E71881" w:rsidRPr="0020684C">
              <w:rPr>
                <w:rStyle w:val="af"/>
                <w:rFonts w:ascii="Times New Roman" w:hAnsi="Times New Roman"/>
                <w:noProof/>
                <w:sz w:val="24"/>
                <w:lang w:val="en-GB" w:eastAsia="zh-CN"/>
              </w:rPr>
              <w:t>(sample size: nG1 =94; nG2 =157)</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_Toc195526908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12</w:t>
            </w:r>
            <w:r w:rsidR="00E71881" w:rsidRPr="0020684C">
              <w:rPr>
                <w:rFonts w:ascii="Times New Roman" w:hAnsi="Times New Roman"/>
                <w:noProof/>
                <w:webHidden/>
                <w:sz w:val="24"/>
              </w:rPr>
              <w:fldChar w:fldCharType="end"/>
            </w:r>
          </w:hyperlink>
        </w:p>
        <w:p w14:paraId="18D7D453" w14:textId="35F86DEC" w:rsidR="00E71881" w:rsidRPr="0020684C" w:rsidRDefault="00A353CA">
          <w:pPr>
            <w:pStyle w:val="22"/>
            <w:rPr>
              <w:rFonts w:ascii="Times New Roman" w:hAnsi="Times New Roman"/>
              <w:noProof/>
              <w:kern w:val="2"/>
              <w:sz w:val="24"/>
            </w:rPr>
          </w:pPr>
          <w:hyperlink w:anchor="_Toc195526909" w:history="1">
            <w:r w:rsidR="00E71881" w:rsidRPr="0020684C">
              <w:rPr>
                <w:rStyle w:val="af"/>
                <w:rFonts w:ascii="Times New Roman" w:hAnsi="Times New Roman"/>
                <w:b/>
                <w:noProof/>
                <w:sz w:val="24"/>
                <w:lang w:val="en-GB" w:eastAsia="zh-CN"/>
              </w:rPr>
              <w:t xml:space="preserve">Table S5 </w:t>
            </w:r>
            <w:r w:rsidR="00E71881" w:rsidRPr="0020684C">
              <w:rPr>
                <w:rStyle w:val="af"/>
                <w:rFonts w:ascii="Times New Roman" w:hAnsi="Times New Roman"/>
                <w:noProof/>
                <w:sz w:val="24"/>
                <w:lang w:val="en-GB" w:eastAsia="zh-CN"/>
              </w:rPr>
              <w:t xml:space="preserve">Differences in MMSE decline rates between fast-decliners (G1) and slow-decliners (G2) of the </w:t>
            </w:r>
            <w:r w:rsidR="00E71881" w:rsidRPr="0020684C">
              <w:rPr>
                <w:rStyle w:val="af"/>
                <w:rFonts w:ascii="Times New Roman" w:hAnsi="Times New Roman"/>
                <w:noProof/>
                <w:sz w:val="24"/>
                <w:lang w:val="en-GB"/>
              </w:rPr>
              <w:t>development</w:t>
            </w:r>
            <w:r w:rsidR="00E71881" w:rsidRPr="0020684C">
              <w:rPr>
                <w:rStyle w:val="af"/>
                <w:rFonts w:ascii="Times New Roman" w:hAnsi="Times New Roman"/>
                <w:noProof/>
                <w:sz w:val="24"/>
                <w:lang w:val="en-GB" w:eastAsia="zh-CN"/>
              </w:rPr>
              <w:t xml:space="preserve"> cohort during three periods (baseline–follow-up 2, follow-up 2–follow-up 5, and baseline–follow-up 5)</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_Toc195526909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13</w:t>
            </w:r>
            <w:r w:rsidR="00E71881" w:rsidRPr="0020684C">
              <w:rPr>
                <w:rFonts w:ascii="Times New Roman" w:hAnsi="Times New Roman"/>
                <w:noProof/>
                <w:webHidden/>
                <w:sz w:val="24"/>
              </w:rPr>
              <w:fldChar w:fldCharType="end"/>
            </w:r>
          </w:hyperlink>
        </w:p>
        <w:p w14:paraId="2AF940CE" w14:textId="677B087D" w:rsidR="00E71881" w:rsidRPr="0020684C" w:rsidRDefault="00A353CA">
          <w:pPr>
            <w:pStyle w:val="22"/>
            <w:rPr>
              <w:rFonts w:ascii="Times New Roman" w:hAnsi="Times New Roman"/>
              <w:noProof/>
              <w:kern w:val="2"/>
              <w:sz w:val="24"/>
            </w:rPr>
          </w:pPr>
          <w:hyperlink w:anchor="_Toc195526910" w:history="1">
            <w:r w:rsidR="00E71881" w:rsidRPr="0020684C">
              <w:rPr>
                <w:rStyle w:val="af"/>
                <w:rFonts w:ascii="Times New Roman" w:hAnsi="Times New Roman"/>
                <w:b/>
                <w:noProof/>
                <w:sz w:val="24"/>
                <w:lang w:val="en-GB" w:eastAsia="zh-CN"/>
              </w:rPr>
              <w:t>References</w:t>
            </w:r>
            <w:r w:rsidR="00E71881" w:rsidRPr="0020684C">
              <w:rPr>
                <w:rFonts w:ascii="Times New Roman" w:hAnsi="Times New Roman"/>
                <w:noProof/>
                <w:webHidden/>
                <w:sz w:val="24"/>
              </w:rPr>
              <w:tab/>
            </w:r>
            <w:r w:rsidR="00E71881" w:rsidRPr="0020684C">
              <w:rPr>
                <w:rFonts w:ascii="Times New Roman" w:hAnsi="Times New Roman"/>
                <w:noProof/>
                <w:webHidden/>
                <w:sz w:val="24"/>
              </w:rPr>
              <w:fldChar w:fldCharType="begin"/>
            </w:r>
            <w:r w:rsidR="00E71881" w:rsidRPr="0020684C">
              <w:rPr>
                <w:rFonts w:ascii="Times New Roman" w:hAnsi="Times New Roman"/>
                <w:noProof/>
                <w:webHidden/>
                <w:sz w:val="24"/>
              </w:rPr>
              <w:instrText xml:space="preserve"> PAGEREF _Toc195526910 \h </w:instrText>
            </w:r>
            <w:r w:rsidR="00E71881" w:rsidRPr="0020684C">
              <w:rPr>
                <w:rFonts w:ascii="Times New Roman" w:hAnsi="Times New Roman"/>
                <w:noProof/>
                <w:webHidden/>
                <w:sz w:val="24"/>
              </w:rPr>
            </w:r>
            <w:r w:rsidR="00E71881" w:rsidRPr="0020684C">
              <w:rPr>
                <w:rFonts w:ascii="Times New Roman" w:hAnsi="Times New Roman"/>
                <w:noProof/>
                <w:webHidden/>
                <w:sz w:val="24"/>
              </w:rPr>
              <w:fldChar w:fldCharType="separate"/>
            </w:r>
            <w:r w:rsidR="00E71881" w:rsidRPr="0020684C">
              <w:rPr>
                <w:rFonts w:ascii="Times New Roman" w:hAnsi="Times New Roman"/>
                <w:noProof/>
                <w:webHidden/>
                <w:sz w:val="24"/>
              </w:rPr>
              <w:t>14</w:t>
            </w:r>
            <w:r w:rsidR="00E71881" w:rsidRPr="0020684C">
              <w:rPr>
                <w:rFonts w:ascii="Times New Roman" w:hAnsi="Times New Roman"/>
                <w:noProof/>
                <w:webHidden/>
                <w:sz w:val="24"/>
              </w:rPr>
              <w:fldChar w:fldCharType="end"/>
            </w:r>
          </w:hyperlink>
        </w:p>
        <w:p w14:paraId="21EE9222" w14:textId="6C2FF640" w:rsidR="009F0EC6" w:rsidRPr="0076141A" w:rsidRDefault="009F0EC6" w:rsidP="00155118">
          <w:pPr>
            <w:pStyle w:val="31"/>
            <w:spacing w:line="240" w:lineRule="auto"/>
            <w:ind w:left="0"/>
            <w:rPr>
              <w:rFonts w:ascii="Times New Roman" w:hAnsi="Times New Roman"/>
              <w:color w:val="000000" w:themeColor="text1"/>
              <w:sz w:val="24"/>
            </w:rPr>
          </w:pPr>
          <w:r w:rsidRPr="0020684C">
            <w:rPr>
              <w:rFonts w:ascii="Times New Roman" w:hAnsi="Times New Roman"/>
              <w:noProof/>
              <w:sz w:val="24"/>
            </w:rPr>
            <w:fldChar w:fldCharType="end"/>
          </w:r>
        </w:p>
      </w:sdtContent>
    </w:sdt>
    <w:p w14:paraId="5868EE41" w14:textId="77777777" w:rsidR="009F0EC6" w:rsidRPr="0076141A" w:rsidRDefault="009F0EC6" w:rsidP="00155118">
      <w:pPr>
        <w:keepNext/>
        <w:ind w:left="1134"/>
        <w:rPr>
          <w:rFonts w:ascii="Times New Roman" w:hAnsi="Times New Roman" w:cs="Times New Roman"/>
          <w:szCs w:val="24"/>
        </w:rPr>
        <w:sectPr w:rsidR="009F0EC6" w:rsidRPr="0076141A" w:rsidSect="00CE73F1">
          <w:footerReference w:type="default" r:id="rId8"/>
          <w:pgSz w:w="11906" w:h="16838" w:code="9"/>
          <w:pgMar w:top="1418" w:right="1418" w:bottom="1418" w:left="1418" w:header="709" w:footer="709" w:gutter="0"/>
          <w:cols w:space="708"/>
          <w:docGrid w:linePitch="360"/>
        </w:sectPr>
      </w:pPr>
    </w:p>
    <w:p w14:paraId="544523A2" w14:textId="3B97C081" w:rsidR="00264228" w:rsidRDefault="00EC1323" w:rsidP="0076141A">
      <w:pPr>
        <w:pStyle w:val="2"/>
        <w:snapToGrid w:val="0"/>
        <w:spacing w:before="0" w:line="240" w:lineRule="auto"/>
        <w:rPr>
          <w:rFonts w:ascii="Times New Roman" w:hAnsi="Times New Roman" w:cs="Times New Roman"/>
          <w:b/>
          <w:bCs w:val="0"/>
          <w:szCs w:val="24"/>
        </w:rPr>
      </w:pPr>
      <w:bookmarkStart w:id="0" w:name="_Toc195526895"/>
      <w:r w:rsidRPr="0076141A">
        <w:rPr>
          <w:rFonts w:ascii="Times New Roman" w:hAnsi="Times New Roman" w:cs="Times New Roman"/>
          <w:b/>
          <w:bCs w:val="0"/>
          <w:szCs w:val="24"/>
        </w:rPr>
        <w:lastRenderedPageBreak/>
        <w:t>Methods</w:t>
      </w:r>
      <w:bookmarkEnd w:id="0"/>
    </w:p>
    <w:p w14:paraId="47C0D9DF" w14:textId="77777777" w:rsidR="0076141A" w:rsidRPr="0076141A" w:rsidRDefault="0076141A" w:rsidP="0076141A"/>
    <w:p w14:paraId="233B84F7" w14:textId="238FB54A" w:rsidR="009C5866" w:rsidRPr="0076141A" w:rsidRDefault="00B21793" w:rsidP="00155118">
      <w:pPr>
        <w:pStyle w:val="afd"/>
        <w:outlineLvl w:val="2"/>
        <w:rPr>
          <w:rFonts w:ascii="Times New Roman" w:hAnsi="Times New Roman" w:cs="Times New Roman"/>
          <w:b/>
          <w:bCs/>
          <w:i w:val="0"/>
          <w:iCs w:val="0"/>
          <w:color w:val="000000"/>
          <w:sz w:val="24"/>
          <w:szCs w:val="24"/>
        </w:rPr>
      </w:pPr>
      <w:bookmarkStart w:id="1" w:name="_Toc195526896"/>
      <w:r w:rsidRPr="0076141A">
        <w:rPr>
          <w:rFonts w:ascii="Times New Roman" w:hAnsi="Times New Roman" w:cs="Times New Roman"/>
          <w:b/>
          <w:bCs/>
          <w:i w:val="0"/>
          <w:iCs w:val="0"/>
          <w:color w:val="000000"/>
          <w:sz w:val="24"/>
          <w:szCs w:val="24"/>
        </w:rPr>
        <w:t xml:space="preserve">Trajectory </w:t>
      </w:r>
      <w:r w:rsidR="00516DF0" w:rsidRPr="0076141A">
        <w:rPr>
          <w:rFonts w:ascii="Times New Roman" w:hAnsi="Times New Roman" w:cs="Times New Roman"/>
          <w:b/>
          <w:bCs/>
          <w:i w:val="0"/>
          <w:iCs w:val="0"/>
          <w:color w:val="000000"/>
          <w:sz w:val="24"/>
          <w:szCs w:val="24"/>
        </w:rPr>
        <w:t>identification</w:t>
      </w:r>
      <w:bookmarkEnd w:id="1"/>
    </w:p>
    <w:p w14:paraId="3B917F24" w14:textId="3F478B6E" w:rsidR="002006DE" w:rsidRPr="0076141A" w:rsidRDefault="00B21793" w:rsidP="00155118">
      <w:pPr>
        <w:rPr>
          <w:rFonts w:ascii="Times New Roman" w:eastAsia="標楷體" w:hAnsi="Times New Roman" w:cs="Times New Roman"/>
          <w:szCs w:val="24"/>
        </w:rPr>
      </w:pPr>
      <w:r w:rsidRPr="0076141A">
        <w:rPr>
          <w:rFonts w:ascii="Times New Roman" w:eastAsia="標楷體" w:hAnsi="Times New Roman" w:cs="Times New Roman"/>
          <w:szCs w:val="24"/>
        </w:rPr>
        <w:t>We determined the optimal number of trajectories using a forward model selection approach, starting with a two-trajectory model and adding one trajectory was added at a time [</w:t>
      </w:r>
      <w:r w:rsidR="00286E45">
        <w:rPr>
          <w:rFonts w:ascii="Times New Roman" w:eastAsia="標楷體" w:hAnsi="Times New Roman" w:cs="Times New Roman"/>
          <w:szCs w:val="24"/>
        </w:rPr>
        <w:t>1</w:t>
      </w:r>
      <w:r w:rsidRPr="0076141A">
        <w:rPr>
          <w:rFonts w:ascii="Times New Roman" w:eastAsia="標楷體" w:hAnsi="Times New Roman" w:cs="Times New Roman"/>
          <w:szCs w:val="24"/>
        </w:rPr>
        <w:t>]. Linear and quadratic terms were added to model the trajectory shapes, testing models with two to twenty trajectories. The model’s goodness-of-fit was assessed using the following four criteria: (1) the proportion of individuals within each trajectory &gt;10%, (2) the posterior probability of trajectory assignment within each trajectory was &gt;90%, (3) lower standard deviation (SD) of posterior probability within each trajectory, and (4) higher Bayesian information criterion (BIC). A fit-criteria assessment plot (F-CAP) was used to guide the selection of the number of trajectories, k [</w:t>
      </w:r>
      <w:r w:rsidR="00286E45">
        <w:rPr>
          <w:rFonts w:ascii="Times New Roman" w:eastAsia="標楷體" w:hAnsi="Times New Roman" w:cs="Times New Roman"/>
          <w:szCs w:val="24"/>
        </w:rPr>
        <w:t>2</w:t>
      </w:r>
      <w:r w:rsidRPr="0076141A">
        <w:rPr>
          <w:rFonts w:ascii="Times New Roman" w:eastAsia="標楷體" w:hAnsi="Times New Roman" w:cs="Times New Roman"/>
          <w:szCs w:val="24"/>
        </w:rPr>
        <w:t>]. Each trajectory was modeled with its own intercept and linear and/or quadratic terms in the polynomial model [3]</w:t>
      </w:r>
      <w:r w:rsidR="002006DE" w:rsidRPr="0076141A">
        <w:rPr>
          <w:rFonts w:ascii="Times New Roman" w:eastAsia="標楷體" w:hAnsi="Times New Roman" w:cs="Times New Roman"/>
          <w:szCs w:val="24"/>
        </w:rPr>
        <w:t>.</w:t>
      </w:r>
    </w:p>
    <w:p w14:paraId="57867100" w14:textId="77777777" w:rsidR="00EF18DF" w:rsidRPr="0076141A" w:rsidRDefault="00EF18DF" w:rsidP="00155118">
      <w:pPr>
        <w:rPr>
          <w:rFonts w:ascii="Times New Roman" w:eastAsia="標楷體" w:hAnsi="Times New Roman" w:cs="Times New Roman"/>
          <w:szCs w:val="24"/>
        </w:rPr>
      </w:pPr>
    </w:p>
    <w:p w14:paraId="2E6F3020" w14:textId="029CFF34" w:rsidR="00C30F33" w:rsidRPr="0076141A" w:rsidRDefault="00E77B00" w:rsidP="00155118">
      <w:pPr>
        <w:pStyle w:val="afd"/>
        <w:outlineLvl w:val="2"/>
        <w:rPr>
          <w:rFonts w:ascii="Times New Roman" w:hAnsi="Times New Roman" w:cs="Times New Roman"/>
          <w:b/>
          <w:bCs/>
          <w:i w:val="0"/>
          <w:iCs w:val="0"/>
          <w:color w:val="000000"/>
          <w:sz w:val="24"/>
          <w:szCs w:val="24"/>
        </w:rPr>
      </w:pPr>
      <w:bookmarkStart w:id="2" w:name="_Toc195526897"/>
      <w:r w:rsidRPr="0076141A">
        <w:rPr>
          <w:rFonts w:ascii="Times New Roman" w:hAnsi="Times New Roman" w:cs="Times New Roman"/>
          <w:b/>
          <w:bCs/>
          <w:i w:val="0"/>
          <w:iCs w:val="0"/>
          <w:color w:val="000000"/>
          <w:sz w:val="24"/>
          <w:szCs w:val="24"/>
        </w:rPr>
        <w:t xml:space="preserve">Validation cohort: </w:t>
      </w:r>
      <w:r w:rsidRPr="0076141A">
        <w:rPr>
          <w:rFonts w:ascii="Times New Roman" w:hAnsi="Times New Roman" w:cs="Times New Roman"/>
          <w:bCs/>
          <w:i w:val="0"/>
          <w:iCs w:val="0"/>
          <w:color w:val="000000"/>
          <w:sz w:val="24"/>
          <w:szCs w:val="24"/>
        </w:rPr>
        <w:t xml:space="preserve">The </w:t>
      </w:r>
      <w:r w:rsidR="009365E3" w:rsidRPr="0076141A">
        <w:rPr>
          <w:rFonts w:ascii="Times New Roman" w:hAnsi="Times New Roman" w:cs="Times New Roman"/>
          <w:bCs/>
          <w:i w:val="0"/>
          <w:iCs w:val="0"/>
          <w:color w:val="000000"/>
          <w:sz w:val="24"/>
          <w:szCs w:val="24"/>
        </w:rPr>
        <w:t>cohort data from the Memory Clinic at the National Center for Geriatrics and Gerontology</w:t>
      </w:r>
      <w:r w:rsidR="006172C2" w:rsidRPr="0076141A">
        <w:rPr>
          <w:rFonts w:ascii="Times New Roman" w:hAnsi="Times New Roman" w:cs="Times New Roman"/>
          <w:bCs/>
          <w:i w:val="0"/>
          <w:iCs w:val="0"/>
          <w:color w:val="000000"/>
          <w:sz w:val="24"/>
          <w:szCs w:val="24"/>
        </w:rPr>
        <w:t xml:space="preserve"> (NCGG)</w:t>
      </w:r>
      <w:bookmarkEnd w:id="2"/>
    </w:p>
    <w:p w14:paraId="71E0D69A" w14:textId="51F36E5F" w:rsidR="00442B7E" w:rsidRPr="0076141A" w:rsidRDefault="006662B6" w:rsidP="00155118">
      <w:pPr>
        <w:snapToGrid w:val="0"/>
        <w:rPr>
          <w:rFonts w:ascii="Times New Roman" w:eastAsia="標楷體" w:hAnsi="Times New Roman" w:cs="Times New Roman"/>
          <w:szCs w:val="24"/>
        </w:rPr>
      </w:pPr>
      <w:r w:rsidRPr="0076141A">
        <w:rPr>
          <w:rFonts w:ascii="Times New Roman" w:eastAsia="標楷體" w:hAnsi="Times New Roman" w:cs="Times New Roman"/>
          <w:color w:val="000000" w:themeColor="text1"/>
          <w:szCs w:val="24"/>
        </w:rPr>
        <w:t xml:space="preserve">In </w:t>
      </w:r>
      <w:r w:rsidR="00C52E38" w:rsidRPr="0076141A">
        <w:rPr>
          <w:rFonts w:ascii="Times New Roman" w:eastAsia="標楷體" w:hAnsi="Times New Roman" w:cs="Times New Roman"/>
          <w:color w:val="000000" w:themeColor="text1"/>
          <w:szCs w:val="24"/>
        </w:rPr>
        <w:t>b</w:t>
      </w:r>
      <w:r w:rsidR="007E4E41" w:rsidRPr="0076141A">
        <w:rPr>
          <w:rFonts w:ascii="Times New Roman" w:eastAsia="標楷體" w:hAnsi="Times New Roman" w:cs="Times New Roman"/>
          <w:color w:val="000000" w:themeColor="text1"/>
          <w:szCs w:val="24"/>
        </w:rPr>
        <w:t>rief</w:t>
      </w:r>
      <w:r w:rsidR="00C30F33" w:rsidRPr="0076141A">
        <w:rPr>
          <w:rFonts w:ascii="Times New Roman" w:eastAsia="標楷體" w:hAnsi="Times New Roman" w:cs="Times New Roman"/>
          <w:color w:val="000000" w:themeColor="text1"/>
          <w:szCs w:val="24"/>
        </w:rPr>
        <w:t>,</w:t>
      </w:r>
      <w:r w:rsidR="009365E3" w:rsidRPr="0076141A">
        <w:rPr>
          <w:rFonts w:ascii="Times New Roman" w:eastAsia="標楷體" w:hAnsi="Times New Roman" w:cs="Times New Roman"/>
          <w:szCs w:val="24"/>
        </w:rPr>
        <w:t xml:space="preserve"> t</w:t>
      </w:r>
      <w:r w:rsidR="008A25FA" w:rsidRPr="0076141A">
        <w:rPr>
          <w:rFonts w:ascii="Times New Roman" w:eastAsia="標楷體" w:hAnsi="Times New Roman" w:cs="Times New Roman"/>
          <w:szCs w:val="24"/>
        </w:rPr>
        <w:t>he Memory Clinic at the NCGG is one of the six national centers for advanced and specialized medicine, locate in one of the most populous prefectures (Aichi) in Japan.</w:t>
      </w:r>
      <w:r w:rsidR="008A25FA" w:rsidRPr="0076141A">
        <w:rPr>
          <w:rFonts w:ascii="Times New Roman" w:hAnsi="Times New Roman" w:cs="Times New Roman"/>
          <w:szCs w:val="24"/>
        </w:rPr>
        <w:t xml:space="preserve"> </w:t>
      </w:r>
      <w:r w:rsidR="008A25FA" w:rsidRPr="0076141A">
        <w:rPr>
          <w:rFonts w:ascii="Times New Roman" w:eastAsia="Yu Mincho" w:hAnsi="Times New Roman" w:cs="Times New Roman"/>
          <w:szCs w:val="24"/>
          <w:lang w:eastAsia="ja-JP"/>
        </w:rPr>
        <w:t>T</w:t>
      </w:r>
      <w:r w:rsidR="008A25FA" w:rsidRPr="0076141A">
        <w:rPr>
          <w:rFonts w:ascii="Times New Roman" w:eastAsia="標楷體" w:hAnsi="Times New Roman" w:cs="Times New Roman"/>
          <w:szCs w:val="24"/>
        </w:rPr>
        <w:t>he cohort data from the Memory Clinic at the N</w:t>
      </w:r>
      <w:r w:rsidR="008A25FA" w:rsidRPr="0076141A">
        <w:rPr>
          <w:rFonts w:ascii="Times New Roman" w:eastAsia="Yu Mincho" w:hAnsi="Times New Roman" w:cs="Times New Roman"/>
          <w:szCs w:val="24"/>
          <w:lang w:eastAsia="ja-JP"/>
        </w:rPr>
        <w:t xml:space="preserve">CGG </w:t>
      </w:r>
      <w:r w:rsidR="000B5395" w:rsidRPr="0076141A">
        <w:rPr>
          <w:rFonts w:ascii="Times New Roman" w:eastAsia="Yu Mincho" w:hAnsi="Times New Roman" w:cs="Times New Roman"/>
          <w:szCs w:val="24"/>
          <w:lang w:eastAsia="ja-JP"/>
        </w:rPr>
        <w:t xml:space="preserve">is a cohort of </w:t>
      </w:r>
      <w:r w:rsidR="00F5027E" w:rsidRPr="0076141A">
        <w:rPr>
          <w:rFonts w:ascii="Times New Roman" w:eastAsia="Yu Mincho" w:hAnsi="Times New Roman" w:cs="Times New Roman"/>
          <w:szCs w:val="24"/>
          <w:lang w:eastAsia="ja-JP"/>
        </w:rPr>
        <w:t xml:space="preserve">951 </w:t>
      </w:r>
      <w:r w:rsidR="000B5395" w:rsidRPr="0076141A">
        <w:rPr>
          <w:rFonts w:ascii="Times New Roman" w:eastAsia="Yu Mincho" w:hAnsi="Times New Roman" w:cs="Times New Roman"/>
          <w:szCs w:val="24"/>
          <w:lang w:eastAsia="ja-JP"/>
        </w:rPr>
        <w:t xml:space="preserve">AD </w:t>
      </w:r>
      <w:r w:rsidR="00804D43" w:rsidRPr="0076141A">
        <w:rPr>
          <w:rFonts w:ascii="Times New Roman" w:eastAsia="Yu Mincho" w:hAnsi="Times New Roman" w:cs="Times New Roman"/>
          <w:szCs w:val="24"/>
          <w:lang w:eastAsia="ja-JP"/>
        </w:rPr>
        <w:t>subjects</w:t>
      </w:r>
      <w:r w:rsidR="000B5395" w:rsidRPr="0076141A">
        <w:rPr>
          <w:rFonts w:ascii="Times New Roman" w:eastAsia="Yu Mincho" w:hAnsi="Times New Roman" w:cs="Times New Roman"/>
          <w:szCs w:val="24"/>
          <w:lang w:eastAsia="ja-JP"/>
        </w:rPr>
        <w:t xml:space="preserve"> who visited </w:t>
      </w:r>
      <w:r w:rsidR="000B5395" w:rsidRPr="0076141A">
        <w:rPr>
          <w:rFonts w:ascii="Times New Roman" w:eastAsia="標楷體" w:hAnsi="Times New Roman" w:cs="Times New Roman"/>
          <w:szCs w:val="24"/>
        </w:rPr>
        <w:t>the Memory Clinic at the N</w:t>
      </w:r>
      <w:r w:rsidR="000B5395" w:rsidRPr="0076141A">
        <w:rPr>
          <w:rFonts w:ascii="Times New Roman" w:eastAsia="Yu Mincho" w:hAnsi="Times New Roman" w:cs="Times New Roman"/>
          <w:szCs w:val="24"/>
          <w:lang w:eastAsia="ja-JP"/>
        </w:rPr>
        <w:t>CGG between July 2010 and June 2021</w:t>
      </w:r>
      <w:r w:rsidR="00505924" w:rsidRPr="0076141A">
        <w:rPr>
          <w:rFonts w:ascii="Times New Roman" w:eastAsia="標楷體" w:hAnsi="Times New Roman" w:cs="Times New Roman"/>
          <w:szCs w:val="24"/>
        </w:rPr>
        <w:t xml:space="preserve">, and they are subsequently followed up as needed. During their visit, assessments such as the </w:t>
      </w:r>
      <w:r w:rsidR="000B05BF" w:rsidRPr="0076141A">
        <w:rPr>
          <w:rFonts w:ascii="Times New Roman" w:eastAsia="標楷體" w:hAnsi="Times New Roman" w:cs="Times New Roman"/>
          <w:szCs w:val="24"/>
        </w:rPr>
        <w:t>Mini-Mental State Examination</w:t>
      </w:r>
      <w:r w:rsidR="00890869" w:rsidRPr="0076141A">
        <w:rPr>
          <w:rFonts w:ascii="Times New Roman" w:eastAsia="標楷體" w:hAnsi="Times New Roman" w:cs="Times New Roman"/>
          <w:szCs w:val="24"/>
        </w:rPr>
        <w:t xml:space="preserve"> (MMSE)</w:t>
      </w:r>
      <w:r w:rsidR="00505924" w:rsidRPr="0076141A">
        <w:rPr>
          <w:rFonts w:ascii="Times New Roman" w:eastAsia="標楷體" w:hAnsi="Times New Roman" w:cs="Times New Roman"/>
          <w:szCs w:val="24"/>
        </w:rPr>
        <w:t xml:space="preserve">, </w:t>
      </w:r>
      <w:r w:rsidR="000B05BF" w:rsidRPr="0076141A">
        <w:rPr>
          <w:rFonts w:ascii="Times New Roman" w:eastAsia="標楷體" w:hAnsi="Times New Roman" w:cs="Times New Roman"/>
          <w:szCs w:val="24"/>
        </w:rPr>
        <w:t>Clinical Dementia Rating</w:t>
      </w:r>
      <w:r w:rsidR="00505924" w:rsidRPr="0076141A">
        <w:rPr>
          <w:rFonts w:ascii="Times New Roman" w:eastAsia="標楷體" w:hAnsi="Times New Roman" w:cs="Times New Roman"/>
          <w:szCs w:val="24"/>
        </w:rPr>
        <w:t xml:space="preserve">, and </w:t>
      </w:r>
      <w:r w:rsidR="00BD7E78" w:rsidRPr="0076141A">
        <w:rPr>
          <w:rFonts w:ascii="Times New Roman" w:eastAsia="Yu Mincho" w:hAnsi="Times New Roman" w:cs="Times New Roman"/>
          <w:szCs w:val="24"/>
          <w:lang w:eastAsia="ja-JP"/>
        </w:rPr>
        <w:t>Lawton Instrumental Activities of Daily Living (IADL) Scale</w:t>
      </w:r>
      <w:r w:rsidR="00505924" w:rsidRPr="0076141A">
        <w:rPr>
          <w:rFonts w:ascii="Times New Roman" w:eastAsia="Yu Mincho" w:hAnsi="Times New Roman" w:cs="Times New Roman"/>
          <w:szCs w:val="24"/>
          <w:lang w:eastAsia="ja-JP"/>
        </w:rPr>
        <w:t xml:space="preserve"> are as</w:t>
      </w:r>
      <w:r w:rsidR="00505924" w:rsidRPr="0076141A">
        <w:rPr>
          <w:rFonts w:ascii="Times New Roman" w:eastAsia="標楷體" w:hAnsi="Times New Roman" w:cs="Times New Roman"/>
          <w:szCs w:val="24"/>
        </w:rPr>
        <w:t>sessed.</w:t>
      </w:r>
    </w:p>
    <w:p w14:paraId="6978DCE8" w14:textId="77777777" w:rsidR="008C35B5" w:rsidRPr="0076141A" w:rsidRDefault="008C35B5" w:rsidP="00155118">
      <w:pPr>
        <w:rPr>
          <w:rFonts w:ascii="Times New Roman" w:eastAsia="標楷體" w:hAnsi="Times New Roman" w:cs="Times New Roman"/>
          <w:szCs w:val="24"/>
        </w:rPr>
      </w:pPr>
    </w:p>
    <w:p w14:paraId="5CBFB1E8" w14:textId="225EAF28" w:rsidR="008C35B5" w:rsidRPr="0076141A" w:rsidRDefault="001C2830" w:rsidP="00155118">
      <w:pPr>
        <w:pStyle w:val="afd"/>
        <w:outlineLvl w:val="2"/>
        <w:rPr>
          <w:rFonts w:ascii="Times New Roman" w:hAnsi="Times New Roman" w:cs="Times New Roman"/>
          <w:b/>
          <w:bCs/>
          <w:i w:val="0"/>
          <w:iCs w:val="0"/>
          <w:color w:val="000000"/>
          <w:sz w:val="24"/>
          <w:szCs w:val="24"/>
        </w:rPr>
      </w:pPr>
      <w:bookmarkStart w:id="3" w:name="_Toc195526898"/>
      <w:r w:rsidRPr="0076141A">
        <w:rPr>
          <w:rFonts w:ascii="Times New Roman" w:hAnsi="Times New Roman" w:cs="Times New Roman"/>
          <w:b/>
          <w:bCs/>
          <w:i w:val="0"/>
          <w:iCs w:val="0"/>
          <w:color w:val="000000"/>
          <w:sz w:val="24"/>
          <w:szCs w:val="24"/>
        </w:rPr>
        <w:t>Threshold determination</w:t>
      </w:r>
      <w:bookmarkEnd w:id="3"/>
    </w:p>
    <w:p w14:paraId="5F6B5D42" w14:textId="1858E7EB" w:rsidR="008C35B5" w:rsidRPr="0076141A" w:rsidRDefault="001C2830" w:rsidP="001C2830">
      <w:pPr>
        <w:tabs>
          <w:tab w:val="left" w:pos="330"/>
        </w:tabs>
        <w:snapToGrid w:val="0"/>
        <w:jc w:val="both"/>
        <w:rPr>
          <w:rFonts w:ascii="Times New Roman" w:eastAsia="標楷體" w:hAnsi="Times New Roman" w:cs="Times New Roman"/>
          <w:szCs w:val="24"/>
        </w:rPr>
      </w:pPr>
      <w:r w:rsidRPr="0076141A">
        <w:rPr>
          <w:rFonts w:ascii="Times New Roman" w:eastAsia="標楷體" w:hAnsi="Times New Roman" w:cs="Times New Roman"/>
          <w:szCs w:val="24"/>
        </w:rPr>
        <w:t>The optimal threshold value was determined by maximizing the correlation between two groups (G1 and G2) from our trajectory model and a binary status for classifying annual change in MMSE using percentile-based stratification. Annual rates of change were calculated as the difference of baseline and second follow-up scores divided by duration of follow-up in years. The stratification was started from 1st percentile to 99th percentile. A chi-square test was used to estimate the correlation between the probabilistic-driven groups (G1 and G2) and the binary status in a contingency table</w:t>
      </w:r>
      <w:r w:rsidR="008C35B5" w:rsidRPr="0076141A">
        <w:rPr>
          <w:rFonts w:ascii="Times New Roman" w:eastAsia="標楷體" w:hAnsi="Times New Roman" w:cs="Times New Roman"/>
          <w:szCs w:val="24"/>
        </w:rPr>
        <w:t>.</w:t>
      </w:r>
    </w:p>
    <w:p w14:paraId="35ED282C" w14:textId="4D83756D" w:rsidR="006425A8" w:rsidRPr="0076141A" w:rsidRDefault="006425A8" w:rsidP="00155118">
      <w:pPr>
        <w:pStyle w:val="mNormal--noindent"/>
        <w:spacing w:line="240" w:lineRule="auto"/>
      </w:pPr>
    </w:p>
    <w:p w14:paraId="7C3B8206" w14:textId="77777777" w:rsidR="001C2830" w:rsidRPr="0076141A" w:rsidRDefault="001C2830" w:rsidP="001C2830">
      <w:pPr>
        <w:pStyle w:val="afd"/>
        <w:outlineLvl w:val="2"/>
        <w:rPr>
          <w:rFonts w:ascii="Times New Roman" w:hAnsi="Times New Roman" w:cs="Times New Roman"/>
          <w:b/>
          <w:bCs/>
          <w:i w:val="0"/>
          <w:iCs w:val="0"/>
          <w:color w:val="000000"/>
          <w:sz w:val="24"/>
          <w:szCs w:val="24"/>
        </w:rPr>
      </w:pPr>
      <w:bookmarkStart w:id="4" w:name="_Toc195526899"/>
      <w:r w:rsidRPr="0076141A">
        <w:rPr>
          <w:rFonts w:ascii="Times New Roman" w:hAnsi="Times New Roman" w:cs="Times New Roman"/>
          <w:b/>
          <w:bCs/>
          <w:i w:val="0"/>
          <w:iCs w:val="0"/>
          <w:color w:val="000000"/>
          <w:sz w:val="24"/>
          <w:szCs w:val="24"/>
        </w:rPr>
        <w:t>Data harmonization for IADL score</w:t>
      </w:r>
      <w:bookmarkEnd w:id="4"/>
    </w:p>
    <w:p w14:paraId="11F812D3" w14:textId="2E014269" w:rsidR="001C2830" w:rsidRPr="0076141A" w:rsidRDefault="001C2830" w:rsidP="001C2830">
      <w:pPr>
        <w:tabs>
          <w:tab w:val="left" w:pos="330"/>
        </w:tabs>
        <w:snapToGrid w:val="0"/>
        <w:jc w:val="both"/>
        <w:rPr>
          <w:rFonts w:ascii="Times New Roman" w:hAnsi="Times New Roman" w:cs="Times New Roman"/>
          <w:szCs w:val="24"/>
        </w:rPr>
      </w:pPr>
      <w:r w:rsidRPr="0076141A">
        <w:rPr>
          <w:rFonts w:ascii="Times New Roman" w:eastAsia="標楷體" w:hAnsi="Times New Roman" w:cs="Times New Roman"/>
          <w:szCs w:val="24"/>
        </w:rPr>
        <w:t xml:space="preserve">In </w:t>
      </w:r>
      <w:r w:rsidR="00CB3E3E" w:rsidRPr="00CB3E3E">
        <w:rPr>
          <w:rFonts w:ascii="Times New Roman" w:hAnsi="Times New Roman" w:cs="Times New Roman" w:hint="eastAsia"/>
          <w:color w:val="2E2E2E"/>
          <w:szCs w:val="24"/>
          <w:lang w:val="en-GB"/>
        </w:rPr>
        <w:t>d</w:t>
      </w:r>
      <w:r w:rsidR="00CB3E3E" w:rsidRPr="00CB3E3E">
        <w:rPr>
          <w:rFonts w:ascii="Times New Roman" w:hAnsi="Times New Roman" w:cs="Times New Roman"/>
          <w:color w:val="2E2E2E"/>
          <w:szCs w:val="24"/>
          <w:lang w:val="en-GB"/>
        </w:rPr>
        <w:t>evelopment</w:t>
      </w:r>
      <w:r w:rsidRPr="0076141A">
        <w:rPr>
          <w:rFonts w:ascii="Times New Roman" w:eastAsia="標楷體" w:hAnsi="Times New Roman" w:cs="Times New Roman"/>
          <w:szCs w:val="24"/>
        </w:rPr>
        <w:t xml:space="preserve"> cohort, the IADL score ranged from 0 to 23, with lower scores indicating greater independence in instrumental functioning. The IADL score in the validation cohort was calculated by summing the number of "Yes" responses (range 0–8 for female, 0–5 for male), with “Yes” indicates an independent event. Higher score indicates greater independence. Therefore, in this validation study, the IADL score was inversely transferred in proportion by the following formula:</w:t>
      </w:r>
      <w:r w:rsidRPr="0076141A">
        <w:rPr>
          <w:rFonts w:ascii="Times New Roman" w:hAnsi="Times New Roman" w:cs="Times New Roman"/>
          <w:szCs w:val="24"/>
        </w:rPr>
        <w:t xml:space="preserve"> </w:t>
      </w:r>
    </w:p>
    <w:p w14:paraId="788EE8AD" w14:textId="77777777" w:rsidR="00116F52" w:rsidRPr="0076141A" w:rsidRDefault="00116F52" w:rsidP="001C2830">
      <w:pPr>
        <w:tabs>
          <w:tab w:val="left" w:pos="330"/>
        </w:tabs>
        <w:snapToGrid w:val="0"/>
        <w:jc w:val="both"/>
        <w:rPr>
          <w:rFonts w:ascii="Times New Roman" w:eastAsia="標楷體" w:hAnsi="Times New Roman" w:cs="Times New Roman"/>
          <w:szCs w:val="24"/>
        </w:rPr>
      </w:pPr>
    </w:p>
    <w:p w14:paraId="74F6D8D4" w14:textId="77777777" w:rsidR="001C2830" w:rsidRPr="0076141A" w:rsidRDefault="00A353CA" w:rsidP="001C2830">
      <w:pPr>
        <w:pStyle w:val="mNormal--noindent"/>
        <w:spacing w:line="240" w:lineRule="auto"/>
        <w:ind w:firstLine="720"/>
        <w:rPr>
          <w:lang w:eastAsia="zh-TW"/>
        </w:rPr>
      </w:pPr>
      <m:oMathPara>
        <m:oMath>
          <m:d>
            <m:dPr>
              <m:begChr m:val="{"/>
              <m:endChr m:val=""/>
              <m:ctrlPr>
                <w:rPr>
                  <w:rFonts w:ascii="Cambria Math" w:hAnsi="Cambria Math"/>
                  <w:lang w:eastAsia="zh-TW"/>
                </w:rPr>
              </m:ctrlPr>
            </m:dPr>
            <m:e>
              <m:m>
                <m:mPr>
                  <m:mcs>
                    <m:mc>
                      <m:mcPr>
                        <m:count m:val="1"/>
                        <m:mcJc m:val="center"/>
                      </m:mcPr>
                    </m:mc>
                  </m:mcs>
                  <m:ctrlPr>
                    <w:rPr>
                      <w:rFonts w:ascii="Cambria Math" w:hAnsi="Cambria Math"/>
                      <w:lang w:eastAsia="zh-TW"/>
                    </w:rPr>
                  </m:ctrlPr>
                </m:mPr>
                <m:mr>
                  <m:e>
                    <m:f>
                      <m:fPr>
                        <m:ctrlPr>
                          <w:rPr>
                            <w:rFonts w:ascii="Cambria Math" w:hAnsi="Cambria Math"/>
                            <w:lang w:eastAsia="zh-TW"/>
                          </w:rPr>
                        </m:ctrlPr>
                      </m:fPr>
                      <m:num>
                        <m:d>
                          <m:dPr>
                            <m:ctrlPr>
                              <w:rPr>
                                <w:rFonts w:ascii="Cambria Math" w:hAnsi="Cambria Math"/>
                                <w:lang w:eastAsia="zh-TW"/>
                              </w:rPr>
                            </m:ctrlPr>
                          </m:dPr>
                          <m:e>
                            <m:r>
                              <m:rPr>
                                <m:sty m:val="p"/>
                              </m:rPr>
                              <w:rPr>
                                <w:rFonts w:ascii="Cambria Math" w:hAnsi="Cambria Math"/>
                              </w:rPr>
                              <m:t>5 - total number of "</m:t>
                            </m:r>
                            <m:r>
                              <m:rPr>
                                <m:sty m:val="p"/>
                              </m:rPr>
                              <w:rPr>
                                <w:rFonts w:ascii="Cambria Math" w:hAnsi="Cambria Math"/>
                                <w:lang w:eastAsia="zh-TW"/>
                              </w:rPr>
                              <m:t>Y</m:t>
                            </m:r>
                            <m:r>
                              <m:rPr>
                                <m:sty m:val="p"/>
                              </m:rPr>
                              <w:rPr>
                                <w:rFonts w:ascii="Cambria Math" w:hAnsi="Cambria Math"/>
                              </w:rPr>
                              <m:t>es" responses</m:t>
                            </m:r>
                          </m:e>
                        </m:d>
                      </m:num>
                      <m:den>
                        <m:r>
                          <m:rPr>
                            <m:sty m:val="p"/>
                          </m:rPr>
                          <w:rPr>
                            <w:rFonts w:ascii="Cambria Math" w:hAnsi="Cambria Math"/>
                            <w:lang w:eastAsia="zh-TW"/>
                          </w:rPr>
                          <m:t>5</m:t>
                        </m:r>
                      </m:den>
                    </m:f>
                    <m:r>
                      <m:rPr>
                        <m:sty m:val="p"/>
                      </m:rPr>
                      <w:rPr>
                        <w:rFonts w:ascii="Cambria Math" w:hAnsi="Cambria Math"/>
                        <w:lang w:eastAsia="zh-TW"/>
                      </w:rPr>
                      <m:t>,  for male;</m:t>
                    </m:r>
                  </m:e>
                </m:mr>
                <m:mr>
                  <m:e>
                    <m:f>
                      <m:fPr>
                        <m:ctrlPr>
                          <w:rPr>
                            <w:rFonts w:ascii="Cambria Math" w:hAnsi="Cambria Math"/>
                            <w:lang w:eastAsia="zh-TW"/>
                          </w:rPr>
                        </m:ctrlPr>
                      </m:fPr>
                      <m:num>
                        <m:d>
                          <m:dPr>
                            <m:ctrlPr>
                              <w:rPr>
                                <w:rFonts w:ascii="Cambria Math" w:hAnsi="Cambria Math"/>
                                <w:lang w:eastAsia="zh-TW"/>
                              </w:rPr>
                            </m:ctrlPr>
                          </m:dPr>
                          <m:e>
                            <m:r>
                              <m:rPr>
                                <m:sty m:val="p"/>
                              </m:rPr>
                              <w:rPr>
                                <w:rFonts w:ascii="Cambria Math" w:hAnsi="Cambria Math"/>
                              </w:rPr>
                              <m:t>8 - total number of "</m:t>
                            </m:r>
                            <m:r>
                              <m:rPr>
                                <m:sty m:val="p"/>
                              </m:rPr>
                              <w:rPr>
                                <w:rFonts w:ascii="Cambria Math" w:hAnsi="Cambria Math"/>
                                <w:lang w:eastAsia="zh-TW"/>
                              </w:rPr>
                              <m:t>Y</m:t>
                            </m:r>
                            <m:r>
                              <m:rPr>
                                <m:sty m:val="p"/>
                              </m:rPr>
                              <w:rPr>
                                <w:rFonts w:ascii="Cambria Math" w:hAnsi="Cambria Math"/>
                              </w:rPr>
                              <m:t>es" responses</m:t>
                            </m:r>
                          </m:e>
                        </m:d>
                      </m:num>
                      <m:den>
                        <m:r>
                          <m:rPr>
                            <m:sty m:val="p"/>
                          </m:rPr>
                          <w:rPr>
                            <w:rFonts w:ascii="Cambria Math" w:hAnsi="Cambria Math"/>
                            <w:lang w:eastAsia="zh-TW"/>
                          </w:rPr>
                          <m:t>8</m:t>
                        </m:r>
                      </m:den>
                    </m:f>
                    <m:r>
                      <m:rPr>
                        <m:sty m:val="p"/>
                      </m:rPr>
                      <w:rPr>
                        <w:rFonts w:ascii="Cambria Math" w:hAnsi="Cambria Math"/>
                        <w:lang w:eastAsia="zh-TW"/>
                      </w:rPr>
                      <m:t>,  for female.</m:t>
                    </m:r>
                  </m:e>
                </m:mr>
              </m:m>
            </m:e>
          </m:d>
        </m:oMath>
      </m:oMathPara>
    </w:p>
    <w:p w14:paraId="1B4F3C91" w14:textId="4C732504" w:rsidR="000F760C" w:rsidRPr="0076141A" w:rsidRDefault="001C2830" w:rsidP="00155118">
      <w:pPr>
        <w:pStyle w:val="mNormal--noindent"/>
        <w:spacing w:line="240" w:lineRule="auto"/>
        <w:rPr>
          <w:rFonts w:eastAsia="標楷體"/>
        </w:rPr>
      </w:pPr>
      <w:r w:rsidRPr="0076141A">
        <w:rPr>
          <w:rFonts w:eastAsia="標楷體"/>
          <w:lang w:eastAsia="zh-TW"/>
        </w:rPr>
        <w:t>The proportion was then transferred to 0–23 scale.</w:t>
      </w:r>
    </w:p>
    <w:p w14:paraId="5415B824" w14:textId="77777777" w:rsidR="000F760C" w:rsidRPr="0076141A" w:rsidRDefault="000F760C" w:rsidP="00155118">
      <w:pPr>
        <w:pStyle w:val="mNormal--noindent"/>
        <w:spacing w:line="240" w:lineRule="auto"/>
        <w:ind w:firstLine="720"/>
        <w:rPr>
          <w:rFonts w:eastAsiaTheme="minorEastAsia"/>
          <w:lang w:eastAsia="zh-TW"/>
        </w:rPr>
        <w:sectPr w:rsidR="000F760C" w:rsidRPr="0076141A" w:rsidSect="00CE73F1">
          <w:footerReference w:type="default" r:id="rId9"/>
          <w:pgSz w:w="11906" w:h="16838"/>
          <w:pgMar w:top="1440" w:right="1800" w:bottom="1440" w:left="1560" w:header="851" w:footer="992" w:gutter="0"/>
          <w:cols w:space="720"/>
        </w:sectPr>
      </w:pPr>
    </w:p>
    <w:p w14:paraId="73043937" w14:textId="5DF788FC" w:rsidR="00DF0E15" w:rsidRPr="0076141A" w:rsidRDefault="00F61BF4" w:rsidP="00155118">
      <w:pPr>
        <w:tabs>
          <w:tab w:val="left" w:pos="330"/>
        </w:tabs>
        <w:snapToGrid w:val="0"/>
        <w:jc w:val="center"/>
        <w:rPr>
          <w:rFonts w:ascii="Times New Roman" w:eastAsia="標楷體" w:hAnsi="Times New Roman" w:cs="Times New Roman"/>
          <w:szCs w:val="24"/>
        </w:rPr>
      </w:pPr>
      <w:r>
        <w:rPr>
          <w:rFonts w:ascii="Times New Roman" w:eastAsia="標楷體" w:hAnsi="Times New Roman" w:cs="Times New Roman"/>
          <w:noProof/>
          <w:szCs w:val="24"/>
        </w:rPr>
        <w:lastRenderedPageBreak/>
        <w:drawing>
          <wp:inline distT="0" distB="0" distL="0" distR="0" wp14:anchorId="7C4F20F5" wp14:editId="468167D1">
            <wp:extent cx="5410200" cy="4538713"/>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S1.tif"/>
                    <pic:cNvPicPr/>
                  </pic:nvPicPr>
                  <pic:blipFill rotWithShape="1">
                    <a:blip r:embed="rId10" cstate="print">
                      <a:extLst>
                        <a:ext uri="{28A0092B-C50C-407E-A947-70E740481C1C}">
                          <a14:useLocalDpi xmlns:a14="http://schemas.microsoft.com/office/drawing/2010/main" val="0"/>
                        </a:ext>
                      </a:extLst>
                    </a:blip>
                    <a:srcRect l="16850" r="16101"/>
                    <a:stretch/>
                  </pic:blipFill>
                  <pic:spPr bwMode="auto">
                    <a:xfrm>
                      <a:off x="0" y="0"/>
                      <a:ext cx="5426293" cy="4552214"/>
                    </a:xfrm>
                    <a:prstGeom prst="rect">
                      <a:avLst/>
                    </a:prstGeom>
                    <a:ln>
                      <a:noFill/>
                    </a:ln>
                    <a:extLst>
                      <a:ext uri="{53640926-AAD7-44D8-BBD7-CCE9431645EC}">
                        <a14:shadowObscured xmlns:a14="http://schemas.microsoft.com/office/drawing/2010/main"/>
                      </a:ext>
                    </a:extLst>
                  </pic:spPr>
                </pic:pic>
              </a:graphicData>
            </a:graphic>
          </wp:inline>
        </w:drawing>
      </w:r>
    </w:p>
    <w:p w14:paraId="69A91998" w14:textId="1B9279AD" w:rsidR="00DF0E15" w:rsidRPr="0076141A" w:rsidRDefault="00DF0E15" w:rsidP="00155118">
      <w:pPr>
        <w:pStyle w:val="2"/>
        <w:snapToGrid w:val="0"/>
        <w:spacing w:before="0" w:line="240" w:lineRule="auto"/>
        <w:rPr>
          <w:rFonts w:ascii="Times New Roman" w:eastAsiaTheme="minorEastAsia" w:hAnsi="Times New Roman" w:cs="Times New Roman"/>
          <w:b/>
          <w:color w:val="2E2E2E"/>
          <w:szCs w:val="24"/>
          <w:lang w:val="en-GB" w:eastAsia="zh-CN"/>
        </w:rPr>
      </w:pPr>
      <w:bookmarkStart w:id="5" w:name="_Toc195526900"/>
      <w:r w:rsidRPr="0076141A">
        <w:rPr>
          <w:rFonts w:ascii="Times New Roman" w:eastAsiaTheme="minorEastAsia" w:hAnsi="Times New Roman" w:cs="Times New Roman"/>
          <w:b/>
          <w:color w:val="2E2E2E"/>
          <w:szCs w:val="24"/>
          <w:lang w:val="en-GB" w:eastAsia="zh-CN"/>
        </w:rPr>
        <w:t xml:space="preserve">Figure </w:t>
      </w:r>
      <w:r w:rsidR="00B21793" w:rsidRPr="0076141A">
        <w:rPr>
          <w:rFonts w:ascii="Times New Roman" w:eastAsiaTheme="minorEastAsia" w:hAnsi="Times New Roman" w:cs="Times New Roman"/>
          <w:b/>
          <w:color w:val="2E2E2E"/>
          <w:szCs w:val="24"/>
          <w:lang w:val="en-GB" w:eastAsia="zh-CN"/>
        </w:rPr>
        <w:t>S</w:t>
      </w:r>
      <w:r w:rsidRPr="0076141A">
        <w:rPr>
          <w:rFonts w:ascii="Times New Roman" w:eastAsiaTheme="minorEastAsia" w:hAnsi="Times New Roman" w:cs="Times New Roman"/>
          <w:b/>
          <w:color w:val="2E2E2E"/>
          <w:szCs w:val="24"/>
          <w:lang w:val="en-GB" w:eastAsia="zh-CN"/>
        </w:rPr>
        <w:fldChar w:fldCharType="begin"/>
      </w:r>
      <w:r w:rsidRPr="0076141A">
        <w:rPr>
          <w:rFonts w:ascii="Times New Roman" w:eastAsiaTheme="minorEastAsia" w:hAnsi="Times New Roman" w:cs="Times New Roman"/>
          <w:b/>
          <w:color w:val="2E2E2E"/>
          <w:szCs w:val="24"/>
          <w:lang w:val="en-GB" w:eastAsia="zh-CN"/>
        </w:rPr>
        <w:instrText xml:space="preserve"> SEQ Supplementary_Figure \* ARABIC </w:instrText>
      </w:r>
      <w:r w:rsidRPr="0076141A">
        <w:rPr>
          <w:rFonts w:ascii="Times New Roman" w:eastAsiaTheme="minorEastAsia" w:hAnsi="Times New Roman" w:cs="Times New Roman"/>
          <w:b/>
          <w:color w:val="2E2E2E"/>
          <w:szCs w:val="24"/>
          <w:lang w:val="en-GB" w:eastAsia="zh-CN"/>
        </w:rPr>
        <w:fldChar w:fldCharType="separate"/>
      </w:r>
      <w:r w:rsidR="00B643BB">
        <w:rPr>
          <w:rFonts w:ascii="Times New Roman" w:eastAsiaTheme="minorEastAsia" w:hAnsi="Times New Roman" w:cs="Times New Roman"/>
          <w:b/>
          <w:noProof/>
          <w:color w:val="2E2E2E"/>
          <w:szCs w:val="24"/>
          <w:lang w:val="en-GB" w:eastAsia="zh-CN"/>
        </w:rPr>
        <w:t>1</w:t>
      </w:r>
      <w:r w:rsidRPr="0076141A">
        <w:rPr>
          <w:rFonts w:ascii="Times New Roman" w:eastAsiaTheme="minorEastAsia" w:hAnsi="Times New Roman" w:cs="Times New Roman"/>
          <w:b/>
          <w:color w:val="2E2E2E"/>
          <w:szCs w:val="24"/>
          <w:lang w:val="en-GB" w:eastAsia="zh-CN"/>
        </w:rPr>
        <w:fldChar w:fldCharType="end"/>
      </w:r>
      <w:r w:rsidRPr="0076141A">
        <w:rPr>
          <w:rFonts w:ascii="Times New Roman" w:eastAsiaTheme="minorEastAsia" w:hAnsi="Times New Roman" w:cs="Times New Roman"/>
          <w:b/>
          <w:color w:val="2E2E2E"/>
          <w:szCs w:val="24"/>
          <w:lang w:val="en-GB" w:eastAsia="zh-CN"/>
        </w:rPr>
        <w:t xml:space="preserve"> </w:t>
      </w:r>
      <w:r w:rsidRPr="007E2EB3">
        <w:rPr>
          <w:rFonts w:ascii="Times New Roman" w:eastAsiaTheme="minorEastAsia" w:hAnsi="Times New Roman" w:cs="Times New Roman"/>
          <w:color w:val="2E2E2E"/>
          <w:szCs w:val="24"/>
          <w:lang w:val="en-GB" w:eastAsia="zh-CN"/>
        </w:rPr>
        <w:t xml:space="preserve">Flowchart of </w:t>
      </w:r>
      <w:r w:rsidR="001C60BE" w:rsidRPr="007E2EB3">
        <w:rPr>
          <w:rFonts w:ascii="Times New Roman" w:eastAsiaTheme="minorEastAsia" w:hAnsi="Times New Roman" w:cs="Times New Roman"/>
          <w:color w:val="2E2E2E"/>
          <w:szCs w:val="24"/>
          <w:lang w:val="en-GB"/>
        </w:rPr>
        <w:t>individual</w:t>
      </w:r>
      <w:r w:rsidR="00804D43" w:rsidRPr="007E2EB3">
        <w:rPr>
          <w:rFonts w:ascii="Times New Roman" w:eastAsiaTheme="minorEastAsia" w:hAnsi="Times New Roman" w:cs="Times New Roman"/>
          <w:color w:val="2E2E2E"/>
          <w:szCs w:val="24"/>
          <w:lang w:val="en-GB" w:eastAsia="zh-CN"/>
        </w:rPr>
        <w:t>s’</w:t>
      </w:r>
      <w:r w:rsidRPr="007E2EB3">
        <w:rPr>
          <w:rFonts w:ascii="Times New Roman" w:eastAsiaTheme="minorEastAsia" w:hAnsi="Times New Roman" w:cs="Times New Roman"/>
          <w:color w:val="2E2E2E"/>
          <w:szCs w:val="24"/>
          <w:lang w:val="en-GB" w:eastAsia="zh-CN"/>
        </w:rPr>
        <w:t xml:space="preserve"> </w:t>
      </w:r>
      <w:r w:rsidR="00155118" w:rsidRPr="007E2EB3">
        <w:rPr>
          <w:rFonts w:ascii="Times New Roman" w:eastAsiaTheme="minorEastAsia" w:hAnsi="Times New Roman" w:cs="Times New Roman"/>
          <w:color w:val="2E2E2E"/>
          <w:szCs w:val="24"/>
          <w:lang w:val="en-GB" w:eastAsia="zh-CN"/>
        </w:rPr>
        <w:t>enro</w:t>
      </w:r>
      <w:r w:rsidR="00F37787" w:rsidRPr="007E2EB3">
        <w:rPr>
          <w:rFonts w:ascii="Times New Roman" w:eastAsiaTheme="minorEastAsia" w:hAnsi="Times New Roman" w:cs="Times New Roman"/>
          <w:color w:val="2E2E2E"/>
          <w:szCs w:val="24"/>
          <w:lang w:val="en-GB"/>
        </w:rPr>
        <w:t>l</w:t>
      </w:r>
      <w:r w:rsidR="00155118" w:rsidRPr="007E2EB3">
        <w:rPr>
          <w:rFonts w:ascii="Times New Roman" w:eastAsiaTheme="minorEastAsia" w:hAnsi="Times New Roman" w:cs="Times New Roman"/>
          <w:color w:val="2E2E2E"/>
          <w:szCs w:val="24"/>
          <w:lang w:val="en-GB" w:eastAsia="zh-CN"/>
        </w:rPr>
        <w:t>lment</w:t>
      </w:r>
      <w:r w:rsidRPr="007E2EB3">
        <w:rPr>
          <w:rFonts w:ascii="Times New Roman" w:eastAsiaTheme="minorEastAsia" w:hAnsi="Times New Roman" w:cs="Times New Roman"/>
          <w:color w:val="2E2E2E"/>
          <w:szCs w:val="24"/>
          <w:lang w:val="en-GB" w:eastAsia="zh-CN"/>
        </w:rPr>
        <w:t xml:space="preserve"> in </w:t>
      </w:r>
      <w:r w:rsidR="00AA1AA2" w:rsidRPr="007E2EB3">
        <w:rPr>
          <w:rFonts w:ascii="Times New Roman" w:eastAsiaTheme="minorEastAsia" w:hAnsi="Times New Roman" w:cs="Times New Roman"/>
          <w:color w:val="2E2E2E"/>
          <w:szCs w:val="24"/>
          <w:lang w:val="en-GB" w:eastAsia="zh-CN"/>
        </w:rPr>
        <w:t xml:space="preserve">the </w:t>
      </w:r>
      <w:r w:rsidR="00AA1AA2" w:rsidRPr="007E2EB3">
        <w:rPr>
          <w:rFonts w:ascii="Times New Roman" w:eastAsiaTheme="minorEastAsia" w:hAnsi="Times New Roman" w:cs="Times New Roman" w:hint="eastAsia"/>
          <w:color w:val="2E2E2E"/>
          <w:szCs w:val="24"/>
          <w:lang w:val="en-GB"/>
        </w:rPr>
        <w:t>d</w:t>
      </w:r>
      <w:r w:rsidR="00AA1AA2" w:rsidRPr="007E2EB3">
        <w:rPr>
          <w:rFonts w:ascii="Times New Roman" w:eastAsiaTheme="minorEastAsia" w:hAnsi="Times New Roman" w:cs="Times New Roman"/>
          <w:color w:val="2E2E2E"/>
          <w:szCs w:val="24"/>
          <w:lang w:val="en-GB"/>
        </w:rPr>
        <w:t xml:space="preserve">evelopment </w:t>
      </w:r>
      <w:r w:rsidRPr="007E2EB3">
        <w:rPr>
          <w:rFonts w:ascii="Times New Roman" w:eastAsiaTheme="minorEastAsia" w:hAnsi="Times New Roman" w:cs="Times New Roman"/>
          <w:color w:val="2E2E2E"/>
          <w:szCs w:val="24"/>
          <w:lang w:val="en-GB" w:eastAsia="zh-CN"/>
        </w:rPr>
        <w:t>cohort</w:t>
      </w:r>
      <w:bookmarkEnd w:id="5"/>
    </w:p>
    <w:p w14:paraId="480ADACC" w14:textId="77777777" w:rsidR="00E51440" w:rsidRDefault="00E51440" w:rsidP="00155118">
      <w:pPr>
        <w:tabs>
          <w:tab w:val="left" w:pos="330"/>
        </w:tabs>
        <w:snapToGrid w:val="0"/>
        <w:jc w:val="both"/>
        <w:rPr>
          <w:rFonts w:ascii="Times New Roman" w:hAnsi="Times New Roman" w:cs="Times New Roman"/>
          <w:color w:val="000000" w:themeColor="text1"/>
          <w:kern w:val="0"/>
          <w:szCs w:val="24"/>
          <w:shd w:val="clear" w:color="auto" w:fill="FFFFFF"/>
        </w:rPr>
      </w:pPr>
    </w:p>
    <w:p w14:paraId="09D2E184" w14:textId="71AAFF23" w:rsidR="00DF0E15" w:rsidRPr="0076141A" w:rsidRDefault="00DF0E15" w:rsidP="00155118">
      <w:pPr>
        <w:tabs>
          <w:tab w:val="left" w:pos="330"/>
        </w:tabs>
        <w:snapToGrid w:val="0"/>
        <w:jc w:val="both"/>
        <w:rPr>
          <w:rFonts w:ascii="Times New Roman" w:eastAsia="DengXian" w:hAnsi="Times New Roman" w:cs="Times New Roman"/>
          <w:color w:val="000000"/>
          <w:kern w:val="0"/>
          <w:szCs w:val="24"/>
          <w:lang w:val="en-GB" w:eastAsia="zh-CN"/>
        </w:rPr>
      </w:pPr>
      <w:r w:rsidRPr="00D96A0D">
        <w:rPr>
          <w:rFonts w:ascii="Times New Roman" w:eastAsia="DengXian" w:hAnsi="Times New Roman" w:cs="Times New Roman"/>
          <w:i/>
          <w:color w:val="000000"/>
          <w:kern w:val="0"/>
          <w:szCs w:val="24"/>
          <w:lang w:val="en-GB" w:eastAsia="zh-CN"/>
        </w:rPr>
        <w:t>AD</w:t>
      </w:r>
      <w:r w:rsidR="00E51440">
        <w:rPr>
          <w:rFonts w:ascii="Times New Roman" w:eastAsia="DengXian" w:hAnsi="Times New Roman" w:cs="Times New Roman"/>
          <w:color w:val="000000"/>
          <w:kern w:val="0"/>
          <w:szCs w:val="24"/>
          <w:lang w:val="en-GB" w:eastAsia="zh-CN"/>
        </w:rPr>
        <w:t>,</w:t>
      </w:r>
      <w:r w:rsidRPr="0076141A">
        <w:rPr>
          <w:rFonts w:ascii="Times New Roman" w:eastAsia="DengXian" w:hAnsi="Times New Roman" w:cs="Times New Roman"/>
          <w:color w:val="000000"/>
          <w:kern w:val="0"/>
          <w:szCs w:val="24"/>
          <w:lang w:val="en-GB" w:eastAsia="zh-CN"/>
        </w:rPr>
        <w:t xml:space="preserve"> </w:t>
      </w:r>
      <w:r w:rsidR="00EE428F" w:rsidRPr="0076141A">
        <w:rPr>
          <w:rFonts w:ascii="Times New Roman" w:eastAsia="DengXian" w:hAnsi="Times New Roman" w:cs="Times New Roman"/>
          <w:color w:val="000000"/>
          <w:kern w:val="0"/>
          <w:szCs w:val="24"/>
          <w:lang w:val="en-GB" w:eastAsia="zh-CN"/>
        </w:rPr>
        <w:t>A</w:t>
      </w:r>
      <w:r w:rsidRPr="0076141A">
        <w:rPr>
          <w:rFonts w:ascii="Times New Roman" w:eastAsia="DengXian" w:hAnsi="Times New Roman" w:cs="Times New Roman"/>
          <w:color w:val="000000"/>
          <w:kern w:val="0"/>
          <w:szCs w:val="24"/>
          <w:lang w:val="en-GB" w:eastAsia="zh-CN"/>
        </w:rPr>
        <w:t>lzheimer’s disease</w:t>
      </w:r>
      <w:r w:rsidR="003F3089" w:rsidRPr="0076141A">
        <w:rPr>
          <w:rFonts w:ascii="Times New Roman" w:eastAsia="DengXian" w:hAnsi="Times New Roman" w:cs="Times New Roman"/>
          <w:color w:val="000000"/>
          <w:kern w:val="0"/>
          <w:szCs w:val="24"/>
          <w:lang w:val="en-GB" w:eastAsia="zh-CN"/>
        </w:rPr>
        <w:t>;</w:t>
      </w:r>
      <w:r w:rsidRPr="0076141A">
        <w:rPr>
          <w:rFonts w:ascii="Times New Roman" w:eastAsia="DengXian" w:hAnsi="Times New Roman" w:cs="Times New Roman"/>
          <w:color w:val="000000"/>
          <w:kern w:val="0"/>
          <w:szCs w:val="24"/>
          <w:lang w:val="en-GB" w:eastAsia="zh-CN"/>
        </w:rPr>
        <w:t xml:space="preserve"> </w:t>
      </w:r>
      <w:r w:rsidRPr="00D96A0D">
        <w:rPr>
          <w:rFonts w:ascii="Times New Roman" w:eastAsia="DengXian" w:hAnsi="Times New Roman" w:cs="Times New Roman"/>
          <w:i/>
          <w:color w:val="000000"/>
          <w:kern w:val="0"/>
          <w:szCs w:val="24"/>
          <w:lang w:val="en-GB" w:eastAsia="zh-CN"/>
        </w:rPr>
        <w:t>aMCI</w:t>
      </w:r>
      <w:r w:rsidR="00E51440">
        <w:rPr>
          <w:rFonts w:ascii="Times New Roman" w:eastAsia="DengXian" w:hAnsi="Times New Roman" w:cs="Times New Roman"/>
          <w:color w:val="000000"/>
          <w:kern w:val="0"/>
          <w:szCs w:val="24"/>
          <w:lang w:val="en-GB" w:eastAsia="zh-CN"/>
        </w:rPr>
        <w:t>,</w:t>
      </w:r>
      <w:r w:rsidRPr="0076141A">
        <w:rPr>
          <w:rFonts w:ascii="Times New Roman" w:eastAsia="DengXian" w:hAnsi="Times New Roman" w:cs="Times New Roman"/>
          <w:color w:val="000000"/>
          <w:kern w:val="0"/>
          <w:szCs w:val="24"/>
          <w:lang w:val="en-GB" w:eastAsia="zh-CN"/>
        </w:rPr>
        <w:t xml:space="preserve"> amnesti</w:t>
      </w:r>
      <w:r w:rsidRPr="0076141A">
        <w:rPr>
          <w:rFonts w:ascii="Times New Roman" w:eastAsia="DengXian" w:hAnsi="Times New Roman" w:cs="Times New Roman"/>
          <w:kern w:val="0"/>
          <w:szCs w:val="24"/>
          <w:lang w:val="en-GB" w:eastAsia="zh-CN"/>
        </w:rPr>
        <w:t>c mild cognitive impairment</w:t>
      </w:r>
      <w:r w:rsidR="003F3089" w:rsidRPr="0076141A">
        <w:rPr>
          <w:rFonts w:ascii="Times New Roman" w:eastAsia="DengXian" w:hAnsi="Times New Roman" w:cs="Times New Roman"/>
          <w:kern w:val="0"/>
          <w:szCs w:val="24"/>
          <w:lang w:val="en-GB" w:eastAsia="zh-CN"/>
        </w:rPr>
        <w:t>;</w:t>
      </w:r>
      <w:r w:rsidRPr="0076141A">
        <w:rPr>
          <w:rFonts w:ascii="Times New Roman" w:eastAsia="DengXian" w:hAnsi="Times New Roman" w:cs="Times New Roman"/>
          <w:kern w:val="0"/>
          <w:szCs w:val="24"/>
          <w:lang w:val="en-GB" w:eastAsia="zh-CN"/>
        </w:rPr>
        <w:t xml:space="preserve"> </w:t>
      </w:r>
      <w:r w:rsidR="0086485A" w:rsidRPr="00D96A0D">
        <w:rPr>
          <w:rFonts w:ascii="Times New Roman" w:eastAsia="DengXian" w:hAnsi="Times New Roman" w:cs="Times New Roman"/>
          <w:i/>
          <w:kern w:val="0"/>
          <w:szCs w:val="24"/>
          <w:lang w:val="en-GB" w:eastAsia="zh-CN"/>
        </w:rPr>
        <w:t>CDR</w:t>
      </w:r>
      <w:r w:rsidR="00E51440">
        <w:rPr>
          <w:rFonts w:ascii="Times New Roman" w:eastAsia="DengXian" w:hAnsi="Times New Roman" w:cs="Times New Roman"/>
          <w:kern w:val="0"/>
          <w:szCs w:val="24"/>
          <w:lang w:val="en-GB" w:eastAsia="zh-CN"/>
        </w:rPr>
        <w:t>,</w:t>
      </w:r>
      <w:r w:rsidR="0086485A" w:rsidRPr="0076141A">
        <w:rPr>
          <w:rFonts w:ascii="Times New Roman" w:eastAsia="DengXian" w:hAnsi="Times New Roman" w:cs="Times New Roman"/>
          <w:kern w:val="0"/>
          <w:szCs w:val="24"/>
          <w:lang w:val="en-GB" w:eastAsia="zh-CN"/>
        </w:rPr>
        <w:t xml:space="preserve"> clinical dementia rating</w:t>
      </w:r>
      <w:r w:rsidR="003F3089" w:rsidRPr="0076141A">
        <w:rPr>
          <w:rFonts w:ascii="Times New Roman" w:eastAsia="DengXian" w:hAnsi="Times New Roman" w:cs="Times New Roman"/>
          <w:kern w:val="0"/>
          <w:szCs w:val="24"/>
          <w:lang w:val="en-GB" w:eastAsia="zh-CN"/>
        </w:rPr>
        <w:t>;</w:t>
      </w:r>
      <w:r w:rsidR="0086485A" w:rsidRPr="0076141A">
        <w:rPr>
          <w:rFonts w:ascii="Times New Roman" w:eastAsia="DengXian" w:hAnsi="Times New Roman" w:cs="Times New Roman"/>
          <w:kern w:val="0"/>
          <w:szCs w:val="24"/>
          <w:lang w:val="en-GB" w:eastAsia="zh-CN"/>
        </w:rPr>
        <w:t xml:space="preserve"> </w:t>
      </w:r>
      <w:r w:rsidRPr="00D96A0D">
        <w:rPr>
          <w:rFonts w:ascii="Times New Roman" w:eastAsia="DengXian" w:hAnsi="Times New Roman" w:cs="Times New Roman"/>
          <w:i/>
          <w:kern w:val="0"/>
          <w:szCs w:val="24"/>
          <w:lang w:val="en-GB" w:eastAsia="zh-CN"/>
        </w:rPr>
        <w:t>MMSE</w:t>
      </w:r>
      <w:r w:rsidR="00E51440">
        <w:rPr>
          <w:rFonts w:ascii="Times New Roman" w:eastAsia="DengXian" w:hAnsi="Times New Roman" w:cs="Times New Roman"/>
          <w:kern w:val="0"/>
          <w:szCs w:val="24"/>
          <w:lang w:val="en-GB" w:eastAsia="zh-CN"/>
        </w:rPr>
        <w:t>,</w:t>
      </w:r>
      <w:r w:rsidRPr="0076141A">
        <w:rPr>
          <w:rFonts w:ascii="Times New Roman" w:eastAsia="DengXian" w:hAnsi="Times New Roman" w:cs="Times New Roman"/>
          <w:kern w:val="0"/>
          <w:szCs w:val="24"/>
          <w:lang w:val="en-GB" w:eastAsia="zh-CN"/>
        </w:rPr>
        <w:t xml:space="preserve"> </w:t>
      </w:r>
      <w:r w:rsidR="00EE428F" w:rsidRPr="0076141A">
        <w:rPr>
          <w:rFonts w:ascii="Times New Roman" w:eastAsia="DengXian" w:hAnsi="Times New Roman" w:cs="Times New Roman"/>
          <w:kern w:val="0"/>
          <w:szCs w:val="24"/>
          <w:lang w:val="en-GB" w:eastAsia="zh-CN"/>
        </w:rPr>
        <w:t>m</w:t>
      </w:r>
      <w:r w:rsidRPr="0076141A">
        <w:rPr>
          <w:rFonts w:ascii="Times New Roman" w:eastAsia="DengXian" w:hAnsi="Times New Roman" w:cs="Times New Roman"/>
          <w:kern w:val="0"/>
          <w:szCs w:val="24"/>
          <w:lang w:val="en-GB" w:eastAsia="zh-CN"/>
        </w:rPr>
        <w:t>ini-</w:t>
      </w:r>
      <w:r w:rsidR="00EE428F" w:rsidRPr="0076141A">
        <w:rPr>
          <w:rFonts w:ascii="Times New Roman" w:eastAsia="DengXian" w:hAnsi="Times New Roman" w:cs="Times New Roman"/>
          <w:kern w:val="0"/>
          <w:szCs w:val="24"/>
          <w:lang w:val="en-GB" w:eastAsia="zh-CN"/>
        </w:rPr>
        <w:t>m</w:t>
      </w:r>
      <w:r w:rsidRPr="0076141A">
        <w:rPr>
          <w:rFonts w:ascii="Times New Roman" w:eastAsia="DengXian" w:hAnsi="Times New Roman" w:cs="Times New Roman"/>
          <w:kern w:val="0"/>
          <w:szCs w:val="24"/>
          <w:lang w:val="en-GB" w:eastAsia="zh-CN"/>
        </w:rPr>
        <w:t xml:space="preserve">ental </w:t>
      </w:r>
      <w:r w:rsidR="00EE428F" w:rsidRPr="0076141A">
        <w:rPr>
          <w:rFonts w:ascii="Times New Roman" w:eastAsia="DengXian" w:hAnsi="Times New Roman" w:cs="Times New Roman"/>
          <w:color w:val="000000"/>
          <w:kern w:val="0"/>
          <w:szCs w:val="24"/>
          <w:lang w:val="en-GB" w:eastAsia="zh-CN"/>
        </w:rPr>
        <w:t>s</w:t>
      </w:r>
      <w:r w:rsidRPr="0076141A">
        <w:rPr>
          <w:rFonts w:ascii="Times New Roman" w:eastAsia="DengXian" w:hAnsi="Times New Roman" w:cs="Times New Roman"/>
          <w:color w:val="000000"/>
          <w:kern w:val="0"/>
          <w:szCs w:val="24"/>
          <w:lang w:val="en-GB" w:eastAsia="zh-CN"/>
        </w:rPr>
        <w:t xml:space="preserve">tate </w:t>
      </w:r>
      <w:r w:rsidR="00EE428F" w:rsidRPr="0076141A">
        <w:rPr>
          <w:rFonts w:ascii="Times New Roman" w:eastAsia="DengXian" w:hAnsi="Times New Roman" w:cs="Times New Roman"/>
          <w:color w:val="000000"/>
          <w:kern w:val="0"/>
          <w:szCs w:val="24"/>
          <w:lang w:val="en-GB" w:eastAsia="zh-CN"/>
        </w:rPr>
        <w:t>e</w:t>
      </w:r>
      <w:r w:rsidRPr="0076141A">
        <w:rPr>
          <w:rFonts w:ascii="Times New Roman" w:eastAsia="DengXian" w:hAnsi="Times New Roman" w:cs="Times New Roman"/>
          <w:color w:val="000000"/>
          <w:kern w:val="0"/>
          <w:szCs w:val="24"/>
          <w:lang w:val="en-GB" w:eastAsia="zh-CN"/>
        </w:rPr>
        <w:t>xamination</w:t>
      </w:r>
      <w:r w:rsidR="003F3089" w:rsidRPr="0076141A">
        <w:rPr>
          <w:rFonts w:ascii="Times New Roman" w:eastAsia="DengXian" w:hAnsi="Times New Roman" w:cs="Times New Roman"/>
          <w:color w:val="000000"/>
          <w:kern w:val="0"/>
          <w:szCs w:val="24"/>
          <w:lang w:val="en-GB" w:eastAsia="zh-CN"/>
        </w:rPr>
        <w:t xml:space="preserve">; </w:t>
      </w:r>
      <w:r w:rsidRPr="00D96A0D">
        <w:rPr>
          <w:rFonts w:ascii="Times New Roman" w:eastAsia="DengXian" w:hAnsi="Times New Roman" w:cs="Times New Roman"/>
          <w:i/>
          <w:color w:val="000000"/>
          <w:kern w:val="0"/>
          <w:szCs w:val="24"/>
          <w:lang w:val="en-GB" w:eastAsia="zh-CN"/>
        </w:rPr>
        <w:t>GBTM</w:t>
      </w:r>
      <w:r w:rsidR="00E51440">
        <w:rPr>
          <w:rFonts w:ascii="Times New Roman" w:eastAsia="DengXian" w:hAnsi="Times New Roman" w:cs="Times New Roman"/>
          <w:color w:val="000000"/>
          <w:kern w:val="0"/>
          <w:szCs w:val="24"/>
          <w:lang w:val="en-GB" w:eastAsia="zh-CN"/>
        </w:rPr>
        <w:t>,</w:t>
      </w:r>
      <w:r w:rsidRPr="0076141A">
        <w:rPr>
          <w:rFonts w:ascii="Times New Roman" w:eastAsia="DengXian" w:hAnsi="Times New Roman" w:cs="Times New Roman"/>
          <w:color w:val="000000"/>
          <w:kern w:val="0"/>
          <w:szCs w:val="24"/>
          <w:lang w:val="en-GB" w:eastAsia="zh-CN"/>
        </w:rPr>
        <w:t xml:space="preserve"> group-based trajectory model</w:t>
      </w:r>
      <w:r w:rsidR="00881695" w:rsidRPr="0076141A">
        <w:rPr>
          <w:rFonts w:ascii="Times New Roman" w:eastAsia="DengXian" w:hAnsi="Times New Roman" w:cs="Times New Roman"/>
          <w:color w:val="000000"/>
          <w:kern w:val="0"/>
          <w:szCs w:val="24"/>
          <w:lang w:val="en-GB" w:eastAsia="zh-CN"/>
        </w:rPr>
        <w:t>ing</w:t>
      </w:r>
      <w:r w:rsidR="0092144E" w:rsidRPr="0076141A">
        <w:rPr>
          <w:rFonts w:ascii="Times New Roman" w:eastAsia="DengXian" w:hAnsi="Times New Roman" w:cs="Times New Roman"/>
          <w:color w:val="000000"/>
          <w:kern w:val="0"/>
          <w:szCs w:val="24"/>
          <w:lang w:val="en-GB" w:eastAsia="zh-CN"/>
        </w:rPr>
        <w:t>.</w:t>
      </w:r>
    </w:p>
    <w:p w14:paraId="4A786405" w14:textId="6505967F" w:rsidR="0092144E" w:rsidRPr="0076141A" w:rsidRDefault="0092144E" w:rsidP="00155118">
      <w:pPr>
        <w:tabs>
          <w:tab w:val="left" w:pos="330"/>
        </w:tabs>
        <w:snapToGrid w:val="0"/>
        <w:jc w:val="both"/>
        <w:rPr>
          <w:rFonts w:ascii="Times New Roman" w:eastAsia="DengXian" w:hAnsi="Times New Roman" w:cs="Times New Roman"/>
          <w:color w:val="000000"/>
          <w:kern w:val="0"/>
          <w:szCs w:val="24"/>
          <w:lang w:val="en-GB" w:eastAsia="zh-CN"/>
        </w:rPr>
      </w:pPr>
    </w:p>
    <w:p w14:paraId="1D45160C" w14:textId="77777777" w:rsidR="0092144E" w:rsidRPr="0076141A" w:rsidRDefault="0092144E" w:rsidP="00155118">
      <w:pPr>
        <w:tabs>
          <w:tab w:val="left" w:pos="330"/>
        </w:tabs>
        <w:snapToGrid w:val="0"/>
        <w:jc w:val="both"/>
        <w:rPr>
          <w:rFonts w:ascii="Times New Roman" w:eastAsia="DengXian" w:hAnsi="Times New Roman" w:cs="Times New Roman"/>
          <w:color w:val="000000"/>
          <w:kern w:val="0"/>
          <w:szCs w:val="24"/>
          <w:lang w:val="en-GB" w:eastAsia="zh-CN"/>
        </w:rPr>
        <w:sectPr w:rsidR="0092144E" w:rsidRPr="0076141A" w:rsidSect="00CE73F1">
          <w:pgSz w:w="11906" w:h="16838"/>
          <w:pgMar w:top="1440" w:right="1800" w:bottom="1440" w:left="1560" w:header="851" w:footer="992" w:gutter="0"/>
          <w:cols w:space="720"/>
        </w:sectPr>
      </w:pPr>
    </w:p>
    <w:p w14:paraId="45356F93" w14:textId="30877D8F" w:rsidR="00A73F52" w:rsidRPr="0076141A" w:rsidRDefault="001077E1" w:rsidP="00B30AD7">
      <w:pPr>
        <w:tabs>
          <w:tab w:val="left" w:pos="330"/>
        </w:tabs>
        <w:snapToGrid w:val="0"/>
        <w:jc w:val="center"/>
        <w:rPr>
          <w:rFonts w:ascii="Times New Roman" w:eastAsia="DengXian" w:hAnsi="Times New Roman" w:cs="Times New Roman"/>
          <w:color w:val="000000"/>
          <w:kern w:val="0"/>
          <w:szCs w:val="24"/>
          <w:lang w:val="en-GB" w:eastAsia="zh-CN"/>
        </w:rPr>
      </w:pPr>
      <w:r>
        <w:rPr>
          <w:rFonts w:ascii="Times New Roman" w:eastAsia="DengXian" w:hAnsi="Times New Roman" w:cs="Times New Roman"/>
          <w:noProof/>
          <w:color w:val="000000"/>
          <w:kern w:val="0"/>
          <w:szCs w:val="24"/>
          <w:lang w:val="en-GB" w:eastAsia="zh-CN"/>
        </w:rPr>
        <w:lastRenderedPageBreak/>
        <w:drawing>
          <wp:inline distT="0" distB="0" distL="0" distR="0" wp14:anchorId="58E8ADDD" wp14:editId="0EB5705A">
            <wp:extent cx="8009849" cy="450532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S2.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18130" cy="4509983"/>
                    </a:xfrm>
                    <a:prstGeom prst="rect">
                      <a:avLst/>
                    </a:prstGeom>
                  </pic:spPr>
                </pic:pic>
              </a:graphicData>
            </a:graphic>
          </wp:inline>
        </w:drawing>
      </w:r>
    </w:p>
    <w:p w14:paraId="2BB4515D" w14:textId="64E17CEE" w:rsidR="0092144E" w:rsidRPr="0076141A" w:rsidRDefault="0092144E" w:rsidP="00155118">
      <w:pPr>
        <w:pStyle w:val="2"/>
        <w:snapToGrid w:val="0"/>
        <w:spacing w:before="0" w:line="240" w:lineRule="auto"/>
        <w:rPr>
          <w:rFonts w:ascii="Times New Roman" w:eastAsiaTheme="minorEastAsia" w:hAnsi="Times New Roman" w:cs="Times New Roman"/>
          <w:b/>
          <w:color w:val="2E2E2E"/>
          <w:szCs w:val="24"/>
          <w:lang w:val="en-GB" w:eastAsia="zh-CN"/>
        </w:rPr>
      </w:pPr>
      <w:bookmarkStart w:id="6" w:name="_Toc195526901"/>
      <w:r w:rsidRPr="0076141A">
        <w:rPr>
          <w:rFonts w:ascii="Times New Roman" w:eastAsiaTheme="minorEastAsia" w:hAnsi="Times New Roman" w:cs="Times New Roman"/>
          <w:b/>
          <w:color w:val="2E2E2E"/>
          <w:szCs w:val="24"/>
          <w:lang w:val="en-GB" w:eastAsia="zh-CN"/>
        </w:rPr>
        <w:t xml:space="preserve">Figure </w:t>
      </w:r>
      <w:r w:rsidR="00B21793" w:rsidRPr="0076141A">
        <w:rPr>
          <w:rFonts w:ascii="Times New Roman" w:eastAsiaTheme="minorEastAsia" w:hAnsi="Times New Roman" w:cs="Times New Roman"/>
          <w:b/>
          <w:color w:val="2E2E2E"/>
          <w:szCs w:val="24"/>
          <w:lang w:val="en-GB" w:eastAsia="zh-CN"/>
        </w:rPr>
        <w:t>S</w:t>
      </w:r>
      <w:r w:rsidRPr="0076141A">
        <w:rPr>
          <w:rFonts w:ascii="Times New Roman" w:eastAsiaTheme="minorEastAsia" w:hAnsi="Times New Roman" w:cs="Times New Roman"/>
          <w:b/>
          <w:color w:val="2E2E2E"/>
          <w:szCs w:val="24"/>
          <w:lang w:val="en-GB"/>
        </w:rPr>
        <w:t>2</w:t>
      </w:r>
      <w:r w:rsidRPr="0076141A">
        <w:rPr>
          <w:rFonts w:ascii="Times New Roman" w:eastAsiaTheme="minorEastAsia" w:hAnsi="Times New Roman" w:cs="Times New Roman"/>
          <w:b/>
          <w:color w:val="2E2E2E"/>
          <w:szCs w:val="24"/>
          <w:lang w:val="en-GB" w:eastAsia="zh-CN"/>
        </w:rPr>
        <w:t xml:space="preserve"> </w:t>
      </w:r>
      <w:r w:rsidRPr="007E2EB3">
        <w:rPr>
          <w:rFonts w:ascii="Times New Roman" w:eastAsiaTheme="minorEastAsia" w:hAnsi="Times New Roman" w:cs="Times New Roman"/>
          <w:color w:val="2E2E2E"/>
          <w:szCs w:val="24"/>
          <w:lang w:val="en-GB" w:eastAsia="zh-CN"/>
        </w:rPr>
        <w:t>Workflow of the</w:t>
      </w:r>
      <w:r w:rsidR="00B21793" w:rsidRPr="007E2EB3">
        <w:rPr>
          <w:rFonts w:ascii="Times New Roman" w:eastAsiaTheme="minorEastAsia" w:hAnsi="Times New Roman" w:cs="Times New Roman"/>
          <w:color w:val="2E2E2E"/>
          <w:szCs w:val="24"/>
          <w:lang w:val="en-GB" w:eastAsia="zh-CN"/>
        </w:rPr>
        <w:t xml:space="preserve"> trajectory identification,</w:t>
      </w:r>
      <w:r w:rsidRPr="007E2EB3">
        <w:rPr>
          <w:rFonts w:ascii="Times New Roman" w:eastAsiaTheme="minorEastAsia" w:hAnsi="Times New Roman" w:cs="Times New Roman"/>
          <w:color w:val="2E2E2E"/>
          <w:szCs w:val="24"/>
          <w:lang w:val="en-GB" w:eastAsia="zh-CN"/>
        </w:rPr>
        <w:t xml:space="preserve"> feature</w:t>
      </w:r>
      <w:r w:rsidR="00B21793" w:rsidRPr="007E2EB3">
        <w:rPr>
          <w:rFonts w:ascii="Times New Roman" w:eastAsiaTheme="minorEastAsia" w:hAnsi="Times New Roman" w:cs="Times New Roman"/>
          <w:color w:val="2E2E2E"/>
          <w:szCs w:val="24"/>
          <w:lang w:val="en-GB" w:eastAsia="zh-CN"/>
        </w:rPr>
        <w:t xml:space="preserve"> </w:t>
      </w:r>
      <w:r w:rsidRPr="007E2EB3">
        <w:rPr>
          <w:rFonts w:ascii="Times New Roman" w:eastAsiaTheme="minorEastAsia" w:hAnsi="Times New Roman" w:cs="Times New Roman"/>
          <w:color w:val="2E2E2E"/>
          <w:szCs w:val="24"/>
          <w:lang w:val="en-GB" w:eastAsia="zh-CN"/>
        </w:rPr>
        <w:t xml:space="preserve">selection, </w:t>
      </w:r>
      <w:r w:rsidR="00B21793" w:rsidRPr="007E2EB3">
        <w:rPr>
          <w:rFonts w:ascii="Times New Roman" w:eastAsiaTheme="minorEastAsia" w:hAnsi="Times New Roman" w:cs="Times New Roman"/>
          <w:color w:val="2E2E2E"/>
          <w:szCs w:val="24"/>
          <w:lang w:val="en-GB" w:eastAsia="zh-CN"/>
        </w:rPr>
        <w:t xml:space="preserve">model building </w:t>
      </w:r>
      <w:r w:rsidR="00643F38" w:rsidRPr="007E2EB3">
        <w:rPr>
          <w:rFonts w:ascii="Times New Roman" w:eastAsiaTheme="minorEastAsia" w:hAnsi="Times New Roman" w:cs="Times New Roman"/>
          <w:color w:val="2E2E2E"/>
          <w:szCs w:val="24"/>
          <w:lang w:val="en-GB" w:eastAsia="zh-CN"/>
        </w:rPr>
        <w:t>and evaluation</w:t>
      </w:r>
      <w:r w:rsidRPr="007E2EB3">
        <w:rPr>
          <w:rFonts w:ascii="Times New Roman" w:eastAsiaTheme="minorEastAsia" w:hAnsi="Times New Roman" w:cs="Times New Roman"/>
          <w:color w:val="2E2E2E"/>
          <w:szCs w:val="24"/>
          <w:lang w:val="en-GB" w:eastAsia="zh-CN"/>
        </w:rPr>
        <w:t>, and external validation</w:t>
      </w:r>
      <w:bookmarkEnd w:id="6"/>
    </w:p>
    <w:p w14:paraId="285E21C6" w14:textId="0D4B06B0" w:rsidR="00E51440" w:rsidRDefault="003F3089" w:rsidP="00155118">
      <w:pPr>
        <w:tabs>
          <w:tab w:val="left" w:pos="330"/>
        </w:tabs>
        <w:snapToGrid w:val="0"/>
        <w:jc w:val="both"/>
        <w:rPr>
          <w:rFonts w:ascii="Times New Roman" w:hAnsi="Times New Roman" w:cs="Times New Roman"/>
          <w:color w:val="000000"/>
          <w:kern w:val="0"/>
          <w:szCs w:val="24"/>
          <w:lang w:val="en-GB"/>
        </w:rPr>
      </w:pPr>
      <w:r w:rsidRPr="0076141A">
        <w:rPr>
          <w:rFonts w:ascii="Times New Roman" w:eastAsia="DengXian" w:hAnsi="Times New Roman" w:cs="Times New Roman"/>
          <w:color w:val="000000"/>
          <w:kern w:val="0"/>
          <w:szCs w:val="24"/>
          <w:lang w:val="en-GB" w:eastAsia="zh-CN"/>
        </w:rPr>
        <w:t xml:space="preserve">The trajectory prediction and testing performance involved a model built with a logistic regression method and </w:t>
      </w:r>
      <w:r w:rsidR="00804EC9" w:rsidRPr="0076141A">
        <w:rPr>
          <w:rFonts w:ascii="Times New Roman" w:eastAsia="DengXian" w:hAnsi="Times New Roman" w:cs="Times New Roman"/>
          <w:color w:val="000000"/>
          <w:kern w:val="0"/>
          <w:szCs w:val="24"/>
          <w:lang w:val="en-GB" w:eastAsia="zh-CN"/>
        </w:rPr>
        <w:t>10-fold cross-</w:t>
      </w:r>
      <w:r w:rsidRPr="0076141A">
        <w:rPr>
          <w:rFonts w:ascii="Times New Roman" w:eastAsia="DengXian" w:hAnsi="Times New Roman" w:cs="Times New Roman"/>
          <w:color w:val="000000"/>
          <w:kern w:val="0"/>
          <w:szCs w:val="24"/>
          <w:lang w:val="en-GB" w:eastAsia="zh-CN"/>
        </w:rPr>
        <w:t>validation</w:t>
      </w:r>
      <w:r w:rsidRPr="0076141A">
        <w:rPr>
          <w:rFonts w:ascii="Times New Roman" w:hAnsi="Times New Roman" w:cs="Times New Roman"/>
          <w:color w:val="000000"/>
          <w:kern w:val="0"/>
          <w:szCs w:val="24"/>
          <w:lang w:val="en-GB"/>
        </w:rPr>
        <w:t>.</w:t>
      </w:r>
      <w:r w:rsidR="00CD48EA">
        <w:rPr>
          <w:rFonts w:ascii="Times New Roman" w:hAnsi="Times New Roman" w:cs="Times New Roman"/>
          <w:color w:val="000000"/>
          <w:kern w:val="0"/>
          <w:szCs w:val="24"/>
          <w:lang w:val="en-GB"/>
        </w:rPr>
        <w:t xml:space="preserve"> </w:t>
      </w:r>
    </w:p>
    <w:p w14:paraId="15BC3B7C" w14:textId="77777777" w:rsidR="00D96A0D" w:rsidRDefault="00D96A0D" w:rsidP="00155118">
      <w:pPr>
        <w:tabs>
          <w:tab w:val="left" w:pos="330"/>
        </w:tabs>
        <w:snapToGrid w:val="0"/>
        <w:jc w:val="both"/>
        <w:rPr>
          <w:rFonts w:ascii="Times New Roman" w:eastAsia="DengXian" w:hAnsi="Times New Roman" w:cs="Times New Roman"/>
          <w:color w:val="000000"/>
          <w:kern w:val="0"/>
          <w:szCs w:val="24"/>
          <w:lang w:val="en-GB" w:eastAsia="zh-CN"/>
        </w:rPr>
      </w:pPr>
    </w:p>
    <w:p w14:paraId="78608191" w14:textId="124C5742" w:rsidR="00567D6C" w:rsidRPr="0076141A" w:rsidRDefault="0096533C" w:rsidP="00155118">
      <w:pPr>
        <w:tabs>
          <w:tab w:val="left" w:pos="330"/>
        </w:tabs>
        <w:snapToGrid w:val="0"/>
        <w:jc w:val="both"/>
        <w:rPr>
          <w:rFonts w:ascii="Times New Roman" w:eastAsia="DengXian" w:hAnsi="Times New Roman" w:cs="Times New Roman"/>
          <w:color w:val="000000"/>
          <w:kern w:val="0"/>
          <w:szCs w:val="24"/>
          <w:lang w:val="en-GB" w:eastAsia="zh-CN"/>
        </w:rPr>
      </w:pPr>
      <w:r w:rsidRPr="00D96A0D">
        <w:rPr>
          <w:rFonts w:ascii="Times New Roman" w:eastAsia="DengXian" w:hAnsi="Times New Roman" w:cs="Times New Roman"/>
          <w:i/>
          <w:color w:val="000000"/>
          <w:kern w:val="0"/>
          <w:szCs w:val="24"/>
          <w:lang w:val="en-GB" w:eastAsia="zh-CN"/>
        </w:rPr>
        <w:t>AD</w:t>
      </w:r>
      <w:r w:rsidR="00E51440">
        <w:rPr>
          <w:rFonts w:ascii="Times New Roman" w:eastAsia="DengXian" w:hAnsi="Times New Roman" w:cs="Times New Roman"/>
          <w:color w:val="000000"/>
          <w:kern w:val="0"/>
          <w:szCs w:val="24"/>
          <w:lang w:val="en-GB" w:eastAsia="zh-CN"/>
        </w:rPr>
        <w:t>,</w:t>
      </w:r>
      <w:r w:rsidRPr="0076141A">
        <w:rPr>
          <w:rFonts w:ascii="Times New Roman" w:eastAsia="DengXian" w:hAnsi="Times New Roman" w:cs="Times New Roman"/>
          <w:color w:val="000000"/>
          <w:kern w:val="0"/>
          <w:szCs w:val="24"/>
          <w:lang w:val="en-GB" w:eastAsia="zh-CN"/>
        </w:rPr>
        <w:t xml:space="preserve"> Alzheimer’s disease</w:t>
      </w:r>
      <w:r w:rsidR="007E26D3" w:rsidRPr="0076141A">
        <w:rPr>
          <w:rFonts w:ascii="Times New Roman" w:eastAsia="DengXian" w:hAnsi="Times New Roman" w:cs="Times New Roman"/>
          <w:color w:val="000000"/>
          <w:kern w:val="0"/>
          <w:szCs w:val="24"/>
          <w:lang w:val="en-GB" w:eastAsia="zh-CN"/>
        </w:rPr>
        <w:t xml:space="preserve">; </w:t>
      </w:r>
      <w:r w:rsidR="000C33BD" w:rsidRPr="00D96A0D">
        <w:rPr>
          <w:rFonts w:ascii="Times New Roman" w:eastAsia="DengXian" w:hAnsi="Times New Roman" w:cs="Times New Roman"/>
          <w:bCs/>
          <w:i/>
          <w:color w:val="000000"/>
          <w:szCs w:val="24"/>
          <w:lang w:val="en-GB" w:eastAsia="zh-CN"/>
        </w:rPr>
        <w:t>AUC</w:t>
      </w:r>
      <w:r w:rsidR="00E51440">
        <w:rPr>
          <w:rFonts w:ascii="Times New Roman" w:eastAsia="DengXian" w:hAnsi="Times New Roman" w:cs="Times New Roman"/>
          <w:bCs/>
          <w:color w:val="000000"/>
          <w:szCs w:val="24"/>
          <w:lang w:val="en-GB" w:eastAsia="zh-CN"/>
        </w:rPr>
        <w:t>,</w:t>
      </w:r>
      <w:r w:rsidR="000C33BD" w:rsidRPr="0076141A">
        <w:rPr>
          <w:rFonts w:ascii="Times New Roman" w:eastAsia="DengXian" w:hAnsi="Times New Roman" w:cs="Times New Roman"/>
          <w:bCs/>
          <w:color w:val="000000"/>
          <w:szCs w:val="24"/>
          <w:lang w:val="en-GB" w:eastAsia="zh-CN"/>
        </w:rPr>
        <w:t xml:space="preserve"> area under the curve; </w:t>
      </w:r>
      <w:r w:rsidR="00881695" w:rsidRPr="00D96A0D">
        <w:rPr>
          <w:rFonts w:ascii="Times New Roman" w:eastAsia="DengXian" w:hAnsi="Times New Roman" w:cs="Times New Roman"/>
          <w:i/>
          <w:color w:val="000000"/>
          <w:kern w:val="0"/>
          <w:szCs w:val="24"/>
          <w:lang w:val="en-GB" w:eastAsia="zh-CN"/>
        </w:rPr>
        <w:t>GBTM</w:t>
      </w:r>
      <w:r w:rsidR="00E51440">
        <w:rPr>
          <w:rFonts w:ascii="Times New Roman" w:eastAsia="DengXian" w:hAnsi="Times New Roman" w:cs="Times New Roman"/>
          <w:color w:val="000000"/>
          <w:kern w:val="0"/>
          <w:szCs w:val="24"/>
          <w:lang w:val="en-GB" w:eastAsia="zh-CN"/>
        </w:rPr>
        <w:t>,</w:t>
      </w:r>
      <w:r w:rsidR="00881695" w:rsidRPr="0076141A">
        <w:rPr>
          <w:rFonts w:ascii="Times New Roman" w:eastAsia="DengXian" w:hAnsi="Times New Roman" w:cs="Times New Roman"/>
          <w:color w:val="000000"/>
          <w:kern w:val="0"/>
          <w:szCs w:val="24"/>
          <w:lang w:val="en-GB" w:eastAsia="zh-CN"/>
        </w:rPr>
        <w:t xml:space="preserve"> group-based trajectory modeling; </w:t>
      </w:r>
      <w:r w:rsidR="00881695" w:rsidRPr="00D96A0D">
        <w:rPr>
          <w:rFonts w:ascii="Times New Roman" w:eastAsia="DengXian" w:hAnsi="Times New Roman" w:cs="Times New Roman"/>
          <w:i/>
          <w:color w:val="000000"/>
          <w:kern w:val="0"/>
          <w:szCs w:val="24"/>
          <w:lang w:val="en-GB" w:eastAsia="zh-CN"/>
        </w:rPr>
        <w:t>MMSE</w:t>
      </w:r>
      <w:r w:rsidR="00E51440">
        <w:rPr>
          <w:rFonts w:ascii="Times New Roman" w:eastAsia="DengXian" w:hAnsi="Times New Roman" w:cs="Times New Roman"/>
          <w:color w:val="000000"/>
          <w:kern w:val="0"/>
          <w:szCs w:val="24"/>
          <w:lang w:val="en-GB" w:eastAsia="zh-CN"/>
        </w:rPr>
        <w:t>,</w:t>
      </w:r>
      <w:r w:rsidR="00881695" w:rsidRPr="0076141A">
        <w:rPr>
          <w:rFonts w:ascii="Times New Roman" w:eastAsia="DengXian" w:hAnsi="Times New Roman" w:cs="Times New Roman"/>
          <w:color w:val="000000"/>
          <w:kern w:val="0"/>
          <w:szCs w:val="24"/>
          <w:lang w:val="en-GB" w:eastAsia="zh-CN"/>
        </w:rPr>
        <w:t xml:space="preserve"> </w:t>
      </w:r>
      <w:r w:rsidR="00881695" w:rsidRPr="0076141A">
        <w:rPr>
          <w:rFonts w:ascii="Times New Roman" w:eastAsia="DengXian" w:hAnsi="Times New Roman" w:cs="Times New Roman"/>
          <w:kern w:val="0"/>
          <w:szCs w:val="24"/>
          <w:lang w:val="en-GB" w:eastAsia="zh-CN"/>
        </w:rPr>
        <w:t xml:space="preserve">mini-mental </w:t>
      </w:r>
      <w:r w:rsidR="00881695" w:rsidRPr="0076141A">
        <w:rPr>
          <w:rFonts w:ascii="Times New Roman" w:eastAsia="DengXian" w:hAnsi="Times New Roman" w:cs="Times New Roman"/>
          <w:color w:val="000000"/>
          <w:kern w:val="0"/>
          <w:szCs w:val="24"/>
          <w:lang w:val="en-GB" w:eastAsia="zh-CN"/>
        </w:rPr>
        <w:t>state examination;</w:t>
      </w:r>
      <w:r w:rsidR="00881695" w:rsidRPr="0076141A">
        <w:rPr>
          <w:rFonts w:ascii="Times New Roman" w:hAnsi="Times New Roman" w:cs="Times New Roman"/>
          <w:szCs w:val="24"/>
          <w:lang w:eastAsia="en-US"/>
        </w:rPr>
        <w:t xml:space="preserve"> </w:t>
      </w:r>
      <w:r w:rsidR="007E26D3" w:rsidRPr="00D96A0D">
        <w:rPr>
          <w:rFonts w:ascii="Times New Roman" w:hAnsi="Times New Roman" w:cs="Times New Roman"/>
          <w:i/>
          <w:szCs w:val="24"/>
          <w:lang w:eastAsia="en-US"/>
        </w:rPr>
        <w:t>NPS</w:t>
      </w:r>
      <w:r w:rsidR="00E51440">
        <w:rPr>
          <w:rFonts w:ascii="Times New Roman" w:hAnsi="Times New Roman" w:cs="Times New Roman"/>
          <w:szCs w:val="24"/>
        </w:rPr>
        <w:t>,</w:t>
      </w:r>
      <w:r w:rsidR="007E26D3" w:rsidRPr="0076141A">
        <w:rPr>
          <w:rFonts w:ascii="Times New Roman" w:hAnsi="Times New Roman" w:cs="Times New Roman"/>
          <w:szCs w:val="24"/>
        </w:rPr>
        <w:t xml:space="preserve"> neuropsychiatric symptoms; </w:t>
      </w:r>
      <w:r w:rsidR="007E26D3" w:rsidRPr="00D96A0D">
        <w:rPr>
          <w:rFonts w:ascii="Times New Roman" w:hAnsi="Times New Roman" w:cs="Times New Roman"/>
          <w:i/>
          <w:szCs w:val="24"/>
        </w:rPr>
        <w:t>NPT</w:t>
      </w:r>
      <w:r w:rsidR="007E2EB3">
        <w:rPr>
          <w:rFonts w:ascii="Times New Roman" w:hAnsi="Times New Roman" w:cs="Times New Roman"/>
          <w:szCs w:val="24"/>
        </w:rPr>
        <w:t>,</w:t>
      </w:r>
      <w:r w:rsidR="00B623FA" w:rsidRPr="0076141A">
        <w:rPr>
          <w:rFonts w:ascii="Times New Roman" w:hAnsi="Times New Roman" w:cs="Times New Roman"/>
          <w:szCs w:val="24"/>
        </w:rPr>
        <w:t xml:space="preserve"> </w:t>
      </w:r>
      <w:r w:rsidR="007E26D3" w:rsidRPr="0076141A">
        <w:rPr>
          <w:rFonts w:ascii="Times New Roman" w:hAnsi="Times New Roman" w:cs="Times New Roman"/>
          <w:szCs w:val="24"/>
        </w:rPr>
        <w:t>neuropsychological tests</w:t>
      </w:r>
      <w:r w:rsidRPr="0076141A">
        <w:rPr>
          <w:rFonts w:ascii="Times New Roman" w:eastAsia="DengXian" w:hAnsi="Times New Roman" w:cs="Times New Roman"/>
          <w:color w:val="000000"/>
          <w:kern w:val="0"/>
          <w:szCs w:val="24"/>
          <w:lang w:val="en-GB" w:eastAsia="zh-CN"/>
        </w:rPr>
        <w:t>.</w:t>
      </w:r>
    </w:p>
    <w:p w14:paraId="2C670BC8" w14:textId="77777777" w:rsidR="00567D6C" w:rsidRPr="0076141A" w:rsidRDefault="00567D6C" w:rsidP="00155118">
      <w:pPr>
        <w:tabs>
          <w:tab w:val="left" w:pos="330"/>
        </w:tabs>
        <w:snapToGrid w:val="0"/>
        <w:jc w:val="both"/>
        <w:rPr>
          <w:rFonts w:ascii="Times New Roman" w:eastAsia="DengXian" w:hAnsi="Times New Roman" w:cs="Times New Roman"/>
          <w:color w:val="000000"/>
          <w:kern w:val="0"/>
          <w:szCs w:val="24"/>
          <w:lang w:val="en-GB" w:eastAsia="zh-CN"/>
        </w:rPr>
        <w:sectPr w:rsidR="00567D6C" w:rsidRPr="0076141A" w:rsidSect="001E0CC1">
          <w:pgSz w:w="16838" w:h="11906" w:orient="landscape"/>
          <w:pgMar w:top="1560" w:right="1440" w:bottom="1800" w:left="1440" w:header="851" w:footer="992" w:gutter="0"/>
          <w:cols w:space="720"/>
          <w:docGrid w:linePitch="326"/>
        </w:sectPr>
      </w:pPr>
    </w:p>
    <w:p w14:paraId="7E5C1D03" w14:textId="6D240E06" w:rsidR="00567D6C" w:rsidRPr="0076141A" w:rsidRDefault="00567D6C" w:rsidP="00155118">
      <w:pPr>
        <w:rPr>
          <w:rFonts w:ascii="Times New Roman" w:hAnsi="Times New Roman" w:cs="Times New Roman"/>
          <w:szCs w:val="24"/>
        </w:rPr>
      </w:pPr>
      <w:r w:rsidRPr="0076141A">
        <w:rPr>
          <w:rFonts w:ascii="Times New Roman" w:hAnsi="Times New Roman" w:cs="Times New Roman"/>
          <w:szCs w:val="24"/>
          <w:lang w:val="en-GB"/>
        </w:rPr>
        <w:lastRenderedPageBreak/>
        <w:t>(</w:t>
      </w:r>
      <w:r w:rsidR="00A175D6" w:rsidRPr="0076141A">
        <w:rPr>
          <w:rFonts w:ascii="Times New Roman" w:hAnsi="Times New Roman" w:cs="Times New Roman"/>
          <w:szCs w:val="24"/>
          <w:lang w:val="en-GB"/>
        </w:rPr>
        <w:t>a</w:t>
      </w:r>
      <w:r w:rsidRPr="0076141A">
        <w:rPr>
          <w:rFonts w:ascii="Times New Roman" w:hAnsi="Times New Roman" w:cs="Times New Roman"/>
          <w:szCs w:val="24"/>
          <w:lang w:val="en-GB"/>
        </w:rPr>
        <w:t xml:space="preserve">) </w:t>
      </w:r>
      <w:r w:rsidRPr="0076141A">
        <w:rPr>
          <w:rFonts w:ascii="Times New Roman" w:hAnsi="Times New Roman" w:cs="Times New Roman"/>
          <w:szCs w:val="24"/>
        </w:rPr>
        <w:t>A</w:t>
      </w:r>
      <w:r w:rsidRPr="0076141A">
        <w:rPr>
          <w:rFonts w:ascii="Times New Roman" w:hAnsi="Times New Roman" w:cs="Times New Roman"/>
          <w:szCs w:val="24"/>
          <w:lang w:val="en-GB"/>
        </w:rPr>
        <w:t>ssigned/Estimated percentage of individuals belonging to the smallest group.</w:t>
      </w:r>
    </w:p>
    <w:p w14:paraId="2ED1F3E7" w14:textId="374597B1" w:rsidR="00567D6C" w:rsidRPr="0076141A" w:rsidRDefault="00567D6C" w:rsidP="00155118">
      <w:pPr>
        <w:rPr>
          <w:rFonts w:ascii="Times New Roman" w:hAnsi="Times New Roman" w:cs="Times New Roman"/>
          <w:szCs w:val="24"/>
        </w:rPr>
      </w:pPr>
      <w:r w:rsidRPr="0076141A">
        <w:rPr>
          <w:rFonts w:ascii="Times New Roman" w:hAnsi="Times New Roman" w:cs="Times New Roman"/>
          <w:noProof/>
          <w:szCs w:val="24"/>
        </w:rPr>
        <w:drawing>
          <wp:inline distT="0" distB="0" distL="0" distR="0" wp14:anchorId="4AE72C49" wp14:editId="24E50C93">
            <wp:extent cx="5433237" cy="1552353"/>
            <wp:effectExtent l="0" t="0" r="0" b="0"/>
            <wp:docPr id="9" name="圖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B031C9" w14:textId="77777777" w:rsidR="00B623FA" w:rsidRPr="0076141A" w:rsidRDefault="00B623FA" w:rsidP="00155118">
      <w:pPr>
        <w:rPr>
          <w:rFonts w:ascii="Times New Roman" w:hAnsi="Times New Roman" w:cs="Times New Roman"/>
          <w:szCs w:val="24"/>
        </w:rPr>
      </w:pPr>
    </w:p>
    <w:p w14:paraId="4786A97A" w14:textId="7D2BAD9C" w:rsidR="00567D6C" w:rsidRPr="0076141A" w:rsidRDefault="00567D6C" w:rsidP="00155118">
      <w:pPr>
        <w:rPr>
          <w:rFonts w:ascii="Times New Roman" w:hAnsi="Times New Roman" w:cs="Times New Roman"/>
          <w:szCs w:val="24"/>
        </w:rPr>
      </w:pPr>
      <w:r w:rsidRPr="0076141A">
        <w:rPr>
          <w:rFonts w:ascii="Times New Roman" w:hAnsi="Times New Roman" w:cs="Times New Roman"/>
          <w:szCs w:val="24"/>
        </w:rPr>
        <w:t>(</w:t>
      </w:r>
      <w:r w:rsidR="00A175D6" w:rsidRPr="0076141A">
        <w:rPr>
          <w:rFonts w:ascii="Times New Roman" w:hAnsi="Times New Roman" w:cs="Times New Roman"/>
          <w:szCs w:val="24"/>
        </w:rPr>
        <w:t>b</w:t>
      </w:r>
      <w:r w:rsidRPr="0076141A">
        <w:rPr>
          <w:rFonts w:ascii="Times New Roman" w:hAnsi="Times New Roman" w:cs="Times New Roman"/>
          <w:szCs w:val="24"/>
        </w:rPr>
        <w:t xml:space="preserve">) Average </w:t>
      </w:r>
      <w:r w:rsidRPr="0076141A">
        <w:rPr>
          <w:rFonts w:ascii="Times New Roman" w:hAnsi="Times New Roman" w:cs="Times New Roman"/>
          <w:szCs w:val="24"/>
          <w:lang w:val="en-GB"/>
        </w:rPr>
        <w:t xml:space="preserve">posterior probability and </w:t>
      </w:r>
      <w:r w:rsidRPr="0076141A">
        <w:rPr>
          <w:rFonts w:ascii="Times New Roman" w:hAnsi="Times New Roman" w:cs="Times New Roman"/>
          <w:szCs w:val="24"/>
        </w:rPr>
        <w:t>standard deviation; AvePP- indicates the lowest average posterior probability value for a particular trajectory; SD+ indicates the highest standard deviation</w:t>
      </w:r>
      <w:r w:rsidR="009D435A" w:rsidRPr="0076141A">
        <w:rPr>
          <w:rFonts w:ascii="Times New Roman" w:hAnsi="Times New Roman" w:cs="Times New Roman"/>
          <w:szCs w:val="24"/>
        </w:rPr>
        <w:t xml:space="preserve"> (SD)</w:t>
      </w:r>
      <w:r w:rsidRPr="0076141A">
        <w:rPr>
          <w:rFonts w:ascii="Times New Roman" w:hAnsi="Times New Roman" w:cs="Times New Roman"/>
          <w:szCs w:val="24"/>
        </w:rPr>
        <w:t xml:space="preserve"> value for a particular trajectory.</w:t>
      </w:r>
    </w:p>
    <w:p w14:paraId="14208EE1" w14:textId="77777777" w:rsidR="00567D6C" w:rsidRPr="0076141A" w:rsidRDefault="00567D6C" w:rsidP="00155118">
      <w:pPr>
        <w:rPr>
          <w:rFonts w:ascii="Times New Roman" w:hAnsi="Times New Roman" w:cs="Times New Roman"/>
          <w:szCs w:val="24"/>
        </w:rPr>
      </w:pPr>
      <w:r w:rsidRPr="0076141A">
        <w:rPr>
          <w:rFonts w:ascii="Times New Roman" w:hAnsi="Times New Roman" w:cs="Times New Roman"/>
          <w:noProof/>
          <w:szCs w:val="24"/>
        </w:rPr>
        <w:drawing>
          <wp:inline distT="0" distB="0" distL="0" distR="0" wp14:anchorId="4ABE1D53" wp14:editId="41FBD0F9">
            <wp:extent cx="5411972" cy="2465675"/>
            <wp:effectExtent l="0" t="0" r="0" b="0"/>
            <wp:docPr id="10" name="圖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5A916D" w14:textId="77777777" w:rsidR="00B623FA" w:rsidRPr="0076141A" w:rsidRDefault="00B623FA" w:rsidP="00155118">
      <w:pPr>
        <w:rPr>
          <w:rFonts w:ascii="Times New Roman" w:hAnsi="Times New Roman" w:cs="Times New Roman"/>
          <w:szCs w:val="24"/>
          <w:lang w:val="en-GB"/>
        </w:rPr>
      </w:pPr>
    </w:p>
    <w:p w14:paraId="4016143F" w14:textId="7572A616" w:rsidR="00567D6C" w:rsidRPr="0076141A" w:rsidRDefault="00567D6C" w:rsidP="00155118">
      <w:pPr>
        <w:rPr>
          <w:rFonts w:ascii="Times New Roman" w:hAnsi="Times New Roman" w:cs="Times New Roman"/>
          <w:szCs w:val="24"/>
        </w:rPr>
      </w:pPr>
      <w:r w:rsidRPr="0076141A">
        <w:rPr>
          <w:rFonts w:ascii="Times New Roman" w:hAnsi="Times New Roman" w:cs="Times New Roman"/>
          <w:szCs w:val="24"/>
          <w:lang w:val="en-GB"/>
        </w:rPr>
        <w:t>(</w:t>
      </w:r>
      <w:r w:rsidR="00A175D6" w:rsidRPr="0076141A">
        <w:rPr>
          <w:rFonts w:ascii="Times New Roman" w:hAnsi="Times New Roman" w:cs="Times New Roman"/>
          <w:szCs w:val="24"/>
          <w:lang w:val="en-GB"/>
        </w:rPr>
        <w:t>c</w:t>
      </w:r>
      <w:r w:rsidRPr="0076141A">
        <w:rPr>
          <w:rFonts w:ascii="Times New Roman" w:hAnsi="Times New Roman" w:cs="Times New Roman"/>
          <w:szCs w:val="24"/>
          <w:lang w:val="en-GB"/>
        </w:rPr>
        <w:t xml:space="preserve">) Akaike’s information criterion (AIC), Bayesian information criterion (BIC), and Likelihood (L); j (see figure legend) </w:t>
      </w:r>
      <w:r w:rsidRPr="0076141A">
        <w:rPr>
          <w:rFonts w:ascii="Times New Roman" w:hAnsi="Times New Roman" w:cs="Times New Roman"/>
          <w:szCs w:val="24"/>
        </w:rPr>
        <w:t>is the selection of the number of trajectories, k.</w:t>
      </w:r>
    </w:p>
    <w:p w14:paraId="2A138BCE" w14:textId="24314053" w:rsidR="00567D6C" w:rsidRPr="0076141A" w:rsidRDefault="00567D6C" w:rsidP="00155118">
      <w:pPr>
        <w:jc w:val="both"/>
        <w:rPr>
          <w:rFonts w:ascii="Times New Roman" w:hAnsi="Times New Roman" w:cs="Times New Roman"/>
          <w:szCs w:val="24"/>
        </w:rPr>
      </w:pPr>
      <w:r w:rsidRPr="0076141A">
        <w:rPr>
          <w:rFonts w:ascii="Times New Roman" w:hAnsi="Times New Roman" w:cs="Times New Roman"/>
          <w:noProof/>
          <w:szCs w:val="24"/>
        </w:rPr>
        <w:drawing>
          <wp:inline distT="0" distB="0" distL="0" distR="0" wp14:anchorId="631F7DD9" wp14:editId="51DDD860">
            <wp:extent cx="5380074" cy="1499190"/>
            <wp:effectExtent l="0" t="0" r="0" b="6350"/>
            <wp:docPr id="11" name="圖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7D734B" w14:textId="77777777" w:rsidR="00B961E1" w:rsidRPr="0076141A" w:rsidRDefault="00B961E1" w:rsidP="00155118">
      <w:pPr>
        <w:jc w:val="both"/>
        <w:rPr>
          <w:rFonts w:ascii="Times New Roman" w:hAnsi="Times New Roman" w:cs="Times New Roman"/>
          <w:szCs w:val="24"/>
        </w:rPr>
      </w:pPr>
    </w:p>
    <w:p w14:paraId="38C35D0F" w14:textId="64564412" w:rsidR="00567D6C" w:rsidRPr="0076141A" w:rsidRDefault="00567D6C" w:rsidP="00155118">
      <w:pPr>
        <w:pStyle w:val="2"/>
        <w:snapToGrid w:val="0"/>
        <w:spacing w:before="0" w:line="240" w:lineRule="auto"/>
        <w:rPr>
          <w:rFonts w:ascii="Times New Roman" w:eastAsiaTheme="minorEastAsia" w:hAnsi="Times New Roman" w:cs="Times New Roman"/>
          <w:b/>
          <w:color w:val="2E2E2E"/>
          <w:szCs w:val="24"/>
          <w:lang w:val="en-GB" w:eastAsia="zh-CN"/>
        </w:rPr>
      </w:pPr>
      <w:bookmarkStart w:id="7" w:name="_Toc195526902"/>
      <w:r w:rsidRPr="0076141A">
        <w:rPr>
          <w:rFonts w:ascii="Times New Roman" w:eastAsiaTheme="minorEastAsia" w:hAnsi="Times New Roman" w:cs="Times New Roman"/>
          <w:b/>
          <w:color w:val="2E2E2E"/>
          <w:szCs w:val="24"/>
          <w:lang w:val="en-GB" w:eastAsia="zh-CN"/>
        </w:rPr>
        <w:t xml:space="preserve">Figure </w:t>
      </w:r>
      <w:r w:rsidR="00643F38" w:rsidRPr="0076141A">
        <w:rPr>
          <w:rFonts w:ascii="Times New Roman" w:eastAsiaTheme="minorEastAsia" w:hAnsi="Times New Roman" w:cs="Times New Roman"/>
          <w:b/>
          <w:color w:val="2E2E2E"/>
          <w:szCs w:val="24"/>
          <w:lang w:val="en-GB" w:eastAsia="zh-CN"/>
        </w:rPr>
        <w:t>S</w:t>
      </w:r>
      <w:r w:rsidRPr="0076141A">
        <w:rPr>
          <w:rFonts w:ascii="Times New Roman" w:eastAsiaTheme="minorEastAsia" w:hAnsi="Times New Roman" w:cs="Times New Roman"/>
          <w:b/>
          <w:color w:val="2E2E2E"/>
          <w:szCs w:val="24"/>
          <w:lang w:val="en-GB" w:eastAsia="zh-CN"/>
        </w:rPr>
        <w:t xml:space="preserve">3 </w:t>
      </w:r>
      <w:r w:rsidRPr="007E2EB3">
        <w:rPr>
          <w:rFonts w:ascii="Times New Roman" w:eastAsiaTheme="minorEastAsia" w:hAnsi="Times New Roman" w:cs="Times New Roman"/>
          <w:color w:val="2E2E2E"/>
          <w:szCs w:val="24"/>
          <w:lang w:val="en-GB" w:eastAsia="zh-CN"/>
        </w:rPr>
        <w:t>Fit-criteria assessment plots for the Mini-Mental State Examination score trajectory modeling</w:t>
      </w:r>
      <w:bookmarkEnd w:id="7"/>
    </w:p>
    <w:p w14:paraId="054C2F0C" w14:textId="77777777" w:rsidR="007E2EB3" w:rsidRDefault="007E2EB3" w:rsidP="00173B02">
      <w:pPr>
        <w:tabs>
          <w:tab w:val="left" w:pos="330"/>
        </w:tabs>
        <w:snapToGrid w:val="0"/>
        <w:jc w:val="both"/>
        <w:rPr>
          <w:rFonts w:ascii="Times New Roman" w:eastAsia="DengXian" w:hAnsi="Times New Roman" w:cs="Times New Roman"/>
          <w:color w:val="000000"/>
          <w:kern w:val="0"/>
          <w:szCs w:val="24"/>
          <w:lang w:val="en-GB" w:eastAsia="zh-CN"/>
        </w:rPr>
      </w:pPr>
    </w:p>
    <w:p w14:paraId="256F58DA" w14:textId="0B60D04A" w:rsidR="004A2D6D" w:rsidRPr="00E51440" w:rsidRDefault="00567D6C" w:rsidP="00173B02">
      <w:pPr>
        <w:tabs>
          <w:tab w:val="left" w:pos="330"/>
        </w:tabs>
        <w:snapToGrid w:val="0"/>
        <w:jc w:val="both"/>
        <w:rPr>
          <w:rFonts w:ascii="Times New Roman" w:eastAsia="DengXian" w:hAnsi="Times New Roman" w:cs="Times New Roman"/>
          <w:color w:val="000000"/>
          <w:kern w:val="0"/>
          <w:szCs w:val="24"/>
          <w:lang w:val="en-GB" w:eastAsia="zh-CN"/>
        </w:rPr>
      </w:pPr>
      <w:r w:rsidRPr="0076141A">
        <w:rPr>
          <w:rFonts w:ascii="Times New Roman" w:eastAsia="DengXian" w:hAnsi="Times New Roman" w:cs="Times New Roman"/>
          <w:color w:val="000000"/>
          <w:kern w:val="0"/>
          <w:szCs w:val="24"/>
          <w:lang w:val="en-GB" w:eastAsia="zh-CN"/>
        </w:rPr>
        <w:t>Four criteria include (1) the proportion of individuals within each trajectory &gt;10%, panel (</w:t>
      </w:r>
      <w:r w:rsidR="00CD48EA">
        <w:rPr>
          <w:rFonts w:ascii="Times New Roman" w:eastAsia="DengXian" w:hAnsi="Times New Roman" w:cs="Times New Roman"/>
          <w:color w:val="000000"/>
          <w:kern w:val="0"/>
          <w:szCs w:val="24"/>
          <w:lang w:val="en-GB" w:eastAsia="zh-CN"/>
        </w:rPr>
        <w:t>a</w:t>
      </w:r>
      <w:r w:rsidRPr="0076141A">
        <w:rPr>
          <w:rFonts w:ascii="Times New Roman" w:eastAsia="DengXian" w:hAnsi="Times New Roman" w:cs="Times New Roman"/>
          <w:color w:val="000000"/>
          <w:kern w:val="0"/>
          <w:szCs w:val="24"/>
          <w:lang w:val="en-GB" w:eastAsia="zh-CN"/>
        </w:rPr>
        <w:t>); (2) average posterior probability (AvePP) of assignment within each trajectory &gt;90%, and (3) lower standard deviation (SD) of posterior probability within each trajectory, panel (</w:t>
      </w:r>
      <w:r w:rsidR="00CD48EA">
        <w:rPr>
          <w:rFonts w:ascii="Times New Roman" w:eastAsia="DengXian" w:hAnsi="Times New Roman" w:cs="Times New Roman"/>
          <w:color w:val="000000"/>
          <w:kern w:val="0"/>
          <w:szCs w:val="24"/>
          <w:lang w:val="en-GB" w:eastAsia="zh-CN"/>
        </w:rPr>
        <w:t>b</w:t>
      </w:r>
      <w:r w:rsidRPr="0076141A">
        <w:rPr>
          <w:rFonts w:ascii="Times New Roman" w:eastAsia="DengXian" w:hAnsi="Times New Roman" w:cs="Times New Roman"/>
          <w:color w:val="000000"/>
          <w:kern w:val="0"/>
          <w:szCs w:val="24"/>
          <w:lang w:val="en-GB" w:eastAsia="zh-CN"/>
        </w:rPr>
        <w:t>); and (4) higher Bayesian information criterion (BIC), panel (</w:t>
      </w:r>
      <w:r w:rsidR="00CD48EA">
        <w:rPr>
          <w:rFonts w:ascii="Times New Roman" w:eastAsia="DengXian" w:hAnsi="Times New Roman" w:cs="Times New Roman"/>
          <w:color w:val="000000"/>
          <w:kern w:val="0"/>
          <w:szCs w:val="24"/>
          <w:lang w:val="en-GB" w:eastAsia="zh-CN"/>
        </w:rPr>
        <w:t>c</w:t>
      </w:r>
      <w:r w:rsidRPr="0076141A">
        <w:rPr>
          <w:rFonts w:ascii="Times New Roman" w:eastAsia="DengXian" w:hAnsi="Times New Roman" w:cs="Times New Roman"/>
          <w:color w:val="000000"/>
          <w:kern w:val="0"/>
          <w:szCs w:val="24"/>
          <w:lang w:val="en-GB" w:eastAsia="zh-CN"/>
        </w:rPr>
        <w:t>).</w:t>
      </w:r>
      <w:r w:rsidR="007E2EB3">
        <w:rPr>
          <w:rFonts w:ascii="Times New Roman" w:eastAsia="DengXian" w:hAnsi="Times New Roman" w:cs="Times New Roman"/>
          <w:color w:val="000000"/>
          <w:kern w:val="0"/>
          <w:szCs w:val="24"/>
          <w:lang w:val="en-GB" w:eastAsia="zh-CN"/>
        </w:rPr>
        <w:t xml:space="preserve"> </w:t>
      </w:r>
      <w:r w:rsidRPr="0076141A">
        <w:rPr>
          <w:rFonts w:ascii="Times New Roman" w:eastAsia="DengXian" w:hAnsi="Times New Roman" w:cs="Times New Roman"/>
          <w:color w:val="000000"/>
          <w:kern w:val="0"/>
          <w:szCs w:val="24"/>
          <w:lang w:val="en-GB" w:eastAsia="zh-CN"/>
        </w:rPr>
        <w:t xml:space="preserve">Final number of selected trajectory groups =2. See Figure </w:t>
      </w:r>
      <w:r w:rsidR="00F37787" w:rsidRPr="0076141A">
        <w:rPr>
          <w:rFonts w:ascii="Times New Roman" w:hAnsi="Times New Roman" w:cs="Times New Roman"/>
          <w:color w:val="000000"/>
          <w:kern w:val="0"/>
          <w:szCs w:val="24"/>
          <w:lang w:val="en-GB"/>
        </w:rPr>
        <w:t>1</w:t>
      </w:r>
      <w:r w:rsidR="00CD48EA">
        <w:rPr>
          <w:rFonts w:ascii="Times New Roman" w:hAnsi="Times New Roman" w:cs="Times New Roman"/>
          <w:color w:val="000000"/>
          <w:kern w:val="0"/>
          <w:szCs w:val="24"/>
          <w:lang w:val="en-GB"/>
        </w:rPr>
        <w:t>(a)</w:t>
      </w:r>
      <w:r w:rsidRPr="0076141A">
        <w:rPr>
          <w:rFonts w:ascii="Times New Roman" w:eastAsia="DengXian" w:hAnsi="Times New Roman" w:cs="Times New Roman"/>
          <w:color w:val="000000"/>
          <w:kern w:val="0"/>
          <w:szCs w:val="24"/>
          <w:lang w:val="en-GB" w:eastAsia="zh-CN"/>
        </w:rPr>
        <w:t xml:space="preserve"> </w:t>
      </w:r>
      <w:r w:rsidR="00F37787" w:rsidRPr="0076141A">
        <w:rPr>
          <w:rFonts w:ascii="Times New Roman" w:hAnsi="Times New Roman" w:cs="Times New Roman"/>
          <w:color w:val="000000"/>
          <w:kern w:val="0"/>
          <w:szCs w:val="24"/>
          <w:lang w:val="en-GB"/>
        </w:rPr>
        <w:t>in the main article for</w:t>
      </w:r>
      <w:r w:rsidRPr="0076141A">
        <w:rPr>
          <w:rFonts w:ascii="Times New Roman" w:eastAsia="DengXian" w:hAnsi="Times New Roman" w:cs="Times New Roman"/>
          <w:color w:val="000000"/>
          <w:kern w:val="0"/>
          <w:szCs w:val="24"/>
          <w:lang w:val="en-GB" w:eastAsia="zh-CN"/>
        </w:rPr>
        <w:t xml:space="preserve"> the associated trajectory plot.</w:t>
      </w:r>
    </w:p>
    <w:p w14:paraId="3B1FD6D2" w14:textId="1724C2D8" w:rsidR="00B15675" w:rsidRPr="0076141A" w:rsidRDefault="00B15675" w:rsidP="00155118">
      <w:pPr>
        <w:tabs>
          <w:tab w:val="left" w:pos="330"/>
        </w:tabs>
        <w:snapToGrid w:val="0"/>
        <w:jc w:val="both"/>
        <w:rPr>
          <w:rFonts w:ascii="Times New Roman" w:eastAsia="標楷體" w:hAnsi="Times New Roman" w:cs="Times New Roman"/>
          <w:szCs w:val="24"/>
        </w:rPr>
        <w:sectPr w:rsidR="00B15675" w:rsidRPr="0076141A" w:rsidSect="00CE73F1">
          <w:pgSz w:w="11906" w:h="16838"/>
          <w:pgMar w:top="1440" w:right="1800" w:bottom="1440" w:left="1560" w:header="851" w:footer="992" w:gutter="0"/>
          <w:cols w:space="720"/>
        </w:sectPr>
      </w:pPr>
    </w:p>
    <w:p w14:paraId="11A13C39" w14:textId="09E607ED" w:rsidR="00A73F52" w:rsidRPr="0076141A" w:rsidRDefault="006F5B3D" w:rsidP="00492B3D">
      <w:pPr>
        <w:jc w:val="center"/>
        <w:rPr>
          <w:rFonts w:ascii="Times New Roman" w:eastAsia="標楷體" w:hAnsi="Times New Roman" w:cs="Times New Roman"/>
          <w:szCs w:val="24"/>
        </w:rPr>
      </w:pPr>
      <w:r w:rsidRPr="0076141A">
        <w:rPr>
          <w:rFonts w:ascii="Times New Roman" w:eastAsia="標楷體" w:hAnsi="Times New Roman" w:cs="Times New Roman"/>
          <w:noProof/>
          <w:szCs w:val="24"/>
        </w:rPr>
        <w:lastRenderedPageBreak/>
        <mc:AlternateContent>
          <mc:Choice Requires="wps">
            <w:drawing>
              <wp:anchor distT="45720" distB="45720" distL="114300" distR="114300" simplePos="0" relativeHeight="251661312" behindDoc="0" locked="0" layoutInCell="1" allowOverlap="1" wp14:anchorId="14A00479" wp14:editId="5B97E6C8">
                <wp:simplePos x="0" y="0"/>
                <wp:positionH relativeFrom="column">
                  <wp:posOffset>2760381</wp:posOffset>
                </wp:positionH>
                <wp:positionV relativeFrom="paragraph">
                  <wp:posOffset>831993</wp:posOffset>
                </wp:positionV>
                <wp:extent cx="1345721" cy="1404620"/>
                <wp:effectExtent l="0" t="0" r="698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1404620"/>
                        </a:xfrm>
                        <a:prstGeom prst="rect">
                          <a:avLst/>
                        </a:prstGeom>
                        <a:solidFill>
                          <a:srgbClr val="FFFFFF"/>
                        </a:solidFill>
                        <a:ln w="9525">
                          <a:noFill/>
                          <a:miter lim="800000"/>
                          <a:headEnd/>
                          <a:tailEnd/>
                        </a:ln>
                      </wps:spPr>
                      <wps:txbx>
                        <w:txbxContent>
                          <w:p w14:paraId="3473F657" w14:textId="7D331314" w:rsidR="00A353CA" w:rsidRDefault="00A353CA">
                            <w:r>
                              <w:t>Optimal threshold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00479" id="_x0000_t202" coordsize="21600,21600" o:spt="202" path="m,l,21600r21600,l21600,xe">
                <v:stroke joinstyle="miter"/>
                <v:path gradientshapeok="t" o:connecttype="rect"/>
              </v:shapetype>
              <v:shape id="文字方塊 2" o:spid="_x0000_s1026" type="#_x0000_t202" style="position:absolute;left:0;text-align:left;margin-left:217.35pt;margin-top:65.5pt;width:105.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" stroked="f">
                <v:textbox style="mso-fit-shape-to-text:t">
                  <w:txbxContent>
                    <w:p w14:paraId="3473F657" w14:textId="7D331314" w:rsidR="00A353CA" w:rsidRDefault="00A353CA">
                      <w:r>
                        <w:t>Optimal threshold</w:t>
                      </w:r>
                    </w:p>
                  </w:txbxContent>
                </v:textbox>
              </v:shape>
            </w:pict>
          </mc:Fallback>
        </mc:AlternateContent>
      </w:r>
      <w:r w:rsidRPr="0076141A">
        <w:rPr>
          <w:rFonts w:ascii="Times New Roman" w:eastAsia="標楷體" w:hAnsi="Times New Roman" w:cs="Times New Roman"/>
          <w:noProof/>
          <w:szCs w:val="24"/>
        </w:rPr>
        <mc:AlternateContent>
          <mc:Choice Requires="wps">
            <w:drawing>
              <wp:anchor distT="0" distB="0" distL="114300" distR="114300" simplePos="0" relativeHeight="251659264" behindDoc="0" locked="0" layoutInCell="1" allowOverlap="1" wp14:anchorId="33ECB67E" wp14:editId="187C50D3">
                <wp:simplePos x="0" y="0"/>
                <wp:positionH relativeFrom="column">
                  <wp:posOffset>2958861</wp:posOffset>
                </wp:positionH>
                <wp:positionV relativeFrom="paragraph">
                  <wp:posOffset>1114245</wp:posOffset>
                </wp:positionV>
                <wp:extent cx="16882" cy="2440785"/>
                <wp:effectExtent l="0" t="0" r="21590" b="36195"/>
                <wp:wrapNone/>
                <wp:docPr id="1" name="直線接點 1"/>
                <wp:cNvGraphicFramePr/>
                <a:graphic xmlns:a="http://schemas.openxmlformats.org/drawingml/2006/main">
                  <a:graphicData uri="http://schemas.microsoft.com/office/word/2010/wordprocessingShape">
                    <wps:wsp>
                      <wps:cNvCnPr/>
                      <wps:spPr>
                        <a:xfrm>
                          <a:off x="0" y="0"/>
                          <a:ext cx="16882" cy="24407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C6084"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pt,87.75pt" to="234.35pt,2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" strokecolor="black [3200]" strokeweight=".5pt">
                <v:stroke joinstyle="miter"/>
              </v:line>
            </w:pict>
          </mc:Fallback>
        </mc:AlternateContent>
      </w:r>
      <w:r w:rsidR="00834044" w:rsidRPr="0076141A">
        <w:rPr>
          <w:rFonts w:ascii="Times New Roman" w:eastAsia="標楷體" w:hAnsi="Times New Roman" w:cs="Times New Roman"/>
          <w:noProof/>
          <w:szCs w:val="24"/>
        </w:rPr>
        <w:drawing>
          <wp:inline distT="0" distB="0" distL="0" distR="0" wp14:anchorId="76817F7D" wp14:editId="57FC5541">
            <wp:extent cx="8503657" cy="4520241"/>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6937" cy="4548563"/>
                    </a:xfrm>
                    <a:prstGeom prst="rect">
                      <a:avLst/>
                    </a:prstGeom>
                    <a:noFill/>
                  </pic:spPr>
                </pic:pic>
              </a:graphicData>
            </a:graphic>
          </wp:inline>
        </w:drawing>
      </w:r>
    </w:p>
    <w:p w14:paraId="4189B4B7" w14:textId="64C136B0" w:rsidR="00A73F52" w:rsidRPr="0076141A" w:rsidRDefault="00A73F52" w:rsidP="00155118">
      <w:pPr>
        <w:rPr>
          <w:rFonts w:ascii="Times New Roman" w:eastAsia="標楷體" w:hAnsi="Times New Roman" w:cs="Times New Roman"/>
          <w:szCs w:val="24"/>
        </w:rPr>
      </w:pPr>
    </w:p>
    <w:p w14:paraId="5F22766F" w14:textId="73251326" w:rsidR="00D14A0B" w:rsidRPr="0076141A" w:rsidRDefault="00D14A0B" w:rsidP="00155118">
      <w:pPr>
        <w:pStyle w:val="2"/>
        <w:snapToGrid w:val="0"/>
        <w:spacing w:before="0" w:line="240" w:lineRule="auto"/>
        <w:rPr>
          <w:rFonts w:ascii="Times New Roman" w:eastAsiaTheme="minorEastAsia" w:hAnsi="Times New Roman" w:cs="Times New Roman"/>
          <w:b/>
          <w:color w:val="2E2E2E"/>
          <w:szCs w:val="24"/>
          <w:lang w:val="en-GB" w:eastAsia="zh-CN"/>
        </w:rPr>
      </w:pPr>
      <w:bookmarkStart w:id="8" w:name="_Toc195526903"/>
      <w:r w:rsidRPr="0076141A">
        <w:rPr>
          <w:rFonts w:ascii="Times New Roman" w:eastAsiaTheme="minorEastAsia" w:hAnsi="Times New Roman" w:cs="Times New Roman"/>
          <w:b/>
          <w:color w:val="2E2E2E"/>
          <w:szCs w:val="24"/>
          <w:lang w:val="en-GB" w:eastAsia="zh-CN"/>
        </w:rPr>
        <w:t xml:space="preserve">Figure </w:t>
      </w:r>
      <w:r w:rsidR="00643F38" w:rsidRPr="0076141A">
        <w:rPr>
          <w:rFonts w:ascii="Times New Roman" w:eastAsiaTheme="minorEastAsia" w:hAnsi="Times New Roman" w:cs="Times New Roman"/>
          <w:b/>
          <w:color w:val="2E2E2E"/>
          <w:szCs w:val="24"/>
          <w:lang w:val="en-GB" w:eastAsia="zh-CN"/>
        </w:rPr>
        <w:t>S</w:t>
      </w:r>
      <w:r w:rsidR="00F37787" w:rsidRPr="0076141A">
        <w:rPr>
          <w:rFonts w:ascii="Times New Roman" w:eastAsiaTheme="minorEastAsia" w:hAnsi="Times New Roman" w:cs="Times New Roman"/>
          <w:b/>
          <w:color w:val="2E2E2E"/>
          <w:szCs w:val="24"/>
          <w:lang w:val="en-GB"/>
        </w:rPr>
        <w:t>4</w:t>
      </w:r>
      <w:r w:rsidRPr="0076141A">
        <w:rPr>
          <w:rFonts w:ascii="Times New Roman" w:eastAsiaTheme="minorEastAsia" w:hAnsi="Times New Roman" w:cs="Times New Roman"/>
          <w:b/>
          <w:color w:val="2E2E2E"/>
          <w:szCs w:val="24"/>
          <w:lang w:val="en-GB" w:eastAsia="zh-CN"/>
        </w:rPr>
        <w:t xml:space="preserve"> </w:t>
      </w:r>
      <w:r w:rsidRPr="007E2EB3">
        <w:rPr>
          <w:rFonts w:ascii="Times New Roman" w:eastAsiaTheme="minorEastAsia" w:hAnsi="Times New Roman" w:cs="Times New Roman"/>
          <w:color w:val="2E2E2E"/>
          <w:szCs w:val="24"/>
          <w:lang w:val="en-GB" w:eastAsia="zh-CN"/>
        </w:rPr>
        <w:t xml:space="preserve">The </w:t>
      </w:r>
      <w:r w:rsidR="00B623FA" w:rsidRPr="007E2EB3">
        <w:rPr>
          <w:rFonts w:ascii="Times New Roman" w:hAnsi="Times New Roman" w:cs="Times New Roman"/>
          <w:color w:val="000000" w:themeColor="text1"/>
          <w:szCs w:val="24"/>
          <w:shd w:val="clear" w:color="auto" w:fill="FFFFFF"/>
        </w:rPr>
        <w:t>correlations and p-values from chi-squared tests comparing two groups (G1 and G2) from our trajectory model with the binary classification of MMSE decline rates in the validation cohort, based on percentile-based stratification</w:t>
      </w:r>
      <w:bookmarkEnd w:id="8"/>
    </w:p>
    <w:p w14:paraId="40B4FCB5" w14:textId="77777777" w:rsidR="007E2EB3" w:rsidRDefault="007E2EB3" w:rsidP="00155118">
      <w:pPr>
        <w:rPr>
          <w:rFonts w:ascii="Times New Roman" w:eastAsia="DengXian" w:hAnsi="Times New Roman" w:cs="Times New Roman"/>
          <w:color w:val="000000"/>
          <w:kern w:val="0"/>
          <w:szCs w:val="24"/>
          <w:lang w:val="en-GB" w:eastAsia="zh-CN"/>
        </w:rPr>
      </w:pPr>
    </w:p>
    <w:p w14:paraId="17199CB9" w14:textId="7204E43D" w:rsidR="00D14A0B" w:rsidRPr="0076141A" w:rsidRDefault="00D14A0B" w:rsidP="00155118">
      <w:pPr>
        <w:rPr>
          <w:rFonts w:ascii="Times New Roman" w:eastAsia="DengXian" w:hAnsi="Times New Roman" w:cs="Times New Roman"/>
          <w:color w:val="000000"/>
          <w:kern w:val="0"/>
          <w:szCs w:val="24"/>
          <w:lang w:val="en-GB" w:eastAsia="zh-CN"/>
        </w:rPr>
      </w:pPr>
      <w:r w:rsidRPr="00D96A0D">
        <w:rPr>
          <w:rFonts w:ascii="Times New Roman" w:eastAsia="DengXian" w:hAnsi="Times New Roman" w:cs="Times New Roman"/>
          <w:i/>
          <w:color w:val="000000"/>
          <w:kern w:val="0"/>
          <w:szCs w:val="24"/>
          <w:lang w:val="en-GB" w:eastAsia="zh-CN"/>
        </w:rPr>
        <w:t>G1</w:t>
      </w:r>
      <w:r w:rsidR="00E51440">
        <w:rPr>
          <w:rFonts w:ascii="Times New Roman" w:eastAsia="DengXian" w:hAnsi="Times New Roman" w:cs="Times New Roman"/>
          <w:color w:val="000000"/>
          <w:kern w:val="0"/>
          <w:szCs w:val="24"/>
          <w:lang w:val="en-GB" w:eastAsia="zh-CN"/>
        </w:rPr>
        <w:t>,</w:t>
      </w:r>
      <w:r w:rsidRPr="0076141A">
        <w:rPr>
          <w:rFonts w:ascii="Times New Roman" w:eastAsia="DengXian" w:hAnsi="Times New Roman" w:cs="Times New Roman"/>
          <w:color w:val="000000"/>
          <w:kern w:val="0"/>
          <w:szCs w:val="24"/>
          <w:lang w:val="en-GB" w:eastAsia="zh-CN"/>
        </w:rPr>
        <w:t xml:space="preserve"> </w:t>
      </w:r>
      <w:r w:rsidR="00E51440">
        <w:rPr>
          <w:rFonts w:ascii="Times New Roman" w:eastAsia="DengXian" w:hAnsi="Times New Roman" w:cs="Times New Roman"/>
          <w:color w:val="000000"/>
          <w:kern w:val="0"/>
          <w:szCs w:val="24"/>
          <w:lang w:val="en-GB" w:eastAsia="zh-CN"/>
        </w:rPr>
        <w:t>F</w:t>
      </w:r>
      <w:r w:rsidRPr="0076141A">
        <w:rPr>
          <w:rFonts w:ascii="Times New Roman" w:eastAsia="DengXian" w:hAnsi="Times New Roman" w:cs="Times New Roman"/>
          <w:color w:val="000000"/>
          <w:kern w:val="0"/>
          <w:szCs w:val="24"/>
          <w:lang w:val="en-GB" w:eastAsia="zh-CN"/>
        </w:rPr>
        <w:t>ast-decliner</w:t>
      </w:r>
      <w:r w:rsidR="0011525F" w:rsidRPr="0076141A">
        <w:rPr>
          <w:rFonts w:ascii="Times New Roman" w:hAnsi="Times New Roman" w:cs="Times New Roman"/>
          <w:color w:val="000000"/>
          <w:kern w:val="0"/>
          <w:szCs w:val="24"/>
          <w:lang w:val="en-GB"/>
        </w:rPr>
        <w:t>s</w:t>
      </w:r>
      <w:r w:rsidR="003F3089" w:rsidRPr="0076141A">
        <w:rPr>
          <w:rFonts w:ascii="Times New Roman" w:eastAsia="DengXian" w:hAnsi="Times New Roman" w:cs="Times New Roman"/>
          <w:color w:val="000000"/>
          <w:kern w:val="0"/>
          <w:szCs w:val="24"/>
          <w:lang w:val="en-GB" w:eastAsia="zh-CN"/>
        </w:rPr>
        <w:t>;</w:t>
      </w:r>
      <w:r w:rsidRPr="0076141A">
        <w:rPr>
          <w:rFonts w:ascii="Times New Roman" w:eastAsia="DengXian" w:hAnsi="Times New Roman" w:cs="Times New Roman"/>
          <w:color w:val="000000"/>
          <w:kern w:val="0"/>
          <w:szCs w:val="24"/>
          <w:lang w:val="en-GB" w:eastAsia="zh-CN"/>
        </w:rPr>
        <w:t xml:space="preserve"> </w:t>
      </w:r>
      <w:r w:rsidRPr="00D96A0D">
        <w:rPr>
          <w:rFonts w:ascii="Times New Roman" w:eastAsia="DengXian" w:hAnsi="Times New Roman" w:cs="Times New Roman"/>
          <w:i/>
          <w:color w:val="000000"/>
          <w:kern w:val="0"/>
          <w:szCs w:val="24"/>
          <w:lang w:val="en-GB" w:eastAsia="zh-CN"/>
        </w:rPr>
        <w:t>G2</w:t>
      </w:r>
      <w:r w:rsidR="00E51440">
        <w:rPr>
          <w:rFonts w:ascii="Times New Roman" w:eastAsia="DengXian" w:hAnsi="Times New Roman" w:cs="Times New Roman"/>
          <w:color w:val="000000"/>
          <w:kern w:val="0"/>
          <w:szCs w:val="24"/>
          <w:lang w:val="en-GB" w:eastAsia="zh-CN"/>
        </w:rPr>
        <w:t>,</w:t>
      </w:r>
      <w:r w:rsidRPr="0076141A">
        <w:rPr>
          <w:rFonts w:ascii="Times New Roman" w:eastAsia="DengXian" w:hAnsi="Times New Roman" w:cs="Times New Roman"/>
          <w:color w:val="000000"/>
          <w:kern w:val="0"/>
          <w:szCs w:val="24"/>
          <w:lang w:val="en-GB" w:eastAsia="zh-CN"/>
        </w:rPr>
        <w:t xml:space="preserve"> Slow-decliner</w:t>
      </w:r>
      <w:r w:rsidR="0011525F" w:rsidRPr="0076141A">
        <w:rPr>
          <w:rFonts w:ascii="Times New Roman" w:eastAsia="DengXian" w:hAnsi="Times New Roman" w:cs="Times New Roman"/>
          <w:color w:val="000000"/>
          <w:kern w:val="0"/>
          <w:szCs w:val="24"/>
          <w:lang w:val="en-GB" w:eastAsia="zh-CN"/>
        </w:rPr>
        <w:t>s</w:t>
      </w:r>
      <w:r w:rsidR="0099603B" w:rsidRPr="0076141A">
        <w:rPr>
          <w:rFonts w:ascii="Times New Roman" w:hAnsi="Times New Roman" w:cs="Times New Roman"/>
          <w:color w:val="000000"/>
          <w:kern w:val="0"/>
          <w:szCs w:val="24"/>
          <w:lang w:val="en-GB"/>
        </w:rPr>
        <w:t xml:space="preserve">; </w:t>
      </w:r>
      <w:r w:rsidR="0099603B" w:rsidRPr="00D96A0D">
        <w:rPr>
          <w:rFonts w:ascii="Times New Roman" w:hAnsi="Times New Roman" w:cs="Times New Roman"/>
          <w:i/>
          <w:color w:val="000000"/>
          <w:kern w:val="0"/>
          <w:szCs w:val="24"/>
          <w:lang w:val="en-GB"/>
        </w:rPr>
        <w:t>MMSE</w:t>
      </w:r>
      <w:r w:rsidR="00E51440">
        <w:rPr>
          <w:rFonts w:ascii="Times New Roman" w:hAnsi="Times New Roman" w:cs="Times New Roman"/>
          <w:color w:val="000000"/>
          <w:kern w:val="0"/>
          <w:szCs w:val="24"/>
          <w:lang w:val="en-GB"/>
        </w:rPr>
        <w:t>,</w:t>
      </w:r>
      <w:r w:rsidR="0099603B" w:rsidRPr="0076141A">
        <w:rPr>
          <w:rFonts w:ascii="Times New Roman" w:hAnsi="Times New Roman" w:cs="Times New Roman"/>
          <w:color w:val="000000"/>
          <w:kern w:val="0"/>
          <w:szCs w:val="24"/>
          <w:lang w:val="en-GB"/>
        </w:rPr>
        <w:t xml:space="preserve"> Mini-Mental Status Examination</w:t>
      </w:r>
      <w:r w:rsidRPr="0076141A">
        <w:rPr>
          <w:rFonts w:ascii="Times New Roman" w:eastAsia="DengXian" w:hAnsi="Times New Roman" w:cs="Times New Roman"/>
          <w:color w:val="000000"/>
          <w:kern w:val="0"/>
          <w:szCs w:val="24"/>
          <w:lang w:val="en-GB" w:eastAsia="zh-CN"/>
        </w:rPr>
        <w:t>.</w:t>
      </w:r>
    </w:p>
    <w:p w14:paraId="5A852133" w14:textId="77777777" w:rsidR="00D14A0B" w:rsidRPr="0076141A" w:rsidRDefault="00D14A0B" w:rsidP="00155118">
      <w:pPr>
        <w:rPr>
          <w:rFonts w:ascii="Times New Roman" w:eastAsia="DengXian" w:hAnsi="Times New Roman" w:cs="Times New Roman"/>
          <w:color w:val="000000"/>
          <w:kern w:val="0"/>
          <w:szCs w:val="24"/>
          <w:lang w:val="en-GB" w:eastAsia="zh-CN"/>
        </w:rPr>
        <w:sectPr w:rsidR="00D14A0B" w:rsidRPr="0076141A" w:rsidSect="00CE73F1">
          <w:pgSz w:w="16838" w:h="11906" w:orient="landscape"/>
          <w:pgMar w:top="1560" w:right="1440" w:bottom="1800" w:left="1440" w:header="851" w:footer="992" w:gutter="0"/>
          <w:cols w:space="720"/>
          <w:docGrid w:linePitch="326"/>
        </w:sectPr>
      </w:pPr>
    </w:p>
    <w:p w14:paraId="2C5C06C7" w14:textId="59BCF7F4" w:rsidR="00343C3D" w:rsidRPr="0076141A" w:rsidRDefault="00D663FF" w:rsidP="00155118">
      <w:pPr>
        <w:jc w:val="center"/>
        <w:rPr>
          <w:rFonts w:ascii="Times New Roman" w:eastAsia="DengXian" w:hAnsi="Times New Roman" w:cs="Times New Roman"/>
          <w:szCs w:val="24"/>
          <w:lang w:val="en-GB" w:eastAsia="zh-CN"/>
        </w:rPr>
      </w:pPr>
      <w:r w:rsidRPr="0076141A">
        <w:rPr>
          <w:rFonts w:ascii="Times New Roman" w:eastAsia="DengXian" w:hAnsi="Times New Roman" w:cs="Times New Roman"/>
          <w:noProof/>
          <w:szCs w:val="24"/>
          <w:lang w:val="en-GB" w:eastAsia="zh-CN"/>
        </w:rPr>
        <w:lastRenderedPageBreak/>
        <w:drawing>
          <wp:inline distT="0" distB="0" distL="0" distR="0" wp14:anchorId="01C117A6" wp14:editId="75ACF8C9">
            <wp:extent cx="3804249" cy="4571707"/>
            <wp:effectExtent l="0" t="0" r="6350" b="63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ull model_20231128.png"/>
                    <pic:cNvPicPr/>
                  </pic:nvPicPr>
                  <pic:blipFill rotWithShape="1">
                    <a:blip r:embed="rId16" cstate="print">
                      <a:extLst>
                        <a:ext uri="{28A0092B-C50C-407E-A947-70E740481C1C}">
                          <a14:useLocalDpi xmlns:a14="http://schemas.microsoft.com/office/drawing/2010/main" val="0"/>
                        </a:ext>
                      </a:extLst>
                    </a:blip>
                    <a:srcRect l="10189" r="6599"/>
                    <a:stretch/>
                  </pic:blipFill>
                  <pic:spPr bwMode="auto">
                    <a:xfrm>
                      <a:off x="0" y="0"/>
                      <a:ext cx="3804500" cy="4572009"/>
                    </a:xfrm>
                    <a:prstGeom prst="rect">
                      <a:avLst/>
                    </a:prstGeom>
                    <a:ln>
                      <a:noFill/>
                    </a:ln>
                    <a:extLst>
                      <a:ext uri="{53640926-AAD7-44D8-BBD7-CCE9431645EC}">
                        <a14:shadowObscured xmlns:a14="http://schemas.microsoft.com/office/drawing/2010/main"/>
                      </a:ext>
                    </a:extLst>
                  </pic:spPr>
                </pic:pic>
              </a:graphicData>
            </a:graphic>
          </wp:inline>
        </w:drawing>
      </w:r>
      <w:r w:rsidRPr="0076141A">
        <w:rPr>
          <w:rFonts w:ascii="Times New Roman" w:eastAsia="DengXian" w:hAnsi="Times New Roman" w:cs="Times New Roman"/>
          <w:noProof/>
          <w:szCs w:val="24"/>
          <w:lang w:val="en-GB" w:eastAsia="zh-CN"/>
        </w:rPr>
        <w:drawing>
          <wp:inline distT="0" distB="0" distL="0" distR="0" wp14:anchorId="43A7E99A" wp14:editId="5AAB04E9">
            <wp:extent cx="4572009" cy="4572009"/>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del Revision_20231128.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72009" cy="4572009"/>
                    </a:xfrm>
                    <a:prstGeom prst="rect">
                      <a:avLst/>
                    </a:prstGeom>
                  </pic:spPr>
                </pic:pic>
              </a:graphicData>
            </a:graphic>
          </wp:inline>
        </w:drawing>
      </w:r>
    </w:p>
    <w:p w14:paraId="617CD99B" w14:textId="77777777" w:rsidR="00343C3D" w:rsidRPr="0076141A" w:rsidRDefault="00343C3D" w:rsidP="00155118">
      <w:pPr>
        <w:rPr>
          <w:rFonts w:ascii="Times New Roman" w:eastAsia="DengXian" w:hAnsi="Times New Roman" w:cs="Times New Roman"/>
          <w:szCs w:val="24"/>
          <w:lang w:val="en-GB" w:eastAsia="zh-CN"/>
        </w:rPr>
      </w:pPr>
    </w:p>
    <w:p w14:paraId="5F5F6FD4" w14:textId="28C611BD" w:rsidR="007176F2" w:rsidRPr="0076141A" w:rsidRDefault="00343C3D" w:rsidP="00155118">
      <w:pPr>
        <w:pStyle w:val="2"/>
        <w:snapToGrid w:val="0"/>
        <w:spacing w:before="0" w:line="240" w:lineRule="auto"/>
        <w:rPr>
          <w:rFonts w:ascii="Times New Roman" w:eastAsia="新細明體" w:hAnsi="Times New Roman" w:cs="Times New Roman"/>
          <w:b/>
          <w:color w:val="000000"/>
          <w:szCs w:val="24"/>
        </w:rPr>
      </w:pPr>
      <w:bookmarkStart w:id="9" w:name="_Toc195526904"/>
      <w:r w:rsidRPr="0076141A">
        <w:rPr>
          <w:rFonts w:ascii="Times New Roman" w:eastAsiaTheme="minorEastAsia" w:hAnsi="Times New Roman" w:cs="Times New Roman"/>
          <w:b/>
          <w:color w:val="2E2E2E"/>
          <w:szCs w:val="24"/>
          <w:lang w:val="en-GB" w:eastAsia="zh-CN"/>
        </w:rPr>
        <w:t xml:space="preserve">Figure </w:t>
      </w:r>
      <w:r w:rsidR="00643F38" w:rsidRPr="0076141A">
        <w:rPr>
          <w:rFonts w:ascii="Times New Roman" w:eastAsiaTheme="minorEastAsia" w:hAnsi="Times New Roman" w:cs="Times New Roman"/>
          <w:b/>
          <w:color w:val="2E2E2E"/>
          <w:szCs w:val="24"/>
          <w:lang w:val="en-GB" w:eastAsia="zh-CN"/>
        </w:rPr>
        <w:t>S</w:t>
      </w:r>
      <w:r w:rsidR="00F37787" w:rsidRPr="0076141A">
        <w:rPr>
          <w:rFonts w:ascii="Times New Roman" w:eastAsiaTheme="minorEastAsia" w:hAnsi="Times New Roman" w:cs="Times New Roman"/>
          <w:b/>
          <w:color w:val="2E2E2E"/>
          <w:szCs w:val="24"/>
          <w:lang w:val="en-GB"/>
        </w:rPr>
        <w:t>5</w:t>
      </w:r>
      <w:r w:rsidRPr="0076141A">
        <w:rPr>
          <w:rFonts w:ascii="Times New Roman" w:eastAsiaTheme="minorEastAsia" w:hAnsi="Times New Roman" w:cs="Times New Roman"/>
          <w:b/>
          <w:color w:val="2E2E2E"/>
          <w:szCs w:val="24"/>
          <w:lang w:val="en-GB" w:eastAsia="zh-CN"/>
        </w:rPr>
        <w:t xml:space="preserve"> </w:t>
      </w:r>
      <w:r w:rsidR="007176F2" w:rsidRPr="007E2EB3">
        <w:rPr>
          <w:rFonts w:ascii="Times New Roman" w:eastAsiaTheme="minorEastAsia" w:hAnsi="Times New Roman" w:cs="Times New Roman"/>
          <w:color w:val="2E2E2E"/>
          <w:szCs w:val="24"/>
          <w:lang w:val="en-GB" w:eastAsia="zh-CN"/>
        </w:rPr>
        <w:t xml:space="preserve">(a) Calibration plot and (b) </w:t>
      </w:r>
      <w:r w:rsidR="001610A8" w:rsidRPr="007E2EB3">
        <w:rPr>
          <w:rFonts w:ascii="Times New Roman" w:eastAsiaTheme="minorEastAsia" w:hAnsi="Times New Roman" w:cs="Times New Roman"/>
          <w:color w:val="2E2E2E"/>
          <w:szCs w:val="24"/>
          <w:lang w:val="en-GB"/>
        </w:rPr>
        <w:t>re</w:t>
      </w:r>
      <w:r w:rsidR="007176F2" w:rsidRPr="007E2EB3">
        <w:rPr>
          <w:rFonts w:ascii="Times New Roman" w:eastAsiaTheme="minorEastAsia" w:hAnsi="Times New Roman" w:cs="Times New Roman"/>
          <w:color w:val="2E2E2E"/>
          <w:szCs w:val="24"/>
          <w:lang w:val="en-GB" w:eastAsia="zh-CN"/>
        </w:rPr>
        <w:t xml:space="preserve">calibration plot for fast/slow cognitive decline in the </w:t>
      </w:r>
      <w:r w:rsidR="00EA1318" w:rsidRPr="007E2EB3">
        <w:rPr>
          <w:rFonts w:ascii="Times New Roman" w:eastAsiaTheme="minorEastAsia" w:hAnsi="Times New Roman" w:cs="Times New Roman"/>
          <w:color w:val="2E2E2E"/>
          <w:szCs w:val="24"/>
          <w:lang w:val="en-GB" w:eastAsia="zh-CN"/>
        </w:rPr>
        <w:t>validation</w:t>
      </w:r>
      <w:r w:rsidR="00CA3F09" w:rsidRPr="007E2EB3">
        <w:rPr>
          <w:rFonts w:ascii="Times New Roman" w:eastAsiaTheme="minorEastAsia" w:hAnsi="Times New Roman" w:cs="Times New Roman"/>
          <w:color w:val="2E2E2E"/>
          <w:szCs w:val="24"/>
          <w:lang w:val="en-GB" w:eastAsia="zh-CN"/>
        </w:rPr>
        <w:t xml:space="preserve"> </w:t>
      </w:r>
      <w:r w:rsidR="007176F2" w:rsidRPr="007E2EB3">
        <w:rPr>
          <w:rFonts w:ascii="Times New Roman" w:eastAsiaTheme="minorEastAsia" w:hAnsi="Times New Roman" w:cs="Times New Roman"/>
          <w:color w:val="2E2E2E"/>
          <w:szCs w:val="24"/>
          <w:lang w:val="en-GB" w:eastAsia="zh-CN"/>
        </w:rPr>
        <w:t>cohort</w:t>
      </w:r>
      <w:bookmarkEnd w:id="9"/>
    </w:p>
    <w:p w14:paraId="39F65311" w14:textId="77777777" w:rsidR="007E2EB3" w:rsidRDefault="007E2EB3" w:rsidP="00155118">
      <w:pPr>
        <w:rPr>
          <w:rFonts w:ascii="Times New Roman" w:eastAsia="DengXian" w:hAnsi="Times New Roman" w:cs="Times New Roman"/>
          <w:color w:val="000000"/>
          <w:kern w:val="0"/>
          <w:szCs w:val="24"/>
          <w:lang w:val="en-GB" w:eastAsia="zh-CN"/>
        </w:rPr>
      </w:pPr>
    </w:p>
    <w:p w14:paraId="60729544" w14:textId="2829472A" w:rsidR="00391DA1" w:rsidRDefault="007176F2" w:rsidP="00155118">
      <w:pPr>
        <w:rPr>
          <w:rFonts w:ascii="Times New Roman" w:eastAsia="DengXian" w:hAnsi="Times New Roman" w:cs="Times New Roman"/>
          <w:color w:val="000000"/>
          <w:kern w:val="0"/>
          <w:szCs w:val="24"/>
          <w:lang w:val="en-GB" w:eastAsia="zh-CN"/>
        </w:rPr>
      </w:pPr>
      <w:r w:rsidRPr="0076141A">
        <w:rPr>
          <w:rFonts w:ascii="Times New Roman" w:eastAsia="DengXian" w:hAnsi="Times New Roman" w:cs="Times New Roman"/>
          <w:color w:val="000000"/>
          <w:kern w:val="0"/>
          <w:szCs w:val="24"/>
          <w:lang w:val="en-GB" w:eastAsia="zh-CN"/>
        </w:rPr>
        <w:t>A perfect model has a recalibration slope of 1, and intercept of 0, depicted by a 45-degree line on the recalibration plot</w:t>
      </w:r>
      <w:r w:rsidR="00343C3D" w:rsidRPr="0076141A">
        <w:rPr>
          <w:rFonts w:ascii="Times New Roman" w:eastAsia="DengXian" w:hAnsi="Times New Roman" w:cs="Times New Roman"/>
          <w:color w:val="000000"/>
          <w:kern w:val="0"/>
          <w:szCs w:val="24"/>
          <w:lang w:val="en-GB" w:eastAsia="zh-CN"/>
        </w:rPr>
        <w:t>.</w:t>
      </w:r>
    </w:p>
    <w:p w14:paraId="7DF79797" w14:textId="19C2C7AA" w:rsidR="00C609E7" w:rsidRPr="0076141A" w:rsidRDefault="00C609E7" w:rsidP="00155118">
      <w:pPr>
        <w:rPr>
          <w:rFonts w:ascii="Times New Roman" w:eastAsia="DengXian" w:hAnsi="Times New Roman" w:cs="Times New Roman"/>
          <w:color w:val="000000"/>
          <w:kern w:val="0"/>
          <w:szCs w:val="24"/>
          <w:lang w:val="en-GB" w:eastAsia="zh-CN"/>
        </w:rPr>
        <w:sectPr w:rsidR="00C609E7" w:rsidRPr="0076141A" w:rsidSect="00CE73F1">
          <w:pgSz w:w="16838" w:h="11906" w:orient="landscape"/>
          <w:pgMar w:top="1560" w:right="1440" w:bottom="1800" w:left="1440" w:header="851" w:footer="992" w:gutter="0"/>
          <w:cols w:space="720"/>
          <w:docGrid w:linePitch="326"/>
        </w:sectPr>
      </w:pPr>
    </w:p>
    <w:p w14:paraId="4ACE2360" w14:textId="7293BD7B" w:rsidR="00391DA1" w:rsidRPr="0076141A" w:rsidRDefault="00391DA1" w:rsidP="00155118">
      <w:pPr>
        <w:pStyle w:val="2"/>
        <w:snapToGrid w:val="0"/>
        <w:spacing w:before="0" w:line="240" w:lineRule="auto"/>
        <w:rPr>
          <w:rFonts w:ascii="Times New Roman" w:eastAsiaTheme="minorEastAsia" w:hAnsi="Times New Roman" w:cs="Times New Roman"/>
          <w:b/>
          <w:color w:val="2E2E2E"/>
          <w:szCs w:val="24"/>
          <w:lang w:val="en-GB" w:eastAsia="zh-CN"/>
        </w:rPr>
      </w:pPr>
      <w:bookmarkStart w:id="10" w:name="_Toc195526905"/>
      <w:r w:rsidRPr="0076141A">
        <w:rPr>
          <w:rFonts w:ascii="Times New Roman" w:eastAsiaTheme="minorEastAsia" w:hAnsi="Times New Roman" w:cs="Times New Roman"/>
          <w:b/>
          <w:color w:val="2E2E2E"/>
          <w:szCs w:val="24"/>
          <w:lang w:val="en-GB" w:eastAsia="zh-CN"/>
        </w:rPr>
        <w:lastRenderedPageBreak/>
        <w:t xml:space="preserve">Table </w:t>
      </w:r>
      <w:r w:rsidR="00643F38" w:rsidRPr="0076141A">
        <w:rPr>
          <w:rFonts w:ascii="Times New Roman" w:eastAsiaTheme="minorEastAsia" w:hAnsi="Times New Roman" w:cs="Times New Roman"/>
          <w:b/>
          <w:color w:val="2E2E2E"/>
          <w:szCs w:val="24"/>
          <w:lang w:val="en-GB" w:eastAsia="zh-CN"/>
        </w:rPr>
        <w:t>S</w:t>
      </w:r>
      <w:r w:rsidRPr="0076141A">
        <w:rPr>
          <w:rFonts w:ascii="Times New Roman" w:eastAsiaTheme="minorEastAsia" w:hAnsi="Times New Roman" w:cs="Times New Roman"/>
          <w:b/>
          <w:color w:val="2E2E2E"/>
          <w:szCs w:val="24"/>
          <w:lang w:val="en-GB" w:eastAsia="zh-CN"/>
        </w:rPr>
        <w:fldChar w:fldCharType="begin"/>
      </w:r>
      <w:r w:rsidRPr="0076141A">
        <w:rPr>
          <w:rFonts w:ascii="Times New Roman" w:eastAsiaTheme="minorEastAsia" w:hAnsi="Times New Roman" w:cs="Times New Roman"/>
          <w:b/>
          <w:color w:val="2E2E2E"/>
          <w:szCs w:val="24"/>
          <w:lang w:val="en-GB" w:eastAsia="zh-CN"/>
        </w:rPr>
        <w:instrText xml:space="preserve"> SEQ Supplementary_Table \* ARABIC </w:instrText>
      </w:r>
      <w:r w:rsidRPr="0076141A">
        <w:rPr>
          <w:rFonts w:ascii="Times New Roman" w:eastAsiaTheme="minorEastAsia" w:hAnsi="Times New Roman" w:cs="Times New Roman"/>
          <w:b/>
          <w:color w:val="2E2E2E"/>
          <w:szCs w:val="24"/>
          <w:lang w:val="en-GB" w:eastAsia="zh-CN"/>
        </w:rPr>
        <w:fldChar w:fldCharType="separate"/>
      </w:r>
      <w:r w:rsidR="00B643BB">
        <w:rPr>
          <w:rFonts w:ascii="Times New Roman" w:eastAsiaTheme="minorEastAsia" w:hAnsi="Times New Roman" w:cs="Times New Roman"/>
          <w:b/>
          <w:noProof/>
          <w:color w:val="2E2E2E"/>
          <w:szCs w:val="24"/>
          <w:lang w:val="en-GB" w:eastAsia="zh-CN"/>
        </w:rPr>
        <w:t>1</w:t>
      </w:r>
      <w:r w:rsidRPr="0076141A">
        <w:rPr>
          <w:rFonts w:ascii="Times New Roman" w:eastAsiaTheme="minorEastAsia" w:hAnsi="Times New Roman" w:cs="Times New Roman"/>
          <w:b/>
          <w:color w:val="2E2E2E"/>
          <w:szCs w:val="24"/>
          <w:lang w:val="en-GB" w:eastAsia="zh-CN"/>
        </w:rPr>
        <w:fldChar w:fldCharType="end"/>
      </w:r>
      <w:r w:rsidRPr="007C0981">
        <w:rPr>
          <w:rFonts w:ascii="Times New Roman" w:eastAsiaTheme="minorEastAsia" w:hAnsi="Times New Roman" w:cs="Times New Roman"/>
          <w:color w:val="2E2E2E"/>
          <w:szCs w:val="24"/>
          <w:lang w:val="en-GB" w:eastAsia="zh-CN"/>
        </w:rPr>
        <w:t xml:space="preserve"> Health status assessment using the chronic diseases shown in the list</w:t>
      </w:r>
      <w:bookmarkEnd w:id="10"/>
    </w:p>
    <w:p w14:paraId="6656F7AC" w14:textId="77777777" w:rsidR="00F33B5B" w:rsidRPr="0076141A" w:rsidRDefault="00F33B5B" w:rsidP="00F33B5B">
      <w:pPr>
        <w:rPr>
          <w:rFonts w:ascii="Times New Roman" w:eastAsia="DengXian" w:hAnsi="Times New Roman" w:cs="Times New Roman"/>
          <w:szCs w:val="24"/>
          <w:lang w:val="en-GB" w:eastAsia="zh-CN"/>
        </w:rPr>
      </w:pPr>
    </w:p>
    <w:tbl>
      <w:tblPr>
        <w:tblW w:w="8364" w:type="dxa"/>
        <w:jc w:val="center"/>
        <w:tblCellMar>
          <w:left w:w="28" w:type="dxa"/>
          <w:right w:w="28" w:type="dxa"/>
        </w:tblCellMar>
        <w:tblLook w:val="04A0" w:firstRow="1" w:lastRow="0" w:firstColumn="1" w:lastColumn="0" w:noHBand="0" w:noVBand="1"/>
      </w:tblPr>
      <w:tblGrid>
        <w:gridCol w:w="3402"/>
        <w:gridCol w:w="567"/>
        <w:gridCol w:w="4395"/>
      </w:tblGrid>
      <w:tr w:rsidR="00391DA1" w:rsidRPr="0076141A" w14:paraId="4728DF8A" w14:textId="77777777" w:rsidTr="00C52E38">
        <w:trPr>
          <w:cantSplit/>
          <w:jc w:val="center"/>
        </w:trPr>
        <w:tc>
          <w:tcPr>
            <w:tcW w:w="3402" w:type="dxa"/>
            <w:tcBorders>
              <w:top w:val="single" w:sz="8" w:space="0" w:color="auto"/>
              <w:left w:val="nil"/>
              <w:bottom w:val="single" w:sz="8" w:space="0" w:color="auto"/>
              <w:right w:val="nil"/>
            </w:tcBorders>
            <w:shd w:val="clear" w:color="auto" w:fill="auto"/>
          </w:tcPr>
          <w:p w14:paraId="613002FF"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bCs/>
                <w:color w:val="000000"/>
                <w:kern w:val="0"/>
                <w:szCs w:val="24"/>
              </w:rPr>
              <w:t>Domain</w:t>
            </w:r>
          </w:p>
        </w:tc>
        <w:tc>
          <w:tcPr>
            <w:tcW w:w="567" w:type="dxa"/>
            <w:tcBorders>
              <w:top w:val="single" w:sz="8" w:space="0" w:color="auto"/>
              <w:left w:val="nil"/>
              <w:bottom w:val="single" w:sz="8" w:space="0" w:color="auto"/>
              <w:right w:val="nil"/>
            </w:tcBorders>
            <w:shd w:val="clear" w:color="auto" w:fill="auto"/>
          </w:tcPr>
          <w:p w14:paraId="09EFEAC6"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bCs/>
                <w:color w:val="000000"/>
                <w:kern w:val="0"/>
                <w:szCs w:val="24"/>
              </w:rPr>
              <w:t>No</w:t>
            </w:r>
          </w:p>
        </w:tc>
        <w:tc>
          <w:tcPr>
            <w:tcW w:w="4395" w:type="dxa"/>
            <w:tcBorders>
              <w:top w:val="single" w:sz="8" w:space="0" w:color="auto"/>
              <w:left w:val="nil"/>
              <w:bottom w:val="single" w:sz="8" w:space="0" w:color="auto"/>
              <w:right w:val="nil"/>
            </w:tcBorders>
            <w:shd w:val="clear" w:color="auto" w:fill="auto"/>
          </w:tcPr>
          <w:p w14:paraId="540E6440"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Variable</w:t>
            </w:r>
          </w:p>
        </w:tc>
      </w:tr>
      <w:tr w:rsidR="00391DA1" w:rsidRPr="0076141A" w14:paraId="1A1270BC" w14:textId="77777777" w:rsidTr="00C52E38">
        <w:trPr>
          <w:cantSplit/>
          <w:jc w:val="center"/>
        </w:trPr>
        <w:tc>
          <w:tcPr>
            <w:tcW w:w="3402" w:type="dxa"/>
            <w:tcBorders>
              <w:top w:val="nil"/>
              <w:left w:val="nil"/>
              <w:bottom w:val="nil"/>
              <w:right w:val="nil"/>
            </w:tcBorders>
            <w:shd w:val="clear" w:color="auto" w:fill="auto"/>
            <w:hideMark/>
          </w:tcPr>
          <w:p w14:paraId="06148761"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Cardiovascular diseases</w:t>
            </w:r>
          </w:p>
        </w:tc>
        <w:tc>
          <w:tcPr>
            <w:tcW w:w="567" w:type="dxa"/>
            <w:tcBorders>
              <w:top w:val="nil"/>
              <w:left w:val="nil"/>
              <w:bottom w:val="nil"/>
              <w:right w:val="nil"/>
            </w:tcBorders>
            <w:shd w:val="clear" w:color="auto" w:fill="auto"/>
            <w:hideMark/>
          </w:tcPr>
          <w:p w14:paraId="5C9A4A56"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1</w:t>
            </w:r>
          </w:p>
        </w:tc>
        <w:tc>
          <w:tcPr>
            <w:tcW w:w="4395" w:type="dxa"/>
            <w:tcBorders>
              <w:top w:val="nil"/>
              <w:left w:val="nil"/>
              <w:bottom w:val="nil"/>
              <w:right w:val="nil"/>
            </w:tcBorders>
            <w:shd w:val="clear" w:color="auto" w:fill="auto"/>
            <w:hideMark/>
          </w:tcPr>
          <w:p w14:paraId="2622A4A1"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Coronary artery disease</w:t>
            </w:r>
          </w:p>
        </w:tc>
      </w:tr>
      <w:tr w:rsidR="00391DA1" w:rsidRPr="0076141A" w14:paraId="7B11FE85" w14:textId="77777777" w:rsidTr="00C52E38">
        <w:trPr>
          <w:cantSplit/>
          <w:jc w:val="center"/>
        </w:trPr>
        <w:tc>
          <w:tcPr>
            <w:tcW w:w="3402" w:type="dxa"/>
            <w:tcBorders>
              <w:top w:val="nil"/>
              <w:left w:val="nil"/>
              <w:bottom w:val="nil"/>
              <w:right w:val="nil"/>
            </w:tcBorders>
            <w:shd w:val="clear" w:color="auto" w:fill="auto"/>
            <w:hideMark/>
          </w:tcPr>
          <w:p w14:paraId="507B9145" w14:textId="77777777" w:rsidR="00391DA1" w:rsidRPr="0076141A" w:rsidRDefault="00391DA1" w:rsidP="00155118">
            <w:pPr>
              <w:widowControl/>
              <w:rPr>
                <w:rFonts w:ascii="Times New Roman" w:eastAsia="Times New Roman" w:hAnsi="Times New Roman" w:cs="Times New Roman"/>
                <w:kern w:val="0"/>
                <w:szCs w:val="24"/>
              </w:rPr>
            </w:pPr>
          </w:p>
        </w:tc>
        <w:tc>
          <w:tcPr>
            <w:tcW w:w="567" w:type="dxa"/>
            <w:tcBorders>
              <w:top w:val="nil"/>
              <w:left w:val="nil"/>
              <w:bottom w:val="nil"/>
              <w:right w:val="nil"/>
            </w:tcBorders>
            <w:shd w:val="clear" w:color="auto" w:fill="auto"/>
            <w:hideMark/>
          </w:tcPr>
          <w:p w14:paraId="2F80EE04"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2</w:t>
            </w:r>
          </w:p>
        </w:tc>
        <w:tc>
          <w:tcPr>
            <w:tcW w:w="4395" w:type="dxa"/>
            <w:tcBorders>
              <w:top w:val="nil"/>
              <w:left w:val="nil"/>
              <w:bottom w:val="nil"/>
              <w:right w:val="nil"/>
            </w:tcBorders>
            <w:shd w:val="clear" w:color="auto" w:fill="auto"/>
            <w:hideMark/>
          </w:tcPr>
          <w:p w14:paraId="0037E327"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Atrial fibrillation</w:t>
            </w:r>
          </w:p>
        </w:tc>
      </w:tr>
      <w:tr w:rsidR="00391DA1" w:rsidRPr="0076141A" w14:paraId="2EC349E1" w14:textId="77777777" w:rsidTr="00C52E38">
        <w:trPr>
          <w:cantSplit/>
          <w:jc w:val="center"/>
        </w:trPr>
        <w:tc>
          <w:tcPr>
            <w:tcW w:w="3402" w:type="dxa"/>
            <w:tcBorders>
              <w:top w:val="nil"/>
              <w:left w:val="nil"/>
              <w:bottom w:val="nil"/>
              <w:right w:val="nil"/>
            </w:tcBorders>
            <w:shd w:val="clear" w:color="auto" w:fill="auto"/>
            <w:hideMark/>
          </w:tcPr>
          <w:p w14:paraId="7C5E2CB9"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bottom w:val="nil"/>
              <w:right w:val="nil"/>
            </w:tcBorders>
            <w:shd w:val="clear" w:color="auto" w:fill="auto"/>
            <w:hideMark/>
          </w:tcPr>
          <w:p w14:paraId="43E6BFE6"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3</w:t>
            </w:r>
          </w:p>
        </w:tc>
        <w:tc>
          <w:tcPr>
            <w:tcW w:w="4395" w:type="dxa"/>
            <w:tcBorders>
              <w:top w:val="nil"/>
              <w:left w:val="nil"/>
              <w:bottom w:val="nil"/>
              <w:right w:val="nil"/>
            </w:tcBorders>
            <w:shd w:val="clear" w:color="auto" w:fill="auto"/>
            <w:hideMark/>
          </w:tcPr>
          <w:p w14:paraId="065CBCCA"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Angioplasty/stent/endarterectomy</w:t>
            </w:r>
          </w:p>
        </w:tc>
      </w:tr>
      <w:tr w:rsidR="00391DA1" w:rsidRPr="0076141A" w14:paraId="440C6808" w14:textId="77777777" w:rsidTr="00C52E38">
        <w:trPr>
          <w:cantSplit/>
          <w:jc w:val="center"/>
        </w:trPr>
        <w:tc>
          <w:tcPr>
            <w:tcW w:w="3402" w:type="dxa"/>
            <w:tcBorders>
              <w:top w:val="nil"/>
              <w:left w:val="nil"/>
              <w:bottom w:val="nil"/>
              <w:right w:val="nil"/>
            </w:tcBorders>
            <w:shd w:val="clear" w:color="auto" w:fill="auto"/>
            <w:hideMark/>
          </w:tcPr>
          <w:p w14:paraId="14F614EF"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bottom w:val="nil"/>
              <w:right w:val="nil"/>
            </w:tcBorders>
            <w:shd w:val="clear" w:color="auto" w:fill="auto"/>
            <w:hideMark/>
          </w:tcPr>
          <w:p w14:paraId="3F8DC048"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4</w:t>
            </w:r>
          </w:p>
        </w:tc>
        <w:tc>
          <w:tcPr>
            <w:tcW w:w="4395" w:type="dxa"/>
            <w:tcBorders>
              <w:top w:val="nil"/>
              <w:left w:val="nil"/>
              <w:bottom w:val="nil"/>
              <w:right w:val="nil"/>
            </w:tcBorders>
            <w:shd w:val="clear" w:color="auto" w:fill="auto"/>
            <w:hideMark/>
          </w:tcPr>
          <w:p w14:paraId="3C16717C"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Cardiac bypass procedure</w:t>
            </w:r>
          </w:p>
        </w:tc>
      </w:tr>
      <w:tr w:rsidR="00391DA1" w:rsidRPr="0076141A" w14:paraId="0DBED73E" w14:textId="77777777" w:rsidTr="00C52E38">
        <w:trPr>
          <w:cantSplit/>
          <w:jc w:val="center"/>
        </w:trPr>
        <w:tc>
          <w:tcPr>
            <w:tcW w:w="3402" w:type="dxa"/>
            <w:tcBorders>
              <w:top w:val="nil"/>
              <w:left w:val="nil"/>
              <w:right w:val="nil"/>
            </w:tcBorders>
            <w:shd w:val="clear" w:color="auto" w:fill="auto"/>
            <w:hideMark/>
          </w:tcPr>
          <w:p w14:paraId="2AFFC769"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right w:val="nil"/>
            </w:tcBorders>
            <w:shd w:val="clear" w:color="auto" w:fill="auto"/>
            <w:hideMark/>
          </w:tcPr>
          <w:p w14:paraId="3191CC14"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5</w:t>
            </w:r>
          </w:p>
        </w:tc>
        <w:tc>
          <w:tcPr>
            <w:tcW w:w="4395" w:type="dxa"/>
            <w:tcBorders>
              <w:top w:val="nil"/>
              <w:left w:val="nil"/>
              <w:right w:val="nil"/>
            </w:tcBorders>
            <w:shd w:val="clear" w:color="auto" w:fill="auto"/>
            <w:hideMark/>
          </w:tcPr>
          <w:p w14:paraId="414EF94D"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Pacemaker implantation</w:t>
            </w:r>
          </w:p>
        </w:tc>
      </w:tr>
      <w:tr w:rsidR="00391DA1" w:rsidRPr="0076141A" w14:paraId="192D55C4" w14:textId="77777777" w:rsidTr="00C52E38">
        <w:trPr>
          <w:cantSplit/>
          <w:jc w:val="center"/>
        </w:trPr>
        <w:tc>
          <w:tcPr>
            <w:tcW w:w="3402" w:type="dxa"/>
            <w:tcBorders>
              <w:top w:val="nil"/>
              <w:left w:val="nil"/>
              <w:bottom w:val="single" w:sz="4" w:space="0" w:color="auto"/>
              <w:right w:val="nil"/>
            </w:tcBorders>
            <w:shd w:val="clear" w:color="auto" w:fill="auto"/>
            <w:hideMark/>
          </w:tcPr>
          <w:p w14:paraId="6D5417F3"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 xml:space="preserve">　</w:t>
            </w:r>
          </w:p>
        </w:tc>
        <w:tc>
          <w:tcPr>
            <w:tcW w:w="567" w:type="dxa"/>
            <w:tcBorders>
              <w:top w:val="nil"/>
              <w:left w:val="nil"/>
              <w:bottom w:val="single" w:sz="4" w:space="0" w:color="auto"/>
              <w:right w:val="nil"/>
            </w:tcBorders>
            <w:shd w:val="clear" w:color="auto" w:fill="auto"/>
            <w:hideMark/>
          </w:tcPr>
          <w:p w14:paraId="4E27A87B"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6</w:t>
            </w:r>
          </w:p>
        </w:tc>
        <w:tc>
          <w:tcPr>
            <w:tcW w:w="4395" w:type="dxa"/>
            <w:tcBorders>
              <w:top w:val="nil"/>
              <w:left w:val="nil"/>
              <w:bottom w:val="single" w:sz="4" w:space="0" w:color="auto"/>
              <w:right w:val="nil"/>
            </w:tcBorders>
            <w:shd w:val="clear" w:color="auto" w:fill="auto"/>
            <w:hideMark/>
          </w:tcPr>
          <w:p w14:paraId="62776367"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Congestive heart failure</w:t>
            </w:r>
          </w:p>
        </w:tc>
      </w:tr>
      <w:tr w:rsidR="00391DA1" w:rsidRPr="0076141A" w14:paraId="2AB1C57C" w14:textId="77777777" w:rsidTr="00C52E38">
        <w:trPr>
          <w:cantSplit/>
          <w:jc w:val="center"/>
        </w:trPr>
        <w:tc>
          <w:tcPr>
            <w:tcW w:w="3402" w:type="dxa"/>
            <w:tcBorders>
              <w:top w:val="nil"/>
              <w:left w:val="nil"/>
              <w:bottom w:val="nil"/>
              <w:right w:val="nil"/>
            </w:tcBorders>
            <w:shd w:val="clear" w:color="auto" w:fill="auto"/>
            <w:hideMark/>
          </w:tcPr>
          <w:p w14:paraId="7B3FF087"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Cerebrovascular diseases</w:t>
            </w:r>
          </w:p>
        </w:tc>
        <w:tc>
          <w:tcPr>
            <w:tcW w:w="567" w:type="dxa"/>
            <w:tcBorders>
              <w:top w:val="nil"/>
              <w:left w:val="nil"/>
              <w:bottom w:val="nil"/>
              <w:right w:val="nil"/>
            </w:tcBorders>
            <w:shd w:val="clear" w:color="auto" w:fill="auto"/>
            <w:hideMark/>
          </w:tcPr>
          <w:p w14:paraId="5EFB7150"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7</w:t>
            </w:r>
          </w:p>
        </w:tc>
        <w:tc>
          <w:tcPr>
            <w:tcW w:w="4395" w:type="dxa"/>
            <w:tcBorders>
              <w:top w:val="nil"/>
              <w:left w:val="nil"/>
              <w:bottom w:val="nil"/>
              <w:right w:val="nil"/>
            </w:tcBorders>
            <w:shd w:val="clear" w:color="auto" w:fill="auto"/>
            <w:hideMark/>
          </w:tcPr>
          <w:p w14:paraId="6F36F715"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Ischemic stroke</w:t>
            </w:r>
          </w:p>
        </w:tc>
      </w:tr>
      <w:tr w:rsidR="00391DA1" w:rsidRPr="0076141A" w14:paraId="1D6829C8" w14:textId="77777777" w:rsidTr="00C52E38">
        <w:trPr>
          <w:cantSplit/>
          <w:jc w:val="center"/>
        </w:trPr>
        <w:tc>
          <w:tcPr>
            <w:tcW w:w="3402" w:type="dxa"/>
            <w:tcBorders>
              <w:top w:val="nil"/>
              <w:left w:val="nil"/>
              <w:bottom w:val="nil"/>
              <w:right w:val="nil"/>
            </w:tcBorders>
            <w:shd w:val="clear" w:color="auto" w:fill="auto"/>
            <w:hideMark/>
          </w:tcPr>
          <w:p w14:paraId="00F1EC69"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bottom w:val="nil"/>
              <w:right w:val="nil"/>
            </w:tcBorders>
            <w:shd w:val="clear" w:color="auto" w:fill="auto"/>
            <w:hideMark/>
          </w:tcPr>
          <w:p w14:paraId="5C071AC3"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8</w:t>
            </w:r>
          </w:p>
        </w:tc>
        <w:tc>
          <w:tcPr>
            <w:tcW w:w="4395" w:type="dxa"/>
            <w:tcBorders>
              <w:top w:val="nil"/>
              <w:left w:val="nil"/>
              <w:bottom w:val="nil"/>
              <w:right w:val="nil"/>
            </w:tcBorders>
            <w:shd w:val="clear" w:color="auto" w:fill="auto"/>
            <w:hideMark/>
          </w:tcPr>
          <w:p w14:paraId="179A8189"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Hemorrhagic stroke</w:t>
            </w:r>
          </w:p>
        </w:tc>
      </w:tr>
      <w:tr w:rsidR="00391DA1" w:rsidRPr="0076141A" w14:paraId="22764F7B" w14:textId="77777777" w:rsidTr="00C52E38">
        <w:trPr>
          <w:cantSplit/>
          <w:jc w:val="center"/>
        </w:trPr>
        <w:tc>
          <w:tcPr>
            <w:tcW w:w="3402" w:type="dxa"/>
            <w:tcBorders>
              <w:top w:val="nil"/>
              <w:left w:val="nil"/>
              <w:right w:val="nil"/>
            </w:tcBorders>
            <w:shd w:val="clear" w:color="auto" w:fill="auto"/>
            <w:hideMark/>
          </w:tcPr>
          <w:p w14:paraId="40179C4C"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right w:val="nil"/>
            </w:tcBorders>
            <w:shd w:val="clear" w:color="auto" w:fill="auto"/>
            <w:hideMark/>
          </w:tcPr>
          <w:p w14:paraId="64D3E3C0"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9</w:t>
            </w:r>
          </w:p>
        </w:tc>
        <w:tc>
          <w:tcPr>
            <w:tcW w:w="4395" w:type="dxa"/>
            <w:tcBorders>
              <w:top w:val="nil"/>
              <w:left w:val="nil"/>
              <w:right w:val="nil"/>
            </w:tcBorders>
            <w:shd w:val="clear" w:color="auto" w:fill="auto"/>
            <w:hideMark/>
          </w:tcPr>
          <w:p w14:paraId="2FD53C47"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Transient ischemic attack</w:t>
            </w:r>
          </w:p>
        </w:tc>
      </w:tr>
      <w:tr w:rsidR="00391DA1" w:rsidRPr="0076141A" w14:paraId="14C838E4" w14:textId="77777777" w:rsidTr="00C52E38">
        <w:trPr>
          <w:cantSplit/>
          <w:jc w:val="center"/>
        </w:trPr>
        <w:tc>
          <w:tcPr>
            <w:tcW w:w="3402" w:type="dxa"/>
            <w:tcBorders>
              <w:top w:val="single" w:sz="4" w:space="0" w:color="auto"/>
              <w:left w:val="nil"/>
              <w:bottom w:val="nil"/>
              <w:right w:val="nil"/>
            </w:tcBorders>
            <w:shd w:val="clear" w:color="auto" w:fill="auto"/>
            <w:hideMark/>
          </w:tcPr>
          <w:p w14:paraId="2FD3D370"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Other neurologic conditions</w:t>
            </w:r>
          </w:p>
        </w:tc>
        <w:tc>
          <w:tcPr>
            <w:tcW w:w="567" w:type="dxa"/>
            <w:tcBorders>
              <w:top w:val="single" w:sz="4" w:space="0" w:color="auto"/>
              <w:left w:val="nil"/>
              <w:bottom w:val="nil"/>
              <w:right w:val="nil"/>
            </w:tcBorders>
            <w:shd w:val="clear" w:color="auto" w:fill="auto"/>
            <w:hideMark/>
          </w:tcPr>
          <w:p w14:paraId="6C633A8A"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10</w:t>
            </w:r>
          </w:p>
        </w:tc>
        <w:tc>
          <w:tcPr>
            <w:tcW w:w="4395" w:type="dxa"/>
            <w:tcBorders>
              <w:top w:val="single" w:sz="4" w:space="0" w:color="auto"/>
              <w:left w:val="nil"/>
              <w:bottom w:val="nil"/>
              <w:right w:val="nil"/>
            </w:tcBorders>
            <w:shd w:val="clear" w:color="auto" w:fill="auto"/>
            <w:hideMark/>
          </w:tcPr>
          <w:p w14:paraId="35C9AB95"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Seizures</w:t>
            </w:r>
          </w:p>
        </w:tc>
      </w:tr>
      <w:tr w:rsidR="00391DA1" w:rsidRPr="0076141A" w14:paraId="19717647" w14:textId="77777777" w:rsidTr="00C52E38">
        <w:trPr>
          <w:cantSplit/>
          <w:jc w:val="center"/>
        </w:trPr>
        <w:tc>
          <w:tcPr>
            <w:tcW w:w="3402" w:type="dxa"/>
            <w:tcBorders>
              <w:top w:val="nil"/>
              <w:left w:val="nil"/>
              <w:bottom w:val="nil"/>
              <w:right w:val="nil"/>
            </w:tcBorders>
            <w:shd w:val="clear" w:color="auto" w:fill="auto"/>
            <w:hideMark/>
          </w:tcPr>
          <w:p w14:paraId="603B3A6C"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bottom w:val="nil"/>
              <w:right w:val="nil"/>
            </w:tcBorders>
            <w:shd w:val="clear" w:color="auto" w:fill="auto"/>
            <w:hideMark/>
          </w:tcPr>
          <w:p w14:paraId="5B3D38E5"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11</w:t>
            </w:r>
          </w:p>
        </w:tc>
        <w:tc>
          <w:tcPr>
            <w:tcW w:w="4395" w:type="dxa"/>
            <w:tcBorders>
              <w:top w:val="nil"/>
              <w:left w:val="nil"/>
              <w:bottom w:val="nil"/>
              <w:right w:val="nil"/>
            </w:tcBorders>
            <w:shd w:val="clear" w:color="auto" w:fill="auto"/>
            <w:hideMark/>
          </w:tcPr>
          <w:p w14:paraId="56BC861A"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Traumatic brain injury</w:t>
            </w:r>
          </w:p>
        </w:tc>
      </w:tr>
      <w:tr w:rsidR="00391DA1" w:rsidRPr="0076141A" w14:paraId="49EBDA93" w14:textId="77777777" w:rsidTr="00C52E38">
        <w:trPr>
          <w:cantSplit/>
          <w:jc w:val="center"/>
        </w:trPr>
        <w:tc>
          <w:tcPr>
            <w:tcW w:w="3402" w:type="dxa"/>
            <w:tcBorders>
              <w:top w:val="nil"/>
              <w:left w:val="nil"/>
              <w:right w:val="nil"/>
            </w:tcBorders>
            <w:shd w:val="clear" w:color="auto" w:fill="auto"/>
            <w:hideMark/>
          </w:tcPr>
          <w:p w14:paraId="30D34BAC"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right w:val="nil"/>
            </w:tcBorders>
            <w:shd w:val="clear" w:color="auto" w:fill="auto"/>
            <w:hideMark/>
          </w:tcPr>
          <w:p w14:paraId="350AE312"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12</w:t>
            </w:r>
          </w:p>
        </w:tc>
        <w:tc>
          <w:tcPr>
            <w:tcW w:w="4395" w:type="dxa"/>
            <w:tcBorders>
              <w:top w:val="nil"/>
              <w:left w:val="nil"/>
              <w:right w:val="nil"/>
            </w:tcBorders>
            <w:shd w:val="clear" w:color="auto" w:fill="auto"/>
          </w:tcPr>
          <w:p w14:paraId="7DB5FE5B"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Presence of chronic focal neurological signs</w:t>
            </w:r>
          </w:p>
        </w:tc>
      </w:tr>
      <w:tr w:rsidR="00391DA1" w:rsidRPr="0076141A" w14:paraId="66D4DF17" w14:textId="77777777" w:rsidTr="00C52E38">
        <w:trPr>
          <w:cantSplit/>
          <w:jc w:val="center"/>
        </w:trPr>
        <w:tc>
          <w:tcPr>
            <w:tcW w:w="3402" w:type="dxa"/>
            <w:vMerge w:val="restart"/>
            <w:tcBorders>
              <w:top w:val="single" w:sz="4" w:space="0" w:color="auto"/>
              <w:left w:val="nil"/>
              <w:right w:val="nil"/>
            </w:tcBorders>
            <w:shd w:val="clear" w:color="auto" w:fill="auto"/>
          </w:tcPr>
          <w:p w14:paraId="782D1A6E"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Substance abuse and psychiatric disorders</w:t>
            </w:r>
          </w:p>
        </w:tc>
        <w:tc>
          <w:tcPr>
            <w:tcW w:w="567" w:type="dxa"/>
            <w:tcBorders>
              <w:top w:val="single" w:sz="4" w:space="0" w:color="auto"/>
              <w:left w:val="nil"/>
              <w:bottom w:val="nil"/>
              <w:right w:val="nil"/>
            </w:tcBorders>
            <w:shd w:val="clear" w:color="auto" w:fill="auto"/>
          </w:tcPr>
          <w:p w14:paraId="755BF6C7"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13</w:t>
            </w:r>
          </w:p>
        </w:tc>
        <w:tc>
          <w:tcPr>
            <w:tcW w:w="4395" w:type="dxa"/>
            <w:tcBorders>
              <w:top w:val="single" w:sz="4" w:space="0" w:color="auto"/>
              <w:left w:val="nil"/>
              <w:bottom w:val="nil"/>
              <w:right w:val="nil"/>
            </w:tcBorders>
            <w:shd w:val="clear" w:color="auto" w:fill="auto"/>
          </w:tcPr>
          <w:p w14:paraId="64172435"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Smoker</w:t>
            </w:r>
          </w:p>
        </w:tc>
      </w:tr>
      <w:tr w:rsidR="00391DA1" w:rsidRPr="0076141A" w14:paraId="68E1194A" w14:textId="77777777" w:rsidTr="00C52E38">
        <w:trPr>
          <w:cantSplit/>
          <w:jc w:val="center"/>
        </w:trPr>
        <w:tc>
          <w:tcPr>
            <w:tcW w:w="3402" w:type="dxa"/>
            <w:vMerge/>
            <w:tcBorders>
              <w:left w:val="nil"/>
              <w:bottom w:val="nil"/>
              <w:right w:val="nil"/>
            </w:tcBorders>
            <w:shd w:val="clear" w:color="auto" w:fill="auto"/>
          </w:tcPr>
          <w:p w14:paraId="0F7F6D65"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left w:val="nil"/>
              <w:bottom w:val="nil"/>
              <w:right w:val="nil"/>
            </w:tcBorders>
            <w:shd w:val="clear" w:color="auto" w:fill="auto"/>
          </w:tcPr>
          <w:p w14:paraId="26946EB8"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14</w:t>
            </w:r>
          </w:p>
        </w:tc>
        <w:tc>
          <w:tcPr>
            <w:tcW w:w="4395" w:type="dxa"/>
            <w:tcBorders>
              <w:left w:val="nil"/>
              <w:bottom w:val="nil"/>
              <w:right w:val="nil"/>
            </w:tcBorders>
            <w:shd w:val="clear" w:color="auto" w:fill="auto"/>
          </w:tcPr>
          <w:p w14:paraId="27685712"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Anxiety disorder</w:t>
            </w:r>
          </w:p>
        </w:tc>
      </w:tr>
      <w:tr w:rsidR="00391DA1" w:rsidRPr="0076141A" w14:paraId="2D7F5285" w14:textId="77777777" w:rsidTr="00C52E38">
        <w:trPr>
          <w:cantSplit/>
          <w:jc w:val="center"/>
        </w:trPr>
        <w:tc>
          <w:tcPr>
            <w:tcW w:w="3402" w:type="dxa"/>
            <w:tcBorders>
              <w:top w:val="single" w:sz="4" w:space="0" w:color="auto"/>
              <w:left w:val="nil"/>
              <w:bottom w:val="nil"/>
              <w:right w:val="nil"/>
            </w:tcBorders>
            <w:shd w:val="clear" w:color="auto" w:fill="auto"/>
            <w:hideMark/>
          </w:tcPr>
          <w:p w14:paraId="1E941E3A"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Medical/metabolic conditions</w:t>
            </w:r>
          </w:p>
        </w:tc>
        <w:tc>
          <w:tcPr>
            <w:tcW w:w="567" w:type="dxa"/>
            <w:tcBorders>
              <w:top w:val="single" w:sz="4" w:space="0" w:color="auto"/>
              <w:left w:val="nil"/>
              <w:bottom w:val="nil"/>
              <w:right w:val="nil"/>
            </w:tcBorders>
            <w:shd w:val="clear" w:color="auto" w:fill="auto"/>
            <w:hideMark/>
          </w:tcPr>
          <w:p w14:paraId="33585197"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15</w:t>
            </w:r>
          </w:p>
        </w:tc>
        <w:tc>
          <w:tcPr>
            <w:tcW w:w="4395" w:type="dxa"/>
            <w:tcBorders>
              <w:top w:val="single" w:sz="4" w:space="0" w:color="auto"/>
              <w:left w:val="nil"/>
              <w:bottom w:val="nil"/>
              <w:right w:val="nil"/>
            </w:tcBorders>
            <w:shd w:val="clear" w:color="auto" w:fill="auto"/>
            <w:hideMark/>
          </w:tcPr>
          <w:p w14:paraId="5E3EE260"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Hypertension</w:t>
            </w:r>
          </w:p>
        </w:tc>
      </w:tr>
      <w:tr w:rsidR="00391DA1" w:rsidRPr="0076141A" w14:paraId="685E9E6F" w14:textId="77777777" w:rsidTr="00C52E38">
        <w:trPr>
          <w:cantSplit/>
          <w:jc w:val="center"/>
        </w:trPr>
        <w:tc>
          <w:tcPr>
            <w:tcW w:w="3402" w:type="dxa"/>
            <w:tcBorders>
              <w:top w:val="nil"/>
              <w:left w:val="nil"/>
              <w:bottom w:val="nil"/>
              <w:right w:val="nil"/>
            </w:tcBorders>
            <w:shd w:val="clear" w:color="auto" w:fill="auto"/>
            <w:hideMark/>
          </w:tcPr>
          <w:p w14:paraId="088D8366"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bottom w:val="nil"/>
              <w:right w:val="nil"/>
            </w:tcBorders>
            <w:shd w:val="clear" w:color="auto" w:fill="auto"/>
            <w:hideMark/>
          </w:tcPr>
          <w:p w14:paraId="37F693AE"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16</w:t>
            </w:r>
          </w:p>
        </w:tc>
        <w:tc>
          <w:tcPr>
            <w:tcW w:w="4395" w:type="dxa"/>
            <w:tcBorders>
              <w:top w:val="nil"/>
              <w:left w:val="nil"/>
              <w:bottom w:val="nil"/>
              <w:right w:val="nil"/>
            </w:tcBorders>
            <w:shd w:val="clear" w:color="auto" w:fill="auto"/>
            <w:hideMark/>
          </w:tcPr>
          <w:p w14:paraId="098C59D3"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Dyslipidemia</w:t>
            </w:r>
          </w:p>
        </w:tc>
      </w:tr>
      <w:tr w:rsidR="00391DA1" w:rsidRPr="0076141A" w14:paraId="769770D5" w14:textId="77777777" w:rsidTr="00C52E38">
        <w:trPr>
          <w:cantSplit/>
          <w:jc w:val="center"/>
        </w:trPr>
        <w:tc>
          <w:tcPr>
            <w:tcW w:w="3402" w:type="dxa"/>
            <w:tcBorders>
              <w:top w:val="nil"/>
              <w:left w:val="nil"/>
              <w:bottom w:val="nil"/>
              <w:right w:val="nil"/>
            </w:tcBorders>
            <w:shd w:val="clear" w:color="auto" w:fill="auto"/>
            <w:hideMark/>
          </w:tcPr>
          <w:p w14:paraId="10F0FDAA"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bottom w:val="nil"/>
              <w:right w:val="nil"/>
            </w:tcBorders>
            <w:shd w:val="clear" w:color="auto" w:fill="auto"/>
            <w:hideMark/>
          </w:tcPr>
          <w:p w14:paraId="08402779"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17</w:t>
            </w:r>
          </w:p>
        </w:tc>
        <w:tc>
          <w:tcPr>
            <w:tcW w:w="4395" w:type="dxa"/>
            <w:tcBorders>
              <w:top w:val="nil"/>
              <w:left w:val="nil"/>
              <w:bottom w:val="nil"/>
              <w:right w:val="nil"/>
            </w:tcBorders>
            <w:shd w:val="clear" w:color="auto" w:fill="auto"/>
          </w:tcPr>
          <w:p w14:paraId="2036EFBA"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Diabetes</w:t>
            </w:r>
          </w:p>
        </w:tc>
      </w:tr>
      <w:tr w:rsidR="00391DA1" w:rsidRPr="0076141A" w14:paraId="5A836B69" w14:textId="77777777" w:rsidTr="00C52E38">
        <w:trPr>
          <w:cantSplit/>
          <w:jc w:val="center"/>
        </w:trPr>
        <w:tc>
          <w:tcPr>
            <w:tcW w:w="3402" w:type="dxa"/>
            <w:tcBorders>
              <w:top w:val="nil"/>
              <w:left w:val="nil"/>
              <w:bottom w:val="nil"/>
              <w:right w:val="nil"/>
            </w:tcBorders>
            <w:shd w:val="clear" w:color="auto" w:fill="auto"/>
            <w:hideMark/>
          </w:tcPr>
          <w:p w14:paraId="2AD09969"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bottom w:val="nil"/>
              <w:right w:val="nil"/>
            </w:tcBorders>
            <w:shd w:val="clear" w:color="auto" w:fill="auto"/>
            <w:hideMark/>
          </w:tcPr>
          <w:p w14:paraId="1F9A18B4"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18</w:t>
            </w:r>
          </w:p>
        </w:tc>
        <w:tc>
          <w:tcPr>
            <w:tcW w:w="4395" w:type="dxa"/>
            <w:tcBorders>
              <w:top w:val="nil"/>
              <w:left w:val="nil"/>
              <w:bottom w:val="nil"/>
              <w:right w:val="nil"/>
            </w:tcBorders>
            <w:shd w:val="clear" w:color="auto" w:fill="auto"/>
            <w:hideMark/>
          </w:tcPr>
          <w:p w14:paraId="75B276C5"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Vitamin B12 deficiency</w:t>
            </w:r>
          </w:p>
        </w:tc>
      </w:tr>
      <w:tr w:rsidR="00391DA1" w:rsidRPr="0076141A" w14:paraId="5D3F255E" w14:textId="77777777" w:rsidTr="00C52E38">
        <w:trPr>
          <w:cantSplit/>
          <w:jc w:val="center"/>
        </w:trPr>
        <w:tc>
          <w:tcPr>
            <w:tcW w:w="3402" w:type="dxa"/>
            <w:tcBorders>
              <w:top w:val="nil"/>
              <w:left w:val="nil"/>
              <w:bottom w:val="nil"/>
              <w:right w:val="nil"/>
            </w:tcBorders>
            <w:shd w:val="clear" w:color="auto" w:fill="auto"/>
            <w:hideMark/>
          </w:tcPr>
          <w:p w14:paraId="7EBC811E"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bottom w:val="nil"/>
              <w:right w:val="nil"/>
            </w:tcBorders>
            <w:shd w:val="clear" w:color="auto" w:fill="auto"/>
            <w:hideMark/>
          </w:tcPr>
          <w:p w14:paraId="20B26445"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19</w:t>
            </w:r>
          </w:p>
        </w:tc>
        <w:tc>
          <w:tcPr>
            <w:tcW w:w="4395" w:type="dxa"/>
            <w:tcBorders>
              <w:top w:val="nil"/>
              <w:left w:val="nil"/>
              <w:bottom w:val="nil"/>
              <w:right w:val="nil"/>
            </w:tcBorders>
            <w:shd w:val="clear" w:color="auto" w:fill="auto"/>
            <w:hideMark/>
          </w:tcPr>
          <w:p w14:paraId="76BD7505"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Thyroid disease</w:t>
            </w:r>
          </w:p>
        </w:tc>
      </w:tr>
      <w:tr w:rsidR="00391DA1" w:rsidRPr="0076141A" w14:paraId="48039807" w14:textId="77777777" w:rsidTr="00C52E38">
        <w:trPr>
          <w:cantSplit/>
          <w:jc w:val="center"/>
        </w:trPr>
        <w:tc>
          <w:tcPr>
            <w:tcW w:w="3402" w:type="dxa"/>
            <w:tcBorders>
              <w:top w:val="nil"/>
              <w:left w:val="nil"/>
              <w:bottom w:val="nil"/>
              <w:right w:val="nil"/>
            </w:tcBorders>
            <w:shd w:val="clear" w:color="auto" w:fill="auto"/>
            <w:hideMark/>
          </w:tcPr>
          <w:p w14:paraId="5A897E5C"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bottom w:val="nil"/>
              <w:right w:val="nil"/>
            </w:tcBorders>
            <w:shd w:val="clear" w:color="auto" w:fill="auto"/>
            <w:hideMark/>
          </w:tcPr>
          <w:p w14:paraId="67C168E2"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20</w:t>
            </w:r>
          </w:p>
        </w:tc>
        <w:tc>
          <w:tcPr>
            <w:tcW w:w="4395" w:type="dxa"/>
            <w:tcBorders>
              <w:top w:val="nil"/>
              <w:left w:val="nil"/>
              <w:bottom w:val="nil"/>
              <w:right w:val="nil"/>
            </w:tcBorders>
            <w:shd w:val="clear" w:color="auto" w:fill="auto"/>
            <w:hideMark/>
          </w:tcPr>
          <w:p w14:paraId="01E1A1AA"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 xml:space="preserve">Bladder incontinence </w:t>
            </w:r>
          </w:p>
        </w:tc>
      </w:tr>
      <w:tr w:rsidR="00391DA1" w:rsidRPr="0076141A" w14:paraId="5E14FB73" w14:textId="77777777" w:rsidTr="00C52E38">
        <w:trPr>
          <w:cantSplit/>
          <w:jc w:val="center"/>
        </w:trPr>
        <w:tc>
          <w:tcPr>
            <w:tcW w:w="3402" w:type="dxa"/>
            <w:tcBorders>
              <w:top w:val="nil"/>
              <w:left w:val="nil"/>
              <w:bottom w:val="single" w:sz="4" w:space="0" w:color="auto"/>
              <w:right w:val="nil"/>
            </w:tcBorders>
            <w:shd w:val="clear" w:color="auto" w:fill="auto"/>
            <w:hideMark/>
          </w:tcPr>
          <w:p w14:paraId="4CEC10E6" w14:textId="77777777" w:rsidR="00391DA1" w:rsidRPr="0076141A" w:rsidRDefault="00391DA1" w:rsidP="00155118">
            <w:pPr>
              <w:widowControl/>
              <w:rPr>
                <w:rFonts w:ascii="Times New Roman" w:eastAsia="新細明體" w:hAnsi="Times New Roman" w:cs="Times New Roman"/>
                <w:color w:val="000000"/>
                <w:kern w:val="0"/>
                <w:szCs w:val="24"/>
              </w:rPr>
            </w:pPr>
          </w:p>
        </w:tc>
        <w:tc>
          <w:tcPr>
            <w:tcW w:w="567" w:type="dxa"/>
            <w:tcBorders>
              <w:top w:val="nil"/>
              <w:left w:val="nil"/>
              <w:bottom w:val="single" w:sz="4" w:space="0" w:color="auto"/>
              <w:right w:val="nil"/>
            </w:tcBorders>
            <w:shd w:val="clear" w:color="auto" w:fill="auto"/>
            <w:hideMark/>
          </w:tcPr>
          <w:p w14:paraId="1751158F" w14:textId="77777777" w:rsidR="00391DA1" w:rsidRPr="0076141A" w:rsidRDefault="00391DA1" w:rsidP="00155118">
            <w:pPr>
              <w:widowControl/>
              <w:jc w:val="both"/>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21</w:t>
            </w:r>
          </w:p>
        </w:tc>
        <w:tc>
          <w:tcPr>
            <w:tcW w:w="4395" w:type="dxa"/>
            <w:tcBorders>
              <w:top w:val="nil"/>
              <w:left w:val="nil"/>
              <w:bottom w:val="single" w:sz="4" w:space="0" w:color="auto"/>
              <w:right w:val="nil"/>
            </w:tcBorders>
            <w:shd w:val="clear" w:color="auto" w:fill="auto"/>
          </w:tcPr>
          <w:p w14:paraId="1CB4C5CD" w14:textId="77777777" w:rsidR="00391DA1" w:rsidRPr="0076141A" w:rsidRDefault="00391DA1" w:rsidP="00155118">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Bowel incontinence</w:t>
            </w:r>
          </w:p>
        </w:tc>
      </w:tr>
    </w:tbl>
    <w:p w14:paraId="11725F34" w14:textId="1A5A7A03" w:rsidR="00F75904" w:rsidRPr="0076141A" w:rsidRDefault="00F75904" w:rsidP="00155118">
      <w:pPr>
        <w:rPr>
          <w:rFonts w:ascii="Times New Roman" w:eastAsia="標楷體" w:hAnsi="Times New Roman" w:cs="Times New Roman"/>
          <w:color w:val="000000"/>
          <w:szCs w:val="24"/>
        </w:rPr>
      </w:pPr>
    </w:p>
    <w:p w14:paraId="1C07756C" w14:textId="5981B5EA" w:rsidR="0053692E" w:rsidRPr="0076141A" w:rsidRDefault="0053692E" w:rsidP="00155118">
      <w:pPr>
        <w:rPr>
          <w:rFonts w:ascii="Times New Roman" w:eastAsia="標楷體" w:hAnsi="Times New Roman" w:cs="Times New Roman"/>
          <w:color w:val="000000"/>
          <w:szCs w:val="24"/>
        </w:rPr>
      </w:pPr>
    </w:p>
    <w:p w14:paraId="787117EA" w14:textId="77777777" w:rsidR="0053692E" w:rsidRPr="0076141A" w:rsidRDefault="0053692E" w:rsidP="00155118">
      <w:pPr>
        <w:rPr>
          <w:rFonts w:ascii="Times New Roman" w:eastAsia="標楷體" w:hAnsi="Times New Roman" w:cs="Times New Roman"/>
          <w:color w:val="000000"/>
          <w:szCs w:val="24"/>
        </w:rPr>
        <w:sectPr w:rsidR="0053692E" w:rsidRPr="0076141A" w:rsidSect="00CE73F1">
          <w:pgSz w:w="11906" w:h="16838"/>
          <w:pgMar w:top="1440" w:right="1560" w:bottom="1440" w:left="1800" w:header="851" w:footer="992" w:gutter="0"/>
          <w:cols w:space="720"/>
          <w:docGrid w:linePitch="326"/>
        </w:sectPr>
      </w:pPr>
    </w:p>
    <w:p w14:paraId="4F4B7F40" w14:textId="61D4581A" w:rsidR="0053692E" w:rsidRPr="0076141A" w:rsidRDefault="0053692E" w:rsidP="00155118">
      <w:pPr>
        <w:pStyle w:val="2"/>
        <w:snapToGrid w:val="0"/>
        <w:spacing w:before="0" w:line="240" w:lineRule="auto"/>
        <w:rPr>
          <w:rFonts w:ascii="Times New Roman" w:eastAsiaTheme="minorEastAsia" w:hAnsi="Times New Roman" w:cs="Times New Roman"/>
          <w:b/>
          <w:color w:val="2E2E2E"/>
          <w:szCs w:val="24"/>
          <w:lang w:val="en-GB" w:eastAsia="zh-CN"/>
        </w:rPr>
      </w:pPr>
      <w:bookmarkStart w:id="11" w:name="_Toc195526906"/>
      <w:r w:rsidRPr="0076141A">
        <w:rPr>
          <w:rFonts w:ascii="Times New Roman" w:eastAsiaTheme="minorEastAsia" w:hAnsi="Times New Roman" w:cs="Times New Roman"/>
          <w:b/>
          <w:color w:val="2E2E2E"/>
          <w:szCs w:val="24"/>
          <w:lang w:val="en-GB" w:eastAsia="zh-CN"/>
        </w:rPr>
        <w:lastRenderedPageBreak/>
        <w:t xml:space="preserve">Table </w:t>
      </w:r>
      <w:r w:rsidR="00643F38" w:rsidRPr="0076141A">
        <w:rPr>
          <w:rFonts w:ascii="Times New Roman" w:eastAsiaTheme="minorEastAsia" w:hAnsi="Times New Roman" w:cs="Times New Roman"/>
          <w:b/>
          <w:color w:val="2E2E2E"/>
          <w:szCs w:val="24"/>
          <w:lang w:val="en-GB" w:eastAsia="zh-CN"/>
        </w:rPr>
        <w:t>S</w:t>
      </w:r>
      <w:r w:rsidRPr="0076141A">
        <w:rPr>
          <w:rFonts w:ascii="Times New Roman" w:eastAsiaTheme="minorEastAsia" w:hAnsi="Times New Roman" w:cs="Times New Roman"/>
          <w:b/>
          <w:color w:val="2E2E2E"/>
          <w:szCs w:val="24"/>
          <w:lang w:val="en-GB"/>
        </w:rPr>
        <w:t>2</w:t>
      </w:r>
      <w:r w:rsidRPr="0076141A">
        <w:rPr>
          <w:rFonts w:ascii="Times New Roman" w:eastAsiaTheme="minorEastAsia" w:hAnsi="Times New Roman" w:cs="Times New Roman"/>
          <w:b/>
          <w:color w:val="2E2E2E"/>
          <w:szCs w:val="24"/>
          <w:lang w:val="en-GB" w:eastAsia="zh-CN"/>
        </w:rPr>
        <w:t xml:space="preserve"> </w:t>
      </w:r>
      <w:r w:rsidRPr="007C0981">
        <w:rPr>
          <w:rFonts w:ascii="Times New Roman" w:eastAsiaTheme="minorEastAsia" w:hAnsi="Times New Roman" w:cs="Times New Roman"/>
          <w:color w:val="2E2E2E"/>
          <w:szCs w:val="24"/>
          <w:lang w:val="en-GB" w:eastAsia="zh-CN"/>
        </w:rPr>
        <w:t xml:space="preserve">Determination of the optimal order in the polynomial model using </w:t>
      </w:r>
      <w:r w:rsidR="00AA1AA2" w:rsidRPr="007C0981">
        <w:rPr>
          <w:rFonts w:ascii="Times New Roman" w:eastAsiaTheme="minorEastAsia" w:hAnsi="Times New Roman" w:cs="Times New Roman"/>
          <w:color w:val="2E2E2E"/>
          <w:szCs w:val="24"/>
          <w:lang w:val="en-GB" w:eastAsia="zh-CN"/>
        </w:rPr>
        <w:t xml:space="preserve">the </w:t>
      </w:r>
      <w:r w:rsidR="00AA1AA2" w:rsidRPr="007C0981">
        <w:rPr>
          <w:rFonts w:ascii="Times New Roman" w:eastAsiaTheme="minorEastAsia" w:hAnsi="Times New Roman" w:cs="Times New Roman" w:hint="eastAsia"/>
          <w:color w:val="2E2E2E"/>
          <w:szCs w:val="24"/>
          <w:lang w:val="en-GB"/>
        </w:rPr>
        <w:t>d</w:t>
      </w:r>
      <w:r w:rsidR="00AA1AA2" w:rsidRPr="007C0981">
        <w:rPr>
          <w:rFonts w:ascii="Times New Roman" w:eastAsiaTheme="minorEastAsia" w:hAnsi="Times New Roman" w:cs="Times New Roman"/>
          <w:color w:val="2E2E2E"/>
          <w:szCs w:val="24"/>
          <w:lang w:val="en-GB"/>
        </w:rPr>
        <w:t xml:space="preserve">evelopment </w:t>
      </w:r>
      <w:r w:rsidRPr="007C0981">
        <w:rPr>
          <w:rFonts w:ascii="Times New Roman" w:eastAsiaTheme="minorEastAsia" w:hAnsi="Times New Roman" w:cs="Times New Roman"/>
          <w:color w:val="2E2E2E"/>
          <w:szCs w:val="24"/>
          <w:lang w:val="en-GB" w:eastAsia="zh-CN"/>
        </w:rPr>
        <w:t>cohort (sample size: nG1 =9</w:t>
      </w:r>
      <w:r w:rsidR="00E31F77" w:rsidRPr="007C0981">
        <w:rPr>
          <w:rFonts w:ascii="Times New Roman" w:eastAsiaTheme="minorEastAsia" w:hAnsi="Times New Roman" w:cs="Times New Roman"/>
          <w:color w:val="2E2E2E"/>
          <w:szCs w:val="24"/>
          <w:lang w:val="en-GB" w:eastAsia="zh-CN"/>
        </w:rPr>
        <w:t>4</w:t>
      </w:r>
      <w:r w:rsidRPr="007C0981">
        <w:rPr>
          <w:rFonts w:ascii="Times New Roman" w:eastAsiaTheme="minorEastAsia" w:hAnsi="Times New Roman" w:cs="Times New Roman"/>
          <w:color w:val="2E2E2E"/>
          <w:szCs w:val="24"/>
          <w:lang w:val="en-GB" w:eastAsia="zh-CN"/>
        </w:rPr>
        <w:t>; nG2 =15</w:t>
      </w:r>
      <w:r w:rsidR="00E31F77" w:rsidRPr="007C0981">
        <w:rPr>
          <w:rFonts w:ascii="Times New Roman" w:eastAsiaTheme="minorEastAsia" w:hAnsi="Times New Roman" w:cs="Times New Roman"/>
          <w:color w:val="2E2E2E"/>
          <w:szCs w:val="24"/>
          <w:lang w:val="en-GB" w:eastAsia="zh-CN"/>
        </w:rPr>
        <w:t>7</w:t>
      </w:r>
      <w:r w:rsidRPr="007C0981">
        <w:rPr>
          <w:rFonts w:ascii="Times New Roman" w:eastAsiaTheme="minorEastAsia" w:hAnsi="Times New Roman" w:cs="Times New Roman"/>
          <w:color w:val="2E2E2E"/>
          <w:szCs w:val="24"/>
          <w:lang w:val="en-GB" w:eastAsia="zh-CN"/>
        </w:rPr>
        <w:t>)</w:t>
      </w:r>
      <w:bookmarkEnd w:id="11"/>
    </w:p>
    <w:p w14:paraId="59330627" w14:textId="77777777" w:rsidR="00F33B5B" w:rsidRPr="0076141A" w:rsidRDefault="00F33B5B" w:rsidP="00F33B5B">
      <w:pPr>
        <w:rPr>
          <w:rFonts w:ascii="Times New Roman" w:eastAsia="DengXian" w:hAnsi="Times New Roman" w:cs="Times New Roman"/>
          <w:szCs w:val="24"/>
          <w:lang w:val="en-GB" w:eastAsia="zh-CN"/>
        </w:rPr>
      </w:pPr>
    </w:p>
    <w:tbl>
      <w:tblPr>
        <w:tblW w:w="5044" w:type="pct"/>
        <w:tblBorders>
          <w:top w:val="single" w:sz="12" w:space="0" w:color="auto"/>
          <w:bottom w:val="single" w:sz="12" w:space="0" w:color="auto"/>
        </w:tblBorders>
        <w:tblCellMar>
          <w:left w:w="28" w:type="dxa"/>
          <w:right w:w="28" w:type="dxa"/>
        </w:tblCellMar>
        <w:tblLook w:val="04A0" w:firstRow="1" w:lastRow="0" w:firstColumn="1" w:lastColumn="0" w:noHBand="0" w:noVBand="1"/>
      </w:tblPr>
      <w:tblGrid>
        <w:gridCol w:w="1010"/>
        <w:gridCol w:w="729"/>
        <w:gridCol w:w="733"/>
        <w:gridCol w:w="2195"/>
        <w:gridCol w:w="2050"/>
        <w:gridCol w:w="1904"/>
      </w:tblGrid>
      <w:tr w:rsidR="00567D6C" w:rsidRPr="0076141A" w14:paraId="3A7AB4AA" w14:textId="77777777" w:rsidTr="00876CF6">
        <w:trPr>
          <w:trHeight w:val="330"/>
        </w:trPr>
        <w:tc>
          <w:tcPr>
            <w:tcW w:w="586" w:type="pct"/>
            <w:vMerge w:val="restart"/>
            <w:tcBorders>
              <w:top w:val="single" w:sz="12" w:space="0" w:color="auto"/>
              <w:bottom w:val="nil"/>
            </w:tcBorders>
            <w:shd w:val="clear" w:color="auto" w:fill="auto"/>
            <w:noWrap/>
            <w:vAlign w:val="bottom"/>
            <w:hideMark/>
          </w:tcPr>
          <w:p w14:paraId="0B00264E" w14:textId="77777777" w:rsidR="00567D6C" w:rsidRPr="0076141A" w:rsidRDefault="00567D6C" w:rsidP="00155118">
            <w:pPr>
              <w:widowControl/>
              <w:jc w:val="both"/>
              <w:rPr>
                <w:rFonts w:ascii="Times New Roman" w:eastAsia="新細明體" w:hAnsi="Times New Roman" w:cs="Times New Roman"/>
                <w:kern w:val="0"/>
                <w:szCs w:val="24"/>
              </w:rPr>
            </w:pPr>
          </w:p>
        </w:tc>
        <w:tc>
          <w:tcPr>
            <w:tcW w:w="423" w:type="pct"/>
            <w:vMerge w:val="restart"/>
            <w:tcBorders>
              <w:top w:val="single" w:sz="12" w:space="0" w:color="auto"/>
              <w:bottom w:val="nil"/>
            </w:tcBorders>
            <w:shd w:val="clear" w:color="auto" w:fill="auto"/>
            <w:noWrap/>
            <w:vAlign w:val="bottom"/>
            <w:hideMark/>
          </w:tcPr>
          <w:p w14:paraId="1FCA31D0" w14:textId="77777777" w:rsidR="00567D6C" w:rsidRPr="0076141A" w:rsidRDefault="00567D6C" w:rsidP="00155118">
            <w:pPr>
              <w:widowControl/>
              <w:jc w:val="both"/>
              <w:rPr>
                <w:rFonts w:ascii="Times New Roman" w:eastAsia="新細明體" w:hAnsi="Times New Roman" w:cs="Times New Roman"/>
                <w:bCs/>
                <w:kern w:val="0"/>
                <w:szCs w:val="24"/>
              </w:rPr>
            </w:pPr>
            <w:r w:rsidRPr="0076141A">
              <w:rPr>
                <w:rFonts w:ascii="Times New Roman" w:eastAsia="新細明體" w:hAnsi="Times New Roman" w:cs="Times New Roman"/>
                <w:bCs/>
                <w:kern w:val="0"/>
                <w:szCs w:val="24"/>
              </w:rPr>
              <w:t>G1</w:t>
            </w:r>
          </w:p>
        </w:tc>
        <w:tc>
          <w:tcPr>
            <w:tcW w:w="425" w:type="pct"/>
            <w:vMerge w:val="restart"/>
            <w:tcBorders>
              <w:top w:val="single" w:sz="12" w:space="0" w:color="auto"/>
              <w:bottom w:val="nil"/>
            </w:tcBorders>
            <w:shd w:val="clear" w:color="auto" w:fill="auto"/>
            <w:noWrap/>
            <w:vAlign w:val="bottom"/>
            <w:hideMark/>
          </w:tcPr>
          <w:p w14:paraId="2AE5CA3C" w14:textId="77777777" w:rsidR="00567D6C" w:rsidRPr="0076141A" w:rsidRDefault="00567D6C" w:rsidP="00155118">
            <w:pPr>
              <w:widowControl/>
              <w:jc w:val="both"/>
              <w:rPr>
                <w:rFonts w:ascii="Times New Roman" w:eastAsia="新細明體" w:hAnsi="Times New Roman" w:cs="Times New Roman"/>
                <w:bCs/>
                <w:kern w:val="0"/>
                <w:szCs w:val="24"/>
              </w:rPr>
            </w:pPr>
            <w:r w:rsidRPr="0076141A">
              <w:rPr>
                <w:rFonts w:ascii="Times New Roman" w:eastAsia="新細明體" w:hAnsi="Times New Roman" w:cs="Times New Roman"/>
                <w:bCs/>
                <w:kern w:val="0"/>
                <w:szCs w:val="24"/>
              </w:rPr>
              <w:t>G2</w:t>
            </w:r>
          </w:p>
        </w:tc>
        <w:tc>
          <w:tcPr>
            <w:tcW w:w="3566" w:type="pct"/>
            <w:gridSpan w:val="3"/>
            <w:tcBorders>
              <w:top w:val="single" w:sz="12" w:space="0" w:color="auto"/>
              <w:bottom w:val="single" w:sz="8" w:space="0" w:color="auto"/>
            </w:tcBorders>
            <w:shd w:val="clear" w:color="auto" w:fill="auto"/>
            <w:noWrap/>
            <w:hideMark/>
          </w:tcPr>
          <w:p w14:paraId="4C8C3930" w14:textId="1639AB79" w:rsidR="00567D6C" w:rsidRPr="003D171A" w:rsidRDefault="00567D6C" w:rsidP="00155118">
            <w:pPr>
              <w:widowControl/>
              <w:jc w:val="center"/>
              <w:rPr>
                <w:rFonts w:ascii="Times New Roman" w:eastAsia="新細明體" w:hAnsi="Times New Roman" w:cs="Times New Roman"/>
                <w:bCs/>
                <w:kern w:val="0"/>
                <w:szCs w:val="24"/>
              </w:rPr>
            </w:pPr>
            <w:r w:rsidRPr="003D171A">
              <w:rPr>
                <w:rFonts w:ascii="Times New Roman" w:eastAsia="新細明體" w:hAnsi="Times New Roman" w:cs="Times New Roman"/>
                <w:bCs/>
                <w:kern w:val="0"/>
                <w:szCs w:val="24"/>
              </w:rPr>
              <w:t>Criteria</w:t>
            </w:r>
            <w:r w:rsidR="00D96A0D" w:rsidRPr="00D96A0D">
              <w:rPr>
                <w:rFonts w:ascii="Times New Roman" w:eastAsia="新細明體" w:hAnsi="Times New Roman" w:cs="Times New Roman"/>
                <w:bCs/>
                <w:kern w:val="0"/>
                <w:szCs w:val="24"/>
                <w:vertAlign w:val="superscript"/>
              </w:rPr>
              <w:t>a</w:t>
            </w:r>
          </w:p>
        </w:tc>
      </w:tr>
      <w:tr w:rsidR="00567D6C" w:rsidRPr="0076141A" w14:paraId="1AA6795B" w14:textId="77777777" w:rsidTr="00876CF6">
        <w:trPr>
          <w:trHeight w:val="315"/>
        </w:trPr>
        <w:tc>
          <w:tcPr>
            <w:tcW w:w="586" w:type="pct"/>
            <w:vMerge/>
            <w:tcBorders>
              <w:top w:val="nil"/>
              <w:bottom w:val="single" w:sz="8" w:space="0" w:color="auto"/>
            </w:tcBorders>
            <w:shd w:val="clear" w:color="000000" w:fill="FFFFFF"/>
          </w:tcPr>
          <w:p w14:paraId="1071A983" w14:textId="77777777" w:rsidR="00567D6C" w:rsidRPr="0076141A" w:rsidRDefault="00567D6C" w:rsidP="00155118">
            <w:pPr>
              <w:widowControl/>
              <w:jc w:val="both"/>
              <w:rPr>
                <w:rFonts w:ascii="Times New Roman" w:eastAsia="新細明體" w:hAnsi="Times New Roman" w:cs="Times New Roman"/>
                <w:bCs/>
                <w:kern w:val="0"/>
                <w:szCs w:val="24"/>
              </w:rPr>
            </w:pPr>
          </w:p>
        </w:tc>
        <w:tc>
          <w:tcPr>
            <w:tcW w:w="423" w:type="pct"/>
            <w:vMerge/>
            <w:tcBorders>
              <w:top w:val="nil"/>
              <w:bottom w:val="single" w:sz="8" w:space="0" w:color="auto"/>
            </w:tcBorders>
            <w:shd w:val="clear" w:color="000000" w:fill="FFFFFF"/>
            <w:noWrap/>
          </w:tcPr>
          <w:p w14:paraId="7380D290" w14:textId="77777777" w:rsidR="00567D6C" w:rsidRPr="0076141A" w:rsidRDefault="00567D6C" w:rsidP="00155118">
            <w:pPr>
              <w:widowControl/>
              <w:jc w:val="both"/>
              <w:rPr>
                <w:rFonts w:ascii="Times New Roman" w:eastAsia="新細明體" w:hAnsi="Times New Roman" w:cs="Times New Roman"/>
                <w:kern w:val="0"/>
                <w:szCs w:val="24"/>
              </w:rPr>
            </w:pPr>
          </w:p>
        </w:tc>
        <w:tc>
          <w:tcPr>
            <w:tcW w:w="425" w:type="pct"/>
            <w:vMerge/>
            <w:tcBorders>
              <w:top w:val="nil"/>
              <w:bottom w:val="single" w:sz="8" w:space="0" w:color="auto"/>
            </w:tcBorders>
            <w:shd w:val="clear" w:color="000000" w:fill="FFFFFF"/>
            <w:noWrap/>
          </w:tcPr>
          <w:p w14:paraId="301AE58F" w14:textId="77777777" w:rsidR="00567D6C" w:rsidRPr="0076141A" w:rsidRDefault="00567D6C" w:rsidP="00155118">
            <w:pPr>
              <w:widowControl/>
              <w:jc w:val="both"/>
              <w:rPr>
                <w:rFonts w:ascii="Times New Roman" w:eastAsia="新細明體" w:hAnsi="Times New Roman" w:cs="Times New Roman"/>
                <w:kern w:val="0"/>
                <w:szCs w:val="24"/>
              </w:rPr>
            </w:pPr>
          </w:p>
        </w:tc>
        <w:tc>
          <w:tcPr>
            <w:tcW w:w="1273" w:type="pct"/>
            <w:tcBorders>
              <w:top w:val="single" w:sz="8" w:space="0" w:color="auto"/>
              <w:bottom w:val="single" w:sz="8" w:space="0" w:color="auto"/>
            </w:tcBorders>
            <w:shd w:val="clear" w:color="000000" w:fill="FFFFFF"/>
            <w:noWrap/>
          </w:tcPr>
          <w:p w14:paraId="12E5738C" w14:textId="77777777"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BIC</w:t>
            </w:r>
          </w:p>
        </w:tc>
        <w:tc>
          <w:tcPr>
            <w:tcW w:w="1189" w:type="pct"/>
            <w:tcBorders>
              <w:top w:val="single" w:sz="8" w:space="0" w:color="auto"/>
              <w:bottom w:val="single" w:sz="8" w:space="0" w:color="auto"/>
            </w:tcBorders>
            <w:shd w:val="clear" w:color="000000" w:fill="FFFFFF"/>
          </w:tcPr>
          <w:p w14:paraId="078E781C" w14:textId="77777777"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AIC</w:t>
            </w:r>
          </w:p>
        </w:tc>
        <w:tc>
          <w:tcPr>
            <w:tcW w:w="1104" w:type="pct"/>
            <w:tcBorders>
              <w:top w:val="single" w:sz="8" w:space="0" w:color="auto"/>
              <w:bottom w:val="single" w:sz="8" w:space="0" w:color="auto"/>
            </w:tcBorders>
            <w:shd w:val="clear" w:color="000000" w:fill="FFFFFF"/>
          </w:tcPr>
          <w:p w14:paraId="7FA29120" w14:textId="77777777"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hAnsi="Times New Roman" w:cs="Times New Roman"/>
                <w:szCs w:val="24"/>
              </w:rPr>
              <w:t>Likelihood</w:t>
            </w:r>
          </w:p>
        </w:tc>
      </w:tr>
      <w:tr w:rsidR="00567D6C" w:rsidRPr="0076141A" w14:paraId="5B0C7C3F" w14:textId="77777777" w:rsidTr="00876CF6">
        <w:trPr>
          <w:trHeight w:val="315"/>
        </w:trPr>
        <w:tc>
          <w:tcPr>
            <w:tcW w:w="586" w:type="pct"/>
            <w:vMerge w:val="restart"/>
            <w:tcBorders>
              <w:top w:val="single" w:sz="8" w:space="0" w:color="auto"/>
            </w:tcBorders>
            <w:shd w:val="clear" w:color="000000" w:fill="FFFFFF"/>
            <w:hideMark/>
          </w:tcPr>
          <w:p w14:paraId="7F8A4DEE" w14:textId="77777777" w:rsidR="00567D6C" w:rsidRPr="0076141A" w:rsidRDefault="00567D6C" w:rsidP="00155118">
            <w:pPr>
              <w:widowControl/>
              <w:jc w:val="both"/>
              <w:rPr>
                <w:rFonts w:ascii="Times New Roman" w:eastAsia="新細明體" w:hAnsi="Times New Roman" w:cs="Times New Roman"/>
                <w:bCs/>
                <w:kern w:val="0"/>
                <w:szCs w:val="24"/>
              </w:rPr>
            </w:pPr>
            <w:r w:rsidRPr="0076141A">
              <w:rPr>
                <w:rFonts w:ascii="Times New Roman" w:eastAsia="新細明體" w:hAnsi="Times New Roman" w:cs="Times New Roman"/>
                <w:bCs/>
                <w:kern w:val="0"/>
                <w:szCs w:val="24"/>
              </w:rPr>
              <w:t>Order</w:t>
            </w:r>
          </w:p>
        </w:tc>
        <w:tc>
          <w:tcPr>
            <w:tcW w:w="423" w:type="pct"/>
            <w:tcBorders>
              <w:top w:val="single" w:sz="8" w:space="0" w:color="auto"/>
            </w:tcBorders>
            <w:shd w:val="clear" w:color="000000" w:fill="FFFFFF"/>
            <w:noWrap/>
            <w:hideMark/>
          </w:tcPr>
          <w:p w14:paraId="77DC944D" w14:textId="77777777"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2</w:t>
            </w:r>
          </w:p>
        </w:tc>
        <w:tc>
          <w:tcPr>
            <w:tcW w:w="425" w:type="pct"/>
            <w:tcBorders>
              <w:top w:val="single" w:sz="8" w:space="0" w:color="auto"/>
            </w:tcBorders>
            <w:shd w:val="clear" w:color="000000" w:fill="FFFFFF"/>
            <w:noWrap/>
            <w:hideMark/>
          </w:tcPr>
          <w:p w14:paraId="64323D17" w14:textId="77777777"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2</w:t>
            </w:r>
          </w:p>
        </w:tc>
        <w:tc>
          <w:tcPr>
            <w:tcW w:w="1273" w:type="pct"/>
            <w:tcBorders>
              <w:top w:val="single" w:sz="8" w:space="0" w:color="auto"/>
            </w:tcBorders>
            <w:shd w:val="clear" w:color="000000" w:fill="FFFFFF"/>
            <w:noWrap/>
            <w:hideMark/>
          </w:tcPr>
          <w:p w14:paraId="765E8394" w14:textId="65C3C974"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-1924.5</w:t>
            </w:r>
          </w:p>
        </w:tc>
        <w:tc>
          <w:tcPr>
            <w:tcW w:w="1189" w:type="pct"/>
            <w:tcBorders>
              <w:top w:val="single" w:sz="8" w:space="0" w:color="auto"/>
            </w:tcBorders>
            <w:shd w:val="clear" w:color="000000" w:fill="FFFFFF"/>
          </w:tcPr>
          <w:p w14:paraId="22EAB802" w14:textId="3FBF554D"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-1887.</w:t>
            </w:r>
            <w:r w:rsidR="00EE5588" w:rsidRPr="0076141A">
              <w:rPr>
                <w:rFonts w:ascii="Times New Roman" w:eastAsia="新細明體" w:hAnsi="Times New Roman" w:cs="Times New Roman"/>
                <w:kern w:val="0"/>
                <w:szCs w:val="24"/>
              </w:rPr>
              <w:t>6</w:t>
            </w:r>
          </w:p>
        </w:tc>
        <w:tc>
          <w:tcPr>
            <w:tcW w:w="1104" w:type="pct"/>
            <w:tcBorders>
              <w:top w:val="single" w:sz="8" w:space="0" w:color="auto"/>
            </w:tcBorders>
            <w:shd w:val="clear" w:color="000000" w:fill="FFFFFF"/>
          </w:tcPr>
          <w:p w14:paraId="21A1E64A" w14:textId="465E8113"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-1871.</w:t>
            </w:r>
            <w:r w:rsidR="00EE5588" w:rsidRPr="0076141A">
              <w:rPr>
                <w:rFonts w:ascii="Times New Roman" w:eastAsia="新細明體" w:hAnsi="Times New Roman" w:cs="Times New Roman"/>
                <w:kern w:val="0"/>
                <w:szCs w:val="24"/>
              </w:rPr>
              <w:t>6</w:t>
            </w:r>
          </w:p>
        </w:tc>
      </w:tr>
      <w:tr w:rsidR="00567D6C" w:rsidRPr="0076141A" w14:paraId="00D8AF53" w14:textId="77777777" w:rsidTr="00876CF6">
        <w:trPr>
          <w:trHeight w:val="315"/>
        </w:trPr>
        <w:tc>
          <w:tcPr>
            <w:tcW w:w="586" w:type="pct"/>
            <w:vMerge/>
            <w:hideMark/>
          </w:tcPr>
          <w:p w14:paraId="09077526" w14:textId="77777777" w:rsidR="00567D6C" w:rsidRPr="0076141A" w:rsidRDefault="00567D6C" w:rsidP="00155118">
            <w:pPr>
              <w:widowControl/>
              <w:jc w:val="both"/>
              <w:rPr>
                <w:rFonts w:ascii="Times New Roman" w:eastAsia="新細明體" w:hAnsi="Times New Roman" w:cs="Times New Roman"/>
                <w:b/>
                <w:bCs/>
                <w:kern w:val="0"/>
                <w:szCs w:val="24"/>
              </w:rPr>
            </w:pPr>
          </w:p>
        </w:tc>
        <w:tc>
          <w:tcPr>
            <w:tcW w:w="423" w:type="pct"/>
            <w:shd w:val="clear" w:color="000000" w:fill="FFFFFF"/>
            <w:noWrap/>
            <w:hideMark/>
          </w:tcPr>
          <w:p w14:paraId="7E25FABB" w14:textId="77777777"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w:t>
            </w:r>
          </w:p>
        </w:tc>
        <w:tc>
          <w:tcPr>
            <w:tcW w:w="425" w:type="pct"/>
            <w:shd w:val="clear" w:color="000000" w:fill="FFFFFF"/>
            <w:noWrap/>
            <w:hideMark/>
          </w:tcPr>
          <w:p w14:paraId="1210E686" w14:textId="77777777"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2</w:t>
            </w:r>
          </w:p>
        </w:tc>
        <w:tc>
          <w:tcPr>
            <w:tcW w:w="1273" w:type="pct"/>
            <w:shd w:val="clear" w:color="000000" w:fill="FFFFFF"/>
            <w:noWrap/>
            <w:hideMark/>
          </w:tcPr>
          <w:p w14:paraId="2D686FA2" w14:textId="308A861E"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-1921.</w:t>
            </w:r>
            <w:r w:rsidR="00EE5588" w:rsidRPr="0076141A">
              <w:rPr>
                <w:rFonts w:ascii="Times New Roman" w:eastAsia="新細明體" w:hAnsi="Times New Roman" w:cs="Times New Roman"/>
                <w:kern w:val="0"/>
                <w:szCs w:val="24"/>
              </w:rPr>
              <w:t>4</w:t>
            </w:r>
          </w:p>
        </w:tc>
        <w:tc>
          <w:tcPr>
            <w:tcW w:w="1189" w:type="pct"/>
            <w:shd w:val="clear" w:color="000000" w:fill="FFFFFF"/>
          </w:tcPr>
          <w:p w14:paraId="1A8F623C" w14:textId="2A383E85"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-1886.7</w:t>
            </w:r>
          </w:p>
        </w:tc>
        <w:tc>
          <w:tcPr>
            <w:tcW w:w="1104" w:type="pct"/>
            <w:shd w:val="clear" w:color="000000" w:fill="FFFFFF"/>
          </w:tcPr>
          <w:p w14:paraId="09B85D1C" w14:textId="328AA270"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-1871.7</w:t>
            </w:r>
          </w:p>
        </w:tc>
      </w:tr>
      <w:tr w:rsidR="00567D6C" w:rsidRPr="0076141A" w14:paraId="1142FA72" w14:textId="77777777" w:rsidTr="00876CF6">
        <w:trPr>
          <w:trHeight w:val="315"/>
        </w:trPr>
        <w:tc>
          <w:tcPr>
            <w:tcW w:w="586" w:type="pct"/>
            <w:vMerge/>
            <w:hideMark/>
          </w:tcPr>
          <w:p w14:paraId="13CAC6D1" w14:textId="77777777" w:rsidR="00567D6C" w:rsidRPr="0076141A" w:rsidRDefault="00567D6C" w:rsidP="00155118">
            <w:pPr>
              <w:widowControl/>
              <w:jc w:val="both"/>
              <w:rPr>
                <w:rFonts w:ascii="Times New Roman" w:eastAsia="新細明體" w:hAnsi="Times New Roman" w:cs="Times New Roman"/>
                <w:b/>
                <w:bCs/>
                <w:kern w:val="0"/>
                <w:szCs w:val="24"/>
              </w:rPr>
            </w:pPr>
          </w:p>
        </w:tc>
        <w:tc>
          <w:tcPr>
            <w:tcW w:w="423" w:type="pct"/>
            <w:shd w:val="clear" w:color="000000" w:fill="FFFFFF"/>
            <w:noWrap/>
            <w:hideMark/>
          </w:tcPr>
          <w:p w14:paraId="6539F43A" w14:textId="77777777" w:rsidR="00567D6C" w:rsidRPr="0076141A" w:rsidRDefault="00567D6C" w:rsidP="00155118">
            <w:pPr>
              <w:widowControl/>
              <w:jc w:val="both"/>
              <w:rPr>
                <w:rFonts w:ascii="Times New Roman" w:eastAsia="新細明體" w:hAnsi="Times New Roman" w:cs="Times New Roman"/>
                <w:b/>
                <w:kern w:val="0"/>
                <w:szCs w:val="24"/>
              </w:rPr>
            </w:pPr>
            <w:r w:rsidRPr="0076141A">
              <w:rPr>
                <w:rFonts w:ascii="Times New Roman" w:eastAsia="新細明體" w:hAnsi="Times New Roman" w:cs="Times New Roman"/>
                <w:b/>
                <w:kern w:val="0"/>
                <w:szCs w:val="24"/>
              </w:rPr>
              <w:t>1</w:t>
            </w:r>
          </w:p>
        </w:tc>
        <w:tc>
          <w:tcPr>
            <w:tcW w:w="425" w:type="pct"/>
            <w:shd w:val="clear" w:color="000000" w:fill="FFFFFF"/>
            <w:noWrap/>
            <w:hideMark/>
          </w:tcPr>
          <w:p w14:paraId="7B5B322A" w14:textId="77777777" w:rsidR="00567D6C" w:rsidRPr="0076141A" w:rsidRDefault="00567D6C" w:rsidP="00155118">
            <w:pPr>
              <w:widowControl/>
              <w:jc w:val="both"/>
              <w:rPr>
                <w:rFonts w:ascii="Times New Roman" w:eastAsia="新細明體" w:hAnsi="Times New Roman" w:cs="Times New Roman"/>
                <w:b/>
                <w:kern w:val="0"/>
                <w:szCs w:val="24"/>
              </w:rPr>
            </w:pPr>
            <w:r w:rsidRPr="0076141A">
              <w:rPr>
                <w:rFonts w:ascii="Times New Roman" w:eastAsia="新細明體" w:hAnsi="Times New Roman" w:cs="Times New Roman"/>
                <w:b/>
                <w:kern w:val="0"/>
                <w:szCs w:val="24"/>
              </w:rPr>
              <w:t>1</w:t>
            </w:r>
          </w:p>
        </w:tc>
        <w:tc>
          <w:tcPr>
            <w:tcW w:w="1273" w:type="pct"/>
            <w:shd w:val="clear" w:color="000000" w:fill="FFFFFF"/>
            <w:noWrap/>
            <w:hideMark/>
          </w:tcPr>
          <w:p w14:paraId="74A07CBA" w14:textId="4D47F1AF" w:rsidR="00567D6C" w:rsidRPr="0076141A" w:rsidRDefault="00567D6C" w:rsidP="00155118">
            <w:pPr>
              <w:widowControl/>
              <w:jc w:val="both"/>
              <w:rPr>
                <w:rFonts w:ascii="Times New Roman" w:eastAsia="新細明體" w:hAnsi="Times New Roman" w:cs="Times New Roman"/>
                <w:b/>
                <w:kern w:val="0"/>
                <w:szCs w:val="24"/>
              </w:rPr>
            </w:pPr>
            <w:r w:rsidRPr="0076141A">
              <w:rPr>
                <w:rFonts w:ascii="Times New Roman" w:eastAsia="新細明體" w:hAnsi="Times New Roman" w:cs="Times New Roman"/>
                <w:b/>
                <w:kern w:val="0"/>
                <w:szCs w:val="24"/>
              </w:rPr>
              <w:t>-1918.4</w:t>
            </w:r>
          </w:p>
        </w:tc>
        <w:tc>
          <w:tcPr>
            <w:tcW w:w="1189" w:type="pct"/>
            <w:shd w:val="clear" w:color="000000" w:fill="FFFFFF"/>
          </w:tcPr>
          <w:p w14:paraId="4BDDD4FE" w14:textId="016EC2A2" w:rsidR="00567D6C" w:rsidRPr="0076141A" w:rsidRDefault="00567D6C" w:rsidP="00155118">
            <w:pPr>
              <w:widowControl/>
              <w:jc w:val="both"/>
              <w:rPr>
                <w:rFonts w:ascii="Times New Roman" w:eastAsia="新細明體" w:hAnsi="Times New Roman" w:cs="Times New Roman"/>
                <w:b/>
                <w:kern w:val="0"/>
                <w:szCs w:val="24"/>
              </w:rPr>
            </w:pPr>
            <w:r w:rsidRPr="0076141A">
              <w:rPr>
                <w:rFonts w:ascii="Times New Roman" w:eastAsia="新細明體" w:hAnsi="Times New Roman" w:cs="Times New Roman"/>
                <w:b/>
                <w:kern w:val="0"/>
                <w:szCs w:val="24"/>
              </w:rPr>
              <w:t>-1886.</w:t>
            </w:r>
            <w:r w:rsidR="00EE5588" w:rsidRPr="0076141A">
              <w:rPr>
                <w:rFonts w:ascii="Times New Roman" w:eastAsia="新細明體" w:hAnsi="Times New Roman" w:cs="Times New Roman"/>
                <w:b/>
                <w:kern w:val="0"/>
                <w:szCs w:val="24"/>
              </w:rPr>
              <w:t>1</w:t>
            </w:r>
          </w:p>
        </w:tc>
        <w:tc>
          <w:tcPr>
            <w:tcW w:w="1104" w:type="pct"/>
            <w:shd w:val="clear" w:color="000000" w:fill="FFFFFF"/>
          </w:tcPr>
          <w:p w14:paraId="184103FF" w14:textId="22CBD9D9" w:rsidR="00567D6C" w:rsidRPr="0076141A" w:rsidRDefault="00567D6C" w:rsidP="00155118">
            <w:pPr>
              <w:widowControl/>
              <w:jc w:val="both"/>
              <w:rPr>
                <w:rFonts w:ascii="Times New Roman" w:eastAsia="新細明體" w:hAnsi="Times New Roman" w:cs="Times New Roman"/>
                <w:b/>
                <w:kern w:val="0"/>
                <w:szCs w:val="24"/>
              </w:rPr>
            </w:pPr>
            <w:r w:rsidRPr="0076141A">
              <w:rPr>
                <w:rFonts w:ascii="Times New Roman" w:eastAsia="新細明體" w:hAnsi="Times New Roman" w:cs="Times New Roman"/>
                <w:b/>
                <w:kern w:val="0"/>
                <w:szCs w:val="24"/>
              </w:rPr>
              <w:t>-1872.</w:t>
            </w:r>
            <w:r w:rsidR="00EE5588" w:rsidRPr="0076141A">
              <w:rPr>
                <w:rFonts w:ascii="Times New Roman" w:eastAsia="新細明體" w:hAnsi="Times New Roman" w:cs="Times New Roman"/>
                <w:b/>
                <w:kern w:val="0"/>
                <w:szCs w:val="24"/>
              </w:rPr>
              <w:t>1</w:t>
            </w:r>
          </w:p>
        </w:tc>
      </w:tr>
      <w:tr w:rsidR="00567D6C" w:rsidRPr="0076141A" w14:paraId="0CD419A2" w14:textId="77777777" w:rsidTr="00876CF6">
        <w:trPr>
          <w:trHeight w:val="330"/>
        </w:trPr>
        <w:tc>
          <w:tcPr>
            <w:tcW w:w="586" w:type="pct"/>
            <w:vMerge/>
            <w:hideMark/>
          </w:tcPr>
          <w:p w14:paraId="518EB2B7" w14:textId="77777777" w:rsidR="00567D6C" w:rsidRPr="0076141A" w:rsidRDefault="00567D6C" w:rsidP="00155118">
            <w:pPr>
              <w:widowControl/>
              <w:jc w:val="both"/>
              <w:rPr>
                <w:rFonts w:ascii="Times New Roman" w:eastAsia="新細明體" w:hAnsi="Times New Roman" w:cs="Times New Roman"/>
                <w:b/>
                <w:bCs/>
                <w:kern w:val="0"/>
                <w:szCs w:val="24"/>
              </w:rPr>
            </w:pPr>
          </w:p>
        </w:tc>
        <w:tc>
          <w:tcPr>
            <w:tcW w:w="423" w:type="pct"/>
            <w:shd w:val="clear" w:color="000000" w:fill="FFFFFF"/>
            <w:noWrap/>
            <w:hideMark/>
          </w:tcPr>
          <w:p w14:paraId="6A6B055F" w14:textId="77777777"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w:t>
            </w:r>
          </w:p>
        </w:tc>
        <w:tc>
          <w:tcPr>
            <w:tcW w:w="425" w:type="pct"/>
            <w:shd w:val="clear" w:color="000000" w:fill="FFFFFF"/>
            <w:noWrap/>
            <w:hideMark/>
          </w:tcPr>
          <w:p w14:paraId="26BA071F" w14:textId="77777777"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0</w:t>
            </w:r>
          </w:p>
        </w:tc>
        <w:tc>
          <w:tcPr>
            <w:tcW w:w="1273" w:type="pct"/>
            <w:shd w:val="clear" w:color="000000" w:fill="FFFFFF"/>
            <w:noWrap/>
            <w:hideMark/>
          </w:tcPr>
          <w:p w14:paraId="49B00288" w14:textId="68DBFC50"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-1929.</w:t>
            </w:r>
            <w:r w:rsidR="00EE5588" w:rsidRPr="0076141A">
              <w:rPr>
                <w:rFonts w:ascii="Times New Roman" w:eastAsia="新細明體" w:hAnsi="Times New Roman" w:cs="Times New Roman"/>
                <w:kern w:val="0"/>
                <w:szCs w:val="24"/>
              </w:rPr>
              <w:t>7</w:t>
            </w:r>
          </w:p>
        </w:tc>
        <w:tc>
          <w:tcPr>
            <w:tcW w:w="1189" w:type="pct"/>
            <w:shd w:val="clear" w:color="000000" w:fill="FFFFFF"/>
          </w:tcPr>
          <w:p w14:paraId="005E062F" w14:textId="112D8185"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-1899.6</w:t>
            </w:r>
          </w:p>
        </w:tc>
        <w:tc>
          <w:tcPr>
            <w:tcW w:w="1104" w:type="pct"/>
            <w:shd w:val="clear" w:color="000000" w:fill="FFFFFF"/>
          </w:tcPr>
          <w:p w14:paraId="321FE655" w14:textId="0171297C" w:rsidR="00567D6C" w:rsidRPr="0076141A" w:rsidRDefault="00567D6C" w:rsidP="00155118">
            <w:pPr>
              <w:widowControl/>
              <w:jc w:val="both"/>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-1886.6</w:t>
            </w:r>
          </w:p>
        </w:tc>
      </w:tr>
    </w:tbl>
    <w:p w14:paraId="631F7098" w14:textId="3AD9BD47" w:rsidR="004F2CDD" w:rsidRPr="0076141A" w:rsidRDefault="004F2CDD" w:rsidP="004F2CDD">
      <w:pPr>
        <w:jc w:val="both"/>
        <w:rPr>
          <w:rFonts w:ascii="Times New Roman" w:eastAsia="DengXian" w:hAnsi="Times New Roman" w:cs="Times New Roman"/>
          <w:color w:val="000000"/>
          <w:kern w:val="0"/>
          <w:szCs w:val="24"/>
          <w:vertAlign w:val="superscript"/>
          <w:lang w:val="en-GB" w:eastAsia="zh-CN"/>
        </w:rPr>
      </w:pPr>
    </w:p>
    <w:p w14:paraId="37253161" w14:textId="24CB541E" w:rsidR="00876CF6" w:rsidRDefault="00D96A0D" w:rsidP="004F2CDD">
      <w:pPr>
        <w:jc w:val="both"/>
        <w:rPr>
          <w:rFonts w:ascii="Times New Roman" w:eastAsia="DengXian" w:hAnsi="Times New Roman" w:cs="Times New Roman"/>
          <w:color w:val="000000"/>
          <w:kern w:val="0"/>
          <w:szCs w:val="24"/>
          <w:lang w:val="en-GB" w:eastAsia="zh-CN"/>
        </w:rPr>
      </w:pPr>
      <w:r w:rsidRPr="00D96A0D">
        <w:rPr>
          <w:rFonts w:ascii="Arial" w:hAnsi="Arial" w:cs="Arial"/>
          <w:color w:val="1C1D1E"/>
          <w:szCs w:val="24"/>
          <w:shd w:val="clear" w:color="auto" w:fill="FFFFFF"/>
          <w:vertAlign w:val="superscript"/>
        </w:rPr>
        <w:t>a</w:t>
      </w:r>
      <w:r w:rsidR="00567D6C" w:rsidRPr="003D171A">
        <w:rPr>
          <w:rFonts w:ascii="Times New Roman" w:eastAsia="DengXian" w:hAnsi="Times New Roman" w:cs="Times New Roman"/>
          <w:color w:val="000000"/>
          <w:kern w:val="0"/>
          <w:szCs w:val="24"/>
          <w:lang w:val="en-GB" w:eastAsia="zh-CN"/>
        </w:rPr>
        <w:t>Value</w:t>
      </w:r>
      <w:r w:rsidR="00567D6C" w:rsidRPr="0076141A">
        <w:rPr>
          <w:rFonts w:ascii="Times New Roman" w:eastAsia="DengXian" w:hAnsi="Times New Roman" w:cs="Times New Roman"/>
          <w:color w:val="000000"/>
          <w:kern w:val="0"/>
          <w:szCs w:val="24"/>
          <w:lang w:val="en-GB" w:eastAsia="zh-CN"/>
        </w:rPr>
        <w:t>s in bold indicate the best-fitting model using the optimal BIC and AIC. Both groups G1 and G2 have linear trajectories.</w:t>
      </w:r>
    </w:p>
    <w:p w14:paraId="2FA2E6C0" w14:textId="77777777" w:rsidR="00173B02" w:rsidRDefault="00173B02" w:rsidP="004F2CDD">
      <w:pPr>
        <w:jc w:val="both"/>
        <w:rPr>
          <w:rFonts w:ascii="Times New Roman" w:eastAsia="DengXian" w:hAnsi="Times New Roman" w:cs="Times New Roman"/>
          <w:color w:val="000000"/>
          <w:kern w:val="0"/>
          <w:szCs w:val="24"/>
          <w:lang w:val="en-GB" w:eastAsia="zh-CN"/>
        </w:rPr>
      </w:pPr>
    </w:p>
    <w:p w14:paraId="02C326C2" w14:textId="1375ED2A" w:rsidR="00173B02" w:rsidRPr="0076141A" w:rsidRDefault="00173B02" w:rsidP="004F2CDD">
      <w:pPr>
        <w:jc w:val="both"/>
        <w:rPr>
          <w:rFonts w:ascii="Times New Roman" w:eastAsia="DengXian" w:hAnsi="Times New Roman" w:cs="Times New Roman"/>
          <w:color w:val="000000"/>
          <w:kern w:val="0"/>
          <w:szCs w:val="24"/>
          <w:lang w:val="en-GB" w:eastAsia="zh-CN"/>
        </w:rPr>
      </w:pPr>
      <w:r w:rsidRPr="00D96A0D">
        <w:rPr>
          <w:rFonts w:ascii="Times New Roman" w:eastAsia="DengXian" w:hAnsi="Times New Roman" w:cs="Times New Roman"/>
          <w:i/>
          <w:color w:val="000000"/>
          <w:kern w:val="0"/>
          <w:szCs w:val="24"/>
          <w:lang w:val="en-GB" w:eastAsia="zh-CN"/>
        </w:rPr>
        <w:t>AIC</w:t>
      </w:r>
      <w:r w:rsidR="007C0981">
        <w:rPr>
          <w:rFonts w:ascii="Times New Roman" w:eastAsia="DengXian" w:hAnsi="Times New Roman" w:cs="Times New Roman"/>
          <w:color w:val="000000"/>
          <w:kern w:val="0"/>
          <w:szCs w:val="24"/>
          <w:lang w:val="en-GB" w:eastAsia="zh-CN"/>
        </w:rPr>
        <w:t>,</w:t>
      </w:r>
      <w:r w:rsidRPr="0076141A">
        <w:rPr>
          <w:rFonts w:ascii="Times New Roman" w:eastAsia="DengXian" w:hAnsi="Times New Roman" w:cs="Times New Roman"/>
          <w:color w:val="000000"/>
          <w:kern w:val="0"/>
          <w:szCs w:val="24"/>
          <w:lang w:val="en-GB" w:eastAsia="zh-CN"/>
        </w:rPr>
        <w:t xml:space="preserve"> Akaike Information Criterion</w:t>
      </w:r>
      <w:r w:rsidRPr="0076141A">
        <w:rPr>
          <w:rFonts w:ascii="Times New Roman" w:hAnsi="Times New Roman" w:cs="Times New Roman"/>
          <w:color w:val="000000"/>
          <w:kern w:val="0"/>
          <w:szCs w:val="24"/>
          <w:lang w:val="en-GB"/>
        </w:rPr>
        <w:t>;</w:t>
      </w:r>
      <w:r w:rsidRPr="0076141A">
        <w:rPr>
          <w:rFonts w:ascii="Times New Roman" w:eastAsia="DengXian" w:hAnsi="Times New Roman" w:cs="Times New Roman"/>
          <w:color w:val="000000"/>
          <w:kern w:val="0"/>
          <w:szCs w:val="24"/>
          <w:lang w:val="en-GB" w:eastAsia="zh-CN"/>
        </w:rPr>
        <w:t xml:space="preserve"> </w:t>
      </w:r>
      <w:r w:rsidRPr="00D96A0D">
        <w:rPr>
          <w:rFonts w:ascii="Times New Roman" w:eastAsia="DengXian" w:hAnsi="Times New Roman" w:cs="Times New Roman"/>
          <w:i/>
          <w:color w:val="000000"/>
          <w:kern w:val="0"/>
          <w:szCs w:val="24"/>
          <w:lang w:val="en-GB" w:eastAsia="zh-CN"/>
        </w:rPr>
        <w:t>BIC</w:t>
      </w:r>
      <w:r w:rsidR="007C0981">
        <w:rPr>
          <w:rFonts w:ascii="Times New Roman" w:eastAsia="DengXian" w:hAnsi="Times New Roman" w:cs="Times New Roman"/>
          <w:color w:val="000000"/>
          <w:kern w:val="0"/>
          <w:szCs w:val="24"/>
          <w:lang w:val="en-GB" w:eastAsia="zh-CN"/>
        </w:rPr>
        <w:t>,</w:t>
      </w:r>
      <w:r w:rsidRPr="0076141A">
        <w:rPr>
          <w:rFonts w:ascii="Times New Roman" w:eastAsia="DengXian" w:hAnsi="Times New Roman" w:cs="Times New Roman"/>
          <w:color w:val="000000"/>
          <w:kern w:val="0"/>
          <w:szCs w:val="24"/>
          <w:lang w:val="en-GB" w:eastAsia="zh-CN"/>
        </w:rPr>
        <w:t xml:space="preserve"> Bayesian Information Criterion; </w:t>
      </w:r>
      <w:r w:rsidRPr="00D96A0D">
        <w:rPr>
          <w:rFonts w:ascii="Times New Roman" w:eastAsia="DengXian" w:hAnsi="Times New Roman" w:cs="Times New Roman"/>
          <w:i/>
          <w:color w:val="000000"/>
          <w:kern w:val="0"/>
          <w:szCs w:val="24"/>
          <w:lang w:val="en-GB" w:eastAsia="zh-CN"/>
        </w:rPr>
        <w:t>G1</w:t>
      </w:r>
      <w:r w:rsidR="007C0981">
        <w:rPr>
          <w:rFonts w:ascii="Times New Roman" w:eastAsia="DengXian" w:hAnsi="Times New Roman" w:cs="Times New Roman"/>
          <w:color w:val="000000"/>
          <w:kern w:val="0"/>
          <w:szCs w:val="24"/>
          <w:lang w:val="en-GB" w:eastAsia="zh-CN"/>
        </w:rPr>
        <w:t>,</w:t>
      </w:r>
      <w:r w:rsidRPr="0076141A">
        <w:rPr>
          <w:rFonts w:ascii="Times New Roman" w:eastAsia="DengXian" w:hAnsi="Times New Roman" w:cs="Times New Roman"/>
          <w:color w:val="000000"/>
          <w:kern w:val="0"/>
          <w:szCs w:val="24"/>
          <w:lang w:val="en-GB" w:eastAsia="zh-CN"/>
        </w:rPr>
        <w:t xml:space="preserve"> fast-decliners; </w:t>
      </w:r>
      <w:r w:rsidRPr="00D96A0D">
        <w:rPr>
          <w:rFonts w:ascii="Times New Roman" w:eastAsia="DengXian" w:hAnsi="Times New Roman" w:cs="Times New Roman"/>
          <w:i/>
          <w:color w:val="000000"/>
          <w:kern w:val="0"/>
          <w:szCs w:val="24"/>
          <w:lang w:val="en-GB" w:eastAsia="zh-CN"/>
        </w:rPr>
        <w:t>G2</w:t>
      </w:r>
      <w:r w:rsidR="007C0981">
        <w:rPr>
          <w:rFonts w:ascii="Times New Roman" w:eastAsia="DengXian" w:hAnsi="Times New Roman" w:cs="Times New Roman"/>
          <w:color w:val="000000"/>
          <w:kern w:val="0"/>
          <w:szCs w:val="24"/>
          <w:lang w:val="en-GB" w:eastAsia="zh-CN"/>
        </w:rPr>
        <w:t>,</w:t>
      </w:r>
      <w:r w:rsidRPr="0076141A">
        <w:rPr>
          <w:rFonts w:ascii="Times New Roman" w:eastAsia="DengXian" w:hAnsi="Times New Roman" w:cs="Times New Roman"/>
          <w:color w:val="000000"/>
          <w:kern w:val="0"/>
          <w:szCs w:val="24"/>
          <w:lang w:val="en-GB" w:eastAsia="zh-CN"/>
        </w:rPr>
        <w:t xml:space="preserve"> Slow-decliners</w:t>
      </w:r>
    </w:p>
    <w:p w14:paraId="551540F0" w14:textId="2B691094" w:rsidR="00876CF6" w:rsidRPr="0076141A" w:rsidRDefault="00876CF6" w:rsidP="00155118">
      <w:pPr>
        <w:rPr>
          <w:rFonts w:ascii="Times New Roman" w:eastAsia="DengXian" w:hAnsi="Times New Roman" w:cs="Times New Roman"/>
          <w:color w:val="000000"/>
          <w:kern w:val="0"/>
          <w:szCs w:val="24"/>
          <w:lang w:val="en-GB" w:eastAsia="zh-CN"/>
        </w:rPr>
      </w:pPr>
    </w:p>
    <w:p w14:paraId="4C63F0A7" w14:textId="77777777" w:rsidR="00876CF6" w:rsidRPr="0076141A" w:rsidRDefault="00876CF6" w:rsidP="00155118">
      <w:pPr>
        <w:rPr>
          <w:rFonts w:ascii="Times New Roman" w:eastAsia="DengXian" w:hAnsi="Times New Roman" w:cs="Times New Roman"/>
          <w:color w:val="000000"/>
          <w:kern w:val="0"/>
          <w:szCs w:val="24"/>
          <w:lang w:val="en-GB" w:eastAsia="zh-CN"/>
        </w:rPr>
        <w:sectPr w:rsidR="00876CF6" w:rsidRPr="0076141A" w:rsidSect="00CE73F1">
          <w:pgSz w:w="11906" w:h="16838"/>
          <w:pgMar w:top="1440" w:right="1560" w:bottom="1440" w:left="1800" w:header="851" w:footer="992" w:gutter="0"/>
          <w:cols w:space="720"/>
          <w:docGrid w:linePitch="326"/>
        </w:sectPr>
      </w:pPr>
    </w:p>
    <w:p w14:paraId="5F25E663" w14:textId="4B255E1A" w:rsidR="00DC4E50" w:rsidRPr="0076141A" w:rsidRDefault="00876CF6" w:rsidP="00155118">
      <w:pPr>
        <w:pStyle w:val="2"/>
        <w:snapToGrid w:val="0"/>
        <w:spacing w:before="0" w:line="240" w:lineRule="auto"/>
        <w:rPr>
          <w:rFonts w:ascii="Times New Roman" w:eastAsiaTheme="minorEastAsia" w:hAnsi="Times New Roman" w:cs="Times New Roman"/>
          <w:b/>
          <w:color w:val="2E2E2E"/>
          <w:szCs w:val="24"/>
          <w:lang w:val="en-GB" w:eastAsia="zh-CN"/>
        </w:rPr>
      </w:pPr>
      <w:bookmarkStart w:id="12" w:name="_Toc195526907"/>
      <w:r w:rsidRPr="0076141A">
        <w:rPr>
          <w:rFonts w:ascii="Times New Roman" w:eastAsiaTheme="minorEastAsia" w:hAnsi="Times New Roman" w:cs="Times New Roman"/>
          <w:b/>
          <w:color w:val="2E2E2E"/>
          <w:szCs w:val="24"/>
          <w:lang w:val="en-GB" w:eastAsia="zh-CN"/>
        </w:rPr>
        <w:lastRenderedPageBreak/>
        <w:t xml:space="preserve">Table </w:t>
      </w:r>
      <w:r w:rsidR="00643F38" w:rsidRPr="0076141A">
        <w:rPr>
          <w:rFonts w:ascii="Times New Roman" w:eastAsiaTheme="minorEastAsia" w:hAnsi="Times New Roman" w:cs="Times New Roman"/>
          <w:b/>
          <w:color w:val="2E2E2E"/>
          <w:szCs w:val="24"/>
          <w:lang w:val="en-GB" w:eastAsia="zh-CN"/>
        </w:rPr>
        <w:t>S</w:t>
      </w:r>
      <w:r w:rsidR="00675D7E" w:rsidRPr="0076141A">
        <w:rPr>
          <w:rFonts w:ascii="Times New Roman" w:eastAsiaTheme="minorEastAsia" w:hAnsi="Times New Roman" w:cs="Times New Roman"/>
          <w:b/>
          <w:color w:val="2E2E2E"/>
          <w:szCs w:val="24"/>
          <w:lang w:val="en-GB" w:eastAsia="zh-CN"/>
        </w:rPr>
        <w:t>3</w:t>
      </w:r>
      <w:r w:rsidRPr="0076141A">
        <w:rPr>
          <w:rFonts w:ascii="Times New Roman" w:eastAsiaTheme="minorEastAsia" w:hAnsi="Times New Roman" w:cs="Times New Roman"/>
          <w:b/>
          <w:color w:val="2E2E2E"/>
          <w:szCs w:val="24"/>
          <w:lang w:val="en-GB" w:eastAsia="zh-CN"/>
        </w:rPr>
        <w:t xml:space="preserve"> </w:t>
      </w:r>
      <w:r w:rsidR="00DC4E50" w:rsidRPr="001D2C53">
        <w:rPr>
          <w:rFonts w:ascii="Times New Roman" w:eastAsiaTheme="minorEastAsia" w:hAnsi="Times New Roman" w:cs="Times New Roman"/>
          <w:color w:val="2E2E2E"/>
          <w:szCs w:val="24"/>
          <w:lang w:val="en-GB" w:eastAsia="zh-CN"/>
        </w:rPr>
        <w:t xml:space="preserve">Parameters estimations for trajectories of cognitive decline in </w:t>
      </w:r>
      <w:r w:rsidR="00CB3E3E" w:rsidRPr="001D2C53">
        <w:rPr>
          <w:rFonts w:ascii="Times New Roman" w:eastAsiaTheme="minorEastAsia" w:hAnsi="Times New Roman" w:cs="Times New Roman"/>
          <w:color w:val="2E2E2E"/>
          <w:szCs w:val="24"/>
          <w:lang w:val="en-GB" w:eastAsia="zh-CN"/>
        </w:rPr>
        <w:t xml:space="preserve">the </w:t>
      </w:r>
      <w:r w:rsidR="00CB3E3E" w:rsidRPr="001D2C53">
        <w:rPr>
          <w:rFonts w:ascii="Times New Roman" w:eastAsiaTheme="minorEastAsia" w:hAnsi="Times New Roman" w:cs="Times New Roman" w:hint="eastAsia"/>
          <w:color w:val="2E2E2E"/>
          <w:szCs w:val="24"/>
          <w:lang w:val="en-GB"/>
        </w:rPr>
        <w:t>d</w:t>
      </w:r>
      <w:r w:rsidR="00CB3E3E" w:rsidRPr="001D2C53">
        <w:rPr>
          <w:rFonts w:ascii="Times New Roman" w:eastAsiaTheme="minorEastAsia" w:hAnsi="Times New Roman" w:cs="Times New Roman"/>
          <w:color w:val="2E2E2E"/>
          <w:szCs w:val="24"/>
          <w:lang w:val="en-GB"/>
        </w:rPr>
        <w:t>evelopment</w:t>
      </w:r>
      <w:r w:rsidR="00DC4E50" w:rsidRPr="001D2C53">
        <w:rPr>
          <w:rFonts w:ascii="Times New Roman" w:eastAsiaTheme="minorEastAsia" w:hAnsi="Times New Roman" w:cs="Times New Roman"/>
          <w:color w:val="2E2E2E"/>
          <w:szCs w:val="24"/>
          <w:lang w:val="en-GB" w:eastAsia="zh-CN"/>
        </w:rPr>
        <w:t xml:space="preserve"> cohort (sample size: nG1 =9</w:t>
      </w:r>
      <w:r w:rsidR="00E31F77" w:rsidRPr="001D2C53">
        <w:rPr>
          <w:rFonts w:ascii="Times New Roman" w:eastAsiaTheme="minorEastAsia" w:hAnsi="Times New Roman" w:cs="Times New Roman"/>
          <w:color w:val="2E2E2E"/>
          <w:szCs w:val="24"/>
          <w:lang w:val="en-GB" w:eastAsia="zh-CN"/>
        </w:rPr>
        <w:t>4</w:t>
      </w:r>
      <w:r w:rsidR="00DC4E50" w:rsidRPr="001D2C53">
        <w:rPr>
          <w:rFonts w:ascii="Times New Roman" w:eastAsiaTheme="minorEastAsia" w:hAnsi="Times New Roman" w:cs="Times New Roman"/>
          <w:color w:val="2E2E2E"/>
          <w:szCs w:val="24"/>
          <w:lang w:val="en-GB" w:eastAsia="zh-CN"/>
        </w:rPr>
        <w:t>; nG2 =15</w:t>
      </w:r>
      <w:r w:rsidR="00E31F77" w:rsidRPr="001D2C53">
        <w:rPr>
          <w:rFonts w:ascii="Times New Roman" w:eastAsiaTheme="minorEastAsia" w:hAnsi="Times New Roman" w:cs="Times New Roman"/>
          <w:color w:val="2E2E2E"/>
          <w:szCs w:val="24"/>
          <w:lang w:val="en-GB" w:eastAsia="zh-CN"/>
        </w:rPr>
        <w:t>7</w:t>
      </w:r>
      <w:r w:rsidR="00DC4E50" w:rsidRPr="001D2C53">
        <w:rPr>
          <w:rFonts w:ascii="Times New Roman" w:eastAsiaTheme="minorEastAsia" w:hAnsi="Times New Roman" w:cs="Times New Roman"/>
          <w:color w:val="2E2E2E"/>
          <w:szCs w:val="24"/>
          <w:lang w:val="en-GB" w:eastAsia="zh-CN"/>
        </w:rPr>
        <w:t>)</w:t>
      </w:r>
      <w:bookmarkEnd w:id="12"/>
    </w:p>
    <w:p w14:paraId="6A2A2929" w14:textId="77777777" w:rsidR="00F33B5B" w:rsidRPr="0076141A" w:rsidRDefault="00F33B5B" w:rsidP="00F33B5B">
      <w:pPr>
        <w:rPr>
          <w:rFonts w:ascii="Times New Roman" w:eastAsia="DengXian" w:hAnsi="Times New Roman" w:cs="Times New Roman"/>
          <w:b/>
          <w:szCs w:val="24"/>
          <w:lang w:val="en-GB" w:eastAsia="zh-CN"/>
        </w:rPr>
      </w:pPr>
    </w:p>
    <w:tbl>
      <w:tblPr>
        <w:tblStyle w:val="24"/>
        <w:tblW w:w="8647" w:type="dxa"/>
        <w:tblLayout w:type="fixed"/>
        <w:tblLook w:val="0620" w:firstRow="1" w:lastRow="0" w:firstColumn="0" w:lastColumn="0" w:noHBand="1" w:noVBand="1"/>
      </w:tblPr>
      <w:tblGrid>
        <w:gridCol w:w="2127"/>
        <w:gridCol w:w="2693"/>
        <w:gridCol w:w="1417"/>
        <w:gridCol w:w="1276"/>
        <w:gridCol w:w="1134"/>
      </w:tblGrid>
      <w:tr w:rsidR="00DC4E50" w:rsidRPr="0076141A" w14:paraId="11677D08" w14:textId="77777777" w:rsidTr="00287D9A">
        <w:trPr>
          <w:cnfStyle w:val="100000000000" w:firstRow="1" w:lastRow="0" w:firstColumn="0" w:lastColumn="0" w:oddVBand="0" w:evenVBand="0" w:oddHBand="0" w:evenHBand="0" w:firstRowFirstColumn="0" w:firstRowLastColumn="0" w:lastRowFirstColumn="0" w:lastRowLastColumn="0"/>
          <w:trHeight w:val="128"/>
        </w:trPr>
        <w:tc>
          <w:tcPr>
            <w:tcW w:w="2127" w:type="dxa"/>
            <w:tcBorders>
              <w:top w:val="single" w:sz="12" w:space="0" w:color="000000"/>
            </w:tcBorders>
          </w:tcPr>
          <w:p w14:paraId="4C044991" w14:textId="77777777" w:rsidR="00DC4E50" w:rsidRPr="0076141A" w:rsidRDefault="00DC4E50" w:rsidP="00155118">
            <w:pPr>
              <w:rPr>
                <w:rFonts w:ascii="Times New Roman" w:hAnsi="Times New Roman" w:cs="Times New Roman"/>
                <w:b w:val="0"/>
                <w:szCs w:val="24"/>
              </w:rPr>
            </w:pPr>
            <w:r w:rsidRPr="0076141A">
              <w:rPr>
                <w:rFonts w:ascii="Times New Roman" w:hAnsi="Times New Roman" w:cs="Times New Roman"/>
                <w:b w:val="0"/>
                <w:szCs w:val="24"/>
              </w:rPr>
              <w:t>Group membership</w:t>
            </w:r>
          </w:p>
        </w:tc>
        <w:tc>
          <w:tcPr>
            <w:tcW w:w="2693" w:type="dxa"/>
            <w:tcBorders>
              <w:top w:val="single" w:sz="12" w:space="0" w:color="000000"/>
            </w:tcBorders>
            <w:noWrap/>
            <w:hideMark/>
          </w:tcPr>
          <w:p w14:paraId="5B872534" w14:textId="77777777" w:rsidR="00DC4E50" w:rsidRPr="0076141A" w:rsidRDefault="00DC4E50" w:rsidP="00155118">
            <w:pPr>
              <w:rPr>
                <w:rFonts w:ascii="Times New Roman" w:hAnsi="Times New Roman" w:cs="Times New Roman"/>
                <w:b w:val="0"/>
                <w:szCs w:val="24"/>
              </w:rPr>
            </w:pPr>
            <w:r w:rsidRPr="0076141A">
              <w:rPr>
                <w:rFonts w:ascii="Times New Roman" w:hAnsi="Times New Roman" w:cs="Times New Roman"/>
                <w:b w:val="0"/>
                <w:szCs w:val="24"/>
              </w:rPr>
              <w:t>Parameter</w:t>
            </w:r>
          </w:p>
        </w:tc>
        <w:tc>
          <w:tcPr>
            <w:tcW w:w="1417" w:type="dxa"/>
            <w:tcBorders>
              <w:top w:val="single" w:sz="12" w:space="0" w:color="000000"/>
            </w:tcBorders>
          </w:tcPr>
          <w:p w14:paraId="6AAB1A73" w14:textId="77777777" w:rsidR="00DC4E50" w:rsidRPr="0076141A" w:rsidRDefault="00DC4E50" w:rsidP="00155118">
            <w:pPr>
              <w:rPr>
                <w:rFonts w:ascii="Times New Roman" w:hAnsi="Times New Roman" w:cs="Times New Roman"/>
                <w:b w:val="0"/>
                <w:szCs w:val="24"/>
              </w:rPr>
            </w:pPr>
            <w:r w:rsidRPr="0076141A">
              <w:rPr>
                <w:rFonts w:ascii="Times New Roman" w:hAnsi="Times New Roman" w:cs="Times New Roman"/>
                <w:b w:val="0"/>
                <w:szCs w:val="24"/>
              </w:rPr>
              <w:t>Coefficient</w:t>
            </w:r>
          </w:p>
        </w:tc>
        <w:tc>
          <w:tcPr>
            <w:tcW w:w="1276" w:type="dxa"/>
            <w:tcBorders>
              <w:top w:val="single" w:sz="12" w:space="0" w:color="000000"/>
            </w:tcBorders>
            <w:hideMark/>
          </w:tcPr>
          <w:p w14:paraId="41229075" w14:textId="77777777" w:rsidR="00DC4E50" w:rsidRPr="0076141A" w:rsidRDefault="00DC4E50" w:rsidP="00155118">
            <w:pPr>
              <w:rPr>
                <w:rFonts w:ascii="Times New Roman" w:hAnsi="Times New Roman" w:cs="Times New Roman"/>
                <w:b w:val="0"/>
                <w:szCs w:val="24"/>
              </w:rPr>
            </w:pPr>
            <w:r w:rsidRPr="0076141A">
              <w:rPr>
                <w:rFonts w:ascii="Times New Roman" w:hAnsi="Times New Roman" w:cs="Times New Roman"/>
                <w:b w:val="0"/>
                <w:szCs w:val="24"/>
              </w:rPr>
              <w:t>Estimate</w:t>
            </w:r>
          </w:p>
        </w:tc>
        <w:tc>
          <w:tcPr>
            <w:tcW w:w="1134" w:type="dxa"/>
            <w:tcBorders>
              <w:top w:val="single" w:sz="12" w:space="0" w:color="000000"/>
            </w:tcBorders>
            <w:noWrap/>
            <w:hideMark/>
          </w:tcPr>
          <w:p w14:paraId="660CBACF" w14:textId="6D283238" w:rsidR="00DC4E50" w:rsidRPr="0076141A" w:rsidRDefault="00B37482" w:rsidP="00155118">
            <w:pPr>
              <w:rPr>
                <w:rFonts w:ascii="Times New Roman" w:hAnsi="Times New Roman" w:cs="Times New Roman"/>
                <w:b w:val="0"/>
                <w:szCs w:val="24"/>
              </w:rPr>
            </w:pPr>
            <w:r w:rsidRPr="0076141A">
              <w:rPr>
                <w:rFonts w:ascii="Times New Roman" w:hAnsi="Times New Roman" w:cs="Times New Roman"/>
                <w:b w:val="0"/>
                <w:szCs w:val="24"/>
              </w:rPr>
              <w:t>P</w:t>
            </w:r>
            <w:r w:rsidR="00DC4E50" w:rsidRPr="0076141A">
              <w:rPr>
                <w:rFonts w:ascii="Times New Roman" w:hAnsi="Times New Roman" w:cs="Times New Roman"/>
                <w:b w:val="0"/>
                <w:szCs w:val="24"/>
              </w:rPr>
              <w:t>-value</w:t>
            </w:r>
            <w:r w:rsidR="00DC4E50" w:rsidRPr="0076141A">
              <w:rPr>
                <w:rFonts w:ascii="Times New Roman" w:hAnsi="Times New Roman" w:cs="Times New Roman"/>
                <w:b w:val="0"/>
                <w:szCs w:val="24"/>
                <w:vertAlign w:val="superscript"/>
              </w:rPr>
              <w:t xml:space="preserve"> </w:t>
            </w:r>
          </w:p>
        </w:tc>
      </w:tr>
      <w:tr w:rsidR="00DC4E50" w:rsidRPr="0076141A" w14:paraId="09EF4AF0" w14:textId="77777777" w:rsidTr="00287D9A">
        <w:trPr>
          <w:trHeight w:val="138"/>
        </w:trPr>
        <w:tc>
          <w:tcPr>
            <w:tcW w:w="2127" w:type="dxa"/>
          </w:tcPr>
          <w:p w14:paraId="4A34499D" w14:textId="747E9F38"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Fast-decliner</w:t>
            </w:r>
            <w:r w:rsidR="0011525F" w:rsidRPr="0076141A">
              <w:rPr>
                <w:rFonts w:ascii="Times New Roman" w:hAnsi="Times New Roman" w:cs="Times New Roman"/>
                <w:szCs w:val="24"/>
              </w:rPr>
              <w:t>s</w:t>
            </w:r>
            <w:r w:rsidRPr="0076141A">
              <w:rPr>
                <w:rFonts w:ascii="Times New Roman" w:hAnsi="Times New Roman" w:cs="Times New Roman"/>
                <w:szCs w:val="24"/>
              </w:rPr>
              <w:t xml:space="preserve"> (G1)</w:t>
            </w:r>
          </w:p>
        </w:tc>
        <w:tc>
          <w:tcPr>
            <w:tcW w:w="2693" w:type="dxa"/>
            <w:noWrap/>
            <w:hideMark/>
          </w:tcPr>
          <w:p w14:paraId="52F8DE3B"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Intercept</w:t>
            </w:r>
          </w:p>
        </w:tc>
        <w:tc>
          <w:tcPr>
            <w:tcW w:w="1417" w:type="dxa"/>
          </w:tcPr>
          <w:p w14:paraId="3072613D" w14:textId="77777777" w:rsidR="00DC4E50" w:rsidRPr="0076141A" w:rsidRDefault="00A353CA" w:rsidP="00155118">
            <w:pPr>
              <w:tabs>
                <w:tab w:val="decimal" w:pos="420"/>
              </w:tabs>
              <w:rPr>
                <w:rFonts w:ascii="Times New Roman" w:hAnsi="Times New Roman" w:cs="Times New Roman"/>
                <w:szCs w:val="24"/>
              </w:rPr>
            </w:pPr>
            <m:oMathPara>
              <m:oMath>
                <m:sSubSup>
                  <m:sSubSupPr>
                    <m:ctrlPr>
                      <w:rPr>
                        <w:rFonts w:ascii="Cambria Math" w:hAnsi="Cambria Math" w:cs="Times New Roman"/>
                        <w:szCs w:val="24"/>
                      </w:rPr>
                    </m:ctrlPr>
                  </m:sSubSupPr>
                  <m:e>
                    <m:r>
                      <m:rPr>
                        <m:sty m:val="p"/>
                      </m:rPr>
                      <w:rPr>
                        <w:rFonts w:ascii="Cambria Math" w:hAnsi="Cambria Math" w:cs="Times New Roman"/>
                        <w:szCs w:val="24"/>
                      </w:rPr>
                      <m:t>β</m:t>
                    </m:r>
                  </m:e>
                  <m:sub>
                    <m:r>
                      <w:rPr>
                        <w:rFonts w:ascii="Cambria Math" w:hAnsi="Cambria Math" w:cs="Times New Roman"/>
                        <w:szCs w:val="24"/>
                      </w:rPr>
                      <m:t>0</m:t>
                    </m:r>
                  </m:sub>
                  <m:sup>
                    <m:r>
                      <w:rPr>
                        <w:rFonts w:ascii="Cambria Math" w:hAnsi="Cambria Math" w:cs="Times New Roman"/>
                        <w:szCs w:val="24"/>
                      </w:rPr>
                      <m:t>G1</m:t>
                    </m:r>
                  </m:sup>
                </m:sSubSup>
              </m:oMath>
            </m:oMathPara>
          </w:p>
        </w:tc>
        <w:tc>
          <w:tcPr>
            <w:tcW w:w="1276" w:type="dxa"/>
            <w:noWrap/>
            <w:hideMark/>
          </w:tcPr>
          <w:p w14:paraId="2F0938E7" w14:textId="0EB2A91D"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21.66</w:t>
            </w:r>
          </w:p>
        </w:tc>
        <w:tc>
          <w:tcPr>
            <w:tcW w:w="1134" w:type="dxa"/>
            <w:noWrap/>
            <w:hideMark/>
          </w:tcPr>
          <w:p w14:paraId="0FD8C44C"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&lt;.001*</w:t>
            </w:r>
          </w:p>
        </w:tc>
      </w:tr>
      <w:tr w:rsidR="00DC4E50" w:rsidRPr="0076141A" w14:paraId="2577BD16" w14:textId="77777777" w:rsidTr="00287D9A">
        <w:trPr>
          <w:trHeight w:val="315"/>
        </w:trPr>
        <w:tc>
          <w:tcPr>
            <w:tcW w:w="2127" w:type="dxa"/>
          </w:tcPr>
          <w:p w14:paraId="3C1A9CEC" w14:textId="77777777" w:rsidR="00DC4E50" w:rsidRPr="0076141A" w:rsidRDefault="00DC4E50" w:rsidP="00155118">
            <w:pPr>
              <w:rPr>
                <w:rFonts w:ascii="Times New Roman" w:hAnsi="Times New Roman" w:cs="Times New Roman"/>
                <w:szCs w:val="24"/>
              </w:rPr>
            </w:pPr>
          </w:p>
        </w:tc>
        <w:tc>
          <w:tcPr>
            <w:tcW w:w="2693" w:type="dxa"/>
            <w:noWrap/>
            <w:hideMark/>
          </w:tcPr>
          <w:p w14:paraId="6402EB5D"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Follow-up time (years)</w:t>
            </w:r>
          </w:p>
        </w:tc>
        <w:tc>
          <w:tcPr>
            <w:tcW w:w="1417" w:type="dxa"/>
          </w:tcPr>
          <w:p w14:paraId="5F0C429F" w14:textId="77777777" w:rsidR="00DC4E50" w:rsidRPr="0076141A" w:rsidRDefault="00A353CA" w:rsidP="00155118">
            <w:pPr>
              <w:tabs>
                <w:tab w:val="decimal" w:pos="420"/>
              </w:tabs>
              <w:rPr>
                <w:rFonts w:ascii="Times New Roman" w:hAnsi="Times New Roman" w:cs="Times New Roman"/>
                <w:szCs w:val="24"/>
              </w:rPr>
            </w:pPr>
            <m:oMathPara>
              <m:oMath>
                <m:sSubSup>
                  <m:sSubSupPr>
                    <m:ctrlPr>
                      <w:rPr>
                        <w:rFonts w:ascii="Cambria Math" w:hAnsi="Cambria Math" w:cs="Times New Roman"/>
                        <w:szCs w:val="24"/>
                      </w:rPr>
                    </m:ctrlPr>
                  </m:sSubSupPr>
                  <m:e>
                    <m:r>
                      <m:rPr>
                        <m:sty m:val="p"/>
                      </m:rPr>
                      <w:rPr>
                        <w:rFonts w:ascii="Cambria Math" w:hAnsi="Cambria Math" w:cs="Times New Roman"/>
                        <w:szCs w:val="24"/>
                      </w:rPr>
                      <m:t>β</m:t>
                    </m:r>
                  </m:e>
                  <m:sub>
                    <m:r>
                      <w:rPr>
                        <w:rFonts w:ascii="Cambria Math" w:hAnsi="Cambria Math" w:cs="Times New Roman"/>
                        <w:szCs w:val="24"/>
                      </w:rPr>
                      <m:t>1</m:t>
                    </m:r>
                  </m:sub>
                  <m:sup>
                    <m:r>
                      <w:rPr>
                        <w:rFonts w:ascii="Cambria Math" w:hAnsi="Cambria Math" w:cs="Times New Roman"/>
                        <w:szCs w:val="24"/>
                      </w:rPr>
                      <m:t>G1</m:t>
                    </m:r>
                  </m:sup>
                </m:sSubSup>
              </m:oMath>
            </m:oMathPara>
          </w:p>
        </w:tc>
        <w:tc>
          <w:tcPr>
            <w:tcW w:w="1276" w:type="dxa"/>
            <w:noWrap/>
            <w:hideMark/>
          </w:tcPr>
          <w:p w14:paraId="7464C6EB" w14:textId="770E6D56"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-2.55</w:t>
            </w:r>
          </w:p>
        </w:tc>
        <w:tc>
          <w:tcPr>
            <w:tcW w:w="1134" w:type="dxa"/>
            <w:noWrap/>
            <w:hideMark/>
          </w:tcPr>
          <w:p w14:paraId="59301A8F"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&lt;.001*</w:t>
            </w:r>
          </w:p>
        </w:tc>
      </w:tr>
      <w:tr w:rsidR="00DC4E50" w:rsidRPr="0076141A" w14:paraId="4447A3F9" w14:textId="77777777" w:rsidTr="00287D9A">
        <w:trPr>
          <w:trHeight w:val="315"/>
        </w:trPr>
        <w:tc>
          <w:tcPr>
            <w:tcW w:w="2127" w:type="dxa"/>
            <w:tcBorders>
              <w:bottom w:val="nil"/>
            </w:tcBorders>
          </w:tcPr>
          <w:p w14:paraId="7D9DC65C" w14:textId="77777777" w:rsidR="00DC4E50" w:rsidRPr="0076141A" w:rsidRDefault="00DC4E50" w:rsidP="00155118">
            <w:pPr>
              <w:rPr>
                <w:rFonts w:ascii="Times New Roman" w:hAnsi="Times New Roman" w:cs="Times New Roman"/>
                <w:szCs w:val="24"/>
              </w:rPr>
            </w:pPr>
          </w:p>
        </w:tc>
        <w:tc>
          <w:tcPr>
            <w:tcW w:w="2693" w:type="dxa"/>
            <w:tcBorders>
              <w:bottom w:val="nil"/>
            </w:tcBorders>
            <w:noWrap/>
            <w:hideMark/>
          </w:tcPr>
          <w:p w14:paraId="28CFC1AB" w14:textId="53704601" w:rsidR="00DC4E50" w:rsidRPr="003D171A" w:rsidRDefault="00DC4E50" w:rsidP="00155118">
            <w:pPr>
              <w:rPr>
                <w:rFonts w:ascii="Times New Roman" w:hAnsi="Times New Roman" w:cs="Times New Roman"/>
                <w:szCs w:val="24"/>
              </w:rPr>
            </w:pPr>
            <w:r w:rsidRPr="003D171A">
              <w:rPr>
                <w:rFonts w:ascii="Times New Roman" w:hAnsi="Times New Roman" w:cs="Times New Roman"/>
                <w:szCs w:val="24"/>
              </w:rPr>
              <w:t>Health status</w:t>
            </w:r>
            <w:r w:rsidR="00D96A0D">
              <w:rPr>
                <w:rFonts w:ascii="Arial" w:hAnsi="Arial" w:cs="Arial"/>
                <w:color w:val="1C1D1E"/>
                <w:szCs w:val="24"/>
                <w:shd w:val="clear" w:color="auto" w:fill="FFFFFF"/>
                <w:vertAlign w:val="superscript"/>
              </w:rPr>
              <w:t>a</w:t>
            </w:r>
          </w:p>
        </w:tc>
        <w:tc>
          <w:tcPr>
            <w:tcW w:w="1417" w:type="dxa"/>
            <w:tcBorders>
              <w:bottom w:val="nil"/>
            </w:tcBorders>
          </w:tcPr>
          <w:p w14:paraId="4545758B" w14:textId="77777777" w:rsidR="00DC4E50" w:rsidRPr="0076141A" w:rsidRDefault="00A353CA" w:rsidP="00155118">
            <w:pPr>
              <w:tabs>
                <w:tab w:val="decimal" w:pos="420"/>
              </w:tabs>
              <w:rPr>
                <w:rFonts w:ascii="Times New Roman" w:hAnsi="Times New Roman" w:cs="Times New Roman"/>
                <w:szCs w:val="24"/>
              </w:rPr>
            </w:pPr>
            <m:oMathPara>
              <m:oMath>
                <m:sSubSup>
                  <m:sSubSupPr>
                    <m:ctrlPr>
                      <w:rPr>
                        <w:rFonts w:ascii="Cambria Math" w:hAnsi="Cambria Math" w:cs="Times New Roman"/>
                        <w:szCs w:val="24"/>
                      </w:rPr>
                    </m:ctrlPr>
                  </m:sSubSupPr>
                  <m:e>
                    <m:r>
                      <m:rPr>
                        <m:sty m:val="p"/>
                      </m:rPr>
                      <w:rPr>
                        <w:rFonts w:ascii="Cambria Math" w:hAnsi="Cambria Math" w:cs="Times New Roman"/>
                        <w:szCs w:val="24"/>
                      </w:rPr>
                      <m:t>α</m:t>
                    </m:r>
                  </m:e>
                  <m:sub>
                    <m:r>
                      <w:rPr>
                        <w:rFonts w:ascii="Cambria Math" w:hAnsi="Cambria Math" w:cs="Times New Roman"/>
                        <w:szCs w:val="24"/>
                      </w:rPr>
                      <m:t>2</m:t>
                    </m:r>
                  </m:sub>
                  <m:sup>
                    <m:r>
                      <w:rPr>
                        <w:rFonts w:ascii="Cambria Math" w:hAnsi="Cambria Math" w:cs="Times New Roman"/>
                        <w:szCs w:val="24"/>
                      </w:rPr>
                      <m:t>G1</m:t>
                    </m:r>
                  </m:sup>
                </m:sSubSup>
              </m:oMath>
            </m:oMathPara>
          </w:p>
        </w:tc>
        <w:tc>
          <w:tcPr>
            <w:tcW w:w="1276" w:type="dxa"/>
            <w:tcBorders>
              <w:bottom w:val="nil"/>
            </w:tcBorders>
            <w:noWrap/>
            <w:hideMark/>
          </w:tcPr>
          <w:p w14:paraId="14BB26B9" w14:textId="7F857818"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0.01</w:t>
            </w:r>
          </w:p>
        </w:tc>
        <w:tc>
          <w:tcPr>
            <w:tcW w:w="1134" w:type="dxa"/>
            <w:tcBorders>
              <w:bottom w:val="nil"/>
            </w:tcBorders>
            <w:noWrap/>
            <w:hideMark/>
          </w:tcPr>
          <w:p w14:paraId="6AC936C9" w14:textId="6515308E"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0.9</w:t>
            </w:r>
            <w:r w:rsidR="003949CA" w:rsidRPr="0076141A">
              <w:rPr>
                <w:rFonts w:ascii="Times New Roman" w:hAnsi="Times New Roman" w:cs="Times New Roman"/>
                <w:szCs w:val="24"/>
              </w:rPr>
              <w:t>4</w:t>
            </w:r>
            <w:r w:rsidRPr="0076141A">
              <w:rPr>
                <w:rFonts w:ascii="Times New Roman" w:hAnsi="Times New Roman" w:cs="Times New Roman"/>
                <w:szCs w:val="24"/>
              </w:rPr>
              <w:t>1</w:t>
            </w:r>
          </w:p>
        </w:tc>
      </w:tr>
      <w:tr w:rsidR="00DC4E50" w:rsidRPr="0076141A" w14:paraId="65AB6492" w14:textId="77777777" w:rsidTr="00287D9A">
        <w:trPr>
          <w:trHeight w:val="315"/>
        </w:trPr>
        <w:tc>
          <w:tcPr>
            <w:tcW w:w="2127" w:type="dxa"/>
            <w:tcBorders>
              <w:top w:val="nil"/>
              <w:bottom w:val="single" w:sz="4" w:space="0" w:color="auto"/>
            </w:tcBorders>
          </w:tcPr>
          <w:p w14:paraId="0B6A511D" w14:textId="77777777" w:rsidR="00DC4E50" w:rsidRPr="0076141A" w:rsidRDefault="00DC4E50" w:rsidP="00155118">
            <w:pPr>
              <w:rPr>
                <w:rFonts w:ascii="Times New Roman" w:hAnsi="Times New Roman" w:cs="Times New Roman"/>
                <w:szCs w:val="24"/>
              </w:rPr>
            </w:pPr>
          </w:p>
        </w:tc>
        <w:tc>
          <w:tcPr>
            <w:tcW w:w="2693" w:type="dxa"/>
            <w:tcBorders>
              <w:top w:val="nil"/>
              <w:bottom w:val="single" w:sz="4" w:space="0" w:color="auto"/>
            </w:tcBorders>
            <w:noWrap/>
            <w:hideMark/>
          </w:tcPr>
          <w:p w14:paraId="08B68E38" w14:textId="00A4EFE8" w:rsidR="00DC4E50" w:rsidRPr="003D171A" w:rsidRDefault="00DC4E50" w:rsidP="00155118">
            <w:pPr>
              <w:rPr>
                <w:rFonts w:ascii="Times New Roman" w:hAnsi="Times New Roman" w:cs="Times New Roman"/>
                <w:szCs w:val="24"/>
              </w:rPr>
            </w:pPr>
            <w:r w:rsidRPr="003D171A">
              <w:rPr>
                <w:rFonts w:ascii="Times New Roman" w:hAnsi="Times New Roman" w:cs="Times New Roman"/>
                <w:szCs w:val="24"/>
              </w:rPr>
              <w:t>Depressive symptoms</w:t>
            </w:r>
            <w:r w:rsidR="00D96A0D">
              <w:rPr>
                <w:rFonts w:ascii="Arial" w:hAnsi="Arial" w:cs="Arial"/>
                <w:color w:val="1C1D1E"/>
                <w:szCs w:val="24"/>
                <w:shd w:val="clear" w:color="auto" w:fill="FFFFFF"/>
                <w:vertAlign w:val="superscript"/>
              </w:rPr>
              <w:t>b</w:t>
            </w:r>
          </w:p>
        </w:tc>
        <w:tc>
          <w:tcPr>
            <w:tcW w:w="1417" w:type="dxa"/>
            <w:tcBorders>
              <w:top w:val="nil"/>
              <w:bottom w:val="single" w:sz="4" w:space="0" w:color="auto"/>
            </w:tcBorders>
          </w:tcPr>
          <w:p w14:paraId="5E7AB529" w14:textId="77777777" w:rsidR="00DC4E50" w:rsidRPr="0076141A" w:rsidRDefault="00A353CA" w:rsidP="00155118">
            <w:pPr>
              <w:tabs>
                <w:tab w:val="decimal" w:pos="420"/>
              </w:tabs>
              <w:rPr>
                <w:rFonts w:ascii="Times New Roman" w:hAnsi="Times New Roman" w:cs="Times New Roman"/>
                <w:szCs w:val="24"/>
              </w:rPr>
            </w:pPr>
            <m:oMathPara>
              <m:oMath>
                <m:sSubSup>
                  <m:sSubSupPr>
                    <m:ctrlPr>
                      <w:rPr>
                        <w:rFonts w:ascii="Cambria Math" w:hAnsi="Cambria Math" w:cs="Times New Roman"/>
                        <w:szCs w:val="24"/>
                      </w:rPr>
                    </m:ctrlPr>
                  </m:sSubSupPr>
                  <m:e>
                    <m:r>
                      <m:rPr>
                        <m:sty m:val="p"/>
                      </m:rPr>
                      <w:rPr>
                        <w:rFonts w:ascii="Cambria Math" w:hAnsi="Cambria Math" w:cs="Times New Roman"/>
                        <w:szCs w:val="24"/>
                      </w:rPr>
                      <m:t>α</m:t>
                    </m:r>
                  </m:e>
                  <m:sub>
                    <m:r>
                      <w:rPr>
                        <w:rFonts w:ascii="Cambria Math" w:hAnsi="Cambria Math" w:cs="Times New Roman"/>
                        <w:szCs w:val="24"/>
                      </w:rPr>
                      <m:t>3</m:t>
                    </m:r>
                  </m:sub>
                  <m:sup>
                    <m:r>
                      <w:rPr>
                        <w:rFonts w:ascii="Cambria Math" w:hAnsi="Cambria Math" w:cs="Times New Roman"/>
                        <w:szCs w:val="24"/>
                      </w:rPr>
                      <m:t>G1</m:t>
                    </m:r>
                  </m:sup>
                </m:sSubSup>
              </m:oMath>
            </m:oMathPara>
          </w:p>
        </w:tc>
        <w:tc>
          <w:tcPr>
            <w:tcW w:w="1276" w:type="dxa"/>
            <w:tcBorders>
              <w:top w:val="nil"/>
              <w:bottom w:val="single" w:sz="4" w:space="0" w:color="auto"/>
            </w:tcBorders>
            <w:noWrap/>
            <w:hideMark/>
          </w:tcPr>
          <w:p w14:paraId="2484D64A" w14:textId="35F6D7D4"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-0.0</w:t>
            </w:r>
            <w:r w:rsidR="003949CA" w:rsidRPr="0076141A">
              <w:rPr>
                <w:rFonts w:ascii="Times New Roman" w:hAnsi="Times New Roman" w:cs="Times New Roman"/>
                <w:szCs w:val="24"/>
              </w:rPr>
              <w:t>1</w:t>
            </w:r>
          </w:p>
        </w:tc>
        <w:tc>
          <w:tcPr>
            <w:tcW w:w="1134" w:type="dxa"/>
            <w:tcBorders>
              <w:top w:val="nil"/>
              <w:bottom w:val="single" w:sz="4" w:space="0" w:color="auto"/>
            </w:tcBorders>
            <w:noWrap/>
            <w:hideMark/>
          </w:tcPr>
          <w:p w14:paraId="171D9A0B" w14:textId="5AA38AF0"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0.92</w:t>
            </w:r>
            <w:r w:rsidR="003949CA" w:rsidRPr="0076141A">
              <w:rPr>
                <w:rFonts w:ascii="Times New Roman" w:hAnsi="Times New Roman" w:cs="Times New Roman"/>
                <w:szCs w:val="24"/>
              </w:rPr>
              <w:t>3</w:t>
            </w:r>
          </w:p>
        </w:tc>
      </w:tr>
      <w:tr w:rsidR="00DC4E50" w:rsidRPr="0076141A" w14:paraId="78E42ACD" w14:textId="77777777" w:rsidTr="00287D9A">
        <w:trPr>
          <w:trHeight w:val="439"/>
        </w:trPr>
        <w:tc>
          <w:tcPr>
            <w:tcW w:w="2127" w:type="dxa"/>
            <w:tcBorders>
              <w:top w:val="single" w:sz="4" w:space="0" w:color="auto"/>
            </w:tcBorders>
          </w:tcPr>
          <w:p w14:paraId="7B3E274D" w14:textId="38AF2B25"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Slow-decliner</w:t>
            </w:r>
            <w:r w:rsidR="0011525F" w:rsidRPr="0076141A">
              <w:rPr>
                <w:rFonts w:ascii="Times New Roman" w:hAnsi="Times New Roman" w:cs="Times New Roman"/>
                <w:szCs w:val="24"/>
              </w:rPr>
              <w:t>s</w:t>
            </w:r>
            <w:r w:rsidRPr="0076141A">
              <w:rPr>
                <w:rFonts w:ascii="Times New Roman" w:hAnsi="Times New Roman" w:cs="Times New Roman"/>
                <w:szCs w:val="24"/>
              </w:rPr>
              <w:t xml:space="preserve"> (G2)</w:t>
            </w:r>
          </w:p>
        </w:tc>
        <w:tc>
          <w:tcPr>
            <w:tcW w:w="2693" w:type="dxa"/>
            <w:tcBorders>
              <w:top w:val="single" w:sz="4" w:space="0" w:color="auto"/>
            </w:tcBorders>
            <w:noWrap/>
          </w:tcPr>
          <w:p w14:paraId="1A76B541"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Intercept</w:t>
            </w:r>
          </w:p>
        </w:tc>
        <w:tc>
          <w:tcPr>
            <w:tcW w:w="1417" w:type="dxa"/>
            <w:tcBorders>
              <w:top w:val="single" w:sz="4" w:space="0" w:color="auto"/>
            </w:tcBorders>
          </w:tcPr>
          <w:p w14:paraId="571430E4" w14:textId="77777777" w:rsidR="00DC4E50" w:rsidRPr="0076141A" w:rsidRDefault="00A353CA" w:rsidP="00155118">
            <w:pPr>
              <w:tabs>
                <w:tab w:val="decimal" w:pos="420"/>
              </w:tabs>
              <w:rPr>
                <w:rFonts w:ascii="Times New Roman" w:hAnsi="Times New Roman" w:cs="Times New Roman"/>
                <w:szCs w:val="24"/>
              </w:rPr>
            </w:pPr>
            <m:oMathPara>
              <m:oMath>
                <m:sSubSup>
                  <m:sSubSupPr>
                    <m:ctrlPr>
                      <w:rPr>
                        <w:rFonts w:ascii="Cambria Math" w:hAnsi="Cambria Math" w:cs="Times New Roman"/>
                        <w:szCs w:val="24"/>
                      </w:rPr>
                    </m:ctrlPr>
                  </m:sSubSupPr>
                  <m:e>
                    <m:r>
                      <m:rPr>
                        <m:sty m:val="p"/>
                      </m:rPr>
                      <w:rPr>
                        <w:rFonts w:ascii="Cambria Math" w:hAnsi="Cambria Math" w:cs="Times New Roman"/>
                        <w:szCs w:val="24"/>
                      </w:rPr>
                      <m:t>β</m:t>
                    </m:r>
                  </m:e>
                  <m:sub>
                    <m:r>
                      <w:rPr>
                        <w:rFonts w:ascii="Cambria Math" w:hAnsi="Cambria Math" w:cs="Times New Roman"/>
                        <w:szCs w:val="24"/>
                      </w:rPr>
                      <m:t>0</m:t>
                    </m:r>
                  </m:sub>
                  <m:sup>
                    <m:r>
                      <w:rPr>
                        <w:rFonts w:ascii="Cambria Math" w:hAnsi="Cambria Math" w:cs="Times New Roman"/>
                        <w:szCs w:val="24"/>
                      </w:rPr>
                      <m:t>G2</m:t>
                    </m:r>
                  </m:sup>
                </m:sSubSup>
              </m:oMath>
            </m:oMathPara>
          </w:p>
        </w:tc>
        <w:tc>
          <w:tcPr>
            <w:tcW w:w="1276" w:type="dxa"/>
            <w:tcBorders>
              <w:top w:val="single" w:sz="4" w:space="0" w:color="auto"/>
            </w:tcBorders>
            <w:noWrap/>
          </w:tcPr>
          <w:p w14:paraId="3CA47019" w14:textId="008660B3"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24.3</w:t>
            </w:r>
            <w:r w:rsidR="003949CA" w:rsidRPr="0076141A">
              <w:rPr>
                <w:rFonts w:ascii="Times New Roman" w:hAnsi="Times New Roman" w:cs="Times New Roman"/>
                <w:szCs w:val="24"/>
              </w:rPr>
              <w:t>8</w:t>
            </w:r>
          </w:p>
        </w:tc>
        <w:tc>
          <w:tcPr>
            <w:tcW w:w="1134" w:type="dxa"/>
            <w:tcBorders>
              <w:top w:val="single" w:sz="4" w:space="0" w:color="auto"/>
            </w:tcBorders>
            <w:noWrap/>
          </w:tcPr>
          <w:p w14:paraId="0B6D3DAF"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&lt;.001*</w:t>
            </w:r>
          </w:p>
        </w:tc>
      </w:tr>
      <w:tr w:rsidR="00DC4E50" w:rsidRPr="0076141A" w14:paraId="50D981AB" w14:textId="77777777" w:rsidTr="00287D9A">
        <w:trPr>
          <w:trHeight w:val="426"/>
        </w:trPr>
        <w:tc>
          <w:tcPr>
            <w:tcW w:w="2127" w:type="dxa"/>
          </w:tcPr>
          <w:p w14:paraId="644AFE92" w14:textId="77777777" w:rsidR="00DC4E50" w:rsidRPr="0076141A" w:rsidRDefault="00DC4E50" w:rsidP="00155118">
            <w:pPr>
              <w:rPr>
                <w:rFonts w:ascii="Times New Roman" w:hAnsi="Times New Roman" w:cs="Times New Roman"/>
                <w:szCs w:val="24"/>
              </w:rPr>
            </w:pPr>
          </w:p>
        </w:tc>
        <w:tc>
          <w:tcPr>
            <w:tcW w:w="2693" w:type="dxa"/>
            <w:noWrap/>
          </w:tcPr>
          <w:p w14:paraId="2C1509DF"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Follow-up time (years)</w:t>
            </w:r>
          </w:p>
        </w:tc>
        <w:tc>
          <w:tcPr>
            <w:tcW w:w="1417" w:type="dxa"/>
          </w:tcPr>
          <w:p w14:paraId="3E2879E4" w14:textId="77777777" w:rsidR="00DC4E50" w:rsidRPr="0076141A" w:rsidRDefault="00A353CA" w:rsidP="00155118">
            <w:pPr>
              <w:tabs>
                <w:tab w:val="decimal" w:pos="420"/>
              </w:tabs>
              <w:rPr>
                <w:rFonts w:ascii="Times New Roman" w:hAnsi="Times New Roman" w:cs="Times New Roman"/>
                <w:szCs w:val="24"/>
              </w:rPr>
            </w:pPr>
            <m:oMathPara>
              <m:oMath>
                <m:sSubSup>
                  <m:sSubSupPr>
                    <m:ctrlPr>
                      <w:rPr>
                        <w:rFonts w:ascii="Cambria Math" w:hAnsi="Cambria Math" w:cs="Times New Roman"/>
                        <w:szCs w:val="24"/>
                      </w:rPr>
                    </m:ctrlPr>
                  </m:sSubSupPr>
                  <m:e>
                    <m:r>
                      <m:rPr>
                        <m:sty m:val="p"/>
                      </m:rPr>
                      <w:rPr>
                        <w:rFonts w:ascii="Cambria Math" w:hAnsi="Cambria Math" w:cs="Times New Roman"/>
                        <w:szCs w:val="24"/>
                      </w:rPr>
                      <m:t>β</m:t>
                    </m:r>
                  </m:e>
                  <m:sub>
                    <m:r>
                      <w:rPr>
                        <w:rFonts w:ascii="Cambria Math" w:hAnsi="Cambria Math" w:cs="Times New Roman"/>
                        <w:szCs w:val="24"/>
                      </w:rPr>
                      <m:t>1</m:t>
                    </m:r>
                  </m:sub>
                  <m:sup>
                    <m:r>
                      <w:rPr>
                        <w:rFonts w:ascii="Cambria Math" w:hAnsi="Cambria Math" w:cs="Times New Roman"/>
                        <w:szCs w:val="24"/>
                      </w:rPr>
                      <m:t>G2</m:t>
                    </m:r>
                  </m:sup>
                </m:sSubSup>
              </m:oMath>
            </m:oMathPara>
          </w:p>
        </w:tc>
        <w:tc>
          <w:tcPr>
            <w:tcW w:w="1276" w:type="dxa"/>
            <w:noWrap/>
          </w:tcPr>
          <w:p w14:paraId="31D8FD6A" w14:textId="3E386647"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-0.68</w:t>
            </w:r>
          </w:p>
        </w:tc>
        <w:tc>
          <w:tcPr>
            <w:tcW w:w="1134" w:type="dxa"/>
            <w:noWrap/>
          </w:tcPr>
          <w:p w14:paraId="6C7EA053"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&lt;.001*</w:t>
            </w:r>
          </w:p>
        </w:tc>
      </w:tr>
      <w:tr w:rsidR="00DC4E50" w:rsidRPr="0076141A" w14:paraId="546C9FA8" w14:textId="77777777" w:rsidTr="00287D9A">
        <w:trPr>
          <w:trHeight w:val="418"/>
        </w:trPr>
        <w:tc>
          <w:tcPr>
            <w:tcW w:w="2127" w:type="dxa"/>
          </w:tcPr>
          <w:p w14:paraId="43505E27" w14:textId="77777777" w:rsidR="00DC4E50" w:rsidRPr="0076141A" w:rsidRDefault="00DC4E50" w:rsidP="00155118">
            <w:pPr>
              <w:rPr>
                <w:rFonts w:ascii="Times New Roman" w:hAnsi="Times New Roman" w:cs="Times New Roman"/>
                <w:szCs w:val="24"/>
              </w:rPr>
            </w:pPr>
          </w:p>
        </w:tc>
        <w:tc>
          <w:tcPr>
            <w:tcW w:w="2693" w:type="dxa"/>
            <w:noWrap/>
          </w:tcPr>
          <w:p w14:paraId="7D38E09F"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Health status</w:t>
            </w:r>
          </w:p>
        </w:tc>
        <w:tc>
          <w:tcPr>
            <w:tcW w:w="1417" w:type="dxa"/>
          </w:tcPr>
          <w:p w14:paraId="0A0E2788" w14:textId="77777777" w:rsidR="00DC4E50" w:rsidRPr="0076141A" w:rsidRDefault="00A353CA" w:rsidP="00155118">
            <w:pPr>
              <w:tabs>
                <w:tab w:val="decimal" w:pos="420"/>
              </w:tabs>
              <w:rPr>
                <w:rFonts w:ascii="Times New Roman" w:hAnsi="Times New Roman" w:cs="Times New Roman"/>
                <w:szCs w:val="24"/>
              </w:rPr>
            </w:pPr>
            <m:oMathPara>
              <m:oMath>
                <m:sSubSup>
                  <m:sSubSupPr>
                    <m:ctrlPr>
                      <w:rPr>
                        <w:rFonts w:ascii="Cambria Math" w:hAnsi="Cambria Math" w:cs="Times New Roman"/>
                        <w:szCs w:val="24"/>
                      </w:rPr>
                    </m:ctrlPr>
                  </m:sSubSupPr>
                  <m:e>
                    <m:r>
                      <m:rPr>
                        <m:sty m:val="p"/>
                      </m:rPr>
                      <w:rPr>
                        <w:rFonts w:ascii="Cambria Math" w:hAnsi="Cambria Math" w:cs="Times New Roman"/>
                        <w:szCs w:val="24"/>
                      </w:rPr>
                      <m:t>α</m:t>
                    </m:r>
                  </m:e>
                  <m:sub>
                    <m:r>
                      <w:rPr>
                        <w:rFonts w:ascii="Cambria Math" w:hAnsi="Cambria Math" w:cs="Times New Roman"/>
                        <w:szCs w:val="24"/>
                      </w:rPr>
                      <m:t>2</m:t>
                    </m:r>
                  </m:sub>
                  <m:sup>
                    <m:r>
                      <w:rPr>
                        <w:rFonts w:ascii="Cambria Math" w:hAnsi="Cambria Math" w:cs="Times New Roman"/>
                        <w:szCs w:val="24"/>
                      </w:rPr>
                      <m:t>G2</m:t>
                    </m:r>
                  </m:sup>
                </m:sSubSup>
              </m:oMath>
            </m:oMathPara>
          </w:p>
        </w:tc>
        <w:tc>
          <w:tcPr>
            <w:tcW w:w="1276" w:type="dxa"/>
            <w:noWrap/>
          </w:tcPr>
          <w:p w14:paraId="5C0F31F2" w14:textId="14B894ED"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-0.06</w:t>
            </w:r>
          </w:p>
        </w:tc>
        <w:tc>
          <w:tcPr>
            <w:tcW w:w="1134" w:type="dxa"/>
            <w:noWrap/>
          </w:tcPr>
          <w:p w14:paraId="4DFBEAD4" w14:textId="5090C55B"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0.</w:t>
            </w:r>
            <w:r w:rsidR="003949CA" w:rsidRPr="0076141A">
              <w:rPr>
                <w:rFonts w:ascii="Times New Roman" w:hAnsi="Times New Roman" w:cs="Times New Roman"/>
                <w:szCs w:val="24"/>
              </w:rPr>
              <w:t>5</w:t>
            </w:r>
            <w:r w:rsidRPr="0076141A">
              <w:rPr>
                <w:rFonts w:ascii="Times New Roman" w:hAnsi="Times New Roman" w:cs="Times New Roman"/>
                <w:szCs w:val="24"/>
              </w:rPr>
              <w:t>4</w:t>
            </w:r>
            <w:r w:rsidR="003949CA" w:rsidRPr="0076141A">
              <w:rPr>
                <w:rFonts w:ascii="Times New Roman" w:hAnsi="Times New Roman" w:cs="Times New Roman"/>
                <w:szCs w:val="24"/>
              </w:rPr>
              <w:t>1</w:t>
            </w:r>
          </w:p>
        </w:tc>
      </w:tr>
      <w:tr w:rsidR="00DC4E50" w:rsidRPr="0076141A" w14:paraId="119E8B09" w14:textId="77777777" w:rsidTr="00287D9A">
        <w:trPr>
          <w:trHeight w:val="80"/>
        </w:trPr>
        <w:tc>
          <w:tcPr>
            <w:tcW w:w="2127" w:type="dxa"/>
            <w:tcBorders>
              <w:bottom w:val="single" w:sz="4" w:space="0" w:color="auto"/>
            </w:tcBorders>
          </w:tcPr>
          <w:p w14:paraId="6635C54C" w14:textId="77777777" w:rsidR="00DC4E50" w:rsidRPr="0076141A" w:rsidRDefault="00DC4E50" w:rsidP="00155118">
            <w:pPr>
              <w:rPr>
                <w:rFonts w:ascii="Times New Roman" w:hAnsi="Times New Roman" w:cs="Times New Roman"/>
                <w:szCs w:val="24"/>
              </w:rPr>
            </w:pPr>
          </w:p>
        </w:tc>
        <w:tc>
          <w:tcPr>
            <w:tcW w:w="2693" w:type="dxa"/>
            <w:tcBorders>
              <w:bottom w:val="single" w:sz="4" w:space="0" w:color="auto"/>
            </w:tcBorders>
            <w:noWrap/>
          </w:tcPr>
          <w:p w14:paraId="37DEE993"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Depressive symptoms</w:t>
            </w:r>
          </w:p>
        </w:tc>
        <w:tc>
          <w:tcPr>
            <w:tcW w:w="1417" w:type="dxa"/>
            <w:tcBorders>
              <w:bottom w:val="single" w:sz="4" w:space="0" w:color="auto"/>
            </w:tcBorders>
          </w:tcPr>
          <w:p w14:paraId="7DB374A1" w14:textId="77777777" w:rsidR="00DC4E50" w:rsidRPr="0076141A" w:rsidRDefault="00A353CA" w:rsidP="00155118">
            <w:pPr>
              <w:tabs>
                <w:tab w:val="decimal" w:pos="420"/>
              </w:tabs>
              <w:rPr>
                <w:rFonts w:ascii="Times New Roman" w:hAnsi="Times New Roman" w:cs="Times New Roman"/>
                <w:szCs w:val="24"/>
              </w:rPr>
            </w:pPr>
            <m:oMathPara>
              <m:oMath>
                <m:sSubSup>
                  <m:sSubSupPr>
                    <m:ctrlPr>
                      <w:rPr>
                        <w:rFonts w:ascii="Cambria Math" w:hAnsi="Cambria Math" w:cs="Times New Roman"/>
                        <w:szCs w:val="24"/>
                      </w:rPr>
                    </m:ctrlPr>
                  </m:sSubSupPr>
                  <m:e>
                    <m:r>
                      <m:rPr>
                        <m:sty m:val="p"/>
                      </m:rPr>
                      <w:rPr>
                        <w:rFonts w:ascii="Cambria Math" w:hAnsi="Cambria Math" w:cs="Times New Roman"/>
                        <w:szCs w:val="24"/>
                      </w:rPr>
                      <m:t>α</m:t>
                    </m:r>
                  </m:e>
                  <m:sub>
                    <m:r>
                      <w:rPr>
                        <w:rFonts w:ascii="Cambria Math" w:hAnsi="Cambria Math" w:cs="Times New Roman"/>
                        <w:szCs w:val="24"/>
                      </w:rPr>
                      <m:t>3</m:t>
                    </m:r>
                  </m:sub>
                  <m:sup>
                    <m:r>
                      <w:rPr>
                        <w:rFonts w:ascii="Cambria Math" w:hAnsi="Cambria Math" w:cs="Times New Roman"/>
                        <w:szCs w:val="24"/>
                      </w:rPr>
                      <m:t>G2</m:t>
                    </m:r>
                  </m:sup>
                </m:sSubSup>
              </m:oMath>
            </m:oMathPara>
          </w:p>
        </w:tc>
        <w:tc>
          <w:tcPr>
            <w:tcW w:w="1276" w:type="dxa"/>
            <w:tcBorders>
              <w:bottom w:val="single" w:sz="4" w:space="0" w:color="auto"/>
            </w:tcBorders>
            <w:noWrap/>
          </w:tcPr>
          <w:p w14:paraId="688E4896" w14:textId="1A70A82E"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-0.0</w:t>
            </w:r>
            <w:r w:rsidR="003949CA" w:rsidRPr="0076141A">
              <w:rPr>
                <w:rFonts w:ascii="Times New Roman" w:hAnsi="Times New Roman" w:cs="Times New Roman"/>
                <w:szCs w:val="24"/>
              </w:rPr>
              <w:t>4</w:t>
            </w:r>
          </w:p>
        </w:tc>
        <w:tc>
          <w:tcPr>
            <w:tcW w:w="1134" w:type="dxa"/>
            <w:tcBorders>
              <w:bottom w:val="single" w:sz="4" w:space="0" w:color="auto"/>
            </w:tcBorders>
            <w:noWrap/>
          </w:tcPr>
          <w:p w14:paraId="35838553" w14:textId="6531B121"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0.3</w:t>
            </w:r>
            <w:r w:rsidR="003949CA" w:rsidRPr="0076141A">
              <w:rPr>
                <w:rFonts w:ascii="Times New Roman" w:hAnsi="Times New Roman" w:cs="Times New Roman"/>
                <w:szCs w:val="24"/>
              </w:rPr>
              <w:t>60</w:t>
            </w:r>
          </w:p>
        </w:tc>
      </w:tr>
      <w:tr w:rsidR="00DC4E50" w:rsidRPr="0076141A" w14:paraId="47F0B89D" w14:textId="77777777" w:rsidTr="00287D9A">
        <w:trPr>
          <w:trHeight w:val="315"/>
        </w:trPr>
        <w:tc>
          <w:tcPr>
            <w:tcW w:w="2127" w:type="dxa"/>
            <w:tcBorders>
              <w:top w:val="single" w:sz="4" w:space="0" w:color="auto"/>
              <w:bottom w:val="single" w:sz="4" w:space="0" w:color="auto"/>
            </w:tcBorders>
          </w:tcPr>
          <w:p w14:paraId="0A488F7F" w14:textId="77777777" w:rsidR="00DC4E50" w:rsidRPr="0076141A" w:rsidRDefault="00DC4E50" w:rsidP="00155118">
            <w:pPr>
              <w:rPr>
                <w:rFonts w:ascii="Times New Roman" w:hAnsi="Times New Roman" w:cs="Times New Roman"/>
                <w:szCs w:val="24"/>
              </w:rPr>
            </w:pPr>
          </w:p>
        </w:tc>
        <w:tc>
          <w:tcPr>
            <w:tcW w:w="2693" w:type="dxa"/>
            <w:tcBorders>
              <w:top w:val="single" w:sz="4" w:space="0" w:color="auto"/>
              <w:bottom w:val="single" w:sz="4" w:space="0" w:color="auto"/>
            </w:tcBorders>
            <w:noWrap/>
          </w:tcPr>
          <w:p w14:paraId="1CB5A998"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Sigma</w:t>
            </w:r>
          </w:p>
        </w:tc>
        <w:tc>
          <w:tcPr>
            <w:tcW w:w="1417" w:type="dxa"/>
            <w:tcBorders>
              <w:top w:val="single" w:sz="4" w:space="0" w:color="auto"/>
              <w:bottom w:val="single" w:sz="4" w:space="0" w:color="auto"/>
            </w:tcBorders>
          </w:tcPr>
          <w:p w14:paraId="0037F760" w14:textId="77777777" w:rsidR="00DC4E50" w:rsidRPr="0076141A" w:rsidRDefault="00DC4E50" w:rsidP="00155118">
            <w:pPr>
              <w:tabs>
                <w:tab w:val="decimal" w:pos="420"/>
              </w:tabs>
              <w:rPr>
                <w:rFonts w:ascii="Times New Roman" w:hAnsi="Times New Roman" w:cs="Times New Roman"/>
                <w:szCs w:val="24"/>
              </w:rPr>
            </w:pPr>
            <m:oMathPara>
              <m:oMath>
                <m:r>
                  <m:rPr>
                    <m:sty m:val="p"/>
                  </m:rPr>
                  <w:rPr>
                    <w:rFonts w:ascii="Cambria Math" w:hAnsi="Cambria Math" w:cs="Times New Roman"/>
                    <w:szCs w:val="24"/>
                  </w:rPr>
                  <m:t>σ</m:t>
                </m:r>
              </m:oMath>
            </m:oMathPara>
          </w:p>
        </w:tc>
        <w:tc>
          <w:tcPr>
            <w:tcW w:w="1276" w:type="dxa"/>
            <w:tcBorders>
              <w:top w:val="single" w:sz="4" w:space="0" w:color="auto"/>
              <w:bottom w:val="single" w:sz="4" w:space="0" w:color="auto"/>
            </w:tcBorders>
            <w:noWrap/>
          </w:tcPr>
          <w:p w14:paraId="7E19D877" w14:textId="29A15AFB"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2.52</w:t>
            </w:r>
          </w:p>
        </w:tc>
        <w:tc>
          <w:tcPr>
            <w:tcW w:w="1134" w:type="dxa"/>
            <w:tcBorders>
              <w:top w:val="single" w:sz="4" w:space="0" w:color="auto"/>
              <w:bottom w:val="single" w:sz="4" w:space="0" w:color="auto"/>
            </w:tcBorders>
            <w:noWrap/>
          </w:tcPr>
          <w:p w14:paraId="40924F15"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&lt;.001*</w:t>
            </w:r>
          </w:p>
        </w:tc>
      </w:tr>
      <w:tr w:rsidR="00DC4E50" w:rsidRPr="0076141A" w14:paraId="0B9FD2D6" w14:textId="77777777" w:rsidTr="00287D9A">
        <w:trPr>
          <w:trHeight w:val="315"/>
        </w:trPr>
        <w:tc>
          <w:tcPr>
            <w:tcW w:w="2127" w:type="dxa"/>
            <w:tcBorders>
              <w:top w:val="single" w:sz="4" w:space="0" w:color="auto"/>
              <w:bottom w:val="single" w:sz="4" w:space="0" w:color="auto"/>
            </w:tcBorders>
            <w:vAlign w:val="bottom"/>
          </w:tcPr>
          <w:p w14:paraId="78E72CA8"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Group membership</w:t>
            </w:r>
          </w:p>
        </w:tc>
        <w:tc>
          <w:tcPr>
            <w:tcW w:w="2693" w:type="dxa"/>
            <w:tcBorders>
              <w:top w:val="single" w:sz="4" w:space="0" w:color="auto"/>
              <w:bottom w:val="single" w:sz="4" w:space="0" w:color="auto"/>
            </w:tcBorders>
            <w:noWrap/>
            <w:vAlign w:val="bottom"/>
          </w:tcPr>
          <w:p w14:paraId="57A93020"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Parameter</w:t>
            </w:r>
          </w:p>
        </w:tc>
        <w:tc>
          <w:tcPr>
            <w:tcW w:w="1417" w:type="dxa"/>
            <w:tcBorders>
              <w:top w:val="single" w:sz="4" w:space="0" w:color="auto"/>
              <w:bottom w:val="single" w:sz="4" w:space="0" w:color="auto"/>
            </w:tcBorders>
            <w:vAlign w:val="bottom"/>
          </w:tcPr>
          <w:p w14:paraId="10A828A6"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Coefficient</w:t>
            </w:r>
          </w:p>
        </w:tc>
        <w:tc>
          <w:tcPr>
            <w:tcW w:w="1276" w:type="dxa"/>
            <w:tcBorders>
              <w:top w:val="single" w:sz="4" w:space="0" w:color="auto"/>
              <w:bottom w:val="single" w:sz="4" w:space="0" w:color="auto"/>
            </w:tcBorders>
            <w:noWrap/>
            <w:vAlign w:val="bottom"/>
          </w:tcPr>
          <w:p w14:paraId="1E2C26CC"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Estimate</w:t>
            </w:r>
          </w:p>
        </w:tc>
        <w:tc>
          <w:tcPr>
            <w:tcW w:w="1134" w:type="dxa"/>
            <w:tcBorders>
              <w:top w:val="single" w:sz="4" w:space="0" w:color="auto"/>
              <w:bottom w:val="single" w:sz="4" w:space="0" w:color="auto"/>
            </w:tcBorders>
            <w:noWrap/>
            <w:vAlign w:val="bottom"/>
          </w:tcPr>
          <w:p w14:paraId="1ED92652" w14:textId="4BE83D3F" w:rsidR="00DC4E50" w:rsidRPr="0076141A" w:rsidRDefault="00B37482" w:rsidP="00155118">
            <w:pPr>
              <w:rPr>
                <w:rFonts w:ascii="Times New Roman" w:hAnsi="Times New Roman" w:cs="Times New Roman"/>
                <w:szCs w:val="24"/>
              </w:rPr>
            </w:pPr>
            <w:r w:rsidRPr="0076141A">
              <w:rPr>
                <w:rFonts w:ascii="Times New Roman" w:hAnsi="Times New Roman" w:cs="Times New Roman"/>
                <w:szCs w:val="24"/>
              </w:rPr>
              <w:t>P</w:t>
            </w:r>
            <w:r w:rsidR="00DC4E50" w:rsidRPr="0076141A">
              <w:rPr>
                <w:rFonts w:ascii="Times New Roman" w:hAnsi="Times New Roman" w:cs="Times New Roman"/>
                <w:szCs w:val="24"/>
              </w:rPr>
              <w:t>-value</w:t>
            </w:r>
          </w:p>
        </w:tc>
      </w:tr>
      <w:tr w:rsidR="00DC4E50" w:rsidRPr="0076141A" w14:paraId="6B623B52" w14:textId="77777777" w:rsidTr="00287D9A">
        <w:trPr>
          <w:trHeight w:val="137"/>
        </w:trPr>
        <w:tc>
          <w:tcPr>
            <w:tcW w:w="2127" w:type="dxa"/>
            <w:tcBorders>
              <w:top w:val="single" w:sz="4" w:space="0" w:color="auto"/>
              <w:bottom w:val="single" w:sz="4" w:space="0" w:color="auto"/>
            </w:tcBorders>
          </w:tcPr>
          <w:p w14:paraId="0D681451"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G1</w:t>
            </w:r>
          </w:p>
        </w:tc>
        <w:tc>
          <w:tcPr>
            <w:tcW w:w="2693" w:type="dxa"/>
            <w:tcBorders>
              <w:top w:val="single" w:sz="4" w:space="0" w:color="auto"/>
              <w:bottom w:val="single" w:sz="4" w:space="0" w:color="auto"/>
            </w:tcBorders>
            <w:noWrap/>
          </w:tcPr>
          <w:p w14:paraId="6CE02038" w14:textId="77777777" w:rsidR="00DC4E50" w:rsidRPr="0076141A" w:rsidRDefault="00DC4E50" w:rsidP="00155118">
            <w:pPr>
              <w:rPr>
                <w:rFonts w:ascii="Times New Roman" w:hAnsi="Times New Roman" w:cs="Times New Roman"/>
                <w:szCs w:val="24"/>
              </w:rPr>
            </w:pPr>
          </w:p>
        </w:tc>
        <w:tc>
          <w:tcPr>
            <w:tcW w:w="1417" w:type="dxa"/>
            <w:tcBorders>
              <w:top w:val="single" w:sz="4" w:space="0" w:color="auto"/>
              <w:bottom w:val="single" w:sz="4" w:space="0" w:color="auto"/>
            </w:tcBorders>
          </w:tcPr>
          <w:p w14:paraId="6D40F868" w14:textId="77777777" w:rsidR="00DC4E50" w:rsidRPr="0076141A" w:rsidRDefault="00DC4E50" w:rsidP="00155118">
            <w:pPr>
              <w:tabs>
                <w:tab w:val="decimal" w:pos="420"/>
              </w:tabs>
              <w:rPr>
                <w:rFonts w:ascii="Times New Roman" w:hAnsi="Times New Roman" w:cs="Times New Roman"/>
                <w:szCs w:val="24"/>
              </w:rPr>
            </w:pPr>
          </w:p>
        </w:tc>
        <w:tc>
          <w:tcPr>
            <w:tcW w:w="1276" w:type="dxa"/>
            <w:tcBorders>
              <w:top w:val="single" w:sz="4" w:space="0" w:color="auto"/>
              <w:bottom w:val="single" w:sz="4" w:space="0" w:color="auto"/>
            </w:tcBorders>
            <w:noWrap/>
          </w:tcPr>
          <w:p w14:paraId="7086958E" w14:textId="77777777"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Reference</w:t>
            </w:r>
          </w:p>
        </w:tc>
        <w:tc>
          <w:tcPr>
            <w:tcW w:w="1134" w:type="dxa"/>
            <w:tcBorders>
              <w:top w:val="single" w:sz="4" w:space="0" w:color="auto"/>
              <w:bottom w:val="single" w:sz="4" w:space="0" w:color="auto"/>
            </w:tcBorders>
            <w:noWrap/>
          </w:tcPr>
          <w:p w14:paraId="76245873" w14:textId="77777777" w:rsidR="00DC4E50" w:rsidRPr="0076141A" w:rsidRDefault="00DC4E50" w:rsidP="00155118">
            <w:pPr>
              <w:jc w:val="center"/>
              <w:rPr>
                <w:rFonts w:ascii="Times New Roman" w:hAnsi="Times New Roman" w:cs="Times New Roman"/>
                <w:szCs w:val="24"/>
              </w:rPr>
            </w:pPr>
            <w:r w:rsidRPr="0076141A">
              <w:rPr>
                <w:rFonts w:ascii="Times New Roman" w:hAnsi="Times New Roman" w:cs="Times New Roman"/>
                <w:szCs w:val="24"/>
              </w:rPr>
              <w:t>-</w:t>
            </w:r>
          </w:p>
        </w:tc>
      </w:tr>
      <w:tr w:rsidR="00DC4E50" w:rsidRPr="0076141A" w14:paraId="6508950A" w14:textId="77777777" w:rsidTr="00287D9A">
        <w:trPr>
          <w:trHeight w:val="315"/>
        </w:trPr>
        <w:tc>
          <w:tcPr>
            <w:tcW w:w="2127" w:type="dxa"/>
            <w:tcBorders>
              <w:top w:val="single" w:sz="4" w:space="0" w:color="auto"/>
            </w:tcBorders>
          </w:tcPr>
          <w:p w14:paraId="328AA942"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G2</w:t>
            </w:r>
          </w:p>
        </w:tc>
        <w:tc>
          <w:tcPr>
            <w:tcW w:w="2693" w:type="dxa"/>
            <w:tcBorders>
              <w:top w:val="single" w:sz="4" w:space="0" w:color="auto"/>
            </w:tcBorders>
            <w:noWrap/>
          </w:tcPr>
          <w:p w14:paraId="0C8C152F"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Constant</w:t>
            </w:r>
          </w:p>
        </w:tc>
        <w:tc>
          <w:tcPr>
            <w:tcW w:w="1417" w:type="dxa"/>
            <w:tcBorders>
              <w:top w:val="single" w:sz="4" w:space="0" w:color="auto"/>
            </w:tcBorders>
          </w:tcPr>
          <w:p w14:paraId="75155522" w14:textId="77777777" w:rsidR="00DC4E50" w:rsidRPr="0076141A" w:rsidRDefault="00A353CA" w:rsidP="00155118">
            <w:pPr>
              <w:tabs>
                <w:tab w:val="decimal" w:pos="420"/>
              </w:tabs>
              <w:rPr>
                <w:rFonts w:ascii="Times New Roman" w:hAnsi="Times New Roman" w:cs="Times New Roman"/>
                <w:szCs w:val="24"/>
              </w:rPr>
            </w:pPr>
            <m:oMathPara>
              <m:oMath>
                <m:sSub>
                  <m:sSubPr>
                    <m:ctrlPr>
                      <w:rPr>
                        <w:rFonts w:ascii="Cambria Math" w:hAnsi="Cambria Math" w:cs="Times New Roman"/>
                        <w:szCs w:val="24"/>
                      </w:rPr>
                    </m:ctrlPr>
                  </m:sSubPr>
                  <m:e>
                    <m:r>
                      <m:rPr>
                        <m:sty m:val="p"/>
                      </m:rPr>
                      <w:rPr>
                        <w:rFonts w:ascii="Cambria Math" w:hAnsi="Cambria Math" w:cs="Times New Roman"/>
                        <w:szCs w:val="24"/>
                      </w:rPr>
                      <m:t>θ</m:t>
                    </m:r>
                  </m:e>
                  <m:sub>
                    <m:r>
                      <w:rPr>
                        <w:rFonts w:ascii="Cambria Math" w:hAnsi="Cambria Math" w:cs="Times New Roman"/>
                        <w:szCs w:val="24"/>
                      </w:rPr>
                      <m:t>0</m:t>
                    </m:r>
                  </m:sub>
                </m:sSub>
              </m:oMath>
            </m:oMathPara>
          </w:p>
        </w:tc>
        <w:tc>
          <w:tcPr>
            <w:tcW w:w="1276" w:type="dxa"/>
            <w:tcBorders>
              <w:top w:val="single" w:sz="4" w:space="0" w:color="auto"/>
            </w:tcBorders>
            <w:noWrap/>
          </w:tcPr>
          <w:p w14:paraId="4E6FE7DF" w14:textId="1BE16500"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3.1</w:t>
            </w:r>
            <w:r w:rsidR="003949CA" w:rsidRPr="0076141A">
              <w:rPr>
                <w:rFonts w:ascii="Times New Roman" w:hAnsi="Times New Roman" w:cs="Times New Roman"/>
                <w:szCs w:val="24"/>
              </w:rPr>
              <w:t>5</w:t>
            </w:r>
          </w:p>
        </w:tc>
        <w:tc>
          <w:tcPr>
            <w:tcW w:w="1134" w:type="dxa"/>
            <w:tcBorders>
              <w:top w:val="single" w:sz="4" w:space="0" w:color="auto"/>
            </w:tcBorders>
            <w:noWrap/>
          </w:tcPr>
          <w:p w14:paraId="361F2CDB" w14:textId="494AD99B"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0.17</w:t>
            </w:r>
            <w:r w:rsidR="003949CA" w:rsidRPr="0076141A">
              <w:rPr>
                <w:rFonts w:ascii="Times New Roman" w:hAnsi="Times New Roman" w:cs="Times New Roman"/>
                <w:szCs w:val="24"/>
              </w:rPr>
              <w:t>1</w:t>
            </w:r>
          </w:p>
        </w:tc>
      </w:tr>
      <w:tr w:rsidR="00DC4E50" w:rsidRPr="0076141A" w14:paraId="06D05B71" w14:textId="77777777" w:rsidTr="00287D9A">
        <w:trPr>
          <w:trHeight w:val="315"/>
        </w:trPr>
        <w:tc>
          <w:tcPr>
            <w:tcW w:w="2127" w:type="dxa"/>
          </w:tcPr>
          <w:p w14:paraId="154A856A" w14:textId="77777777" w:rsidR="00DC4E50" w:rsidRPr="0076141A" w:rsidRDefault="00DC4E50" w:rsidP="00155118">
            <w:pPr>
              <w:rPr>
                <w:rFonts w:ascii="Times New Roman" w:hAnsi="Times New Roman" w:cs="Times New Roman"/>
                <w:szCs w:val="24"/>
              </w:rPr>
            </w:pPr>
          </w:p>
        </w:tc>
        <w:tc>
          <w:tcPr>
            <w:tcW w:w="2693" w:type="dxa"/>
            <w:noWrap/>
          </w:tcPr>
          <w:p w14:paraId="66ECF2BF"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Age, years</w:t>
            </w:r>
          </w:p>
        </w:tc>
        <w:tc>
          <w:tcPr>
            <w:tcW w:w="1417" w:type="dxa"/>
          </w:tcPr>
          <w:p w14:paraId="2B296EEB" w14:textId="77777777" w:rsidR="00DC4E50" w:rsidRPr="0076141A" w:rsidRDefault="00A353CA" w:rsidP="00155118">
            <w:pPr>
              <w:tabs>
                <w:tab w:val="decimal" w:pos="420"/>
              </w:tabs>
              <w:rPr>
                <w:rFonts w:ascii="Times New Roman" w:hAnsi="Times New Roman" w:cs="Times New Roman"/>
                <w:szCs w:val="24"/>
              </w:rPr>
            </w:pPr>
            <m:oMathPara>
              <m:oMath>
                <m:sSub>
                  <m:sSubPr>
                    <m:ctrlPr>
                      <w:rPr>
                        <w:rFonts w:ascii="Cambria Math" w:hAnsi="Cambria Math" w:cs="Times New Roman"/>
                        <w:szCs w:val="24"/>
                      </w:rPr>
                    </m:ctrlPr>
                  </m:sSubPr>
                  <m:e>
                    <m:r>
                      <m:rPr>
                        <m:sty m:val="p"/>
                      </m:rPr>
                      <w:rPr>
                        <w:rFonts w:ascii="Cambria Math" w:hAnsi="Cambria Math" w:cs="Times New Roman"/>
                        <w:szCs w:val="24"/>
                      </w:rPr>
                      <m:t>θ</m:t>
                    </m:r>
                  </m:e>
                  <m:sub>
                    <m:r>
                      <w:rPr>
                        <w:rFonts w:ascii="Cambria Math" w:hAnsi="Cambria Math" w:cs="Times New Roman"/>
                        <w:szCs w:val="24"/>
                      </w:rPr>
                      <m:t>1</m:t>
                    </m:r>
                  </m:sub>
                </m:sSub>
              </m:oMath>
            </m:oMathPara>
          </w:p>
        </w:tc>
        <w:tc>
          <w:tcPr>
            <w:tcW w:w="1276" w:type="dxa"/>
            <w:noWrap/>
          </w:tcPr>
          <w:p w14:paraId="6F90E591" w14:textId="788EC3BC"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-0.0</w:t>
            </w:r>
            <w:r w:rsidR="003949CA" w:rsidRPr="0076141A">
              <w:rPr>
                <w:rFonts w:ascii="Times New Roman" w:hAnsi="Times New Roman" w:cs="Times New Roman"/>
                <w:szCs w:val="24"/>
              </w:rPr>
              <w:t>4</w:t>
            </w:r>
          </w:p>
        </w:tc>
        <w:tc>
          <w:tcPr>
            <w:tcW w:w="1134" w:type="dxa"/>
            <w:noWrap/>
          </w:tcPr>
          <w:p w14:paraId="24C3CE5C"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0.117</w:t>
            </w:r>
          </w:p>
        </w:tc>
      </w:tr>
      <w:tr w:rsidR="00DC4E50" w:rsidRPr="0076141A" w14:paraId="6EF8F8A3" w14:textId="77777777" w:rsidTr="00287D9A">
        <w:trPr>
          <w:trHeight w:val="315"/>
        </w:trPr>
        <w:tc>
          <w:tcPr>
            <w:tcW w:w="2127" w:type="dxa"/>
          </w:tcPr>
          <w:p w14:paraId="0250C47D" w14:textId="77777777" w:rsidR="00DC4E50" w:rsidRPr="0076141A" w:rsidRDefault="00DC4E50" w:rsidP="00155118">
            <w:pPr>
              <w:rPr>
                <w:rFonts w:ascii="Times New Roman" w:hAnsi="Times New Roman" w:cs="Times New Roman"/>
                <w:szCs w:val="24"/>
              </w:rPr>
            </w:pPr>
          </w:p>
        </w:tc>
        <w:tc>
          <w:tcPr>
            <w:tcW w:w="2693" w:type="dxa"/>
            <w:noWrap/>
          </w:tcPr>
          <w:p w14:paraId="6F8E98FE"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Education, years</w:t>
            </w:r>
          </w:p>
        </w:tc>
        <w:tc>
          <w:tcPr>
            <w:tcW w:w="1417" w:type="dxa"/>
          </w:tcPr>
          <w:p w14:paraId="4C904136" w14:textId="77777777" w:rsidR="00DC4E50" w:rsidRPr="0076141A" w:rsidRDefault="00A353CA" w:rsidP="00155118">
            <w:pPr>
              <w:tabs>
                <w:tab w:val="decimal" w:pos="420"/>
              </w:tabs>
              <w:rPr>
                <w:rFonts w:ascii="Times New Roman" w:hAnsi="Times New Roman" w:cs="Times New Roman"/>
                <w:szCs w:val="24"/>
              </w:rPr>
            </w:pPr>
            <m:oMathPara>
              <m:oMath>
                <m:sSub>
                  <m:sSubPr>
                    <m:ctrlPr>
                      <w:rPr>
                        <w:rFonts w:ascii="Cambria Math" w:hAnsi="Cambria Math" w:cs="Times New Roman"/>
                        <w:szCs w:val="24"/>
                      </w:rPr>
                    </m:ctrlPr>
                  </m:sSubPr>
                  <m:e>
                    <m:r>
                      <m:rPr>
                        <m:sty m:val="p"/>
                      </m:rPr>
                      <w:rPr>
                        <w:rFonts w:ascii="Cambria Math" w:hAnsi="Cambria Math" w:cs="Times New Roman"/>
                        <w:szCs w:val="24"/>
                      </w:rPr>
                      <m:t>θ</m:t>
                    </m:r>
                  </m:e>
                  <m:sub>
                    <m:r>
                      <w:rPr>
                        <w:rFonts w:ascii="Cambria Math" w:hAnsi="Cambria Math" w:cs="Times New Roman"/>
                        <w:szCs w:val="24"/>
                      </w:rPr>
                      <m:t>2</m:t>
                    </m:r>
                  </m:sub>
                </m:sSub>
              </m:oMath>
            </m:oMathPara>
          </w:p>
        </w:tc>
        <w:tc>
          <w:tcPr>
            <w:tcW w:w="1276" w:type="dxa"/>
            <w:noWrap/>
          </w:tcPr>
          <w:p w14:paraId="5522859D" w14:textId="17F80A3F"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0.01</w:t>
            </w:r>
          </w:p>
        </w:tc>
        <w:tc>
          <w:tcPr>
            <w:tcW w:w="1134" w:type="dxa"/>
            <w:noWrap/>
          </w:tcPr>
          <w:p w14:paraId="286CBF70" w14:textId="09DF68CC"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0.36</w:t>
            </w:r>
            <w:r w:rsidR="003949CA" w:rsidRPr="0076141A">
              <w:rPr>
                <w:rFonts w:ascii="Times New Roman" w:hAnsi="Times New Roman" w:cs="Times New Roman"/>
                <w:szCs w:val="24"/>
              </w:rPr>
              <w:t>6</w:t>
            </w:r>
          </w:p>
        </w:tc>
      </w:tr>
      <w:tr w:rsidR="00DC4E50" w:rsidRPr="0076141A" w14:paraId="01A2AA89" w14:textId="77777777" w:rsidTr="00287D9A">
        <w:trPr>
          <w:trHeight w:val="315"/>
        </w:trPr>
        <w:tc>
          <w:tcPr>
            <w:tcW w:w="2127" w:type="dxa"/>
            <w:tcBorders>
              <w:bottom w:val="nil"/>
            </w:tcBorders>
          </w:tcPr>
          <w:p w14:paraId="606773F5" w14:textId="77777777" w:rsidR="00DC4E50" w:rsidRPr="0076141A" w:rsidRDefault="00DC4E50" w:rsidP="00155118">
            <w:pPr>
              <w:rPr>
                <w:rFonts w:ascii="Times New Roman" w:hAnsi="Times New Roman" w:cs="Times New Roman"/>
                <w:szCs w:val="24"/>
              </w:rPr>
            </w:pPr>
          </w:p>
        </w:tc>
        <w:tc>
          <w:tcPr>
            <w:tcW w:w="2693" w:type="dxa"/>
            <w:tcBorders>
              <w:bottom w:val="nil"/>
            </w:tcBorders>
            <w:noWrap/>
          </w:tcPr>
          <w:p w14:paraId="7BD869D3"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i/>
                <w:iCs/>
                <w:szCs w:val="24"/>
              </w:rPr>
              <w:t>APOE</w:t>
            </w:r>
            <w:r w:rsidRPr="0076141A">
              <w:rPr>
                <w:rFonts w:ascii="Times New Roman" w:hAnsi="Times New Roman" w:cs="Times New Roman"/>
                <w:szCs w:val="24"/>
              </w:rPr>
              <w:t xml:space="preserve"> ε4 allele </w:t>
            </w:r>
            <w:r w:rsidRPr="0076141A">
              <w:rPr>
                <w:rFonts w:ascii="Times New Roman" w:hAnsi="Times New Roman" w:cs="Times New Roman"/>
                <w:kern w:val="0"/>
                <w:szCs w:val="24"/>
              </w:rPr>
              <w:t>count</w:t>
            </w:r>
          </w:p>
        </w:tc>
        <w:tc>
          <w:tcPr>
            <w:tcW w:w="1417" w:type="dxa"/>
            <w:tcBorders>
              <w:bottom w:val="nil"/>
            </w:tcBorders>
          </w:tcPr>
          <w:p w14:paraId="3860AC1A" w14:textId="77777777" w:rsidR="00DC4E50" w:rsidRPr="0076141A" w:rsidRDefault="00A353CA" w:rsidP="00155118">
            <w:pPr>
              <w:tabs>
                <w:tab w:val="decimal" w:pos="420"/>
              </w:tabs>
              <w:rPr>
                <w:rFonts w:ascii="Times New Roman" w:hAnsi="Times New Roman" w:cs="Times New Roman"/>
                <w:szCs w:val="24"/>
              </w:rPr>
            </w:pPr>
            <m:oMathPara>
              <m:oMath>
                <m:sSub>
                  <m:sSubPr>
                    <m:ctrlPr>
                      <w:rPr>
                        <w:rFonts w:ascii="Cambria Math" w:hAnsi="Cambria Math" w:cs="Times New Roman"/>
                        <w:szCs w:val="24"/>
                      </w:rPr>
                    </m:ctrlPr>
                  </m:sSubPr>
                  <m:e>
                    <m:r>
                      <m:rPr>
                        <m:sty m:val="p"/>
                      </m:rPr>
                      <w:rPr>
                        <w:rFonts w:ascii="Cambria Math" w:hAnsi="Cambria Math" w:cs="Times New Roman"/>
                        <w:szCs w:val="24"/>
                      </w:rPr>
                      <m:t>θ</m:t>
                    </m:r>
                  </m:e>
                  <m:sub>
                    <m:r>
                      <w:rPr>
                        <w:rFonts w:ascii="Cambria Math" w:hAnsi="Cambria Math" w:cs="Times New Roman"/>
                        <w:szCs w:val="24"/>
                      </w:rPr>
                      <m:t>3</m:t>
                    </m:r>
                  </m:sub>
                </m:sSub>
              </m:oMath>
            </m:oMathPara>
          </w:p>
        </w:tc>
        <w:tc>
          <w:tcPr>
            <w:tcW w:w="1276" w:type="dxa"/>
            <w:tcBorders>
              <w:bottom w:val="nil"/>
            </w:tcBorders>
            <w:noWrap/>
          </w:tcPr>
          <w:p w14:paraId="6FB74360" w14:textId="21ADCB9C"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-0.85</w:t>
            </w:r>
          </w:p>
        </w:tc>
        <w:tc>
          <w:tcPr>
            <w:tcW w:w="1134" w:type="dxa"/>
            <w:tcBorders>
              <w:bottom w:val="nil"/>
            </w:tcBorders>
            <w:noWrap/>
          </w:tcPr>
          <w:p w14:paraId="64A0A339" w14:textId="2C643B06"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0.00</w:t>
            </w:r>
            <w:r w:rsidR="003949CA" w:rsidRPr="0076141A">
              <w:rPr>
                <w:rFonts w:ascii="Times New Roman" w:hAnsi="Times New Roman" w:cs="Times New Roman"/>
                <w:szCs w:val="24"/>
              </w:rPr>
              <w:t>3</w:t>
            </w:r>
            <w:r w:rsidRPr="0076141A">
              <w:rPr>
                <w:rFonts w:ascii="Times New Roman" w:hAnsi="Times New Roman" w:cs="Times New Roman"/>
                <w:szCs w:val="24"/>
              </w:rPr>
              <w:t>*</w:t>
            </w:r>
          </w:p>
        </w:tc>
      </w:tr>
      <w:tr w:rsidR="00DC4E50" w:rsidRPr="0076141A" w14:paraId="73A406D4" w14:textId="77777777" w:rsidTr="00287D9A">
        <w:trPr>
          <w:trHeight w:val="315"/>
        </w:trPr>
        <w:tc>
          <w:tcPr>
            <w:tcW w:w="2127" w:type="dxa"/>
            <w:tcBorders>
              <w:top w:val="nil"/>
              <w:bottom w:val="single" w:sz="12" w:space="0" w:color="000000"/>
            </w:tcBorders>
          </w:tcPr>
          <w:p w14:paraId="587501AA" w14:textId="77777777" w:rsidR="00DC4E50" w:rsidRPr="0076141A" w:rsidRDefault="00DC4E50" w:rsidP="00155118">
            <w:pPr>
              <w:rPr>
                <w:rFonts w:ascii="Times New Roman" w:hAnsi="Times New Roman" w:cs="Times New Roman"/>
                <w:szCs w:val="24"/>
              </w:rPr>
            </w:pPr>
          </w:p>
        </w:tc>
        <w:tc>
          <w:tcPr>
            <w:tcW w:w="2693" w:type="dxa"/>
            <w:tcBorders>
              <w:top w:val="nil"/>
              <w:bottom w:val="single" w:sz="12" w:space="0" w:color="000000"/>
            </w:tcBorders>
            <w:noWrap/>
          </w:tcPr>
          <w:p w14:paraId="1BCDC3EF" w14:textId="77777777"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Sex, female (reference: male)</w:t>
            </w:r>
          </w:p>
        </w:tc>
        <w:tc>
          <w:tcPr>
            <w:tcW w:w="1417" w:type="dxa"/>
            <w:tcBorders>
              <w:top w:val="nil"/>
              <w:bottom w:val="single" w:sz="12" w:space="0" w:color="000000"/>
            </w:tcBorders>
          </w:tcPr>
          <w:p w14:paraId="3FE2595A" w14:textId="77777777" w:rsidR="00DC4E50" w:rsidRPr="0076141A" w:rsidRDefault="00A353CA" w:rsidP="00155118">
            <w:pPr>
              <w:tabs>
                <w:tab w:val="decimal" w:pos="420"/>
              </w:tabs>
              <w:rPr>
                <w:rFonts w:ascii="Times New Roman" w:hAnsi="Times New Roman" w:cs="Times New Roman"/>
                <w:szCs w:val="24"/>
              </w:rPr>
            </w:pPr>
            <m:oMathPara>
              <m:oMath>
                <m:sSub>
                  <m:sSubPr>
                    <m:ctrlPr>
                      <w:rPr>
                        <w:rFonts w:ascii="Cambria Math" w:hAnsi="Cambria Math" w:cs="Times New Roman"/>
                        <w:szCs w:val="24"/>
                      </w:rPr>
                    </m:ctrlPr>
                  </m:sSubPr>
                  <m:e>
                    <m:r>
                      <m:rPr>
                        <m:sty m:val="p"/>
                      </m:rPr>
                      <w:rPr>
                        <w:rFonts w:ascii="Cambria Math" w:hAnsi="Cambria Math" w:cs="Times New Roman"/>
                        <w:szCs w:val="24"/>
                      </w:rPr>
                      <m:t>θ</m:t>
                    </m:r>
                  </m:e>
                  <m:sub>
                    <m:r>
                      <w:rPr>
                        <w:rFonts w:ascii="Cambria Math" w:hAnsi="Cambria Math" w:cs="Times New Roman"/>
                        <w:szCs w:val="24"/>
                      </w:rPr>
                      <m:t>4</m:t>
                    </m:r>
                  </m:sub>
                </m:sSub>
              </m:oMath>
            </m:oMathPara>
          </w:p>
        </w:tc>
        <w:tc>
          <w:tcPr>
            <w:tcW w:w="1276" w:type="dxa"/>
            <w:tcBorders>
              <w:top w:val="nil"/>
              <w:bottom w:val="single" w:sz="12" w:space="0" w:color="000000"/>
            </w:tcBorders>
            <w:noWrap/>
          </w:tcPr>
          <w:p w14:paraId="698AAE01" w14:textId="2368E668" w:rsidR="00DC4E50" w:rsidRPr="0076141A" w:rsidRDefault="00DC4E50" w:rsidP="00155118">
            <w:pPr>
              <w:tabs>
                <w:tab w:val="decimal" w:pos="420"/>
              </w:tabs>
              <w:rPr>
                <w:rFonts w:ascii="Times New Roman" w:hAnsi="Times New Roman" w:cs="Times New Roman"/>
                <w:szCs w:val="24"/>
              </w:rPr>
            </w:pPr>
            <w:r w:rsidRPr="0076141A">
              <w:rPr>
                <w:rFonts w:ascii="Times New Roman" w:hAnsi="Times New Roman" w:cs="Times New Roman"/>
                <w:szCs w:val="24"/>
              </w:rPr>
              <w:t>0.28</w:t>
            </w:r>
          </w:p>
        </w:tc>
        <w:tc>
          <w:tcPr>
            <w:tcW w:w="1134" w:type="dxa"/>
            <w:tcBorders>
              <w:top w:val="nil"/>
              <w:bottom w:val="single" w:sz="12" w:space="0" w:color="000000"/>
            </w:tcBorders>
            <w:noWrap/>
          </w:tcPr>
          <w:p w14:paraId="0842542D" w14:textId="53DFBD43" w:rsidR="00DC4E50" w:rsidRPr="0076141A" w:rsidRDefault="00DC4E50" w:rsidP="00155118">
            <w:pPr>
              <w:rPr>
                <w:rFonts w:ascii="Times New Roman" w:hAnsi="Times New Roman" w:cs="Times New Roman"/>
                <w:szCs w:val="24"/>
              </w:rPr>
            </w:pPr>
            <w:r w:rsidRPr="0076141A">
              <w:rPr>
                <w:rFonts w:ascii="Times New Roman" w:hAnsi="Times New Roman" w:cs="Times New Roman"/>
                <w:szCs w:val="24"/>
              </w:rPr>
              <w:t>0.74</w:t>
            </w:r>
            <w:r w:rsidR="003949CA" w:rsidRPr="0076141A">
              <w:rPr>
                <w:rFonts w:ascii="Times New Roman" w:hAnsi="Times New Roman" w:cs="Times New Roman"/>
                <w:szCs w:val="24"/>
              </w:rPr>
              <w:t>9</w:t>
            </w:r>
          </w:p>
        </w:tc>
      </w:tr>
    </w:tbl>
    <w:p w14:paraId="3BE0278F" w14:textId="7737BF34" w:rsidR="00DC4E50" w:rsidRPr="0076141A" w:rsidRDefault="00DC4E50" w:rsidP="00155118">
      <w:pPr>
        <w:rPr>
          <w:rFonts w:ascii="Times New Roman" w:eastAsia="DengXian" w:hAnsi="Times New Roman" w:cs="Times New Roman"/>
          <w:color w:val="000000"/>
          <w:kern w:val="0"/>
          <w:szCs w:val="24"/>
          <w:lang w:val="en-GB" w:eastAsia="zh-CN"/>
        </w:rPr>
      </w:pPr>
      <w:r w:rsidRPr="0076141A">
        <w:rPr>
          <w:rFonts w:ascii="Times New Roman" w:eastAsia="DengXian" w:hAnsi="Times New Roman" w:cs="Times New Roman"/>
          <w:color w:val="000000"/>
          <w:kern w:val="0"/>
          <w:szCs w:val="24"/>
          <w:lang w:val="en-GB" w:eastAsia="zh-CN"/>
        </w:rPr>
        <w:t xml:space="preserve">More details on parameters for GBTM model are presented in following. For each participant i, the posterior probability of membership in </w:t>
      </w:r>
      <w:r w:rsidR="004C4433" w:rsidRPr="0076141A">
        <w:rPr>
          <w:rFonts w:ascii="Times New Roman" w:eastAsia="DengXian" w:hAnsi="Times New Roman" w:cs="Times New Roman"/>
          <w:color w:val="000000"/>
          <w:kern w:val="0"/>
          <w:szCs w:val="24"/>
          <w:lang w:val="en-GB" w:eastAsia="zh-CN"/>
        </w:rPr>
        <w:t>G</w:t>
      </w:r>
      <w:r w:rsidRPr="0076141A">
        <w:rPr>
          <w:rFonts w:ascii="Times New Roman" w:eastAsia="DengXian" w:hAnsi="Times New Roman" w:cs="Times New Roman"/>
          <w:color w:val="000000"/>
          <w:kern w:val="0"/>
          <w:szCs w:val="24"/>
          <w:lang w:val="en-GB" w:eastAsia="zh-CN"/>
        </w:rPr>
        <w:t>1 (</w:t>
      </w:r>
      <w:r w:rsidR="004C4433" w:rsidRPr="0076141A">
        <w:rPr>
          <w:rFonts w:ascii="Times New Roman" w:eastAsia="DengXian" w:hAnsi="Times New Roman" w:cs="Times New Roman"/>
          <w:color w:val="000000"/>
          <w:kern w:val="0"/>
          <w:szCs w:val="24"/>
          <w:lang w:val="en-GB" w:eastAsia="zh-CN"/>
        </w:rPr>
        <w:t>fast-decliner</w:t>
      </w:r>
      <w:r w:rsidR="0011525F" w:rsidRPr="0076141A">
        <w:rPr>
          <w:rFonts w:ascii="Times New Roman" w:eastAsia="DengXian" w:hAnsi="Times New Roman" w:cs="Times New Roman"/>
          <w:color w:val="000000"/>
          <w:kern w:val="0"/>
          <w:szCs w:val="24"/>
          <w:lang w:val="en-GB" w:eastAsia="zh-CN"/>
        </w:rPr>
        <w:t>s</w:t>
      </w:r>
      <w:r w:rsidRPr="0076141A">
        <w:rPr>
          <w:rFonts w:ascii="Times New Roman" w:eastAsia="DengXian" w:hAnsi="Times New Roman" w:cs="Times New Roman"/>
          <w:color w:val="000000"/>
          <w:kern w:val="0"/>
          <w:szCs w:val="24"/>
          <w:lang w:val="en-GB" w:eastAsia="zh-CN"/>
        </w:rPr>
        <w:t xml:space="preserve">) and </w:t>
      </w:r>
      <w:r w:rsidR="004C4433" w:rsidRPr="0076141A">
        <w:rPr>
          <w:rFonts w:ascii="Times New Roman" w:eastAsia="DengXian" w:hAnsi="Times New Roman" w:cs="Times New Roman"/>
          <w:color w:val="000000"/>
          <w:kern w:val="0"/>
          <w:szCs w:val="24"/>
          <w:lang w:val="en-GB" w:eastAsia="zh-CN"/>
        </w:rPr>
        <w:t>G</w:t>
      </w:r>
      <w:r w:rsidRPr="0076141A">
        <w:rPr>
          <w:rFonts w:ascii="Times New Roman" w:eastAsia="DengXian" w:hAnsi="Times New Roman" w:cs="Times New Roman"/>
          <w:color w:val="000000"/>
          <w:kern w:val="0"/>
          <w:szCs w:val="24"/>
          <w:lang w:val="en-GB" w:eastAsia="zh-CN"/>
        </w:rPr>
        <w:t>2 (</w:t>
      </w:r>
      <w:r w:rsidR="004C4433" w:rsidRPr="0076141A">
        <w:rPr>
          <w:rFonts w:ascii="Times New Roman" w:eastAsia="DengXian" w:hAnsi="Times New Roman" w:cs="Times New Roman"/>
          <w:color w:val="000000"/>
          <w:kern w:val="0"/>
          <w:szCs w:val="24"/>
          <w:lang w:val="en-GB" w:eastAsia="zh-CN"/>
        </w:rPr>
        <w:t>slow-decliner</w:t>
      </w:r>
      <w:r w:rsidR="0011525F" w:rsidRPr="0076141A">
        <w:rPr>
          <w:rFonts w:ascii="Times New Roman" w:eastAsia="DengXian" w:hAnsi="Times New Roman" w:cs="Times New Roman"/>
          <w:color w:val="000000"/>
          <w:kern w:val="0"/>
          <w:szCs w:val="24"/>
          <w:lang w:val="en-GB" w:eastAsia="zh-CN"/>
        </w:rPr>
        <w:t>s</w:t>
      </w:r>
      <w:r w:rsidRPr="0076141A">
        <w:rPr>
          <w:rFonts w:ascii="Times New Roman" w:eastAsia="DengXian" w:hAnsi="Times New Roman" w:cs="Times New Roman"/>
          <w:color w:val="000000"/>
          <w:kern w:val="0"/>
          <w:szCs w:val="24"/>
          <w:lang w:val="en-GB" w:eastAsia="zh-CN"/>
        </w:rPr>
        <w:t>) based on the participant’s three repeated measurements of MMSE Y</w:t>
      </w:r>
      <w:r w:rsidRPr="0076141A">
        <w:rPr>
          <w:rFonts w:ascii="Times New Roman" w:eastAsia="DengXian" w:hAnsi="Times New Roman" w:cs="Times New Roman"/>
          <w:color w:val="000000"/>
          <w:kern w:val="0"/>
          <w:szCs w:val="24"/>
          <w:vertAlign w:val="subscript"/>
          <w:lang w:val="en-GB" w:eastAsia="zh-CN"/>
        </w:rPr>
        <w:t xml:space="preserve">i </w:t>
      </w:r>
      <w:r w:rsidRPr="0076141A">
        <w:rPr>
          <w:rFonts w:ascii="Times New Roman" w:eastAsia="DengXian" w:hAnsi="Times New Roman" w:cs="Times New Roman"/>
          <w:color w:val="000000"/>
          <w:kern w:val="0"/>
          <w:szCs w:val="24"/>
          <w:lang w:val="en-GB" w:eastAsia="zh-CN"/>
        </w:rPr>
        <w:t>= {y</w:t>
      </w:r>
      <w:r w:rsidRPr="0076141A">
        <w:rPr>
          <w:rFonts w:ascii="Times New Roman" w:eastAsia="DengXian" w:hAnsi="Times New Roman" w:cs="Times New Roman"/>
          <w:color w:val="000000"/>
          <w:kern w:val="0"/>
          <w:szCs w:val="24"/>
          <w:vertAlign w:val="subscript"/>
          <w:lang w:val="en-GB" w:eastAsia="zh-CN"/>
        </w:rPr>
        <w:t>i1</w:t>
      </w:r>
      <w:r w:rsidRPr="0076141A">
        <w:rPr>
          <w:rFonts w:ascii="Times New Roman" w:eastAsia="DengXian" w:hAnsi="Times New Roman" w:cs="Times New Roman"/>
          <w:color w:val="000000"/>
          <w:kern w:val="0"/>
          <w:szCs w:val="24"/>
          <w:lang w:val="en-GB" w:eastAsia="zh-CN"/>
        </w:rPr>
        <w:t>, y</w:t>
      </w:r>
      <w:r w:rsidRPr="0076141A">
        <w:rPr>
          <w:rFonts w:ascii="Times New Roman" w:eastAsia="DengXian" w:hAnsi="Times New Roman" w:cs="Times New Roman"/>
          <w:color w:val="000000"/>
          <w:kern w:val="0"/>
          <w:szCs w:val="24"/>
          <w:vertAlign w:val="subscript"/>
          <w:lang w:val="en-GB" w:eastAsia="zh-CN"/>
        </w:rPr>
        <w:t>i2</w:t>
      </w:r>
      <w:r w:rsidRPr="0076141A">
        <w:rPr>
          <w:rFonts w:ascii="Times New Roman" w:eastAsia="DengXian" w:hAnsi="Times New Roman" w:cs="Times New Roman"/>
          <w:color w:val="000000"/>
          <w:kern w:val="0"/>
          <w:szCs w:val="24"/>
          <w:lang w:val="en-GB" w:eastAsia="zh-CN"/>
        </w:rPr>
        <w:t>, y</w:t>
      </w:r>
      <w:r w:rsidRPr="0076141A">
        <w:rPr>
          <w:rFonts w:ascii="Times New Roman" w:eastAsia="DengXian" w:hAnsi="Times New Roman" w:cs="Times New Roman"/>
          <w:color w:val="000000"/>
          <w:kern w:val="0"/>
          <w:szCs w:val="24"/>
          <w:vertAlign w:val="subscript"/>
          <w:lang w:val="en-GB" w:eastAsia="zh-CN"/>
        </w:rPr>
        <w:t>i3</w:t>
      </w:r>
      <w:r w:rsidRPr="0076141A">
        <w:rPr>
          <w:rFonts w:ascii="Times New Roman" w:eastAsia="DengXian" w:hAnsi="Times New Roman" w:cs="Times New Roman"/>
          <w:color w:val="000000"/>
          <w:kern w:val="0"/>
          <w:szCs w:val="24"/>
          <w:lang w:val="en-GB" w:eastAsia="zh-CN"/>
        </w:rPr>
        <w:t>}.</w:t>
      </w:r>
    </w:p>
    <w:p w14:paraId="215A6B13" w14:textId="77777777" w:rsidR="00DC4E50" w:rsidRPr="0076141A" w:rsidRDefault="00A353CA" w:rsidP="00155118">
      <w:pPr>
        <w:widowControl/>
        <w:snapToGrid w:val="0"/>
        <w:rPr>
          <w:rFonts w:ascii="Times New Roman" w:eastAsia="DengXian" w:hAnsi="Times New Roman" w:cs="Times New Roman"/>
          <w:color w:val="000000"/>
          <w:kern w:val="0"/>
          <w:szCs w:val="24"/>
          <w:lang w:val="en-GB" w:eastAsia="zh-CN"/>
        </w:rPr>
      </w:pPr>
      <m:oMath>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P</m:t>
            </m:r>
          </m:e>
        </m:acc>
        <m:d>
          <m:dPr>
            <m:ctrlPr>
              <w:rPr>
                <w:rFonts w:ascii="Cambria Math" w:eastAsia="DengXian" w:hAnsi="Cambria Math" w:cs="Times New Roman"/>
                <w:color w:val="000000"/>
                <w:kern w:val="0"/>
                <w:szCs w:val="24"/>
                <w:lang w:val="en-GB" w:eastAsia="zh-CN"/>
              </w:rPr>
            </m:ctrlPr>
          </m:dPr>
          <m:e>
            <m:r>
              <w:rPr>
                <w:rFonts w:ascii="Cambria Math" w:eastAsia="DengXian" w:hAnsi="Cambria Math" w:cs="Times New Roman"/>
                <w:color w:val="000000"/>
                <w:kern w:val="0"/>
                <w:szCs w:val="24"/>
                <w:lang w:val="en-GB" w:eastAsia="zh-CN"/>
              </w:rPr>
              <m:t>G</m:t>
            </m:r>
            <m:r>
              <m:rPr>
                <m:sty m:val="p"/>
              </m:rPr>
              <w:rPr>
                <w:rFonts w:ascii="Cambria Math" w:eastAsia="DengXian" w:hAnsi="Cambria Math" w:cs="Times New Roman"/>
                <w:color w:val="000000"/>
                <w:kern w:val="0"/>
                <w:szCs w:val="24"/>
                <w:lang w:val="en-GB" w:eastAsia="zh-CN"/>
              </w:rPr>
              <m:t>1</m:t>
            </m:r>
          </m:e>
          <m:e>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Y</m:t>
                </m:r>
              </m:e>
              <m:sub>
                <m:r>
                  <w:rPr>
                    <w:rFonts w:ascii="Cambria Math" w:eastAsia="DengXian" w:hAnsi="Cambria Math" w:cs="Times New Roman"/>
                    <w:color w:val="000000"/>
                    <w:kern w:val="0"/>
                    <w:szCs w:val="24"/>
                    <w:lang w:val="en-GB" w:eastAsia="zh-CN"/>
                  </w:rPr>
                  <m:t>i</m:t>
                </m:r>
              </m:sub>
            </m:sSub>
          </m:e>
        </m:d>
        <m:r>
          <m:rPr>
            <m:sty m:val="p"/>
          </m:rPr>
          <w:rPr>
            <w:rFonts w:ascii="Cambria Math" w:eastAsia="DengXian" w:hAnsi="Cambria Math" w:cs="Times New Roman"/>
            <w:color w:val="000000"/>
            <w:kern w:val="0"/>
            <w:szCs w:val="24"/>
            <w:lang w:val="en-GB" w:eastAsia="zh-CN"/>
          </w:rPr>
          <m:t>=</m:t>
        </m:r>
        <m:f>
          <m:fPr>
            <m:ctrlPr>
              <w:rPr>
                <w:rFonts w:ascii="Cambria Math" w:eastAsia="DengXian" w:hAnsi="Cambria Math" w:cs="Times New Roman"/>
                <w:color w:val="000000"/>
                <w:kern w:val="0"/>
                <w:szCs w:val="24"/>
                <w:lang w:val="en-GB" w:eastAsia="zh-CN"/>
              </w:rPr>
            </m:ctrlPr>
          </m:fPr>
          <m:num>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P</m:t>
                </m:r>
              </m:e>
            </m:acc>
            <m:d>
              <m:dPr>
                <m:ctrlPr>
                  <w:rPr>
                    <w:rFonts w:ascii="Cambria Math" w:eastAsia="DengXian" w:hAnsi="Cambria Math" w:cs="Times New Roman"/>
                    <w:color w:val="000000"/>
                    <w:kern w:val="0"/>
                    <w:szCs w:val="24"/>
                    <w:lang w:val="en-GB" w:eastAsia="zh-CN"/>
                  </w:rPr>
                </m:ctrlPr>
              </m:dPr>
              <m:e>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Y</m:t>
                    </m:r>
                  </m:e>
                  <m:sub>
                    <m:r>
                      <w:rPr>
                        <w:rFonts w:ascii="Cambria Math" w:eastAsia="DengXian" w:hAnsi="Cambria Math" w:cs="Times New Roman"/>
                        <w:color w:val="000000"/>
                        <w:kern w:val="0"/>
                        <w:szCs w:val="24"/>
                        <w:lang w:val="en-GB" w:eastAsia="zh-CN"/>
                      </w:rPr>
                      <m:t>i</m:t>
                    </m:r>
                  </m:sub>
                </m:sSub>
              </m:e>
              <m:e>
                <m:r>
                  <w:rPr>
                    <w:rFonts w:ascii="Cambria Math" w:eastAsia="DengXian" w:hAnsi="Cambria Math" w:cs="Times New Roman"/>
                    <w:color w:val="000000"/>
                    <w:kern w:val="0"/>
                    <w:szCs w:val="24"/>
                    <w:lang w:val="en-GB" w:eastAsia="zh-CN"/>
                  </w:rPr>
                  <m:t>G</m:t>
                </m:r>
                <m:r>
                  <m:rPr>
                    <m:sty m:val="p"/>
                  </m:rPr>
                  <w:rPr>
                    <w:rFonts w:ascii="Cambria Math" w:eastAsia="DengXian" w:hAnsi="Cambria Math" w:cs="Times New Roman"/>
                    <w:color w:val="000000"/>
                    <w:kern w:val="0"/>
                    <w:szCs w:val="24"/>
                    <w:lang w:val="en-GB" w:eastAsia="zh-CN"/>
                  </w:rPr>
                  <m:t>1</m:t>
                </m:r>
              </m:e>
            </m:d>
            <m:sSub>
              <m:sSubPr>
                <m:ctrlPr>
                  <w:rPr>
                    <w:rFonts w:ascii="Cambria Math" w:eastAsia="DengXian" w:hAnsi="Cambria Math" w:cs="Times New Roman"/>
                    <w:color w:val="000000"/>
                    <w:kern w:val="0"/>
                    <w:szCs w:val="24"/>
                    <w:lang w:val="en-GB" w:eastAsia="zh-CN"/>
                  </w:rPr>
                </m:ctrlPr>
              </m:sSubPr>
              <m:e>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π</m:t>
                    </m:r>
                  </m:e>
                </m:acc>
              </m:e>
              <m:sub>
                <m:r>
                  <w:rPr>
                    <w:rFonts w:ascii="Cambria Math" w:eastAsia="DengXian" w:hAnsi="Cambria Math" w:cs="Times New Roman"/>
                    <w:color w:val="000000"/>
                    <w:kern w:val="0"/>
                    <w:szCs w:val="24"/>
                    <w:lang w:val="en-GB" w:eastAsia="zh-CN"/>
                  </w:rPr>
                  <m:t>j</m:t>
                </m:r>
              </m:sub>
            </m:sSub>
          </m:num>
          <m:den>
            <m:nary>
              <m:naryPr>
                <m:chr m:val="∑"/>
                <m:limLoc m:val="undOvr"/>
                <m:ctrlPr>
                  <w:rPr>
                    <w:rFonts w:ascii="Cambria Math" w:eastAsia="DengXian" w:hAnsi="Cambria Math" w:cs="Times New Roman"/>
                    <w:color w:val="000000"/>
                    <w:kern w:val="0"/>
                    <w:szCs w:val="24"/>
                    <w:lang w:val="en-GB" w:eastAsia="zh-CN"/>
                  </w:rPr>
                </m:ctrlPr>
              </m:naryPr>
              <m:sub>
                <m:r>
                  <w:rPr>
                    <w:rFonts w:ascii="Cambria Math" w:eastAsia="DengXian" w:hAnsi="Cambria Math" w:cs="Times New Roman"/>
                    <w:color w:val="000000"/>
                    <w:kern w:val="0"/>
                    <w:szCs w:val="24"/>
                    <w:lang w:val="en-GB" w:eastAsia="zh-CN"/>
                  </w:rPr>
                  <m:t>j</m:t>
                </m:r>
                <m:r>
                  <m:rPr>
                    <m:sty m:val="p"/>
                  </m:rPr>
                  <w:rPr>
                    <w:rFonts w:ascii="Cambria Math" w:eastAsia="DengXian" w:hAnsi="Cambria Math" w:cs="Times New Roman"/>
                    <w:color w:val="000000"/>
                    <w:kern w:val="0"/>
                    <w:szCs w:val="24"/>
                    <w:lang w:val="en-GB" w:eastAsia="zh-CN"/>
                  </w:rPr>
                  <m:t>=1</m:t>
                </m:r>
              </m:sub>
              <m:sup>
                <m:r>
                  <m:rPr>
                    <m:sty m:val="p"/>
                  </m:rPr>
                  <w:rPr>
                    <w:rFonts w:ascii="Cambria Math" w:eastAsia="DengXian" w:hAnsi="Cambria Math" w:cs="Times New Roman"/>
                    <w:color w:val="000000"/>
                    <w:kern w:val="0"/>
                    <w:szCs w:val="24"/>
                    <w:lang w:val="en-GB" w:eastAsia="zh-CN"/>
                  </w:rPr>
                  <m:t>2</m:t>
                </m:r>
              </m:sup>
              <m:e>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P</m:t>
                    </m:r>
                  </m:e>
                </m:acc>
                <m:d>
                  <m:dPr>
                    <m:ctrlPr>
                      <w:rPr>
                        <w:rFonts w:ascii="Cambria Math" w:eastAsia="DengXian" w:hAnsi="Cambria Math" w:cs="Times New Roman"/>
                        <w:color w:val="000000"/>
                        <w:kern w:val="0"/>
                        <w:szCs w:val="24"/>
                        <w:lang w:val="en-GB" w:eastAsia="zh-CN"/>
                      </w:rPr>
                    </m:ctrlPr>
                  </m:dPr>
                  <m:e>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Y</m:t>
                        </m:r>
                      </m:e>
                      <m:sub>
                        <m:r>
                          <w:rPr>
                            <w:rFonts w:ascii="Cambria Math" w:eastAsia="DengXian" w:hAnsi="Cambria Math" w:cs="Times New Roman"/>
                            <w:color w:val="000000"/>
                            <w:kern w:val="0"/>
                            <w:szCs w:val="24"/>
                            <w:lang w:val="en-GB" w:eastAsia="zh-CN"/>
                          </w:rPr>
                          <m:t>i</m:t>
                        </m:r>
                      </m:sub>
                    </m:sSub>
                  </m:e>
                  <m:e>
                    <m:r>
                      <w:rPr>
                        <w:rFonts w:ascii="Cambria Math" w:eastAsia="DengXian" w:hAnsi="Cambria Math" w:cs="Times New Roman"/>
                        <w:color w:val="000000"/>
                        <w:kern w:val="0"/>
                        <w:szCs w:val="24"/>
                        <w:lang w:val="en-GB" w:eastAsia="zh-CN"/>
                      </w:rPr>
                      <m:t>Gj</m:t>
                    </m:r>
                  </m:e>
                </m:d>
                <m:sSub>
                  <m:sSubPr>
                    <m:ctrlPr>
                      <w:rPr>
                        <w:rFonts w:ascii="Cambria Math" w:eastAsia="DengXian" w:hAnsi="Cambria Math" w:cs="Times New Roman"/>
                        <w:color w:val="000000"/>
                        <w:kern w:val="0"/>
                        <w:szCs w:val="24"/>
                        <w:lang w:val="en-GB" w:eastAsia="zh-CN"/>
                      </w:rPr>
                    </m:ctrlPr>
                  </m:sSubPr>
                  <m:e>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π</m:t>
                        </m:r>
                      </m:e>
                    </m:acc>
                  </m:e>
                  <m:sub>
                    <m:r>
                      <w:rPr>
                        <w:rFonts w:ascii="Cambria Math" w:eastAsia="DengXian" w:hAnsi="Cambria Math" w:cs="Times New Roman"/>
                        <w:color w:val="000000"/>
                        <w:kern w:val="0"/>
                        <w:szCs w:val="24"/>
                        <w:lang w:val="en-GB" w:eastAsia="zh-CN"/>
                      </w:rPr>
                      <m:t>j</m:t>
                    </m:r>
                  </m:sub>
                </m:sSub>
              </m:e>
            </m:nary>
          </m:den>
        </m:f>
        <m:r>
          <m:rPr>
            <m:sty m:val="p"/>
          </m:rPr>
          <w:rPr>
            <w:rFonts w:ascii="Cambria Math" w:eastAsia="DengXian" w:hAnsi="Cambria Math" w:cs="Times New Roman"/>
            <w:color w:val="000000"/>
            <w:kern w:val="0"/>
            <w:szCs w:val="24"/>
            <w:lang w:val="en-GB" w:eastAsia="zh-CN"/>
          </w:rPr>
          <m:t>=</m:t>
        </m:r>
        <m:f>
          <m:fPr>
            <m:ctrlPr>
              <w:rPr>
                <w:rFonts w:ascii="Cambria Math" w:eastAsia="DengXian" w:hAnsi="Cambria Math" w:cs="Times New Roman"/>
                <w:color w:val="000000"/>
                <w:kern w:val="0"/>
                <w:szCs w:val="24"/>
                <w:lang w:val="en-GB" w:eastAsia="zh-CN"/>
              </w:rPr>
            </m:ctrlPr>
          </m:fPr>
          <m:num>
            <m:nary>
              <m:naryPr>
                <m:chr m:val="∏"/>
                <m:limLoc m:val="undOvr"/>
                <m:ctrlPr>
                  <w:rPr>
                    <w:rFonts w:ascii="Cambria Math" w:eastAsia="DengXian" w:hAnsi="Cambria Math" w:cs="Times New Roman"/>
                    <w:color w:val="000000"/>
                    <w:kern w:val="0"/>
                    <w:szCs w:val="24"/>
                    <w:lang w:val="en-GB" w:eastAsia="zh-CN"/>
                  </w:rPr>
                </m:ctrlPr>
              </m:naryPr>
              <m:sub>
                <m:r>
                  <w:rPr>
                    <w:rFonts w:ascii="Cambria Math" w:eastAsia="DengXian" w:hAnsi="Cambria Math" w:cs="Times New Roman"/>
                    <w:color w:val="000000"/>
                    <w:kern w:val="0"/>
                    <w:szCs w:val="24"/>
                    <w:lang w:val="en-GB" w:eastAsia="zh-CN"/>
                  </w:rPr>
                  <m:t>t</m:t>
                </m:r>
                <m:r>
                  <m:rPr>
                    <m:sty m:val="p"/>
                  </m:rPr>
                  <w:rPr>
                    <w:rFonts w:ascii="Cambria Math" w:eastAsia="DengXian" w:hAnsi="Cambria Math" w:cs="Times New Roman"/>
                    <w:color w:val="000000"/>
                    <w:kern w:val="0"/>
                    <w:szCs w:val="24"/>
                    <w:lang w:val="en-GB" w:eastAsia="zh-CN"/>
                  </w:rPr>
                  <m:t>=1</m:t>
                </m:r>
              </m:sub>
              <m:sup>
                <m:r>
                  <m:rPr>
                    <m:sty m:val="p"/>
                  </m:rPr>
                  <w:rPr>
                    <w:rFonts w:ascii="Cambria Math" w:eastAsia="DengXian" w:hAnsi="Cambria Math" w:cs="Times New Roman"/>
                    <w:color w:val="000000"/>
                    <w:kern w:val="0"/>
                    <w:szCs w:val="24"/>
                    <w:lang w:val="en-GB" w:eastAsia="zh-CN"/>
                  </w:rPr>
                  <m:t>3</m:t>
                </m:r>
              </m:sup>
              <m:e>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P</m:t>
                    </m:r>
                  </m:e>
                </m:acc>
                <m:d>
                  <m:dPr>
                    <m:ctrlPr>
                      <w:rPr>
                        <w:rFonts w:ascii="Cambria Math" w:eastAsia="DengXian" w:hAnsi="Cambria Math" w:cs="Times New Roman"/>
                        <w:color w:val="000000"/>
                        <w:kern w:val="0"/>
                        <w:szCs w:val="24"/>
                        <w:lang w:val="en-GB" w:eastAsia="zh-CN"/>
                      </w:rPr>
                    </m:ctrlPr>
                  </m:dPr>
                  <m:e>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y</m:t>
                        </m:r>
                      </m:e>
                      <m:sub>
                        <m:r>
                          <w:rPr>
                            <w:rFonts w:ascii="Cambria Math" w:eastAsia="DengXian" w:hAnsi="Cambria Math" w:cs="Times New Roman"/>
                            <w:color w:val="000000"/>
                            <w:kern w:val="0"/>
                            <w:szCs w:val="24"/>
                            <w:lang w:val="en-GB" w:eastAsia="zh-CN"/>
                          </w:rPr>
                          <m:t>it</m:t>
                        </m:r>
                      </m:sub>
                    </m:sSub>
                  </m:e>
                  <m:e>
                    <m:r>
                      <w:rPr>
                        <w:rFonts w:ascii="Cambria Math" w:eastAsia="DengXian" w:hAnsi="Cambria Math" w:cs="Times New Roman"/>
                        <w:color w:val="000000"/>
                        <w:kern w:val="0"/>
                        <w:szCs w:val="24"/>
                        <w:lang w:val="en-GB" w:eastAsia="zh-CN"/>
                      </w:rPr>
                      <m:t>G</m:t>
                    </m:r>
                    <m:r>
                      <m:rPr>
                        <m:sty m:val="p"/>
                      </m:rPr>
                      <w:rPr>
                        <w:rFonts w:ascii="Cambria Math" w:eastAsia="DengXian" w:hAnsi="Cambria Math" w:cs="Times New Roman"/>
                        <w:color w:val="000000"/>
                        <w:kern w:val="0"/>
                        <w:szCs w:val="24"/>
                        <w:lang w:val="en-GB" w:eastAsia="zh-CN"/>
                      </w:rPr>
                      <m:t>1</m:t>
                    </m:r>
                  </m:e>
                </m:d>
              </m:e>
            </m:nary>
            <m:sSub>
              <m:sSubPr>
                <m:ctrlPr>
                  <w:rPr>
                    <w:rFonts w:ascii="Cambria Math" w:eastAsia="DengXian" w:hAnsi="Cambria Math" w:cs="Times New Roman"/>
                    <w:color w:val="000000"/>
                    <w:kern w:val="0"/>
                    <w:szCs w:val="24"/>
                    <w:lang w:val="en-GB" w:eastAsia="zh-CN"/>
                  </w:rPr>
                </m:ctrlPr>
              </m:sSubPr>
              <m:e>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π</m:t>
                    </m:r>
                  </m:e>
                </m:acc>
              </m:e>
              <m:sub>
                <m:r>
                  <w:rPr>
                    <w:rFonts w:ascii="Cambria Math" w:eastAsia="DengXian" w:hAnsi="Cambria Math" w:cs="Times New Roman"/>
                    <w:color w:val="000000"/>
                    <w:kern w:val="0"/>
                    <w:szCs w:val="24"/>
                    <w:lang w:val="en-GB" w:eastAsia="zh-CN"/>
                  </w:rPr>
                  <m:t>j</m:t>
                </m:r>
              </m:sub>
            </m:sSub>
          </m:num>
          <m:den>
            <m:nary>
              <m:naryPr>
                <m:chr m:val="∑"/>
                <m:limLoc m:val="undOvr"/>
                <m:ctrlPr>
                  <w:rPr>
                    <w:rFonts w:ascii="Cambria Math" w:eastAsia="DengXian" w:hAnsi="Cambria Math" w:cs="Times New Roman"/>
                    <w:color w:val="000000"/>
                    <w:kern w:val="0"/>
                    <w:szCs w:val="24"/>
                    <w:lang w:val="en-GB" w:eastAsia="zh-CN"/>
                  </w:rPr>
                </m:ctrlPr>
              </m:naryPr>
              <m:sub>
                <m:r>
                  <w:rPr>
                    <w:rFonts w:ascii="Cambria Math" w:eastAsia="DengXian" w:hAnsi="Cambria Math" w:cs="Times New Roman"/>
                    <w:color w:val="000000"/>
                    <w:kern w:val="0"/>
                    <w:szCs w:val="24"/>
                    <w:lang w:val="en-GB" w:eastAsia="zh-CN"/>
                  </w:rPr>
                  <m:t>j</m:t>
                </m:r>
                <m:r>
                  <m:rPr>
                    <m:sty m:val="p"/>
                  </m:rPr>
                  <w:rPr>
                    <w:rFonts w:ascii="Cambria Math" w:eastAsia="DengXian" w:hAnsi="Cambria Math" w:cs="Times New Roman"/>
                    <w:color w:val="000000"/>
                    <w:kern w:val="0"/>
                    <w:szCs w:val="24"/>
                    <w:lang w:val="en-GB" w:eastAsia="zh-CN"/>
                  </w:rPr>
                  <m:t>=1</m:t>
                </m:r>
              </m:sub>
              <m:sup>
                <m:r>
                  <m:rPr>
                    <m:sty m:val="p"/>
                  </m:rPr>
                  <w:rPr>
                    <w:rFonts w:ascii="Cambria Math" w:eastAsia="DengXian" w:hAnsi="Cambria Math" w:cs="Times New Roman"/>
                    <w:color w:val="000000"/>
                    <w:kern w:val="0"/>
                    <w:szCs w:val="24"/>
                    <w:lang w:val="en-GB" w:eastAsia="zh-CN"/>
                  </w:rPr>
                  <m:t>2</m:t>
                </m:r>
              </m:sup>
              <m:e>
                <m:nary>
                  <m:naryPr>
                    <m:chr m:val="∏"/>
                    <m:limLoc m:val="undOvr"/>
                    <m:ctrlPr>
                      <w:rPr>
                        <w:rFonts w:ascii="Cambria Math" w:eastAsia="DengXian" w:hAnsi="Cambria Math" w:cs="Times New Roman"/>
                        <w:color w:val="000000"/>
                        <w:kern w:val="0"/>
                        <w:szCs w:val="24"/>
                        <w:lang w:val="en-GB" w:eastAsia="zh-CN"/>
                      </w:rPr>
                    </m:ctrlPr>
                  </m:naryPr>
                  <m:sub>
                    <m:r>
                      <w:rPr>
                        <w:rFonts w:ascii="Cambria Math" w:eastAsia="DengXian" w:hAnsi="Cambria Math" w:cs="Times New Roman"/>
                        <w:color w:val="000000"/>
                        <w:kern w:val="0"/>
                        <w:szCs w:val="24"/>
                        <w:lang w:val="en-GB" w:eastAsia="zh-CN"/>
                      </w:rPr>
                      <m:t>t</m:t>
                    </m:r>
                    <m:r>
                      <m:rPr>
                        <m:sty m:val="p"/>
                      </m:rPr>
                      <w:rPr>
                        <w:rFonts w:ascii="Cambria Math" w:eastAsia="DengXian" w:hAnsi="Cambria Math" w:cs="Times New Roman"/>
                        <w:color w:val="000000"/>
                        <w:kern w:val="0"/>
                        <w:szCs w:val="24"/>
                        <w:lang w:val="en-GB" w:eastAsia="zh-CN"/>
                      </w:rPr>
                      <m:t>=1</m:t>
                    </m:r>
                  </m:sub>
                  <m:sup>
                    <m:r>
                      <m:rPr>
                        <m:sty m:val="p"/>
                      </m:rPr>
                      <w:rPr>
                        <w:rFonts w:ascii="Cambria Math" w:eastAsia="DengXian" w:hAnsi="Cambria Math" w:cs="Times New Roman"/>
                        <w:color w:val="000000"/>
                        <w:kern w:val="0"/>
                        <w:szCs w:val="24"/>
                        <w:lang w:val="en-GB" w:eastAsia="zh-CN"/>
                      </w:rPr>
                      <m:t>3</m:t>
                    </m:r>
                  </m:sup>
                  <m:e>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P</m:t>
                        </m:r>
                      </m:e>
                    </m:acc>
                    <m:d>
                      <m:dPr>
                        <m:ctrlPr>
                          <w:rPr>
                            <w:rFonts w:ascii="Cambria Math" w:eastAsia="DengXian" w:hAnsi="Cambria Math" w:cs="Times New Roman"/>
                            <w:color w:val="000000"/>
                            <w:kern w:val="0"/>
                            <w:szCs w:val="24"/>
                            <w:lang w:val="en-GB" w:eastAsia="zh-CN"/>
                          </w:rPr>
                        </m:ctrlPr>
                      </m:dPr>
                      <m:e>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y</m:t>
                            </m:r>
                          </m:e>
                          <m:sub>
                            <m:r>
                              <w:rPr>
                                <w:rFonts w:ascii="Cambria Math" w:eastAsia="DengXian" w:hAnsi="Cambria Math" w:cs="Times New Roman"/>
                                <w:color w:val="000000"/>
                                <w:kern w:val="0"/>
                                <w:szCs w:val="24"/>
                                <w:lang w:val="en-GB" w:eastAsia="zh-CN"/>
                              </w:rPr>
                              <m:t>it</m:t>
                            </m:r>
                          </m:sub>
                        </m:sSub>
                      </m:e>
                      <m:e>
                        <m:r>
                          <w:rPr>
                            <w:rFonts w:ascii="Cambria Math" w:eastAsia="DengXian" w:hAnsi="Cambria Math" w:cs="Times New Roman"/>
                            <w:color w:val="000000"/>
                            <w:kern w:val="0"/>
                            <w:szCs w:val="24"/>
                            <w:lang w:val="en-GB" w:eastAsia="zh-CN"/>
                          </w:rPr>
                          <m:t>Gj</m:t>
                        </m:r>
                      </m:e>
                    </m:d>
                  </m:e>
                </m:nary>
                <m:sSub>
                  <m:sSubPr>
                    <m:ctrlPr>
                      <w:rPr>
                        <w:rFonts w:ascii="Cambria Math" w:eastAsia="DengXian" w:hAnsi="Cambria Math" w:cs="Times New Roman"/>
                        <w:color w:val="000000"/>
                        <w:kern w:val="0"/>
                        <w:szCs w:val="24"/>
                        <w:lang w:val="en-GB" w:eastAsia="zh-CN"/>
                      </w:rPr>
                    </m:ctrlPr>
                  </m:sSubPr>
                  <m:e>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π</m:t>
                        </m:r>
                      </m:e>
                    </m:acc>
                  </m:e>
                  <m:sub>
                    <m:r>
                      <w:rPr>
                        <w:rFonts w:ascii="Cambria Math" w:eastAsia="DengXian" w:hAnsi="Cambria Math" w:cs="Times New Roman"/>
                        <w:color w:val="000000"/>
                        <w:kern w:val="0"/>
                        <w:szCs w:val="24"/>
                        <w:lang w:val="en-GB" w:eastAsia="zh-CN"/>
                      </w:rPr>
                      <m:t>j</m:t>
                    </m:r>
                  </m:sub>
                </m:sSub>
              </m:e>
            </m:nary>
          </m:den>
        </m:f>
      </m:oMath>
      <w:r w:rsidR="00DC4E50" w:rsidRPr="0076141A">
        <w:rPr>
          <w:rFonts w:ascii="Times New Roman" w:eastAsia="DengXian" w:hAnsi="Times New Roman" w:cs="Times New Roman"/>
          <w:color w:val="000000"/>
          <w:kern w:val="0"/>
          <w:szCs w:val="24"/>
          <w:lang w:val="en-GB" w:eastAsia="zh-CN"/>
        </w:rPr>
        <w:t xml:space="preserve"> and </w:t>
      </w:r>
      <m:oMath>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P</m:t>
            </m:r>
          </m:e>
        </m:acc>
        <m:d>
          <m:dPr>
            <m:ctrlPr>
              <w:rPr>
                <w:rFonts w:ascii="Cambria Math" w:eastAsia="DengXian" w:hAnsi="Cambria Math" w:cs="Times New Roman"/>
                <w:color w:val="000000"/>
                <w:kern w:val="0"/>
                <w:szCs w:val="24"/>
                <w:lang w:val="en-GB" w:eastAsia="zh-CN"/>
              </w:rPr>
            </m:ctrlPr>
          </m:dPr>
          <m:e>
            <m:r>
              <w:rPr>
                <w:rFonts w:ascii="Cambria Math" w:eastAsia="DengXian" w:hAnsi="Cambria Math" w:cs="Times New Roman"/>
                <w:color w:val="000000"/>
                <w:kern w:val="0"/>
                <w:szCs w:val="24"/>
                <w:lang w:val="en-GB" w:eastAsia="zh-CN"/>
              </w:rPr>
              <m:t>G</m:t>
            </m:r>
            <m:r>
              <m:rPr>
                <m:sty m:val="p"/>
              </m:rPr>
              <w:rPr>
                <w:rFonts w:ascii="Cambria Math" w:eastAsia="DengXian" w:hAnsi="Cambria Math" w:cs="Times New Roman"/>
                <w:color w:val="000000"/>
                <w:kern w:val="0"/>
                <w:szCs w:val="24"/>
                <w:lang w:val="en-GB" w:eastAsia="zh-CN"/>
              </w:rPr>
              <m:t>2</m:t>
            </m:r>
          </m:e>
          <m:e>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Y</m:t>
                </m:r>
              </m:e>
              <m:sub>
                <m:r>
                  <w:rPr>
                    <w:rFonts w:ascii="Cambria Math" w:eastAsia="DengXian" w:hAnsi="Cambria Math" w:cs="Times New Roman"/>
                    <w:color w:val="000000"/>
                    <w:kern w:val="0"/>
                    <w:szCs w:val="24"/>
                    <w:lang w:val="en-GB" w:eastAsia="zh-CN"/>
                  </w:rPr>
                  <m:t>i</m:t>
                </m:r>
              </m:sub>
            </m:sSub>
          </m:e>
        </m:d>
        <m:r>
          <m:rPr>
            <m:sty m:val="p"/>
          </m:rPr>
          <w:rPr>
            <w:rFonts w:ascii="Cambria Math" w:eastAsia="DengXian" w:hAnsi="Cambria Math" w:cs="Times New Roman"/>
            <w:color w:val="000000"/>
            <w:kern w:val="0"/>
            <w:szCs w:val="24"/>
            <w:lang w:val="en-GB" w:eastAsia="zh-CN"/>
          </w:rPr>
          <m:t>=1-</m:t>
        </m:r>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P</m:t>
            </m:r>
          </m:e>
        </m:acc>
        <m:d>
          <m:dPr>
            <m:ctrlPr>
              <w:rPr>
                <w:rFonts w:ascii="Cambria Math" w:eastAsia="DengXian" w:hAnsi="Cambria Math" w:cs="Times New Roman"/>
                <w:color w:val="000000"/>
                <w:kern w:val="0"/>
                <w:szCs w:val="24"/>
                <w:lang w:val="en-GB" w:eastAsia="zh-CN"/>
              </w:rPr>
            </m:ctrlPr>
          </m:dPr>
          <m:e>
            <m:r>
              <w:rPr>
                <w:rFonts w:ascii="Cambria Math" w:eastAsia="DengXian" w:hAnsi="Cambria Math" w:cs="Times New Roman"/>
                <w:color w:val="000000"/>
                <w:kern w:val="0"/>
                <w:szCs w:val="24"/>
                <w:lang w:val="en-GB" w:eastAsia="zh-CN"/>
              </w:rPr>
              <m:t>G</m:t>
            </m:r>
            <m:r>
              <m:rPr>
                <m:sty m:val="p"/>
              </m:rPr>
              <w:rPr>
                <w:rFonts w:ascii="Cambria Math" w:eastAsia="DengXian" w:hAnsi="Cambria Math" w:cs="Times New Roman"/>
                <w:color w:val="000000"/>
                <w:kern w:val="0"/>
                <w:szCs w:val="24"/>
                <w:lang w:val="en-GB" w:eastAsia="zh-CN"/>
              </w:rPr>
              <m:t>1</m:t>
            </m:r>
          </m:e>
          <m:e>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Y</m:t>
                </m:r>
              </m:e>
              <m:sub>
                <m:r>
                  <w:rPr>
                    <w:rFonts w:ascii="Cambria Math" w:eastAsia="DengXian" w:hAnsi="Cambria Math" w:cs="Times New Roman"/>
                    <w:color w:val="000000"/>
                    <w:kern w:val="0"/>
                    <w:szCs w:val="24"/>
                    <w:lang w:val="en-GB" w:eastAsia="zh-CN"/>
                  </w:rPr>
                  <m:t>i</m:t>
                </m:r>
              </m:sub>
            </m:sSub>
          </m:e>
        </m:d>
      </m:oMath>
    </w:p>
    <w:p w14:paraId="24CA6E61" w14:textId="77777777" w:rsidR="00DC4E50" w:rsidRPr="0076141A" w:rsidRDefault="00DC4E50" w:rsidP="00155118">
      <w:pPr>
        <w:widowControl/>
        <w:snapToGrid w:val="0"/>
        <w:rPr>
          <w:rFonts w:ascii="Times New Roman" w:eastAsia="DengXian" w:hAnsi="Times New Roman" w:cs="Times New Roman"/>
          <w:color w:val="000000"/>
          <w:kern w:val="0"/>
          <w:szCs w:val="24"/>
          <w:lang w:val="en-GB" w:eastAsia="zh-CN"/>
        </w:rPr>
      </w:pPr>
      <w:r w:rsidRPr="0076141A">
        <w:rPr>
          <w:rFonts w:ascii="Times New Roman" w:eastAsia="DengXian" w:hAnsi="Times New Roman" w:cs="Times New Roman"/>
          <w:color w:val="000000"/>
          <w:kern w:val="0"/>
          <w:szCs w:val="24"/>
          <w:lang w:val="en-GB" w:eastAsia="zh-CN"/>
        </w:rPr>
        <w:t xml:space="preserve">where </w:t>
      </w:r>
    </w:p>
    <w:p w14:paraId="04F934BE" w14:textId="77777777" w:rsidR="00DC4E50" w:rsidRPr="0076141A" w:rsidRDefault="00DC4E50" w:rsidP="00155118">
      <w:pPr>
        <w:widowControl/>
        <w:snapToGrid w:val="0"/>
        <w:rPr>
          <w:rFonts w:ascii="Times New Roman" w:eastAsia="DengXian" w:hAnsi="Times New Roman" w:cs="Times New Roman"/>
          <w:color w:val="000000"/>
          <w:kern w:val="0"/>
          <w:szCs w:val="24"/>
          <w:lang w:val="en-GB" w:eastAsia="zh-CN"/>
        </w:rPr>
      </w:pPr>
      <w:r w:rsidRPr="0076141A">
        <w:rPr>
          <w:rFonts w:ascii="Times New Roman" w:eastAsia="DengXian" w:hAnsi="Times New Roman" w:cs="Times New Roman"/>
          <w:color w:val="000000"/>
          <w:kern w:val="0"/>
          <w:szCs w:val="24"/>
          <w:lang w:val="en-GB" w:eastAsia="zh-CN"/>
        </w:rPr>
        <w:t xml:space="preserve">(i) </w:t>
      </w:r>
      <m:oMath>
        <m:r>
          <w:rPr>
            <w:rFonts w:ascii="Cambria Math" w:eastAsia="DengXian" w:hAnsi="Cambria Math" w:cs="Times New Roman"/>
            <w:color w:val="000000"/>
            <w:kern w:val="0"/>
            <w:szCs w:val="24"/>
            <w:lang w:val="en-GB" w:eastAsia="zh-CN"/>
          </w:rPr>
          <m:t>logit</m:t>
        </m:r>
        <m:d>
          <m:dPr>
            <m:ctrlPr>
              <w:rPr>
                <w:rFonts w:ascii="Cambria Math" w:eastAsia="DengXian" w:hAnsi="Cambria Math" w:cs="Times New Roman"/>
                <w:color w:val="000000"/>
                <w:kern w:val="0"/>
                <w:szCs w:val="24"/>
                <w:lang w:val="en-GB" w:eastAsia="zh-CN"/>
              </w:rPr>
            </m:ctrlPr>
          </m:dPr>
          <m:e>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P</m:t>
                </m:r>
              </m:e>
            </m:acc>
            <m:d>
              <m:dPr>
                <m:ctrlPr>
                  <w:rPr>
                    <w:rFonts w:ascii="Cambria Math" w:eastAsia="DengXian" w:hAnsi="Cambria Math" w:cs="Times New Roman"/>
                    <w:color w:val="000000"/>
                    <w:kern w:val="0"/>
                    <w:szCs w:val="24"/>
                    <w:lang w:val="en-GB" w:eastAsia="zh-CN"/>
                  </w:rPr>
                </m:ctrlPr>
              </m:dPr>
              <m:e>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y</m:t>
                    </m:r>
                  </m:e>
                  <m:sub>
                    <m:r>
                      <w:rPr>
                        <w:rFonts w:ascii="Cambria Math" w:eastAsia="DengXian" w:hAnsi="Cambria Math" w:cs="Times New Roman"/>
                        <w:color w:val="000000"/>
                        <w:kern w:val="0"/>
                        <w:szCs w:val="24"/>
                        <w:lang w:val="en-GB" w:eastAsia="zh-CN"/>
                      </w:rPr>
                      <m:t>it</m:t>
                    </m:r>
                  </m:sub>
                </m:sSub>
              </m:e>
              <m:e>
                <m:r>
                  <w:rPr>
                    <w:rFonts w:ascii="Cambria Math" w:eastAsia="DengXian" w:hAnsi="Cambria Math" w:cs="Times New Roman"/>
                    <w:color w:val="000000"/>
                    <w:kern w:val="0"/>
                    <w:szCs w:val="24"/>
                    <w:lang w:val="en-GB" w:eastAsia="zh-CN"/>
                  </w:rPr>
                  <m:t>Gj</m:t>
                </m:r>
              </m:e>
            </m:d>
          </m:e>
        </m:d>
        <m:r>
          <m:rPr>
            <m:sty m:val="p"/>
          </m:rPr>
          <w:rPr>
            <w:rFonts w:ascii="Cambria Math" w:eastAsia="DengXian" w:hAnsi="Cambria Math" w:cs="Times New Roman"/>
            <w:color w:val="000000"/>
            <w:kern w:val="0"/>
            <w:szCs w:val="24"/>
            <w:lang w:val="en-GB" w:eastAsia="zh-CN"/>
          </w:rPr>
          <m:t>=</m:t>
        </m:r>
        <m:sSubSup>
          <m:sSubSupPr>
            <m:ctrlPr>
              <w:rPr>
                <w:rFonts w:ascii="Cambria Math" w:eastAsia="DengXian" w:hAnsi="Cambria Math" w:cs="Times New Roman"/>
                <w:color w:val="000000"/>
                <w:kern w:val="0"/>
                <w:szCs w:val="24"/>
                <w:lang w:val="en-GB" w:eastAsia="zh-CN"/>
              </w:rPr>
            </m:ctrlPr>
          </m:sSubSupPr>
          <m:e>
            <m:r>
              <m:rPr>
                <m:sty m:val="p"/>
              </m:rPr>
              <w:rPr>
                <w:rFonts w:ascii="Cambria Math" w:eastAsia="DengXian" w:hAnsi="Cambria Math" w:cs="Times New Roman"/>
                <w:color w:val="000000"/>
                <w:kern w:val="0"/>
                <w:szCs w:val="24"/>
                <w:lang w:val="en-GB" w:eastAsia="zh-CN"/>
              </w:rPr>
              <m:t>β</m:t>
            </m:r>
          </m:e>
          <m:sub>
            <m:r>
              <m:rPr>
                <m:sty m:val="p"/>
              </m:rPr>
              <w:rPr>
                <w:rFonts w:ascii="Cambria Math" w:eastAsia="DengXian" w:hAnsi="Cambria Math" w:cs="Times New Roman"/>
                <w:color w:val="000000"/>
                <w:kern w:val="0"/>
                <w:szCs w:val="24"/>
                <w:lang w:val="en-GB" w:eastAsia="zh-CN"/>
              </w:rPr>
              <m:t>0</m:t>
            </m:r>
          </m:sub>
          <m:sup>
            <m:r>
              <w:rPr>
                <w:rFonts w:ascii="Cambria Math" w:eastAsia="DengXian" w:hAnsi="Cambria Math" w:cs="Times New Roman"/>
                <w:color w:val="000000"/>
                <w:kern w:val="0"/>
                <w:szCs w:val="24"/>
                <w:lang w:val="en-GB" w:eastAsia="zh-CN"/>
              </w:rPr>
              <m:t>Gj</m:t>
            </m:r>
          </m:sup>
        </m:sSubSup>
        <m:r>
          <m:rPr>
            <m:sty m:val="p"/>
          </m:rPr>
          <w:rPr>
            <w:rFonts w:ascii="Cambria Math" w:eastAsia="DengXian" w:hAnsi="Cambria Math" w:cs="Times New Roman"/>
            <w:color w:val="000000"/>
            <w:kern w:val="0"/>
            <w:szCs w:val="24"/>
            <w:lang w:val="en-GB" w:eastAsia="zh-CN"/>
          </w:rPr>
          <m:t>+</m:t>
        </m:r>
        <m:sSubSup>
          <m:sSubSupPr>
            <m:ctrlPr>
              <w:rPr>
                <w:rFonts w:ascii="Cambria Math" w:eastAsia="DengXian" w:hAnsi="Cambria Math" w:cs="Times New Roman"/>
                <w:color w:val="000000"/>
                <w:kern w:val="0"/>
                <w:szCs w:val="24"/>
                <w:lang w:val="en-GB" w:eastAsia="zh-CN"/>
              </w:rPr>
            </m:ctrlPr>
          </m:sSubSupPr>
          <m:e>
            <m:r>
              <m:rPr>
                <m:sty m:val="p"/>
              </m:rPr>
              <w:rPr>
                <w:rFonts w:ascii="Cambria Math" w:eastAsia="DengXian" w:hAnsi="Cambria Math" w:cs="Times New Roman"/>
                <w:color w:val="000000"/>
                <w:kern w:val="0"/>
                <w:szCs w:val="24"/>
                <w:lang w:val="en-GB" w:eastAsia="zh-CN"/>
              </w:rPr>
              <m:t>β</m:t>
            </m:r>
          </m:e>
          <m:sub>
            <m:r>
              <m:rPr>
                <m:sty m:val="p"/>
              </m:rPr>
              <w:rPr>
                <w:rFonts w:ascii="Cambria Math" w:eastAsia="DengXian" w:hAnsi="Cambria Math" w:cs="Times New Roman"/>
                <w:color w:val="000000"/>
                <w:kern w:val="0"/>
                <w:szCs w:val="24"/>
                <w:lang w:val="en-GB" w:eastAsia="zh-CN"/>
              </w:rPr>
              <m:t>1</m:t>
            </m:r>
          </m:sub>
          <m:sup>
            <m:r>
              <w:rPr>
                <w:rFonts w:ascii="Cambria Math" w:eastAsia="DengXian" w:hAnsi="Cambria Math" w:cs="Times New Roman"/>
                <w:color w:val="000000"/>
                <w:kern w:val="0"/>
                <w:szCs w:val="24"/>
                <w:lang w:val="en-GB" w:eastAsia="zh-CN"/>
              </w:rPr>
              <m:t>Gj</m:t>
            </m:r>
          </m:sup>
        </m:sSubSup>
        <m:sSub>
          <m:sSubPr>
            <m:ctrlPr>
              <w:rPr>
                <w:rFonts w:ascii="Cambria Math" w:eastAsia="DengXian" w:hAnsi="Cambria Math" w:cs="Times New Roman"/>
                <w:color w:val="000000"/>
                <w:kern w:val="0"/>
                <w:szCs w:val="24"/>
                <w:lang w:val="en-GB" w:eastAsia="zh-CN"/>
              </w:rPr>
            </m:ctrlPr>
          </m:sSubPr>
          <m:e>
            <m:r>
              <m:rPr>
                <m:sty m:val="p"/>
              </m:rPr>
              <w:rPr>
                <w:rFonts w:ascii="Cambria Math" w:eastAsia="DengXian" w:hAnsi="Cambria Math" w:cs="Times New Roman"/>
                <w:color w:val="000000"/>
                <w:kern w:val="0"/>
                <w:szCs w:val="24"/>
                <w:lang w:val="en-GB" w:eastAsia="zh-CN"/>
              </w:rPr>
              <m:t>Follow-up time</m:t>
            </m:r>
          </m:e>
          <m:sub>
            <m:r>
              <w:rPr>
                <w:rFonts w:ascii="Cambria Math" w:eastAsia="DengXian" w:hAnsi="Cambria Math" w:cs="Times New Roman"/>
                <w:color w:val="000000"/>
                <w:kern w:val="0"/>
                <w:szCs w:val="24"/>
                <w:lang w:val="en-GB" w:eastAsia="zh-CN"/>
              </w:rPr>
              <m:t>t</m:t>
            </m:r>
          </m:sub>
        </m:sSub>
        <m:r>
          <m:rPr>
            <m:sty m:val="p"/>
          </m:rPr>
          <w:rPr>
            <w:rFonts w:ascii="Cambria Math" w:eastAsia="DengXian" w:hAnsi="Cambria Math" w:cs="Times New Roman"/>
            <w:color w:val="000000"/>
            <w:kern w:val="0"/>
            <w:szCs w:val="24"/>
            <w:lang w:val="en-GB" w:eastAsia="zh-CN"/>
          </w:rPr>
          <m:t>+</m:t>
        </m:r>
        <m:sSubSup>
          <m:sSubSupPr>
            <m:ctrlPr>
              <w:rPr>
                <w:rFonts w:ascii="Cambria Math" w:eastAsia="DengXian" w:hAnsi="Cambria Math" w:cs="Times New Roman"/>
                <w:color w:val="000000"/>
                <w:kern w:val="0"/>
                <w:szCs w:val="24"/>
                <w:lang w:val="en-GB" w:eastAsia="zh-CN"/>
              </w:rPr>
            </m:ctrlPr>
          </m:sSubSupPr>
          <m:e>
            <m:r>
              <m:rPr>
                <m:sty m:val="p"/>
              </m:rPr>
              <w:rPr>
                <w:rFonts w:ascii="Cambria Math" w:eastAsia="DengXian" w:hAnsi="Cambria Math" w:cs="Times New Roman"/>
                <w:color w:val="000000"/>
                <w:kern w:val="0"/>
                <w:szCs w:val="24"/>
                <w:lang w:val="en-GB" w:eastAsia="zh-CN"/>
              </w:rPr>
              <m:t>α</m:t>
            </m:r>
          </m:e>
          <m:sub>
            <m:r>
              <m:rPr>
                <m:sty m:val="p"/>
              </m:rPr>
              <w:rPr>
                <w:rFonts w:ascii="Cambria Math" w:eastAsia="DengXian" w:hAnsi="Cambria Math" w:cs="Times New Roman"/>
                <w:color w:val="000000"/>
                <w:kern w:val="0"/>
                <w:szCs w:val="24"/>
                <w:lang w:val="en-GB" w:eastAsia="zh-CN"/>
              </w:rPr>
              <m:t>2</m:t>
            </m:r>
          </m:sub>
          <m:sup>
            <m:r>
              <w:rPr>
                <w:rFonts w:ascii="Cambria Math" w:eastAsia="DengXian" w:hAnsi="Cambria Math" w:cs="Times New Roman"/>
                <w:color w:val="000000"/>
                <w:kern w:val="0"/>
                <w:szCs w:val="24"/>
                <w:lang w:val="en-GB" w:eastAsia="zh-CN"/>
              </w:rPr>
              <m:t>Gj</m:t>
            </m:r>
          </m:sup>
        </m:sSubSup>
        <m:sSub>
          <m:sSubPr>
            <m:ctrlPr>
              <w:rPr>
                <w:rFonts w:ascii="Cambria Math" w:eastAsia="DengXian" w:hAnsi="Cambria Math" w:cs="Times New Roman"/>
                <w:color w:val="000000"/>
                <w:kern w:val="0"/>
                <w:szCs w:val="24"/>
                <w:lang w:val="en-GB" w:eastAsia="zh-CN"/>
              </w:rPr>
            </m:ctrlPr>
          </m:sSubPr>
          <m:e>
            <m:r>
              <m:rPr>
                <m:sty m:val="p"/>
              </m:rPr>
              <w:rPr>
                <w:rFonts w:ascii="Cambria Math" w:eastAsia="DengXian" w:hAnsi="Cambria Math" w:cs="Times New Roman"/>
                <w:color w:val="000000"/>
                <w:kern w:val="0"/>
                <w:szCs w:val="24"/>
                <w:lang w:val="en-GB" w:eastAsia="zh-CN"/>
              </w:rPr>
              <m:t>Health status</m:t>
            </m:r>
          </m:e>
          <m:sub>
            <m:r>
              <w:rPr>
                <w:rFonts w:ascii="Cambria Math" w:eastAsia="DengXian" w:hAnsi="Cambria Math" w:cs="Times New Roman"/>
                <w:color w:val="000000"/>
                <w:kern w:val="0"/>
                <w:szCs w:val="24"/>
                <w:lang w:val="en-GB" w:eastAsia="zh-CN"/>
              </w:rPr>
              <m:t>t</m:t>
            </m:r>
          </m:sub>
        </m:sSub>
        <m:r>
          <m:rPr>
            <m:sty m:val="p"/>
          </m:rPr>
          <w:rPr>
            <w:rFonts w:ascii="Cambria Math" w:eastAsia="DengXian" w:hAnsi="Cambria Math" w:cs="Times New Roman"/>
            <w:color w:val="000000"/>
            <w:kern w:val="0"/>
            <w:szCs w:val="24"/>
            <w:lang w:val="en-GB" w:eastAsia="zh-CN"/>
          </w:rPr>
          <m:t>+</m:t>
        </m:r>
        <m:sSubSup>
          <m:sSubSupPr>
            <m:ctrlPr>
              <w:rPr>
                <w:rFonts w:ascii="Cambria Math" w:eastAsia="DengXian" w:hAnsi="Cambria Math" w:cs="Times New Roman"/>
                <w:color w:val="000000"/>
                <w:kern w:val="0"/>
                <w:szCs w:val="24"/>
                <w:lang w:val="en-GB" w:eastAsia="zh-CN"/>
              </w:rPr>
            </m:ctrlPr>
          </m:sSubSupPr>
          <m:e>
            <m:r>
              <m:rPr>
                <m:sty m:val="p"/>
              </m:rPr>
              <w:rPr>
                <w:rFonts w:ascii="Cambria Math" w:eastAsia="DengXian" w:hAnsi="Cambria Math" w:cs="Times New Roman"/>
                <w:color w:val="000000"/>
                <w:kern w:val="0"/>
                <w:szCs w:val="24"/>
                <w:lang w:val="en-GB" w:eastAsia="zh-CN"/>
              </w:rPr>
              <m:t>α</m:t>
            </m:r>
          </m:e>
          <m:sub>
            <m:r>
              <m:rPr>
                <m:sty m:val="p"/>
              </m:rPr>
              <w:rPr>
                <w:rFonts w:ascii="Cambria Math" w:eastAsia="DengXian" w:hAnsi="Cambria Math" w:cs="Times New Roman"/>
                <w:color w:val="000000"/>
                <w:kern w:val="0"/>
                <w:szCs w:val="24"/>
                <w:lang w:val="en-GB" w:eastAsia="zh-CN"/>
              </w:rPr>
              <m:t>3</m:t>
            </m:r>
          </m:sub>
          <m:sup>
            <m:r>
              <w:rPr>
                <w:rFonts w:ascii="Cambria Math" w:eastAsia="DengXian" w:hAnsi="Cambria Math" w:cs="Times New Roman"/>
                <w:color w:val="000000"/>
                <w:kern w:val="0"/>
                <w:szCs w:val="24"/>
                <w:lang w:val="en-GB" w:eastAsia="zh-CN"/>
              </w:rPr>
              <m:t>Gj</m:t>
            </m:r>
          </m:sup>
        </m:sSubSup>
        <m:sSub>
          <m:sSubPr>
            <m:ctrlPr>
              <w:rPr>
                <w:rFonts w:ascii="Cambria Math" w:eastAsia="DengXian" w:hAnsi="Cambria Math" w:cs="Times New Roman"/>
                <w:color w:val="000000"/>
                <w:kern w:val="0"/>
                <w:szCs w:val="24"/>
                <w:lang w:val="en-GB" w:eastAsia="zh-CN"/>
              </w:rPr>
            </m:ctrlPr>
          </m:sSubPr>
          <m:e>
            <m:r>
              <m:rPr>
                <m:sty m:val="p"/>
              </m:rPr>
              <w:rPr>
                <w:rFonts w:ascii="Cambria Math" w:eastAsia="DengXian" w:hAnsi="Cambria Math" w:cs="Times New Roman"/>
                <w:color w:val="000000"/>
                <w:kern w:val="0"/>
                <w:szCs w:val="24"/>
                <w:lang w:val="en-GB" w:eastAsia="zh-CN"/>
              </w:rPr>
              <m:t>Depressive symptoms</m:t>
            </m:r>
          </m:e>
          <m:sub>
            <m:r>
              <w:rPr>
                <w:rFonts w:ascii="Cambria Math" w:eastAsia="DengXian" w:hAnsi="Cambria Math" w:cs="Times New Roman"/>
                <w:color w:val="000000"/>
                <w:kern w:val="0"/>
                <w:szCs w:val="24"/>
                <w:lang w:val="en-GB" w:eastAsia="zh-CN"/>
              </w:rPr>
              <m:t>t</m:t>
            </m:r>
          </m:sub>
        </m:sSub>
      </m:oMath>
      <w:r w:rsidRPr="0076141A">
        <w:rPr>
          <w:rFonts w:ascii="Times New Roman" w:eastAsia="DengXian" w:hAnsi="Times New Roman" w:cs="Times New Roman"/>
          <w:color w:val="000000"/>
          <w:kern w:val="0"/>
          <w:szCs w:val="24"/>
          <w:lang w:val="en-GB" w:eastAsia="zh-CN"/>
        </w:rPr>
        <w:t xml:space="preserve">, in the measurement t; </w:t>
      </w:r>
    </w:p>
    <w:p w14:paraId="676904A9" w14:textId="77777777" w:rsidR="00DC4E50" w:rsidRPr="0076141A" w:rsidRDefault="00DC4E50" w:rsidP="00155118">
      <w:pPr>
        <w:widowControl/>
        <w:snapToGrid w:val="0"/>
        <w:rPr>
          <w:rFonts w:ascii="Times New Roman" w:eastAsia="DengXian" w:hAnsi="Times New Roman" w:cs="Times New Roman"/>
          <w:color w:val="000000"/>
          <w:kern w:val="0"/>
          <w:szCs w:val="24"/>
          <w:lang w:val="en-GB" w:eastAsia="zh-CN"/>
        </w:rPr>
      </w:pPr>
      <w:r w:rsidRPr="0076141A">
        <w:rPr>
          <w:rFonts w:ascii="Times New Roman" w:eastAsia="DengXian" w:hAnsi="Times New Roman" w:cs="Times New Roman"/>
          <w:color w:val="000000"/>
          <w:kern w:val="0"/>
          <w:szCs w:val="24"/>
          <w:lang w:val="en-GB" w:eastAsia="zh-CN"/>
        </w:rPr>
        <w:t xml:space="preserve">(ii) </w:t>
      </w:r>
      <m:oMath>
        <m:sSub>
          <m:sSubPr>
            <m:ctrlPr>
              <w:rPr>
                <w:rFonts w:ascii="Cambria Math" w:eastAsia="DengXian" w:hAnsi="Cambria Math" w:cs="Times New Roman"/>
                <w:color w:val="000000"/>
                <w:kern w:val="0"/>
                <w:szCs w:val="24"/>
                <w:lang w:val="en-GB" w:eastAsia="zh-CN"/>
              </w:rPr>
            </m:ctrlPr>
          </m:sSubPr>
          <m:e>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π</m:t>
                </m:r>
              </m:e>
            </m:acc>
          </m:e>
          <m:sub>
            <m:r>
              <w:rPr>
                <w:rFonts w:ascii="Cambria Math" w:eastAsia="DengXian" w:hAnsi="Cambria Math" w:cs="Times New Roman"/>
                <w:color w:val="000000"/>
                <w:kern w:val="0"/>
                <w:szCs w:val="24"/>
                <w:lang w:val="en-GB" w:eastAsia="zh-CN"/>
              </w:rPr>
              <m:t>j</m:t>
            </m:r>
          </m:sub>
        </m:sSub>
      </m:oMath>
      <w:r w:rsidRPr="0076141A">
        <w:rPr>
          <w:rFonts w:ascii="Times New Roman" w:eastAsia="DengXian" w:hAnsi="Times New Roman" w:cs="Times New Roman"/>
          <w:color w:val="000000"/>
          <w:kern w:val="0"/>
          <w:szCs w:val="24"/>
          <w:lang w:val="en-GB" w:eastAsia="zh-CN"/>
        </w:rPr>
        <w:t xml:space="preserve"> is the estimated proportion of the population in group j</w:t>
      </w:r>
    </w:p>
    <w:p w14:paraId="42E4A49B" w14:textId="37558774" w:rsidR="00DC4E50" w:rsidRPr="0076141A" w:rsidRDefault="00A353CA" w:rsidP="00155118">
      <w:pPr>
        <w:widowControl/>
        <w:snapToGrid w:val="0"/>
        <w:rPr>
          <w:rFonts w:ascii="Times New Roman" w:eastAsia="DengXian" w:hAnsi="Times New Roman" w:cs="Times New Roman"/>
          <w:color w:val="000000"/>
          <w:kern w:val="0"/>
          <w:szCs w:val="24"/>
          <w:lang w:val="en-GB" w:eastAsia="zh-CN"/>
        </w:rPr>
      </w:pPr>
      <m:oMath>
        <m:sSub>
          <m:sSubPr>
            <m:ctrlPr>
              <w:rPr>
                <w:rFonts w:ascii="Cambria Math" w:eastAsia="DengXian" w:hAnsi="Cambria Math" w:cs="Times New Roman"/>
                <w:color w:val="000000"/>
                <w:kern w:val="0"/>
                <w:szCs w:val="24"/>
                <w:lang w:val="en-GB" w:eastAsia="zh-CN"/>
              </w:rPr>
            </m:ctrlPr>
          </m:sSubPr>
          <m:e>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π</m:t>
                </m:r>
              </m:e>
            </m:acc>
          </m:e>
          <m:sub>
            <m:r>
              <w:rPr>
                <w:rFonts w:ascii="Cambria Math" w:eastAsia="DengXian" w:hAnsi="Cambria Math" w:cs="Times New Roman"/>
                <w:color w:val="000000"/>
                <w:kern w:val="0"/>
                <w:szCs w:val="24"/>
                <w:lang w:val="en-GB" w:eastAsia="zh-CN"/>
              </w:rPr>
              <m:t>G</m:t>
            </m:r>
            <m:r>
              <m:rPr>
                <m:sty m:val="p"/>
              </m:rPr>
              <w:rPr>
                <w:rFonts w:ascii="Cambria Math" w:eastAsia="DengXian" w:hAnsi="Cambria Math" w:cs="Times New Roman"/>
                <w:color w:val="000000"/>
                <w:kern w:val="0"/>
                <w:szCs w:val="24"/>
                <w:lang w:val="en-GB" w:eastAsia="zh-CN"/>
              </w:rPr>
              <m:t>2</m:t>
            </m:r>
          </m:sub>
        </m:sSub>
        <m:r>
          <m:rPr>
            <m:sty m:val="p"/>
          </m:rPr>
          <w:rPr>
            <w:rFonts w:ascii="Cambria Math" w:eastAsia="DengXian" w:hAnsi="Cambria Math" w:cs="Times New Roman"/>
            <w:color w:val="000000"/>
            <w:kern w:val="0"/>
            <w:szCs w:val="24"/>
            <w:lang w:val="en-GB" w:eastAsia="zh-CN"/>
          </w:rPr>
          <m:t>=</m:t>
        </m:r>
        <m:f>
          <m:fPr>
            <m:ctrlPr>
              <w:rPr>
                <w:rFonts w:ascii="Cambria Math" w:eastAsia="DengXian" w:hAnsi="Cambria Math" w:cs="Times New Roman"/>
                <w:color w:val="000000"/>
                <w:kern w:val="0"/>
                <w:szCs w:val="24"/>
                <w:lang w:val="en-GB" w:eastAsia="zh-CN"/>
              </w:rPr>
            </m:ctrlPr>
          </m:fPr>
          <m:num>
            <m:sSup>
              <m:sSupPr>
                <m:ctrlPr>
                  <w:rPr>
                    <w:rFonts w:ascii="Cambria Math" w:eastAsia="DengXian" w:hAnsi="Cambria Math" w:cs="Times New Roman"/>
                    <w:color w:val="000000"/>
                    <w:kern w:val="0"/>
                    <w:szCs w:val="24"/>
                    <w:lang w:val="en-GB" w:eastAsia="zh-CN"/>
                  </w:rPr>
                </m:ctrlPr>
              </m:sSupPr>
              <m:e>
                <m:r>
                  <w:rPr>
                    <w:rFonts w:ascii="Cambria Math" w:eastAsia="DengXian" w:hAnsi="Cambria Math" w:cs="Times New Roman"/>
                    <w:color w:val="000000"/>
                    <w:kern w:val="0"/>
                    <w:szCs w:val="24"/>
                    <w:lang w:val="en-GB" w:eastAsia="zh-CN"/>
                  </w:rPr>
                  <m:t>e</m:t>
                </m:r>
              </m:e>
              <m:sup>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θ</m:t>
                    </m:r>
                  </m:e>
                  <m:sub>
                    <m:r>
                      <m:rPr>
                        <m:sty m:val="p"/>
                      </m:rPr>
                      <w:rPr>
                        <w:rFonts w:ascii="Cambria Math" w:eastAsia="DengXian" w:hAnsi="Cambria Math" w:cs="Times New Roman"/>
                        <w:color w:val="000000"/>
                        <w:kern w:val="0"/>
                        <w:szCs w:val="24"/>
                        <w:lang w:val="en-GB" w:eastAsia="zh-CN"/>
                      </w:rPr>
                      <m:t>0</m:t>
                    </m:r>
                  </m:sub>
                </m:sSub>
                <m:r>
                  <m:rPr>
                    <m:sty m:val="p"/>
                  </m:rPr>
                  <w:rPr>
                    <w:rFonts w:ascii="Cambria Math" w:eastAsia="DengXian" w:hAnsi="Cambria Math" w:cs="Times New Roman"/>
                    <w:color w:val="000000"/>
                    <w:kern w:val="0"/>
                    <w:szCs w:val="24"/>
                    <w:lang w:val="en-GB" w:eastAsia="zh-CN"/>
                  </w:rPr>
                  <m:t>+</m:t>
                </m:r>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θ</m:t>
                    </m:r>
                  </m:e>
                  <m:sub>
                    <m:r>
                      <m:rPr>
                        <m:sty m:val="p"/>
                      </m:rPr>
                      <w:rPr>
                        <w:rFonts w:ascii="Cambria Math" w:eastAsia="DengXian" w:hAnsi="Cambria Math" w:cs="Times New Roman"/>
                        <w:color w:val="000000"/>
                        <w:kern w:val="0"/>
                        <w:szCs w:val="24"/>
                        <w:lang w:val="en-GB" w:eastAsia="zh-CN"/>
                      </w:rPr>
                      <m:t>1</m:t>
                    </m:r>
                  </m:sub>
                </m:sSub>
                <m:sSub>
                  <m:sSubPr>
                    <m:ctrlPr>
                      <w:rPr>
                        <w:rFonts w:ascii="Cambria Math" w:eastAsia="DengXian" w:hAnsi="Cambria Math" w:cs="Times New Roman"/>
                        <w:color w:val="000000"/>
                        <w:kern w:val="0"/>
                        <w:szCs w:val="24"/>
                        <w:lang w:val="en-GB" w:eastAsia="zh-CN"/>
                      </w:rPr>
                    </m:ctrlPr>
                  </m:sSubPr>
                  <m:e>
                    <m:r>
                      <m:rPr>
                        <m:sty m:val="p"/>
                      </m:rPr>
                      <w:rPr>
                        <w:rFonts w:ascii="Cambria Math" w:eastAsia="DengXian" w:hAnsi="Cambria Math" w:cs="Times New Roman"/>
                        <w:color w:val="000000"/>
                        <w:kern w:val="0"/>
                        <w:szCs w:val="24"/>
                        <w:lang w:val="en-GB" w:eastAsia="zh-CN"/>
                      </w:rPr>
                      <m:t>Age</m:t>
                    </m:r>
                  </m:e>
                  <m:sub>
                    <m:r>
                      <w:rPr>
                        <w:rFonts w:ascii="Cambria Math" w:eastAsia="DengXian" w:hAnsi="Cambria Math" w:cs="Times New Roman"/>
                        <w:color w:val="000000"/>
                        <w:kern w:val="0"/>
                        <w:szCs w:val="24"/>
                        <w:lang w:val="en-GB" w:eastAsia="zh-CN"/>
                      </w:rPr>
                      <m:t>i</m:t>
                    </m:r>
                  </m:sub>
                </m:sSub>
                <m:r>
                  <m:rPr>
                    <m:sty m:val="p"/>
                  </m:rPr>
                  <w:rPr>
                    <w:rFonts w:ascii="Cambria Math" w:eastAsia="DengXian" w:hAnsi="Cambria Math" w:cs="Times New Roman"/>
                    <w:color w:val="000000"/>
                    <w:kern w:val="0"/>
                    <w:szCs w:val="24"/>
                    <w:lang w:val="en-GB" w:eastAsia="zh-CN"/>
                  </w:rPr>
                  <m:t>+</m:t>
                </m:r>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θ</m:t>
                    </m:r>
                  </m:e>
                  <m:sub>
                    <m:r>
                      <m:rPr>
                        <m:sty m:val="p"/>
                      </m:rPr>
                      <w:rPr>
                        <w:rFonts w:ascii="Cambria Math" w:eastAsia="DengXian" w:hAnsi="Cambria Math" w:cs="Times New Roman"/>
                        <w:color w:val="000000"/>
                        <w:kern w:val="0"/>
                        <w:szCs w:val="24"/>
                        <w:lang w:val="en-GB" w:eastAsia="zh-CN"/>
                      </w:rPr>
                      <m:t>2</m:t>
                    </m:r>
                  </m:sub>
                </m:sSub>
                <m:sSub>
                  <m:sSubPr>
                    <m:ctrlPr>
                      <w:rPr>
                        <w:rFonts w:ascii="Cambria Math" w:eastAsia="DengXian" w:hAnsi="Cambria Math" w:cs="Times New Roman"/>
                        <w:color w:val="000000"/>
                        <w:kern w:val="0"/>
                        <w:szCs w:val="24"/>
                        <w:lang w:val="en-GB" w:eastAsia="zh-CN"/>
                      </w:rPr>
                    </m:ctrlPr>
                  </m:sSubPr>
                  <m:e>
                    <m:r>
                      <m:rPr>
                        <m:sty m:val="p"/>
                      </m:rPr>
                      <w:rPr>
                        <w:rFonts w:ascii="Cambria Math" w:eastAsia="DengXian" w:hAnsi="Cambria Math" w:cs="Times New Roman"/>
                        <w:color w:val="000000"/>
                        <w:kern w:val="0"/>
                        <w:szCs w:val="24"/>
                        <w:lang w:val="en-GB" w:eastAsia="zh-CN"/>
                      </w:rPr>
                      <m:t>Eudcation</m:t>
                    </m:r>
                  </m:e>
                  <m:sub>
                    <m:r>
                      <w:rPr>
                        <w:rFonts w:ascii="Cambria Math" w:eastAsia="DengXian" w:hAnsi="Cambria Math" w:cs="Times New Roman"/>
                        <w:color w:val="000000"/>
                        <w:kern w:val="0"/>
                        <w:szCs w:val="24"/>
                        <w:lang w:val="en-GB" w:eastAsia="zh-CN"/>
                      </w:rPr>
                      <m:t>i</m:t>
                    </m:r>
                  </m:sub>
                </m:sSub>
                <m:r>
                  <m:rPr>
                    <m:sty m:val="p"/>
                  </m:rPr>
                  <w:rPr>
                    <w:rFonts w:ascii="Cambria Math" w:eastAsia="DengXian" w:hAnsi="Cambria Math" w:cs="Times New Roman"/>
                    <w:color w:val="000000"/>
                    <w:kern w:val="0"/>
                    <w:szCs w:val="24"/>
                    <w:lang w:val="en-GB" w:eastAsia="zh-CN"/>
                  </w:rPr>
                  <m:t>+</m:t>
                </m:r>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θ</m:t>
                    </m:r>
                  </m:e>
                  <m:sub>
                    <m:r>
                      <m:rPr>
                        <m:sty m:val="p"/>
                      </m:rPr>
                      <w:rPr>
                        <w:rFonts w:ascii="Cambria Math" w:eastAsia="DengXian" w:hAnsi="Cambria Math" w:cs="Times New Roman"/>
                        <w:color w:val="000000"/>
                        <w:kern w:val="0"/>
                        <w:szCs w:val="24"/>
                        <w:lang w:val="en-GB" w:eastAsia="zh-CN"/>
                      </w:rPr>
                      <m:t>3</m:t>
                    </m:r>
                  </m:sub>
                </m:sSub>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APOE</m:t>
                    </m:r>
                    <m:r>
                      <m:rPr>
                        <m:sty m:val="p"/>
                      </m:rPr>
                      <w:rPr>
                        <w:rFonts w:ascii="Cambria Math" w:eastAsia="DengXian" w:hAnsi="Cambria Math" w:cs="Times New Roman"/>
                        <w:color w:val="000000"/>
                        <w:kern w:val="0"/>
                        <w:szCs w:val="24"/>
                        <w:lang w:val="en-GB" w:eastAsia="zh-CN"/>
                      </w:rPr>
                      <m:t xml:space="preserve"> ε4 count</m:t>
                    </m:r>
                  </m:e>
                  <m:sub>
                    <m:r>
                      <w:rPr>
                        <w:rFonts w:ascii="Cambria Math" w:eastAsia="DengXian" w:hAnsi="Cambria Math" w:cs="Times New Roman"/>
                        <w:color w:val="000000"/>
                        <w:kern w:val="0"/>
                        <w:szCs w:val="24"/>
                        <w:lang w:val="en-GB" w:eastAsia="zh-CN"/>
                      </w:rPr>
                      <m:t>i</m:t>
                    </m:r>
                  </m:sub>
                </m:sSub>
                <m:r>
                  <m:rPr>
                    <m:sty m:val="p"/>
                  </m:rPr>
                  <w:rPr>
                    <w:rFonts w:ascii="Cambria Math" w:eastAsia="DengXian" w:hAnsi="Cambria Math" w:cs="Times New Roman"/>
                    <w:color w:val="000000"/>
                    <w:kern w:val="0"/>
                    <w:szCs w:val="24"/>
                    <w:lang w:val="en-GB" w:eastAsia="zh-CN"/>
                  </w:rPr>
                  <m:t>+</m:t>
                </m:r>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θ</m:t>
                    </m:r>
                  </m:e>
                  <m:sub>
                    <m:r>
                      <m:rPr>
                        <m:sty m:val="p"/>
                      </m:rPr>
                      <w:rPr>
                        <w:rFonts w:ascii="Cambria Math" w:eastAsia="DengXian" w:hAnsi="Cambria Math" w:cs="Times New Roman"/>
                        <w:color w:val="000000"/>
                        <w:kern w:val="0"/>
                        <w:szCs w:val="24"/>
                        <w:lang w:val="en-GB" w:eastAsia="zh-CN"/>
                      </w:rPr>
                      <m:t>4</m:t>
                    </m:r>
                  </m:sub>
                </m:sSub>
                <m:sSub>
                  <m:sSubPr>
                    <m:ctrlPr>
                      <w:rPr>
                        <w:rFonts w:ascii="Cambria Math" w:eastAsia="DengXian" w:hAnsi="Cambria Math" w:cs="Times New Roman"/>
                        <w:color w:val="000000"/>
                        <w:kern w:val="0"/>
                        <w:szCs w:val="24"/>
                        <w:lang w:val="en-GB" w:eastAsia="zh-CN"/>
                      </w:rPr>
                    </m:ctrlPr>
                  </m:sSubPr>
                  <m:e>
                    <m:r>
                      <m:rPr>
                        <m:sty m:val="p"/>
                      </m:rPr>
                      <w:rPr>
                        <w:rFonts w:ascii="Cambria Math" w:eastAsia="DengXian" w:hAnsi="Cambria Math" w:cs="Times New Roman"/>
                        <w:color w:val="000000"/>
                        <w:kern w:val="0"/>
                        <w:szCs w:val="24"/>
                        <w:lang w:val="en-GB" w:eastAsia="zh-CN"/>
                      </w:rPr>
                      <m:t>Female</m:t>
                    </m:r>
                  </m:e>
                  <m:sub>
                    <m:r>
                      <w:rPr>
                        <w:rFonts w:ascii="Cambria Math" w:eastAsia="DengXian" w:hAnsi="Cambria Math" w:cs="Times New Roman"/>
                        <w:color w:val="000000"/>
                        <w:kern w:val="0"/>
                        <w:szCs w:val="24"/>
                        <w:lang w:val="en-GB" w:eastAsia="zh-CN"/>
                      </w:rPr>
                      <m:t>i</m:t>
                    </m:r>
                  </m:sub>
                </m:sSub>
              </m:sup>
            </m:sSup>
          </m:num>
          <m:den>
            <m:r>
              <m:rPr>
                <m:sty m:val="p"/>
              </m:rPr>
              <w:rPr>
                <w:rFonts w:ascii="Cambria Math" w:eastAsia="DengXian" w:hAnsi="Cambria Math" w:cs="Times New Roman"/>
                <w:color w:val="000000"/>
                <w:kern w:val="0"/>
                <w:szCs w:val="24"/>
                <w:lang w:val="en-GB" w:eastAsia="zh-CN"/>
              </w:rPr>
              <m:t>1+</m:t>
            </m:r>
            <m:sSup>
              <m:sSupPr>
                <m:ctrlPr>
                  <w:rPr>
                    <w:rFonts w:ascii="Cambria Math" w:eastAsia="DengXian" w:hAnsi="Cambria Math" w:cs="Times New Roman"/>
                    <w:color w:val="000000"/>
                    <w:kern w:val="0"/>
                    <w:szCs w:val="24"/>
                    <w:lang w:val="en-GB" w:eastAsia="zh-CN"/>
                  </w:rPr>
                </m:ctrlPr>
              </m:sSupPr>
              <m:e>
                <m:r>
                  <w:rPr>
                    <w:rFonts w:ascii="Cambria Math" w:eastAsia="DengXian" w:hAnsi="Cambria Math" w:cs="Times New Roman"/>
                    <w:color w:val="000000"/>
                    <w:kern w:val="0"/>
                    <w:szCs w:val="24"/>
                    <w:lang w:val="en-GB" w:eastAsia="zh-CN"/>
                  </w:rPr>
                  <m:t>e</m:t>
                </m:r>
              </m:e>
              <m:sup>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θ</m:t>
                    </m:r>
                  </m:e>
                  <m:sub>
                    <m:r>
                      <m:rPr>
                        <m:sty m:val="p"/>
                      </m:rPr>
                      <w:rPr>
                        <w:rFonts w:ascii="Cambria Math" w:eastAsia="DengXian" w:hAnsi="Cambria Math" w:cs="Times New Roman"/>
                        <w:color w:val="000000"/>
                        <w:kern w:val="0"/>
                        <w:szCs w:val="24"/>
                        <w:lang w:val="en-GB" w:eastAsia="zh-CN"/>
                      </w:rPr>
                      <m:t>0</m:t>
                    </m:r>
                  </m:sub>
                </m:sSub>
                <m:r>
                  <m:rPr>
                    <m:sty m:val="p"/>
                  </m:rPr>
                  <w:rPr>
                    <w:rFonts w:ascii="Cambria Math" w:eastAsia="DengXian" w:hAnsi="Cambria Math" w:cs="Times New Roman"/>
                    <w:color w:val="000000"/>
                    <w:kern w:val="0"/>
                    <w:szCs w:val="24"/>
                    <w:lang w:val="en-GB" w:eastAsia="zh-CN"/>
                  </w:rPr>
                  <m:t>+</m:t>
                </m:r>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θ</m:t>
                    </m:r>
                  </m:e>
                  <m:sub>
                    <m:r>
                      <m:rPr>
                        <m:sty m:val="p"/>
                      </m:rPr>
                      <w:rPr>
                        <w:rFonts w:ascii="Cambria Math" w:eastAsia="DengXian" w:hAnsi="Cambria Math" w:cs="Times New Roman"/>
                        <w:color w:val="000000"/>
                        <w:kern w:val="0"/>
                        <w:szCs w:val="24"/>
                        <w:lang w:val="en-GB" w:eastAsia="zh-CN"/>
                      </w:rPr>
                      <m:t>1</m:t>
                    </m:r>
                  </m:sub>
                </m:sSub>
                <m:sSub>
                  <m:sSubPr>
                    <m:ctrlPr>
                      <w:rPr>
                        <w:rFonts w:ascii="Cambria Math" w:eastAsia="DengXian" w:hAnsi="Cambria Math" w:cs="Times New Roman"/>
                        <w:color w:val="000000"/>
                        <w:kern w:val="0"/>
                        <w:szCs w:val="24"/>
                        <w:lang w:val="en-GB" w:eastAsia="zh-CN"/>
                      </w:rPr>
                    </m:ctrlPr>
                  </m:sSubPr>
                  <m:e>
                    <m:r>
                      <m:rPr>
                        <m:sty m:val="p"/>
                      </m:rPr>
                      <w:rPr>
                        <w:rFonts w:ascii="Cambria Math" w:eastAsia="DengXian" w:hAnsi="Cambria Math" w:cs="Times New Roman"/>
                        <w:color w:val="000000"/>
                        <w:kern w:val="0"/>
                        <w:szCs w:val="24"/>
                        <w:lang w:val="en-GB" w:eastAsia="zh-CN"/>
                      </w:rPr>
                      <m:t>Age</m:t>
                    </m:r>
                  </m:e>
                  <m:sub>
                    <m:r>
                      <w:rPr>
                        <w:rFonts w:ascii="Cambria Math" w:eastAsia="DengXian" w:hAnsi="Cambria Math" w:cs="Times New Roman"/>
                        <w:color w:val="000000"/>
                        <w:kern w:val="0"/>
                        <w:szCs w:val="24"/>
                        <w:lang w:val="en-GB" w:eastAsia="zh-CN"/>
                      </w:rPr>
                      <m:t>i</m:t>
                    </m:r>
                  </m:sub>
                </m:sSub>
                <m:r>
                  <m:rPr>
                    <m:sty m:val="p"/>
                  </m:rPr>
                  <w:rPr>
                    <w:rFonts w:ascii="Cambria Math" w:eastAsia="DengXian" w:hAnsi="Cambria Math" w:cs="Times New Roman"/>
                    <w:color w:val="000000"/>
                    <w:kern w:val="0"/>
                    <w:szCs w:val="24"/>
                    <w:lang w:val="en-GB" w:eastAsia="zh-CN"/>
                  </w:rPr>
                  <m:t>+</m:t>
                </m:r>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θ</m:t>
                    </m:r>
                  </m:e>
                  <m:sub>
                    <m:r>
                      <m:rPr>
                        <m:sty m:val="p"/>
                      </m:rPr>
                      <w:rPr>
                        <w:rFonts w:ascii="Cambria Math" w:eastAsia="DengXian" w:hAnsi="Cambria Math" w:cs="Times New Roman"/>
                        <w:color w:val="000000"/>
                        <w:kern w:val="0"/>
                        <w:szCs w:val="24"/>
                        <w:lang w:val="en-GB" w:eastAsia="zh-CN"/>
                      </w:rPr>
                      <m:t>2</m:t>
                    </m:r>
                  </m:sub>
                </m:sSub>
                <m:sSub>
                  <m:sSubPr>
                    <m:ctrlPr>
                      <w:rPr>
                        <w:rFonts w:ascii="Cambria Math" w:eastAsia="DengXian" w:hAnsi="Cambria Math" w:cs="Times New Roman"/>
                        <w:color w:val="000000"/>
                        <w:kern w:val="0"/>
                        <w:szCs w:val="24"/>
                        <w:lang w:val="en-GB" w:eastAsia="zh-CN"/>
                      </w:rPr>
                    </m:ctrlPr>
                  </m:sSubPr>
                  <m:e>
                    <m:r>
                      <m:rPr>
                        <m:sty m:val="p"/>
                      </m:rPr>
                      <w:rPr>
                        <w:rFonts w:ascii="Cambria Math" w:eastAsia="DengXian" w:hAnsi="Cambria Math" w:cs="Times New Roman"/>
                        <w:color w:val="000000"/>
                        <w:kern w:val="0"/>
                        <w:szCs w:val="24"/>
                        <w:lang w:val="en-GB" w:eastAsia="zh-CN"/>
                      </w:rPr>
                      <m:t>Eudcation</m:t>
                    </m:r>
                  </m:e>
                  <m:sub>
                    <m:r>
                      <w:rPr>
                        <w:rFonts w:ascii="Cambria Math" w:eastAsia="DengXian" w:hAnsi="Cambria Math" w:cs="Times New Roman"/>
                        <w:color w:val="000000"/>
                        <w:kern w:val="0"/>
                        <w:szCs w:val="24"/>
                        <w:lang w:val="en-GB" w:eastAsia="zh-CN"/>
                      </w:rPr>
                      <m:t>i</m:t>
                    </m:r>
                  </m:sub>
                </m:sSub>
                <m:r>
                  <m:rPr>
                    <m:sty m:val="p"/>
                  </m:rPr>
                  <w:rPr>
                    <w:rFonts w:ascii="Cambria Math" w:eastAsia="DengXian" w:hAnsi="Cambria Math" w:cs="Times New Roman"/>
                    <w:color w:val="000000"/>
                    <w:kern w:val="0"/>
                    <w:szCs w:val="24"/>
                    <w:lang w:val="en-GB" w:eastAsia="zh-CN"/>
                  </w:rPr>
                  <m:t>+</m:t>
                </m:r>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θ</m:t>
                    </m:r>
                  </m:e>
                  <m:sub>
                    <m:r>
                      <m:rPr>
                        <m:sty m:val="p"/>
                      </m:rPr>
                      <w:rPr>
                        <w:rFonts w:ascii="Cambria Math" w:eastAsia="DengXian" w:hAnsi="Cambria Math" w:cs="Times New Roman"/>
                        <w:color w:val="000000"/>
                        <w:kern w:val="0"/>
                        <w:szCs w:val="24"/>
                        <w:lang w:val="en-GB" w:eastAsia="zh-CN"/>
                      </w:rPr>
                      <m:t>3</m:t>
                    </m:r>
                  </m:sub>
                </m:sSub>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APOE</m:t>
                    </m:r>
                    <m:r>
                      <m:rPr>
                        <m:sty m:val="p"/>
                      </m:rPr>
                      <w:rPr>
                        <w:rFonts w:ascii="Cambria Math" w:eastAsia="DengXian" w:hAnsi="Cambria Math" w:cs="Times New Roman"/>
                        <w:color w:val="000000"/>
                        <w:kern w:val="0"/>
                        <w:szCs w:val="24"/>
                        <w:lang w:val="en-GB" w:eastAsia="zh-CN"/>
                      </w:rPr>
                      <m:t xml:space="preserve"> ε4 count</m:t>
                    </m:r>
                  </m:e>
                  <m:sub>
                    <m:r>
                      <w:rPr>
                        <w:rFonts w:ascii="Cambria Math" w:eastAsia="DengXian" w:hAnsi="Cambria Math" w:cs="Times New Roman"/>
                        <w:color w:val="000000"/>
                        <w:kern w:val="0"/>
                        <w:szCs w:val="24"/>
                        <w:lang w:val="en-GB" w:eastAsia="zh-CN"/>
                      </w:rPr>
                      <m:t>i</m:t>
                    </m:r>
                  </m:sub>
                </m:sSub>
                <m:r>
                  <m:rPr>
                    <m:sty m:val="p"/>
                  </m:rPr>
                  <w:rPr>
                    <w:rFonts w:ascii="Cambria Math" w:eastAsia="DengXian" w:hAnsi="Cambria Math" w:cs="Times New Roman"/>
                    <w:color w:val="000000"/>
                    <w:kern w:val="0"/>
                    <w:szCs w:val="24"/>
                    <w:lang w:val="en-GB" w:eastAsia="zh-CN"/>
                  </w:rPr>
                  <m:t>+</m:t>
                </m:r>
                <m:sSub>
                  <m:sSubPr>
                    <m:ctrlPr>
                      <w:rPr>
                        <w:rFonts w:ascii="Cambria Math" w:eastAsia="DengXian" w:hAnsi="Cambria Math" w:cs="Times New Roman"/>
                        <w:color w:val="000000"/>
                        <w:kern w:val="0"/>
                        <w:szCs w:val="24"/>
                        <w:lang w:val="en-GB" w:eastAsia="zh-CN"/>
                      </w:rPr>
                    </m:ctrlPr>
                  </m:sSubPr>
                  <m:e>
                    <m:r>
                      <w:rPr>
                        <w:rFonts w:ascii="Cambria Math" w:eastAsia="DengXian" w:hAnsi="Cambria Math" w:cs="Times New Roman"/>
                        <w:color w:val="000000"/>
                        <w:kern w:val="0"/>
                        <w:szCs w:val="24"/>
                        <w:lang w:val="en-GB" w:eastAsia="zh-CN"/>
                      </w:rPr>
                      <m:t>θ</m:t>
                    </m:r>
                  </m:e>
                  <m:sub>
                    <m:r>
                      <m:rPr>
                        <m:sty m:val="p"/>
                      </m:rPr>
                      <w:rPr>
                        <w:rFonts w:ascii="Cambria Math" w:eastAsia="DengXian" w:hAnsi="Cambria Math" w:cs="Times New Roman"/>
                        <w:color w:val="000000"/>
                        <w:kern w:val="0"/>
                        <w:szCs w:val="24"/>
                        <w:lang w:val="en-GB" w:eastAsia="zh-CN"/>
                      </w:rPr>
                      <m:t>4</m:t>
                    </m:r>
                  </m:sub>
                </m:sSub>
                <m:sSub>
                  <m:sSubPr>
                    <m:ctrlPr>
                      <w:rPr>
                        <w:rFonts w:ascii="Cambria Math" w:eastAsia="DengXian" w:hAnsi="Cambria Math" w:cs="Times New Roman"/>
                        <w:color w:val="000000"/>
                        <w:kern w:val="0"/>
                        <w:szCs w:val="24"/>
                        <w:lang w:val="en-GB" w:eastAsia="zh-CN"/>
                      </w:rPr>
                    </m:ctrlPr>
                  </m:sSubPr>
                  <m:e>
                    <m:r>
                      <m:rPr>
                        <m:sty m:val="p"/>
                      </m:rPr>
                      <w:rPr>
                        <w:rFonts w:ascii="Cambria Math" w:eastAsia="DengXian" w:hAnsi="Cambria Math" w:cs="Times New Roman"/>
                        <w:color w:val="000000"/>
                        <w:kern w:val="0"/>
                        <w:szCs w:val="24"/>
                        <w:lang w:val="en-GB" w:eastAsia="zh-CN"/>
                      </w:rPr>
                      <m:t>Female</m:t>
                    </m:r>
                  </m:e>
                  <m:sub>
                    <m:r>
                      <w:rPr>
                        <w:rFonts w:ascii="Cambria Math" w:eastAsia="DengXian" w:hAnsi="Cambria Math" w:cs="Times New Roman"/>
                        <w:color w:val="000000"/>
                        <w:kern w:val="0"/>
                        <w:szCs w:val="24"/>
                        <w:lang w:val="en-GB" w:eastAsia="zh-CN"/>
                      </w:rPr>
                      <m:t>i</m:t>
                    </m:r>
                  </m:sub>
                </m:sSub>
              </m:sup>
            </m:sSup>
          </m:den>
        </m:f>
        <m:r>
          <m:rPr>
            <m:sty m:val="p"/>
          </m:rPr>
          <w:rPr>
            <w:rFonts w:ascii="Cambria Math" w:eastAsia="DengXian" w:hAnsi="Cambria Math" w:cs="Times New Roman"/>
            <w:color w:val="000000"/>
            <w:kern w:val="0"/>
            <w:szCs w:val="24"/>
            <w:lang w:val="en-GB" w:eastAsia="zh-CN"/>
          </w:rPr>
          <m:t xml:space="preserve"> </m:t>
        </m:r>
      </m:oMath>
      <w:r w:rsidR="00DC4E50" w:rsidRPr="0076141A">
        <w:rPr>
          <w:rFonts w:ascii="Times New Roman" w:eastAsia="DengXian" w:hAnsi="Times New Roman" w:cs="Times New Roman"/>
          <w:color w:val="000000"/>
          <w:kern w:val="0"/>
          <w:szCs w:val="24"/>
          <w:lang w:val="en-GB" w:eastAsia="zh-CN"/>
        </w:rPr>
        <w:t xml:space="preserve">and </w:t>
      </w:r>
      <m:oMath>
        <m:sSub>
          <m:sSubPr>
            <m:ctrlPr>
              <w:rPr>
                <w:rFonts w:ascii="Cambria Math" w:eastAsia="DengXian" w:hAnsi="Cambria Math" w:cs="Times New Roman"/>
                <w:color w:val="000000"/>
                <w:kern w:val="0"/>
                <w:szCs w:val="24"/>
                <w:lang w:val="en-GB" w:eastAsia="zh-CN"/>
              </w:rPr>
            </m:ctrlPr>
          </m:sSubPr>
          <m:e>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π</m:t>
                </m:r>
              </m:e>
            </m:acc>
          </m:e>
          <m:sub>
            <m:r>
              <w:rPr>
                <w:rFonts w:ascii="Cambria Math" w:eastAsia="DengXian" w:hAnsi="Cambria Math" w:cs="Times New Roman"/>
                <w:color w:val="000000"/>
                <w:kern w:val="0"/>
                <w:szCs w:val="24"/>
                <w:lang w:val="en-GB" w:eastAsia="zh-CN"/>
              </w:rPr>
              <m:t>G</m:t>
            </m:r>
            <m:r>
              <m:rPr>
                <m:sty m:val="p"/>
              </m:rPr>
              <w:rPr>
                <w:rFonts w:ascii="Cambria Math" w:eastAsia="DengXian" w:hAnsi="Cambria Math" w:cs="Times New Roman"/>
                <w:color w:val="000000"/>
                <w:kern w:val="0"/>
                <w:szCs w:val="24"/>
                <w:lang w:val="en-GB" w:eastAsia="zh-CN"/>
              </w:rPr>
              <m:t>1</m:t>
            </m:r>
          </m:sub>
        </m:sSub>
        <m:r>
          <m:rPr>
            <m:sty m:val="p"/>
          </m:rPr>
          <w:rPr>
            <w:rFonts w:ascii="Cambria Math" w:eastAsia="DengXian" w:hAnsi="Cambria Math" w:cs="Times New Roman"/>
            <w:color w:val="000000"/>
            <w:kern w:val="0"/>
            <w:szCs w:val="24"/>
            <w:lang w:val="en-GB" w:eastAsia="zh-CN"/>
          </w:rPr>
          <m:t>=1-</m:t>
        </m:r>
        <m:sSub>
          <m:sSubPr>
            <m:ctrlPr>
              <w:rPr>
                <w:rFonts w:ascii="Cambria Math" w:eastAsia="DengXian" w:hAnsi="Cambria Math" w:cs="Times New Roman"/>
                <w:color w:val="000000"/>
                <w:kern w:val="0"/>
                <w:szCs w:val="24"/>
                <w:lang w:val="en-GB" w:eastAsia="zh-CN"/>
              </w:rPr>
            </m:ctrlPr>
          </m:sSubPr>
          <m:e>
            <m:acc>
              <m:accPr>
                <m:ctrlPr>
                  <w:rPr>
                    <w:rFonts w:ascii="Cambria Math" w:eastAsia="DengXian" w:hAnsi="Cambria Math" w:cs="Times New Roman"/>
                    <w:color w:val="000000"/>
                    <w:kern w:val="0"/>
                    <w:szCs w:val="24"/>
                    <w:lang w:val="en-GB" w:eastAsia="zh-CN"/>
                  </w:rPr>
                </m:ctrlPr>
              </m:accPr>
              <m:e>
                <m:r>
                  <w:rPr>
                    <w:rFonts w:ascii="Cambria Math" w:eastAsia="DengXian" w:hAnsi="Cambria Math" w:cs="Times New Roman"/>
                    <w:color w:val="000000"/>
                    <w:kern w:val="0"/>
                    <w:szCs w:val="24"/>
                    <w:lang w:val="en-GB" w:eastAsia="zh-CN"/>
                  </w:rPr>
                  <m:t>π</m:t>
                </m:r>
              </m:e>
            </m:acc>
          </m:e>
          <m:sub>
            <m:r>
              <w:rPr>
                <w:rFonts w:ascii="Cambria Math" w:eastAsia="DengXian" w:hAnsi="Cambria Math" w:cs="Times New Roman"/>
                <w:color w:val="000000"/>
                <w:kern w:val="0"/>
                <w:szCs w:val="24"/>
                <w:lang w:val="en-GB" w:eastAsia="zh-CN"/>
              </w:rPr>
              <m:t>G</m:t>
            </m:r>
            <m:r>
              <m:rPr>
                <m:sty m:val="p"/>
              </m:rPr>
              <w:rPr>
                <w:rFonts w:ascii="Cambria Math" w:eastAsia="DengXian" w:hAnsi="Cambria Math" w:cs="Times New Roman"/>
                <w:color w:val="000000"/>
                <w:kern w:val="0"/>
                <w:szCs w:val="24"/>
                <w:lang w:val="en-GB" w:eastAsia="zh-CN"/>
              </w:rPr>
              <m:t>2</m:t>
            </m:r>
          </m:sub>
        </m:sSub>
      </m:oMath>
      <w:r w:rsidR="00DC4E50" w:rsidRPr="0076141A">
        <w:rPr>
          <w:rFonts w:ascii="Times New Roman" w:eastAsia="DengXian" w:hAnsi="Times New Roman" w:cs="Times New Roman"/>
          <w:color w:val="000000"/>
          <w:kern w:val="0"/>
          <w:szCs w:val="24"/>
          <w:lang w:val="en-GB" w:eastAsia="zh-CN"/>
        </w:rPr>
        <w:t xml:space="preserve">. </w:t>
      </w:r>
    </w:p>
    <w:p w14:paraId="1B08DCCA" w14:textId="755D04DB" w:rsidR="004C4433" w:rsidRPr="0076141A" w:rsidRDefault="00DC4E50" w:rsidP="00155118">
      <w:pPr>
        <w:widowControl/>
        <w:snapToGrid w:val="0"/>
        <w:rPr>
          <w:rFonts w:ascii="Times New Roman" w:eastAsia="DengXian" w:hAnsi="Times New Roman" w:cs="Times New Roman"/>
          <w:color w:val="000000"/>
          <w:kern w:val="0"/>
          <w:szCs w:val="24"/>
          <w:lang w:val="en-GB" w:eastAsia="zh-CN"/>
        </w:rPr>
      </w:pPr>
      <w:r w:rsidRPr="0076141A">
        <w:rPr>
          <w:rFonts w:ascii="Times New Roman" w:eastAsia="DengXian" w:hAnsi="Times New Roman" w:cs="Times New Roman"/>
          <w:color w:val="000000"/>
          <w:kern w:val="0"/>
          <w:szCs w:val="24"/>
          <w:lang w:val="en-GB" w:eastAsia="zh-CN"/>
        </w:rPr>
        <w:t xml:space="preserve">In </w:t>
      </w:r>
      <w:r w:rsidR="00CB3E3E">
        <w:rPr>
          <w:rFonts w:ascii="Times New Roman" w:eastAsia="DengXian" w:hAnsi="Times New Roman" w:cs="Times New Roman"/>
          <w:color w:val="000000"/>
          <w:kern w:val="0"/>
          <w:szCs w:val="24"/>
          <w:lang w:val="en-GB" w:eastAsia="zh-CN"/>
        </w:rPr>
        <w:t xml:space="preserve">the </w:t>
      </w:r>
      <w:r w:rsidR="00CB3E3E" w:rsidRPr="00CB3E3E">
        <w:rPr>
          <w:rFonts w:ascii="Times New Roman" w:hAnsi="Times New Roman" w:cs="Times New Roman" w:hint="eastAsia"/>
          <w:color w:val="2E2E2E"/>
          <w:szCs w:val="24"/>
          <w:lang w:val="en-GB"/>
        </w:rPr>
        <w:t>d</w:t>
      </w:r>
      <w:r w:rsidR="00CB3E3E" w:rsidRPr="00CB3E3E">
        <w:rPr>
          <w:rFonts w:ascii="Times New Roman" w:hAnsi="Times New Roman" w:cs="Times New Roman"/>
          <w:color w:val="2E2E2E"/>
          <w:szCs w:val="24"/>
          <w:lang w:val="en-GB"/>
        </w:rPr>
        <w:t>evelopment</w:t>
      </w:r>
      <w:r w:rsidR="00CB3E3E" w:rsidRPr="0076141A">
        <w:rPr>
          <w:rFonts w:ascii="Times New Roman" w:hAnsi="Times New Roman" w:cs="Times New Roman"/>
          <w:b/>
          <w:color w:val="2E2E2E"/>
          <w:szCs w:val="24"/>
          <w:lang w:val="en-GB" w:eastAsia="zh-CN"/>
        </w:rPr>
        <w:t xml:space="preserve"> </w:t>
      </w:r>
      <w:r w:rsidRPr="0076141A">
        <w:rPr>
          <w:rFonts w:ascii="Times New Roman" w:eastAsia="DengXian" w:hAnsi="Times New Roman" w:cs="Times New Roman"/>
          <w:color w:val="000000"/>
          <w:kern w:val="0"/>
          <w:szCs w:val="24"/>
          <w:lang w:val="en-GB" w:eastAsia="zh-CN"/>
        </w:rPr>
        <w:t>cohort, the average posterior probabilities of assignment of fast- and slow-decliners were 90.04% and 95.02%, respectively.</w:t>
      </w:r>
    </w:p>
    <w:p w14:paraId="5515029D" w14:textId="77777777" w:rsidR="00173B02" w:rsidRDefault="00173B02" w:rsidP="00155118">
      <w:pPr>
        <w:rPr>
          <w:rFonts w:ascii="Times New Roman" w:eastAsia="DengXian" w:hAnsi="Times New Roman" w:cs="Times New Roman"/>
          <w:color w:val="000000"/>
          <w:kern w:val="0"/>
          <w:szCs w:val="24"/>
          <w:vertAlign w:val="superscript"/>
          <w:lang w:val="en-GB" w:eastAsia="zh-CN"/>
        </w:rPr>
      </w:pPr>
    </w:p>
    <w:p w14:paraId="56043DD6" w14:textId="34A1DBA2" w:rsidR="003D171A" w:rsidRDefault="003D171A" w:rsidP="00155118">
      <w:pPr>
        <w:rPr>
          <w:rFonts w:ascii="Times New Roman" w:eastAsia="DengXian" w:hAnsi="Times New Roman" w:cs="Times New Roman"/>
          <w:color w:val="000000"/>
          <w:kern w:val="0"/>
          <w:szCs w:val="24"/>
          <w:vertAlign w:val="superscript"/>
          <w:lang w:val="en-GB" w:eastAsia="zh-CN"/>
        </w:rPr>
      </w:pPr>
      <w:r w:rsidRPr="0076141A">
        <w:rPr>
          <w:rFonts w:ascii="Times New Roman" w:eastAsia="DengXian" w:hAnsi="Times New Roman" w:cs="Times New Roman"/>
          <w:color w:val="000000"/>
          <w:kern w:val="0"/>
          <w:szCs w:val="24"/>
          <w:lang w:val="en-GB" w:eastAsia="zh-CN"/>
        </w:rPr>
        <w:t>*p &lt;0.05</w:t>
      </w:r>
      <w:r w:rsidR="00911502">
        <w:rPr>
          <w:rFonts w:ascii="Times New Roman" w:eastAsia="DengXian" w:hAnsi="Times New Roman" w:cs="Times New Roman"/>
          <w:color w:val="000000"/>
          <w:kern w:val="0"/>
          <w:szCs w:val="24"/>
          <w:lang w:val="en-GB" w:eastAsia="zh-CN"/>
        </w:rPr>
        <w:t>.</w:t>
      </w:r>
    </w:p>
    <w:p w14:paraId="2DE9EC47" w14:textId="47A58D36" w:rsidR="003F3089" w:rsidRPr="003D171A" w:rsidRDefault="00D96A0D" w:rsidP="00155118">
      <w:pPr>
        <w:rPr>
          <w:rFonts w:ascii="Times New Roman" w:eastAsia="DengXian" w:hAnsi="Times New Roman" w:cs="Times New Roman"/>
          <w:color w:val="000000"/>
          <w:kern w:val="0"/>
          <w:szCs w:val="24"/>
          <w:lang w:val="en-GB" w:eastAsia="zh-CN"/>
        </w:rPr>
      </w:pPr>
      <w:r>
        <w:rPr>
          <w:rFonts w:ascii="Arial" w:hAnsi="Arial" w:cs="Arial"/>
          <w:color w:val="1C1D1E"/>
          <w:szCs w:val="24"/>
          <w:shd w:val="clear" w:color="auto" w:fill="FFFFFF"/>
          <w:vertAlign w:val="superscript"/>
        </w:rPr>
        <w:t>a</w:t>
      </w:r>
      <w:r w:rsidR="003F3089" w:rsidRPr="003D171A">
        <w:rPr>
          <w:rFonts w:ascii="Times New Roman" w:eastAsia="DengXian" w:hAnsi="Times New Roman" w:cs="Times New Roman"/>
          <w:color w:val="000000"/>
          <w:kern w:val="0"/>
          <w:szCs w:val="24"/>
          <w:lang w:val="en-GB" w:eastAsia="zh-CN"/>
        </w:rPr>
        <w:t xml:space="preserve">Health status using the chronic diseases shown in the Supplementary Table </w:t>
      </w:r>
      <w:r w:rsidR="00EC5B00" w:rsidRPr="003D171A">
        <w:rPr>
          <w:rFonts w:ascii="Times New Roman" w:eastAsia="DengXian" w:hAnsi="Times New Roman" w:cs="Times New Roman"/>
          <w:color w:val="000000"/>
          <w:kern w:val="0"/>
          <w:szCs w:val="24"/>
          <w:lang w:val="en-GB" w:eastAsia="zh-CN"/>
        </w:rPr>
        <w:t>S</w:t>
      </w:r>
      <w:r w:rsidR="003F3089" w:rsidRPr="003D171A">
        <w:rPr>
          <w:rFonts w:ascii="Times New Roman" w:eastAsia="DengXian" w:hAnsi="Times New Roman" w:cs="Times New Roman"/>
          <w:color w:val="000000"/>
          <w:kern w:val="0"/>
          <w:szCs w:val="24"/>
          <w:lang w:val="en-GB" w:eastAsia="zh-CN"/>
        </w:rPr>
        <w:t>1.</w:t>
      </w:r>
    </w:p>
    <w:p w14:paraId="51B25C44" w14:textId="2E1DAAF7" w:rsidR="00173B02" w:rsidRDefault="00D96A0D" w:rsidP="00AA1504">
      <w:pPr>
        <w:rPr>
          <w:rFonts w:ascii="Times New Roman" w:eastAsia="DengXian" w:hAnsi="Times New Roman" w:cs="Times New Roman"/>
          <w:color w:val="000000"/>
          <w:kern w:val="0"/>
          <w:szCs w:val="24"/>
          <w:lang w:val="en-GB" w:eastAsia="zh-CN"/>
        </w:rPr>
      </w:pPr>
      <w:r>
        <w:rPr>
          <w:rFonts w:ascii="Arial" w:hAnsi="Arial" w:cs="Arial"/>
          <w:color w:val="1C1D1E"/>
          <w:szCs w:val="24"/>
          <w:shd w:val="clear" w:color="auto" w:fill="FFFFFF"/>
          <w:vertAlign w:val="superscript"/>
        </w:rPr>
        <w:t>b</w:t>
      </w:r>
      <w:r w:rsidR="003F3089" w:rsidRPr="003D171A">
        <w:rPr>
          <w:rFonts w:ascii="Times New Roman" w:eastAsia="DengXian" w:hAnsi="Times New Roman" w:cs="Times New Roman"/>
          <w:color w:val="000000"/>
          <w:kern w:val="0"/>
          <w:szCs w:val="24"/>
          <w:lang w:val="en-GB" w:eastAsia="zh-CN"/>
        </w:rPr>
        <w:t>D</w:t>
      </w:r>
      <w:r w:rsidR="003F3089" w:rsidRPr="0076141A">
        <w:rPr>
          <w:rFonts w:ascii="Times New Roman" w:eastAsia="DengXian" w:hAnsi="Times New Roman" w:cs="Times New Roman"/>
          <w:color w:val="000000"/>
          <w:kern w:val="0"/>
          <w:szCs w:val="24"/>
          <w:lang w:val="en-GB" w:eastAsia="zh-CN"/>
        </w:rPr>
        <w:t>epressive symptoms were assessed by the 15-item Geriatric Depression Scale.</w:t>
      </w:r>
    </w:p>
    <w:p w14:paraId="40FC6636" w14:textId="54C45201" w:rsidR="003F3089" w:rsidRPr="0076141A" w:rsidRDefault="003F3089" w:rsidP="00AA1504">
      <w:pPr>
        <w:rPr>
          <w:rFonts w:ascii="Times New Roman" w:eastAsia="DengXian" w:hAnsi="Times New Roman" w:cs="Times New Roman"/>
          <w:color w:val="000000"/>
          <w:kern w:val="0"/>
          <w:szCs w:val="24"/>
          <w:lang w:val="en-GB" w:eastAsia="zh-CN"/>
        </w:rPr>
      </w:pPr>
    </w:p>
    <w:p w14:paraId="4CBFB066" w14:textId="77777777" w:rsidR="00811264" w:rsidRPr="0076141A" w:rsidRDefault="00811264" w:rsidP="00155118">
      <w:pPr>
        <w:widowControl/>
        <w:snapToGrid w:val="0"/>
        <w:rPr>
          <w:rFonts w:ascii="Times New Roman" w:eastAsia="DengXian" w:hAnsi="Times New Roman" w:cs="Times New Roman"/>
          <w:color w:val="000000"/>
          <w:kern w:val="0"/>
          <w:szCs w:val="24"/>
          <w:lang w:val="en-GB" w:eastAsia="zh-CN"/>
        </w:rPr>
        <w:sectPr w:rsidR="00811264" w:rsidRPr="0076141A" w:rsidSect="00CE73F1">
          <w:pgSz w:w="11906" w:h="16838"/>
          <w:pgMar w:top="1440" w:right="1560" w:bottom="1440" w:left="1800" w:header="851" w:footer="992" w:gutter="0"/>
          <w:cols w:space="720"/>
          <w:docGrid w:linePitch="326"/>
        </w:sectPr>
      </w:pPr>
    </w:p>
    <w:p w14:paraId="18E0709D" w14:textId="5A799734" w:rsidR="00261615" w:rsidRPr="0076141A" w:rsidRDefault="00261615" w:rsidP="00261615">
      <w:pPr>
        <w:pStyle w:val="2"/>
        <w:snapToGrid w:val="0"/>
        <w:spacing w:before="0" w:line="240" w:lineRule="auto"/>
        <w:rPr>
          <w:rFonts w:ascii="Times New Roman" w:hAnsi="Times New Roman" w:cs="Times New Roman"/>
          <w:b/>
          <w:bCs w:val="0"/>
          <w:color w:val="2E2E2E"/>
          <w:szCs w:val="24"/>
          <w:lang w:val="en-GB" w:eastAsia="zh-CN"/>
        </w:rPr>
      </w:pPr>
      <w:bookmarkStart w:id="13" w:name="_Toc195526908"/>
      <w:r w:rsidRPr="0076141A">
        <w:rPr>
          <w:rFonts w:ascii="Times New Roman" w:eastAsiaTheme="minorEastAsia" w:hAnsi="Times New Roman" w:cs="Times New Roman"/>
          <w:b/>
          <w:color w:val="2E2E2E"/>
          <w:szCs w:val="24"/>
          <w:lang w:val="en-GB" w:eastAsia="zh-CN"/>
        </w:rPr>
        <w:lastRenderedPageBreak/>
        <w:t xml:space="preserve">Table </w:t>
      </w:r>
      <w:r w:rsidR="00643F38" w:rsidRPr="0076141A">
        <w:rPr>
          <w:rFonts w:ascii="Times New Roman" w:eastAsiaTheme="minorEastAsia" w:hAnsi="Times New Roman" w:cs="Times New Roman"/>
          <w:b/>
          <w:color w:val="2E2E2E"/>
          <w:szCs w:val="24"/>
          <w:lang w:val="en-GB" w:eastAsia="zh-CN"/>
        </w:rPr>
        <w:t>S</w:t>
      </w:r>
      <w:r w:rsidR="00CA4DD2" w:rsidRPr="0076141A">
        <w:rPr>
          <w:rFonts w:ascii="Times New Roman" w:eastAsiaTheme="minorEastAsia" w:hAnsi="Times New Roman" w:cs="Times New Roman"/>
          <w:b/>
          <w:color w:val="2E2E2E"/>
          <w:szCs w:val="24"/>
          <w:lang w:val="en-GB" w:eastAsia="zh-CN"/>
        </w:rPr>
        <w:t>4</w:t>
      </w:r>
      <w:r w:rsidRPr="0076141A">
        <w:rPr>
          <w:rFonts w:ascii="Times New Roman" w:eastAsiaTheme="minorEastAsia" w:hAnsi="Times New Roman" w:cs="Times New Roman"/>
          <w:b/>
          <w:color w:val="2E2E2E"/>
          <w:szCs w:val="24"/>
          <w:lang w:val="en-GB" w:eastAsia="zh-CN"/>
        </w:rPr>
        <w:t xml:space="preserve"> </w:t>
      </w:r>
      <w:r w:rsidR="00CA4DD2" w:rsidRPr="00911502">
        <w:rPr>
          <w:rFonts w:ascii="Times New Roman" w:eastAsia="DengXian" w:hAnsi="Times New Roman" w:cs="Times New Roman"/>
          <w:color w:val="000000"/>
          <w:szCs w:val="24"/>
          <w:lang w:val="en-GB" w:eastAsia="zh-CN"/>
        </w:rPr>
        <w:t xml:space="preserve">Comparisons of performance between logistic regression model and prediction models with other ML methods for cognitive decline trajectories in </w:t>
      </w:r>
      <w:r w:rsidR="00CB3E3E" w:rsidRPr="00911502">
        <w:rPr>
          <w:rFonts w:ascii="Times New Roman" w:eastAsia="DengXian" w:hAnsi="Times New Roman" w:cs="Times New Roman"/>
          <w:color w:val="000000"/>
          <w:szCs w:val="24"/>
          <w:lang w:val="en-GB" w:eastAsia="zh-CN"/>
        </w:rPr>
        <w:t xml:space="preserve">the </w:t>
      </w:r>
      <w:r w:rsidR="00CB3E3E" w:rsidRPr="00911502">
        <w:rPr>
          <w:rFonts w:ascii="Times New Roman" w:eastAsiaTheme="minorEastAsia" w:hAnsi="Times New Roman" w:cs="Times New Roman" w:hint="eastAsia"/>
          <w:color w:val="2E2E2E"/>
          <w:szCs w:val="24"/>
          <w:lang w:val="en-GB"/>
        </w:rPr>
        <w:t>d</w:t>
      </w:r>
      <w:r w:rsidR="00CB3E3E" w:rsidRPr="00911502">
        <w:rPr>
          <w:rFonts w:ascii="Times New Roman" w:eastAsiaTheme="minorEastAsia" w:hAnsi="Times New Roman" w:cs="Times New Roman"/>
          <w:color w:val="2E2E2E"/>
          <w:szCs w:val="24"/>
          <w:lang w:val="en-GB"/>
        </w:rPr>
        <w:t>evelopment</w:t>
      </w:r>
      <w:r w:rsidR="00CA4DD2" w:rsidRPr="00911502">
        <w:rPr>
          <w:rFonts w:ascii="Times New Roman" w:eastAsia="DengXian" w:hAnsi="Times New Roman" w:cs="Times New Roman"/>
          <w:color w:val="000000"/>
          <w:szCs w:val="24"/>
          <w:lang w:val="en-GB" w:eastAsia="zh-CN"/>
        </w:rPr>
        <w:t xml:space="preserve"> cohort</w:t>
      </w:r>
      <w:r w:rsidR="00F33B5B" w:rsidRPr="00911502">
        <w:rPr>
          <w:rFonts w:ascii="Times New Roman" w:eastAsiaTheme="minorEastAsia" w:hAnsi="Times New Roman" w:cs="Times New Roman"/>
          <w:color w:val="000000"/>
          <w:szCs w:val="24"/>
          <w:lang w:val="en-GB"/>
        </w:rPr>
        <w:t xml:space="preserve"> </w:t>
      </w:r>
      <w:r w:rsidR="00F33B5B" w:rsidRPr="00911502">
        <w:rPr>
          <w:rFonts w:ascii="Times New Roman" w:eastAsiaTheme="minorEastAsia" w:hAnsi="Times New Roman" w:cs="Times New Roman"/>
          <w:color w:val="2E2E2E"/>
          <w:szCs w:val="24"/>
          <w:lang w:val="en-GB" w:eastAsia="zh-CN"/>
        </w:rPr>
        <w:t>(sample size: nG1 =94; nG2 =157)</w:t>
      </w:r>
      <w:bookmarkEnd w:id="13"/>
    </w:p>
    <w:p w14:paraId="6192D527" w14:textId="77777777" w:rsidR="00CA4DD2" w:rsidRPr="0076141A" w:rsidRDefault="00CA4DD2" w:rsidP="00CA4DD2">
      <w:pPr>
        <w:rPr>
          <w:rFonts w:ascii="Times New Roman" w:eastAsia="DengXian" w:hAnsi="Times New Roman" w:cs="Times New Roman"/>
          <w:color w:val="000000"/>
          <w:kern w:val="0"/>
          <w:szCs w:val="24"/>
          <w:lang w:val="en-GB" w:eastAsia="zh-CN"/>
        </w:rPr>
      </w:pP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76"/>
        <w:gridCol w:w="1843"/>
        <w:gridCol w:w="1071"/>
      </w:tblGrid>
      <w:tr w:rsidR="00CA4DD2" w:rsidRPr="0076141A" w14:paraId="51B8544E" w14:textId="77777777" w:rsidTr="001C60BE">
        <w:tc>
          <w:tcPr>
            <w:tcW w:w="4106" w:type="dxa"/>
            <w:tcBorders>
              <w:bottom w:val="single" w:sz="4" w:space="0" w:color="auto"/>
            </w:tcBorders>
            <w:vAlign w:val="center"/>
          </w:tcPr>
          <w:p w14:paraId="59081674"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Prediction model</w:t>
            </w:r>
          </w:p>
        </w:tc>
        <w:tc>
          <w:tcPr>
            <w:tcW w:w="1276" w:type="dxa"/>
            <w:tcBorders>
              <w:bottom w:val="single" w:sz="4" w:space="0" w:color="auto"/>
            </w:tcBorders>
            <w:vAlign w:val="center"/>
          </w:tcPr>
          <w:p w14:paraId="26523F74"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AUC</w:t>
            </w:r>
          </w:p>
        </w:tc>
        <w:tc>
          <w:tcPr>
            <w:tcW w:w="1843" w:type="dxa"/>
            <w:tcBorders>
              <w:bottom w:val="single" w:sz="4" w:space="0" w:color="auto"/>
            </w:tcBorders>
            <w:vAlign w:val="center"/>
          </w:tcPr>
          <w:p w14:paraId="3C58FA6A"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95% CI</w:t>
            </w:r>
          </w:p>
        </w:tc>
        <w:tc>
          <w:tcPr>
            <w:tcW w:w="1071" w:type="dxa"/>
            <w:tcBorders>
              <w:bottom w:val="single" w:sz="4" w:space="0" w:color="auto"/>
            </w:tcBorders>
            <w:vAlign w:val="center"/>
          </w:tcPr>
          <w:p w14:paraId="3C8B93F8"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SE</w:t>
            </w:r>
          </w:p>
        </w:tc>
      </w:tr>
      <w:tr w:rsidR="00CA4DD2" w:rsidRPr="0076141A" w14:paraId="75486D08" w14:textId="77777777" w:rsidTr="001C60BE">
        <w:tc>
          <w:tcPr>
            <w:tcW w:w="4106" w:type="dxa"/>
            <w:tcBorders>
              <w:top w:val="single" w:sz="4" w:space="0" w:color="auto"/>
              <w:bottom w:val="nil"/>
            </w:tcBorders>
          </w:tcPr>
          <w:p w14:paraId="27870B8E" w14:textId="77777777" w:rsidR="00CA4DD2" w:rsidRPr="0076141A" w:rsidRDefault="00CA4DD2" w:rsidP="001C60BE">
            <w:pPr>
              <w:rPr>
                <w:rFonts w:eastAsia="DengXian"/>
                <w:color w:val="000000"/>
                <w:lang w:val="en-GB" w:eastAsia="zh-CN"/>
              </w:rPr>
            </w:pPr>
          </w:p>
        </w:tc>
        <w:tc>
          <w:tcPr>
            <w:tcW w:w="4190" w:type="dxa"/>
            <w:gridSpan w:val="3"/>
            <w:tcBorders>
              <w:top w:val="single" w:sz="4" w:space="0" w:color="auto"/>
              <w:bottom w:val="single" w:sz="4" w:space="0" w:color="auto"/>
            </w:tcBorders>
            <w:vAlign w:val="center"/>
          </w:tcPr>
          <w:p w14:paraId="02D30A8D" w14:textId="12F28FEF" w:rsidR="00CA4DD2" w:rsidRPr="0076141A" w:rsidRDefault="00CB3E3E" w:rsidP="001C60BE">
            <w:pPr>
              <w:jc w:val="center"/>
              <w:rPr>
                <w:rFonts w:eastAsia="DengXian"/>
                <w:color w:val="000000"/>
                <w:lang w:val="en-GB" w:eastAsia="zh-CN"/>
              </w:rPr>
            </w:pPr>
            <w:r w:rsidRPr="00CB3E3E">
              <w:rPr>
                <w:color w:val="2E2E2E"/>
                <w:lang w:val="en-GB"/>
              </w:rPr>
              <w:t>Development</w:t>
            </w:r>
            <w:r w:rsidRPr="0076141A">
              <w:rPr>
                <w:b/>
                <w:color w:val="2E2E2E"/>
                <w:lang w:val="en-GB" w:eastAsia="zh-CN"/>
              </w:rPr>
              <w:t xml:space="preserve"> </w:t>
            </w:r>
            <w:r w:rsidR="00CA4DD2" w:rsidRPr="0076141A">
              <w:rPr>
                <w:rFonts w:eastAsia="DengXian"/>
                <w:color w:val="000000"/>
                <w:lang w:val="en-GB" w:eastAsia="zh-CN"/>
              </w:rPr>
              <w:t>cohort</w:t>
            </w:r>
          </w:p>
        </w:tc>
      </w:tr>
      <w:tr w:rsidR="00CA4DD2" w:rsidRPr="0076141A" w14:paraId="308A2DEE" w14:textId="77777777" w:rsidTr="001C60BE">
        <w:tc>
          <w:tcPr>
            <w:tcW w:w="4106" w:type="dxa"/>
            <w:tcBorders>
              <w:top w:val="nil"/>
              <w:bottom w:val="nil"/>
            </w:tcBorders>
            <w:vAlign w:val="center"/>
          </w:tcPr>
          <w:p w14:paraId="768BB362" w14:textId="1F29F8F6" w:rsidR="00CA4DD2" w:rsidRPr="0076141A" w:rsidRDefault="00CA4DD2" w:rsidP="001C60BE">
            <w:pPr>
              <w:rPr>
                <w:rFonts w:eastAsia="DengXian"/>
                <w:color w:val="000000"/>
                <w:lang w:val="en-GB" w:eastAsia="zh-CN"/>
              </w:rPr>
            </w:pPr>
            <w:r w:rsidRPr="0076141A">
              <w:rPr>
                <w:rFonts w:eastAsia="DengXian"/>
                <w:color w:val="000000"/>
                <w:lang w:val="en-GB" w:eastAsia="zh-CN"/>
              </w:rPr>
              <w:t xml:space="preserve">Logistic regression (Model </w:t>
            </w:r>
            <w:r w:rsidR="00F33B5B" w:rsidRPr="0076141A">
              <w:rPr>
                <w:rFonts w:eastAsia="DengXian"/>
                <w:color w:val="000000"/>
                <w:lang w:val="en-GB" w:eastAsia="zh-CN"/>
              </w:rPr>
              <w:t>3</w:t>
            </w:r>
            <w:r w:rsidR="00D96A0D" w:rsidRPr="00D96A0D">
              <w:rPr>
                <w:rFonts w:ascii="Arial" w:hAnsi="Arial" w:cs="Arial"/>
                <w:color w:val="1C1D1E"/>
                <w:shd w:val="clear" w:color="auto" w:fill="FFFFFF"/>
                <w:vertAlign w:val="superscript"/>
              </w:rPr>
              <w:t>a</w:t>
            </w:r>
            <w:r w:rsidRPr="0076141A">
              <w:rPr>
                <w:rFonts w:eastAsia="DengXian"/>
                <w:color w:val="000000"/>
                <w:lang w:val="en-GB" w:eastAsia="zh-CN"/>
              </w:rPr>
              <w:t>)</w:t>
            </w:r>
          </w:p>
        </w:tc>
        <w:tc>
          <w:tcPr>
            <w:tcW w:w="1276" w:type="dxa"/>
            <w:tcBorders>
              <w:top w:val="single" w:sz="4" w:space="0" w:color="auto"/>
              <w:bottom w:val="nil"/>
            </w:tcBorders>
            <w:vAlign w:val="center"/>
          </w:tcPr>
          <w:p w14:paraId="686DA186"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 xml:space="preserve">0.841 </w:t>
            </w:r>
          </w:p>
        </w:tc>
        <w:tc>
          <w:tcPr>
            <w:tcW w:w="1843" w:type="dxa"/>
            <w:tcBorders>
              <w:top w:val="single" w:sz="4" w:space="0" w:color="auto"/>
              <w:bottom w:val="nil"/>
            </w:tcBorders>
            <w:vAlign w:val="center"/>
          </w:tcPr>
          <w:p w14:paraId="50DA7350"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0.771–0.892</w:t>
            </w:r>
          </w:p>
        </w:tc>
        <w:tc>
          <w:tcPr>
            <w:tcW w:w="1071" w:type="dxa"/>
            <w:tcBorders>
              <w:top w:val="single" w:sz="4" w:space="0" w:color="auto"/>
              <w:bottom w:val="nil"/>
            </w:tcBorders>
            <w:vAlign w:val="center"/>
          </w:tcPr>
          <w:p w14:paraId="67869189"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0.026</w:t>
            </w:r>
          </w:p>
        </w:tc>
      </w:tr>
      <w:tr w:rsidR="00CA4DD2" w:rsidRPr="0076141A" w14:paraId="70E74A51" w14:textId="77777777" w:rsidTr="001C60BE">
        <w:tc>
          <w:tcPr>
            <w:tcW w:w="4106" w:type="dxa"/>
            <w:tcBorders>
              <w:top w:val="nil"/>
              <w:bottom w:val="nil"/>
            </w:tcBorders>
            <w:vAlign w:val="center"/>
          </w:tcPr>
          <w:p w14:paraId="4010D249" w14:textId="1AC23A17" w:rsidR="00CA4DD2" w:rsidRPr="0076141A" w:rsidRDefault="00CA4DD2" w:rsidP="001C60BE">
            <w:pPr>
              <w:rPr>
                <w:rFonts w:eastAsia="DengXian"/>
                <w:color w:val="000000"/>
                <w:lang w:val="en-GB" w:eastAsia="zh-CN"/>
              </w:rPr>
            </w:pPr>
            <w:r w:rsidRPr="0076141A">
              <w:rPr>
                <w:rFonts w:eastAsia="DengXian"/>
                <w:color w:val="000000"/>
                <w:lang w:val="en-GB" w:eastAsia="zh-CN"/>
              </w:rPr>
              <w:t>Random forest</w:t>
            </w:r>
            <w:r w:rsidR="00D96A0D">
              <w:rPr>
                <w:rFonts w:ascii="Arial" w:hAnsi="Arial" w:cs="Arial"/>
                <w:color w:val="1C1D1E"/>
                <w:shd w:val="clear" w:color="auto" w:fill="FFFFFF"/>
                <w:vertAlign w:val="superscript"/>
              </w:rPr>
              <w:t>b</w:t>
            </w:r>
          </w:p>
        </w:tc>
        <w:tc>
          <w:tcPr>
            <w:tcW w:w="1276" w:type="dxa"/>
            <w:tcBorders>
              <w:top w:val="nil"/>
              <w:bottom w:val="nil"/>
            </w:tcBorders>
            <w:vAlign w:val="center"/>
          </w:tcPr>
          <w:p w14:paraId="606017A7"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0.832</w:t>
            </w:r>
          </w:p>
        </w:tc>
        <w:tc>
          <w:tcPr>
            <w:tcW w:w="1843" w:type="dxa"/>
            <w:tcBorders>
              <w:top w:val="nil"/>
              <w:bottom w:val="nil"/>
            </w:tcBorders>
            <w:vAlign w:val="center"/>
          </w:tcPr>
          <w:p w14:paraId="61785967"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0.795–0.895</w:t>
            </w:r>
          </w:p>
        </w:tc>
        <w:tc>
          <w:tcPr>
            <w:tcW w:w="1071" w:type="dxa"/>
            <w:tcBorders>
              <w:top w:val="nil"/>
              <w:bottom w:val="nil"/>
            </w:tcBorders>
            <w:vAlign w:val="center"/>
          </w:tcPr>
          <w:p w14:paraId="610AA84C"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0.027</w:t>
            </w:r>
          </w:p>
        </w:tc>
      </w:tr>
      <w:tr w:rsidR="00CA4DD2" w:rsidRPr="0076141A" w14:paraId="752B6B7B" w14:textId="77777777" w:rsidTr="001C60BE">
        <w:tc>
          <w:tcPr>
            <w:tcW w:w="4106" w:type="dxa"/>
            <w:tcBorders>
              <w:top w:val="nil"/>
              <w:bottom w:val="single" w:sz="4" w:space="0" w:color="auto"/>
            </w:tcBorders>
            <w:vAlign w:val="center"/>
          </w:tcPr>
          <w:p w14:paraId="741AF60A" w14:textId="0389102A" w:rsidR="00CA4DD2" w:rsidRPr="0076141A" w:rsidRDefault="00CA4DD2" w:rsidP="001C60BE">
            <w:pPr>
              <w:rPr>
                <w:rFonts w:eastAsia="DengXian"/>
                <w:color w:val="000000"/>
                <w:lang w:val="en-GB" w:eastAsia="zh-CN"/>
              </w:rPr>
            </w:pPr>
            <w:r w:rsidRPr="0076141A">
              <w:rPr>
                <w:rFonts w:eastAsia="DengXian"/>
                <w:color w:val="000000"/>
                <w:lang w:val="en-GB" w:eastAsia="zh-CN"/>
              </w:rPr>
              <w:t>Support vector machine</w:t>
            </w:r>
            <w:r w:rsidR="00D96A0D">
              <w:rPr>
                <w:rFonts w:ascii="Arial" w:hAnsi="Arial" w:cs="Arial"/>
                <w:color w:val="1C1D1E"/>
                <w:shd w:val="clear" w:color="auto" w:fill="FFFFFF"/>
                <w:vertAlign w:val="superscript"/>
              </w:rPr>
              <w:t>c</w:t>
            </w:r>
          </w:p>
        </w:tc>
        <w:tc>
          <w:tcPr>
            <w:tcW w:w="1276" w:type="dxa"/>
            <w:tcBorders>
              <w:top w:val="nil"/>
              <w:bottom w:val="single" w:sz="4" w:space="0" w:color="auto"/>
            </w:tcBorders>
            <w:vAlign w:val="center"/>
          </w:tcPr>
          <w:p w14:paraId="495DDE22"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0.720</w:t>
            </w:r>
          </w:p>
        </w:tc>
        <w:tc>
          <w:tcPr>
            <w:tcW w:w="1843" w:type="dxa"/>
            <w:tcBorders>
              <w:top w:val="nil"/>
              <w:bottom w:val="single" w:sz="4" w:space="0" w:color="auto"/>
            </w:tcBorders>
            <w:vAlign w:val="center"/>
          </w:tcPr>
          <w:p w14:paraId="311FABF9"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0.635–0.804</w:t>
            </w:r>
          </w:p>
        </w:tc>
        <w:tc>
          <w:tcPr>
            <w:tcW w:w="1071" w:type="dxa"/>
            <w:tcBorders>
              <w:top w:val="nil"/>
              <w:bottom w:val="single" w:sz="4" w:space="0" w:color="auto"/>
            </w:tcBorders>
            <w:vAlign w:val="center"/>
          </w:tcPr>
          <w:p w14:paraId="27153F55"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0.043</w:t>
            </w:r>
          </w:p>
        </w:tc>
      </w:tr>
      <w:tr w:rsidR="00CA4DD2" w:rsidRPr="0076141A" w14:paraId="1722D5AC" w14:textId="77777777" w:rsidTr="001C60BE">
        <w:tc>
          <w:tcPr>
            <w:tcW w:w="4106" w:type="dxa"/>
            <w:tcBorders>
              <w:top w:val="single" w:sz="4" w:space="0" w:color="auto"/>
            </w:tcBorders>
          </w:tcPr>
          <w:p w14:paraId="1DC73217" w14:textId="77777777" w:rsidR="00CA4DD2" w:rsidRPr="0076141A" w:rsidRDefault="00CA4DD2" w:rsidP="001C60BE">
            <w:pPr>
              <w:rPr>
                <w:rFonts w:eastAsia="DengXian"/>
                <w:color w:val="000000"/>
                <w:lang w:val="en-GB" w:eastAsia="zh-CN"/>
              </w:rPr>
            </w:pPr>
          </w:p>
        </w:tc>
        <w:tc>
          <w:tcPr>
            <w:tcW w:w="4190" w:type="dxa"/>
            <w:gridSpan w:val="3"/>
            <w:tcBorders>
              <w:top w:val="single" w:sz="4" w:space="0" w:color="auto"/>
              <w:bottom w:val="single" w:sz="4" w:space="0" w:color="auto"/>
            </w:tcBorders>
            <w:vAlign w:val="center"/>
          </w:tcPr>
          <w:p w14:paraId="7DD95F1D" w14:textId="2CB1D721" w:rsidR="00CA4DD2" w:rsidRPr="0076141A" w:rsidRDefault="00CA4DD2" w:rsidP="001C60BE">
            <w:pPr>
              <w:jc w:val="center"/>
              <w:rPr>
                <w:rFonts w:eastAsia="DengXian"/>
                <w:color w:val="000000"/>
                <w:lang w:val="en-GB" w:eastAsia="zh-CN"/>
              </w:rPr>
            </w:pPr>
            <w:r w:rsidRPr="0076141A">
              <w:rPr>
                <w:rFonts w:eastAsia="DengXian"/>
                <w:color w:val="000000"/>
                <w:lang w:val="en-GB" w:eastAsia="zh-CN"/>
              </w:rPr>
              <w:t>Validation cohort</w:t>
            </w:r>
            <w:r w:rsidR="00D96A0D">
              <w:rPr>
                <w:rFonts w:ascii="Arial" w:hAnsi="Arial" w:cs="Arial"/>
                <w:color w:val="1C1D1E"/>
                <w:shd w:val="clear" w:color="auto" w:fill="FFFFFF"/>
                <w:vertAlign w:val="superscript"/>
              </w:rPr>
              <w:t>d</w:t>
            </w:r>
          </w:p>
        </w:tc>
      </w:tr>
      <w:tr w:rsidR="00CA4DD2" w:rsidRPr="0076141A" w14:paraId="5E5F922A" w14:textId="77777777" w:rsidTr="001C60BE">
        <w:tc>
          <w:tcPr>
            <w:tcW w:w="4106" w:type="dxa"/>
            <w:vAlign w:val="center"/>
          </w:tcPr>
          <w:p w14:paraId="2E6BDDF5" w14:textId="56B84D7F" w:rsidR="00CA4DD2" w:rsidRPr="0076141A" w:rsidRDefault="00CA4DD2" w:rsidP="001C60BE">
            <w:pPr>
              <w:rPr>
                <w:rFonts w:eastAsia="DengXian"/>
                <w:color w:val="000000"/>
                <w:lang w:val="en-GB" w:eastAsia="zh-CN"/>
              </w:rPr>
            </w:pPr>
            <w:r w:rsidRPr="0076141A">
              <w:rPr>
                <w:rFonts w:eastAsia="DengXian"/>
                <w:color w:val="000000"/>
                <w:lang w:val="en-GB" w:eastAsia="zh-CN"/>
              </w:rPr>
              <w:t>Logistic regression</w:t>
            </w:r>
          </w:p>
        </w:tc>
        <w:tc>
          <w:tcPr>
            <w:tcW w:w="1276" w:type="dxa"/>
            <w:tcBorders>
              <w:top w:val="single" w:sz="4" w:space="0" w:color="auto"/>
            </w:tcBorders>
            <w:vAlign w:val="center"/>
          </w:tcPr>
          <w:p w14:paraId="7B2EDBDD"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0.715</w:t>
            </w:r>
          </w:p>
        </w:tc>
        <w:tc>
          <w:tcPr>
            <w:tcW w:w="1843" w:type="dxa"/>
            <w:tcBorders>
              <w:top w:val="single" w:sz="4" w:space="0" w:color="auto"/>
            </w:tcBorders>
            <w:vAlign w:val="center"/>
          </w:tcPr>
          <w:p w14:paraId="4FB5A1A6"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0.649–0.780</w:t>
            </w:r>
          </w:p>
        </w:tc>
        <w:tc>
          <w:tcPr>
            <w:tcW w:w="1071" w:type="dxa"/>
            <w:tcBorders>
              <w:top w:val="single" w:sz="4" w:space="0" w:color="auto"/>
            </w:tcBorders>
            <w:vAlign w:val="center"/>
          </w:tcPr>
          <w:p w14:paraId="06073A98" w14:textId="77777777" w:rsidR="00CA4DD2" w:rsidRPr="0076141A" w:rsidRDefault="00CA4DD2" w:rsidP="001C60BE">
            <w:pPr>
              <w:rPr>
                <w:rFonts w:eastAsia="DengXian"/>
                <w:color w:val="000000"/>
                <w:lang w:val="en-GB" w:eastAsia="zh-CN"/>
              </w:rPr>
            </w:pPr>
            <w:r w:rsidRPr="0076141A">
              <w:rPr>
                <w:rFonts w:eastAsia="DengXian"/>
                <w:color w:val="000000"/>
                <w:lang w:val="en-GB" w:eastAsia="zh-CN"/>
              </w:rPr>
              <w:t>0.033</w:t>
            </w:r>
          </w:p>
        </w:tc>
      </w:tr>
    </w:tbl>
    <w:p w14:paraId="3BF3EF7F" w14:textId="02CB67A9" w:rsidR="00F33B5B" w:rsidRPr="0076141A" w:rsidRDefault="00F33B5B" w:rsidP="00CA4DD2">
      <w:pPr>
        <w:rPr>
          <w:rFonts w:ascii="Times New Roman" w:eastAsia="DengXian" w:hAnsi="Times New Roman" w:cs="Times New Roman"/>
          <w:color w:val="000000"/>
          <w:kern w:val="0"/>
          <w:szCs w:val="24"/>
          <w:lang w:val="en-GB" w:eastAsia="zh-CN"/>
        </w:rPr>
      </w:pPr>
      <w:r w:rsidRPr="0076141A">
        <w:rPr>
          <w:rFonts w:ascii="Times New Roman" w:hAnsi="Times New Roman" w:cs="Times New Roman"/>
          <w:color w:val="000000" w:themeColor="text1"/>
          <w:kern w:val="0"/>
          <w:szCs w:val="24"/>
          <w:shd w:val="clear" w:color="auto" w:fill="FFFFFF"/>
        </w:rPr>
        <w:t xml:space="preserve"> </w:t>
      </w:r>
    </w:p>
    <w:p w14:paraId="16BD1729" w14:textId="55800249" w:rsidR="00CA4DD2" w:rsidRPr="0076141A" w:rsidRDefault="00D96A0D" w:rsidP="00CA4DD2">
      <w:pPr>
        <w:rPr>
          <w:rFonts w:ascii="Times New Roman" w:eastAsia="DengXian" w:hAnsi="Times New Roman" w:cs="Times New Roman"/>
          <w:color w:val="000000"/>
          <w:kern w:val="0"/>
          <w:szCs w:val="24"/>
          <w:lang w:val="en-GB" w:eastAsia="zh-CN"/>
        </w:rPr>
      </w:pPr>
      <w:r w:rsidRPr="00D96A0D">
        <w:rPr>
          <w:rFonts w:ascii="Arial" w:hAnsi="Arial" w:cs="Arial"/>
          <w:color w:val="1C1D1E"/>
          <w:szCs w:val="24"/>
          <w:shd w:val="clear" w:color="auto" w:fill="FFFFFF"/>
          <w:vertAlign w:val="superscript"/>
        </w:rPr>
        <w:t>a</w:t>
      </w:r>
      <w:r w:rsidR="00CA4DD2" w:rsidRPr="003D171A">
        <w:rPr>
          <w:rFonts w:ascii="Times New Roman" w:eastAsia="DengXian" w:hAnsi="Times New Roman" w:cs="Times New Roman"/>
          <w:color w:val="000000"/>
          <w:kern w:val="0"/>
          <w:szCs w:val="24"/>
          <w:lang w:val="en-GB" w:eastAsia="zh-CN"/>
        </w:rPr>
        <w:t>T</w:t>
      </w:r>
      <w:r w:rsidR="00CA4DD2" w:rsidRPr="0076141A">
        <w:rPr>
          <w:rFonts w:ascii="Times New Roman" w:eastAsia="DengXian" w:hAnsi="Times New Roman" w:cs="Times New Roman"/>
          <w:color w:val="000000"/>
          <w:kern w:val="0"/>
          <w:szCs w:val="24"/>
          <w:lang w:val="en-GB" w:eastAsia="zh-CN"/>
        </w:rPr>
        <w:t xml:space="preserve">he age, sex, education, baseline MMSE, IADL scores, and </w:t>
      </w:r>
      <w:r w:rsidR="00CA4DD2" w:rsidRPr="0076141A">
        <w:rPr>
          <w:rFonts w:ascii="Times New Roman" w:eastAsia="DengXian" w:hAnsi="Times New Roman" w:cs="Times New Roman"/>
          <w:i/>
          <w:color w:val="000000"/>
          <w:kern w:val="0"/>
          <w:szCs w:val="24"/>
          <w:lang w:val="en-GB" w:eastAsia="zh-CN"/>
        </w:rPr>
        <w:t>APOE</w:t>
      </w:r>
      <w:r w:rsidR="00CA4DD2" w:rsidRPr="0076141A">
        <w:rPr>
          <w:rFonts w:ascii="Times New Roman" w:eastAsia="DengXian" w:hAnsi="Times New Roman" w:cs="Times New Roman"/>
          <w:color w:val="000000"/>
          <w:kern w:val="0"/>
          <w:szCs w:val="24"/>
          <w:lang w:val="en-GB" w:eastAsia="zh-CN"/>
        </w:rPr>
        <w:t xml:space="preserve"> ε4 allele</w:t>
      </w:r>
      <w:r w:rsidR="00F33B5B" w:rsidRPr="0076141A">
        <w:rPr>
          <w:rFonts w:ascii="Times New Roman" w:eastAsia="DengXian" w:hAnsi="Times New Roman" w:cs="Times New Roman"/>
          <w:color w:val="000000"/>
          <w:kern w:val="0"/>
          <w:szCs w:val="24"/>
          <w:lang w:val="en-GB" w:eastAsia="zh-CN"/>
        </w:rPr>
        <w:t xml:space="preserve"> count</w:t>
      </w:r>
      <w:r w:rsidR="00CA4DD2" w:rsidRPr="0076141A">
        <w:rPr>
          <w:rFonts w:ascii="Times New Roman" w:eastAsia="DengXian" w:hAnsi="Times New Roman" w:cs="Times New Roman"/>
          <w:color w:val="000000"/>
          <w:kern w:val="0"/>
          <w:szCs w:val="24"/>
          <w:lang w:val="en-GB" w:eastAsia="zh-CN"/>
        </w:rPr>
        <w:t xml:space="preserve"> were selected as final predictors.</w:t>
      </w:r>
      <w:r w:rsidR="00F33B5B" w:rsidRPr="0076141A">
        <w:rPr>
          <w:rFonts w:ascii="Times New Roman" w:eastAsia="DengXian" w:hAnsi="Times New Roman" w:cs="Times New Roman"/>
          <w:color w:val="000000"/>
          <w:kern w:val="0"/>
          <w:szCs w:val="24"/>
          <w:lang w:val="en-GB" w:eastAsia="zh-CN"/>
        </w:rPr>
        <w:t xml:space="preserve"> </w:t>
      </w:r>
      <w:r w:rsidR="00F33B5B" w:rsidRPr="0076141A">
        <w:rPr>
          <w:rFonts w:ascii="Times New Roman" w:hAnsi="Times New Roman" w:cs="Times New Roman"/>
          <w:color w:val="000000"/>
          <w:kern w:val="0"/>
          <w:szCs w:val="24"/>
          <w:lang w:val="en-GB"/>
        </w:rPr>
        <w:t>Refer to</w:t>
      </w:r>
      <w:r w:rsidR="00F33B5B" w:rsidRPr="0076141A">
        <w:rPr>
          <w:rFonts w:ascii="Times New Roman" w:eastAsia="DengXian" w:hAnsi="Times New Roman" w:cs="Times New Roman"/>
          <w:color w:val="000000"/>
          <w:kern w:val="0"/>
          <w:szCs w:val="24"/>
          <w:lang w:val="en-GB" w:eastAsia="zh-CN"/>
        </w:rPr>
        <w:t xml:space="preserve"> Table </w:t>
      </w:r>
      <w:r w:rsidR="00F33B5B" w:rsidRPr="0076141A">
        <w:rPr>
          <w:rFonts w:ascii="Times New Roman" w:hAnsi="Times New Roman" w:cs="Times New Roman"/>
          <w:color w:val="000000"/>
          <w:kern w:val="0"/>
          <w:szCs w:val="24"/>
          <w:lang w:val="en-GB"/>
        </w:rPr>
        <w:t>3</w:t>
      </w:r>
      <w:r w:rsidR="00F33B5B" w:rsidRPr="0076141A">
        <w:rPr>
          <w:rFonts w:ascii="Times New Roman" w:eastAsia="DengXian" w:hAnsi="Times New Roman" w:cs="Times New Roman"/>
          <w:color w:val="000000"/>
          <w:kern w:val="0"/>
          <w:szCs w:val="24"/>
          <w:lang w:val="en-GB" w:eastAsia="zh-CN"/>
        </w:rPr>
        <w:t xml:space="preserve"> </w:t>
      </w:r>
      <w:r w:rsidR="00F33B5B" w:rsidRPr="0076141A">
        <w:rPr>
          <w:rFonts w:ascii="Times New Roman" w:hAnsi="Times New Roman" w:cs="Times New Roman"/>
          <w:color w:val="000000"/>
          <w:kern w:val="0"/>
          <w:szCs w:val="24"/>
          <w:lang w:val="en-GB"/>
        </w:rPr>
        <w:t>in the main article for details of</w:t>
      </w:r>
      <w:r w:rsidR="00F33B5B" w:rsidRPr="0076141A">
        <w:rPr>
          <w:rFonts w:ascii="Times New Roman" w:eastAsia="DengXian" w:hAnsi="Times New Roman" w:cs="Times New Roman"/>
          <w:color w:val="000000"/>
          <w:kern w:val="0"/>
          <w:szCs w:val="24"/>
          <w:lang w:val="en-GB" w:eastAsia="zh-CN"/>
        </w:rPr>
        <w:t xml:space="preserve"> the final prediction model.</w:t>
      </w:r>
    </w:p>
    <w:p w14:paraId="6F2E3325" w14:textId="6153027D" w:rsidR="00CA4DD2" w:rsidRPr="0076141A" w:rsidRDefault="00D96A0D" w:rsidP="00CA4DD2">
      <w:pPr>
        <w:rPr>
          <w:rFonts w:ascii="Times New Roman" w:eastAsia="DengXian" w:hAnsi="Times New Roman" w:cs="Times New Roman"/>
          <w:color w:val="000000"/>
          <w:kern w:val="0"/>
          <w:szCs w:val="24"/>
          <w:lang w:val="en-GB" w:eastAsia="zh-CN"/>
        </w:rPr>
      </w:pPr>
      <w:r>
        <w:rPr>
          <w:rFonts w:ascii="Arial" w:hAnsi="Arial" w:cs="Arial"/>
          <w:color w:val="1C1D1E"/>
          <w:szCs w:val="24"/>
          <w:shd w:val="clear" w:color="auto" w:fill="FFFFFF"/>
          <w:vertAlign w:val="superscript"/>
        </w:rPr>
        <w:t>b</w:t>
      </w:r>
      <w:r w:rsidR="00CA4DD2" w:rsidRPr="0076141A">
        <w:rPr>
          <w:rFonts w:ascii="Times New Roman" w:eastAsia="DengXian" w:hAnsi="Times New Roman" w:cs="Times New Roman"/>
          <w:color w:val="000000"/>
          <w:kern w:val="0"/>
          <w:szCs w:val="24"/>
          <w:lang w:val="en-GB" w:eastAsia="zh-CN"/>
        </w:rPr>
        <w:t xml:space="preserve">For random forest with 1000 decision trees, the variable selection was evaluated using Gini importance method. </w:t>
      </w:r>
    </w:p>
    <w:p w14:paraId="5A6CF592" w14:textId="5742B130" w:rsidR="00CA4DD2" w:rsidRPr="0076141A" w:rsidRDefault="00D96A0D" w:rsidP="00CA4DD2">
      <w:pPr>
        <w:rPr>
          <w:rFonts w:ascii="Times New Roman" w:eastAsia="DengXian" w:hAnsi="Times New Roman" w:cs="Times New Roman"/>
          <w:color w:val="000000"/>
          <w:kern w:val="0"/>
          <w:szCs w:val="24"/>
          <w:lang w:val="en-GB" w:eastAsia="zh-CN"/>
        </w:rPr>
      </w:pPr>
      <w:r>
        <w:rPr>
          <w:rFonts w:ascii="Arial" w:hAnsi="Arial" w:cs="Arial"/>
          <w:color w:val="1C1D1E"/>
          <w:szCs w:val="24"/>
          <w:shd w:val="clear" w:color="auto" w:fill="FFFFFF"/>
          <w:vertAlign w:val="superscript"/>
        </w:rPr>
        <w:t>c</w:t>
      </w:r>
      <w:r w:rsidR="00CA4DD2" w:rsidRPr="0076141A">
        <w:rPr>
          <w:rFonts w:ascii="Times New Roman" w:eastAsia="DengXian" w:hAnsi="Times New Roman" w:cs="Times New Roman"/>
          <w:color w:val="000000"/>
          <w:kern w:val="0"/>
          <w:szCs w:val="24"/>
          <w:lang w:val="en-GB" w:eastAsia="zh-CN"/>
        </w:rPr>
        <w:t>For support vector machine with radial basis function kernel, the hyper-parameters (including C and gamma values) was evaluated by creating a grid search of all the hyper-parameters combinations and find a best hyper-parameter.</w:t>
      </w:r>
    </w:p>
    <w:p w14:paraId="187034B0" w14:textId="3A75C8AE" w:rsidR="00CA4DD2" w:rsidRPr="0076141A" w:rsidRDefault="00D96A0D" w:rsidP="003A7B95">
      <w:pPr>
        <w:rPr>
          <w:rFonts w:ascii="Times New Roman" w:eastAsia="DengXian" w:hAnsi="Times New Roman" w:cs="Times New Roman"/>
          <w:color w:val="000000"/>
          <w:kern w:val="0"/>
          <w:szCs w:val="24"/>
          <w:lang w:val="en-GB" w:eastAsia="zh-CN"/>
        </w:rPr>
      </w:pPr>
      <w:r>
        <w:rPr>
          <w:rFonts w:ascii="Arial" w:hAnsi="Arial" w:cs="Arial"/>
          <w:color w:val="1C1D1E"/>
          <w:szCs w:val="24"/>
          <w:shd w:val="clear" w:color="auto" w:fill="FFFFFF"/>
          <w:vertAlign w:val="superscript"/>
        </w:rPr>
        <w:t>d</w:t>
      </w:r>
      <w:r w:rsidR="00CA4DD2" w:rsidRPr="0076141A">
        <w:rPr>
          <w:rFonts w:ascii="Times New Roman" w:eastAsia="DengXian" w:hAnsi="Times New Roman" w:cs="Times New Roman"/>
          <w:color w:val="000000"/>
          <w:kern w:val="0"/>
          <w:szCs w:val="24"/>
          <w:lang w:val="en-GB" w:eastAsia="zh-CN"/>
        </w:rPr>
        <w:t xml:space="preserve">The performance of the LR model (Model </w:t>
      </w:r>
      <w:r w:rsidR="00F33B5B" w:rsidRPr="0076141A">
        <w:rPr>
          <w:rFonts w:ascii="Times New Roman" w:eastAsia="DengXian" w:hAnsi="Times New Roman" w:cs="Times New Roman"/>
          <w:color w:val="000000"/>
          <w:kern w:val="0"/>
          <w:szCs w:val="24"/>
          <w:lang w:val="en-GB" w:eastAsia="zh-CN"/>
        </w:rPr>
        <w:t>3</w:t>
      </w:r>
      <w:r w:rsidR="00CA4DD2" w:rsidRPr="0076141A">
        <w:rPr>
          <w:rFonts w:ascii="Times New Roman" w:eastAsia="DengXian" w:hAnsi="Times New Roman" w:cs="Times New Roman"/>
          <w:color w:val="000000"/>
          <w:kern w:val="0"/>
          <w:szCs w:val="24"/>
          <w:lang w:val="en-GB" w:eastAsia="zh-CN"/>
        </w:rPr>
        <w:t>) in the external validation cohort.</w:t>
      </w:r>
      <w:r w:rsidR="00F33B5B" w:rsidRPr="0076141A">
        <w:rPr>
          <w:rFonts w:ascii="Times New Roman" w:hAnsi="Times New Roman" w:cs="Times New Roman"/>
          <w:color w:val="000000"/>
          <w:kern w:val="0"/>
          <w:szCs w:val="24"/>
          <w:lang w:val="en-GB"/>
        </w:rPr>
        <w:t xml:space="preserve"> </w:t>
      </w:r>
      <w:r w:rsidR="00CA4DD2" w:rsidRPr="0076141A">
        <w:rPr>
          <w:rFonts w:ascii="Times New Roman" w:eastAsia="DengXian" w:hAnsi="Times New Roman" w:cs="Times New Roman"/>
          <w:color w:val="000000"/>
          <w:kern w:val="0"/>
          <w:szCs w:val="24"/>
          <w:lang w:val="en-GB" w:eastAsia="zh-CN"/>
        </w:rPr>
        <w:t xml:space="preserve">The estimated coefficients (from our data) of the LR (Model </w:t>
      </w:r>
      <w:r w:rsidR="00F33B5B" w:rsidRPr="0076141A">
        <w:rPr>
          <w:rFonts w:ascii="Times New Roman" w:eastAsia="DengXian" w:hAnsi="Times New Roman" w:cs="Times New Roman"/>
          <w:color w:val="000000"/>
          <w:kern w:val="0"/>
          <w:szCs w:val="24"/>
          <w:lang w:val="en-GB" w:eastAsia="zh-CN"/>
        </w:rPr>
        <w:t>3</w:t>
      </w:r>
      <w:r w:rsidR="00CA4DD2" w:rsidRPr="0076141A">
        <w:rPr>
          <w:rFonts w:ascii="Times New Roman" w:eastAsia="DengXian" w:hAnsi="Times New Roman" w:cs="Times New Roman"/>
          <w:color w:val="000000"/>
          <w:kern w:val="0"/>
          <w:szCs w:val="24"/>
          <w:lang w:val="en-GB" w:eastAsia="zh-CN"/>
        </w:rPr>
        <w:t>) were used to predict the risk of fast cognitive decline for the patients in the validation cohort.</w:t>
      </w:r>
    </w:p>
    <w:p w14:paraId="7D8D99FE" w14:textId="77777777" w:rsidR="00173B02" w:rsidRDefault="00173B02" w:rsidP="00261615">
      <w:pPr>
        <w:widowControl/>
        <w:snapToGrid w:val="0"/>
        <w:rPr>
          <w:rFonts w:ascii="Times New Roman" w:eastAsia="DengXian" w:hAnsi="Times New Roman" w:cs="Times New Roman"/>
          <w:bCs/>
          <w:color w:val="000000"/>
          <w:szCs w:val="24"/>
          <w:lang w:val="en-GB" w:eastAsia="zh-CN"/>
        </w:rPr>
      </w:pPr>
    </w:p>
    <w:p w14:paraId="190D5EA1" w14:textId="26B36F45" w:rsidR="00CA4DD2" w:rsidRPr="0076141A" w:rsidRDefault="00173B02" w:rsidP="00261615">
      <w:pPr>
        <w:widowControl/>
        <w:snapToGrid w:val="0"/>
        <w:rPr>
          <w:rFonts w:ascii="Times New Roman" w:eastAsia="DengXian" w:hAnsi="Times New Roman" w:cs="Times New Roman"/>
          <w:color w:val="000000"/>
          <w:kern w:val="0"/>
          <w:szCs w:val="24"/>
          <w:lang w:val="en-GB" w:eastAsia="zh-CN"/>
        </w:rPr>
      </w:pPr>
      <w:r w:rsidRPr="00D96A0D">
        <w:rPr>
          <w:rFonts w:ascii="Times New Roman" w:eastAsia="DengXian" w:hAnsi="Times New Roman" w:cs="Times New Roman"/>
          <w:bCs/>
          <w:i/>
          <w:color w:val="000000"/>
          <w:szCs w:val="24"/>
          <w:lang w:val="en-GB" w:eastAsia="zh-CN"/>
        </w:rPr>
        <w:t>AUC</w:t>
      </w:r>
      <w:r w:rsidR="00037626">
        <w:rPr>
          <w:rFonts w:ascii="Times New Roman" w:eastAsia="DengXian" w:hAnsi="Times New Roman" w:cs="Times New Roman"/>
          <w:bCs/>
          <w:color w:val="000000"/>
          <w:szCs w:val="24"/>
          <w:lang w:val="en-GB" w:eastAsia="zh-CN"/>
        </w:rPr>
        <w:t>,</w:t>
      </w:r>
      <w:r w:rsidRPr="0076141A">
        <w:rPr>
          <w:rFonts w:ascii="Times New Roman" w:eastAsia="DengXian" w:hAnsi="Times New Roman" w:cs="Times New Roman"/>
          <w:bCs/>
          <w:color w:val="000000"/>
          <w:szCs w:val="24"/>
          <w:lang w:val="en-GB" w:eastAsia="zh-CN"/>
        </w:rPr>
        <w:t xml:space="preserve"> area under the curve; </w:t>
      </w:r>
      <w:r w:rsidRPr="00D96A0D">
        <w:rPr>
          <w:rFonts w:ascii="Times New Roman" w:eastAsia="DengXian" w:hAnsi="Times New Roman" w:cs="Times New Roman"/>
          <w:bCs/>
          <w:i/>
          <w:color w:val="000000"/>
          <w:szCs w:val="24"/>
          <w:lang w:val="en-GB" w:eastAsia="zh-CN"/>
        </w:rPr>
        <w:t>CI</w:t>
      </w:r>
      <w:r w:rsidR="00037626">
        <w:rPr>
          <w:rFonts w:ascii="Times New Roman" w:eastAsia="DengXian" w:hAnsi="Times New Roman" w:cs="Times New Roman"/>
          <w:bCs/>
          <w:color w:val="000000"/>
          <w:szCs w:val="24"/>
          <w:lang w:val="en-GB" w:eastAsia="zh-CN"/>
        </w:rPr>
        <w:t>,</w:t>
      </w:r>
      <w:r w:rsidRPr="0076141A">
        <w:rPr>
          <w:rFonts w:ascii="Times New Roman" w:eastAsia="DengXian" w:hAnsi="Times New Roman" w:cs="Times New Roman"/>
          <w:bCs/>
          <w:color w:val="000000"/>
          <w:szCs w:val="24"/>
          <w:lang w:val="en-GB" w:eastAsia="zh-CN"/>
        </w:rPr>
        <w:t xml:space="preserve"> confidence interval; </w:t>
      </w:r>
      <w:r w:rsidRPr="00D96A0D">
        <w:rPr>
          <w:rFonts w:ascii="Times New Roman" w:eastAsia="DengXian" w:hAnsi="Times New Roman" w:cs="Times New Roman"/>
          <w:bCs/>
          <w:i/>
          <w:color w:val="000000"/>
          <w:szCs w:val="24"/>
          <w:lang w:val="en-GB" w:eastAsia="zh-CN"/>
        </w:rPr>
        <w:t>LR</w:t>
      </w:r>
      <w:r w:rsidR="00037626">
        <w:rPr>
          <w:rFonts w:ascii="Times New Roman" w:eastAsia="DengXian" w:hAnsi="Times New Roman" w:cs="Times New Roman"/>
          <w:bCs/>
          <w:color w:val="000000"/>
          <w:szCs w:val="24"/>
          <w:lang w:val="en-GB" w:eastAsia="zh-CN"/>
        </w:rPr>
        <w:t>,</w:t>
      </w:r>
      <w:r w:rsidRPr="0076141A">
        <w:rPr>
          <w:rFonts w:ascii="Times New Roman" w:eastAsia="DengXian" w:hAnsi="Times New Roman" w:cs="Times New Roman"/>
          <w:bCs/>
          <w:color w:val="000000"/>
          <w:szCs w:val="24"/>
          <w:lang w:val="en-GB" w:eastAsia="zh-CN"/>
        </w:rPr>
        <w:t xml:space="preserve"> logistic regression; </w:t>
      </w:r>
      <w:r w:rsidRPr="00D96A0D">
        <w:rPr>
          <w:rFonts w:ascii="Times New Roman" w:eastAsia="DengXian" w:hAnsi="Times New Roman" w:cs="Times New Roman"/>
          <w:bCs/>
          <w:i/>
          <w:color w:val="000000"/>
          <w:szCs w:val="24"/>
          <w:lang w:val="en-GB" w:eastAsia="zh-CN"/>
        </w:rPr>
        <w:t>ML</w:t>
      </w:r>
      <w:r w:rsidR="00037626">
        <w:rPr>
          <w:rFonts w:ascii="Times New Roman" w:eastAsia="DengXian" w:hAnsi="Times New Roman" w:cs="Times New Roman"/>
          <w:bCs/>
          <w:color w:val="000000"/>
          <w:szCs w:val="24"/>
          <w:lang w:val="en-GB" w:eastAsia="zh-CN"/>
        </w:rPr>
        <w:t>,</w:t>
      </w:r>
      <w:r w:rsidRPr="0076141A">
        <w:rPr>
          <w:rFonts w:ascii="Times New Roman" w:eastAsia="DengXian" w:hAnsi="Times New Roman" w:cs="Times New Roman"/>
          <w:bCs/>
          <w:color w:val="000000"/>
          <w:szCs w:val="24"/>
          <w:lang w:val="en-GB" w:eastAsia="zh-CN"/>
        </w:rPr>
        <w:t xml:space="preserve"> machine learning; </w:t>
      </w:r>
      <w:r w:rsidRPr="00D96A0D">
        <w:rPr>
          <w:rFonts w:ascii="Times New Roman" w:eastAsia="DengXian" w:hAnsi="Times New Roman" w:cs="Times New Roman"/>
          <w:bCs/>
          <w:i/>
          <w:color w:val="000000"/>
          <w:szCs w:val="24"/>
          <w:lang w:val="en-GB" w:eastAsia="zh-CN"/>
        </w:rPr>
        <w:t>SE</w:t>
      </w:r>
      <w:r w:rsidR="00037626">
        <w:rPr>
          <w:rFonts w:ascii="Times New Roman" w:eastAsia="DengXian" w:hAnsi="Times New Roman" w:cs="Times New Roman"/>
          <w:bCs/>
          <w:color w:val="000000"/>
          <w:szCs w:val="24"/>
          <w:lang w:val="en-GB" w:eastAsia="zh-CN"/>
        </w:rPr>
        <w:t>,</w:t>
      </w:r>
      <w:r w:rsidRPr="0076141A">
        <w:rPr>
          <w:rFonts w:ascii="Times New Roman" w:eastAsia="DengXian" w:hAnsi="Times New Roman" w:cs="Times New Roman"/>
          <w:bCs/>
          <w:color w:val="000000"/>
          <w:szCs w:val="24"/>
          <w:lang w:val="en-GB" w:eastAsia="zh-CN"/>
        </w:rPr>
        <w:t xml:space="preserve"> stanrard error</w:t>
      </w:r>
      <w:r w:rsidRPr="0076141A">
        <w:rPr>
          <w:rFonts w:ascii="Times New Roman" w:eastAsia="DengXian" w:hAnsi="Times New Roman" w:cs="Times New Roman"/>
          <w:color w:val="000000"/>
          <w:kern w:val="0"/>
          <w:szCs w:val="24"/>
          <w:lang w:val="en-GB" w:eastAsia="zh-CN"/>
        </w:rPr>
        <w:t>.</w:t>
      </w:r>
    </w:p>
    <w:p w14:paraId="132D4E2A" w14:textId="77777777" w:rsidR="00CA4DD2" w:rsidRPr="0076141A" w:rsidRDefault="00CA4DD2" w:rsidP="00261615">
      <w:pPr>
        <w:widowControl/>
        <w:snapToGrid w:val="0"/>
        <w:rPr>
          <w:rFonts w:ascii="Times New Roman" w:eastAsia="DengXian" w:hAnsi="Times New Roman" w:cs="Times New Roman"/>
          <w:color w:val="000000"/>
          <w:kern w:val="0"/>
          <w:szCs w:val="24"/>
          <w:lang w:val="en-GB" w:eastAsia="zh-CN"/>
        </w:rPr>
        <w:sectPr w:rsidR="00CA4DD2" w:rsidRPr="0076141A" w:rsidSect="00391DA1">
          <w:pgSz w:w="11906" w:h="16838"/>
          <w:pgMar w:top="1440" w:right="1560" w:bottom="1440" w:left="1800" w:header="851" w:footer="992" w:gutter="0"/>
          <w:cols w:space="720"/>
          <w:docGrid w:linePitch="326"/>
        </w:sectPr>
      </w:pPr>
    </w:p>
    <w:p w14:paraId="4C1C655E" w14:textId="4751B3FE" w:rsidR="00CA4DD2" w:rsidRPr="0076141A" w:rsidRDefault="00CA4DD2" w:rsidP="00CA4DD2">
      <w:pPr>
        <w:pStyle w:val="2"/>
        <w:snapToGrid w:val="0"/>
        <w:spacing w:before="0" w:line="240" w:lineRule="auto"/>
        <w:rPr>
          <w:rFonts w:ascii="Times New Roman" w:hAnsi="Times New Roman" w:cs="Times New Roman"/>
          <w:b/>
          <w:szCs w:val="24"/>
        </w:rPr>
      </w:pPr>
      <w:bookmarkStart w:id="14" w:name="_Toc195526909"/>
      <w:r w:rsidRPr="0076141A">
        <w:rPr>
          <w:rFonts w:ascii="Times New Roman" w:eastAsiaTheme="minorEastAsia" w:hAnsi="Times New Roman" w:cs="Times New Roman"/>
          <w:b/>
          <w:color w:val="2E2E2E"/>
          <w:szCs w:val="24"/>
          <w:lang w:val="en-GB" w:eastAsia="zh-CN"/>
        </w:rPr>
        <w:lastRenderedPageBreak/>
        <w:t xml:space="preserve">Table </w:t>
      </w:r>
      <w:r w:rsidR="00643F38" w:rsidRPr="0076141A">
        <w:rPr>
          <w:rFonts w:ascii="Times New Roman" w:eastAsiaTheme="minorEastAsia" w:hAnsi="Times New Roman" w:cs="Times New Roman"/>
          <w:b/>
          <w:color w:val="2E2E2E"/>
          <w:szCs w:val="24"/>
          <w:lang w:val="en-GB" w:eastAsia="zh-CN"/>
        </w:rPr>
        <w:t>S</w:t>
      </w:r>
      <w:r w:rsidRPr="0076141A">
        <w:rPr>
          <w:rFonts w:ascii="Times New Roman" w:eastAsiaTheme="minorEastAsia" w:hAnsi="Times New Roman" w:cs="Times New Roman"/>
          <w:b/>
          <w:color w:val="2E2E2E"/>
          <w:szCs w:val="24"/>
          <w:lang w:val="en-GB" w:eastAsia="zh-CN"/>
        </w:rPr>
        <w:t xml:space="preserve">5 </w:t>
      </w:r>
      <w:r w:rsidRPr="00911502">
        <w:rPr>
          <w:rFonts w:ascii="Times New Roman" w:hAnsi="Times New Roman" w:cs="Times New Roman"/>
          <w:bCs w:val="0"/>
          <w:color w:val="2E2E2E"/>
          <w:szCs w:val="24"/>
          <w:lang w:val="en-GB" w:eastAsia="zh-CN"/>
        </w:rPr>
        <w:t xml:space="preserve">Differences in MMSE decline rates between fast-decliners (G1) and slow-decliners (G2) of </w:t>
      </w:r>
      <w:r w:rsidR="00CB3E3E" w:rsidRPr="00911502">
        <w:rPr>
          <w:rFonts w:ascii="Times New Roman" w:hAnsi="Times New Roman" w:cs="Times New Roman"/>
          <w:bCs w:val="0"/>
          <w:color w:val="2E2E2E"/>
          <w:szCs w:val="24"/>
          <w:lang w:val="en-GB" w:eastAsia="zh-CN"/>
        </w:rPr>
        <w:t xml:space="preserve">the </w:t>
      </w:r>
      <w:r w:rsidR="00CB3E3E" w:rsidRPr="00911502">
        <w:rPr>
          <w:rFonts w:ascii="Times New Roman" w:eastAsiaTheme="minorEastAsia" w:hAnsi="Times New Roman" w:cs="Times New Roman" w:hint="eastAsia"/>
          <w:color w:val="2E2E2E"/>
          <w:szCs w:val="24"/>
          <w:lang w:val="en-GB"/>
        </w:rPr>
        <w:t>d</w:t>
      </w:r>
      <w:r w:rsidR="00CB3E3E" w:rsidRPr="00911502">
        <w:rPr>
          <w:rFonts w:ascii="Times New Roman" w:eastAsiaTheme="minorEastAsia" w:hAnsi="Times New Roman" w:cs="Times New Roman"/>
          <w:color w:val="2E2E2E"/>
          <w:szCs w:val="24"/>
          <w:lang w:val="en-GB"/>
        </w:rPr>
        <w:t>evelopment</w:t>
      </w:r>
      <w:r w:rsidRPr="00911502">
        <w:rPr>
          <w:rFonts w:ascii="Times New Roman" w:hAnsi="Times New Roman" w:cs="Times New Roman"/>
          <w:bCs w:val="0"/>
          <w:color w:val="2E2E2E"/>
          <w:szCs w:val="24"/>
          <w:lang w:val="en-GB" w:eastAsia="zh-CN"/>
        </w:rPr>
        <w:t xml:space="preserve"> cohort during three periods (baseline–follow-up 2, follow-up 2–follow-up 5, and baseline–follow-up 5)</w:t>
      </w:r>
      <w:bookmarkEnd w:id="14"/>
    </w:p>
    <w:tbl>
      <w:tblPr>
        <w:tblStyle w:val="14"/>
        <w:tblpPr w:leftFromText="180" w:rightFromText="180" w:vertAnchor="text" w:horzAnchor="margin" w:tblpXSpec="center" w:tblpY="127"/>
        <w:tblW w:w="8647" w:type="dxa"/>
        <w:tblLook w:val="0600" w:firstRow="0" w:lastRow="0" w:firstColumn="0" w:lastColumn="0" w:noHBand="1" w:noVBand="1"/>
      </w:tblPr>
      <w:tblGrid>
        <w:gridCol w:w="3119"/>
        <w:gridCol w:w="2977"/>
        <w:gridCol w:w="2551"/>
      </w:tblGrid>
      <w:tr w:rsidR="00CA4DD2" w:rsidRPr="0076141A" w14:paraId="780F505C" w14:textId="77777777" w:rsidTr="001C60BE">
        <w:trPr>
          <w:trHeight w:val="96"/>
        </w:trPr>
        <w:tc>
          <w:tcPr>
            <w:tcW w:w="3119" w:type="dxa"/>
            <w:tcBorders>
              <w:top w:val="single" w:sz="12" w:space="0" w:color="auto"/>
              <w:bottom w:val="single" w:sz="4" w:space="0" w:color="000000"/>
            </w:tcBorders>
            <w:noWrap/>
          </w:tcPr>
          <w:p w14:paraId="7869A541" w14:textId="77777777" w:rsidR="00CA4DD2" w:rsidRPr="0076141A" w:rsidRDefault="00CA4DD2" w:rsidP="001C60BE">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Time</w:t>
            </w:r>
          </w:p>
        </w:tc>
        <w:tc>
          <w:tcPr>
            <w:tcW w:w="5528" w:type="dxa"/>
            <w:gridSpan w:val="2"/>
            <w:tcBorders>
              <w:top w:val="single" w:sz="12" w:space="0" w:color="auto"/>
              <w:bottom w:val="single" w:sz="4" w:space="0" w:color="000000"/>
            </w:tcBorders>
            <w:noWrap/>
          </w:tcPr>
          <w:p w14:paraId="07F5B437" w14:textId="1D6C8AAF" w:rsidR="00CA4DD2" w:rsidRPr="0076141A" w:rsidRDefault="00CA4DD2" w:rsidP="001C60BE">
            <w:pPr>
              <w:widowControl/>
              <w:jc w:val="center"/>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Average MMSE decline/year (standard error)</w:t>
            </w:r>
          </w:p>
        </w:tc>
      </w:tr>
      <w:tr w:rsidR="00CA4DD2" w:rsidRPr="0076141A" w14:paraId="4B31A4C7" w14:textId="77777777" w:rsidTr="001C60BE">
        <w:trPr>
          <w:trHeight w:val="96"/>
        </w:trPr>
        <w:tc>
          <w:tcPr>
            <w:tcW w:w="3119" w:type="dxa"/>
            <w:tcBorders>
              <w:top w:val="single" w:sz="4" w:space="0" w:color="000000"/>
            </w:tcBorders>
            <w:noWrap/>
          </w:tcPr>
          <w:p w14:paraId="7E8AC3F7" w14:textId="77777777" w:rsidR="00CA4DD2" w:rsidRPr="0076141A" w:rsidRDefault="00CA4DD2" w:rsidP="001C60BE">
            <w:pPr>
              <w:widowControl/>
              <w:rPr>
                <w:rFonts w:ascii="Times New Roman" w:eastAsia="新細明體" w:hAnsi="Times New Roman" w:cs="Times New Roman"/>
                <w:color w:val="000000"/>
                <w:kern w:val="0"/>
                <w:szCs w:val="24"/>
              </w:rPr>
            </w:pPr>
          </w:p>
        </w:tc>
        <w:tc>
          <w:tcPr>
            <w:tcW w:w="2977" w:type="dxa"/>
            <w:tcBorders>
              <w:top w:val="single" w:sz="4" w:space="0" w:color="000000"/>
              <w:bottom w:val="single" w:sz="8" w:space="0" w:color="auto"/>
            </w:tcBorders>
            <w:noWrap/>
          </w:tcPr>
          <w:p w14:paraId="2C8CE653" w14:textId="77777777" w:rsidR="00CA4DD2" w:rsidRPr="0076141A" w:rsidRDefault="00CA4DD2" w:rsidP="001C60BE">
            <w:pPr>
              <w:widowControl/>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G1: Fast-decliners</w:t>
            </w:r>
          </w:p>
        </w:tc>
        <w:tc>
          <w:tcPr>
            <w:tcW w:w="2551" w:type="dxa"/>
            <w:tcBorders>
              <w:top w:val="single" w:sz="4" w:space="0" w:color="000000"/>
              <w:bottom w:val="single" w:sz="8" w:space="0" w:color="auto"/>
            </w:tcBorders>
            <w:noWrap/>
          </w:tcPr>
          <w:p w14:paraId="346CC0EA" w14:textId="77777777" w:rsidR="00CA4DD2" w:rsidRPr="0076141A" w:rsidRDefault="00CA4DD2" w:rsidP="001C60BE">
            <w:pPr>
              <w:widowControl/>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G2: Slow-decliners</w:t>
            </w:r>
          </w:p>
        </w:tc>
      </w:tr>
      <w:tr w:rsidR="00CA4DD2" w:rsidRPr="0076141A" w14:paraId="0659F3F9" w14:textId="77777777" w:rsidTr="001C60BE">
        <w:trPr>
          <w:trHeight w:val="315"/>
        </w:trPr>
        <w:tc>
          <w:tcPr>
            <w:tcW w:w="3119" w:type="dxa"/>
            <w:noWrap/>
          </w:tcPr>
          <w:p w14:paraId="4A8B42FB" w14:textId="77777777" w:rsidR="00CA4DD2" w:rsidRPr="0076141A" w:rsidRDefault="00CA4DD2" w:rsidP="001C60BE">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Baseline–2nd FU</w:t>
            </w:r>
          </w:p>
        </w:tc>
        <w:tc>
          <w:tcPr>
            <w:tcW w:w="2977" w:type="dxa"/>
            <w:tcBorders>
              <w:top w:val="single" w:sz="8" w:space="0" w:color="auto"/>
            </w:tcBorders>
            <w:noWrap/>
          </w:tcPr>
          <w:p w14:paraId="5B95651C" w14:textId="77777777" w:rsidR="00CA4DD2" w:rsidRPr="0076141A" w:rsidRDefault="00CA4DD2" w:rsidP="001C60BE">
            <w:pPr>
              <w:widowControl/>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2.6 (1.3)</w:t>
            </w:r>
          </w:p>
        </w:tc>
        <w:tc>
          <w:tcPr>
            <w:tcW w:w="2551" w:type="dxa"/>
            <w:tcBorders>
              <w:top w:val="single" w:sz="8" w:space="0" w:color="auto"/>
            </w:tcBorders>
            <w:noWrap/>
          </w:tcPr>
          <w:p w14:paraId="0D54B96B" w14:textId="77777777" w:rsidR="00CA4DD2" w:rsidRPr="0076141A" w:rsidRDefault="00CA4DD2" w:rsidP="001C60BE">
            <w:pPr>
              <w:widowControl/>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0.7 (1.0)</w:t>
            </w:r>
          </w:p>
        </w:tc>
      </w:tr>
      <w:tr w:rsidR="00CA4DD2" w:rsidRPr="0076141A" w14:paraId="177A9947" w14:textId="77777777" w:rsidTr="001C60BE">
        <w:trPr>
          <w:trHeight w:val="315"/>
        </w:trPr>
        <w:tc>
          <w:tcPr>
            <w:tcW w:w="3119" w:type="dxa"/>
            <w:noWrap/>
          </w:tcPr>
          <w:p w14:paraId="43F1507A" w14:textId="77777777" w:rsidR="00CA4DD2" w:rsidRPr="0076141A" w:rsidRDefault="00CA4DD2" w:rsidP="001C60BE">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2nd FU–5th FU</w:t>
            </w:r>
          </w:p>
        </w:tc>
        <w:tc>
          <w:tcPr>
            <w:tcW w:w="2977" w:type="dxa"/>
            <w:noWrap/>
          </w:tcPr>
          <w:p w14:paraId="1BA93AEE" w14:textId="77777777" w:rsidR="00CA4DD2" w:rsidRPr="0076141A" w:rsidRDefault="00CA4DD2" w:rsidP="001C60BE">
            <w:pPr>
              <w:widowControl/>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1.9 (1.2)</w:t>
            </w:r>
          </w:p>
        </w:tc>
        <w:tc>
          <w:tcPr>
            <w:tcW w:w="2551" w:type="dxa"/>
            <w:noWrap/>
          </w:tcPr>
          <w:p w14:paraId="4646716F" w14:textId="77777777" w:rsidR="00CA4DD2" w:rsidRPr="0076141A" w:rsidRDefault="00CA4DD2" w:rsidP="001C60BE">
            <w:pPr>
              <w:widowControl/>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1.6 (0.8)</w:t>
            </w:r>
          </w:p>
        </w:tc>
      </w:tr>
      <w:tr w:rsidR="00CA4DD2" w:rsidRPr="0076141A" w14:paraId="53E31053" w14:textId="77777777" w:rsidTr="001C60BE">
        <w:trPr>
          <w:trHeight w:val="315"/>
        </w:trPr>
        <w:tc>
          <w:tcPr>
            <w:tcW w:w="3119" w:type="dxa"/>
            <w:tcBorders>
              <w:bottom w:val="single" w:sz="12" w:space="0" w:color="auto"/>
            </w:tcBorders>
            <w:noWrap/>
          </w:tcPr>
          <w:p w14:paraId="5556E620" w14:textId="77777777" w:rsidR="00CA4DD2" w:rsidRPr="0076141A" w:rsidRDefault="00CA4DD2" w:rsidP="001C60BE">
            <w:pPr>
              <w:widowControl/>
              <w:rPr>
                <w:rFonts w:ascii="Times New Roman" w:eastAsia="新細明體" w:hAnsi="Times New Roman" w:cs="Times New Roman"/>
                <w:color w:val="000000"/>
                <w:kern w:val="0"/>
                <w:szCs w:val="24"/>
              </w:rPr>
            </w:pPr>
            <w:r w:rsidRPr="0076141A">
              <w:rPr>
                <w:rFonts w:ascii="Times New Roman" w:eastAsia="新細明體" w:hAnsi="Times New Roman" w:cs="Times New Roman"/>
                <w:color w:val="000000"/>
                <w:kern w:val="0"/>
                <w:szCs w:val="24"/>
              </w:rPr>
              <w:t>Baseline–5th FU</w:t>
            </w:r>
          </w:p>
        </w:tc>
        <w:tc>
          <w:tcPr>
            <w:tcW w:w="2977" w:type="dxa"/>
            <w:tcBorders>
              <w:bottom w:val="single" w:sz="12" w:space="0" w:color="auto"/>
            </w:tcBorders>
            <w:noWrap/>
          </w:tcPr>
          <w:p w14:paraId="01C72F59" w14:textId="77777777" w:rsidR="00CA4DD2" w:rsidRPr="0076141A" w:rsidRDefault="00CA4DD2" w:rsidP="001C60BE">
            <w:pPr>
              <w:widowControl/>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2.6 (1.0)</w:t>
            </w:r>
          </w:p>
        </w:tc>
        <w:tc>
          <w:tcPr>
            <w:tcW w:w="2551" w:type="dxa"/>
            <w:tcBorders>
              <w:bottom w:val="single" w:sz="12" w:space="0" w:color="auto"/>
            </w:tcBorders>
            <w:noWrap/>
          </w:tcPr>
          <w:p w14:paraId="51701504" w14:textId="77777777" w:rsidR="00CA4DD2" w:rsidRPr="0076141A" w:rsidRDefault="00CA4DD2" w:rsidP="001C60BE">
            <w:pPr>
              <w:widowControl/>
              <w:rPr>
                <w:rFonts w:ascii="Times New Roman" w:eastAsia="新細明體" w:hAnsi="Times New Roman" w:cs="Times New Roman"/>
                <w:kern w:val="0"/>
                <w:szCs w:val="24"/>
              </w:rPr>
            </w:pPr>
            <w:r w:rsidRPr="0076141A">
              <w:rPr>
                <w:rFonts w:ascii="Times New Roman" w:eastAsia="新細明體" w:hAnsi="Times New Roman" w:cs="Times New Roman"/>
                <w:kern w:val="0"/>
                <w:szCs w:val="24"/>
              </w:rPr>
              <w:t>1.0 (0.7)</w:t>
            </w:r>
          </w:p>
        </w:tc>
      </w:tr>
    </w:tbl>
    <w:p w14:paraId="6A8B6B94" w14:textId="4D1D5289" w:rsidR="003A7B95" w:rsidRDefault="007039B9" w:rsidP="00CA4DD2">
      <w:pPr>
        <w:rPr>
          <w:rFonts w:ascii="Times New Roman" w:eastAsia="DengXian" w:hAnsi="Times New Roman" w:cs="Times New Roman"/>
          <w:color w:val="000000"/>
          <w:kern w:val="0"/>
          <w:szCs w:val="24"/>
          <w:lang w:val="en-GB" w:eastAsia="zh-CN"/>
        </w:rPr>
      </w:pPr>
      <w:r w:rsidRPr="0076141A">
        <w:rPr>
          <w:rFonts w:ascii="Times New Roman" w:eastAsia="DengXian" w:hAnsi="Times New Roman" w:cs="Times New Roman"/>
          <w:color w:val="000000"/>
          <w:kern w:val="0"/>
          <w:szCs w:val="24"/>
          <w:lang w:val="en-GB" w:eastAsia="zh-CN"/>
        </w:rPr>
        <w:t xml:space="preserve">The slope of MMSE (i.e., the rate of MMSE decline) was measured in each group and each period, following the rules proposed by a previous study </w:t>
      </w:r>
      <w:r>
        <w:rPr>
          <w:rFonts w:ascii="Times New Roman" w:eastAsia="DengXian" w:hAnsi="Times New Roman" w:cs="Times New Roman"/>
          <w:color w:val="000000"/>
          <w:kern w:val="0"/>
          <w:szCs w:val="24"/>
          <w:lang w:val="en-GB" w:eastAsia="zh-CN"/>
        </w:rPr>
        <w:t>[4]</w:t>
      </w:r>
      <w:r w:rsidRPr="0076141A">
        <w:rPr>
          <w:rFonts w:ascii="Times New Roman" w:eastAsia="DengXian" w:hAnsi="Times New Roman" w:cs="Times New Roman"/>
          <w:color w:val="000000"/>
          <w:kern w:val="0"/>
          <w:szCs w:val="24"/>
          <w:lang w:val="en-GB" w:eastAsia="zh-CN"/>
        </w:rPr>
        <w:t>.</w:t>
      </w:r>
      <w:r>
        <w:rPr>
          <w:rFonts w:ascii="Times New Roman" w:eastAsia="DengXian" w:hAnsi="Times New Roman" w:cs="Times New Roman"/>
          <w:color w:val="000000"/>
          <w:kern w:val="0"/>
          <w:szCs w:val="24"/>
          <w:lang w:val="en-GB" w:eastAsia="zh-CN"/>
        </w:rPr>
        <w:t xml:space="preserve"> </w:t>
      </w:r>
      <w:r w:rsidR="00173B02" w:rsidRPr="0076141A">
        <w:rPr>
          <w:rFonts w:ascii="Times New Roman" w:eastAsia="DengXian" w:hAnsi="Times New Roman" w:cs="Times New Roman"/>
          <w:color w:val="000000"/>
          <w:kern w:val="0"/>
          <w:szCs w:val="24"/>
          <w:lang w:val="en-GB" w:eastAsia="zh-CN"/>
        </w:rPr>
        <w:t>First, the slope of MMSE over time was estimated for each individual (who had at least two visits), using a simple l</w:t>
      </w:r>
      <w:bookmarkStart w:id="15" w:name="_GoBack"/>
      <w:bookmarkEnd w:id="15"/>
      <w:r w:rsidR="00173B02" w:rsidRPr="0076141A">
        <w:rPr>
          <w:rFonts w:ascii="Times New Roman" w:eastAsia="DengXian" w:hAnsi="Times New Roman" w:cs="Times New Roman"/>
          <w:color w:val="000000"/>
          <w:kern w:val="0"/>
          <w:szCs w:val="24"/>
          <w:lang w:val="en-GB" w:eastAsia="zh-CN"/>
        </w:rPr>
        <w:t>inear regression model where the outcome variable was MMSE and the independent variable was follow-up time. This model assumes that, for each individual, there is an underlying linear MMSE trajectory, and the observed MMSE values vary randomly in this individual-specific linear trajectory. The resulting estimated slope, expressed in MMSE decline/year, gives an individual’s annual MMSE decline. Then we averaged across individuals’ scores to get an average MMSE decline/year.</w:t>
      </w:r>
    </w:p>
    <w:p w14:paraId="3C207E65" w14:textId="77777777" w:rsidR="00173B02" w:rsidRDefault="00173B02" w:rsidP="00155118">
      <w:pPr>
        <w:widowControl/>
        <w:snapToGrid w:val="0"/>
        <w:rPr>
          <w:rFonts w:ascii="Times New Roman" w:eastAsia="DengXian" w:hAnsi="Times New Roman" w:cs="Times New Roman"/>
          <w:color w:val="000000"/>
          <w:kern w:val="0"/>
          <w:szCs w:val="24"/>
          <w:lang w:val="en-GB" w:eastAsia="zh-CN"/>
        </w:rPr>
      </w:pPr>
    </w:p>
    <w:p w14:paraId="2BA6B6DB" w14:textId="78A71012" w:rsidR="005B0076" w:rsidRPr="0076141A" w:rsidRDefault="00173B02" w:rsidP="00155118">
      <w:pPr>
        <w:widowControl/>
        <w:snapToGrid w:val="0"/>
        <w:rPr>
          <w:rFonts w:ascii="Times New Roman" w:eastAsia="DengXian" w:hAnsi="Times New Roman" w:cs="Times New Roman"/>
          <w:color w:val="000000"/>
          <w:kern w:val="0"/>
          <w:szCs w:val="24"/>
          <w:lang w:val="en-GB" w:eastAsia="zh-CN"/>
        </w:rPr>
      </w:pPr>
      <w:r w:rsidRPr="00D96A0D">
        <w:rPr>
          <w:rFonts w:ascii="Times New Roman" w:eastAsia="DengXian" w:hAnsi="Times New Roman" w:cs="Times New Roman"/>
          <w:i/>
          <w:color w:val="000000"/>
          <w:kern w:val="0"/>
          <w:szCs w:val="24"/>
          <w:lang w:val="en-GB" w:eastAsia="zh-CN"/>
        </w:rPr>
        <w:t>FU</w:t>
      </w:r>
      <w:r w:rsidRPr="0076141A">
        <w:rPr>
          <w:rFonts w:ascii="Times New Roman" w:eastAsia="DengXian" w:hAnsi="Times New Roman" w:cs="Times New Roman"/>
          <w:color w:val="000000"/>
          <w:kern w:val="0"/>
          <w:szCs w:val="24"/>
          <w:lang w:val="en-GB" w:eastAsia="zh-CN"/>
        </w:rPr>
        <w:t>; follow-up</w:t>
      </w:r>
      <w:r w:rsidRPr="0076141A">
        <w:rPr>
          <w:rFonts w:ascii="Times New Roman" w:hAnsi="Times New Roman" w:cs="Times New Roman"/>
          <w:color w:val="000000"/>
          <w:kern w:val="0"/>
          <w:szCs w:val="24"/>
          <w:lang w:val="en-GB"/>
        </w:rPr>
        <w:t>.</w:t>
      </w:r>
    </w:p>
    <w:p w14:paraId="02CED1B1" w14:textId="77777777" w:rsidR="005B0076" w:rsidRPr="0076141A" w:rsidRDefault="005B0076" w:rsidP="00155118">
      <w:pPr>
        <w:widowControl/>
        <w:snapToGrid w:val="0"/>
        <w:rPr>
          <w:rFonts w:ascii="Times New Roman" w:eastAsia="DengXian" w:hAnsi="Times New Roman" w:cs="Times New Roman"/>
          <w:color w:val="000000"/>
          <w:kern w:val="0"/>
          <w:szCs w:val="24"/>
          <w:lang w:val="en-GB" w:eastAsia="zh-CN"/>
        </w:rPr>
        <w:sectPr w:rsidR="005B0076" w:rsidRPr="0076141A" w:rsidSect="00391DA1">
          <w:pgSz w:w="11906" w:h="16838"/>
          <w:pgMar w:top="1440" w:right="1560" w:bottom="1440" w:left="1800" w:header="851" w:footer="992" w:gutter="0"/>
          <w:cols w:space="720"/>
          <w:docGrid w:linePitch="326"/>
        </w:sectPr>
      </w:pPr>
    </w:p>
    <w:p w14:paraId="2659DAB5" w14:textId="3BC98BD4" w:rsidR="005B0076" w:rsidRPr="0076141A" w:rsidRDefault="003B62AA" w:rsidP="00155118">
      <w:pPr>
        <w:pStyle w:val="2"/>
        <w:snapToGrid w:val="0"/>
        <w:spacing w:before="0" w:line="240" w:lineRule="auto"/>
        <w:rPr>
          <w:rFonts w:ascii="Times New Roman" w:eastAsia="DengXian" w:hAnsi="Times New Roman" w:cs="Times New Roman"/>
          <w:color w:val="000000"/>
          <w:szCs w:val="24"/>
          <w:lang w:val="en-GB" w:eastAsia="zh-CN"/>
        </w:rPr>
      </w:pPr>
      <w:bookmarkStart w:id="16" w:name="_Toc195526910"/>
      <w:r w:rsidRPr="0076141A">
        <w:rPr>
          <w:rFonts w:ascii="Times New Roman" w:eastAsiaTheme="minorEastAsia" w:hAnsi="Times New Roman" w:cs="Times New Roman"/>
          <w:b/>
          <w:color w:val="2E2E2E"/>
          <w:szCs w:val="24"/>
          <w:lang w:val="en-GB" w:eastAsia="zh-CN"/>
        </w:rPr>
        <w:lastRenderedPageBreak/>
        <w:t>Reference</w:t>
      </w:r>
      <w:r w:rsidR="005D136B" w:rsidRPr="0076141A">
        <w:rPr>
          <w:rFonts w:ascii="Times New Roman" w:eastAsiaTheme="minorEastAsia" w:hAnsi="Times New Roman" w:cs="Times New Roman"/>
          <w:b/>
          <w:color w:val="2E2E2E"/>
          <w:szCs w:val="24"/>
          <w:lang w:val="en-GB" w:eastAsia="zh-CN"/>
        </w:rPr>
        <w:t>s</w:t>
      </w:r>
      <w:bookmarkEnd w:id="16"/>
    </w:p>
    <w:p w14:paraId="7CFB3BF8" w14:textId="7DCE78BD" w:rsidR="005B0076" w:rsidRPr="0076141A" w:rsidRDefault="005B0076" w:rsidP="00155118">
      <w:pPr>
        <w:widowControl/>
        <w:snapToGrid w:val="0"/>
        <w:rPr>
          <w:rFonts w:ascii="Times New Roman" w:eastAsia="標楷體" w:hAnsi="Times New Roman" w:cs="Times New Roman"/>
          <w:noProof/>
          <w:kern w:val="0"/>
          <w:szCs w:val="24"/>
        </w:rPr>
      </w:pPr>
    </w:p>
    <w:p w14:paraId="637257FD" w14:textId="248CB303" w:rsidR="00286E45" w:rsidRPr="00BD118D" w:rsidRDefault="00286E45" w:rsidP="00B92775">
      <w:pPr>
        <w:pStyle w:val="EndNoteBibliography"/>
        <w:numPr>
          <w:ilvl w:val="0"/>
          <w:numId w:val="11"/>
        </w:numPr>
        <w:rPr>
          <w:rFonts w:ascii="Times New Roman" w:hAnsi="Times New Roman" w:cs="Times New Roman"/>
        </w:rPr>
      </w:pPr>
      <w:r w:rsidRPr="00BD118D">
        <w:rPr>
          <w:rFonts w:ascii="Times New Roman" w:hAnsi="Times New Roman" w:cs="Times New Roman"/>
        </w:rPr>
        <w:t>Nagin DS.</w:t>
      </w:r>
      <w:r w:rsidRPr="00BD118D">
        <w:rPr>
          <w:rFonts w:ascii="Times New Roman" w:hAnsi="Times New Roman" w:cs="Times New Roman"/>
          <w:i/>
        </w:rPr>
        <w:t xml:space="preserve"> Group-based modeling of development</w:t>
      </w:r>
      <w:r w:rsidRPr="00BD118D">
        <w:rPr>
          <w:rFonts w:ascii="Times New Roman" w:hAnsi="Times New Roman" w:cs="Times New Roman"/>
        </w:rPr>
        <w:t>: Cambridge, MA: Harvard University Press, 2005.</w:t>
      </w:r>
    </w:p>
    <w:p w14:paraId="44BC48D7" w14:textId="4F7FA4F3" w:rsidR="00286E45" w:rsidRPr="00BD118D" w:rsidRDefault="00286E45" w:rsidP="00B92775">
      <w:pPr>
        <w:pStyle w:val="EndNoteBibliography"/>
        <w:numPr>
          <w:ilvl w:val="0"/>
          <w:numId w:val="11"/>
        </w:numPr>
        <w:rPr>
          <w:rFonts w:ascii="Times New Roman" w:hAnsi="Times New Roman" w:cs="Times New Roman"/>
        </w:rPr>
      </w:pPr>
      <w:r w:rsidRPr="00BD118D">
        <w:rPr>
          <w:rFonts w:ascii="Times New Roman" w:hAnsi="Times New Roman" w:cs="Times New Roman"/>
        </w:rPr>
        <w:t>Klijn SL, Weijenberg MP, Lemmens P</w:t>
      </w:r>
      <w:r w:rsidRPr="00BD118D">
        <w:rPr>
          <w:rFonts w:ascii="Times New Roman" w:hAnsi="Times New Roman" w:cs="Times New Roman"/>
          <w:i/>
        </w:rPr>
        <w:t xml:space="preserve"> et al.</w:t>
      </w:r>
      <w:r w:rsidRPr="00BD118D">
        <w:rPr>
          <w:rFonts w:ascii="Times New Roman" w:hAnsi="Times New Roman" w:cs="Times New Roman"/>
        </w:rPr>
        <w:t xml:space="preserve"> Introducing the fit-criteria assessment plot - A visualisation tool to assist class enumeration in group-based trajectory modelling. </w:t>
      </w:r>
      <w:r w:rsidRPr="00BD118D">
        <w:rPr>
          <w:rFonts w:ascii="Times New Roman" w:hAnsi="Times New Roman" w:cs="Times New Roman"/>
          <w:i/>
        </w:rPr>
        <w:t>Stat Methods Med Res</w:t>
      </w:r>
      <w:r w:rsidRPr="00BD118D">
        <w:rPr>
          <w:rFonts w:ascii="Times New Roman" w:hAnsi="Times New Roman" w:cs="Times New Roman"/>
        </w:rPr>
        <w:t>. 2017;</w:t>
      </w:r>
      <w:r w:rsidRPr="00BD118D">
        <w:rPr>
          <w:rFonts w:ascii="Times New Roman" w:hAnsi="Times New Roman" w:cs="Times New Roman"/>
          <w:b/>
        </w:rPr>
        <w:t>26</w:t>
      </w:r>
      <w:r w:rsidRPr="00BD118D">
        <w:rPr>
          <w:rFonts w:ascii="Times New Roman" w:hAnsi="Times New Roman" w:cs="Times New Roman"/>
        </w:rPr>
        <w:t>:2424-36.</w:t>
      </w:r>
    </w:p>
    <w:p w14:paraId="6EE7EA9F" w14:textId="5220C8A0" w:rsidR="00286E45" w:rsidRPr="00BD118D" w:rsidRDefault="00286E45" w:rsidP="00B92775">
      <w:pPr>
        <w:pStyle w:val="EndNoteBibliography"/>
        <w:numPr>
          <w:ilvl w:val="0"/>
          <w:numId w:val="11"/>
        </w:numPr>
        <w:rPr>
          <w:rFonts w:ascii="Times New Roman" w:hAnsi="Times New Roman" w:cs="Times New Roman"/>
        </w:rPr>
      </w:pPr>
      <w:r w:rsidRPr="00BD118D">
        <w:rPr>
          <w:rFonts w:ascii="Times New Roman" w:hAnsi="Times New Roman" w:cs="Times New Roman"/>
        </w:rPr>
        <w:t xml:space="preserve">Muthen B, Muthen LK. Integrating person-centered and variable-centered analyses: Growth mixture modeling with latent trajectory classes. </w:t>
      </w:r>
      <w:r w:rsidRPr="00BD118D">
        <w:rPr>
          <w:rFonts w:ascii="Times New Roman" w:hAnsi="Times New Roman" w:cs="Times New Roman"/>
          <w:i/>
        </w:rPr>
        <w:t>Alcohol Clin Exp Res</w:t>
      </w:r>
      <w:r w:rsidRPr="00BD118D">
        <w:rPr>
          <w:rFonts w:ascii="Times New Roman" w:hAnsi="Times New Roman" w:cs="Times New Roman"/>
        </w:rPr>
        <w:t>. 2000;</w:t>
      </w:r>
      <w:r w:rsidRPr="00BD118D">
        <w:rPr>
          <w:rFonts w:ascii="Times New Roman" w:hAnsi="Times New Roman" w:cs="Times New Roman"/>
          <w:b/>
        </w:rPr>
        <w:t>24</w:t>
      </w:r>
      <w:r w:rsidRPr="00BD118D">
        <w:rPr>
          <w:rFonts w:ascii="Times New Roman" w:hAnsi="Times New Roman" w:cs="Times New Roman"/>
        </w:rPr>
        <w:t>:882-91</w:t>
      </w:r>
    </w:p>
    <w:p w14:paraId="662FBF81" w14:textId="196211D0" w:rsidR="006B1F39" w:rsidRPr="00BD118D" w:rsidRDefault="00B92775" w:rsidP="006B1F39">
      <w:pPr>
        <w:pStyle w:val="EndNoteBibliography"/>
        <w:numPr>
          <w:ilvl w:val="0"/>
          <w:numId w:val="11"/>
        </w:numPr>
        <w:rPr>
          <w:rFonts w:ascii="Times New Roman" w:hAnsi="Times New Roman" w:cs="Times New Roman"/>
          <w:color w:val="222222"/>
          <w:shd w:val="clear" w:color="auto" w:fill="FFFFFF"/>
        </w:rPr>
      </w:pPr>
      <w:r w:rsidRPr="00BD118D">
        <w:rPr>
          <w:rFonts w:ascii="Times New Roman" w:hAnsi="Times New Roman" w:cs="Times New Roman"/>
          <w:color w:val="222222"/>
          <w:shd w:val="clear" w:color="auto" w:fill="FFFFFF"/>
        </w:rPr>
        <w:t>Leffondre K, Boucquemont J, Tripepi G</w:t>
      </w:r>
      <w:r w:rsidR="00BD118D" w:rsidRPr="00BD118D">
        <w:rPr>
          <w:rFonts w:ascii="Times New Roman" w:hAnsi="Times New Roman" w:cs="Times New Roman"/>
          <w:color w:val="222222"/>
          <w:shd w:val="clear" w:color="auto" w:fill="FFFFFF"/>
        </w:rPr>
        <w:t xml:space="preserve"> </w:t>
      </w:r>
      <w:r w:rsidR="00BD118D" w:rsidRPr="00BD118D">
        <w:rPr>
          <w:rFonts w:ascii="Times New Roman" w:hAnsi="Times New Roman" w:cs="Times New Roman"/>
          <w:i/>
        </w:rPr>
        <w:t xml:space="preserve">et al. </w:t>
      </w:r>
      <w:r w:rsidRPr="00BD118D">
        <w:rPr>
          <w:rFonts w:ascii="Times New Roman" w:hAnsi="Times New Roman" w:cs="Times New Roman"/>
          <w:color w:val="222222"/>
          <w:shd w:val="clear" w:color="auto" w:fill="FFFFFF"/>
        </w:rPr>
        <w:t>Analysis of risk factors associated with renal function trajectory over time: a comparison of different statistical approaches. </w:t>
      </w:r>
      <w:r w:rsidR="00BD118D" w:rsidRPr="00BD118D">
        <w:rPr>
          <w:rFonts w:ascii="Times New Roman" w:hAnsi="Times New Roman" w:cs="Times New Roman"/>
          <w:i/>
          <w:iCs/>
          <w:color w:val="222222"/>
          <w:shd w:val="clear" w:color="auto" w:fill="FFFFFF"/>
        </w:rPr>
        <w:t xml:space="preserve">Nephrol Dial Transplant. </w:t>
      </w:r>
      <w:r w:rsidR="00BD118D" w:rsidRPr="00BD118D">
        <w:rPr>
          <w:rFonts w:ascii="Times New Roman" w:hAnsi="Times New Roman" w:cs="Times New Roman"/>
          <w:iCs/>
          <w:color w:val="222222"/>
          <w:shd w:val="clear" w:color="auto" w:fill="FFFFFF"/>
        </w:rPr>
        <w:t>2015;</w:t>
      </w:r>
      <w:r w:rsidRPr="00BD118D">
        <w:rPr>
          <w:rFonts w:ascii="Times New Roman" w:hAnsi="Times New Roman" w:cs="Times New Roman"/>
          <w:b/>
          <w:iCs/>
          <w:color w:val="222222"/>
          <w:shd w:val="clear" w:color="auto" w:fill="FFFFFF"/>
        </w:rPr>
        <w:t>30</w:t>
      </w:r>
      <w:r w:rsidR="00BD118D" w:rsidRPr="00BD118D">
        <w:rPr>
          <w:rFonts w:ascii="Times New Roman" w:hAnsi="Times New Roman" w:cs="Times New Roman"/>
          <w:color w:val="222222"/>
          <w:shd w:val="clear" w:color="auto" w:fill="FFFFFF"/>
        </w:rPr>
        <w:t>:</w:t>
      </w:r>
      <w:r w:rsidRPr="00BD118D">
        <w:rPr>
          <w:rFonts w:ascii="Times New Roman" w:hAnsi="Times New Roman" w:cs="Times New Roman"/>
          <w:color w:val="222222"/>
          <w:shd w:val="clear" w:color="auto" w:fill="FFFFFF"/>
        </w:rPr>
        <w:t>1237-43.</w:t>
      </w:r>
    </w:p>
    <w:p w14:paraId="0C5700E0" w14:textId="77777777" w:rsidR="006B1F39" w:rsidRPr="0076141A" w:rsidRDefault="006B1F39" w:rsidP="006B1F39">
      <w:pPr>
        <w:pStyle w:val="EndNoteBibliography"/>
        <w:ind w:left="360"/>
        <w:rPr>
          <w:rFonts w:ascii="Times New Roman" w:hAnsi="Times New Roman" w:cs="Times New Roman"/>
        </w:rPr>
      </w:pPr>
    </w:p>
    <w:sectPr w:rsidR="006B1F39" w:rsidRPr="0076141A" w:rsidSect="00391DA1">
      <w:pgSz w:w="11906" w:h="16838"/>
      <w:pgMar w:top="1440" w:right="1560" w:bottom="1440" w:left="1800"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04454" w14:textId="77777777" w:rsidR="002D4BFD" w:rsidRDefault="002D4BFD">
      <w:r>
        <w:separator/>
      </w:r>
    </w:p>
  </w:endnote>
  <w:endnote w:type="continuationSeparator" w:id="0">
    <w:p w14:paraId="233516A5" w14:textId="77777777" w:rsidR="002D4BFD" w:rsidRDefault="002D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UQTB P+ Time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haker 2 Lancet Regular">
    <w:altName w:val="微軟正黑體"/>
    <w:panose1 w:val="00000000000000000000"/>
    <w:charset w:val="88"/>
    <w:family w:val="swiss"/>
    <w:notTrueType/>
    <w:pitch w:val="default"/>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6F11" w14:textId="77777777" w:rsidR="00A353CA" w:rsidRDefault="00A353C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E04FE" w14:textId="77777777" w:rsidR="00A353CA" w:rsidRDefault="00A353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AF8FD" w14:textId="77777777" w:rsidR="002D4BFD" w:rsidRDefault="002D4BFD">
      <w:r>
        <w:separator/>
      </w:r>
    </w:p>
  </w:footnote>
  <w:footnote w:type="continuationSeparator" w:id="0">
    <w:p w14:paraId="119A2175" w14:textId="77777777" w:rsidR="002D4BFD" w:rsidRDefault="002D4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F370A"/>
    <w:multiLevelType w:val="hybridMultilevel"/>
    <w:tmpl w:val="15E0A3A2"/>
    <w:lvl w:ilvl="0" w:tplc="EC9CBA50">
      <w:start w:val="1"/>
      <w:numFmt w:val="decimal"/>
      <w:lvlText w:val="%1."/>
      <w:lvlJc w:val="left"/>
      <w:pPr>
        <w:ind w:left="720" w:hanging="360"/>
      </w:pPr>
      <w:rPr>
        <w:rFonts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864614A"/>
    <w:multiLevelType w:val="multilevel"/>
    <w:tmpl w:val="23A8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E57CE"/>
    <w:multiLevelType w:val="multilevel"/>
    <w:tmpl w:val="6592E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47897"/>
    <w:multiLevelType w:val="hybridMultilevel"/>
    <w:tmpl w:val="0A0A96FC"/>
    <w:lvl w:ilvl="0" w:tplc="EA7AF96A">
      <w:start w:val="1"/>
      <w:numFmt w:val="decimal"/>
      <w:lvlText w:val="%1."/>
      <w:lvlJc w:val="left"/>
      <w:pPr>
        <w:ind w:left="840" w:hanging="360"/>
      </w:pPr>
      <w:rPr>
        <w:rFonts w:cstheme="minorBidi"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DB501A2"/>
    <w:multiLevelType w:val="multilevel"/>
    <w:tmpl w:val="9B6E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501CE"/>
    <w:multiLevelType w:val="hybridMultilevel"/>
    <w:tmpl w:val="3508C658"/>
    <w:lvl w:ilvl="0" w:tplc="B99C078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54660796"/>
    <w:multiLevelType w:val="multilevel"/>
    <w:tmpl w:val="5046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44879"/>
    <w:multiLevelType w:val="hybridMultilevel"/>
    <w:tmpl w:val="3508C658"/>
    <w:lvl w:ilvl="0" w:tplc="B99C078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5C2F2E33"/>
    <w:multiLevelType w:val="multilevel"/>
    <w:tmpl w:val="3376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EE6BC4"/>
    <w:multiLevelType w:val="hybridMultilevel"/>
    <w:tmpl w:val="0AE44F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40778A6"/>
    <w:multiLevelType w:val="hybridMultilevel"/>
    <w:tmpl w:val="A4804792"/>
    <w:lvl w:ilvl="0" w:tplc="D10401BA">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6"/>
  </w:num>
  <w:num w:numId="4">
    <w:abstractNumId w:val="8"/>
  </w:num>
  <w:num w:numId="5">
    <w:abstractNumId w:val="4"/>
  </w:num>
  <w:num w:numId="6">
    <w:abstractNumId w:val="9"/>
  </w:num>
  <w:num w:numId="7">
    <w:abstractNumId w:val="0"/>
  </w:num>
  <w:num w:numId="8">
    <w:abstractNumId w:val="7"/>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Gerontology A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2f05wegvdp0pet5x75d9vrxrrdevpxdrdd&quot;&gt;papers-Converted&lt;record-ids&gt;&lt;item&gt;708&lt;/item&gt;&lt;item&gt;1515&lt;/item&gt;&lt;item&gt;1516&lt;/item&gt;&lt;item&gt;1578&lt;/item&gt;&lt;item&gt;1682&lt;/item&gt;&lt;item&gt;1685&lt;/item&gt;&lt;item&gt;1738&lt;/item&gt;&lt;item&gt;1779&lt;/item&gt;&lt;item&gt;1944&lt;/item&gt;&lt;item&gt;2898&lt;/item&gt;&lt;/record-ids&gt;&lt;/item&gt;&lt;/Libraries&gt;"/>
  </w:docVars>
  <w:rsids>
    <w:rsidRoot w:val="003862E9"/>
    <w:rsid w:val="000013A7"/>
    <w:rsid w:val="000047CF"/>
    <w:rsid w:val="000049BE"/>
    <w:rsid w:val="00006525"/>
    <w:rsid w:val="00012223"/>
    <w:rsid w:val="00013483"/>
    <w:rsid w:val="000158F6"/>
    <w:rsid w:val="00015AEE"/>
    <w:rsid w:val="00021668"/>
    <w:rsid w:val="00021EEE"/>
    <w:rsid w:val="00022230"/>
    <w:rsid w:val="00023BF5"/>
    <w:rsid w:val="00024429"/>
    <w:rsid w:val="000274CA"/>
    <w:rsid w:val="00027C6D"/>
    <w:rsid w:val="00027F9A"/>
    <w:rsid w:val="00030410"/>
    <w:rsid w:val="00030554"/>
    <w:rsid w:val="00031078"/>
    <w:rsid w:val="00031DB0"/>
    <w:rsid w:val="00031FA9"/>
    <w:rsid w:val="0003602B"/>
    <w:rsid w:val="00037626"/>
    <w:rsid w:val="0004033E"/>
    <w:rsid w:val="00041D46"/>
    <w:rsid w:val="000430D6"/>
    <w:rsid w:val="0004462F"/>
    <w:rsid w:val="000446C6"/>
    <w:rsid w:val="00053412"/>
    <w:rsid w:val="00054321"/>
    <w:rsid w:val="00055509"/>
    <w:rsid w:val="0005780E"/>
    <w:rsid w:val="00057CEF"/>
    <w:rsid w:val="00060283"/>
    <w:rsid w:val="000604F7"/>
    <w:rsid w:val="00060D71"/>
    <w:rsid w:val="0006139E"/>
    <w:rsid w:val="00061EF0"/>
    <w:rsid w:val="00062CEF"/>
    <w:rsid w:val="00064BCB"/>
    <w:rsid w:val="00064F0C"/>
    <w:rsid w:val="00066852"/>
    <w:rsid w:val="00067929"/>
    <w:rsid w:val="00071C6D"/>
    <w:rsid w:val="00072DB7"/>
    <w:rsid w:val="000734F6"/>
    <w:rsid w:val="000746F1"/>
    <w:rsid w:val="0007474A"/>
    <w:rsid w:val="000773A8"/>
    <w:rsid w:val="0008195C"/>
    <w:rsid w:val="00084E5E"/>
    <w:rsid w:val="00090B58"/>
    <w:rsid w:val="00091A78"/>
    <w:rsid w:val="00092736"/>
    <w:rsid w:val="00092785"/>
    <w:rsid w:val="00092AF3"/>
    <w:rsid w:val="00096155"/>
    <w:rsid w:val="000A15A5"/>
    <w:rsid w:val="000A1B1E"/>
    <w:rsid w:val="000A2EE1"/>
    <w:rsid w:val="000A47ED"/>
    <w:rsid w:val="000A69C2"/>
    <w:rsid w:val="000B05BF"/>
    <w:rsid w:val="000B0EF9"/>
    <w:rsid w:val="000B4E5A"/>
    <w:rsid w:val="000B5395"/>
    <w:rsid w:val="000C24C0"/>
    <w:rsid w:val="000C270A"/>
    <w:rsid w:val="000C33BD"/>
    <w:rsid w:val="000C38E5"/>
    <w:rsid w:val="000C472B"/>
    <w:rsid w:val="000C47FB"/>
    <w:rsid w:val="000C4CA3"/>
    <w:rsid w:val="000C5780"/>
    <w:rsid w:val="000D0323"/>
    <w:rsid w:val="000D1179"/>
    <w:rsid w:val="000D3348"/>
    <w:rsid w:val="000D4861"/>
    <w:rsid w:val="000E3C2A"/>
    <w:rsid w:val="000E55D4"/>
    <w:rsid w:val="000E625B"/>
    <w:rsid w:val="000E7E31"/>
    <w:rsid w:val="000F1A25"/>
    <w:rsid w:val="000F44BE"/>
    <w:rsid w:val="000F4CB8"/>
    <w:rsid w:val="000F682F"/>
    <w:rsid w:val="000F760C"/>
    <w:rsid w:val="000F79E0"/>
    <w:rsid w:val="001019FB"/>
    <w:rsid w:val="00103466"/>
    <w:rsid w:val="001059CA"/>
    <w:rsid w:val="001073BE"/>
    <w:rsid w:val="001077E1"/>
    <w:rsid w:val="00107D54"/>
    <w:rsid w:val="00110D07"/>
    <w:rsid w:val="00111C2A"/>
    <w:rsid w:val="00112507"/>
    <w:rsid w:val="00114362"/>
    <w:rsid w:val="0011525F"/>
    <w:rsid w:val="001162DB"/>
    <w:rsid w:val="00116F52"/>
    <w:rsid w:val="00117A16"/>
    <w:rsid w:val="0012028E"/>
    <w:rsid w:val="00122BAD"/>
    <w:rsid w:val="00123F51"/>
    <w:rsid w:val="00125052"/>
    <w:rsid w:val="001250BF"/>
    <w:rsid w:val="00125F67"/>
    <w:rsid w:val="0013167C"/>
    <w:rsid w:val="0013639D"/>
    <w:rsid w:val="00137121"/>
    <w:rsid w:val="00141948"/>
    <w:rsid w:val="001429A6"/>
    <w:rsid w:val="0014575F"/>
    <w:rsid w:val="00150ACC"/>
    <w:rsid w:val="00150C85"/>
    <w:rsid w:val="00151416"/>
    <w:rsid w:val="0015186E"/>
    <w:rsid w:val="001524C6"/>
    <w:rsid w:val="00152902"/>
    <w:rsid w:val="00155118"/>
    <w:rsid w:val="00157FD2"/>
    <w:rsid w:val="001610A8"/>
    <w:rsid w:val="00161C70"/>
    <w:rsid w:val="0016335B"/>
    <w:rsid w:val="00163949"/>
    <w:rsid w:val="00163B12"/>
    <w:rsid w:val="00165D9F"/>
    <w:rsid w:val="00165E07"/>
    <w:rsid w:val="0017077D"/>
    <w:rsid w:val="00170BE4"/>
    <w:rsid w:val="00173B02"/>
    <w:rsid w:val="00175DD2"/>
    <w:rsid w:val="001772A9"/>
    <w:rsid w:val="00180225"/>
    <w:rsid w:val="00180D7C"/>
    <w:rsid w:val="00184B47"/>
    <w:rsid w:val="001922BC"/>
    <w:rsid w:val="001932F0"/>
    <w:rsid w:val="001935A3"/>
    <w:rsid w:val="00194D32"/>
    <w:rsid w:val="00195162"/>
    <w:rsid w:val="001958EB"/>
    <w:rsid w:val="00195B50"/>
    <w:rsid w:val="00196844"/>
    <w:rsid w:val="001A06F0"/>
    <w:rsid w:val="001A1F14"/>
    <w:rsid w:val="001A2EFD"/>
    <w:rsid w:val="001A60C3"/>
    <w:rsid w:val="001B0B3C"/>
    <w:rsid w:val="001B62F0"/>
    <w:rsid w:val="001C2830"/>
    <w:rsid w:val="001C38A4"/>
    <w:rsid w:val="001C43CF"/>
    <w:rsid w:val="001C4859"/>
    <w:rsid w:val="001C4F91"/>
    <w:rsid w:val="001C60BE"/>
    <w:rsid w:val="001D059F"/>
    <w:rsid w:val="001D0CD8"/>
    <w:rsid w:val="001D161F"/>
    <w:rsid w:val="001D2C53"/>
    <w:rsid w:val="001D487E"/>
    <w:rsid w:val="001D56C7"/>
    <w:rsid w:val="001E07E5"/>
    <w:rsid w:val="001E0CC1"/>
    <w:rsid w:val="001E10FA"/>
    <w:rsid w:val="001E2D33"/>
    <w:rsid w:val="001E3C52"/>
    <w:rsid w:val="001E7484"/>
    <w:rsid w:val="001F34DE"/>
    <w:rsid w:val="001F4AE0"/>
    <w:rsid w:val="001F7EEA"/>
    <w:rsid w:val="002006DE"/>
    <w:rsid w:val="00200DA7"/>
    <w:rsid w:val="00203605"/>
    <w:rsid w:val="0020684C"/>
    <w:rsid w:val="00210529"/>
    <w:rsid w:val="00210AC8"/>
    <w:rsid w:val="00213AD2"/>
    <w:rsid w:val="00214AE9"/>
    <w:rsid w:val="00216345"/>
    <w:rsid w:val="00216D7B"/>
    <w:rsid w:val="00217F3B"/>
    <w:rsid w:val="00220199"/>
    <w:rsid w:val="0022117B"/>
    <w:rsid w:val="0022323D"/>
    <w:rsid w:val="00226715"/>
    <w:rsid w:val="00233900"/>
    <w:rsid w:val="00233A6E"/>
    <w:rsid w:val="00233D1F"/>
    <w:rsid w:val="00234A84"/>
    <w:rsid w:val="00235211"/>
    <w:rsid w:val="002355F9"/>
    <w:rsid w:val="0023742E"/>
    <w:rsid w:val="0023786B"/>
    <w:rsid w:val="00240AB5"/>
    <w:rsid w:val="00241E04"/>
    <w:rsid w:val="00241F8F"/>
    <w:rsid w:val="00242D67"/>
    <w:rsid w:val="00243D87"/>
    <w:rsid w:val="002469AB"/>
    <w:rsid w:val="00246D42"/>
    <w:rsid w:val="00247280"/>
    <w:rsid w:val="0024741C"/>
    <w:rsid w:val="00247C61"/>
    <w:rsid w:val="00252AC0"/>
    <w:rsid w:val="00254E35"/>
    <w:rsid w:val="00254EED"/>
    <w:rsid w:val="00256B1F"/>
    <w:rsid w:val="00261615"/>
    <w:rsid w:val="00262243"/>
    <w:rsid w:val="00263E8C"/>
    <w:rsid w:val="00264228"/>
    <w:rsid w:val="00265391"/>
    <w:rsid w:val="00271081"/>
    <w:rsid w:val="00271AD2"/>
    <w:rsid w:val="00272B39"/>
    <w:rsid w:val="0027610D"/>
    <w:rsid w:val="00276C44"/>
    <w:rsid w:val="00277225"/>
    <w:rsid w:val="002802F5"/>
    <w:rsid w:val="00282811"/>
    <w:rsid w:val="002839EA"/>
    <w:rsid w:val="002855C4"/>
    <w:rsid w:val="00285B9F"/>
    <w:rsid w:val="00286E45"/>
    <w:rsid w:val="00287C98"/>
    <w:rsid w:val="00287D9A"/>
    <w:rsid w:val="00287EC0"/>
    <w:rsid w:val="00290A68"/>
    <w:rsid w:val="002915EE"/>
    <w:rsid w:val="00291F51"/>
    <w:rsid w:val="0029398B"/>
    <w:rsid w:val="00294E8C"/>
    <w:rsid w:val="00295055"/>
    <w:rsid w:val="00295309"/>
    <w:rsid w:val="00296918"/>
    <w:rsid w:val="00296D66"/>
    <w:rsid w:val="002A1191"/>
    <w:rsid w:val="002A24CE"/>
    <w:rsid w:val="002A287D"/>
    <w:rsid w:val="002A2B8C"/>
    <w:rsid w:val="002A37B4"/>
    <w:rsid w:val="002A45FF"/>
    <w:rsid w:val="002B490D"/>
    <w:rsid w:val="002B4A4E"/>
    <w:rsid w:val="002B62CA"/>
    <w:rsid w:val="002C1E76"/>
    <w:rsid w:val="002C25C3"/>
    <w:rsid w:val="002C4CDF"/>
    <w:rsid w:val="002C62E5"/>
    <w:rsid w:val="002C7CC2"/>
    <w:rsid w:val="002D057E"/>
    <w:rsid w:val="002D0FBC"/>
    <w:rsid w:val="002D36B3"/>
    <w:rsid w:val="002D4BFD"/>
    <w:rsid w:val="002D771B"/>
    <w:rsid w:val="002E0B6C"/>
    <w:rsid w:val="002E29AC"/>
    <w:rsid w:val="002E2D82"/>
    <w:rsid w:val="002E6722"/>
    <w:rsid w:val="002E6CA4"/>
    <w:rsid w:val="002E742B"/>
    <w:rsid w:val="002F0E61"/>
    <w:rsid w:val="002F3529"/>
    <w:rsid w:val="002F3ECF"/>
    <w:rsid w:val="002F4534"/>
    <w:rsid w:val="002F49E8"/>
    <w:rsid w:val="002F678F"/>
    <w:rsid w:val="0030002C"/>
    <w:rsid w:val="00302A9E"/>
    <w:rsid w:val="00302DA1"/>
    <w:rsid w:val="003046F6"/>
    <w:rsid w:val="00307106"/>
    <w:rsid w:val="00310CD0"/>
    <w:rsid w:val="00311A09"/>
    <w:rsid w:val="003141D8"/>
    <w:rsid w:val="00314BEF"/>
    <w:rsid w:val="00317C26"/>
    <w:rsid w:val="00317C65"/>
    <w:rsid w:val="0032003A"/>
    <w:rsid w:val="00323589"/>
    <w:rsid w:val="00323614"/>
    <w:rsid w:val="00323AF5"/>
    <w:rsid w:val="00323B4A"/>
    <w:rsid w:val="00323F5A"/>
    <w:rsid w:val="00327436"/>
    <w:rsid w:val="003276DA"/>
    <w:rsid w:val="003317D3"/>
    <w:rsid w:val="00332947"/>
    <w:rsid w:val="00334CA9"/>
    <w:rsid w:val="00335A00"/>
    <w:rsid w:val="00337A67"/>
    <w:rsid w:val="003430F3"/>
    <w:rsid w:val="00343C3D"/>
    <w:rsid w:val="00344535"/>
    <w:rsid w:val="00345267"/>
    <w:rsid w:val="00346C48"/>
    <w:rsid w:val="0035091E"/>
    <w:rsid w:val="003536D7"/>
    <w:rsid w:val="00353B52"/>
    <w:rsid w:val="0035477C"/>
    <w:rsid w:val="0035569E"/>
    <w:rsid w:val="00355ED9"/>
    <w:rsid w:val="00356DBB"/>
    <w:rsid w:val="0036095C"/>
    <w:rsid w:val="00363736"/>
    <w:rsid w:val="00365A11"/>
    <w:rsid w:val="00366EEE"/>
    <w:rsid w:val="0037200C"/>
    <w:rsid w:val="00372C79"/>
    <w:rsid w:val="0037477E"/>
    <w:rsid w:val="00382256"/>
    <w:rsid w:val="003846C7"/>
    <w:rsid w:val="003862E9"/>
    <w:rsid w:val="00386999"/>
    <w:rsid w:val="003903E6"/>
    <w:rsid w:val="003908CC"/>
    <w:rsid w:val="0039155D"/>
    <w:rsid w:val="00391DA1"/>
    <w:rsid w:val="00391DAA"/>
    <w:rsid w:val="0039495B"/>
    <w:rsid w:val="003949CA"/>
    <w:rsid w:val="003961B4"/>
    <w:rsid w:val="003972FB"/>
    <w:rsid w:val="003A2AFC"/>
    <w:rsid w:val="003A41E2"/>
    <w:rsid w:val="003A4AC7"/>
    <w:rsid w:val="003A748E"/>
    <w:rsid w:val="003A7B95"/>
    <w:rsid w:val="003B15B8"/>
    <w:rsid w:val="003B62AA"/>
    <w:rsid w:val="003B6470"/>
    <w:rsid w:val="003B6831"/>
    <w:rsid w:val="003C045A"/>
    <w:rsid w:val="003C3473"/>
    <w:rsid w:val="003C5872"/>
    <w:rsid w:val="003D11CE"/>
    <w:rsid w:val="003D171A"/>
    <w:rsid w:val="003D1946"/>
    <w:rsid w:val="003D4391"/>
    <w:rsid w:val="003D74CC"/>
    <w:rsid w:val="003E0A77"/>
    <w:rsid w:val="003E242D"/>
    <w:rsid w:val="003E296C"/>
    <w:rsid w:val="003E2A0D"/>
    <w:rsid w:val="003E3681"/>
    <w:rsid w:val="003E4698"/>
    <w:rsid w:val="003E4ACC"/>
    <w:rsid w:val="003E5F85"/>
    <w:rsid w:val="003E6A01"/>
    <w:rsid w:val="003E76A5"/>
    <w:rsid w:val="003E76AB"/>
    <w:rsid w:val="003F154D"/>
    <w:rsid w:val="003F22DF"/>
    <w:rsid w:val="003F29C5"/>
    <w:rsid w:val="003F3089"/>
    <w:rsid w:val="003F4D74"/>
    <w:rsid w:val="003F4FDF"/>
    <w:rsid w:val="003F5681"/>
    <w:rsid w:val="003F710F"/>
    <w:rsid w:val="003F719B"/>
    <w:rsid w:val="00400D74"/>
    <w:rsid w:val="0040355E"/>
    <w:rsid w:val="00410997"/>
    <w:rsid w:val="0041352F"/>
    <w:rsid w:val="00413FEF"/>
    <w:rsid w:val="00414569"/>
    <w:rsid w:val="00415575"/>
    <w:rsid w:val="004169CF"/>
    <w:rsid w:val="004173E8"/>
    <w:rsid w:val="00417AA8"/>
    <w:rsid w:val="0042016D"/>
    <w:rsid w:val="00424EC6"/>
    <w:rsid w:val="00425119"/>
    <w:rsid w:val="004255A2"/>
    <w:rsid w:val="00426862"/>
    <w:rsid w:val="004278F9"/>
    <w:rsid w:val="00431265"/>
    <w:rsid w:val="004312C3"/>
    <w:rsid w:val="00433F1F"/>
    <w:rsid w:val="00434515"/>
    <w:rsid w:val="00437A07"/>
    <w:rsid w:val="004401EB"/>
    <w:rsid w:val="00440576"/>
    <w:rsid w:val="0044153A"/>
    <w:rsid w:val="00442B7E"/>
    <w:rsid w:val="00443328"/>
    <w:rsid w:val="00443435"/>
    <w:rsid w:val="00444890"/>
    <w:rsid w:val="00444B3A"/>
    <w:rsid w:val="00445441"/>
    <w:rsid w:val="004466FF"/>
    <w:rsid w:val="00447186"/>
    <w:rsid w:val="00447675"/>
    <w:rsid w:val="00454711"/>
    <w:rsid w:val="004548CF"/>
    <w:rsid w:val="00454F65"/>
    <w:rsid w:val="00455827"/>
    <w:rsid w:val="00456CD8"/>
    <w:rsid w:val="00461E6B"/>
    <w:rsid w:val="00464499"/>
    <w:rsid w:val="00466CA0"/>
    <w:rsid w:val="00472E40"/>
    <w:rsid w:val="0047428B"/>
    <w:rsid w:val="00477E15"/>
    <w:rsid w:val="00485CC1"/>
    <w:rsid w:val="004867A5"/>
    <w:rsid w:val="00492B3D"/>
    <w:rsid w:val="004937CF"/>
    <w:rsid w:val="00494CFA"/>
    <w:rsid w:val="00496C7E"/>
    <w:rsid w:val="0049786A"/>
    <w:rsid w:val="00497EF9"/>
    <w:rsid w:val="004A2D6D"/>
    <w:rsid w:val="004A3975"/>
    <w:rsid w:val="004A53E7"/>
    <w:rsid w:val="004A763D"/>
    <w:rsid w:val="004B2669"/>
    <w:rsid w:val="004B4A10"/>
    <w:rsid w:val="004B74F6"/>
    <w:rsid w:val="004C2CF0"/>
    <w:rsid w:val="004C4313"/>
    <w:rsid w:val="004C4433"/>
    <w:rsid w:val="004C4BE8"/>
    <w:rsid w:val="004C64FA"/>
    <w:rsid w:val="004C790D"/>
    <w:rsid w:val="004D0451"/>
    <w:rsid w:val="004D1C67"/>
    <w:rsid w:val="004D2215"/>
    <w:rsid w:val="004D24B8"/>
    <w:rsid w:val="004D5C94"/>
    <w:rsid w:val="004D5F4D"/>
    <w:rsid w:val="004D6359"/>
    <w:rsid w:val="004D7033"/>
    <w:rsid w:val="004D7FED"/>
    <w:rsid w:val="004F009B"/>
    <w:rsid w:val="004F0830"/>
    <w:rsid w:val="004F2428"/>
    <w:rsid w:val="004F2937"/>
    <w:rsid w:val="004F2CCD"/>
    <w:rsid w:val="004F2CDD"/>
    <w:rsid w:val="004F4CEA"/>
    <w:rsid w:val="004F72AC"/>
    <w:rsid w:val="005045D3"/>
    <w:rsid w:val="00504767"/>
    <w:rsid w:val="00505924"/>
    <w:rsid w:val="00506005"/>
    <w:rsid w:val="0050603B"/>
    <w:rsid w:val="005060C0"/>
    <w:rsid w:val="0050717D"/>
    <w:rsid w:val="005071D8"/>
    <w:rsid w:val="00507BA3"/>
    <w:rsid w:val="00510CC8"/>
    <w:rsid w:val="00513388"/>
    <w:rsid w:val="005142BE"/>
    <w:rsid w:val="0051442A"/>
    <w:rsid w:val="00514807"/>
    <w:rsid w:val="00516DF0"/>
    <w:rsid w:val="00516E4B"/>
    <w:rsid w:val="00520067"/>
    <w:rsid w:val="00522D8F"/>
    <w:rsid w:val="005252E4"/>
    <w:rsid w:val="00525A39"/>
    <w:rsid w:val="005262FE"/>
    <w:rsid w:val="005310A7"/>
    <w:rsid w:val="005312C1"/>
    <w:rsid w:val="00532158"/>
    <w:rsid w:val="005327CF"/>
    <w:rsid w:val="00535469"/>
    <w:rsid w:val="0053692E"/>
    <w:rsid w:val="00537B1B"/>
    <w:rsid w:val="00540AB7"/>
    <w:rsid w:val="005421A5"/>
    <w:rsid w:val="0055120F"/>
    <w:rsid w:val="00551964"/>
    <w:rsid w:val="00553087"/>
    <w:rsid w:val="00555BAD"/>
    <w:rsid w:val="00556B66"/>
    <w:rsid w:val="00557439"/>
    <w:rsid w:val="0056048A"/>
    <w:rsid w:val="00561452"/>
    <w:rsid w:val="0056788A"/>
    <w:rsid w:val="00567D6C"/>
    <w:rsid w:val="00570C04"/>
    <w:rsid w:val="0057144A"/>
    <w:rsid w:val="00571CA5"/>
    <w:rsid w:val="00572289"/>
    <w:rsid w:val="00576A61"/>
    <w:rsid w:val="00576EB5"/>
    <w:rsid w:val="005818BC"/>
    <w:rsid w:val="00585080"/>
    <w:rsid w:val="00586B81"/>
    <w:rsid w:val="00587215"/>
    <w:rsid w:val="00590E36"/>
    <w:rsid w:val="00596AAF"/>
    <w:rsid w:val="0059730A"/>
    <w:rsid w:val="005975CB"/>
    <w:rsid w:val="005A0544"/>
    <w:rsid w:val="005A6AE4"/>
    <w:rsid w:val="005B0076"/>
    <w:rsid w:val="005B2B9B"/>
    <w:rsid w:val="005B3140"/>
    <w:rsid w:val="005B3F62"/>
    <w:rsid w:val="005B559A"/>
    <w:rsid w:val="005B6108"/>
    <w:rsid w:val="005B6A37"/>
    <w:rsid w:val="005B7A1B"/>
    <w:rsid w:val="005C0ED6"/>
    <w:rsid w:val="005C6E89"/>
    <w:rsid w:val="005D0589"/>
    <w:rsid w:val="005D136B"/>
    <w:rsid w:val="005D1EF9"/>
    <w:rsid w:val="005D2081"/>
    <w:rsid w:val="005D2443"/>
    <w:rsid w:val="005D24D7"/>
    <w:rsid w:val="005D33F6"/>
    <w:rsid w:val="005D4390"/>
    <w:rsid w:val="005D63FD"/>
    <w:rsid w:val="005E09BB"/>
    <w:rsid w:val="005E1483"/>
    <w:rsid w:val="005E341C"/>
    <w:rsid w:val="005F1271"/>
    <w:rsid w:val="005F1E0A"/>
    <w:rsid w:val="00600D76"/>
    <w:rsid w:val="006040C8"/>
    <w:rsid w:val="0060420F"/>
    <w:rsid w:val="00604E38"/>
    <w:rsid w:val="0060520C"/>
    <w:rsid w:val="0060773B"/>
    <w:rsid w:val="00607DD4"/>
    <w:rsid w:val="00610C6A"/>
    <w:rsid w:val="006172C2"/>
    <w:rsid w:val="00620DA5"/>
    <w:rsid w:val="00624646"/>
    <w:rsid w:val="0062720C"/>
    <w:rsid w:val="006302D6"/>
    <w:rsid w:val="00630BB3"/>
    <w:rsid w:val="00633877"/>
    <w:rsid w:val="00634183"/>
    <w:rsid w:val="006353E9"/>
    <w:rsid w:val="0063657E"/>
    <w:rsid w:val="0064131B"/>
    <w:rsid w:val="006417A7"/>
    <w:rsid w:val="006425A8"/>
    <w:rsid w:val="006425BD"/>
    <w:rsid w:val="00643F38"/>
    <w:rsid w:val="00645333"/>
    <w:rsid w:val="006510E9"/>
    <w:rsid w:val="006512AF"/>
    <w:rsid w:val="00653A5F"/>
    <w:rsid w:val="00654490"/>
    <w:rsid w:val="0065455C"/>
    <w:rsid w:val="006547CF"/>
    <w:rsid w:val="006557D4"/>
    <w:rsid w:val="006576AF"/>
    <w:rsid w:val="00657C60"/>
    <w:rsid w:val="0066007D"/>
    <w:rsid w:val="00660A2F"/>
    <w:rsid w:val="00660CDC"/>
    <w:rsid w:val="006646B5"/>
    <w:rsid w:val="00664966"/>
    <w:rsid w:val="006662B6"/>
    <w:rsid w:val="00666F25"/>
    <w:rsid w:val="006708E8"/>
    <w:rsid w:val="0067571B"/>
    <w:rsid w:val="00675D7E"/>
    <w:rsid w:val="00681190"/>
    <w:rsid w:val="00683B59"/>
    <w:rsid w:val="00685D03"/>
    <w:rsid w:val="006906E1"/>
    <w:rsid w:val="0069383B"/>
    <w:rsid w:val="006938A0"/>
    <w:rsid w:val="006951F6"/>
    <w:rsid w:val="0069659D"/>
    <w:rsid w:val="006A05AB"/>
    <w:rsid w:val="006A06D0"/>
    <w:rsid w:val="006B1F39"/>
    <w:rsid w:val="006B2943"/>
    <w:rsid w:val="006B6DB8"/>
    <w:rsid w:val="006B714D"/>
    <w:rsid w:val="006B7BD2"/>
    <w:rsid w:val="006C16B3"/>
    <w:rsid w:val="006C190D"/>
    <w:rsid w:val="006C1D48"/>
    <w:rsid w:val="006C522F"/>
    <w:rsid w:val="006C69EC"/>
    <w:rsid w:val="006C7F55"/>
    <w:rsid w:val="006D12FE"/>
    <w:rsid w:val="006D3834"/>
    <w:rsid w:val="006D4A54"/>
    <w:rsid w:val="006E0155"/>
    <w:rsid w:val="006E081D"/>
    <w:rsid w:val="006E0C42"/>
    <w:rsid w:val="006E2B87"/>
    <w:rsid w:val="006E317C"/>
    <w:rsid w:val="006E31B2"/>
    <w:rsid w:val="006E326F"/>
    <w:rsid w:val="006E6036"/>
    <w:rsid w:val="006E6DA3"/>
    <w:rsid w:val="006E710E"/>
    <w:rsid w:val="006E7C51"/>
    <w:rsid w:val="006F1895"/>
    <w:rsid w:val="006F31B3"/>
    <w:rsid w:val="006F3FDD"/>
    <w:rsid w:val="006F5B3D"/>
    <w:rsid w:val="006F5D33"/>
    <w:rsid w:val="00700154"/>
    <w:rsid w:val="00701412"/>
    <w:rsid w:val="007014C7"/>
    <w:rsid w:val="00702E7C"/>
    <w:rsid w:val="007039B9"/>
    <w:rsid w:val="00703B5E"/>
    <w:rsid w:val="00705911"/>
    <w:rsid w:val="00706438"/>
    <w:rsid w:val="00706545"/>
    <w:rsid w:val="007116B9"/>
    <w:rsid w:val="00712CA4"/>
    <w:rsid w:val="00713988"/>
    <w:rsid w:val="007146EA"/>
    <w:rsid w:val="00715727"/>
    <w:rsid w:val="00715C2D"/>
    <w:rsid w:val="007170FA"/>
    <w:rsid w:val="007176F2"/>
    <w:rsid w:val="00720D08"/>
    <w:rsid w:val="00727028"/>
    <w:rsid w:val="00732100"/>
    <w:rsid w:val="0073301B"/>
    <w:rsid w:val="00733D79"/>
    <w:rsid w:val="00735C3B"/>
    <w:rsid w:val="00736E71"/>
    <w:rsid w:val="00737A53"/>
    <w:rsid w:val="00744097"/>
    <w:rsid w:val="007467A3"/>
    <w:rsid w:val="0074760C"/>
    <w:rsid w:val="00747D8F"/>
    <w:rsid w:val="007521D7"/>
    <w:rsid w:val="00752819"/>
    <w:rsid w:val="00754E29"/>
    <w:rsid w:val="00756FED"/>
    <w:rsid w:val="007606CC"/>
    <w:rsid w:val="0076141A"/>
    <w:rsid w:val="007614D2"/>
    <w:rsid w:val="00761730"/>
    <w:rsid w:val="00762B42"/>
    <w:rsid w:val="00762D4A"/>
    <w:rsid w:val="00766505"/>
    <w:rsid w:val="007707AA"/>
    <w:rsid w:val="00771910"/>
    <w:rsid w:val="007735D9"/>
    <w:rsid w:val="0077427F"/>
    <w:rsid w:val="0077639B"/>
    <w:rsid w:val="007770C3"/>
    <w:rsid w:val="0077748B"/>
    <w:rsid w:val="00777E22"/>
    <w:rsid w:val="00781555"/>
    <w:rsid w:val="00787243"/>
    <w:rsid w:val="00791581"/>
    <w:rsid w:val="00791B75"/>
    <w:rsid w:val="0079558A"/>
    <w:rsid w:val="007955AC"/>
    <w:rsid w:val="00795618"/>
    <w:rsid w:val="00796A97"/>
    <w:rsid w:val="00796B91"/>
    <w:rsid w:val="007A0D35"/>
    <w:rsid w:val="007A13E0"/>
    <w:rsid w:val="007A24D6"/>
    <w:rsid w:val="007A2EE5"/>
    <w:rsid w:val="007A357F"/>
    <w:rsid w:val="007A3E96"/>
    <w:rsid w:val="007A727C"/>
    <w:rsid w:val="007A794A"/>
    <w:rsid w:val="007B1698"/>
    <w:rsid w:val="007B1C3B"/>
    <w:rsid w:val="007B2D4C"/>
    <w:rsid w:val="007B771C"/>
    <w:rsid w:val="007C0981"/>
    <w:rsid w:val="007C364F"/>
    <w:rsid w:val="007C4DC1"/>
    <w:rsid w:val="007C5A3B"/>
    <w:rsid w:val="007C5ECB"/>
    <w:rsid w:val="007C6DF7"/>
    <w:rsid w:val="007D012C"/>
    <w:rsid w:val="007D0BBF"/>
    <w:rsid w:val="007D4128"/>
    <w:rsid w:val="007D4E39"/>
    <w:rsid w:val="007D52CD"/>
    <w:rsid w:val="007D5B4E"/>
    <w:rsid w:val="007D6A5D"/>
    <w:rsid w:val="007D7BD0"/>
    <w:rsid w:val="007E1D6A"/>
    <w:rsid w:val="007E26D3"/>
    <w:rsid w:val="007E2EB3"/>
    <w:rsid w:val="007E3066"/>
    <w:rsid w:val="007E3C38"/>
    <w:rsid w:val="007E4E41"/>
    <w:rsid w:val="007F0E59"/>
    <w:rsid w:val="007F122B"/>
    <w:rsid w:val="007F294C"/>
    <w:rsid w:val="007F3221"/>
    <w:rsid w:val="007F472E"/>
    <w:rsid w:val="007F495A"/>
    <w:rsid w:val="008005FE"/>
    <w:rsid w:val="00801305"/>
    <w:rsid w:val="0080235D"/>
    <w:rsid w:val="008040CE"/>
    <w:rsid w:val="00804D43"/>
    <w:rsid w:val="00804EC9"/>
    <w:rsid w:val="00804EE8"/>
    <w:rsid w:val="0080695E"/>
    <w:rsid w:val="00810470"/>
    <w:rsid w:val="00810C06"/>
    <w:rsid w:val="00811264"/>
    <w:rsid w:val="00813A15"/>
    <w:rsid w:val="00813D08"/>
    <w:rsid w:val="00814510"/>
    <w:rsid w:val="00815CFB"/>
    <w:rsid w:val="00820665"/>
    <w:rsid w:val="00821E1E"/>
    <w:rsid w:val="008256FA"/>
    <w:rsid w:val="00830809"/>
    <w:rsid w:val="00831CFE"/>
    <w:rsid w:val="00833949"/>
    <w:rsid w:val="00834044"/>
    <w:rsid w:val="00834744"/>
    <w:rsid w:val="008348B7"/>
    <w:rsid w:val="008369E7"/>
    <w:rsid w:val="00841A78"/>
    <w:rsid w:val="0084452B"/>
    <w:rsid w:val="008445A0"/>
    <w:rsid w:val="00847D2D"/>
    <w:rsid w:val="00850129"/>
    <w:rsid w:val="00850783"/>
    <w:rsid w:val="00852911"/>
    <w:rsid w:val="008570BB"/>
    <w:rsid w:val="00857E1A"/>
    <w:rsid w:val="00857E71"/>
    <w:rsid w:val="00861FDF"/>
    <w:rsid w:val="00864814"/>
    <w:rsid w:val="0086485A"/>
    <w:rsid w:val="0086586D"/>
    <w:rsid w:val="00870CAE"/>
    <w:rsid w:val="00872412"/>
    <w:rsid w:val="0087265D"/>
    <w:rsid w:val="00873890"/>
    <w:rsid w:val="00875168"/>
    <w:rsid w:val="00875BB7"/>
    <w:rsid w:val="00876CF6"/>
    <w:rsid w:val="00877531"/>
    <w:rsid w:val="008803CB"/>
    <w:rsid w:val="00881695"/>
    <w:rsid w:val="0088249C"/>
    <w:rsid w:val="00882500"/>
    <w:rsid w:val="00882FC4"/>
    <w:rsid w:val="00883932"/>
    <w:rsid w:val="0088599E"/>
    <w:rsid w:val="00890869"/>
    <w:rsid w:val="0089136D"/>
    <w:rsid w:val="00892EBC"/>
    <w:rsid w:val="00893F27"/>
    <w:rsid w:val="00894304"/>
    <w:rsid w:val="008971C1"/>
    <w:rsid w:val="008A069B"/>
    <w:rsid w:val="008A1F9D"/>
    <w:rsid w:val="008A25FA"/>
    <w:rsid w:val="008A3EAA"/>
    <w:rsid w:val="008A567B"/>
    <w:rsid w:val="008A581A"/>
    <w:rsid w:val="008A72BA"/>
    <w:rsid w:val="008B22B3"/>
    <w:rsid w:val="008B4479"/>
    <w:rsid w:val="008C35B5"/>
    <w:rsid w:val="008C4FDD"/>
    <w:rsid w:val="008C5348"/>
    <w:rsid w:val="008C5B9A"/>
    <w:rsid w:val="008C6F00"/>
    <w:rsid w:val="008D14AC"/>
    <w:rsid w:val="008D2D09"/>
    <w:rsid w:val="008D3BC1"/>
    <w:rsid w:val="008D4988"/>
    <w:rsid w:val="008D4AD3"/>
    <w:rsid w:val="008D5D5D"/>
    <w:rsid w:val="008D7A67"/>
    <w:rsid w:val="008E194E"/>
    <w:rsid w:val="008E1E48"/>
    <w:rsid w:val="008E223A"/>
    <w:rsid w:val="008E4B43"/>
    <w:rsid w:val="008E56C5"/>
    <w:rsid w:val="008F0B68"/>
    <w:rsid w:val="008F2231"/>
    <w:rsid w:val="008F2E24"/>
    <w:rsid w:val="008F38DA"/>
    <w:rsid w:val="008F47CB"/>
    <w:rsid w:val="008F5589"/>
    <w:rsid w:val="008F563A"/>
    <w:rsid w:val="00903A37"/>
    <w:rsid w:val="00903EF9"/>
    <w:rsid w:val="00904C73"/>
    <w:rsid w:val="00906D45"/>
    <w:rsid w:val="00910092"/>
    <w:rsid w:val="00910C96"/>
    <w:rsid w:val="00911502"/>
    <w:rsid w:val="009119DD"/>
    <w:rsid w:val="009121D1"/>
    <w:rsid w:val="00912418"/>
    <w:rsid w:val="00913D17"/>
    <w:rsid w:val="009146CD"/>
    <w:rsid w:val="00914EDF"/>
    <w:rsid w:val="00915DD4"/>
    <w:rsid w:val="0092144E"/>
    <w:rsid w:val="00922B91"/>
    <w:rsid w:val="00925453"/>
    <w:rsid w:val="00927350"/>
    <w:rsid w:val="009306DA"/>
    <w:rsid w:val="009365E3"/>
    <w:rsid w:val="00937026"/>
    <w:rsid w:val="00937823"/>
    <w:rsid w:val="0094040B"/>
    <w:rsid w:val="009417B8"/>
    <w:rsid w:val="00941EDE"/>
    <w:rsid w:val="00942D15"/>
    <w:rsid w:val="0095041C"/>
    <w:rsid w:val="009512A0"/>
    <w:rsid w:val="0095161B"/>
    <w:rsid w:val="00951D5A"/>
    <w:rsid w:val="00954970"/>
    <w:rsid w:val="0096023A"/>
    <w:rsid w:val="009632EE"/>
    <w:rsid w:val="00964341"/>
    <w:rsid w:val="00964A79"/>
    <w:rsid w:val="0096533C"/>
    <w:rsid w:val="0097032A"/>
    <w:rsid w:val="0097157C"/>
    <w:rsid w:val="0097326D"/>
    <w:rsid w:val="00976353"/>
    <w:rsid w:val="00977A0E"/>
    <w:rsid w:val="009801C4"/>
    <w:rsid w:val="00984C4A"/>
    <w:rsid w:val="00986C70"/>
    <w:rsid w:val="00991245"/>
    <w:rsid w:val="00994C24"/>
    <w:rsid w:val="00995319"/>
    <w:rsid w:val="00995BEB"/>
    <w:rsid w:val="00995E9F"/>
    <w:rsid w:val="0099603B"/>
    <w:rsid w:val="00996CD5"/>
    <w:rsid w:val="009A61FB"/>
    <w:rsid w:val="009B1E56"/>
    <w:rsid w:val="009B2408"/>
    <w:rsid w:val="009B285E"/>
    <w:rsid w:val="009B28A6"/>
    <w:rsid w:val="009B47FA"/>
    <w:rsid w:val="009B6525"/>
    <w:rsid w:val="009C150C"/>
    <w:rsid w:val="009C185D"/>
    <w:rsid w:val="009C3BAF"/>
    <w:rsid w:val="009C5866"/>
    <w:rsid w:val="009C5B25"/>
    <w:rsid w:val="009C5E68"/>
    <w:rsid w:val="009C7F42"/>
    <w:rsid w:val="009D12BB"/>
    <w:rsid w:val="009D1E49"/>
    <w:rsid w:val="009D2C48"/>
    <w:rsid w:val="009D2F99"/>
    <w:rsid w:val="009D3374"/>
    <w:rsid w:val="009D435A"/>
    <w:rsid w:val="009D51C2"/>
    <w:rsid w:val="009D7F59"/>
    <w:rsid w:val="009E21F1"/>
    <w:rsid w:val="009E3055"/>
    <w:rsid w:val="009E35EF"/>
    <w:rsid w:val="009E439B"/>
    <w:rsid w:val="009E67C2"/>
    <w:rsid w:val="009E6F0C"/>
    <w:rsid w:val="009F0EC6"/>
    <w:rsid w:val="009F660B"/>
    <w:rsid w:val="00A01157"/>
    <w:rsid w:val="00A01E3E"/>
    <w:rsid w:val="00A03760"/>
    <w:rsid w:val="00A054F7"/>
    <w:rsid w:val="00A05F9C"/>
    <w:rsid w:val="00A07290"/>
    <w:rsid w:val="00A07B13"/>
    <w:rsid w:val="00A1031C"/>
    <w:rsid w:val="00A13172"/>
    <w:rsid w:val="00A13D6A"/>
    <w:rsid w:val="00A14EAA"/>
    <w:rsid w:val="00A14F33"/>
    <w:rsid w:val="00A173D7"/>
    <w:rsid w:val="00A175D6"/>
    <w:rsid w:val="00A21752"/>
    <w:rsid w:val="00A23A15"/>
    <w:rsid w:val="00A308CD"/>
    <w:rsid w:val="00A32EEA"/>
    <w:rsid w:val="00A331E1"/>
    <w:rsid w:val="00A348B9"/>
    <w:rsid w:val="00A353CA"/>
    <w:rsid w:val="00A40209"/>
    <w:rsid w:val="00A415C1"/>
    <w:rsid w:val="00A43D52"/>
    <w:rsid w:val="00A442F7"/>
    <w:rsid w:val="00A458F2"/>
    <w:rsid w:val="00A46CB8"/>
    <w:rsid w:val="00A4797E"/>
    <w:rsid w:val="00A508A6"/>
    <w:rsid w:val="00A5251C"/>
    <w:rsid w:val="00A60DB0"/>
    <w:rsid w:val="00A6398B"/>
    <w:rsid w:val="00A63D2E"/>
    <w:rsid w:val="00A64503"/>
    <w:rsid w:val="00A65C1C"/>
    <w:rsid w:val="00A67BFA"/>
    <w:rsid w:val="00A71F94"/>
    <w:rsid w:val="00A73F52"/>
    <w:rsid w:val="00A83627"/>
    <w:rsid w:val="00A845D4"/>
    <w:rsid w:val="00A8492F"/>
    <w:rsid w:val="00A907DD"/>
    <w:rsid w:val="00A9227D"/>
    <w:rsid w:val="00A9548D"/>
    <w:rsid w:val="00A95D06"/>
    <w:rsid w:val="00AA1504"/>
    <w:rsid w:val="00AA1AA2"/>
    <w:rsid w:val="00AA3D6F"/>
    <w:rsid w:val="00AA456E"/>
    <w:rsid w:val="00AA48E2"/>
    <w:rsid w:val="00AA4AA3"/>
    <w:rsid w:val="00AA4EDC"/>
    <w:rsid w:val="00AB24F1"/>
    <w:rsid w:val="00AB3C12"/>
    <w:rsid w:val="00AB67E1"/>
    <w:rsid w:val="00AC0FA3"/>
    <w:rsid w:val="00AC2073"/>
    <w:rsid w:val="00AC433E"/>
    <w:rsid w:val="00AC4658"/>
    <w:rsid w:val="00AC493D"/>
    <w:rsid w:val="00AC5A61"/>
    <w:rsid w:val="00AC5E24"/>
    <w:rsid w:val="00AC6E1E"/>
    <w:rsid w:val="00AC7D8A"/>
    <w:rsid w:val="00AD2B35"/>
    <w:rsid w:val="00AD6A78"/>
    <w:rsid w:val="00AD70A7"/>
    <w:rsid w:val="00AE0931"/>
    <w:rsid w:val="00AE0D2C"/>
    <w:rsid w:val="00AE4788"/>
    <w:rsid w:val="00AE4FCB"/>
    <w:rsid w:val="00AE7D32"/>
    <w:rsid w:val="00AF3140"/>
    <w:rsid w:val="00AF54DD"/>
    <w:rsid w:val="00AF5980"/>
    <w:rsid w:val="00AF7985"/>
    <w:rsid w:val="00B011FD"/>
    <w:rsid w:val="00B01F10"/>
    <w:rsid w:val="00B05FC5"/>
    <w:rsid w:val="00B10833"/>
    <w:rsid w:val="00B15675"/>
    <w:rsid w:val="00B16DC1"/>
    <w:rsid w:val="00B21793"/>
    <w:rsid w:val="00B3037E"/>
    <w:rsid w:val="00B30AD7"/>
    <w:rsid w:val="00B32338"/>
    <w:rsid w:val="00B32F85"/>
    <w:rsid w:val="00B3474E"/>
    <w:rsid w:val="00B36728"/>
    <w:rsid w:val="00B37482"/>
    <w:rsid w:val="00B409B6"/>
    <w:rsid w:val="00B41C00"/>
    <w:rsid w:val="00B42E57"/>
    <w:rsid w:val="00B44244"/>
    <w:rsid w:val="00B446C2"/>
    <w:rsid w:val="00B44ED2"/>
    <w:rsid w:val="00B45538"/>
    <w:rsid w:val="00B50BED"/>
    <w:rsid w:val="00B51F0D"/>
    <w:rsid w:val="00B521BB"/>
    <w:rsid w:val="00B544CA"/>
    <w:rsid w:val="00B5596C"/>
    <w:rsid w:val="00B57999"/>
    <w:rsid w:val="00B609B6"/>
    <w:rsid w:val="00B623FA"/>
    <w:rsid w:val="00B643BB"/>
    <w:rsid w:val="00B64642"/>
    <w:rsid w:val="00B70488"/>
    <w:rsid w:val="00B70CAC"/>
    <w:rsid w:val="00B72881"/>
    <w:rsid w:val="00B72C60"/>
    <w:rsid w:val="00B74C34"/>
    <w:rsid w:val="00B75434"/>
    <w:rsid w:val="00B759FC"/>
    <w:rsid w:val="00B75B64"/>
    <w:rsid w:val="00B802EC"/>
    <w:rsid w:val="00B80B19"/>
    <w:rsid w:val="00B813C9"/>
    <w:rsid w:val="00B83CD7"/>
    <w:rsid w:val="00B855ED"/>
    <w:rsid w:val="00B85F6B"/>
    <w:rsid w:val="00B8703D"/>
    <w:rsid w:val="00B877B4"/>
    <w:rsid w:val="00B90399"/>
    <w:rsid w:val="00B921A5"/>
    <w:rsid w:val="00B92775"/>
    <w:rsid w:val="00B93CDA"/>
    <w:rsid w:val="00B961E1"/>
    <w:rsid w:val="00B96932"/>
    <w:rsid w:val="00BA38D7"/>
    <w:rsid w:val="00BA4455"/>
    <w:rsid w:val="00BA675C"/>
    <w:rsid w:val="00BB05EF"/>
    <w:rsid w:val="00BB1531"/>
    <w:rsid w:val="00BB34A9"/>
    <w:rsid w:val="00BB39F9"/>
    <w:rsid w:val="00BB4E0C"/>
    <w:rsid w:val="00BB4E8C"/>
    <w:rsid w:val="00BB6108"/>
    <w:rsid w:val="00BB6ECF"/>
    <w:rsid w:val="00BB7D0D"/>
    <w:rsid w:val="00BC0ABC"/>
    <w:rsid w:val="00BC2619"/>
    <w:rsid w:val="00BC2E3D"/>
    <w:rsid w:val="00BC7B5E"/>
    <w:rsid w:val="00BD064B"/>
    <w:rsid w:val="00BD118D"/>
    <w:rsid w:val="00BD300A"/>
    <w:rsid w:val="00BD71C8"/>
    <w:rsid w:val="00BD7E78"/>
    <w:rsid w:val="00BE07E4"/>
    <w:rsid w:val="00BE0CDA"/>
    <w:rsid w:val="00BE207C"/>
    <w:rsid w:val="00BE672F"/>
    <w:rsid w:val="00BF3972"/>
    <w:rsid w:val="00BF3AAA"/>
    <w:rsid w:val="00BF6A54"/>
    <w:rsid w:val="00C10373"/>
    <w:rsid w:val="00C115A5"/>
    <w:rsid w:val="00C11678"/>
    <w:rsid w:val="00C12412"/>
    <w:rsid w:val="00C12963"/>
    <w:rsid w:val="00C134CE"/>
    <w:rsid w:val="00C13B61"/>
    <w:rsid w:val="00C15C51"/>
    <w:rsid w:val="00C16141"/>
    <w:rsid w:val="00C1627B"/>
    <w:rsid w:val="00C16581"/>
    <w:rsid w:val="00C17AEA"/>
    <w:rsid w:val="00C17CC5"/>
    <w:rsid w:val="00C210D9"/>
    <w:rsid w:val="00C25033"/>
    <w:rsid w:val="00C2603F"/>
    <w:rsid w:val="00C27F8E"/>
    <w:rsid w:val="00C3048F"/>
    <w:rsid w:val="00C30F33"/>
    <w:rsid w:val="00C316D5"/>
    <w:rsid w:val="00C3193D"/>
    <w:rsid w:val="00C42601"/>
    <w:rsid w:val="00C43AA0"/>
    <w:rsid w:val="00C45449"/>
    <w:rsid w:val="00C479C9"/>
    <w:rsid w:val="00C501B9"/>
    <w:rsid w:val="00C50D1F"/>
    <w:rsid w:val="00C511C4"/>
    <w:rsid w:val="00C525B0"/>
    <w:rsid w:val="00C52E38"/>
    <w:rsid w:val="00C55D71"/>
    <w:rsid w:val="00C565A6"/>
    <w:rsid w:val="00C56FD5"/>
    <w:rsid w:val="00C609E7"/>
    <w:rsid w:val="00C64CA4"/>
    <w:rsid w:val="00C67938"/>
    <w:rsid w:val="00C712DB"/>
    <w:rsid w:val="00C71365"/>
    <w:rsid w:val="00C715C1"/>
    <w:rsid w:val="00C734C3"/>
    <w:rsid w:val="00C74E78"/>
    <w:rsid w:val="00C758CB"/>
    <w:rsid w:val="00C8141C"/>
    <w:rsid w:val="00C8210A"/>
    <w:rsid w:val="00C838B5"/>
    <w:rsid w:val="00C8452B"/>
    <w:rsid w:val="00C8578A"/>
    <w:rsid w:val="00C86969"/>
    <w:rsid w:val="00C8715B"/>
    <w:rsid w:val="00C87385"/>
    <w:rsid w:val="00C87452"/>
    <w:rsid w:val="00C8757B"/>
    <w:rsid w:val="00C9042B"/>
    <w:rsid w:val="00C91CEF"/>
    <w:rsid w:val="00C96A37"/>
    <w:rsid w:val="00C972C0"/>
    <w:rsid w:val="00CA2A5A"/>
    <w:rsid w:val="00CA3A0D"/>
    <w:rsid w:val="00CA3F09"/>
    <w:rsid w:val="00CA4DD2"/>
    <w:rsid w:val="00CA5E1E"/>
    <w:rsid w:val="00CA5F9A"/>
    <w:rsid w:val="00CA658F"/>
    <w:rsid w:val="00CA66B2"/>
    <w:rsid w:val="00CA7379"/>
    <w:rsid w:val="00CB00F8"/>
    <w:rsid w:val="00CB0139"/>
    <w:rsid w:val="00CB049C"/>
    <w:rsid w:val="00CB143B"/>
    <w:rsid w:val="00CB2D80"/>
    <w:rsid w:val="00CB3E3E"/>
    <w:rsid w:val="00CB4337"/>
    <w:rsid w:val="00CB44A7"/>
    <w:rsid w:val="00CB4D21"/>
    <w:rsid w:val="00CC2308"/>
    <w:rsid w:val="00CC587F"/>
    <w:rsid w:val="00CC7082"/>
    <w:rsid w:val="00CC7EF4"/>
    <w:rsid w:val="00CD0B63"/>
    <w:rsid w:val="00CD1533"/>
    <w:rsid w:val="00CD2994"/>
    <w:rsid w:val="00CD2D73"/>
    <w:rsid w:val="00CD3415"/>
    <w:rsid w:val="00CD3878"/>
    <w:rsid w:val="00CD4500"/>
    <w:rsid w:val="00CD48EA"/>
    <w:rsid w:val="00CD493D"/>
    <w:rsid w:val="00CD59DA"/>
    <w:rsid w:val="00CE046D"/>
    <w:rsid w:val="00CE1FDB"/>
    <w:rsid w:val="00CE2E57"/>
    <w:rsid w:val="00CE47EE"/>
    <w:rsid w:val="00CE5F87"/>
    <w:rsid w:val="00CE61FE"/>
    <w:rsid w:val="00CE73F1"/>
    <w:rsid w:val="00CE760D"/>
    <w:rsid w:val="00CF0E71"/>
    <w:rsid w:val="00CF2F7B"/>
    <w:rsid w:val="00CF78D4"/>
    <w:rsid w:val="00D01451"/>
    <w:rsid w:val="00D01A32"/>
    <w:rsid w:val="00D03E2B"/>
    <w:rsid w:val="00D04733"/>
    <w:rsid w:val="00D14A0B"/>
    <w:rsid w:val="00D15B7E"/>
    <w:rsid w:val="00D16B8C"/>
    <w:rsid w:val="00D20170"/>
    <w:rsid w:val="00D2340E"/>
    <w:rsid w:val="00D24E09"/>
    <w:rsid w:val="00D25EF1"/>
    <w:rsid w:val="00D26B49"/>
    <w:rsid w:val="00D33863"/>
    <w:rsid w:val="00D35F4B"/>
    <w:rsid w:val="00D36805"/>
    <w:rsid w:val="00D41861"/>
    <w:rsid w:val="00D41A55"/>
    <w:rsid w:val="00D42277"/>
    <w:rsid w:val="00D467FE"/>
    <w:rsid w:val="00D51270"/>
    <w:rsid w:val="00D52B9F"/>
    <w:rsid w:val="00D53828"/>
    <w:rsid w:val="00D575A3"/>
    <w:rsid w:val="00D620F5"/>
    <w:rsid w:val="00D658C5"/>
    <w:rsid w:val="00D663FF"/>
    <w:rsid w:val="00D66F2A"/>
    <w:rsid w:val="00D72F70"/>
    <w:rsid w:val="00D74150"/>
    <w:rsid w:val="00D75143"/>
    <w:rsid w:val="00D75BB8"/>
    <w:rsid w:val="00D7681D"/>
    <w:rsid w:val="00D76F50"/>
    <w:rsid w:val="00D80E10"/>
    <w:rsid w:val="00D82EB3"/>
    <w:rsid w:val="00D853FF"/>
    <w:rsid w:val="00D85A87"/>
    <w:rsid w:val="00D91162"/>
    <w:rsid w:val="00D914E4"/>
    <w:rsid w:val="00D91E33"/>
    <w:rsid w:val="00D9357D"/>
    <w:rsid w:val="00D93A3C"/>
    <w:rsid w:val="00D94F52"/>
    <w:rsid w:val="00D96495"/>
    <w:rsid w:val="00D96A0D"/>
    <w:rsid w:val="00D971F5"/>
    <w:rsid w:val="00D97257"/>
    <w:rsid w:val="00DA0B71"/>
    <w:rsid w:val="00DA2A7F"/>
    <w:rsid w:val="00DA3219"/>
    <w:rsid w:val="00DA37E9"/>
    <w:rsid w:val="00DA3C33"/>
    <w:rsid w:val="00DA60C9"/>
    <w:rsid w:val="00DA7C9E"/>
    <w:rsid w:val="00DB1843"/>
    <w:rsid w:val="00DB2012"/>
    <w:rsid w:val="00DB293A"/>
    <w:rsid w:val="00DB3AD1"/>
    <w:rsid w:val="00DB45EB"/>
    <w:rsid w:val="00DB4626"/>
    <w:rsid w:val="00DB5797"/>
    <w:rsid w:val="00DB6383"/>
    <w:rsid w:val="00DC06F4"/>
    <w:rsid w:val="00DC2EB8"/>
    <w:rsid w:val="00DC4E50"/>
    <w:rsid w:val="00DC5C1A"/>
    <w:rsid w:val="00DC7123"/>
    <w:rsid w:val="00DD0EF2"/>
    <w:rsid w:val="00DD409D"/>
    <w:rsid w:val="00DD4FB0"/>
    <w:rsid w:val="00DD5504"/>
    <w:rsid w:val="00DD6BC7"/>
    <w:rsid w:val="00DD7E3B"/>
    <w:rsid w:val="00DE00AF"/>
    <w:rsid w:val="00DE2309"/>
    <w:rsid w:val="00DE320C"/>
    <w:rsid w:val="00DE44B3"/>
    <w:rsid w:val="00DE6451"/>
    <w:rsid w:val="00DE656B"/>
    <w:rsid w:val="00DF00A5"/>
    <w:rsid w:val="00DF0E15"/>
    <w:rsid w:val="00DF335B"/>
    <w:rsid w:val="00DF3EF6"/>
    <w:rsid w:val="00DF7EE3"/>
    <w:rsid w:val="00E00C31"/>
    <w:rsid w:val="00E01971"/>
    <w:rsid w:val="00E03250"/>
    <w:rsid w:val="00E04306"/>
    <w:rsid w:val="00E05B56"/>
    <w:rsid w:val="00E05F26"/>
    <w:rsid w:val="00E10F36"/>
    <w:rsid w:val="00E14A70"/>
    <w:rsid w:val="00E17048"/>
    <w:rsid w:val="00E173CC"/>
    <w:rsid w:val="00E200C8"/>
    <w:rsid w:val="00E26316"/>
    <w:rsid w:val="00E26FA0"/>
    <w:rsid w:val="00E30B4E"/>
    <w:rsid w:val="00E314FD"/>
    <w:rsid w:val="00E316DF"/>
    <w:rsid w:val="00E31F77"/>
    <w:rsid w:val="00E32350"/>
    <w:rsid w:val="00E33DFE"/>
    <w:rsid w:val="00E354B3"/>
    <w:rsid w:val="00E414AC"/>
    <w:rsid w:val="00E42B74"/>
    <w:rsid w:val="00E45BB9"/>
    <w:rsid w:val="00E5073B"/>
    <w:rsid w:val="00E51440"/>
    <w:rsid w:val="00E52C2F"/>
    <w:rsid w:val="00E5353F"/>
    <w:rsid w:val="00E61565"/>
    <w:rsid w:val="00E615FD"/>
    <w:rsid w:val="00E621AF"/>
    <w:rsid w:val="00E62EB1"/>
    <w:rsid w:val="00E64D3F"/>
    <w:rsid w:val="00E657C3"/>
    <w:rsid w:val="00E669D4"/>
    <w:rsid w:val="00E6718C"/>
    <w:rsid w:val="00E714B0"/>
    <w:rsid w:val="00E71881"/>
    <w:rsid w:val="00E75927"/>
    <w:rsid w:val="00E77B00"/>
    <w:rsid w:val="00E77BA3"/>
    <w:rsid w:val="00E804EF"/>
    <w:rsid w:val="00E8172F"/>
    <w:rsid w:val="00E831A0"/>
    <w:rsid w:val="00E833BB"/>
    <w:rsid w:val="00E850BC"/>
    <w:rsid w:val="00E85B2E"/>
    <w:rsid w:val="00E87751"/>
    <w:rsid w:val="00E87A96"/>
    <w:rsid w:val="00E902FE"/>
    <w:rsid w:val="00E94A37"/>
    <w:rsid w:val="00E95583"/>
    <w:rsid w:val="00E962D9"/>
    <w:rsid w:val="00E96810"/>
    <w:rsid w:val="00E97F0C"/>
    <w:rsid w:val="00EA1318"/>
    <w:rsid w:val="00EA3AD5"/>
    <w:rsid w:val="00EA41B6"/>
    <w:rsid w:val="00EA51DB"/>
    <w:rsid w:val="00EA59CD"/>
    <w:rsid w:val="00EA7828"/>
    <w:rsid w:val="00EA7B2F"/>
    <w:rsid w:val="00EB38B6"/>
    <w:rsid w:val="00EB3E0C"/>
    <w:rsid w:val="00EB7883"/>
    <w:rsid w:val="00EC1323"/>
    <w:rsid w:val="00EC2717"/>
    <w:rsid w:val="00EC29C7"/>
    <w:rsid w:val="00EC3DA1"/>
    <w:rsid w:val="00EC4395"/>
    <w:rsid w:val="00EC5B00"/>
    <w:rsid w:val="00ED0011"/>
    <w:rsid w:val="00ED06A0"/>
    <w:rsid w:val="00ED072E"/>
    <w:rsid w:val="00ED17F3"/>
    <w:rsid w:val="00ED28FB"/>
    <w:rsid w:val="00ED435C"/>
    <w:rsid w:val="00EE3268"/>
    <w:rsid w:val="00EE37E9"/>
    <w:rsid w:val="00EE428F"/>
    <w:rsid w:val="00EE4B83"/>
    <w:rsid w:val="00EE5352"/>
    <w:rsid w:val="00EE5588"/>
    <w:rsid w:val="00EE6B49"/>
    <w:rsid w:val="00EE7229"/>
    <w:rsid w:val="00EF13E7"/>
    <w:rsid w:val="00EF16E5"/>
    <w:rsid w:val="00EF18DF"/>
    <w:rsid w:val="00EF1970"/>
    <w:rsid w:val="00EF2B92"/>
    <w:rsid w:val="00EF3D1D"/>
    <w:rsid w:val="00EF4BFE"/>
    <w:rsid w:val="00EF5B0C"/>
    <w:rsid w:val="00F00FCA"/>
    <w:rsid w:val="00F10103"/>
    <w:rsid w:val="00F1034A"/>
    <w:rsid w:val="00F14780"/>
    <w:rsid w:val="00F15BD9"/>
    <w:rsid w:val="00F25E35"/>
    <w:rsid w:val="00F274B5"/>
    <w:rsid w:val="00F27ECB"/>
    <w:rsid w:val="00F31DB9"/>
    <w:rsid w:val="00F33B5B"/>
    <w:rsid w:val="00F33C13"/>
    <w:rsid w:val="00F34355"/>
    <w:rsid w:val="00F36ECD"/>
    <w:rsid w:val="00F37787"/>
    <w:rsid w:val="00F4163D"/>
    <w:rsid w:val="00F41EE3"/>
    <w:rsid w:val="00F4206A"/>
    <w:rsid w:val="00F42B29"/>
    <w:rsid w:val="00F43A28"/>
    <w:rsid w:val="00F43ECB"/>
    <w:rsid w:val="00F470B9"/>
    <w:rsid w:val="00F47552"/>
    <w:rsid w:val="00F5027E"/>
    <w:rsid w:val="00F52315"/>
    <w:rsid w:val="00F54532"/>
    <w:rsid w:val="00F54885"/>
    <w:rsid w:val="00F577E8"/>
    <w:rsid w:val="00F61BF4"/>
    <w:rsid w:val="00F65C8C"/>
    <w:rsid w:val="00F65FC2"/>
    <w:rsid w:val="00F66310"/>
    <w:rsid w:val="00F66389"/>
    <w:rsid w:val="00F669AC"/>
    <w:rsid w:val="00F729C1"/>
    <w:rsid w:val="00F73404"/>
    <w:rsid w:val="00F739FA"/>
    <w:rsid w:val="00F75904"/>
    <w:rsid w:val="00F8019F"/>
    <w:rsid w:val="00F81874"/>
    <w:rsid w:val="00F81A33"/>
    <w:rsid w:val="00F82138"/>
    <w:rsid w:val="00F842D3"/>
    <w:rsid w:val="00F9080B"/>
    <w:rsid w:val="00F9291D"/>
    <w:rsid w:val="00F9440C"/>
    <w:rsid w:val="00F96AFC"/>
    <w:rsid w:val="00F97218"/>
    <w:rsid w:val="00FA0EBE"/>
    <w:rsid w:val="00FA18A1"/>
    <w:rsid w:val="00FA2231"/>
    <w:rsid w:val="00FA3AE4"/>
    <w:rsid w:val="00FA3EEA"/>
    <w:rsid w:val="00FA4805"/>
    <w:rsid w:val="00FA56B2"/>
    <w:rsid w:val="00FA58A6"/>
    <w:rsid w:val="00FA5DBD"/>
    <w:rsid w:val="00FA6A45"/>
    <w:rsid w:val="00FA771E"/>
    <w:rsid w:val="00FB1084"/>
    <w:rsid w:val="00FB2301"/>
    <w:rsid w:val="00FB2AFC"/>
    <w:rsid w:val="00FB4464"/>
    <w:rsid w:val="00FC0B81"/>
    <w:rsid w:val="00FC15F6"/>
    <w:rsid w:val="00FC19FC"/>
    <w:rsid w:val="00FC68AC"/>
    <w:rsid w:val="00FC6E89"/>
    <w:rsid w:val="00FD22C2"/>
    <w:rsid w:val="00FD289F"/>
    <w:rsid w:val="00FD4AAA"/>
    <w:rsid w:val="00FD4BF9"/>
    <w:rsid w:val="00FE1554"/>
    <w:rsid w:val="00FE2953"/>
    <w:rsid w:val="00FE621A"/>
    <w:rsid w:val="00FE6904"/>
    <w:rsid w:val="00FF2462"/>
    <w:rsid w:val="00FF4C89"/>
    <w:rsid w:val="00FF62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9EE936"/>
  <w15:chartTrackingRefBased/>
  <w15:docId w15:val="{50E0E093-5EBF-4AAC-86DD-C7C50481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D54"/>
    <w:pPr>
      <w:keepNext/>
      <w:spacing w:before="480" w:line="480" w:lineRule="auto"/>
      <w:outlineLvl w:val="0"/>
    </w:pPr>
    <w:rPr>
      <w:rFonts w:ascii="Arial" w:hAnsi="Arial" w:cs="Times New Roman"/>
      <w:b/>
      <w:bCs/>
      <w:kern w:val="52"/>
      <w:szCs w:val="52"/>
    </w:rPr>
  </w:style>
  <w:style w:type="paragraph" w:styleId="2">
    <w:name w:val="heading 2"/>
    <w:basedOn w:val="a"/>
    <w:next w:val="a"/>
    <w:link w:val="20"/>
    <w:uiPriority w:val="9"/>
    <w:unhideWhenUsed/>
    <w:qFormat/>
    <w:rsid w:val="00107D54"/>
    <w:pPr>
      <w:keepNext/>
      <w:spacing w:before="240" w:line="480" w:lineRule="auto"/>
      <w:outlineLvl w:val="1"/>
    </w:pPr>
    <w:rPr>
      <w:rFonts w:ascii="Arial" w:eastAsia="標楷體" w:hAnsi="Arial" w:cstheme="majorBidi"/>
      <w:bCs/>
      <w:kern w:val="0"/>
      <w:szCs w:val="48"/>
    </w:rPr>
  </w:style>
  <w:style w:type="paragraph" w:styleId="3">
    <w:name w:val="heading 3"/>
    <w:basedOn w:val="a"/>
    <w:next w:val="a"/>
    <w:link w:val="30"/>
    <w:uiPriority w:val="9"/>
    <w:semiHidden/>
    <w:unhideWhenUsed/>
    <w:qFormat/>
    <w:rsid w:val="00107D54"/>
    <w:pPr>
      <w:keepNext/>
      <w:spacing w:line="720" w:lineRule="auto"/>
      <w:outlineLvl w:val="2"/>
    </w:pPr>
    <w:rPr>
      <w:rFonts w:asciiTheme="majorHAnsi" w:eastAsiaTheme="majorEastAsia" w:hAnsiTheme="majorHAnsi" w:cstheme="majorBidi"/>
      <w:b/>
      <w:bCs/>
      <w:kern w:val="0"/>
      <w:sz w:val="36"/>
      <w:szCs w:val="36"/>
    </w:rPr>
  </w:style>
  <w:style w:type="paragraph" w:styleId="4">
    <w:name w:val="heading 4"/>
    <w:basedOn w:val="a"/>
    <w:next w:val="a"/>
    <w:link w:val="40"/>
    <w:uiPriority w:val="9"/>
    <w:semiHidden/>
    <w:unhideWhenUsed/>
    <w:qFormat/>
    <w:rsid w:val="00107D54"/>
    <w:pPr>
      <w:keepNext/>
      <w:keepLines/>
      <w:spacing w:before="240" w:after="40"/>
      <w:outlineLvl w:val="3"/>
    </w:pPr>
    <w:rPr>
      <w:rFonts w:ascii="Times New Roman" w:eastAsia="標楷體" w:hAnsi="Times New Roman" w:cs="Times New Roman"/>
      <w:b/>
      <w:kern w:val="0"/>
      <w:szCs w:val="24"/>
    </w:rPr>
  </w:style>
  <w:style w:type="paragraph" w:styleId="5">
    <w:name w:val="heading 5"/>
    <w:basedOn w:val="a"/>
    <w:next w:val="a"/>
    <w:link w:val="50"/>
    <w:uiPriority w:val="9"/>
    <w:semiHidden/>
    <w:unhideWhenUsed/>
    <w:qFormat/>
    <w:rsid w:val="00107D54"/>
    <w:pPr>
      <w:keepNext/>
      <w:keepLines/>
      <w:spacing w:before="220" w:after="40"/>
      <w:outlineLvl w:val="4"/>
    </w:pPr>
    <w:rPr>
      <w:rFonts w:ascii="Times New Roman" w:eastAsia="標楷體" w:hAnsi="Times New Roman" w:cs="Times New Roman"/>
      <w:b/>
      <w:kern w:val="0"/>
      <w:sz w:val="22"/>
    </w:rPr>
  </w:style>
  <w:style w:type="paragraph" w:styleId="6">
    <w:name w:val="heading 6"/>
    <w:basedOn w:val="a"/>
    <w:next w:val="a"/>
    <w:link w:val="60"/>
    <w:uiPriority w:val="9"/>
    <w:semiHidden/>
    <w:unhideWhenUsed/>
    <w:qFormat/>
    <w:rsid w:val="00107D54"/>
    <w:pPr>
      <w:keepNext/>
      <w:keepLines/>
      <w:spacing w:before="200" w:after="40"/>
      <w:outlineLvl w:val="5"/>
    </w:pPr>
    <w:rPr>
      <w:rFonts w:ascii="Times New Roman" w:eastAsia="標楷體" w:hAnsi="Times New Roman" w:cs="Times New Roman"/>
      <w:b/>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07D54"/>
    <w:rPr>
      <w:rFonts w:ascii="Arial" w:hAnsi="Arial" w:cs="Times New Roman"/>
      <w:b/>
      <w:bCs/>
      <w:kern w:val="52"/>
      <w:szCs w:val="52"/>
    </w:rPr>
  </w:style>
  <w:style w:type="character" w:customStyle="1" w:styleId="20">
    <w:name w:val="標題 2 字元"/>
    <w:basedOn w:val="a0"/>
    <w:link w:val="2"/>
    <w:uiPriority w:val="9"/>
    <w:rsid w:val="00107D54"/>
    <w:rPr>
      <w:rFonts w:ascii="Arial" w:eastAsia="標楷體" w:hAnsi="Arial" w:cstheme="majorBidi"/>
      <w:bCs/>
      <w:kern w:val="0"/>
      <w:szCs w:val="48"/>
    </w:rPr>
  </w:style>
  <w:style w:type="character" w:customStyle="1" w:styleId="30">
    <w:name w:val="標題 3 字元"/>
    <w:basedOn w:val="a0"/>
    <w:link w:val="3"/>
    <w:uiPriority w:val="9"/>
    <w:semiHidden/>
    <w:rsid w:val="00107D54"/>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semiHidden/>
    <w:rsid w:val="00107D54"/>
    <w:rPr>
      <w:rFonts w:ascii="Times New Roman" w:eastAsia="標楷體" w:hAnsi="Times New Roman" w:cs="Times New Roman"/>
      <w:b/>
      <w:kern w:val="0"/>
      <w:szCs w:val="24"/>
    </w:rPr>
  </w:style>
  <w:style w:type="character" w:customStyle="1" w:styleId="50">
    <w:name w:val="標題 5 字元"/>
    <w:basedOn w:val="a0"/>
    <w:link w:val="5"/>
    <w:uiPriority w:val="9"/>
    <w:semiHidden/>
    <w:rsid w:val="00107D54"/>
    <w:rPr>
      <w:rFonts w:ascii="Times New Roman" w:eastAsia="標楷體" w:hAnsi="Times New Roman" w:cs="Times New Roman"/>
      <w:b/>
      <w:kern w:val="0"/>
      <w:sz w:val="22"/>
    </w:rPr>
  </w:style>
  <w:style w:type="character" w:customStyle="1" w:styleId="60">
    <w:name w:val="標題 6 字元"/>
    <w:basedOn w:val="a0"/>
    <w:link w:val="6"/>
    <w:uiPriority w:val="9"/>
    <w:semiHidden/>
    <w:rsid w:val="00107D54"/>
    <w:rPr>
      <w:rFonts w:ascii="Times New Roman" w:eastAsia="標楷體" w:hAnsi="Times New Roman" w:cs="Times New Roman"/>
      <w:b/>
      <w:kern w:val="0"/>
      <w:sz w:val="20"/>
      <w:szCs w:val="20"/>
    </w:rPr>
  </w:style>
  <w:style w:type="table" w:customStyle="1" w:styleId="TableNormal1">
    <w:name w:val="Table Normal1"/>
    <w:rsid w:val="00107D54"/>
    <w:pPr>
      <w:widowControl w:val="0"/>
    </w:pPr>
    <w:rPr>
      <w:rFonts w:ascii="Times New Roman" w:hAnsi="Times New Roman" w:cs="Times New Roman"/>
      <w:kern w:val="0"/>
      <w:szCs w:val="24"/>
    </w:rPr>
    <w:tblPr>
      <w:tblCellMar>
        <w:top w:w="0" w:type="dxa"/>
        <w:left w:w="0" w:type="dxa"/>
        <w:bottom w:w="0" w:type="dxa"/>
        <w:right w:w="0" w:type="dxa"/>
      </w:tblCellMar>
    </w:tblPr>
  </w:style>
  <w:style w:type="paragraph" w:styleId="a3">
    <w:name w:val="Title"/>
    <w:basedOn w:val="a"/>
    <w:next w:val="a"/>
    <w:link w:val="a4"/>
    <w:uiPriority w:val="10"/>
    <w:qFormat/>
    <w:rsid w:val="00107D54"/>
    <w:pPr>
      <w:keepNext/>
      <w:keepLines/>
      <w:spacing w:before="480" w:after="120"/>
    </w:pPr>
    <w:rPr>
      <w:rFonts w:ascii="Times New Roman" w:eastAsia="標楷體" w:hAnsi="Times New Roman" w:cs="Times New Roman"/>
      <w:b/>
      <w:kern w:val="0"/>
      <w:sz w:val="72"/>
      <w:szCs w:val="72"/>
    </w:rPr>
  </w:style>
  <w:style w:type="character" w:customStyle="1" w:styleId="a4">
    <w:name w:val="標題 字元"/>
    <w:basedOn w:val="a0"/>
    <w:link w:val="a3"/>
    <w:uiPriority w:val="10"/>
    <w:rsid w:val="00107D54"/>
    <w:rPr>
      <w:rFonts w:ascii="Times New Roman" w:eastAsia="標楷體" w:hAnsi="Times New Roman" w:cs="Times New Roman"/>
      <w:b/>
      <w:kern w:val="0"/>
      <w:sz w:val="72"/>
      <w:szCs w:val="72"/>
    </w:rPr>
  </w:style>
  <w:style w:type="character" w:styleId="a5">
    <w:name w:val="Strong"/>
    <w:basedOn w:val="a0"/>
    <w:uiPriority w:val="22"/>
    <w:qFormat/>
    <w:rsid w:val="00107D54"/>
    <w:rPr>
      <w:b/>
      <w:bCs/>
    </w:rPr>
  </w:style>
  <w:style w:type="paragraph" w:styleId="a6">
    <w:name w:val="header"/>
    <w:basedOn w:val="a"/>
    <w:link w:val="a7"/>
    <w:uiPriority w:val="99"/>
    <w:unhideWhenUsed/>
    <w:rsid w:val="00107D54"/>
    <w:pPr>
      <w:tabs>
        <w:tab w:val="center" w:pos="4153"/>
        <w:tab w:val="right" w:pos="8306"/>
      </w:tabs>
      <w:snapToGrid w:val="0"/>
    </w:pPr>
    <w:rPr>
      <w:rFonts w:ascii="Times New Roman" w:eastAsia="標楷體" w:hAnsi="Times New Roman" w:cs="Times New Roman"/>
      <w:kern w:val="0"/>
      <w:sz w:val="20"/>
      <w:szCs w:val="20"/>
    </w:rPr>
  </w:style>
  <w:style w:type="character" w:customStyle="1" w:styleId="a7">
    <w:name w:val="頁首 字元"/>
    <w:basedOn w:val="a0"/>
    <w:link w:val="a6"/>
    <w:uiPriority w:val="99"/>
    <w:rsid w:val="00107D54"/>
    <w:rPr>
      <w:rFonts w:ascii="Times New Roman" w:eastAsia="標楷體" w:hAnsi="Times New Roman" w:cs="Times New Roman"/>
      <w:kern w:val="0"/>
      <w:sz w:val="20"/>
      <w:szCs w:val="20"/>
    </w:rPr>
  </w:style>
  <w:style w:type="paragraph" w:styleId="a8">
    <w:name w:val="footer"/>
    <w:basedOn w:val="a"/>
    <w:link w:val="a9"/>
    <w:uiPriority w:val="99"/>
    <w:unhideWhenUsed/>
    <w:rsid w:val="00107D54"/>
    <w:pPr>
      <w:tabs>
        <w:tab w:val="center" w:pos="4153"/>
        <w:tab w:val="right" w:pos="8306"/>
      </w:tabs>
      <w:snapToGrid w:val="0"/>
    </w:pPr>
    <w:rPr>
      <w:rFonts w:ascii="Times New Roman" w:eastAsia="標楷體" w:hAnsi="Times New Roman" w:cs="Times New Roman"/>
      <w:kern w:val="0"/>
      <w:sz w:val="20"/>
      <w:szCs w:val="20"/>
    </w:rPr>
  </w:style>
  <w:style w:type="character" w:customStyle="1" w:styleId="a9">
    <w:name w:val="頁尾 字元"/>
    <w:basedOn w:val="a0"/>
    <w:link w:val="a8"/>
    <w:uiPriority w:val="99"/>
    <w:rsid w:val="00107D54"/>
    <w:rPr>
      <w:rFonts w:ascii="Times New Roman" w:eastAsia="標楷體" w:hAnsi="Times New Roman" w:cs="Times New Roman"/>
      <w:kern w:val="0"/>
      <w:sz w:val="20"/>
      <w:szCs w:val="20"/>
    </w:rPr>
  </w:style>
  <w:style w:type="table" w:styleId="aa">
    <w:name w:val="Table Grid"/>
    <w:basedOn w:val="a1"/>
    <w:uiPriority w:val="39"/>
    <w:rsid w:val="00107D54"/>
    <w:pPr>
      <w:widowControl w:val="0"/>
    </w:pPr>
    <w:rPr>
      <w:rFonts w:ascii="Times New Roman" w:hAnsi="Times New Roman" w:cs="Times New Roman"/>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07D54"/>
    <w:pPr>
      <w:ind w:leftChars="200" w:left="480"/>
    </w:pPr>
    <w:rPr>
      <w:rFonts w:cs="Times New Roman"/>
      <w:kern w:val="0"/>
      <w:szCs w:val="24"/>
    </w:rPr>
  </w:style>
  <w:style w:type="paragraph" w:styleId="ac">
    <w:name w:val="Document Map"/>
    <w:basedOn w:val="a"/>
    <w:link w:val="ad"/>
    <w:uiPriority w:val="99"/>
    <w:semiHidden/>
    <w:unhideWhenUsed/>
    <w:rsid w:val="00107D54"/>
    <w:rPr>
      <w:rFonts w:ascii="新細明體" w:eastAsia="新細明體" w:hAnsi="Times New Roman" w:cs="Times New Roman"/>
      <w:kern w:val="0"/>
      <w:sz w:val="18"/>
      <w:szCs w:val="18"/>
    </w:rPr>
  </w:style>
  <w:style w:type="character" w:customStyle="1" w:styleId="ad">
    <w:name w:val="文件引導模式 字元"/>
    <w:basedOn w:val="a0"/>
    <w:link w:val="ac"/>
    <w:uiPriority w:val="99"/>
    <w:semiHidden/>
    <w:rsid w:val="00107D54"/>
    <w:rPr>
      <w:rFonts w:ascii="新細明體" w:eastAsia="新細明體" w:hAnsi="Times New Roman" w:cs="Times New Roman"/>
      <w:kern w:val="0"/>
      <w:sz w:val="18"/>
      <w:szCs w:val="18"/>
    </w:rPr>
  </w:style>
  <w:style w:type="paragraph" w:customStyle="1" w:styleId="EndNoteBibliographyTitle">
    <w:name w:val="EndNote Bibliography Title"/>
    <w:basedOn w:val="a"/>
    <w:link w:val="EndNoteBibliographyTitle0"/>
    <w:rsid w:val="00107D54"/>
    <w:pPr>
      <w:jc w:val="center"/>
    </w:pPr>
    <w:rPr>
      <w:rFonts w:ascii="Calibri" w:eastAsia="標楷體" w:hAnsi="Calibri" w:cs="Calibri"/>
      <w:noProof/>
      <w:kern w:val="0"/>
      <w:szCs w:val="24"/>
    </w:rPr>
  </w:style>
  <w:style w:type="character" w:customStyle="1" w:styleId="EndNoteBibliographyTitle0">
    <w:name w:val="EndNote Bibliography Title 字元"/>
    <w:basedOn w:val="a0"/>
    <w:link w:val="EndNoteBibliographyTitle"/>
    <w:rsid w:val="00107D54"/>
    <w:rPr>
      <w:rFonts w:ascii="Calibri" w:eastAsia="標楷體" w:hAnsi="Calibri" w:cs="Calibri"/>
      <w:noProof/>
      <w:kern w:val="0"/>
      <w:szCs w:val="24"/>
    </w:rPr>
  </w:style>
  <w:style w:type="paragraph" w:customStyle="1" w:styleId="EndNoteBibliography">
    <w:name w:val="EndNote Bibliography"/>
    <w:basedOn w:val="a"/>
    <w:link w:val="EndNoteBibliography0"/>
    <w:rsid w:val="00107D54"/>
    <w:pPr>
      <w:jc w:val="both"/>
    </w:pPr>
    <w:rPr>
      <w:rFonts w:ascii="Calibri" w:eastAsia="標楷體" w:hAnsi="Calibri" w:cs="Calibri"/>
      <w:noProof/>
      <w:kern w:val="0"/>
      <w:szCs w:val="24"/>
    </w:rPr>
  </w:style>
  <w:style w:type="character" w:customStyle="1" w:styleId="EndNoteBibliography0">
    <w:name w:val="EndNote Bibliography 字元"/>
    <w:basedOn w:val="a0"/>
    <w:link w:val="EndNoteBibliography"/>
    <w:rsid w:val="00107D54"/>
    <w:rPr>
      <w:rFonts w:ascii="Calibri" w:eastAsia="標楷體" w:hAnsi="Calibri" w:cs="Calibri"/>
      <w:noProof/>
      <w:kern w:val="0"/>
      <w:szCs w:val="24"/>
    </w:rPr>
  </w:style>
  <w:style w:type="character" w:styleId="ae">
    <w:name w:val="Emphasis"/>
    <w:basedOn w:val="a0"/>
    <w:uiPriority w:val="20"/>
    <w:qFormat/>
    <w:rsid w:val="00107D54"/>
    <w:rPr>
      <w:i/>
      <w:iCs/>
    </w:rPr>
  </w:style>
  <w:style w:type="character" w:styleId="af">
    <w:name w:val="Hyperlink"/>
    <w:basedOn w:val="a0"/>
    <w:uiPriority w:val="99"/>
    <w:unhideWhenUsed/>
    <w:rsid w:val="00107D54"/>
    <w:rPr>
      <w:color w:val="0563C1" w:themeColor="hyperlink"/>
      <w:u w:val="single"/>
    </w:rPr>
  </w:style>
  <w:style w:type="character" w:customStyle="1" w:styleId="11">
    <w:name w:val="未解析的提及項目1"/>
    <w:basedOn w:val="a0"/>
    <w:uiPriority w:val="99"/>
    <w:semiHidden/>
    <w:unhideWhenUsed/>
    <w:rsid w:val="00107D54"/>
    <w:rPr>
      <w:color w:val="808080"/>
      <w:shd w:val="clear" w:color="auto" w:fill="E6E6E6"/>
    </w:rPr>
  </w:style>
  <w:style w:type="character" w:styleId="af0">
    <w:name w:val="annotation reference"/>
    <w:basedOn w:val="a0"/>
    <w:uiPriority w:val="99"/>
    <w:semiHidden/>
    <w:unhideWhenUsed/>
    <w:rsid w:val="00107D54"/>
    <w:rPr>
      <w:sz w:val="18"/>
      <w:szCs w:val="18"/>
    </w:rPr>
  </w:style>
  <w:style w:type="paragraph" w:styleId="af1">
    <w:name w:val="annotation text"/>
    <w:basedOn w:val="a"/>
    <w:link w:val="af2"/>
    <w:uiPriority w:val="99"/>
    <w:unhideWhenUsed/>
    <w:rsid w:val="00107D54"/>
    <w:rPr>
      <w:rFonts w:ascii="Times New Roman" w:eastAsia="標楷體" w:hAnsi="Times New Roman" w:cs="Times New Roman"/>
      <w:kern w:val="0"/>
      <w:szCs w:val="24"/>
    </w:rPr>
  </w:style>
  <w:style w:type="character" w:customStyle="1" w:styleId="af2">
    <w:name w:val="註解文字 字元"/>
    <w:basedOn w:val="a0"/>
    <w:link w:val="af1"/>
    <w:uiPriority w:val="99"/>
    <w:rsid w:val="00107D54"/>
    <w:rPr>
      <w:rFonts w:ascii="Times New Roman" w:eastAsia="標楷體" w:hAnsi="Times New Roman" w:cs="Times New Roman"/>
      <w:kern w:val="0"/>
      <w:szCs w:val="24"/>
    </w:rPr>
  </w:style>
  <w:style w:type="paragraph" w:styleId="af3">
    <w:name w:val="annotation subject"/>
    <w:basedOn w:val="af1"/>
    <w:next w:val="af1"/>
    <w:link w:val="af4"/>
    <w:uiPriority w:val="99"/>
    <w:semiHidden/>
    <w:unhideWhenUsed/>
    <w:rsid w:val="00107D54"/>
    <w:rPr>
      <w:b/>
      <w:bCs/>
    </w:rPr>
  </w:style>
  <w:style w:type="character" w:customStyle="1" w:styleId="af4">
    <w:name w:val="註解主旨 字元"/>
    <w:basedOn w:val="af2"/>
    <w:link w:val="af3"/>
    <w:uiPriority w:val="99"/>
    <w:semiHidden/>
    <w:rsid w:val="00107D54"/>
    <w:rPr>
      <w:rFonts w:ascii="Times New Roman" w:eastAsia="標楷體" w:hAnsi="Times New Roman" w:cs="Times New Roman"/>
      <w:b/>
      <w:bCs/>
      <w:kern w:val="0"/>
      <w:szCs w:val="24"/>
    </w:rPr>
  </w:style>
  <w:style w:type="paragraph" w:styleId="af5">
    <w:name w:val="Balloon Text"/>
    <w:basedOn w:val="a"/>
    <w:link w:val="af6"/>
    <w:uiPriority w:val="99"/>
    <w:semiHidden/>
    <w:unhideWhenUsed/>
    <w:rsid w:val="00107D54"/>
    <w:rPr>
      <w:rFonts w:asciiTheme="majorHAnsi" w:eastAsiaTheme="majorEastAsia" w:hAnsiTheme="majorHAnsi" w:cstheme="majorBidi"/>
      <w:kern w:val="0"/>
      <w:sz w:val="18"/>
      <w:szCs w:val="18"/>
    </w:rPr>
  </w:style>
  <w:style w:type="character" w:customStyle="1" w:styleId="af6">
    <w:name w:val="註解方塊文字 字元"/>
    <w:basedOn w:val="a0"/>
    <w:link w:val="af5"/>
    <w:uiPriority w:val="99"/>
    <w:semiHidden/>
    <w:rsid w:val="00107D54"/>
    <w:rPr>
      <w:rFonts w:asciiTheme="majorHAnsi" w:eastAsiaTheme="majorEastAsia" w:hAnsiTheme="majorHAnsi" w:cstheme="majorBidi"/>
      <w:kern w:val="0"/>
      <w:sz w:val="18"/>
      <w:szCs w:val="18"/>
    </w:rPr>
  </w:style>
  <w:style w:type="character" w:customStyle="1" w:styleId="21">
    <w:name w:val="未解析的提及項目2"/>
    <w:basedOn w:val="a0"/>
    <w:uiPriority w:val="99"/>
    <w:semiHidden/>
    <w:unhideWhenUsed/>
    <w:rsid w:val="00107D54"/>
    <w:rPr>
      <w:color w:val="808080"/>
      <w:shd w:val="clear" w:color="auto" w:fill="E6E6E6"/>
    </w:rPr>
  </w:style>
  <w:style w:type="character" w:customStyle="1" w:styleId="highlight">
    <w:name w:val="highlight"/>
    <w:basedOn w:val="a0"/>
    <w:rsid w:val="00107D54"/>
  </w:style>
  <w:style w:type="character" w:styleId="af7">
    <w:name w:val="line number"/>
    <w:basedOn w:val="a0"/>
    <w:uiPriority w:val="99"/>
    <w:semiHidden/>
    <w:unhideWhenUsed/>
    <w:rsid w:val="00107D54"/>
  </w:style>
  <w:style w:type="paragraph" w:styleId="af8">
    <w:name w:val="TOC Heading"/>
    <w:basedOn w:val="1"/>
    <w:next w:val="a"/>
    <w:uiPriority w:val="39"/>
    <w:unhideWhenUsed/>
    <w:qFormat/>
    <w:rsid w:val="00107D54"/>
    <w:pPr>
      <w:keepLines/>
      <w:widowControl/>
      <w:spacing w:line="259" w:lineRule="auto"/>
      <w:outlineLvl w:val="9"/>
    </w:pPr>
    <w:rPr>
      <w:rFonts w:asciiTheme="majorHAnsi" w:eastAsiaTheme="majorEastAsia" w:hAnsiTheme="majorHAnsi"/>
      <w:b w:val="0"/>
      <w:bCs w:val="0"/>
      <w:color w:val="2E74B5" w:themeColor="accent1" w:themeShade="BF"/>
      <w:kern w:val="0"/>
      <w:szCs w:val="32"/>
    </w:rPr>
  </w:style>
  <w:style w:type="paragraph" w:styleId="22">
    <w:name w:val="toc 2"/>
    <w:basedOn w:val="a"/>
    <w:next w:val="a"/>
    <w:autoRedefine/>
    <w:uiPriority w:val="39"/>
    <w:unhideWhenUsed/>
    <w:rsid w:val="00513388"/>
    <w:pPr>
      <w:widowControl/>
      <w:tabs>
        <w:tab w:val="right" w:leader="dot" w:pos="9060"/>
      </w:tabs>
      <w:spacing w:after="100" w:line="480" w:lineRule="auto"/>
      <w:ind w:left="220"/>
    </w:pPr>
    <w:rPr>
      <w:rFonts w:cs="Times New Roman"/>
      <w:kern w:val="0"/>
      <w:sz w:val="22"/>
      <w:szCs w:val="24"/>
    </w:rPr>
  </w:style>
  <w:style w:type="paragraph" w:styleId="12">
    <w:name w:val="toc 1"/>
    <w:basedOn w:val="a"/>
    <w:next w:val="a"/>
    <w:autoRedefine/>
    <w:uiPriority w:val="39"/>
    <w:unhideWhenUsed/>
    <w:rsid w:val="00107D54"/>
    <w:pPr>
      <w:widowControl/>
      <w:spacing w:after="100" w:line="259" w:lineRule="auto"/>
    </w:pPr>
    <w:rPr>
      <w:rFonts w:cs="Times New Roman"/>
      <w:kern w:val="0"/>
      <w:sz w:val="22"/>
      <w:szCs w:val="24"/>
    </w:rPr>
  </w:style>
  <w:style w:type="paragraph" w:styleId="31">
    <w:name w:val="toc 3"/>
    <w:basedOn w:val="a"/>
    <w:next w:val="a"/>
    <w:autoRedefine/>
    <w:uiPriority w:val="39"/>
    <w:unhideWhenUsed/>
    <w:rsid w:val="00B446C2"/>
    <w:pPr>
      <w:widowControl/>
      <w:tabs>
        <w:tab w:val="right" w:leader="dot" w:pos="9060"/>
      </w:tabs>
      <w:spacing w:after="100" w:line="480" w:lineRule="auto"/>
      <w:ind w:left="440"/>
    </w:pPr>
    <w:rPr>
      <w:rFonts w:cs="Times New Roman"/>
      <w:kern w:val="0"/>
      <w:sz w:val="22"/>
      <w:szCs w:val="24"/>
    </w:rPr>
  </w:style>
  <w:style w:type="paragraph" w:customStyle="1" w:styleId="CM7">
    <w:name w:val="CM7"/>
    <w:basedOn w:val="a"/>
    <w:next w:val="a"/>
    <w:uiPriority w:val="99"/>
    <w:rsid w:val="00107D54"/>
    <w:pPr>
      <w:autoSpaceDE w:val="0"/>
      <w:autoSpaceDN w:val="0"/>
      <w:adjustRightInd w:val="0"/>
      <w:spacing w:after="318"/>
    </w:pPr>
    <w:rPr>
      <w:rFonts w:ascii="LUQTB P+ Times" w:eastAsia="MS Mincho" w:hAnsi="LUQTB P+ Times" w:cs="Times New Roman"/>
      <w:kern w:val="0"/>
      <w:szCs w:val="24"/>
      <w:lang w:eastAsia="ja-JP"/>
    </w:rPr>
  </w:style>
  <w:style w:type="paragraph" w:customStyle="1" w:styleId="CM2">
    <w:name w:val="CM2"/>
    <w:basedOn w:val="a"/>
    <w:next w:val="a"/>
    <w:uiPriority w:val="99"/>
    <w:rsid w:val="00107D54"/>
    <w:pPr>
      <w:autoSpaceDE w:val="0"/>
      <w:autoSpaceDN w:val="0"/>
      <w:adjustRightInd w:val="0"/>
      <w:spacing w:line="323" w:lineRule="atLeast"/>
    </w:pPr>
    <w:rPr>
      <w:rFonts w:ascii="LUQTB P+ Times" w:eastAsia="MS Mincho" w:hAnsi="LUQTB P+ Times" w:cs="Times New Roman"/>
      <w:kern w:val="0"/>
      <w:szCs w:val="24"/>
      <w:lang w:eastAsia="ja-JP"/>
    </w:rPr>
  </w:style>
  <w:style w:type="paragraph" w:customStyle="1" w:styleId="Default">
    <w:name w:val="Default"/>
    <w:rsid w:val="00107D54"/>
    <w:pPr>
      <w:widowControl w:val="0"/>
      <w:autoSpaceDE w:val="0"/>
      <w:autoSpaceDN w:val="0"/>
      <w:adjustRightInd w:val="0"/>
    </w:pPr>
    <w:rPr>
      <w:rFonts w:ascii="LUQTB P+ Times" w:eastAsia="MS Mincho" w:hAnsi="LUQTB P+ Times" w:cs="LUQTB P+ Times"/>
      <w:color w:val="000000"/>
      <w:kern w:val="0"/>
      <w:szCs w:val="24"/>
      <w:lang w:eastAsia="ja-JP"/>
    </w:rPr>
  </w:style>
  <w:style w:type="character" w:customStyle="1" w:styleId="fipmark">
    <w:name w:val="fip_mark"/>
    <w:basedOn w:val="a0"/>
    <w:rsid w:val="00107D54"/>
  </w:style>
  <w:style w:type="character" w:customStyle="1" w:styleId="acopre1">
    <w:name w:val="acopre1"/>
    <w:basedOn w:val="a0"/>
    <w:rsid w:val="00107D54"/>
  </w:style>
  <w:style w:type="paragraph" w:styleId="af9">
    <w:name w:val="Subtitle"/>
    <w:basedOn w:val="a"/>
    <w:next w:val="a"/>
    <w:link w:val="afa"/>
    <w:uiPriority w:val="11"/>
    <w:qFormat/>
    <w:rsid w:val="00107D54"/>
    <w:pPr>
      <w:keepNext/>
      <w:keepLines/>
      <w:spacing w:before="360" w:after="80"/>
    </w:pPr>
    <w:rPr>
      <w:rFonts w:ascii="Georgia" w:eastAsia="Georgia" w:hAnsi="Georgia" w:cs="Georgia"/>
      <w:i/>
      <w:color w:val="666666"/>
      <w:kern w:val="0"/>
      <w:sz w:val="48"/>
      <w:szCs w:val="48"/>
    </w:rPr>
  </w:style>
  <w:style w:type="character" w:customStyle="1" w:styleId="afa">
    <w:name w:val="副標題 字元"/>
    <w:basedOn w:val="a0"/>
    <w:link w:val="af9"/>
    <w:uiPriority w:val="11"/>
    <w:rsid w:val="00107D54"/>
    <w:rPr>
      <w:rFonts w:ascii="Georgia" w:eastAsia="Georgia" w:hAnsi="Georgia" w:cs="Georgia"/>
      <w:i/>
      <w:color w:val="666666"/>
      <w:kern w:val="0"/>
      <w:sz w:val="48"/>
      <w:szCs w:val="48"/>
    </w:rPr>
  </w:style>
  <w:style w:type="paragraph" w:styleId="Web">
    <w:name w:val="Normal (Web)"/>
    <w:basedOn w:val="a"/>
    <w:uiPriority w:val="99"/>
    <w:semiHidden/>
    <w:unhideWhenUsed/>
    <w:rsid w:val="00107D54"/>
    <w:pPr>
      <w:widowControl/>
      <w:spacing w:before="100" w:beforeAutospacing="1" w:after="100" w:afterAutospacing="1"/>
    </w:pPr>
    <w:rPr>
      <w:rFonts w:ascii="新細明體" w:eastAsia="新細明體" w:hAnsi="新細明體" w:cs="新細明體"/>
      <w:kern w:val="0"/>
      <w:szCs w:val="24"/>
    </w:rPr>
  </w:style>
  <w:style w:type="paragraph" w:styleId="afb">
    <w:name w:val="Revision"/>
    <w:hidden/>
    <w:uiPriority w:val="99"/>
    <w:semiHidden/>
    <w:rsid w:val="00107D54"/>
    <w:rPr>
      <w:rFonts w:ascii="Times New Roman" w:eastAsia="標楷體" w:hAnsi="Times New Roman" w:cs="Times New Roman"/>
      <w:kern w:val="0"/>
      <w:szCs w:val="24"/>
    </w:rPr>
  </w:style>
  <w:style w:type="character" w:customStyle="1" w:styleId="13">
    <w:name w:val="未解析的提及1"/>
    <w:basedOn w:val="a0"/>
    <w:uiPriority w:val="99"/>
    <w:semiHidden/>
    <w:unhideWhenUsed/>
    <w:rsid w:val="00107D54"/>
    <w:rPr>
      <w:color w:val="605E5C"/>
      <w:shd w:val="clear" w:color="auto" w:fill="E1DFDD"/>
    </w:rPr>
  </w:style>
  <w:style w:type="character" w:customStyle="1" w:styleId="23">
    <w:name w:val="未解析的提及2"/>
    <w:basedOn w:val="a0"/>
    <w:uiPriority w:val="99"/>
    <w:semiHidden/>
    <w:unhideWhenUsed/>
    <w:rsid w:val="00107D54"/>
    <w:rPr>
      <w:color w:val="605E5C"/>
      <w:shd w:val="clear" w:color="auto" w:fill="E1DFDD"/>
    </w:rPr>
  </w:style>
  <w:style w:type="character" w:customStyle="1" w:styleId="32">
    <w:name w:val="未解析的提及3"/>
    <w:basedOn w:val="a0"/>
    <w:uiPriority w:val="99"/>
    <w:semiHidden/>
    <w:unhideWhenUsed/>
    <w:rsid w:val="00107D54"/>
    <w:rPr>
      <w:color w:val="605E5C"/>
      <w:shd w:val="clear" w:color="auto" w:fill="E1DFDD"/>
    </w:rPr>
  </w:style>
  <w:style w:type="character" w:customStyle="1" w:styleId="41">
    <w:name w:val="未解析的提及4"/>
    <w:basedOn w:val="a0"/>
    <w:uiPriority w:val="99"/>
    <w:semiHidden/>
    <w:unhideWhenUsed/>
    <w:rsid w:val="00107D54"/>
    <w:rPr>
      <w:color w:val="605E5C"/>
      <w:shd w:val="clear" w:color="auto" w:fill="E1DFDD"/>
    </w:rPr>
  </w:style>
  <w:style w:type="character" w:customStyle="1" w:styleId="UnresolvedMention1">
    <w:name w:val="Unresolved Mention1"/>
    <w:basedOn w:val="a0"/>
    <w:uiPriority w:val="99"/>
    <w:semiHidden/>
    <w:unhideWhenUsed/>
    <w:rsid w:val="00107D54"/>
    <w:rPr>
      <w:color w:val="605E5C"/>
      <w:shd w:val="clear" w:color="auto" w:fill="E1DFDD"/>
    </w:rPr>
  </w:style>
  <w:style w:type="character" w:customStyle="1" w:styleId="51">
    <w:name w:val="未解析的提及5"/>
    <w:basedOn w:val="a0"/>
    <w:uiPriority w:val="99"/>
    <w:semiHidden/>
    <w:unhideWhenUsed/>
    <w:rsid w:val="00107D54"/>
    <w:rPr>
      <w:color w:val="605E5C"/>
      <w:shd w:val="clear" w:color="auto" w:fill="E1DFDD"/>
    </w:rPr>
  </w:style>
  <w:style w:type="character" w:customStyle="1" w:styleId="contrib-role">
    <w:name w:val="contrib-role"/>
    <w:basedOn w:val="a0"/>
    <w:rsid w:val="00107D54"/>
  </w:style>
  <w:style w:type="paragraph" w:customStyle="1" w:styleId="mNormal--noindent">
    <w:name w:val="mNormal--noindent"/>
    <w:qFormat/>
    <w:rsid w:val="00107D54"/>
    <w:pPr>
      <w:spacing w:line="480" w:lineRule="auto"/>
    </w:pPr>
    <w:rPr>
      <w:rFonts w:ascii="Times New Roman" w:eastAsia="新細明體" w:hAnsi="Times New Roman" w:cs="Times New Roman"/>
      <w:szCs w:val="24"/>
      <w:lang w:eastAsia="en-US"/>
    </w:rPr>
  </w:style>
  <w:style w:type="paragraph" w:styleId="afc">
    <w:name w:val="No Spacing"/>
    <w:uiPriority w:val="1"/>
    <w:qFormat/>
    <w:rsid w:val="00A173D7"/>
    <w:pPr>
      <w:widowControl w:val="0"/>
    </w:pPr>
  </w:style>
  <w:style w:type="character" w:customStyle="1" w:styleId="61">
    <w:name w:val="未解析的提及6"/>
    <w:basedOn w:val="a0"/>
    <w:uiPriority w:val="99"/>
    <w:semiHidden/>
    <w:unhideWhenUsed/>
    <w:rsid w:val="00B05FC5"/>
    <w:rPr>
      <w:color w:val="605E5C"/>
      <w:shd w:val="clear" w:color="auto" w:fill="E1DFDD"/>
    </w:rPr>
  </w:style>
  <w:style w:type="character" w:customStyle="1" w:styleId="A20">
    <w:name w:val="A2"/>
    <w:uiPriority w:val="99"/>
    <w:rsid w:val="00B05FC5"/>
    <w:rPr>
      <w:rFonts w:cs="Shaker 2 Lancet Regular"/>
      <w:color w:val="000000"/>
    </w:rPr>
  </w:style>
  <w:style w:type="paragraph" w:customStyle="1" w:styleId="mNormal">
    <w:name w:val="mNormal"/>
    <w:basedOn w:val="mNormal--noindent"/>
    <w:qFormat/>
    <w:rsid w:val="00123F51"/>
    <w:pPr>
      <w:ind w:firstLine="720"/>
    </w:pPr>
    <w:rPr>
      <w:rFonts w:eastAsia="Times New Roman"/>
    </w:rPr>
  </w:style>
  <w:style w:type="paragraph" w:styleId="afd">
    <w:name w:val="caption"/>
    <w:basedOn w:val="a"/>
    <w:next w:val="a"/>
    <w:uiPriority w:val="35"/>
    <w:unhideWhenUsed/>
    <w:qFormat/>
    <w:rsid w:val="009F0EC6"/>
    <w:pPr>
      <w:widowControl/>
      <w:spacing w:after="200"/>
    </w:pPr>
    <w:rPr>
      <w:i/>
      <w:iCs/>
      <w:color w:val="44546A" w:themeColor="text2"/>
      <w:kern w:val="0"/>
      <w:sz w:val="18"/>
      <w:szCs w:val="18"/>
      <w:lang w:val="en-GB" w:eastAsia="zh-CN"/>
    </w:rPr>
  </w:style>
  <w:style w:type="table" w:styleId="24">
    <w:name w:val="Plain Table 2"/>
    <w:basedOn w:val="a1"/>
    <w:uiPriority w:val="42"/>
    <w:rsid w:val="00DC4E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4">
    <w:name w:val="List Table 1 Light"/>
    <w:basedOn w:val="a1"/>
    <w:uiPriority w:val="46"/>
    <w:rsid w:val="00D35F4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e">
    <w:name w:val="Unresolved Mention"/>
    <w:basedOn w:val="a0"/>
    <w:uiPriority w:val="99"/>
    <w:semiHidden/>
    <w:unhideWhenUsed/>
    <w:rsid w:val="00B92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233">
      <w:bodyDiv w:val="1"/>
      <w:marLeft w:val="0"/>
      <w:marRight w:val="0"/>
      <w:marTop w:val="0"/>
      <w:marBottom w:val="0"/>
      <w:divBdr>
        <w:top w:val="none" w:sz="0" w:space="0" w:color="auto"/>
        <w:left w:val="none" w:sz="0" w:space="0" w:color="auto"/>
        <w:bottom w:val="none" w:sz="0" w:space="0" w:color="auto"/>
        <w:right w:val="none" w:sz="0" w:space="0" w:color="auto"/>
      </w:divBdr>
    </w:div>
    <w:div w:id="168176930">
      <w:bodyDiv w:val="1"/>
      <w:marLeft w:val="0"/>
      <w:marRight w:val="0"/>
      <w:marTop w:val="0"/>
      <w:marBottom w:val="0"/>
      <w:divBdr>
        <w:top w:val="none" w:sz="0" w:space="0" w:color="auto"/>
        <w:left w:val="none" w:sz="0" w:space="0" w:color="auto"/>
        <w:bottom w:val="none" w:sz="0" w:space="0" w:color="auto"/>
        <w:right w:val="none" w:sz="0" w:space="0" w:color="auto"/>
      </w:divBdr>
    </w:div>
    <w:div w:id="218173424">
      <w:bodyDiv w:val="1"/>
      <w:marLeft w:val="0"/>
      <w:marRight w:val="0"/>
      <w:marTop w:val="0"/>
      <w:marBottom w:val="0"/>
      <w:divBdr>
        <w:top w:val="none" w:sz="0" w:space="0" w:color="auto"/>
        <w:left w:val="none" w:sz="0" w:space="0" w:color="auto"/>
        <w:bottom w:val="none" w:sz="0" w:space="0" w:color="auto"/>
        <w:right w:val="none" w:sz="0" w:space="0" w:color="auto"/>
      </w:divBdr>
    </w:div>
    <w:div w:id="267741632">
      <w:bodyDiv w:val="1"/>
      <w:marLeft w:val="0"/>
      <w:marRight w:val="0"/>
      <w:marTop w:val="0"/>
      <w:marBottom w:val="0"/>
      <w:divBdr>
        <w:top w:val="none" w:sz="0" w:space="0" w:color="auto"/>
        <w:left w:val="none" w:sz="0" w:space="0" w:color="auto"/>
        <w:bottom w:val="none" w:sz="0" w:space="0" w:color="auto"/>
        <w:right w:val="none" w:sz="0" w:space="0" w:color="auto"/>
      </w:divBdr>
    </w:div>
    <w:div w:id="283001468">
      <w:bodyDiv w:val="1"/>
      <w:marLeft w:val="0"/>
      <w:marRight w:val="0"/>
      <w:marTop w:val="0"/>
      <w:marBottom w:val="0"/>
      <w:divBdr>
        <w:top w:val="none" w:sz="0" w:space="0" w:color="auto"/>
        <w:left w:val="none" w:sz="0" w:space="0" w:color="auto"/>
        <w:bottom w:val="none" w:sz="0" w:space="0" w:color="auto"/>
        <w:right w:val="none" w:sz="0" w:space="0" w:color="auto"/>
      </w:divBdr>
    </w:div>
    <w:div w:id="339311898">
      <w:bodyDiv w:val="1"/>
      <w:marLeft w:val="0"/>
      <w:marRight w:val="0"/>
      <w:marTop w:val="0"/>
      <w:marBottom w:val="0"/>
      <w:divBdr>
        <w:top w:val="none" w:sz="0" w:space="0" w:color="auto"/>
        <w:left w:val="none" w:sz="0" w:space="0" w:color="auto"/>
        <w:bottom w:val="none" w:sz="0" w:space="0" w:color="auto"/>
        <w:right w:val="none" w:sz="0" w:space="0" w:color="auto"/>
      </w:divBdr>
    </w:div>
    <w:div w:id="403571794">
      <w:bodyDiv w:val="1"/>
      <w:marLeft w:val="0"/>
      <w:marRight w:val="0"/>
      <w:marTop w:val="0"/>
      <w:marBottom w:val="0"/>
      <w:divBdr>
        <w:top w:val="none" w:sz="0" w:space="0" w:color="auto"/>
        <w:left w:val="none" w:sz="0" w:space="0" w:color="auto"/>
        <w:bottom w:val="none" w:sz="0" w:space="0" w:color="auto"/>
        <w:right w:val="none" w:sz="0" w:space="0" w:color="auto"/>
      </w:divBdr>
    </w:div>
    <w:div w:id="410128273">
      <w:bodyDiv w:val="1"/>
      <w:marLeft w:val="0"/>
      <w:marRight w:val="0"/>
      <w:marTop w:val="0"/>
      <w:marBottom w:val="0"/>
      <w:divBdr>
        <w:top w:val="none" w:sz="0" w:space="0" w:color="auto"/>
        <w:left w:val="none" w:sz="0" w:space="0" w:color="auto"/>
        <w:bottom w:val="none" w:sz="0" w:space="0" w:color="auto"/>
        <w:right w:val="none" w:sz="0" w:space="0" w:color="auto"/>
      </w:divBdr>
    </w:div>
    <w:div w:id="419912895">
      <w:bodyDiv w:val="1"/>
      <w:marLeft w:val="0"/>
      <w:marRight w:val="0"/>
      <w:marTop w:val="0"/>
      <w:marBottom w:val="0"/>
      <w:divBdr>
        <w:top w:val="none" w:sz="0" w:space="0" w:color="auto"/>
        <w:left w:val="none" w:sz="0" w:space="0" w:color="auto"/>
        <w:bottom w:val="none" w:sz="0" w:space="0" w:color="auto"/>
        <w:right w:val="none" w:sz="0" w:space="0" w:color="auto"/>
      </w:divBdr>
    </w:div>
    <w:div w:id="525751652">
      <w:bodyDiv w:val="1"/>
      <w:marLeft w:val="0"/>
      <w:marRight w:val="0"/>
      <w:marTop w:val="0"/>
      <w:marBottom w:val="0"/>
      <w:divBdr>
        <w:top w:val="none" w:sz="0" w:space="0" w:color="auto"/>
        <w:left w:val="none" w:sz="0" w:space="0" w:color="auto"/>
        <w:bottom w:val="none" w:sz="0" w:space="0" w:color="auto"/>
        <w:right w:val="none" w:sz="0" w:space="0" w:color="auto"/>
      </w:divBdr>
    </w:div>
    <w:div w:id="584609139">
      <w:bodyDiv w:val="1"/>
      <w:marLeft w:val="0"/>
      <w:marRight w:val="0"/>
      <w:marTop w:val="0"/>
      <w:marBottom w:val="0"/>
      <w:divBdr>
        <w:top w:val="none" w:sz="0" w:space="0" w:color="auto"/>
        <w:left w:val="none" w:sz="0" w:space="0" w:color="auto"/>
        <w:bottom w:val="none" w:sz="0" w:space="0" w:color="auto"/>
        <w:right w:val="none" w:sz="0" w:space="0" w:color="auto"/>
      </w:divBdr>
    </w:div>
    <w:div w:id="627246249">
      <w:bodyDiv w:val="1"/>
      <w:marLeft w:val="0"/>
      <w:marRight w:val="0"/>
      <w:marTop w:val="0"/>
      <w:marBottom w:val="0"/>
      <w:divBdr>
        <w:top w:val="none" w:sz="0" w:space="0" w:color="auto"/>
        <w:left w:val="none" w:sz="0" w:space="0" w:color="auto"/>
        <w:bottom w:val="none" w:sz="0" w:space="0" w:color="auto"/>
        <w:right w:val="none" w:sz="0" w:space="0" w:color="auto"/>
      </w:divBdr>
    </w:div>
    <w:div w:id="756174139">
      <w:bodyDiv w:val="1"/>
      <w:marLeft w:val="0"/>
      <w:marRight w:val="0"/>
      <w:marTop w:val="0"/>
      <w:marBottom w:val="0"/>
      <w:divBdr>
        <w:top w:val="none" w:sz="0" w:space="0" w:color="auto"/>
        <w:left w:val="none" w:sz="0" w:space="0" w:color="auto"/>
        <w:bottom w:val="none" w:sz="0" w:space="0" w:color="auto"/>
        <w:right w:val="none" w:sz="0" w:space="0" w:color="auto"/>
      </w:divBdr>
    </w:div>
    <w:div w:id="767579278">
      <w:bodyDiv w:val="1"/>
      <w:marLeft w:val="0"/>
      <w:marRight w:val="0"/>
      <w:marTop w:val="0"/>
      <w:marBottom w:val="0"/>
      <w:divBdr>
        <w:top w:val="none" w:sz="0" w:space="0" w:color="auto"/>
        <w:left w:val="none" w:sz="0" w:space="0" w:color="auto"/>
        <w:bottom w:val="none" w:sz="0" w:space="0" w:color="auto"/>
        <w:right w:val="none" w:sz="0" w:space="0" w:color="auto"/>
      </w:divBdr>
    </w:div>
    <w:div w:id="1004094198">
      <w:bodyDiv w:val="1"/>
      <w:marLeft w:val="0"/>
      <w:marRight w:val="0"/>
      <w:marTop w:val="0"/>
      <w:marBottom w:val="0"/>
      <w:divBdr>
        <w:top w:val="none" w:sz="0" w:space="0" w:color="auto"/>
        <w:left w:val="none" w:sz="0" w:space="0" w:color="auto"/>
        <w:bottom w:val="none" w:sz="0" w:space="0" w:color="auto"/>
        <w:right w:val="none" w:sz="0" w:space="0" w:color="auto"/>
      </w:divBdr>
    </w:div>
    <w:div w:id="1035274672">
      <w:bodyDiv w:val="1"/>
      <w:marLeft w:val="0"/>
      <w:marRight w:val="0"/>
      <w:marTop w:val="0"/>
      <w:marBottom w:val="0"/>
      <w:divBdr>
        <w:top w:val="none" w:sz="0" w:space="0" w:color="auto"/>
        <w:left w:val="none" w:sz="0" w:space="0" w:color="auto"/>
        <w:bottom w:val="none" w:sz="0" w:space="0" w:color="auto"/>
        <w:right w:val="none" w:sz="0" w:space="0" w:color="auto"/>
      </w:divBdr>
    </w:div>
    <w:div w:id="1113552691">
      <w:bodyDiv w:val="1"/>
      <w:marLeft w:val="0"/>
      <w:marRight w:val="0"/>
      <w:marTop w:val="0"/>
      <w:marBottom w:val="0"/>
      <w:divBdr>
        <w:top w:val="none" w:sz="0" w:space="0" w:color="auto"/>
        <w:left w:val="none" w:sz="0" w:space="0" w:color="auto"/>
        <w:bottom w:val="none" w:sz="0" w:space="0" w:color="auto"/>
        <w:right w:val="none" w:sz="0" w:space="0" w:color="auto"/>
      </w:divBdr>
    </w:div>
    <w:div w:id="1342507584">
      <w:bodyDiv w:val="1"/>
      <w:marLeft w:val="0"/>
      <w:marRight w:val="0"/>
      <w:marTop w:val="0"/>
      <w:marBottom w:val="0"/>
      <w:divBdr>
        <w:top w:val="none" w:sz="0" w:space="0" w:color="auto"/>
        <w:left w:val="none" w:sz="0" w:space="0" w:color="auto"/>
        <w:bottom w:val="none" w:sz="0" w:space="0" w:color="auto"/>
        <w:right w:val="none" w:sz="0" w:space="0" w:color="auto"/>
      </w:divBdr>
    </w:div>
    <w:div w:id="1377240491">
      <w:bodyDiv w:val="1"/>
      <w:marLeft w:val="0"/>
      <w:marRight w:val="0"/>
      <w:marTop w:val="0"/>
      <w:marBottom w:val="0"/>
      <w:divBdr>
        <w:top w:val="none" w:sz="0" w:space="0" w:color="auto"/>
        <w:left w:val="none" w:sz="0" w:space="0" w:color="auto"/>
        <w:bottom w:val="none" w:sz="0" w:space="0" w:color="auto"/>
        <w:right w:val="none" w:sz="0" w:space="0" w:color="auto"/>
      </w:divBdr>
    </w:div>
    <w:div w:id="1402369592">
      <w:bodyDiv w:val="1"/>
      <w:marLeft w:val="0"/>
      <w:marRight w:val="0"/>
      <w:marTop w:val="0"/>
      <w:marBottom w:val="0"/>
      <w:divBdr>
        <w:top w:val="none" w:sz="0" w:space="0" w:color="auto"/>
        <w:left w:val="none" w:sz="0" w:space="0" w:color="auto"/>
        <w:bottom w:val="none" w:sz="0" w:space="0" w:color="auto"/>
        <w:right w:val="none" w:sz="0" w:space="0" w:color="auto"/>
      </w:divBdr>
    </w:div>
    <w:div w:id="1422725060">
      <w:bodyDiv w:val="1"/>
      <w:marLeft w:val="0"/>
      <w:marRight w:val="0"/>
      <w:marTop w:val="0"/>
      <w:marBottom w:val="0"/>
      <w:divBdr>
        <w:top w:val="none" w:sz="0" w:space="0" w:color="auto"/>
        <w:left w:val="none" w:sz="0" w:space="0" w:color="auto"/>
        <w:bottom w:val="none" w:sz="0" w:space="0" w:color="auto"/>
        <w:right w:val="none" w:sz="0" w:space="0" w:color="auto"/>
      </w:divBdr>
    </w:div>
    <w:div w:id="1537158668">
      <w:bodyDiv w:val="1"/>
      <w:marLeft w:val="0"/>
      <w:marRight w:val="0"/>
      <w:marTop w:val="0"/>
      <w:marBottom w:val="0"/>
      <w:divBdr>
        <w:top w:val="none" w:sz="0" w:space="0" w:color="auto"/>
        <w:left w:val="none" w:sz="0" w:space="0" w:color="auto"/>
        <w:bottom w:val="none" w:sz="0" w:space="0" w:color="auto"/>
        <w:right w:val="none" w:sz="0" w:space="0" w:color="auto"/>
      </w:divBdr>
    </w:div>
    <w:div w:id="1613126183">
      <w:bodyDiv w:val="1"/>
      <w:marLeft w:val="0"/>
      <w:marRight w:val="0"/>
      <w:marTop w:val="0"/>
      <w:marBottom w:val="0"/>
      <w:divBdr>
        <w:top w:val="none" w:sz="0" w:space="0" w:color="auto"/>
        <w:left w:val="none" w:sz="0" w:space="0" w:color="auto"/>
        <w:bottom w:val="none" w:sz="0" w:space="0" w:color="auto"/>
        <w:right w:val="none" w:sz="0" w:space="0" w:color="auto"/>
      </w:divBdr>
    </w:div>
    <w:div w:id="1689015225">
      <w:bodyDiv w:val="1"/>
      <w:marLeft w:val="0"/>
      <w:marRight w:val="0"/>
      <w:marTop w:val="0"/>
      <w:marBottom w:val="0"/>
      <w:divBdr>
        <w:top w:val="none" w:sz="0" w:space="0" w:color="auto"/>
        <w:left w:val="none" w:sz="0" w:space="0" w:color="auto"/>
        <w:bottom w:val="none" w:sz="0" w:space="0" w:color="auto"/>
        <w:right w:val="none" w:sz="0" w:space="0" w:color="auto"/>
      </w:divBdr>
    </w:div>
    <w:div w:id="1824275811">
      <w:bodyDiv w:val="1"/>
      <w:marLeft w:val="0"/>
      <w:marRight w:val="0"/>
      <w:marTop w:val="0"/>
      <w:marBottom w:val="0"/>
      <w:divBdr>
        <w:top w:val="none" w:sz="0" w:space="0" w:color="auto"/>
        <w:left w:val="none" w:sz="0" w:space="0" w:color="auto"/>
        <w:bottom w:val="none" w:sz="0" w:space="0" w:color="auto"/>
        <w:right w:val="none" w:sz="0" w:space="0" w:color="auto"/>
      </w:divBdr>
    </w:div>
    <w:div w:id="1839803478">
      <w:bodyDiv w:val="1"/>
      <w:marLeft w:val="0"/>
      <w:marRight w:val="0"/>
      <w:marTop w:val="0"/>
      <w:marBottom w:val="0"/>
      <w:divBdr>
        <w:top w:val="none" w:sz="0" w:space="0" w:color="auto"/>
        <w:left w:val="none" w:sz="0" w:space="0" w:color="auto"/>
        <w:bottom w:val="none" w:sz="0" w:space="0" w:color="auto"/>
        <w:right w:val="none" w:sz="0" w:space="0" w:color="auto"/>
      </w:divBdr>
    </w:div>
    <w:div w:id="1968661962">
      <w:bodyDiv w:val="1"/>
      <w:marLeft w:val="0"/>
      <w:marRight w:val="0"/>
      <w:marTop w:val="0"/>
      <w:marBottom w:val="0"/>
      <w:divBdr>
        <w:top w:val="none" w:sz="0" w:space="0" w:color="auto"/>
        <w:left w:val="none" w:sz="0" w:space="0" w:color="auto"/>
        <w:bottom w:val="none" w:sz="0" w:space="0" w:color="auto"/>
        <w:right w:val="none" w:sz="0" w:space="0" w:color="auto"/>
      </w:divBdr>
    </w:div>
    <w:div w:id="2137750153">
      <w:bodyDiv w:val="1"/>
      <w:marLeft w:val="0"/>
      <w:marRight w:val="0"/>
      <w:marTop w:val="0"/>
      <w:marBottom w:val="0"/>
      <w:divBdr>
        <w:top w:val="none" w:sz="0" w:space="0" w:color="auto"/>
        <w:left w:val="none" w:sz="0" w:space="0" w:color="auto"/>
        <w:bottom w:val="none" w:sz="0" w:space="0" w:color="auto"/>
        <w:right w:val="none" w:sz="0" w:space="0" w:color="auto"/>
      </w:divBdr>
    </w:div>
    <w:div w:id="2140682888">
      <w:bodyDiv w:val="1"/>
      <w:marLeft w:val="0"/>
      <w:marRight w:val="0"/>
      <w:marTop w:val="0"/>
      <w:marBottom w:val="0"/>
      <w:divBdr>
        <w:top w:val="none" w:sz="0" w:space="0" w:color="auto"/>
        <w:left w:val="none" w:sz="0" w:space="0" w:color="auto"/>
        <w:bottom w:val="none" w:sz="0" w:space="0" w:color="auto"/>
        <w:right w:val="none" w:sz="0" w:space="0" w:color="auto"/>
      </w:divBdr>
    </w:div>
    <w:div w:id="21435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tif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030422\Desktop\model%20selection_n=25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030422\Desktop\model%20selection_n=25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030422\Desktop\model%20selection_n=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5420665554740644E-2"/>
          <c:y val="4.5964705882352942E-2"/>
          <c:w val="0.68269433450802353"/>
          <c:h val="0.82525032679738552"/>
        </c:manualLayout>
      </c:layout>
      <c:lineChart>
        <c:grouping val="standard"/>
        <c:varyColors val="0"/>
        <c:ser>
          <c:idx val="0"/>
          <c:order val="0"/>
          <c:tx>
            <c:strRef>
              <c:f>data!$J$1</c:f>
              <c:strCache>
                <c:ptCount val="1"/>
                <c:pt idx="0">
                  <c:v>Assigned</c:v>
                </c:pt>
              </c:strCache>
            </c:strRef>
          </c:tx>
          <c:spPr>
            <a:ln w="19050">
              <a:solidFill>
                <a:schemeClr val="accent1"/>
              </a:solidFill>
            </a:ln>
          </c:spPr>
          <c:marker>
            <c:symbol val="none"/>
          </c:marker>
          <c:cat>
            <c:numRef>
              <c:f>data!$A$2:$A$22</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data!$J$2:$J$22</c:f>
              <c:numCache>
                <c:formatCode>General</c:formatCode>
                <c:ptCount val="21"/>
                <c:pt idx="2">
                  <c:v>0.28853754940711462</c:v>
                </c:pt>
                <c:pt idx="3">
                  <c:v>1E-4</c:v>
                </c:pt>
                <c:pt idx="4">
                  <c:v>1E-4</c:v>
                </c:pt>
                <c:pt idx="5">
                  <c:v>1E-4</c:v>
                </c:pt>
                <c:pt idx="6">
                  <c:v>1E-4</c:v>
                </c:pt>
                <c:pt idx="7">
                  <c:v>1E-4</c:v>
                </c:pt>
                <c:pt idx="8">
                  <c:v>1E-4</c:v>
                </c:pt>
                <c:pt idx="9">
                  <c:v>1E-4</c:v>
                </c:pt>
                <c:pt idx="10">
                  <c:v>1E-4</c:v>
                </c:pt>
                <c:pt idx="11">
                  <c:v>1E-4</c:v>
                </c:pt>
                <c:pt idx="12">
                  <c:v>1E-4</c:v>
                </c:pt>
                <c:pt idx="13">
                  <c:v>1E-4</c:v>
                </c:pt>
                <c:pt idx="14">
                  <c:v>1E-4</c:v>
                </c:pt>
                <c:pt idx="15">
                  <c:v>1E-4</c:v>
                </c:pt>
                <c:pt idx="16">
                  <c:v>1E-4</c:v>
                </c:pt>
                <c:pt idx="17">
                  <c:v>1E-4</c:v>
                </c:pt>
                <c:pt idx="18">
                  <c:v>1E-4</c:v>
                </c:pt>
                <c:pt idx="19">
                  <c:v>1E-4</c:v>
                </c:pt>
                <c:pt idx="20">
                  <c:v>1E-4</c:v>
                </c:pt>
              </c:numCache>
            </c:numRef>
          </c:val>
          <c:smooth val="0"/>
          <c:extLst>
            <c:ext xmlns:c16="http://schemas.microsoft.com/office/drawing/2014/chart" uri="{C3380CC4-5D6E-409C-BE32-E72D297353CC}">
              <c16:uniqueId val="{00000000-6878-4DA4-B9DD-794F71B085A4}"/>
            </c:ext>
          </c:extLst>
        </c:ser>
        <c:ser>
          <c:idx val="1"/>
          <c:order val="1"/>
          <c:tx>
            <c:strRef>
              <c:f>data!$K$1</c:f>
              <c:strCache>
                <c:ptCount val="1"/>
                <c:pt idx="0">
                  <c:v>Estimated</c:v>
                </c:pt>
              </c:strCache>
            </c:strRef>
          </c:tx>
          <c:spPr>
            <a:ln w="19050">
              <a:solidFill>
                <a:schemeClr val="accent5"/>
              </a:solidFill>
            </a:ln>
          </c:spPr>
          <c:marker>
            <c:symbol val="x"/>
            <c:size val="5"/>
            <c:spPr>
              <a:solidFill>
                <a:schemeClr val="bg1"/>
              </a:solidFill>
              <a:ln w="19050">
                <a:solidFill>
                  <a:schemeClr val="accent5"/>
                </a:solidFill>
              </a:ln>
            </c:spPr>
          </c:marker>
          <c:cat>
            <c:numRef>
              <c:f>data!$A$2:$A$22</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data!$K$2:$K$22</c:f>
              <c:numCache>
                <c:formatCode>General</c:formatCode>
                <c:ptCount val="21"/>
                <c:pt idx="2">
                  <c:v>0.28084021343873516</c:v>
                </c:pt>
                <c:pt idx="3">
                  <c:v>1E-4</c:v>
                </c:pt>
                <c:pt idx="4">
                  <c:v>1E-4</c:v>
                </c:pt>
                <c:pt idx="5">
                  <c:v>1E-4</c:v>
                </c:pt>
                <c:pt idx="6">
                  <c:v>1E-4</c:v>
                </c:pt>
                <c:pt idx="7">
                  <c:v>1E-4</c:v>
                </c:pt>
                <c:pt idx="8">
                  <c:v>1E-4</c:v>
                </c:pt>
                <c:pt idx="9">
                  <c:v>1E-4</c:v>
                </c:pt>
                <c:pt idx="10">
                  <c:v>1E-4</c:v>
                </c:pt>
                <c:pt idx="11">
                  <c:v>1E-4</c:v>
                </c:pt>
                <c:pt idx="12">
                  <c:v>1E-4</c:v>
                </c:pt>
                <c:pt idx="13">
                  <c:v>1E-4</c:v>
                </c:pt>
                <c:pt idx="14">
                  <c:v>1E-4</c:v>
                </c:pt>
                <c:pt idx="15">
                  <c:v>1E-4</c:v>
                </c:pt>
                <c:pt idx="16">
                  <c:v>1E-4</c:v>
                </c:pt>
                <c:pt idx="17">
                  <c:v>1E-4</c:v>
                </c:pt>
                <c:pt idx="18">
                  <c:v>1E-4</c:v>
                </c:pt>
                <c:pt idx="19">
                  <c:v>1E-4</c:v>
                </c:pt>
                <c:pt idx="20">
                  <c:v>1E-4</c:v>
                </c:pt>
              </c:numCache>
            </c:numRef>
          </c:val>
          <c:smooth val="0"/>
          <c:extLst>
            <c:ext xmlns:c16="http://schemas.microsoft.com/office/drawing/2014/chart" uri="{C3380CC4-5D6E-409C-BE32-E72D297353CC}">
              <c16:uniqueId val="{00000001-6878-4DA4-B9DD-794F71B085A4}"/>
            </c:ext>
          </c:extLst>
        </c:ser>
        <c:ser>
          <c:idx val="2"/>
          <c:order val="2"/>
          <c:tx>
            <c:strRef>
              <c:f>data!$Z$1</c:f>
              <c:strCache>
                <c:ptCount val="1"/>
                <c:pt idx="0">
                  <c:v>pij_crit</c:v>
                </c:pt>
              </c:strCache>
            </c:strRef>
          </c:tx>
          <c:spPr>
            <a:ln w="12700">
              <a:solidFill>
                <a:srgbClr val="FF0000"/>
              </a:solidFill>
              <a:prstDash val="lgDash"/>
            </a:ln>
          </c:spPr>
          <c:marker>
            <c:symbol val="none"/>
          </c:marker>
          <c:val>
            <c:numRef>
              <c:f>data!$Z$2:$Z$22</c:f>
              <c:numCache>
                <c:formatCode>0.00%</c:formatCode>
                <c:ptCount val="21"/>
                <c:pt idx="0">
                  <c:v>0.1</c:v>
                </c:pt>
                <c:pt idx="1">
                  <c:v>0.1</c:v>
                </c:pt>
                <c:pt idx="2">
                  <c:v>0.1</c:v>
                </c:pt>
                <c:pt idx="3">
                  <c:v>0.1</c:v>
                </c:pt>
                <c:pt idx="4">
                  <c:v>0.1</c:v>
                </c:pt>
                <c:pt idx="5">
                  <c:v>0.1</c:v>
                </c:pt>
                <c:pt idx="6">
                  <c:v>0.1</c:v>
                </c:pt>
                <c:pt idx="7">
                  <c:v>0.1</c:v>
                </c:pt>
                <c:pt idx="8">
                  <c:v>0.1</c:v>
                </c:pt>
                <c:pt idx="9">
                  <c:v>0.1</c:v>
                </c:pt>
                <c:pt idx="10">
                  <c:v>0.1</c:v>
                </c:pt>
                <c:pt idx="11">
                  <c:v>0.1</c:v>
                </c:pt>
                <c:pt idx="12">
                  <c:v>0.1</c:v>
                </c:pt>
                <c:pt idx="13">
                  <c:v>0.1</c:v>
                </c:pt>
                <c:pt idx="14">
                  <c:v>0.1</c:v>
                </c:pt>
                <c:pt idx="15">
                  <c:v>0.1</c:v>
                </c:pt>
                <c:pt idx="16">
                  <c:v>0.1</c:v>
                </c:pt>
                <c:pt idx="17">
                  <c:v>0.1</c:v>
                </c:pt>
                <c:pt idx="18">
                  <c:v>0.1</c:v>
                </c:pt>
                <c:pt idx="19">
                  <c:v>0.1</c:v>
                </c:pt>
                <c:pt idx="20">
                  <c:v>0.1</c:v>
                </c:pt>
              </c:numCache>
            </c:numRef>
          </c:val>
          <c:smooth val="0"/>
          <c:extLst>
            <c:ext xmlns:c16="http://schemas.microsoft.com/office/drawing/2014/chart" uri="{C3380CC4-5D6E-409C-BE32-E72D297353CC}">
              <c16:uniqueId val="{00000002-6878-4DA4-B9DD-794F71B085A4}"/>
            </c:ext>
          </c:extLst>
        </c:ser>
        <c:dLbls>
          <c:showLegendKey val="0"/>
          <c:showVal val="0"/>
          <c:showCatName val="0"/>
          <c:showSerName val="0"/>
          <c:showPercent val="0"/>
          <c:showBubbleSize val="0"/>
        </c:dLbls>
        <c:smooth val="0"/>
        <c:axId val="88263680"/>
        <c:axId val="88081536"/>
      </c:lineChart>
      <c:catAx>
        <c:axId val="88263680"/>
        <c:scaling>
          <c:orientation val="minMax"/>
        </c:scaling>
        <c:delete val="0"/>
        <c:axPos val="b"/>
        <c:majorGridlines/>
        <c:title>
          <c:tx>
            <c:rich>
              <a:bodyPr/>
              <a:lstStyle/>
              <a:p>
                <a:pPr algn="l">
                  <a:defRPr lang="ja-JP"/>
                </a:pPr>
                <a:r>
                  <a:rPr lang="nl-NL"/>
                  <a:t>k</a:t>
                </a:r>
              </a:p>
            </c:rich>
          </c:tx>
          <c:layout>
            <c:manualLayout>
              <c:xMode val="edge"/>
              <c:yMode val="edge"/>
              <c:x val="0.81469962088072334"/>
              <c:y val="0.87964052287581707"/>
            </c:manualLayout>
          </c:layout>
          <c:overlay val="0"/>
        </c:title>
        <c:numFmt formatCode="General" sourceLinked="1"/>
        <c:majorTickMark val="cross"/>
        <c:minorTickMark val="none"/>
        <c:tickLblPos val="low"/>
        <c:txPr>
          <a:bodyPr/>
          <a:lstStyle/>
          <a:p>
            <a:pPr>
              <a:defRPr lang="ja-JP"/>
            </a:pPr>
            <a:endParaRPr lang="zh-TW"/>
          </a:p>
        </c:txPr>
        <c:crossAx val="88081536"/>
        <c:crosses val="autoZero"/>
        <c:auto val="1"/>
        <c:lblAlgn val="ctr"/>
        <c:lblOffset val="0"/>
        <c:tickLblSkip val="5"/>
        <c:tickMarkSkip val="5"/>
        <c:noMultiLvlLbl val="0"/>
      </c:catAx>
      <c:valAx>
        <c:axId val="88081536"/>
        <c:scaling>
          <c:logBase val="10"/>
          <c:orientation val="minMax"/>
          <c:max val="1"/>
          <c:min val="1.0000000000000005E-4"/>
        </c:scaling>
        <c:delete val="0"/>
        <c:axPos val="l"/>
        <c:majorGridlines/>
        <c:numFmt formatCode="0.0%" sourceLinked="0"/>
        <c:majorTickMark val="none"/>
        <c:minorTickMark val="in"/>
        <c:tickLblPos val="nextTo"/>
        <c:txPr>
          <a:bodyPr/>
          <a:lstStyle/>
          <a:p>
            <a:pPr>
              <a:defRPr lang="ja-JP"/>
            </a:pPr>
            <a:endParaRPr lang="zh-TW"/>
          </a:p>
        </c:txPr>
        <c:crossAx val="88263680"/>
        <c:crosses val="autoZero"/>
        <c:crossBetween val="midCat"/>
      </c:valAx>
    </c:plotArea>
    <c:legend>
      <c:legendPos val="r"/>
      <c:legendEntry>
        <c:idx val="2"/>
        <c:delete val="1"/>
      </c:legendEntry>
      <c:layout>
        <c:manualLayout>
          <c:xMode val="edge"/>
          <c:yMode val="edge"/>
          <c:x val="0.80671296296296269"/>
          <c:y val="4.4274509803921584E-3"/>
          <c:w val="0.17939814814814817"/>
          <c:h val="0.24842483660130724"/>
        </c:manualLayout>
      </c:layout>
      <c:overlay val="0"/>
      <c:txPr>
        <a:bodyPr/>
        <a:lstStyle/>
        <a:p>
          <a:pPr>
            <a:defRPr lang="ja-JP"/>
          </a:pPr>
          <a:endParaRPr lang="zh-TW"/>
        </a:p>
      </c:txPr>
    </c:legend>
    <c:plotVisOnly val="1"/>
    <c:dispBlanksAs val="gap"/>
    <c:showDLblsOverMax val="0"/>
  </c:chart>
  <c:spPr>
    <a:ln>
      <a:noFill/>
    </a:ln>
  </c:spPr>
  <c:txPr>
    <a:bodyPr/>
    <a:lstStyle/>
    <a:p>
      <a:pPr>
        <a:defRPr baseline="0">
          <a:latin typeface="Calibri" panose="020F0502020204030204" pitchFamily="34" charset="0"/>
          <a:cs typeface="Times New Roman" panose="02020603050405020304" pitchFamily="18" charset="0"/>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22246456282166"/>
          <c:y val="2.8397334948516047E-2"/>
          <c:w val="0.68261662127914768"/>
          <c:h val="0.87665374520492634"/>
        </c:manualLayout>
      </c:layout>
      <c:lineChart>
        <c:grouping val="standard"/>
        <c:varyColors val="0"/>
        <c:ser>
          <c:idx val="0"/>
          <c:order val="0"/>
          <c:tx>
            <c:strRef>
              <c:f>data!$B$1</c:f>
              <c:strCache>
                <c:ptCount val="1"/>
                <c:pt idx="0">
                  <c:v>AvePP</c:v>
                </c:pt>
              </c:strCache>
            </c:strRef>
          </c:tx>
          <c:spPr>
            <a:ln w="19050">
              <a:solidFill>
                <a:schemeClr val="accent1"/>
              </a:solidFill>
            </a:ln>
          </c:spPr>
          <c:marker>
            <c:symbol val="none"/>
          </c:marker>
          <c:cat>
            <c:numRef>
              <c:f>data!$A$2:$A$22</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data!$B$2:$B$22</c:f>
              <c:numCache>
                <c:formatCode>General</c:formatCode>
                <c:ptCount val="21"/>
                <c:pt idx="2">
                  <c:v>0.92109347359208527</c:v>
                </c:pt>
                <c:pt idx="3">
                  <c:v>1</c:v>
                </c:pt>
                <c:pt idx="4">
                  <c:v>0.92069663252675682</c:v>
                </c:pt>
                <c:pt idx="5">
                  <c:v>1</c:v>
                </c:pt>
                <c:pt idx="6">
                  <c:v>0.86652453079257341</c:v>
                </c:pt>
                <c:pt idx="7">
                  <c:v>0.92109527686453574</c:v>
                </c:pt>
                <c:pt idx="8">
                  <c:v>0.92069667062500182</c:v>
                </c:pt>
                <c:pt idx="9">
                  <c:v>0.92109356670471842</c:v>
                </c:pt>
                <c:pt idx="10">
                  <c:v>1</c:v>
                </c:pt>
                <c:pt idx="11">
                  <c:v>0.86652458052323489</c:v>
                </c:pt>
                <c:pt idx="12">
                  <c:v>1</c:v>
                </c:pt>
                <c:pt idx="13">
                  <c:v>0.99999999209486168</c:v>
                </c:pt>
                <c:pt idx="14">
                  <c:v>1</c:v>
                </c:pt>
                <c:pt idx="15">
                  <c:v>1</c:v>
                </c:pt>
                <c:pt idx="16">
                  <c:v>1</c:v>
                </c:pt>
                <c:pt idx="17">
                  <c:v>1</c:v>
                </c:pt>
                <c:pt idx="18">
                  <c:v>1</c:v>
                </c:pt>
                <c:pt idx="19">
                  <c:v>0.92109807275494671</c:v>
                </c:pt>
                <c:pt idx="20">
                  <c:v>1</c:v>
                </c:pt>
              </c:numCache>
            </c:numRef>
          </c:val>
          <c:smooth val="0"/>
          <c:extLst>
            <c:ext xmlns:c16="http://schemas.microsoft.com/office/drawing/2014/chart" uri="{C3380CC4-5D6E-409C-BE32-E72D297353CC}">
              <c16:uniqueId val="{00000000-6F15-4436-9EF6-D56F6B02EA08}"/>
            </c:ext>
          </c:extLst>
        </c:ser>
        <c:ser>
          <c:idx val="1"/>
          <c:order val="1"/>
          <c:tx>
            <c:strRef>
              <c:f>data!$C$1</c:f>
              <c:strCache>
                <c:ptCount val="1"/>
                <c:pt idx="0">
                  <c:v>AvePP -</c:v>
                </c:pt>
              </c:strCache>
            </c:strRef>
          </c:tx>
          <c:spPr>
            <a:ln w="19050">
              <a:solidFill>
                <a:schemeClr val="accent5"/>
              </a:solidFill>
            </a:ln>
          </c:spPr>
          <c:marker>
            <c:symbol val="x"/>
            <c:size val="5"/>
            <c:spPr>
              <a:solidFill>
                <a:schemeClr val="bg1"/>
              </a:solidFill>
              <a:ln w="19050">
                <a:solidFill>
                  <a:schemeClr val="accent5"/>
                </a:solidFill>
              </a:ln>
            </c:spPr>
          </c:marker>
          <c:cat>
            <c:numRef>
              <c:f>data!$A$2:$A$22</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data!$C$2:$C$22</c:f>
              <c:numCache>
                <c:formatCode>General</c:formatCode>
                <c:ptCount val="21"/>
                <c:pt idx="2">
                  <c:v>0.88002460273972605</c:v>
                </c:pt>
                <c:pt idx="3">
                  <c:v>1</c:v>
                </c:pt>
                <c:pt idx="4">
                  <c:v>0.89362651456310682</c:v>
                </c:pt>
                <c:pt idx="5">
                  <c:v>1</c:v>
                </c:pt>
                <c:pt idx="6">
                  <c:v>0.80310194444444449</c:v>
                </c:pt>
                <c:pt idx="7">
                  <c:v>0.88002993150684927</c:v>
                </c:pt>
                <c:pt idx="8">
                  <c:v>0.89362641747572813</c:v>
                </c:pt>
                <c:pt idx="9">
                  <c:v>0.88002479452054794</c:v>
                </c:pt>
                <c:pt idx="10">
                  <c:v>1</c:v>
                </c:pt>
                <c:pt idx="11">
                  <c:v>0.80310144444444442</c:v>
                </c:pt>
                <c:pt idx="12">
                  <c:v>1</c:v>
                </c:pt>
                <c:pt idx="13">
                  <c:v>0.99999999209486168</c:v>
                </c:pt>
                <c:pt idx="14">
                  <c:v>1</c:v>
                </c:pt>
                <c:pt idx="15">
                  <c:v>1</c:v>
                </c:pt>
                <c:pt idx="16">
                  <c:v>1</c:v>
                </c:pt>
                <c:pt idx="17">
                  <c:v>1</c:v>
                </c:pt>
                <c:pt idx="18">
                  <c:v>1</c:v>
                </c:pt>
                <c:pt idx="19">
                  <c:v>0.88003812328767128</c:v>
                </c:pt>
                <c:pt idx="20">
                  <c:v>1</c:v>
                </c:pt>
              </c:numCache>
            </c:numRef>
          </c:val>
          <c:smooth val="0"/>
          <c:extLst>
            <c:ext xmlns:c16="http://schemas.microsoft.com/office/drawing/2014/chart" uri="{C3380CC4-5D6E-409C-BE32-E72D297353CC}">
              <c16:uniqueId val="{00000001-6F15-4436-9EF6-D56F6B02EA08}"/>
            </c:ext>
          </c:extLst>
        </c:ser>
        <c:ser>
          <c:idx val="2"/>
          <c:order val="2"/>
          <c:tx>
            <c:strRef>
              <c:f>data!$H$1</c:f>
              <c:strCache>
                <c:ptCount val="1"/>
                <c:pt idx="0">
                  <c:v>SD</c:v>
                </c:pt>
              </c:strCache>
            </c:strRef>
          </c:tx>
          <c:spPr>
            <a:ln w="19050">
              <a:solidFill>
                <a:schemeClr val="accent2">
                  <a:lumMod val="75000"/>
                </a:schemeClr>
              </a:solidFill>
            </a:ln>
          </c:spPr>
          <c:marker>
            <c:symbol val="none"/>
          </c:marker>
          <c:val>
            <c:numRef>
              <c:f>data!$H$2:$H$22</c:f>
              <c:numCache>
                <c:formatCode>General</c:formatCode>
                <c:ptCount val="21"/>
                <c:pt idx="2">
                  <c:v>0.11817393991644108</c:v>
                </c:pt>
                <c:pt idx="3">
                  <c:v>0</c:v>
                </c:pt>
                <c:pt idx="4">
                  <c:v>0.11398074146593562</c:v>
                </c:pt>
                <c:pt idx="5">
                  <c:v>0</c:v>
                </c:pt>
                <c:pt idx="6">
                  <c:v>0.12436060168045765</c:v>
                </c:pt>
                <c:pt idx="7">
                  <c:v>0.11817272729842666</c:v>
                </c:pt>
                <c:pt idx="8">
                  <c:v>0.11398085319213561</c:v>
                </c:pt>
                <c:pt idx="9">
                  <c:v>0.11817388022485534</c:v>
                </c:pt>
                <c:pt idx="10">
                  <c:v>0</c:v>
                </c:pt>
                <c:pt idx="11">
                  <c:v>0.12436071080890254</c:v>
                </c:pt>
                <c:pt idx="12">
                  <c:v>0</c:v>
                </c:pt>
                <c:pt idx="13">
                  <c:v>8.8734259132461294E-8</c:v>
                </c:pt>
                <c:pt idx="14">
                  <c:v>0</c:v>
                </c:pt>
                <c:pt idx="15">
                  <c:v>0</c:v>
                </c:pt>
                <c:pt idx="16">
                  <c:v>0</c:v>
                </c:pt>
                <c:pt idx="17">
                  <c:v>0</c:v>
                </c:pt>
                <c:pt idx="18">
                  <c:v>0</c:v>
                </c:pt>
                <c:pt idx="19">
                  <c:v>0.11817107247073885</c:v>
                </c:pt>
                <c:pt idx="20">
                  <c:v>0</c:v>
                </c:pt>
              </c:numCache>
            </c:numRef>
          </c:val>
          <c:smooth val="0"/>
          <c:extLst>
            <c:ext xmlns:c16="http://schemas.microsoft.com/office/drawing/2014/chart" uri="{C3380CC4-5D6E-409C-BE32-E72D297353CC}">
              <c16:uniqueId val="{00000002-6F15-4436-9EF6-D56F6B02EA08}"/>
            </c:ext>
          </c:extLst>
        </c:ser>
        <c:ser>
          <c:idx val="3"/>
          <c:order val="3"/>
          <c:tx>
            <c:strRef>
              <c:f>data!$I$1</c:f>
              <c:strCache>
                <c:ptCount val="1"/>
                <c:pt idx="0">
                  <c:v>SD +</c:v>
                </c:pt>
              </c:strCache>
            </c:strRef>
          </c:tx>
          <c:spPr>
            <a:ln w="19050">
              <a:solidFill>
                <a:schemeClr val="accent6"/>
              </a:solidFill>
            </a:ln>
          </c:spPr>
          <c:marker>
            <c:symbol val="none"/>
          </c:marker>
          <c:val>
            <c:numRef>
              <c:f>data!$I$2:$I$22</c:f>
              <c:numCache>
                <c:formatCode>General</c:formatCode>
                <c:ptCount val="21"/>
                <c:pt idx="2">
                  <c:v>0.14888417797129155</c:v>
                </c:pt>
                <c:pt idx="3">
                  <c:v>0</c:v>
                </c:pt>
                <c:pt idx="4">
                  <c:v>0.12756116496955291</c:v>
                </c:pt>
                <c:pt idx="5">
                  <c:v>0</c:v>
                </c:pt>
                <c:pt idx="6">
                  <c:v>0.13104780322298679</c:v>
                </c:pt>
                <c:pt idx="7">
                  <c:v>0.14887862425808937</c:v>
                </c:pt>
                <c:pt idx="8">
                  <c:v>0.12756103779179631</c:v>
                </c:pt>
                <c:pt idx="9">
                  <c:v>0.14888403764357822</c:v>
                </c:pt>
                <c:pt idx="10">
                  <c:v>0</c:v>
                </c:pt>
                <c:pt idx="11">
                  <c:v>0.13104909507464232</c:v>
                </c:pt>
                <c:pt idx="12">
                  <c:v>0</c:v>
                </c:pt>
                <c:pt idx="13">
                  <c:v>8.8734259132461294E-8</c:v>
                </c:pt>
                <c:pt idx="14">
                  <c:v>0</c:v>
                </c:pt>
                <c:pt idx="15">
                  <c:v>0</c:v>
                </c:pt>
                <c:pt idx="16">
                  <c:v>0</c:v>
                </c:pt>
                <c:pt idx="17">
                  <c:v>0</c:v>
                </c:pt>
                <c:pt idx="18">
                  <c:v>0</c:v>
                </c:pt>
                <c:pt idx="19">
                  <c:v>0.14886959219900645</c:v>
                </c:pt>
                <c:pt idx="20">
                  <c:v>0</c:v>
                </c:pt>
              </c:numCache>
            </c:numRef>
          </c:val>
          <c:smooth val="0"/>
          <c:extLst>
            <c:ext xmlns:c16="http://schemas.microsoft.com/office/drawing/2014/chart" uri="{C3380CC4-5D6E-409C-BE32-E72D297353CC}">
              <c16:uniqueId val="{00000003-6F15-4436-9EF6-D56F6B02EA08}"/>
            </c:ext>
          </c:extLst>
        </c:ser>
        <c:ser>
          <c:idx val="6"/>
          <c:order val="4"/>
          <c:tx>
            <c:strRef>
              <c:f>data!$X$1</c:f>
              <c:strCache>
                <c:ptCount val="1"/>
                <c:pt idx="0">
                  <c:v>AvePP_crit</c:v>
                </c:pt>
              </c:strCache>
            </c:strRef>
          </c:tx>
          <c:spPr>
            <a:ln w="19050">
              <a:solidFill>
                <a:schemeClr val="accent5"/>
              </a:solidFill>
              <a:prstDash val="lgDash"/>
            </a:ln>
          </c:spPr>
          <c:marker>
            <c:symbol val="none"/>
          </c:marker>
          <c:val>
            <c:numRef>
              <c:f>data!$X$2:$X$22</c:f>
              <c:numCache>
                <c:formatCode>0.00</c:formatCode>
                <c:ptCount val="21"/>
                <c:pt idx="0">
                  <c:v>0.9</c:v>
                </c:pt>
                <c:pt idx="1">
                  <c:v>0.9</c:v>
                </c:pt>
                <c:pt idx="2">
                  <c:v>0.9</c:v>
                </c:pt>
                <c:pt idx="3">
                  <c:v>0.9</c:v>
                </c:pt>
                <c:pt idx="4">
                  <c:v>0.9</c:v>
                </c:pt>
                <c:pt idx="5">
                  <c:v>0.9</c:v>
                </c:pt>
                <c:pt idx="6">
                  <c:v>0.9</c:v>
                </c:pt>
                <c:pt idx="7">
                  <c:v>0.9</c:v>
                </c:pt>
                <c:pt idx="8">
                  <c:v>0.9</c:v>
                </c:pt>
                <c:pt idx="9">
                  <c:v>0.9</c:v>
                </c:pt>
                <c:pt idx="10">
                  <c:v>0.9</c:v>
                </c:pt>
                <c:pt idx="11">
                  <c:v>0.9</c:v>
                </c:pt>
                <c:pt idx="12">
                  <c:v>0.9</c:v>
                </c:pt>
                <c:pt idx="13">
                  <c:v>0.9</c:v>
                </c:pt>
                <c:pt idx="14">
                  <c:v>0.9</c:v>
                </c:pt>
                <c:pt idx="15">
                  <c:v>0.9</c:v>
                </c:pt>
                <c:pt idx="16">
                  <c:v>0.9</c:v>
                </c:pt>
                <c:pt idx="17">
                  <c:v>0.9</c:v>
                </c:pt>
                <c:pt idx="18">
                  <c:v>0.9</c:v>
                </c:pt>
                <c:pt idx="19">
                  <c:v>0.9</c:v>
                </c:pt>
                <c:pt idx="20">
                  <c:v>0.9</c:v>
                </c:pt>
              </c:numCache>
            </c:numRef>
          </c:val>
          <c:smooth val="0"/>
          <c:extLst>
            <c:ext xmlns:c16="http://schemas.microsoft.com/office/drawing/2014/chart" uri="{C3380CC4-5D6E-409C-BE32-E72D297353CC}">
              <c16:uniqueId val="{00000004-6F15-4436-9EF6-D56F6B02EA08}"/>
            </c:ext>
          </c:extLst>
        </c:ser>
        <c:dLbls>
          <c:showLegendKey val="0"/>
          <c:showVal val="0"/>
          <c:showCatName val="0"/>
          <c:showSerName val="0"/>
          <c:showPercent val="0"/>
          <c:showBubbleSize val="0"/>
        </c:dLbls>
        <c:smooth val="0"/>
        <c:axId val="98272000"/>
        <c:axId val="98273920"/>
      </c:lineChart>
      <c:catAx>
        <c:axId val="98272000"/>
        <c:scaling>
          <c:orientation val="minMax"/>
        </c:scaling>
        <c:delete val="0"/>
        <c:axPos val="b"/>
        <c:majorGridlines/>
        <c:title>
          <c:tx>
            <c:rich>
              <a:bodyPr/>
              <a:lstStyle/>
              <a:p>
                <a:pPr algn="l">
                  <a:defRPr lang="ja-JP"/>
                </a:pPr>
                <a:r>
                  <a:rPr lang="nl-NL"/>
                  <a:t>k</a:t>
                </a:r>
              </a:p>
            </c:rich>
          </c:tx>
          <c:layout>
            <c:manualLayout>
              <c:xMode val="edge"/>
              <c:yMode val="edge"/>
              <c:x val="0.81573855351414415"/>
              <c:y val="0.92202543912780144"/>
            </c:manualLayout>
          </c:layout>
          <c:overlay val="0"/>
        </c:title>
        <c:numFmt formatCode="General" sourceLinked="1"/>
        <c:majorTickMark val="cross"/>
        <c:minorTickMark val="none"/>
        <c:tickLblPos val="low"/>
        <c:txPr>
          <a:bodyPr/>
          <a:lstStyle/>
          <a:p>
            <a:pPr>
              <a:defRPr lang="ja-JP"/>
            </a:pPr>
            <a:endParaRPr lang="zh-TW"/>
          </a:p>
        </c:txPr>
        <c:crossAx val="98273920"/>
        <c:crosses val="autoZero"/>
        <c:auto val="1"/>
        <c:lblAlgn val="ctr"/>
        <c:lblOffset val="100"/>
        <c:tickLblSkip val="5"/>
        <c:tickMarkSkip val="5"/>
        <c:noMultiLvlLbl val="0"/>
      </c:catAx>
      <c:valAx>
        <c:axId val="98273920"/>
        <c:scaling>
          <c:orientation val="minMax"/>
          <c:max val="1"/>
          <c:min val="0"/>
        </c:scaling>
        <c:delete val="0"/>
        <c:axPos val="l"/>
        <c:majorGridlines/>
        <c:numFmt formatCode="#,##0.00" sourceLinked="0"/>
        <c:majorTickMark val="out"/>
        <c:minorTickMark val="none"/>
        <c:tickLblPos val="nextTo"/>
        <c:txPr>
          <a:bodyPr/>
          <a:lstStyle/>
          <a:p>
            <a:pPr>
              <a:defRPr lang="ja-JP"/>
            </a:pPr>
            <a:endParaRPr lang="zh-TW"/>
          </a:p>
        </c:txPr>
        <c:crossAx val="98272000"/>
        <c:crosses val="autoZero"/>
        <c:crossBetween val="midCat"/>
      </c:valAx>
    </c:plotArea>
    <c:legend>
      <c:legendPos val="r"/>
      <c:legendEntry>
        <c:idx val="4"/>
        <c:delete val="1"/>
      </c:legendEntry>
      <c:layout>
        <c:manualLayout>
          <c:xMode val="edge"/>
          <c:yMode val="edge"/>
          <c:x val="0.79505832604257809"/>
          <c:y val="1.473854229759698E-4"/>
          <c:w val="0.20494167395742202"/>
          <c:h val="0.46204926307288535"/>
        </c:manualLayout>
      </c:layout>
      <c:overlay val="0"/>
      <c:txPr>
        <a:bodyPr/>
        <a:lstStyle/>
        <a:p>
          <a:pPr>
            <a:defRPr lang="ja-JP"/>
          </a:pPr>
          <a:endParaRPr lang="zh-TW"/>
        </a:p>
      </c:txPr>
    </c:legend>
    <c:plotVisOnly val="1"/>
    <c:dispBlanksAs val="gap"/>
    <c:showDLblsOverMax val="0"/>
  </c:chart>
  <c:spPr>
    <a:ln>
      <a:noFill/>
    </a:ln>
  </c:spPr>
  <c:txPr>
    <a:bodyPr/>
    <a:lstStyle/>
    <a:p>
      <a:pPr>
        <a:defRPr baseline="0">
          <a:latin typeface="Calibri" panose="020F0502020204030204" pitchFamily="34" charset="0"/>
        </a:defRPr>
      </a:pPr>
      <a:endParaRPr lang="zh-TW"/>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8007368644139"/>
          <c:y val="4.6057814916036166E-2"/>
          <c:w val="0.68404607032816578"/>
          <c:h val="0.82489634273731149"/>
        </c:manualLayout>
      </c:layout>
      <c:lineChart>
        <c:grouping val="standard"/>
        <c:varyColors val="0"/>
        <c:ser>
          <c:idx val="2"/>
          <c:order val="0"/>
          <c:tx>
            <c:strRef>
              <c:f>data!$N$1</c:f>
              <c:strCache>
                <c:ptCount val="1"/>
                <c:pt idx="0">
                  <c:v>L</c:v>
                </c:pt>
              </c:strCache>
            </c:strRef>
          </c:tx>
          <c:spPr>
            <a:ln w="19050">
              <a:solidFill>
                <a:schemeClr val="accent6"/>
              </a:solidFill>
            </a:ln>
          </c:spPr>
          <c:marker>
            <c:symbol val="none"/>
          </c:marker>
          <c:val>
            <c:numRef>
              <c:f>data!$N$2:$N$22</c:f>
              <c:numCache>
                <c:formatCode>General</c:formatCode>
                <c:ptCount val="21"/>
                <c:pt idx="2">
                  <c:v>-1920.309941</c:v>
                </c:pt>
                <c:pt idx="3">
                  <c:v>-2038.506871</c:v>
                </c:pt>
                <c:pt idx="4">
                  <c:v>-1859.3922560000001</c:v>
                </c:pt>
                <c:pt idx="5">
                  <c:v>-2038.506871</c:v>
                </c:pt>
                <c:pt idx="6">
                  <c:v>-1851.8973140000001</c:v>
                </c:pt>
                <c:pt idx="7">
                  <c:v>-1920.3099420000001</c:v>
                </c:pt>
                <c:pt idx="8">
                  <c:v>-1859.3922560000001</c:v>
                </c:pt>
                <c:pt idx="9">
                  <c:v>-1920.309941</c:v>
                </c:pt>
                <c:pt idx="10">
                  <c:v>-2038.506871</c:v>
                </c:pt>
                <c:pt idx="11">
                  <c:v>-1851.8973169999999</c:v>
                </c:pt>
                <c:pt idx="12">
                  <c:v>-2038.506871</c:v>
                </c:pt>
                <c:pt idx="13">
                  <c:v>-2038.506871</c:v>
                </c:pt>
                <c:pt idx="14">
                  <c:v>-2038.506871</c:v>
                </c:pt>
                <c:pt idx="15">
                  <c:v>-2038.506871</c:v>
                </c:pt>
                <c:pt idx="16">
                  <c:v>-2038.506871</c:v>
                </c:pt>
                <c:pt idx="17">
                  <c:v>-2038.506871</c:v>
                </c:pt>
                <c:pt idx="18">
                  <c:v>-2038.506871</c:v>
                </c:pt>
                <c:pt idx="19">
                  <c:v>-1920.3099480000001</c:v>
                </c:pt>
                <c:pt idx="20">
                  <c:v>-2038.506871</c:v>
                </c:pt>
              </c:numCache>
            </c:numRef>
          </c:val>
          <c:smooth val="0"/>
          <c:extLst>
            <c:ext xmlns:c16="http://schemas.microsoft.com/office/drawing/2014/chart" uri="{C3380CC4-5D6E-409C-BE32-E72D297353CC}">
              <c16:uniqueId val="{00000000-F5C9-4A66-AE37-75B15113A84B}"/>
            </c:ext>
          </c:extLst>
        </c:ser>
        <c:ser>
          <c:idx val="0"/>
          <c:order val="1"/>
          <c:tx>
            <c:strRef>
              <c:f>data!$L$1</c:f>
              <c:strCache>
                <c:ptCount val="1"/>
                <c:pt idx="0">
                  <c:v>AIC</c:v>
                </c:pt>
              </c:strCache>
            </c:strRef>
          </c:tx>
          <c:spPr>
            <a:ln w="19050">
              <a:solidFill>
                <a:schemeClr val="accent4"/>
              </a:solidFill>
            </a:ln>
          </c:spPr>
          <c:marker>
            <c:symbol val="none"/>
          </c:marker>
          <c:cat>
            <c:numRef>
              <c:f>data!$A$2:$A$22</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data!$L$2:$L$22</c:f>
              <c:numCache>
                <c:formatCode>General</c:formatCode>
                <c:ptCount val="21"/>
                <c:pt idx="2">
                  <c:v>-1932.309941</c:v>
                </c:pt>
                <c:pt idx="3">
                  <c:v>-2058.506871</c:v>
                </c:pt>
                <c:pt idx="4">
                  <c:v>-1887.3922560000001</c:v>
                </c:pt>
                <c:pt idx="5">
                  <c:v>-2074.506871</c:v>
                </c:pt>
                <c:pt idx="6">
                  <c:v>-1895.8973140000001</c:v>
                </c:pt>
                <c:pt idx="7">
                  <c:v>-1972.3099420000001</c:v>
                </c:pt>
                <c:pt idx="8">
                  <c:v>-1919.3922560000001</c:v>
                </c:pt>
                <c:pt idx="9">
                  <c:v>-1988.309941</c:v>
                </c:pt>
                <c:pt idx="10">
                  <c:v>-2114.506871</c:v>
                </c:pt>
                <c:pt idx="11">
                  <c:v>-1935.8973169999999</c:v>
                </c:pt>
                <c:pt idx="12">
                  <c:v>-2130.506871</c:v>
                </c:pt>
                <c:pt idx="13">
                  <c:v>-2138.506871</c:v>
                </c:pt>
                <c:pt idx="14">
                  <c:v>-2146.506871</c:v>
                </c:pt>
                <c:pt idx="15">
                  <c:v>-2154.506871</c:v>
                </c:pt>
                <c:pt idx="16">
                  <c:v>-2162.506871</c:v>
                </c:pt>
                <c:pt idx="17">
                  <c:v>-2170.506871</c:v>
                </c:pt>
                <c:pt idx="18">
                  <c:v>-2178.506871</c:v>
                </c:pt>
                <c:pt idx="19">
                  <c:v>-2068.3099480000001</c:v>
                </c:pt>
                <c:pt idx="20">
                  <c:v>-2194.506871</c:v>
                </c:pt>
              </c:numCache>
            </c:numRef>
          </c:val>
          <c:smooth val="0"/>
          <c:extLst>
            <c:ext xmlns:c16="http://schemas.microsoft.com/office/drawing/2014/chart" uri="{C3380CC4-5D6E-409C-BE32-E72D297353CC}">
              <c16:uniqueId val="{00000001-F5C9-4A66-AE37-75B15113A84B}"/>
            </c:ext>
          </c:extLst>
        </c:ser>
        <c:ser>
          <c:idx val="1"/>
          <c:order val="2"/>
          <c:tx>
            <c:strRef>
              <c:f>data!$M$1</c:f>
              <c:strCache>
                <c:ptCount val="1"/>
                <c:pt idx="0">
                  <c:v>BIC</c:v>
                </c:pt>
              </c:strCache>
            </c:strRef>
          </c:tx>
          <c:spPr>
            <a:ln w="19050">
              <a:solidFill>
                <a:schemeClr val="accent1"/>
              </a:solidFill>
            </a:ln>
          </c:spPr>
          <c:marker>
            <c:symbol val="none"/>
          </c:marker>
          <c:val>
            <c:numRef>
              <c:f>data!$M$2:$M$22</c:f>
              <c:numCache>
                <c:formatCode>General</c:formatCode>
                <c:ptCount val="21"/>
                <c:pt idx="2">
                  <c:v>-1953.510278</c:v>
                </c:pt>
                <c:pt idx="3">
                  <c:v>-2093.8407659999998</c:v>
                </c:pt>
                <c:pt idx="4">
                  <c:v>-1936.8597090000001</c:v>
                </c:pt>
                <c:pt idx="5">
                  <c:v>-2138.1078819999998</c:v>
                </c:pt>
                <c:pt idx="6">
                  <c:v>-1973.6318819999999</c:v>
                </c:pt>
                <c:pt idx="7">
                  <c:v>-2064.1780680000002</c:v>
                </c:pt>
                <c:pt idx="8">
                  <c:v>-2025.393941</c:v>
                </c:pt>
                <c:pt idx="9">
                  <c:v>-2108.4451840000002</c:v>
                </c:pt>
                <c:pt idx="10">
                  <c:v>-2248.7756709999999</c:v>
                </c:pt>
                <c:pt idx="11">
                  <c:v>-2084.2996750000002</c:v>
                </c:pt>
                <c:pt idx="12">
                  <c:v>-2293.0427869999999</c:v>
                </c:pt>
                <c:pt idx="13">
                  <c:v>-2315.1763460000002</c:v>
                </c:pt>
                <c:pt idx="14">
                  <c:v>-2337.3099040000002</c:v>
                </c:pt>
                <c:pt idx="15">
                  <c:v>-2359.4434620000002</c:v>
                </c:pt>
                <c:pt idx="16">
                  <c:v>-2381.5770189999998</c:v>
                </c:pt>
                <c:pt idx="17">
                  <c:v>-2403.7105780000002</c:v>
                </c:pt>
                <c:pt idx="18">
                  <c:v>-2425.8441349999998</c:v>
                </c:pt>
                <c:pt idx="19">
                  <c:v>-2329.7807699999998</c:v>
                </c:pt>
                <c:pt idx="20">
                  <c:v>-2470.1112509999998</c:v>
                </c:pt>
              </c:numCache>
            </c:numRef>
          </c:val>
          <c:smooth val="0"/>
          <c:extLst>
            <c:ext xmlns:c16="http://schemas.microsoft.com/office/drawing/2014/chart" uri="{C3380CC4-5D6E-409C-BE32-E72D297353CC}">
              <c16:uniqueId val="{00000002-F5C9-4A66-AE37-75B15113A84B}"/>
            </c:ext>
          </c:extLst>
        </c:ser>
        <c:ser>
          <c:idx val="3"/>
          <c:order val="3"/>
          <c:tx>
            <c:strRef>
              <c:f>data!$Q$1</c:f>
              <c:strCache>
                <c:ptCount val="1"/>
                <c:pt idx="0">
                  <c:v>BICj &gt; BICj-1</c:v>
                </c:pt>
              </c:strCache>
            </c:strRef>
          </c:tx>
          <c:spPr>
            <a:ln>
              <a:noFill/>
            </a:ln>
          </c:spPr>
          <c:marker>
            <c:symbol val="x"/>
            <c:size val="5"/>
            <c:spPr>
              <a:solidFill>
                <a:schemeClr val="bg1"/>
              </a:solidFill>
              <a:ln w="15875">
                <a:solidFill>
                  <a:schemeClr val="accent3"/>
                </a:solidFill>
              </a:ln>
            </c:spPr>
          </c:marker>
          <c:val>
            <c:numRef>
              <c:f>data!$Q$2:$Q$22</c:f>
              <c:numCache>
                <c:formatCode>0.00</c:formatCode>
                <c:ptCount val="21"/>
                <c:pt idx="1">
                  <c:v>#N/A</c:v>
                </c:pt>
                <c:pt idx="2">
                  <c:v>#N/A</c:v>
                </c:pt>
                <c:pt idx="3">
                  <c:v>#N/A</c:v>
                </c:pt>
                <c:pt idx="4">
                  <c:v>-1936.8597090000001</c:v>
                </c:pt>
                <c:pt idx="5">
                  <c:v>#N/A</c:v>
                </c:pt>
                <c:pt idx="6">
                  <c:v>-1973.6318819999999</c:v>
                </c:pt>
                <c:pt idx="7">
                  <c:v>#N/A</c:v>
                </c:pt>
                <c:pt idx="8">
                  <c:v>-2025.393941</c:v>
                </c:pt>
                <c:pt idx="9">
                  <c:v>#N/A</c:v>
                </c:pt>
                <c:pt idx="10">
                  <c:v>#N/A</c:v>
                </c:pt>
                <c:pt idx="11">
                  <c:v>-2084.2996750000002</c:v>
                </c:pt>
                <c:pt idx="12">
                  <c:v>#N/A</c:v>
                </c:pt>
                <c:pt idx="13">
                  <c:v>#N/A</c:v>
                </c:pt>
                <c:pt idx="14">
                  <c:v>#N/A</c:v>
                </c:pt>
                <c:pt idx="15">
                  <c:v>#N/A</c:v>
                </c:pt>
                <c:pt idx="16">
                  <c:v>#N/A</c:v>
                </c:pt>
                <c:pt idx="17">
                  <c:v>#N/A</c:v>
                </c:pt>
                <c:pt idx="18">
                  <c:v>#N/A</c:v>
                </c:pt>
                <c:pt idx="19">
                  <c:v>-2329.7807699999998</c:v>
                </c:pt>
                <c:pt idx="20">
                  <c:v>#N/A</c:v>
                </c:pt>
              </c:numCache>
            </c:numRef>
          </c:val>
          <c:smooth val="0"/>
          <c:extLst>
            <c:ext xmlns:c16="http://schemas.microsoft.com/office/drawing/2014/chart" uri="{C3380CC4-5D6E-409C-BE32-E72D297353CC}">
              <c16:uniqueId val="{00000003-F5C9-4A66-AE37-75B15113A84B}"/>
            </c:ext>
          </c:extLst>
        </c:ser>
        <c:ser>
          <c:idx val="4"/>
          <c:order val="4"/>
          <c:tx>
            <c:strRef>
              <c:f>data!$R$1</c:f>
              <c:strCache>
                <c:ptCount val="1"/>
                <c:pt idx="0">
                  <c:v>BICj ≤ BICj-1</c:v>
                </c:pt>
              </c:strCache>
            </c:strRef>
          </c:tx>
          <c:spPr>
            <a:ln>
              <a:noFill/>
            </a:ln>
          </c:spPr>
          <c:marker>
            <c:symbol val="x"/>
            <c:size val="5"/>
            <c:spPr>
              <a:solidFill>
                <a:schemeClr val="bg1"/>
              </a:solidFill>
              <a:ln w="15875">
                <a:solidFill>
                  <a:schemeClr val="accent2"/>
                </a:solidFill>
              </a:ln>
            </c:spPr>
          </c:marker>
          <c:val>
            <c:numRef>
              <c:f>data!$R$2:$R$22</c:f>
              <c:numCache>
                <c:formatCode>0.00</c:formatCode>
                <c:ptCount val="21"/>
                <c:pt idx="1">
                  <c:v>#N/A</c:v>
                </c:pt>
                <c:pt idx="2">
                  <c:v>#N/A</c:v>
                </c:pt>
                <c:pt idx="3">
                  <c:v>-2093.8407659999998</c:v>
                </c:pt>
                <c:pt idx="4">
                  <c:v>#N/A</c:v>
                </c:pt>
                <c:pt idx="5">
                  <c:v>-2138.1078819999998</c:v>
                </c:pt>
                <c:pt idx="6">
                  <c:v>#N/A</c:v>
                </c:pt>
                <c:pt idx="7">
                  <c:v>-2064.1780680000002</c:v>
                </c:pt>
                <c:pt idx="8">
                  <c:v>#N/A</c:v>
                </c:pt>
                <c:pt idx="9">
                  <c:v>-2108.4451840000002</c:v>
                </c:pt>
                <c:pt idx="10">
                  <c:v>-2248.7756709999999</c:v>
                </c:pt>
                <c:pt idx="11">
                  <c:v>#N/A</c:v>
                </c:pt>
                <c:pt idx="12">
                  <c:v>-2293.0427869999999</c:v>
                </c:pt>
                <c:pt idx="13">
                  <c:v>-2315.1763460000002</c:v>
                </c:pt>
                <c:pt idx="14">
                  <c:v>-2337.3099040000002</c:v>
                </c:pt>
                <c:pt idx="15">
                  <c:v>-2359.4434620000002</c:v>
                </c:pt>
                <c:pt idx="16">
                  <c:v>-2381.5770189999998</c:v>
                </c:pt>
                <c:pt idx="17">
                  <c:v>-2403.7105780000002</c:v>
                </c:pt>
                <c:pt idx="18">
                  <c:v>-2425.8441349999998</c:v>
                </c:pt>
                <c:pt idx="19">
                  <c:v>#N/A</c:v>
                </c:pt>
                <c:pt idx="20">
                  <c:v>-2470.1112509999998</c:v>
                </c:pt>
              </c:numCache>
            </c:numRef>
          </c:val>
          <c:smooth val="0"/>
          <c:extLst>
            <c:ext xmlns:c16="http://schemas.microsoft.com/office/drawing/2014/chart" uri="{C3380CC4-5D6E-409C-BE32-E72D297353CC}">
              <c16:uniqueId val="{00000004-F5C9-4A66-AE37-75B15113A84B}"/>
            </c:ext>
          </c:extLst>
        </c:ser>
        <c:ser>
          <c:idx val="5"/>
          <c:order val="5"/>
          <c:tx>
            <c:strRef>
              <c:f>data!$S$1</c:f>
              <c:strCache>
                <c:ptCount val="1"/>
                <c:pt idx="0">
                  <c:v>Highest BIC</c:v>
                </c:pt>
              </c:strCache>
            </c:strRef>
          </c:tx>
          <c:spPr>
            <a:ln>
              <a:noFill/>
            </a:ln>
          </c:spPr>
          <c:marker>
            <c:symbol val="x"/>
            <c:size val="9"/>
            <c:spPr>
              <a:solidFill>
                <a:schemeClr val="bg1"/>
              </a:solidFill>
              <a:ln w="15875">
                <a:solidFill>
                  <a:srgbClr val="00B050"/>
                </a:solidFill>
              </a:ln>
            </c:spPr>
          </c:marker>
          <c:val>
            <c:numRef>
              <c:f>data!$S$2:$S$22</c:f>
              <c:numCache>
                <c:formatCode>0.00</c:formatCode>
                <c:ptCount val="21"/>
                <c:pt idx="1">
                  <c:v>#N/A</c:v>
                </c:pt>
                <c:pt idx="2">
                  <c:v>#N/A</c:v>
                </c:pt>
                <c:pt idx="3">
                  <c:v>#N/A</c:v>
                </c:pt>
                <c:pt idx="4">
                  <c:v>-1936.8597090000001</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numCache>
            </c:numRef>
          </c:val>
          <c:smooth val="0"/>
          <c:extLst>
            <c:ext xmlns:c16="http://schemas.microsoft.com/office/drawing/2014/chart" uri="{C3380CC4-5D6E-409C-BE32-E72D297353CC}">
              <c16:uniqueId val="{00000005-F5C9-4A66-AE37-75B15113A84B}"/>
            </c:ext>
          </c:extLst>
        </c:ser>
        <c:ser>
          <c:idx val="6"/>
          <c:order val="6"/>
          <c:tx>
            <c:strRef>
              <c:f>data!$T$1</c:f>
              <c:strCache>
                <c:ptCount val="1"/>
                <c:pt idx="0">
                  <c:v>BIC singular +</c:v>
                </c:pt>
              </c:strCache>
            </c:strRef>
          </c:tx>
          <c:spPr>
            <a:ln>
              <a:noFill/>
            </a:ln>
          </c:spPr>
          <c:marker>
            <c:symbol val="triangle"/>
            <c:size val="8"/>
            <c:spPr>
              <a:solidFill>
                <a:srgbClr val="FFFF00"/>
              </a:solidFill>
              <a:ln w="15875">
                <a:noFill/>
              </a:ln>
            </c:spPr>
          </c:marker>
          <c:val>
            <c:numRef>
              <c:f>data!$T$2:$T$22</c:f>
              <c:numCache>
                <c:formatCode>0.00</c:formatCode>
                <c:ptCount val="21"/>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numCache>
            </c:numRef>
          </c:val>
          <c:smooth val="0"/>
          <c:extLst>
            <c:ext xmlns:c16="http://schemas.microsoft.com/office/drawing/2014/chart" uri="{C3380CC4-5D6E-409C-BE32-E72D297353CC}">
              <c16:uniqueId val="{00000006-F5C9-4A66-AE37-75B15113A84B}"/>
            </c:ext>
          </c:extLst>
        </c:ser>
        <c:ser>
          <c:idx val="7"/>
          <c:order val="7"/>
          <c:tx>
            <c:strRef>
              <c:f>data!$U$1</c:f>
              <c:strCache>
                <c:ptCount val="1"/>
                <c:pt idx="0">
                  <c:v>BIC singular -</c:v>
                </c:pt>
              </c:strCache>
            </c:strRef>
          </c:tx>
          <c:spPr>
            <a:ln>
              <a:noFill/>
            </a:ln>
          </c:spPr>
          <c:marker>
            <c:symbol val="triangle"/>
            <c:size val="8"/>
            <c:spPr>
              <a:solidFill>
                <a:srgbClr val="FFFF00"/>
              </a:solidFill>
              <a:ln w="15875">
                <a:noFill/>
              </a:ln>
            </c:spPr>
          </c:marker>
          <c:val>
            <c:numRef>
              <c:f>data!$U$2:$U$22</c:f>
              <c:numCache>
                <c:formatCode>0.00</c:formatCode>
                <c:ptCount val="21"/>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numCache>
            </c:numRef>
          </c:val>
          <c:smooth val="0"/>
          <c:extLst>
            <c:ext xmlns:c16="http://schemas.microsoft.com/office/drawing/2014/chart" uri="{C3380CC4-5D6E-409C-BE32-E72D297353CC}">
              <c16:uniqueId val="{00000007-F5C9-4A66-AE37-75B15113A84B}"/>
            </c:ext>
          </c:extLst>
        </c:ser>
        <c:ser>
          <c:idx val="8"/>
          <c:order val="8"/>
          <c:tx>
            <c:strRef>
              <c:f>data!$V$1</c:f>
              <c:strCache>
                <c:ptCount val="1"/>
                <c:pt idx="0">
                  <c:v>BIC false +</c:v>
                </c:pt>
              </c:strCache>
            </c:strRef>
          </c:tx>
          <c:spPr>
            <a:ln>
              <a:noFill/>
            </a:ln>
          </c:spPr>
          <c:marker>
            <c:symbol val="diamond"/>
            <c:size val="8"/>
            <c:spPr>
              <a:solidFill>
                <a:srgbClr val="FF0000"/>
              </a:solidFill>
              <a:ln w="15875">
                <a:noFill/>
              </a:ln>
            </c:spPr>
          </c:marker>
          <c:val>
            <c:numRef>
              <c:f>data!$V$2:$V$22</c:f>
              <c:numCache>
                <c:formatCode>0.00</c:formatCode>
                <c:ptCount val="21"/>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numCache>
            </c:numRef>
          </c:val>
          <c:smooth val="0"/>
          <c:extLst>
            <c:ext xmlns:c16="http://schemas.microsoft.com/office/drawing/2014/chart" uri="{C3380CC4-5D6E-409C-BE32-E72D297353CC}">
              <c16:uniqueId val="{00000008-F5C9-4A66-AE37-75B15113A84B}"/>
            </c:ext>
          </c:extLst>
        </c:ser>
        <c:ser>
          <c:idx val="9"/>
          <c:order val="9"/>
          <c:tx>
            <c:strRef>
              <c:f>data!$W$1</c:f>
              <c:strCache>
                <c:ptCount val="1"/>
                <c:pt idx="0">
                  <c:v>BIC false -</c:v>
                </c:pt>
              </c:strCache>
            </c:strRef>
          </c:tx>
          <c:spPr>
            <a:ln>
              <a:noFill/>
            </a:ln>
          </c:spPr>
          <c:marker>
            <c:symbol val="diamond"/>
            <c:size val="8"/>
            <c:spPr>
              <a:solidFill>
                <a:srgbClr val="FF0000"/>
              </a:solidFill>
              <a:ln w="15875">
                <a:noFill/>
              </a:ln>
            </c:spPr>
          </c:marker>
          <c:val>
            <c:numRef>
              <c:f>data!$W$2:$W$22</c:f>
              <c:numCache>
                <c:formatCode>0.00</c:formatCode>
                <c:ptCount val="21"/>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numCache>
            </c:numRef>
          </c:val>
          <c:smooth val="0"/>
          <c:extLst>
            <c:ext xmlns:c16="http://schemas.microsoft.com/office/drawing/2014/chart" uri="{C3380CC4-5D6E-409C-BE32-E72D297353CC}">
              <c16:uniqueId val="{00000009-F5C9-4A66-AE37-75B15113A84B}"/>
            </c:ext>
          </c:extLst>
        </c:ser>
        <c:dLbls>
          <c:showLegendKey val="0"/>
          <c:showVal val="0"/>
          <c:showCatName val="0"/>
          <c:showSerName val="0"/>
          <c:showPercent val="0"/>
          <c:showBubbleSize val="0"/>
        </c:dLbls>
        <c:smooth val="0"/>
        <c:axId val="97962240"/>
        <c:axId val="97018240"/>
      </c:lineChart>
      <c:catAx>
        <c:axId val="97962240"/>
        <c:scaling>
          <c:orientation val="minMax"/>
        </c:scaling>
        <c:delete val="0"/>
        <c:axPos val="b"/>
        <c:majorGridlines/>
        <c:title>
          <c:tx>
            <c:rich>
              <a:bodyPr/>
              <a:lstStyle/>
              <a:p>
                <a:pPr algn="l">
                  <a:defRPr lang="ja-JP"/>
                </a:pPr>
                <a:r>
                  <a:rPr lang="nl-NL"/>
                  <a:t>k</a:t>
                </a:r>
              </a:p>
            </c:rich>
          </c:tx>
          <c:layout>
            <c:manualLayout>
              <c:xMode val="edge"/>
              <c:yMode val="edge"/>
              <c:x val="0.81584973753280865"/>
              <c:y val="0.87939671505861194"/>
            </c:manualLayout>
          </c:layout>
          <c:overlay val="0"/>
        </c:title>
        <c:numFmt formatCode="General" sourceLinked="1"/>
        <c:majorTickMark val="cross"/>
        <c:minorTickMark val="none"/>
        <c:tickLblPos val="low"/>
        <c:txPr>
          <a:bodyPr/>
          <a:lstStyle/>
          <a:p>
            <a:pPr>
              <a:defRPr lang="ja-JP"/>
            </a:pPr>
            <a:endParaRPr lang="zh-TW"/>
          </a:p>
        </c:txPr>
        <c:crossAx val="97018240"/>
        <c:crosses val="autoZero"/>
        <c:auto val="1"/>
        <c:lblAlgn val="ctr"/>
        <c:lblOffset val="0"/>
        <c:tickLblSkip val="5"/>
        <c:tickMarkSkip val="5"/>
        <c:noMultiLvlLbl val="0"/>
      </c:catAx>
      <c:valAx>
        <c:axId val="97018240"/>
        <c:scaling>
          <c:orientation val="minMax"/>
        </c:scaling>
        <c:delete val="0"/>
        <c:axPos val="l"/>
        <c:majorGridlines/>
        <c:numFmt formatCode="0" sourceLinked="0"/>
        <c:majorTickMark val="none"/>
        <c:minorTickMark val="none"/>
        <c:tickLblPos val="nextTo"/>
        <c:txPr>
          <a:bodyPr/>
          <a:lstStyle/>
          <a:p>
            <a:pPr>
              <a:defRPr lang="ja-JP"/>
            </a:pPr>
            <a:endParaRPr lang="zh-TW"/>
          </a:p>
        </c:txPr>
        <c:crossAx val="97962240"/>
        <c:crosses val="autoZero"/>
        <c:crossBetween val="midCat"/>
      </c:valAx>
    </c:plotArea>
    <c:legend>
      <c:legendPos val="r"/>
      <c:legendEntry>
        <c:idx val="6"/>
        <c:delete val="1"/>
      </c:legendEntry>
      <c:legendEntry>
        <c:idx val="7"/>
        <c:delete val="1"/>
      </c:legendEntry>
      <c:legendEntry>
        <c:idx val="8"/>
        <c:delete val="1"/>
      </c:legendEntry>
      <c:legendEntry>
        <c:idx val="9"/>
        <c:delete val="1"/>
      </c:legendEntry>
      <c:layout>
        <c:manualLayout>
          <c:xMode val="edge"/>
          <c:yMode val="edge"/>
          <c:x val="0.79676910177894422"/>
          <c:y val="6.9906025710799666E-3"/>
          <c:w val="0.20323089822105569"/>
          <c:h val="0.78837152491933038"/>
        </c:manualLayout>
      </c:layout>
      <c:overlay val="0"/>
      <c:txPr>
        <a:bodyPr/>
        <a:lstStyle/>
        <a:p>
          <a:pPr>
            <a:defRPr lang="ja-JP"/>
          </a:pPr>
          <a:endParaRPr lang="zh-TW"/>
        </a:p>
      </c:txPr>
    </c:legend>
    <c:plotVisOnly val="1"/>
    <c:dispBlanksAs val="gap"/>
    <c:showDLblsOverMax val="0"/>
  </c:chart>
  <c:spPr>
    <a:ln>
      <a:noFill/>
    </a:ln>
  </c:spPr>
  <c:txPr>
    <a:bodyPr/>
    <a:lstStyle/>
    <a:p>
      <a:pPr>
        <a:defRPr baseline="0">
          <a:latin typeface="Calibri" panose="020F0502020204030204" pitchFamily="34" charset="0"/>
          <a:cs typeface="Times New Roman" panose="02020603050405020304" pitchFamily="18" charset="0"/>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76F69-8377-4EB3-9177-C7BF6E47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14</Pages>
  <Words>2222</Words>
  <Characters>12670</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方耀輝</dc:creator>
  <cp:keywords/>
  <dc:description/>
  <cp:lastModifiedBy>方耀輝</cp:lastModifiedBy>
  <cp:revision>94</cp:revision>
  <cp:lastPrinted>2025-03-06T07:00:00Z</cp:lastPrinted>
  <dcterms:created xsi:type="dcterms:W3CDTF">2024-07-15T01:21:00Z</dcterms:created>
  <dcterms:modified xsi:type="dcterms:W3CDTF">2025-12-26T07:25:00Z</dcterms:modified>
</cp:coreProperties>
</file>