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E154F2">
      <w:pPr>
        <w:spacing w:line="360" w:lineRule="auto"/>
        <w:jc w:val="center"/>
        <w:rPr>
          <w:rFonts w:hint="default" w:ascii="Times New Roman Bold" w:hAnsi="Times New Roman Bold" w:cs="Times New Roman Bold"/>
          <w:b/>
          <w:bCs/>
        </w:rPr>
      </w:pPr>
      <w:r>
        <w:rPr>
          <w:rFonts w:hint="default" w:ascii="Times New Roman Bold" w:hAnsi="Times New Roman Bold" w:cs="Times New Roman Bold"/>
          <w:b/>
          <w:bCs/>
        </w:rPr>
        <w:t>Conflict of Interest Declaration</w:t>
      </w:r>
    </w:p>
    <w:p w14:paraId="247893EB">
      <w:pPr>
        <w:spacing w:line="360" w:lineRule="auto"/>
        <w:ind w:firstLine="420" w:firstLineChars="200"/>
        <w:rPr>
          <w:rFonts w:hint="eastAsia" w:ascii="Times New Roman Regular" w:hAnsi="Times New Roman Regular" w:cs="Times New Roman Regular" w:eastAsiaTheme="minorEastAsia"/>
          <w:b w:val="0"/>
          <w:bCs w:val="0"/>
          <w:lang w:eastAsia="zh-CN"/>
        </w:rPr>
      </w:pPr>
      <w:r>
        <w:rPr>
          <w:rFonts w:hint="eastAsia" w:ascii="Times New Roman Regular" w:hAnsi="Times New Roman Regular" w:cs="Times New Roman Regular"/>
          <w:b w:val="0"/>
          <w:bCs w:val="0"/>
          <w:lang w:eastAsia="zh-CN"/>
        </w:rPr>
        <w:t xml:space="preserve">The authors have reviewed all potential conflicts, including financial and non-financial interests, and confirm that none exist to influence this work.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EFB4BC"/>
    <w:rsid w:val="6FAFA710"/>
    <w:rsid w:val="7FADB6C0"/>
    <w:rsid w:val="FBEFB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2025-12-04T21:42:00Z</dcterms:created>
  <dc:creator>木子</dc:creator>
  <cp:lastModifiedBy>木子</cp:lastModifiedBy>
  <dcterms:modified xsi:type="dcterms:W3CDTF">2025-12-04T21:47:32Z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A246F7CBCC9E46C5CB8F3169FF51CED5_41</vt:lpwstr>
  </property>
</Properties>
</file>