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6160" w:type="pct"/>
        <w:tblInd w:w="-995" w:type="dxa"/>
        <w:tblLook w:val="04A0" w:firstRow="1" w:lastRow="0" w:firstColumn="1" w:lastColumn="0" w:noHBand="0" w:noVBand="1"/>
      </w:tblPr>
      <w:tblGrid>
        <w:gridCol w:w="2842"/>
        <w:gridCol w:w="1046"/>
        <w:gridCol w:w="1961"/>
        <w:gridCol w:w="1440"/>
        <w:gridCol w:w="1802"/>
        <w:gridCol w:w="2428"/>
      </w:tblGrid>
      <w:tr w:rsidR="00EA63D7" w:rsidRPr="00EA63D7" w14:paraId="7FCE8B9C" w14:textId="77777777" w:rsidTr="00EA63D7">
        <w:tc>
          <w:tcPr>
            <w:tcW w:w="1234" w:type="pct"/>
            <w:shd w:val="clear" w:color="auto" w:fill="AEAAAA"/>
            <w:vAlign w:val="center"/>
            <w:hideMark/>
          </w:tcPr>
          <w:p w14:paraId="43C6CF59" w14:textId="77777777" w:rsidR="00EA63D7" w:rsidRPr="00EA63D7" w:rsidRDefault="00EA63D7" w:rsidP="00EA63D7">
            <w:pPr>
              <w:spacing w:line="256" w:lineRule="auto"/>
              <w:jc w:val="center"/>
              <w:rPr>
                <w:rFonts w:eastAsia="Aptos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EAAAA"/>
            <w:vAlign w:val="center"/>
            <w:hideMark/>
          </w:tcPr>
          <w:p w14:paraId="3D0D6E7C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iHOT-33</w:t>
            </w:r>
          </w:p>
        </w:tc>
        <w:tc>
          <w:tcPr>
            <w:tcW w:w="851" w:type="pct"/>
            <w:shd w:val="clear" w:color="auto" w:fill="AEAAAA"/>
            <w:vAlign w:val="center"/>
            <w:hideMark/>
          </w:tcPr>
          <w:p w14:paraId="47546D21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WOMAC - Pain</w:t>
            </w:r>
          </w:p>
        </w:tc>
        <w:tc>
          <w:tcPr>
            <w:tcW w:w="625" w:type="pct"/>
            <w:shd w:val="clear" w:color="auto" w:fill="AEAAAA"/>
            <w:vAlign w:val="center"/>
            <w:hideMark/>
          </w:tcPr>
          <w:p w14:paraId="0CEB5BEA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WOMAC - Stiffness</w:t>
            </w:r>
          </w:p>
        </w:tc>
        <w:tc>
          <w:tcPr>
            <w:tcW w:w="782" w:type="pct"/>
            <w:shd w:val="clear" w:color="auto" w:fill="AEAAAA"/>
            <w:vAlign w:val="center"/>
            <w:hideMark/>
          </w:tcPr>
          <w:p w14:paraId="3C31DA14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WOMAC - Difficulties</w:t>
            </w:r>
          </w:p>
        </w:tc>
        <w:tc>
          <w:tcPr>
            <w:tcW w:w="1054" w:type="pct"/>
            <w:shd w:val="clear" w:color="auto" w:fill="AEAAAA"/>
            <w:vAlign w:val="center"/>
            <w:hideMark/>
          </w:tcPr>
          <w:p w14:paraId="5F880256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Total WOMAC Score</w:t>
            </w:r>
          </w:p>
        </w:tc>
      </w:tr>
      <w:tr w:rsidR="00EA63D7" w:rsidRPr="00EA63D7" w14:paraId="4AE6820F" w14:textId="77777777" w:rsidTr="003B5B7A">
        <w:tc>
          <w:tcPr>
            <w:tcW w:w="1234" w:type="pct"/>
            <w:vAlign w:val="center"/>
            <w:hideMark/>
          </w:tcPr>
          <w:p w14:paraId="31CECEDE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Aptos"/>
                <w:b/>
                <w:bCs/>
                <w:sz w:val="24"/>
                <w:szCs w:val="24"/>
              </w:rPr>
              <w:t>Floor (%)</w:t>
            </w:r>
          </w:p>
        </w:tc>
        <w:tc>
          <w:tcPr>
            <w:tcW w:w="454" w:type="pct"/>
            <w:vAlign w:val="center"/>
            <w:hideMark/>
          </w:tcPr>
          <w:p w14:paraId="65E2E367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851" w:type="pct"/>
            <w:vAlign w:val="center"/>
            <w:hideMark/>
          </w:tcPr>
          <w:p w14:paraId="4C3ACE91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4%</w:t>
            </w:r>
          </w:p>
        </w:tc>
        <w:tc>
          <w:tcPr>
            <w:tcW w:w="625" w:type="pct"/>
            <w:vAlign w:val="center"/>
            <w:hideMark/>
          </w:tcPr>
          <w:p w14:paraId="07137CF3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11%</w:t>
            </w:r>
          </w:p>
        </w:tc>
        <w:tc>
          <w:tcPr>
            <w:tcW w:w="782" w:type="pct"/>
            <w:vAlign w:val="center"/>
            <w:hideMark/>
          </w:tcPr>
          <w:p w14:paraId="11AD3BD0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2%</w:t>
            </w:r>
          </w:p>
        </w:tc>
        <w:tc>
          <w:tcPr>
            <w:tcW w:w="1054" w:type="pct"/>
            <w:vAlign w:val="center"/>
            <w:hideMark/>
          </w:tcPr>
          <w:p w14:paraId="3DDC639E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1%</w:t>
            </w:r>
          </w:p>
        </w:tc>
      </w:tr>
      <w:tr w:rsidR="00EA63D7" w:rsidRPr="00EA63D7" w14:paraId="53FC8224" w14:textId="77777777" w:rsidTr="003B5B7A">
        <w:tc>
          <w:tcPr>
            <w:tcW w:w="1234" w:type="pct"/>
            <w:vAlign w:val="center"/>
            <w:hideMark/>
          </w:tcPr>
          <w:p w14:paraId="0818553D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Aptos"/>
                <w:b/>
                <w:bCs/>
                <w:sz w:val="24"/>
                <w:szCs w:val="24"/>
              </w:rPr>
              <w:t>Ceiling (%)</w:t>
            </w:r>
          </w:p>
        </w:tc>
        <w:tc>
          <w:tcPr>
            <w:tcW w:w="454" w:type="pct"/>
            <w:vAlign w:val="center"/>
            <w:hideMark/>
          </w:tcPr>
          <w:p w14:paraId="288ACC32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0%</w:t>
            </w:r>
          </w:p>
        </w:tc>
        <w:tc>
          <w:tcPr>
            <w:tcW w:w="851" w:type="pct"/>
            <w:vAlign w:val="center"/>
            <w:hideMark/>
          </w:tcPr>
          <w:p w14:paraId="6FC85521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3%</w:t>
            </w:r>
          </w:p>
        </w:tc>
        <w:tc>
          <w:tcPr>
            <w:tcW w:w="625" w:type="pct"/>
            <w:vAlign w:val="center"/>
            <w:hideMark/>
          </w:tcPr>
          <w:p w14:paraId="7376D151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5%</w:t>
            </w:r>
          </w:p>
        </w:tc>
        <w:tc>
          <w:tcPr>
            <w:tcW w:w="782" w:type="pct"/>
            <w:vAlign w:val="center"/>
            <w:hideMark/>
          </w:tcPr>
          <w:p w14:paraId="3048F3DB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2%</w:t>
            </w:r>
          </w:p>
        </w:tc>
        <w:tc>
          <w:tcPr>
            <w:tcW w:w="1054" w:type="pct"/>
            <w:vAlign w:val="center"/>
            <w:hideMark/>
          </w:tcPr>
          <w:p w14:paraId="79BFF3E5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2%</w:t>
            </w:r>
          </w:p>
        </w:tc>
      </w:tr>
      <w:tr w:rsidR="00EA63D7" w:rsidRPr="00EA63D7" w14:paraId="25F925D9" w14:textId="77777777" w:rsidTr="003B5B7A">
        <w:tc>
          <w:tcPr>
            <w:tcW w:w="1234" w:type="pct"/>
            <w:vAlign w:val="center"/>
            <w:hideMark/>
          </w:tcPr>
          <w:p w14:paraId="191972ED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Aptos"/>
                <w:b/>
                <w:bCs/>
                <w:sz w:val="24"/>
                <w:szCs w:val="24"/>
              </w:rPr>
              <w:t>Median</w:t>
            </w:r>
          </w:p>
        </w:tc>
        <w:tc>
          <w:tcPr>
            <w:tcW w:w="454" w:type="pct"/>
            <w:vAlign w:val="center"/>
            <w:hideMark/>
          </w:tcPr>
          <w:p w14:paraId="005AAB65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Aptos"/>
                <w:sz w:val="24"/>
                <w:szCs w:val="24"/>
              </w:rPr>
              <w:t>31.82</w:t>
            </w:r>
          </w:p>
        </w:tc>
        <w:tc>
          <w:tcPr>
            <w:tcW w:w="851" w:type="pct"/>
            <w:vAlign w:val="center"/>
            <w:hideMark/>
          </w:tcPr>
          <w:p w14:paraId="316DE522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10.00</w:t>
            </w:r>
          </w:p>
        </w:tc>
        <w:tc>
          <w:tcPr>
            <w:tcW w:w="625" w:type="pct"/>
            <w:vAlign w:val="center"/>
            <w:hideMark/>
          </w:tcPr>
          <w:p w14:paraId="5FFC1FF8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4.000</w:t>
            </w:r>
          </w:p>
        </w:tc>
        <w:tc>
          <w:tcPr>
            <w:tcW w:w="782" w:type="pct"/>
            <w:vAlign w:val="center"/>
            <w:hideMark/>
          </w:tcPr>
          <w:p w14:paraId="6663546B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32.50</w:t>
            </w:r>
          </w:p>
        </w:tc>
        <w:tc>
          <w:tcPr>
            <w:tcW w:w="1054" w:type="pct"/>
            <w:vAlign w:val="center"/>
            <w:hideMark/>
          </w:tcPr>
          <w:p w14:paraId="0BAA7939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45.50</w:t>
            </w:r>
          </w:p>
        </w:tc>
      </w:tr>
      <w:tr w:rsidR="00EA63D7" w:rsidRPr="00EA63D7" w14:paraId="4BC6A4F3" w14:textId="77777777" w:rsidTr="003B5B7A">
        <w:tc>
          <w:tcPr>
            <w:tcW w:w="1234" w:type="pct"/>
            <w:vAlign w:val="center"/>
            <w:hideMark/>
          </w:tcPr>
          <w:p w14:paraId="622DBAC4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Aptos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454" w:type="pct"/>
            <w:vAlign w:val="center"/>
            <w:hideMark/>
          </w:tcPr>
          <w:p w14:paraId="0F62CF3E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Aptos"/>
                <w:sz w:val="24"/>
                <w:szCs w:val="24"/>
              </w:rPr>
              <w:t>34.86</w:t>
            </w:r>
          </w:p>
        </w:tc>
        <w:tc>
          <w:tcPr>
            <w:tcW w:w="851" w:type="pct"/>
            <w:vAlign w:val="center"/>
            <w:hideMark/>
          </w:tcPr>
          <w:p w14:paraId="5CB52F6D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9.680</w:t>
            </w:r>
          </w:p>
        </w:tc>
        <w:tc>
          <w:tcPr>
            <w:tcW w:w="625" w:type="pct"/>
            <w:vAlign w:val="center"/>
            <w:hideMark/>
          </w:tcPr>
          <w:p w14:paraId="2DE94164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3.680</w:t>
            </w:r>
          </w:p>
        </w:tc>
        <w:tc>
          <w:tcPr>
            <w:tcW w:w="782" w:type="pct"/>
            <w:vAlign w:val="center"/>
            <w:hideMark/>
          </w:tcPr>
          <w:p w14:paraId="687E562B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33.43</w:t>
            </w:r>
          </w:p>
        </w:tc>
        <w:tc>
          <w:tcPr>
            <w:tcW w:w="1054" w:type="pct"/>
            <w:vAlign w:val="center"/>
            <w:hideMark/>
          </w:tcPr>
          <w:p w14:paraId="51BC9C57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46.79</w:t>
            </w:r>
          </w:p>
        </w:tc>
      </w:tr>
      <w:tr w:rsidR="00EA63D7" w:rsidRPr="00EA63D7" w14:paraId="7910FCAF" w14:textId="77777777" w:rsidTr="003B5B7A">
        <w:tc>
          <w:tcPr>
            <w:tcW w:w="1234" w:type="pct"/>
            <w:vAlign w:val="center"/>
            <w:hideMark/>
          </w:tcPr>
          <w:p w14:paraId="1EB2D4F9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Aptos"/>
                <w:b/>
                <w:bCs/>
                <w:sz w:val="24"/>
                <w:szCs w:val="24"/>
              </w:rPr>
              <w:t>Standard Deviation</w:t>
            </w:r>
          </w:p>
        </w:tc>
        <w:tc>
          <w:tcPr>
            <w:tcW w:w="454" w:type="pct"/>
            <w:vAlign w:val="center"/>
            <w:hideMark/>
          </w:tcPr>
          <w:p w14:paraId="4DA10E00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Aptos"/>
                <w:sz w:val="24"/>
                <w:szCs w:val="24"/>
              </w:rPr>
              <w:t>19.04</w:t>
            </w:r>
          </w:p>
        </w:tc>
        <w:tc>
          <w:tcPr>
            <w:tcW w:w="851" w:type="pct"/>
            <w:vAlign w:val="center"/>
            <w:hideMark/>
          </w:tcPr>
          <w:p w14:paraId="36A30306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5.011</w:t>
            </w:r>
          </w:p>
        </w:tc>
        <w:tc>
          <w:tcPr>
            <w:tcW w:w="625" w:type="pct"/>
            <w:vAlign w:val="center"/>
            <w:hideMark/>
          </w:tcPr>
          <w:p w14:paraId="26B7BBAC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2.229</w:t>
            </w:r>
          </w:p>
        </w:tc>
        <w:tc>
          <w:tcPr>
            <w:tcW w:w="782" w:type="pct"/>
            <w:vAlign w:val="center"/>
            <w:hideMark/>
          </w:tcPr>
          <w:p w14:paraId="71A77BB1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16.72</w:t>
            </w:r>
          </w:p>
        </w:tc>
        <w:tc>
          <w:tcPr>
            <w:tcW w:w="1054" w:type="pct"/>
            <w:vAlign w:val="center"/>
            <w:hideMark/>
          </w:tcPr>
          <w:p w14:paraId="414116B5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22.92</w:t>
            </w:r>
          </w:p>
        </w:tc>
      </w:tr>
      <w:tr w:rsidR="00EA63D7" w:rsidRPr="00EA63D7" w14:paraId="29B2D976" w14:textId="77777777" w:rsidTr="003B5B7A">
        <w:tc>
          <w:tcPr>
            <w:tcW w:w="1234" w:type="pct"/>
            <w:vAlign w:val="center"/>
            <w:hideMark/>
          </w:tcPr>
          <w:p w14:paraId="1BBACB19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p-value of Shapiro-Wilk</w:t>
            </w:r>
          </w:p>
        </w:tc>
        <w:tc>
          <w:tcPr>
            <w:tcW w:w="454" w:type="pct"/>
            <w:vAlign w:val="center"/>
            <w:hideMark/>
          </w:tcPr>
          <w:p w14:paraId="680E4BEE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Aptos"/>
                <w:sz w:val="24"/>
                <w:szCs w:val="24"/>
              </w:rPr>
              <w:t>0.029</w:t>
            </w:r>
          </w:p>
        </w:tc>
        <w:tc>
          <w:tcPr>
            <w:tcW w:w="851" w:type="pct"/>
            <w:vAlign w:val="center"/>
            <w:hideMark/>
          </w:tcPr>
          <w:p w14:paraId="0783DF1A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0.168</w:t>
            </w:r>
          </w:p>
        </w:tc>
        <w:tc>
          <w:tcPr>
            <w:tcW w:w="625" w:type="pct"/>
            <w:vAlign w:val="center"/>
            <w:hideMark/>
          </w:tcPr>
          <w:p w14:paraId="6912A2AA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&lt; .001</w:t>
            </w:r>
          </w:p>
        </w:tc>
        <w:tc>
          <w:tcPr>
            <w:tcW w:w="782" w:type="pct"/>
            <w:vAlign w:val="center"/>
            <w:hideMark/>
          </w:tcPr>
          <w:p w14:paraId="0AF732C5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0.182</w:t>
            </w:r>
          </w:p>
        </w:tc>
        <w:tc>
          <w:tcPr>
            <w:tcW w:w="1054" w:type="pct"/>
            <w:vAlign w:val="center"/>
            <w:hideMark/>
          </w:tcPr>
          <w:p w14:paraId="48636F55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0.247</w:t>
            </w:r>
          </w:p>
        </w:tc>
      </w:tr>
      <w:tr w:rsidR="00EA63D7" w:rsidRPr="00EA63D7" w14:paraId="2F738D30" w14:textId="77777777" w:rsidTr="003B5B7A">
        <w:tc>
          <w:tcPr>
            <w:tcW w:w="1234" w:type="pct"/>
            <w:vAlign w:val="center"/>
            <w:hideMark/>
          </w:tcPr>
          <w:p w14:paraId="4D4D4594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Minimum</w:t>
            </w:r>
          </w:p>
        </w:tc>
        <w:tc>
          <w:tcPr>
            <w:tcW w:w="454" w:type="pct"/>
            <w:vAlign w:val="center"/>
            <w:hideMark/>
          </w:tcPr>
          <w:p w14:paraId="28732412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0.000</w:t>
            </w:r>
          </w:p>
        </w:tc>
        <w:tc>
          <w:tcPr>
            <w:tcW w:w="851" w:type="pct"/>
            <w:vAlign w:val="center"/>
            <w:hideMark/>
          </w:tcPr>
          <w:p w14:paraId="643B9031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0.000</w:t>
            </w:r>
          </w:p>
        </w:tc>
        <w:tc>
          <w:tcPr>
            <w:tcW w:w="625" w:type="pct"/>
            <w:vAlign w:val="center"/>
            <w:hideMark/>
          </w:tcPr>
          <w:p w14:paraId="5C1796D8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0.000</w:t>
            </w:r>
          </w:p>
        </w:tc>
        <w:tc>
          <w:tcPr>
            <w:tcW w:w="782" w:type="pct"/>
            <w:vAlign w:val="center"/>
            <w:hideMark/>
          </w:tcPr>
          <w:p w14:paraId="1002BDA7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0.000</w:t>
            </w:r>
          </w:p>
        </w:tc>
        <w:tc>
          <w:tcPr>
            <w:tcW w:w="1054" w:type="pct"/>
            <w:vAlign w:val="center"/>
            <w:hideMark/>
          </w:tcPr>
          <w:p w14:paraId="543279B2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0.000</w:t>
            </w:r>
          </w:p>
        </w:tc>
      </w:tr>
      <w:tr w:rsidR="00EA63D7" w:rsidRPr="00EA63D7" w14:paraId="041A5F5D" w14:textId="77777777" w:rsidTr="003B5B7A">
        <w:tc>
          <w:tcPr>
            <w:tcW w:w="1234" w:type="pct"/>
            <w:vAlign w:val="center"/>
            <w:hideMark/>
          </w:tcPr>
          <w:p w14:paraId="7EFC3703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Maximum</w:t>
            </w:r>
          </w:p>
        </w:tc>
        <w:tc>
          <w:tcPr>
            <w:tcW w:w="454" w:type="pct"/>
            <w:vAlign w:val="center"/>
            <w:hideMark/>
          </w:tcPr>
          <w:p w14:paraId="2CD7605B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851" w:type="pct"/>
            <w:vAlign w:val="center"/>
            <w:hideMark/>
          </w:tcPr>
          <w:p w14:paraId="5D985D0C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20.00</w:t>
            </w:r>
          </w:p>
        </w:tc>
        <w:tc>
          <w:tcPr>
            <w:tcW w:w="625" w:type="pct"/>
            <w:vAlign w:val="center"/>
            <w:hideMark/>
          </w:tcPr>
          <w:p w14:paraId="393674F8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8.000</w:t>
            </w:r>
          </w:p>
        </w:tc>
        <w:tc>
          <w:tcPr>
            <w:tcW w:w="782" w:type="pct"/>
            <w:vAlign w:val="center"/>
            <w:hideMark/>
          </w:tcPr>
          <w:p w14:paraId="79321F3D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68.00</w:t>
            </w:r>
          </w:p>
        </w:tc>
        <w:tc>
          <w:tcPr>
            <w:tcW w:w="1054" w:type="pct"/>
            <w:vAlign w:val="center"/>
            <w:hideMark/>
          </w:tcPr>
          <w:p w14:paraId="12E55C80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96.00</w:t>
            </w:r>
          </w:p>
        </w:tc>
      </w:tr>
      <w:tr w:rsidR="00EA63D7" w:rsidRPr="00EA63D7" w14:paraId="4174576B" w14:textId="77777777" w:rsidTr="003B5B7A">
        <w:tc>
          <w:tcPr>
            <w:tcW w:w="1234" w:type="pct"/>
            <w:vAlign w:val="center"/>
            <w:hideMark/>
          </w:tcPr>
          <w:p w14:paraId="02C9237E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25th percentile</w:t>
            </w:r>
          </w:p>
        </w:tc>
        <w:tc>
          <w:tcPr>
            <w:tcW w:w="454" w:type="pct"/>
            <w:vAlign w:val="center"/>
            <w:hideMark/>
          </w:tcPr>
          <w:p w14:paraId="79634ECB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20.83</w:t>
            </w:r>
          </w:p>
        </w:tc>
        <w:tc>
          <w:tcPr>
            <w:tcW w:w="851" w:type="pct"/>
            <w:vAlign w:val="center"/>
            <w:hideMark/>
          </w:tcPr>
          <w:p w14:paraId="71D2C086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6.000</w:t>
            </w:r>
          </w:p>
        </w:tc>
        <w:tc>
          <w:tcPr>
            <w:tcW w:w="625" w:type="pct"/>
            <w:vAlign w:val="center"/>
            <w:hideMark/>
          </w:tcPr>
          <w:p w14:paraId="3D30D27C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2.000</w:t>
            </w:r>
          </w:p>
        </w:tc>
        <w:tc>
          <w:tcPr>
            <w:tcW w:w="782" w:type="pct"/>
            <w:vAlign w:val="center"/>
            <w:hideMark/>
          </w:tcPr>
          <w:p w14:paraId="1507B7FD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21.00</w:t>
            </w:r>
          </w:p>
        </w:tc>
        <w:tc>
          <w:tcPr>
            <w:tcW w:w="1054" w:type="pct"/>
            <w:vAlign w:val="center"/>
            <w:hideMark/>
          </w:tcPr>
          <w:p w14:paraId="642A2FB0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29.00</w:t>
            </w:r>
          </w:p>
        </w:tc>
      </w:tr>
      <w:tr w:rsidR="00EA63D7" w:rsidRPr="00EA63D7" w14:paraId="07F66E38" w14:textId="77777777" w:rsidTr="003B5B7A">
        <w:tc>
          <w:tcPr>
            <w:tcW w:w="1234" w:type="pct"/>
            <w:vAlign w:val="center"/>
            <w:hideMark/>
          </w:tcPr>
          <w:p w14:paraId="274A6D9A" w14:textId="77777777" w:rsidR="00EA63D7" w:rsidRPr="00EA63D7" w:rsidRDefault="00EA63D7" w:rsidP="00EA63D7">
            <w:pPr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b/>
                <w:bCs/>
                <w:kern w:val="0"/>
                <w:sz w:val="24"/>
                <w:szCs w:val="24"/>
                <w14:ligatures w14:val="none"/>
              </w:rPr>
              <w:t>75th percentile</w:t>
            </w:r>
          </w:p>
        </w:tc>
        <w:tc>
          <w:tcPr>
            <w:tcW w:w="454" w:type="pct"/>
            <w:vAlign w:val="center"/>
            <w:hideMark/>
          </w:tcPr>
          <w:p w14:paraId="6D5B7C97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46.14</w:t>
            </w:r>
          </w:p>
        </w:tc>
        <w:tc>
          <w:tcPr>
            <w:tcW w:w="851" w:type="pct"/>
            <w:vAlign w:val="center"/>
            <w:hideMark/>
          </w:tcPr>
          <w:p w14:paraId="69C7B047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13.00</w:t>
            </w:r>
          </w:p>
        </w:tc>
        <w:tc>
          <w:tcPr>
            <w:tcW w:w="625" w:type="pct"/>
            <w:vAlign w:val="center"/>
            <w:hideMark/>
          </w:tcPr>
          <w:p w14:paraId="2CC284B6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6.000</w:t>
            </w:r>
          </w:p>
        </w:tc>
        <w:tc>
          <w:tcPr>
            <w:tcW w:w="782" w:type="pct"/>
            <w:vAlign w:val="center"/>
            <w:hideMark/>
          </w:tcPr>
          <w:p w14:paraId="3D6A09B1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46.25</w:t>
            </w:r>
          </w:p>
        </w:tc>
        <w:tc>
          <w:tcPr>
            <w:tcW w:w="1054" w:type="pct"/>
            <w:vAlign w:val="center"/>
            <w:hideMark/>
          </w:tcPr>
          <w:p w14:paraId="2802A165" w14:textId="77777777" w:rsidR="00EA63D7" w:rsidRPr="00EA63D7" w:rsidRDefault="00EA63D7" w:rsidP="00EA63D7">
            <w:pPr>
              <w:jc w:val="center"/>
              <w:rPr>
                <w:rFonts w:eastAsia="Times New Roman"/>
                <w:kern w:val="0"/>
                <w:sz w:val="24"/>
                <w:szCs w:val="24"/>
                <w14:ligatures w14:val="none"/>
              </w:rPr>
            </w:pPr>
            <w:r w:rsidRPr="00EA63D7">
              <w:rPr>
                <w:rFonts w:eastAsia="Times New Roman"/>
                <w:kern w:val="0"/>
                <w:sz w:val="24"/>
                <w:szCs w:val="24"/>
                <w14:ligatures w14:val="none"/>
              </w:rPr>
              <w:t>65.00</w:t>
            </w:r>
          </w:p>
        </w:tc>
      </w:tr>
    </w:tbl>
    <w:p w14:paraId="13EF1B9C" w14:textId="77777777" w:rsidR="00EA63D7" w:rsidRPr="00EA63D7" w:rsidRDefault="00EA63D7" w:rsidP="00EA63D7">
      <w:pPr>
        <w:spacing w:before="100" w:beforeAutospacing="1" w:after="100" w:afterAutospacing="1" w:line="240" w:lineRule="auto"/>
        <w:rPr>
          <w:rFonts w:eastAsia="Times New Roman"/>
          <w:noProof/>
          <w:kern w:val="0"/>
          <w:sz w:val="24"/>
          <w:szCs w:val="24"/>
          <w:highlight w:val="yellow"/>
          <w14:ligatures w14:val="none"/>
        </w:rPr>
      </w:pPr>
    </w:p>
    <w:p w14:paraId="5702EB2A" w14:textId="77777777" w:rsidR="00EA63D7" w:rsidRPr="00EA63D7" w:rsidRDefault="00EA63D7" w:rsidP="00EA63D7">
      <w:pPr>
        <w:spacing w:before="100" w:beforeAutospacing="1" w:after="100" w:afterAutospacing="1" w:line="240" w:lineRule="auto"/>
        <w:rPr>
          <w:rFonts w:eastAsia="Times New Roman"/>
          <w:noProof/>
          <w:kern w:val="0"/>
          <w:sz w:val="24"/>
          <w:szCs w:val="24"/>
          <w14:ligatures w14:val="none"/>
        </w:rPr>
      </w:pPr>
    </w:p>
    <w:p w14:paraId="26048CA4" w14:textId="77777777" w:rsidR="00EA63D7" w:rsidRPr="00EA63D7" w:rsidRDefault="00EA63D7" w:rsidP="00EA63D7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iCs/>
          <w:kern w:val="0"/>
          <w:sz w:val="24"/>
          <w:szCs w:val="24"/>
          <w14:ligatures w14:val="none"/>
        </w:rPr>
      </w:pPr>
      <w:r w:rsidRPr="00EA63D7">
        <w:rPr>
          <w:rFonts w:eastAsia="Times New Roman"/>
          <w:b/>
          <w:bCs/>
          <w:iCs/>
          <w:noProof/>
          <w:kern w:val="0"/>
          <w:sz w:val="24"/>
          <w:szCs w:val="24"/>
          <w:u w:val="single"/>
          <w14:ligatures w14:val="none"/>
        </w:rPr>
        <w:t>T</w:t>
      </w:r>
      <w:r w:rsidRPr="00EA63D7">
        <w:rPr>
          <w:rFonts w:eastAsia="Times New Roman"/>
          <w:b/>
          <w:bCs/>
          <w:iCs/>
          <w:kern w:val="0"/>
          <w:sz w:val="24"/>
          <w:szCs w:val="24"/>
          <w:u w:val="single"/>
          <w14:ligatures w14:val="none"/>
        </w:rPr>
        <w:t>able 1.</w:t>
      </w:r>
      <w:r w:rsidRPr="00EA63D7">
        <w:rPr>
          <w:rFonts w:eastAsia="Times New Roman"/>
          <w:iCs/>
          <w:kern w:val="0"/>
          <w:sz w:val="24"/>
          <w:szCs w:val="24"/>
          <w14:ligatures w14:val="none"/>
        </w:rPr>
        <w:t xml:space="preserve"> </w:t>
      </w:r>
      <w:r w:rsidRPr="00EA63D7">
        <w:rPr>
          <w:rFonts w:eastAsia="Times New Roman"/>
          <w:b/>
          <w:bCs/>
          <w:iCs/>
          <w:kern w:val="0"/>
          <w:sz w:val="24"/>
          <w:szCs w:val="24"/>
          <w14:ligatures w14:val="none"/>
        </w:rPr>
        <w:t>Descriptive statistics, floor/ceiling effects, and normality (Shapiro–Wilk) for IHOT-33-AR (Total and subscales) and WOMAC-AR</w:t>
      </w:r>
    </w:p>
    <w:p w14:paraId="0C613434" w14:textId="77777777" w:rsidR="00E56C7B" w:rsidRDefault="00E56C7B"/>
    <w:sectPr w:rsidR="00E56C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DC"/>
    <w:rsid w:val="001C42DC"/>
    <w:rsid w:val="0040529A"/>
    <w:rsid w:val="0062529C"/>
    <w:rsid w:val="00E56C7B"/>
    <w:rsid w:val="00E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1C0A9-0EA8-42B7-8826-0565CDE8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2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2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2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2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2D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2D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2D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2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2D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2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2D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2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2D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2D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2D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42D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1C4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2DC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EA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Boutros</dc:creator>
  <cp:keywords/>
  <dc:description/>
  <cp:lastModifiedBy>Marc Boutros</cp:lastModifiedBy>
  <cp:revision>2</cp:revision>
  <dcterms:created xsi:type="dcterms:W3CDTF">2025-12-30T20:31:00Z</dcterms:created>
  <dcterms:modified xsi:type="dcterms:W3CDTF">2025-12-30T20:31:00Z</dcterms:modified>
</cp:coreProperties>
</file>