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AB44C" w14:textId="77777777" w:rsidR="00D82018" w:rsidRPr="00D83864" w:rsidRDefault="00992E0C" w:rsidP="00992E0C">
      <w:pPr>
        <w:spacing w:after="160" w:line="259" w:lineRule="auto"/>
        <w:jc w:val="center"/>
        <w:rPr>
          <w:rFonts w:ascii="Times New Roman" w:hAnsi="Times New Roman" w:cs="Times New Roman"/>
          <w:b/>
          <w:bCs/>
          <w:sz w:val="32"/>
          <w:szCs w:val="32"/>
          <w:lang w:val="en-US"/>
        </w:rPr>
      </w:pPr>
      <w:bookmarkStart w:id="0" w:name="_Hlk212461367"/>
      <w:bookmarkEnd w:id="0"/>
      <w:r w:rsidRPr="00D83864">
        <w:rPr>
          <w:rFonts w:ascii="Times New Roman" w:hAnsi="Times New Roman" w:cs="Times New Roman"/>
          <w:b/>
          <w:bCs/>
          <w:sz w:val="32"/>
          <w:szCs w:val="32"/>
          <w:lang w:val="en-US"/>
        </w:rPr>
        <w:t>SUPPLEMENTARY INFORMATION</w:t>
      </w:r>
    </w:p>
    <w:p w14:paraId="55A5696A" w14:textId="77777777" w:rsidR="00D82018" w:rsidRPr="00D83864" w:rsidRDefault="00D82018" w:rsidP="00D82018">
      <w:pPr>
        <w:spacing w:after="160" w:line="259" w:lineRule="auto"/>
        <w:rPr>
          <w:rFonts w:ascii="Times New Roman" w:hAnsi="Times New Roman" w:cs="Times New Roman"/>
          <w:b/>
          <w:bCs/>
          <w:sz w:val="32"/>
          <w:szCs w:val="32"/>
          <w:lang w:val="en-US"/>
        </w:rPr>
      </w:pPr>
    </w:p>
    <w:p w14:paraId="70B0D8A4" w14:textId="02FB19C9" w:rsidR="00D82018" w:rsidRPr="008C171A" w:rsidRDefault="008C171A" w:rsidP="00D82018">
      <w:pPr>
        <w:jc w:val="center"/>
        <w:rPr>
          <w:rFonts w:ascii="Times New Roman" w:hAnsi="Times New Roman" w:cs="Times New Roman"/>
          <w:b/>
          <w:sz w:val="24"/>
          <w:szCs w:val="24"/>
          <w:lang w:val="en-US"/>
        </w:rPr>
      </w:pPr>
      <w:r w:rsidRPr="0084744C">
        <w:rPr>
          <w:rFonts w:ascii="Times New Roman" w:hAnsi="Times New Roman" w:cs="Times New Roman"/>
          <w:b/>
          <w:bCs/>
          <w:sz w:val="32"/>
          <w:szCs w:val="24"/>
          <w:lang w:val="en-US"/>
        </w:rPr>
        <w:t>Ecosystem multifunctionality</w:t>
      </w:r>
      <w:r>
        <w:rPr>
          <w:rFonts w:ascii="Times New Roman" w:hAnsi="Times New Roman" w:cs="Times New Roman"/>
          <w:b/>
          <w:bCs/>
          <w:sz w:val="32"/>
          <w:szCs w:val="24"/>
          <w:lang w:val="en-US"/>
        </w:rPr>
        <w:t xml:space="preserve"> shows unique</w:t>
      </w:r>
      <w:r w:rsidRPr="0084744C">
        <w:rPr>
          <w:rFonts w:ascii="Times New Roman" w:hAnsi="Times New Roman" w:cs="Times New Roman"/>
          <w:b/>
          <w:bCs/>
          <w:sz w:val="32"/>
          <w:szCs w:val="24"/>
          <w:lang w:val="en-US"/>
        </w:rPr>
        <w:t xml:space="preserve"> stability responses to global change drivers</w:t>
      </w:r>
    </w:p>
    <w:p w14:paraId="78F5BA31" w14:textId="2DC07EC3" w:rsidR="008C171A" w:rsidRPr="008C171A" w:rsidRDefault="008C171A" w:rsidP="008C171A">
      <w:pPr>
        <w:jc w:val="center"/>
        <w:rPr>
          <w:rFonts w:ascii="Times New Roman" w:hAnsi="Times New Roman" w:cs="Times New Roman"/>
          <w:szCs w:val="24"/>
        </w:rPr>
      </w:pPr>
      <w:r w:rsidRPr="007F0338">
        <w:rPr>
          <w:rFonts w:ascii="Times New Roman" w:hAnsi="Times New Roman" w:cs="Times New Roman"/>
          <w:sz w:val="24"/>
          <w:szCs w:val="24"/>
        </w:rPr>
        <w:t>Felipe Rezende</w:t>
      </w:r>
      <w:r w:rsidRPr="007F0338">
        <w:rPr>
          <w:rFonts w:ascii="Times New Roman" w:hAnsi="Times New Roman" w:cs="Times New Roman"/>
          <w:sz w:val="24"/>
          <w:szCs w:val="24"/>
          <w:vertAlign w:val="superscript"/>
        </w:rPr>
        <w:t>1,2*</w:t>
      </w:r>
      <w:r w:rsidRPr="007F0338">
        <w:rPr>
          <w:rFonts w:ascii="Times New Roman" w:hAnsi="Times New Roman" w:cs="Times New Roman"/>
          <w:sz w:val="24"/>
          <w:szCs w:val="24"/>
        </w:rPr>
        <w:t>, Daiane Montoia-Comparsi</w:t>
      </w:r>
      <w:r w:rsidRPr="007F0338">
        <w:rPr>
          <w:rFonts w:ascii="Times New Roman" w:hAnsi="Times New Roman" w:cs="Times New Roman"/>
          <w:sz w:val="24"/>
          <w:szCs w:val="24"/>
          <w:vertAlign w:val="superscript"/>
        </w:rPr>
        <w:t>1,2</w:t>
      </w:r>
      <w:r w:rsidRPr="007F0338">
        <w:rPr>
          <w:rFonts w:ascii="Times New Roman" w:hAnsi="Times New Roman" w:cs="Times New Roman"/>
          <w:sz w:val="24"/>
          <w:szCs w:val="24"/>
        </w:rPr>
        <w:t>, Paula M. Rosa</w:t>
      </w:r>
      <w:r w:rsidRPr="007F0338">
        <w:rPr>
          <w:rFonts w:ascii="Times New Roman" w:hAnsi="Times New Roman" w:cs="Times New Roman"/>
          <w:sz w:val="24"/>
          <w:szCs w:val="24"/>
          <w:vertAlign w:val="superscript"/>
        </w:rPr>
        <w:t>1,2</w:t>
      </w:r>
      <w:r w:rsidRPr="007F0338">
        <w:rPr>
          <w:rFonts w:ascii="Times New Roman" w:hAnsi="Times New Roman" w:cs="Times New Roman"/>
          <w:sz w:val="24"/>
          <w:szCs w:val="24"/>
        </w:rPr>
        <w:t>, Francisco Valente-Neto</w:t>
      </w:r>
      <w:r w:rsidRPr="007F0338">
        <w:rPr>
          <w:rFonts w:ascii="Times New Roman" w:hAnsi="Times New Roman" w:cs="Times New Roman"/>
          <w:sz w:val="24"/>
          <w:szCs w:val="24"/>
          <w:vertAlign w:val="superscript"/>
        </w:rPr>
        <w:t>2</w:t>
      </w:r>
      <w:r w:rsidRPr="007F0338">
        <w:rPr>
          <w:rFonts w:ascii="Times New Roman" w:hAnsi="Times New Roman" w:cs="Times New Roman"/>
          <w:sz w:val="24"/>
          <w:szCs w:val="24"/>
        </w:rPr>
        <w:t>, Lucas W. Zorzetti</w:t>
      </w:r>
      <w:r w:rsidRPr="007F0338">
        <w:rPr>
          <w:rFonts w:ascii="Times New Roman" w:hAnsi="Times New Roman" w:cs="Times New Roman"/>
          <w:sz w:val="24"/>
          <w:szCs w:val="24"/>
          <w:vertAlign w:val="superscript"/>
        </w:rPr>
        <w:t>1,2</w:t>
      </w:r>
      <w:r w:rsidRPr="007F0338">
        <w:rPr>
          <w:rFonts w:ascii="Times New Roman" w:hAnsi="Times New Roman" w:cs="Times New Roman"/>
          <w:sz w:val="24"/>
          <w:szCs w:val="24"/>
        </w:rPr>
        <w:t>, Ian Donohue</w:t>
      </w:r>
      <w:r w:rsidRPr="007F0338">
        <w:rPr>
          <w:rFonts w:ascii="Times New Roman" w:hAnsi="Times New Roman" w:cs="Times New Roman"/>
          <w:sz w:val="24"/>
          <w:szCs w:val="24"/>
          <w:vertAlign w:val="superscript"/>
        </w:rPr>
        <w:t>3</w:t>
      </w:r>
      <w:r w:rsidRPr="007F0338">
        <w:rPr>
          <w:rFonts w:ascii="Times New Roman" w:hAnsi="Times New Roman" w:cs="Times New Roman"/>
          <w:sz w:val="24"/>
          <w:szCs w:val="24"/>
        </w:rPr>
        <w:t>, Pablo A. P. Antiqueira</w:t>
      </w:r>
      <w:r w:rsidRPr="007F0338">
        <w:rPr>
          <w:rFonts w:ascii="Times New Roman" w:hAnsi="Times New Roman" w:cs="Times New Roman"/>
          <w:sz w:val="24"/>
          <w:szCs w:val="24"/>
          <w:vertAlign w:val="superscript"/>
        </w:rPr>
        <w:t>4</w:t>
      </w:r>
      <w:r w:rsidRPr="007F0338">
        <w:rPr>
          <w:rFonts w:ascii="Times New Roman" w:hAnsi="Times New Roman" w:cs="Times New Roman"/>
          <w:sz w:val="24"/>
          <w:szCs w:val="24"/>
        </w:rPr>
        <w:t>, Angélica L. González</w:t>
      </w:r>
      <w:r w:rsidRPr="007F0338">
        <w:rPr>
          <w:rFonts w:ascii="Times New Roman" w:hAnsi="Times New Roman" w:cs="Times New Roman"/>
          <w:sz w:val="24"/>
          <w:szCs w:val="24"/>
          <w:vertAlign w:val="superscript"/>
        </w:rPr>
        <w:t>5</w:t>
      </w:r>
      <w:r w:rsidRPr="007F0338">
        <w:rPr>
          <w:rFonts w:ascii="Times New Roman" w:hAnsi="Times New Roman" w:cs="Times New Roman"/>
          <w:sz w:val="24"/>
          <w:szCs w:val="24"/>
        </w:rPr>
        <w:t>, Loiani O. Santana</w:t>
      </w:r>
      <w:r w:rsidRPr="007F0338">
        <w:rPr>
          <w:rFonts w:ascii="Times New Roman" w:hAnsi="Times New Roman" w:cs="Times New Roman"/>
          <w:sz w:val="24"/>
          <w:szCs w:val="24"/>
          <w:vertAlign w:val="superscript"/>
        </w:rPr>
        <w:t>6,7</w:t>
      </w:r>
      <w:r w:rsidRPr="007F0338">
        <w:rPr>
          <w:rFonts w:ascii="Times New Roman" w:hAnsi="Times New Roman" w:cs="Times New Roman"/>
          <w:sz w:val="24"/>
          <w:szCs w:val="24"/>
        </w:rPr>
        <w:t>, Laura A. Ortega-Corredor</w:t>
      </w:r>
      <w:r w:rsidRPr="007F0338">
        <w:rPr>
          <w:rFonts w:ascii="Times New Roman" w:hAnsi="Times New Roman" w:cs="Times New Roman"/>
          <w:sz w:val="24"/>
          <w:szCs w:val="24"/>
          <w:vertAlign w:val="superscript"/>
        </w:rPr>
        <w:t>6,7</w:t>
      </w:r>
      <w:r w:rsidRPr="007F0338">
        <w:rPr>
          <w:rFonts w:ascii="Times New Roman" w:hAnsi="Times New Roman" w:cs="Times New Roman"/>
          <w:sz w:val="24"/>
          <w:szCs w:val="24"/>
        </w:rPr>
        <w:t>, Matheus H. O. Matos</w:t>
      </w:r>
      <w:r w:rsidRPr="007F0338">
        <w:rPr>
          <w:rFonts w:ascii="Times New Roman" w:hAnsi="Times New Roman" w:cs="Times New Roman"/>
          <w:sz w:val="24"/>
          <w:szCs w:val="24"/>
          <w:vertAlign w:val="superscript"/>
        </w:rPr>
        <w:t>6,7</w:t>
      </w:r>
      <w:r w:rsidRPr="007F0338">
        <w:rPr>
          <w:rFonts w:ascii="Times New Roman" w:hAnsi="Times New Roman" w:cs="Times New Roman"/>
          <w:sz w:val="24"/>
          <w:szCs w:val="24"/>
        </w:rPr>
        <w:t>, Felipe M. Zanon</w:t>
      </w:r>
      <w:r w:rsidRPr="007F0338">
        <w:rPr>
          <w:rFonts w:ascii="Times New Roman" w:hAnsi="Times New Roman" w:cs="Times New Roman"/>
          <w:sz w:val="24"/>
          <w:szCs w:val="24"/>
          <w:vertAlign w:val="superscript"/>
        </w:rPr>
        <w:t>6,7</w:t>
      </w:r>
      <w:r w:rsidRPr="007F0338">
        <w:rPr>
          <w:rFonts w:ascii="Times New Roman" w:hAnsi="Times New Roman" w:cs="Times New Roman"/>
          <w:sz w:val="24"/>
          <w:szCs w:val="24"/>
        </w:rPr>
        <w:t>, Luiz Felipe M. Velho</w:t>
      </w:r>
      <w:r w:rsidRPr="007F0338">
        <w:rPr>
          <w:rFonts w:ascii="Times New Roman" w:hAnsi="Times New Roman" w:cs="Times New Roman"/>
          <w:sz w:val="24"/>
          <w:szCs w:val="24"/>
          <w:vertAlign w:val="superscript"/>
        </w:rPr>
        <w:t>7</w:t>
      </w:r>
      <w:r w:rsidRPr="007F0338">
        <w:rPr>
          <w:rFonts w:ascii="Times New Roman" w:hAnsi="Times New Roman" w:cs="Times New Roman"/>
          <w:sz w:val="24"/>
          <w:szCs w:val="24"/>
        </w:rPr>
        <w:t>, Luzia C. Rodrigues</w:t>
      </w:r>
      <w:r w:rsidRPr="007F0338">
        <w:rPr>
          <w:rFonts w:ascii="Times New Roman" w:hAnsi="Times New Roman" w:cs="Times New Roman"/>
          <w:sz w:val="24"/>
          <w:szCs w:val="24"/>
          <w:vertAlign w:val="superscript"/>
        </w:rPr>
        <w:t>7</w:t>
      </w:r>
      <w:r w:rsidRPr="007F0338">
        <w:rPr>
          <w:rFonts w:ascii="Times New Roman" w:hAnsi="Times New Roman" w:cs="Times New Roman"/>
          <w:sz w:val="24"/>
          <w:szCs w:val="24"/>
        </w:rPr>
        <w:t>, Gustavo Q. Romero</w:t>
      </w:r>
      <w:r w:rsidRPr="007F0338">
        <w:rPr>
          <w:rFonts w:ascii="Times New Roman" w:hAnsi="Times New Roman" w:cs="Times New Roman"/>
          <w:sz w:val="24"/>
          <w:szCs w:val="24"/>
          <w:vertAlign w:val="superscript"/>
        </w:rPr>
        <w:t>2*</w:t>
      </w:r>
    </w:p>
    <w:p w14:paraId="05F4E01E" w14:textId="77777777" w:rsidR="008C171A" w:rsidRPr="00E22B69" w:rsidRDefault="008C171A" w:rsidP="008C171A">
      <w:pPr>
        <w:jc w:val="center"/>
        <w:rPr>
          <w:rFonts w:ascii="Times New Roman" w:hAnsi="Times New Roman" w:cs="Times New Roman"/>
          <w:szCs w:val="24"/>
        </w:rPr>
      </w:pPr>
      <w:r w:rsidRPr="00E22B69">
        <w:rPr>
          <w:rFonts w:ascii="Times New Roman" w:hAnsi="Times New Roman" w:cs="Times New Roman"/>
          <w:szCs w:val="24"/>
        </w:rPr>
        <w:t>¹Programa de Pós-Graduação em Ecolog</w:t>
      </w:r>
      <w:r>
        <w:rPr>
          <w:rFonts w:ascii="Times New Roman" w:hAnsi="Times New Roman" w:cs="Times New Roman"/>
          <w:szCs w:val="24"/>
        </w:rPr>
        <w:t>ia</w:t>
      </w:r>
      <w:r w:rsidRPr="00E22B69">
        <w:rPr>
          <w:rFonts w:ascii="Times New Roman" w:hAnsi="Times New Roman" w:cs="Times New Roman"/>
          <w:szCs w:val="24"/>
        </w:rPr>
        <w:t xml:space="preserve"> (PPG-E</w:t>
      </w:r>
      <w:r>
        <w:rPr>
          <w:rFonts w:ascii="Times New Roman" w:hAnsi="Times New Roman" w:cs="Times New Roman"/>
          <w:szCs w:val="24"/>
        </w:rPr>
        <w:t>CO</w:t>
      </w:r>
      <w:r w:rsidRPr="00E22B69">
        <w:rPr>
          <w:rFonts w:ascii="Times New Roman" w:hAnsi="Times New Roman" w:cs="Times New Roman"/>
          <w:szCs w:val="24"/>
        </w:rPr>
        <w:t>), Institut</w:t>
      </w:r>
      <w:r>
        <w:rPr>
          <w:rFonts w:ascii="Times New Roman" w:hAnsi="Times New Roman" w:cs="Times New Roman"/>
          <w:szCs w:val="24"/>
        </w:rPr>
        <w:t>o</w:t>
      </w:r>
      <w:r w:rsidRPr="00E22B69">
        <w:rPr>
          <w:rFonts w:ascii="Times New Roman" w:hAnsi="Times New Roman" w:cs="Times New Roman"/>
          <w:szCs w:val="24"/>
        </w:rPr>
        <w:t xml:space="preserve"> </w:t>
      </w:r>
      <w:r>
        <w:rPr>
          <w:rFonts w:ascii="Times New Roman" w:hAnsi="Times New Roman" w:cs="Times New Roman"/>
          <w:szCs w:val="24"/>
        </w:rPr>
        <w:t>de</w:t>
      </w:r>
      <w:r w:rsidRPr="00E22B69">
        <w:rPr>
          <w:rFonts w:ascii="Times New Roman" w:hAnsi="Times New Roman" w:cs="Times New Roman"/>
          <w:szCs w:val="24"/>
        </w:rPr>
        <w:t xml:space="preserve"> Biolog</w:t>
      </w:r>
      <w:r>
        <w:rPr>
          <w:rFonts w:ascii="Times New Roman" w:hAnsi="Times New Roman" w:cs="Times New Roman"/>
          <w:szCs w:val="24"/>
        </w:rPr>
        <w:t>ia</w:t>
      </w:r>
      <w:r w:rsidRPr="00E22B69">
        <w:rPr>
          <w:rFonts w:ascii="Times New Roman" w:hAnsi="Times New Roman" w:cs="Times New Roman"/>
          <w:szCs w:val="24"/>
        </w:rPr>
        <w:t xml:space="preserve"> (IB), </w:t>
      </w:r>
      <w:r>
        <w:rPr>
          <w:rFonts w:ascii="Times New Roman" w:hAnsi="Times New Roman" w:cs="Times New Roman"/>
          <w:szCs w:val="24"/>
        </w:rPr>
        <w:t>Universidade Estadual de Campinas</w:t>
      </w:r>
      <w:r w:rsidRPr="00E22B69">
        <w:rPr>
          <w:rFonts w:ascii="Times New Roman" w:hAnsi="Times New Roman" w:cs="Times New Roman"/>
          <w:szCs w:val="24"/>
        </w:rPr>
        <w:t xml:space="preserve"> (UNICAMP), Campinas, SP, Brazil</w:t>
      </w:r>
    </w:p>
    <w:p w14:paraId="1E468B2F" w14:textId="77777777" w:rsidR="008C171A" w:rsidRPr="00D55929" w:rsidRDefault="008C171A" w:rsidP="008C171A">
      <w:pPr>
        <w:jc w:val="center"/>
        <w:rPr>
          <w:rFonts w:ascii="Times New Roman" w:hAnsi="Times New Roman" w:cs="Times New Roman"/>
          <w:szCs w:val="24"/>
        </w:rPr>
      </w:pPr>
      <w:r w:rsidRPr="00D55929">
        <w:rPr>
          <w:rFonts w:ascii="Times New Roman" w:hAnsi="Times New Roman" w:cs="Times New Roman"/>
          <w:szCs w:val="24"/>
        </w:rPr>
        <w:t>²</w:t>
      </w:r>
      <w:r>
        <w:rPr>
          <w:rFonts w:ascii="Times New Roman" w:hAnsi="Times New Roman" w:cs="Times New Roman"/>
          <w:szCs w:val="24"/>
        </w:rPr>
        <w:t>Laboratório de Interações Multitróficas e Biodiversidade (LIMBIO)</w:t>
      </w:r>
      <w:r>
        <w:t xml:space="preserve">, </w:t>
      </w:r>
      <w:r w:rsidRPr="00D55929">
        <w:rPr>
          <w:rFonts w:ascii="Times New Roman" w:hAnsi="Times New Roman" w:cs="Times New Roman"/>
          <w:szCs w:val="24"/>
        </w:rPr>
        <w:t>Departamento de Biologia Animal</w:t>
      </w:r>
      <w:r>
        <w:rPr>
          <w:rFonts w:ascii="Times New Roman" w:hAnsi="Times New Roman" w:cs="Times New Roman"/>
          <w:szCs w:val="24"/>
        </w:rPr>
        <w:t xml:space="preserve"> (DBA)</w:t>
      </w:r>
      <w:r w:rsidRPr="00D55929">
        <w:rPr>
          <w:rFonts w:ascii="Times New Roman" w:hAnsi="Times New Roman" w:cs="Times New Roman"/>
          <w:szCs w:val="24"/>
        </w:rPr>
        <w:t>, Instituto de Biologia</w:t>
      </w:r>
      <w:r>
        <w:rPr>
          <w:rFonts w:ascii="Times New Roman" w:hAnsi="Times New Roman" w:cs="Times New Roman"/>
          <w:szCs w:val="24"/>
        </w:rPr>
        <w:t xml:space="preserve"> (IB)</w:t>
      </w:r>
      <w:r w:rsidRPr="00D55929">
        <w:rPr>
          <w:rFonts w:ascii="Times New Roman" w:hAnsi="Times New Roman" w:cs="Times New Roman"/>
          <w:szCs w:val="24"/>
        </w:rPr>
        <w:t>, Universidade Estadual de Campinas (UNICAMP), Campinas,</w:t>
      </w:r>
      <w:r>
        <w:rPr>
          <w:rFonts w:ascii="Times New Roman" w:hAnsi="Times New Roman" w:cs="Times New Roman"/>
          <w:szCs w:val="24"/>
        </w:rPr>
        <w:t xml:space="preserve"> SP,</w:t>
      </w:r>
      <w:r w:rsidRPr="00D55929">
        <w:rPr>
          <w:rFonts w:ascii="Times New Roman" w:hAnsi="Times New Roman" w:cs="Times New Roman"/>
          <w:szCs w:val="24"/>
        </w:rPr>
        <w:t xml:space="preserve"> Brazil</w:t>
      </w:r>
    </w:p>
    <w:p w14:paraId="13564AF7" w14:textId="3A6CEC11" w:rsidR="008C171A" w:rsidRPr="0006628A" w:rsidRDefault="008C171A" w:rsidP="008C171A">
      <w:pPr>
        <w:jc w:val="center"/>
        <w:rPr>
          <w:rFonts w:ascii="Times New Roman" w:hAnsi="Times New Roman" w:cs="Times New Roman"/>
          <w:lang w:val="en-US"/>
        </w:rPr>
      </w:pPr>
      <w:r>
        <w:rPr>
          <w:rFonts w:ascii="Times New Roman" w:hAnsi="Times New Roman" w:cs="Times New Roman"/>
          <w:szCs w:val="24"/>
          <w:vertAlign w:val="superscript"/>
          <w:lang w:val="en-US"/>
        </w:rPr>
        <w:t>3</w:t>
      </w:r>
      <w:r w:rsidRPr="0006628A">
        <w:rPr>
          <w:rFonts w:ascii="Times New Roman" w:hAnsi="Times New Roman" w:cs="Times New Roman"/>
          <w:lang w:val="en-US"/>
        </w:rPr>
        <w:t>Zoology, School of Natural Sciences, Trinity College</w:t>
      </w:r>
      <w:r>
        <w:rPr>
          <w:rFonts w:ascii="Times New Roman" w:hAnsi="Times New Roman" w:cs="Times New Roman"/>
          <w:lang w:val="en-US"/>
        </w:rPr>
        <w:t xml:space="preserve"> </w:t>
      </w:r>
      <w:r w:rsidRPr="0006628A">
        <w:rPr>
          <w:rFonts w:ascii="Times New Roman" w:hAnsi="Times New Roman" w:cs="Times New Roman"/>
          <w:lang w:val="en-US"/>
        </w:rPr>
        <w:t>Dublin, Dublin</w:t>
      </w:r>
      <w:r>
        <w:rPr>
          <w:rFonts w:ascii="Times New Roman" w:hAnsi="Times New Roman" w:cs="Times New Roman"/>
          <w:lang w:val="en-US"/>
        </w:rPr>
        <w:t>, Ireland</w:t>
      </w:r>
    </w:p>
    <w:p w14:paraId="7086A4BE" w14:textId="77777777" w:rsidR="008C171A" w:rsidRPr="00D55929" w:rsidRDefault="008C171A" w:rsidP="008C171A">
      <w:pPr>
        <w:jc w:val="center"/>
        <w:rPr>
          <w:rFonts w:ascii="Times New Roman" w:hAnsi="Times New Roman" w:cs="Times New Roman"/>
          <w:lang w:val="en-US"/>
        </w:rPr>
      </w:pPr>
      <w:r>
        <w:rPr>
          <w:rFonts w:ascii="Times New Roman" w:hAnsi="Times New Roman" w:cs="Times New Roman"/>
          <w:vertAlign w:val="superscript"/>
          <w:lang w:val="en-US"/>
        </w:rPr>
        <w:t>4</w:t>
      </w:r>
      <w:r w:rsidRPr="00D55929">
        <w:rPr>
          <w:rFonts w:ascii="Times New Roman" w:hAnsi="Times New Roman" w:cs="Times New Roman"/>
          <w:lang w:val="en-US"/>
        </w:rPr>
        <w:t>School of Life Sciences, University of Essex, Wivenhoe Park, Colchester, UK</w:t>
      </w:r>
    </w:p>
    <w:p w14:paraId="786B0402" w14:textId="77777777" w:rsidR="008C171A" w:rsidRPr="00A33898" w:rsidRDefault="008C171A" w:rsidP="008C171A">
      <w:pPr>
        <w:jc w:val="center"/>
        <w:rPr>
          <w:rFonts w:ascii="Times New Roman" w:hAnsi="Times New Roman" w:cs="Times New Roman"/>
          <w:szCs w:val="24"/>
          <w:lang w:val="en-US"/>
        </w:rPr>
      </w:pPr>
      <w:r>
        <w:rPr>
          <w:rFonts w:ascii="Times New Roman" w:hAnsi="Times New Roman" w:cs="Times New Roman"/>
          <w:szCs w:val="24"/>
          <w:vertAlign w:val="superscript"/>
          <w:lang w:val="en-US"/>
        </w:rPr>
        <w:t>5</w:t>
      </w:r>
      <w:r w:rsidRPr="0077436F">
        <w:rPr>
          <w:rFonts w:ascii="Times New Roman" w:hAnsi="Times New Roman" w:cs="Times New Roman"/>
          <w:lang w:val="en-US"/>
        </w:rPr>
        <w:t>Department of Biology and Center for Computational and Integrative Biology, Rutgers University,</w:t>
      </w:r>
      <w:r>
        <w:rPr>
          <w:rFonts w:ascii="Times New Roman" w:hAnsi="Times New Roman" w:cs="Times New Roman"/>
          <w:lang w:val="en-US"/>
        </w:rPr>
        <w:t xml:space="preserve"> </w:t>
      </w:r>
      <w:r w:rsidRPr="0077436F">
        <w:rPr>
          <w:rFonts w:ascii="Times New Roman" w:hAnsi="Times New Roman" w:cs="Times New Roman"/>
          <w:lang w:val="en-US"/>
        </w:rPr>
        <w:t>Camden 08103, USA</w:t>
      </w:r>
    </w:p>
    <w:p w14:paraId="3C85ABA6" w14:textId="77777777" w:rsidR="008C171A" w:rsidRPr="00D55929" w:rsidRDefault="008C171A" w:rsidP="008C171A">
      <w:pPr>
        <w:jc w:val="center"/>
        <w:rPr>
          <w:rFonts w:ascii="Times New Roman" w:hAnsi="Times New Roman" w:cs="Times New Roman"/>
        </w:rPr>
      </w:pPr>
      <w:r>
        <w:rPr>
          <w:rFonts w:ascii="Times New Roman" w:hAnsi="Times New Roman" w:cs="Times New Roman"/>
          <w:vertAlign w:val="superscript"/>
        </w:rPr>
        <w:t>6</w:t>
      </w:r>
      <w:r w:rsidRPr="00D55929">
        <w:rPr>
          <w:rFonts w:ascii="Times New Roman" w:hAnsi="Times New Roman" w:cs="Times New Roman"/>
        </w:rPr>
        <w:t>Programa de Pós-Graduação Em Ecologia de Ambientes Aquáticos Continentais (PEA), Universidade Estadual de Maringá</w:t>
      </w:r>
      <w:r>
        <w:rPr>
          <w:rFonts w:ascii="Times New Roman" w:hAnsi="Times New Roman" w:cs="Times New Roman"/>
        </w:rPr>
        <w:t xml:space="preserve"> (UEM)</w:t>
      </w:r>
      <w:r w:rsidRPr="00D55929">
        <w:rPr>
          <w:rFonts w:ascii="Times New Roman" w:hAnsi="Times New Roman" w:cs="Times New Roman"/>
        </w:rPr>
        <w:t>, Av. Colombo, 5790, Maringá, Paraná, CEP 87020-900, Br</w:t>
      </w:r>
      <w:r>
        <w:rPr>
          <w:rFonts w:ascii="Times New Roman" w:hAnsi="Times New Roman" w:cs="Times New Roman"/>
        </w:rPr>
        <w:t>az</w:t>
      </w:r>
      <w:r w:rsidRPr="00D55929">
        <w:rPr>
          <w:rFonts w:ascii="Times New Roman" w:hAnsi="Times New Roman" w:cs="Times New Roman"/>
        </w:rPr>
        <w:t>il</w:t>
      </w:r>
    </w:p>
    <w:p w14:paraId="6F16E0EF" w14:textId="77777777" w:rsidR="008C171A" w:rsidRDefault="008C171A" w:rsidP="008C171A">
      <w:pPr>
        <w:jc w:val="center"/>
        <w:rPr>
          <w:rFonts w:ascii="Times New Roman" w:hAnsi="Times New Roman" w:cs="Times New Roman"/>
        </w:rPr>
      </w:pPr>
      <w:r>
        <w:rPr>
          <w:rFonts w:ascii="Times New Roman" w:hAnsi="Times New Roman" w:cs="Times New Roman"/>
          <w:szCs w:val="24"/>
          <w:vertAlign w:val="superscript"/>
        </w:rPr>
        <w:t>7</w:t>
      </w:r>
      <w:r w:rsidRPr="00683B55">
        <w:rPr>
          <w:rFonts w:ascii="Times New Roman" w:hAnsi="Times New Roman" w:cs="Times New Roman"/>
        </w:rPr>
        <w:t>N</w:t>
      </w:r>
      <w:r>
        <w:rPr>
          <w:rFonts w:ascii="Times New Roman" w:hAnsi="Times New Roman" w:cs="Times New Roman"/>
        </w:rPr>
        <w:t>úcleo de Pesquisas em Limnologia, Ictiologia e Aquicultura (NUPELIA), Universidade E</w:t>
      </w:r>
      <w:r w:rsidRPr="00683B55">
        <w:rPr>
          <w:rFonts w:ascii="Times New Roman" w:hAnsi="Times New Roman" w:cs="Times New Roman"/>
        </w:rPr>
        <w:t xml:space="preserve">stadual de </w:t>
      </w:r>
      <w:r>
        <w:rPr>
          <w:rFonts w:ascii="Times New Roman" w:hAnsi="Times New Roman" w:cs="Times New Roman"/>
        </w:rPr>
        <w:t>M</w:t>
      </w:r>
      <w:r w:rsidRPr="00683B55">
        <w:rPr>
          <w:rFonts w:ascii="Times New Roman" w:hAnsi="Times New Roman" w:cs="Times New Roman"/>
        </w:rPr>
        <w:t>aringá</w:t>
      </w:r>
      <w:r>
        <w:rPr>
          <w:rFonts w:ascii="Times New Roman" w:hAnsi="Times New Roman" w:cs="Times New Roman"/>
        </w:rPr>
        <w:t xml:space="preserve"> (UEM)</w:t>
      </w:r>
      <w:r w:rsidRPr="00683B55">
        <w:rPr>
          <w:rFonts w:ascii="Times New Roman" w:hAnsi="Times New Roman" w:cs="Times New Roman"/>
        </w:rPr>
        <w:t xml:space="preserve">, </w:t>
      </w:r>
      <w:r w:rsidRPr="00D55929">
        <w:rPr>
          <w:rFonts w:ascii="Times New Roman" w:hAnsi="Times New Roman" w:cs="Times New Roman"/>
        </w:rPr>
        <w:t>Av. Colombo, 5790, Maringá, Paraná, CEP 87020-900, Bra</w:t>
      </w:r>
      <w:r>
        <w:rPr>
          <w:rFonts w:ascii="Times New Roman" w:hAnsi="Times New Roman" w:cs="Times New Roman"/>
        </w:rPr>
        <w:t>z</w:t>
      </w:r>
      <w:r w:rsidRPr="00D55929">
        <w:rPr>
          <w:rFonts w:ascii="Times New Roman" w:hAnsi="Times New Roman" w:cs="Times New Roman"/>
        </w:rPr>
        <w:t>il</w:t>
      </w:r>
    </w:p>
    <w:p w14:paraId="5BC024A9" w14:textId="4CCBB7EF" w:rsidR="008C171A" w:rsidRPr="007F0338" w:rsidRDefault="008C171A" w:rsidP="00E2501B">
      <w:pPr>
        <w:rPr>
          <w:rFonts w:ascii="Times New Roman" w:hAnsi="Times New Roman" w:cs="Times New Roman"/>
        </w:rPr>
      </w:pPr>
    </w:p>
    <w:p w14:paraId="754B60B3" w14:textId="77777777" w:rsidR="008C171A" w:rsidRPr="007F0338" w:rsidRDefault="008C171A" w:rsidP="008C171A">
      <w:pPr>
        <w:jc w:val="center"/>
        <w:rPr>
          <w:rFonts w:ascii="Times New Roman" w:hAnsi="Times New Roman" w:cs="Times New Roman"/>
          <w:sz w:val="24"/>
          <w:szCs w:val="24"/>
        </w:rPr>
      </w:pPr>
    </w:p>
    <w:p w14:paraId="67C9B626" w14:textId="77777777" w:rsidR="008C171A" w:rsidRPr="00261FE7" w:rsidRDefault="008C171A" w:rsidP="008C171A">
      <w:pPr>
        <w:jc w:val="center"/>
        <w:rPr>
          <w:rFonts w:ascii="Times New Roman" w:hAnsi="Times New Roman" w:cs="Times New Roman"/>
          <w:szCs w:val="24"/>
        </w:rPr>
      </w:pPr>
      <w:r w:rsidRPr="00261FE7">
        <w:rPr>
          <w:rFonts w:ascii="Times New Roman" w:hAnsi="Times New Roman" w:cs="Times New Roman"/>
          <w:szCs w:val="24"/>
        </w:rPr>
        <w:t xml:space="preserve">*Corresponding authors: </w:t>
      </w:r>
    </w:p>
    <w:p w14:paraId="405DCB36" w14:textId="77777777" w:rsidR="008C171A" w:rsidRPr="00261FE7" w:rsidRDefault="008C171A" w:rsidP="008C171A">
      <w:pPr>
        <w:jc w:val="center"/>
        <w:rPr>
          <w:rFonts w:ascii="Times New Roman" w:hAnsi="Times New Roman" w:cs="Times New Roman"/>
          <w:szCs w:val="24"/>
        </w:rPr>
      </w:pPr>
      <w:r w:rsidRPr="00261FE7">
        <w:rPr>
          <w:rFonts w:ascii="Times New Roman" w:hAnsi="Times New Roman" w:cs="Times New Roman"/>
          <w:szCs w:val="24"/>
        </w:rPr>
        <w:t xml:space="preserve">Felipe Rezende – </w:t>
      </w:r>
      <w:hyperlink r:id="rId7" w:history="1">
        <w:r w:rsidRPr="00261FE7">
          <w:rPr>
            <w:rStyle w:val="Hyperlink"/>
            <w:rFonts w:ascii="Times New Roman" w:hAnsi="Times New Roman" w:cs="Times New Roman"/>
            <w:szCs w:val="24"/>
          </w:rPr>
          <w:t>felipe.rfo7@gmail.com</w:t>
        </w:r>
      </w:hyperlink>
    </w:p>
    <w:p w14:paraId="6949B6AC" w14:textId="77777777" w:rsidR="008C171A" w:rsidRPr="007F0338" w:rsidRDefault="008C171A" w:rsidP="008C171A">
      <w:pPr>
        <w:jc w:val="center"/>
        <w:rPr>
          <w:rFonts w:ascii="Times New Roman" w:hAnsi="Times New Roman" w:cs="Times New Roman"/>
          <w:szCs w:val="24"/>
        </w:rPr>
      </w:pPr>
      <w:r w:rsidRPr="007F0338">
        <w:rPr>
          <w:rFonts w:ascii="Times New Roman" w:hAnsi="Times New Roman" w:cs="Times New Roman"/>
          <w:szCs w:val="24"/>
        </w:rPr>
        <w:t xml:space="preserve">Gustavo Q. Romero - </w:t>
      </w:r>
      <w:hyperlink r:id="rId8" w:history="1">
        <w:r w:rsidRPr="007F0338">
          <w:rPr>
            <w:rStyle w:val="Hyperlink"/>
            <w:rFonts w:ascii="Times New Roman" w:hAnsi="Times New Roman" w:cs="Times New Roman"/>
            <w:szCs w:val="24"/>
          </w:rPr>
          <w:t>gqromero@unicamp.br</w:t>
        </w:r>
      </w:hyperlink>
    </w:p>
    <w:p w14:paraId="3CFFC621" w14:textId="39BBB961" w:rsidR="00992E0C" w:rsidRPr="00D82018" w:rsidRDefault="00992E0C" w:rsidP="00D82018">
      <w:pPr>
        <w:spacing w:after="160" w:line="259" w:lineRule="auto"/>
        <w:jc w:val="center"/>
        <w:rPr>
          <w:rFonts w:ascii="Times New Roman" w:hAnsi="Times New Roman" w:cs="Times New Roman"/>
          <w:sz w:val="24"/>
          <w:szCs w:val="24"/>
        </w:rPr>
      </w:pPr>
      <w:r w:rsidRPr="00D82018">
        <w:rPr>
          <w:rFonts w:ascii="Times New Roman" w:hAnsi="Times New Roman" w:cs="Times New Roman"/>
          <w:sz w:val="24"/>
          <w:szCs w:val="24"/>
        </w:rPr>
        <w:br w:type="page"/>
      </w:r>
    </w:p>
    <w:p w14:paraId="21D097CB" w14:textId="2E98F51B" w:rsidR="00992E0C" w:rsidRPr="008C171A" w:rsidRDefault="00992E0C" w:rsidP="00992E0C">
      <w:pPr>
        <w:spacing w:line="360" w:lineRule="auto"/>
        <w:jc w:val="both"/>
        <w:rPr>
          <w:rFonts w:ascii="Times New Roman" w:hAnsi="Times New Roman" w:cs="Times New Roman"/>
          <w:b/>
          <w:bCs/>
          <w:sz w:val="24"/>
          <w:szCs w:val="24"/>
          <w:lang w:val="en-US"/>
        </w:rPr>
      </w:pPr>
      <w:r w:rsidRPr="008C171A">
        <w:rPr>
          <w:rFonts w:ascii="Times New Roman" w:hAnsi="Times New Roman" w:cs="Times New Roman"/>
          <w:b/>
          <w:bCs/>
          <w:sz w:val="24"/>
          <w:szCs w:val="24"/>
          <w:lang w:val="en-US"/>
        </w:rPr>
        <w:lastRenderedPageBreak/>
        <w:t>CONTENTS</w:t>
      </w:r>
    </w:p>
    <w:p w14:paraId="11DC8869" w14:textId="2EFBDF28" w:rsidR="00961919" w:rsidRDefault="00961919" w:rsidP="00992E0C">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 Methods</w:t>
      </w:r>
    </w:p>
    <w:p w14:paraId="4F863125" w14:textId="5978FF07" w:rsidR="00D454DB" w:rsidRDefault="00D454DB" w:rsidP="00992E0C">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Supplementary </w:t>
      </w:r>
      <w:r w:rsidRPr="008F0A7D">
        <w:rPr>
          <w:rFonts w:ascii="Times New Roman" w:hAnsi="Times New Roman" w:cs="Times New Roman"/>
          <w:b/>
          <w:bCs/>
          <w:sz w:val="24"/>
          <w:szCs w:val="24"/>
          <w:lang w:val="en-GB"/>
        </w:rPr>
        <w:t>Table S1.</w:t>
      </w:r>
      <w:r>
        <w:rPr>
          <w:rFonts w:ascii="Times New Roman" w:hAnsi="Times New Roman" w:cs="Times New Roman"/>
          <w:b/>
          <w:bCs/>
          <w:sz w:val="24"/>
          <w:szCs w:val="24"/>
          <w:lang w:val="en-GB"/>
        </w:rPr>
        <w:t xml:space="preserve"> </w:t>
      </w:r>
      <w:r w:rsidRPr="007D1986">
        <w:rPr>
          <w:rFonts w:ascii="Times New Roman" w:hAnsi="Times New Roman" w:cs="Times New Roman"/>
          <w:b/>
          <w:bCs/>
          <w:sz w:val="24"/>
          <w:szCs w:val="24"/>
          <w:lang w:val="en-US"/>
        </w:rPr>
        <w:t>Schedule of community assembly, treatment application, and sampling of communities and</w:t>
      </w:r>
      <w:r>
        <w:rPr>
          <w:rFonts w:ascii="Times New Roman" w:hAnsi="Times New Roman" w:cs="Times New Roman"/>
          <w:b/>
          <w:bCs/>
          <w:sz w:val="24"/>
          <w:szCs w:val="24"/>
          <w:lang w:val="en-US"/>
        </w:rPr>
        <w:t xml:space="preserve"> proxies for</w:t>
      </w:r>
      <w:r w:rsidRPr="007D1986">
        <w:rPr>
          <w:rFonts w:ascii="Times New Roman" w:hAnsi="Times New Roman" w:cs="Times New Roman"/>
          <w:b/>
          <w:bCs/>
          <w:sz w:val="24"/>
          <w:szCs w:val="24"/>
          <w:lang w:val="en-US"/>
        </w:rPr>
        <w:t xml:space="preserve"> ecosystem functions</w:t>
      </w:r>
      <w:r w:rsidRPr="008F0A7D">
        <w:rPr>
          <w:rFonts w:ascii="Times New Roman" w:hAnsi="Times New Roman" w:cs="Times New Roman"/>
          <w:sz w:val="24"/>
          <w:szCs w:val="24"/>
          <w:lang w:val="en-GB"/>
        </w:rPr>
        <w:t>.</w:t>
      </w:r>
    </w:p>
    <w:p w14:paraId="65D2443A" w14:textId="0D0BA79A" w:rsidR="00DB7FC8" w:rsidRDefault="00057451" w:rsidP="00992E0C">
      <w:pPr>
        <w:spacing w:line="360" w:lineRule="auto"/>
        <w:jc w:val="both"/>
        <w:rPr>
          <w:rFonts w:ascii="Times New Roman" w:hAnsi="Times New Roman" w:cs="Times New Roman"/>
          <w:sz w:val="24"/>
          <w:szCs w:val="24"/>
          <w:highlight w:val="yellow"/>
          <w:lang w:val="en-US"/>
        </w:rPr>
      </w:pPr>
      <w:r>
        <w:rPr>
          <w:rFonts w:ascii="Times New Roman" w:hAnsi="Times New Roman" w:cs="Times New Roman"/>
          <w:b/>
          <w:bCs/>
          <w:sz w:val="24"/>
          <w:szCs w:val="24"/>
          <w:lang w:val="en-US"/>
        </w:rPr>
        <w:t>Supplementary Table S2. Results of generalized linear mixed effect models (GLMM) assessing the effects of experimental global change drivers on distinct representations of overall ecosystem stability (OES).</w:t>
      </w:r>
    </w:p>
    <w:p w14:paraId="159E0E41" w14:textId="2445FE7C" w:rsidR="00992E0C" w:rsidRDefault="00784FC4"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F0E05">
        <w:rPr>
          <w:rFonts w:ascii="Times New Roman" w:hAnsi="Times New Roman" w:cs="Times New Roman"/>
          <w:b/>
          <w:bCs/>
          <w:sz w:val="24"/>
          <w:szCs w:val="24"/>
          <w:lang w:val="en-US"/>
        </w:rPr>
        <w:t>3</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effective multifunctionality.</w:t>
      </w:r>
    </w:p>
    <w:p w14:paraId="4FB4DF12" w14:textId="52CECF73" w:rsidR="006F0E05" w:rsidRDefault="006F0E05"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Supplementary Table S4. Results of generalized linear mixed effect models (GLMM) assessing the effects of experimental global change drivers on functional overall stability of </w:t>
      </w:r>
      <w:r w:rsidR="005C0E7A">
        <w:rPr>
          <w:rFonts w:ascii="Times New Roman" w:hAnsi="Times New Roman" w:cs="Times New Roman"/>
          <w:b/>
          <w:bCs/>
          <w:sz w:val="24"/>
          <w:szCs w:val="24"/>
          <w:lang w:val="en-US"/>
        </w:rPr>
        <w:t>single</w:t>
      </w:r>
      <w:r>
        <w:rPr>
          <w:rFonts w:ascii="Times New Roman" w:hAnsi="Times New Roman" w:cs="Times New Roman"/>
          <w:b/>
          <w:bCs/>
          <w:sz w:val="24"/>
          <w:szCs w:val="24"/>
          <w:lang w:val="en-US"/>
        </w:rPr>
        <w:t xml:space="preserve"> ecosystem functions.</w:t>
      </w:r>
    </w:p>
    <w:p w14:paraId="42181EF8" w14:textId="213A2BF3"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5</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chlorophyll-α.</w:t>
      </w:r>
    </w:p>
    <w:p w14:paraId="7DD20079" w14:textId="516EA77A"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6</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zooplankton biomass.</w:t>
      </w:r>
    </w:p>
    <w:p w14:paraId="133DB4FD" w14:textId="508039B6"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7</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diel dissolved oxygen production (diel ΔO</w:t>
      </w:r>
      <w:r>
        <w:rPr>
          <w:rFonts w:ascii="Times New Roman" w:hAnsi="Times New Roman" w:cs="Times New Roman"/>
          <w:b/>
          <w:bCs/>
          <w:sz w:val="24"/>
          <w:szCs w:val="24"/>
          <w:vertAlign w:val="subscript"/>
          <w:lang w:val="en-US"/>
        </w:rPr>
        <w:t>2</w:t>
      </w:r>
      <w:r>
        <w:rPr>
          <w:rFonts w:ascii="Times New Roman" w:hAnsi="Times New Roman" w:cs="Times New Roman"/>
          <w:b/>
          <w:bCs/>
          <w:sz w:val="24"/>
          <w:szCs w:val="24"/>
          <w:lang w:val="en-US"/>
        </w:rPr>
        <w:t>).</w:t>
      </w:r>
    </w:p>
    <w:p w14:paraId="4DD58100" w14:textId="522C37AB"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8</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dissolved inorganic nitrogen (DIN).</w:t>
      </w:r>
    </w:p>
    <w:p w14:paraId="20E68F12" w14:textId="61232B26"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9</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ammonium:nitrate ratio (N-ratio).</w:t>
      </w:r>
    </w:p>
    <w:p w14:paraId="7E2EBF34" w14:textId="300FB8E8" w:rsidR="008279EF" w:rsidRDefault="008279EF" w:rsidP="00992E0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Table S</w:t>
      </w:r>
      <w:r w:rsidR="0062609A">
        <w:rPr>
          <w:rFonts w:ascii="Times New Roman" w:hAnsi="Times New Roman" w:cs="Times New Roman"/>
          <w:b/>
          <w:bCs/>
          <w:sz w:val="24"/>
          <w:szCs w:val="24"/>
          <w:lang w:val="en-US"/>
        </w:rPr>
        <w:t>10</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total phosphorus (TP).</w:t>
      </w:r>
    </w:p>
    <w:p w14:paraId="44DE0AFE" w14:textId="025E9294" w:rsidR="00D83864" w:rsidRDefault="00D83864" w:rsidP="00992E0C">
      <w:pPr>
        <w:spacing w:line="360" w:lineRule="auto"/>
        <w:jc w:val="both"/>
        <w:rPr>
          <w:rFonts w:ascii="Times New Roman" w:hAnsi="Times New Roman" w:cs="Times New Roman"/>
          <w:sz w:val="24"/>
          <w:szCs w:val="24"/>
          <w:highlight w:val="yellow"/>
          <w:lang w:val="en-US"/>
        </w:rPr>
      </w:pPr>
      <w:r>
        <w:rPr>
          <w:rFonts w:ascii="Times New Roman" w:hAnsi="Times New Roman" w:cs="Times New Roman"/>
          <w:b/>
          <w:bCs/>
          <w:sz w:val="24"/>
          <w:szCs w:val="24"/>
          <w:lang w:val="en-US"/>
        </w:rPr>
        <w:lastRenderedPageBreak/>
        <w:t>Supplementary Figure S</w:t>
      </w:r>
      <w:r w:rsidR="001B6FDE">
        <w:rPr>
          <w:rFonts w:ascii="Times New Roman" w:hAnsi="Times New Roman" w:cs="Times New Roman"/>
          <w:b/>
          <w:bCs/>
          <w:sz w:val="24"/>
          <w:szCs w:val="24"/>
          <w:lang w:val="en-US"/>
        </w:rPr>
        <w:t>1</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Effects of different global change drivers on</w:t>
      </w:r>
      <w:r>
        <w:rPr>
          <w:rFonts w:ascii="Times New Roman" w:hAnsi="Times New Roman" w:cs="Times New Roman"/>
          <w:b/>
          <w:bCs/>
          <w:sz w:val="24"/>
          <w:szCs w:val="24"/>
          <w:lang w:val="en-US"/>
        </w:rPr>
        <w:t xml:space="preserve"> temporal dynamics</w:t>
      </w:r>
      <w:r w:rsidRPr="005F1EA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of multiple functions related to ecosystem productivity</w:t>
      </w:r>
    </w:p>
    <w:p w14:paraId="4C3A9802" w14:textId="403B1ACF" w:rsidR="00D83864" w:rsidRDefault="00D83864" w:rsidP="00992E0C">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2</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Effects of different global change drivers on</w:t>
      </w:r>
      <w:r>
        <w:rPr>
          <w:rFonts w:ascii="Times New Roman" w:hAnsi="Times New Roman" w:cs="Times New Roman"/>
          <w:b/>
          <w:bCs/>
          <w:sz w:val="24"/>
          <w:szCs w:val="24"/>
          <w:lang w:val="en-US"/>
        </w:rPr>
        <w:t xml:space="preserve"> temporal dynamics</w:t>
      </w:r>
      <w:r w:rsidRPr="005F1EA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of multiple functions related to nutrient cycling</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
    <w:p w14:paraId="1A7FABC9" w14:textId="7538733E" w:rsidR="001E6D1D" w:rsidRDefault="001E6D1D" w:rsidP="00992E0C">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 xml:space="preserve">Effects of different global change drivers on </w:t>
      </w:r>
      <w:r>
        <w:rPr>
          <w:rFonts w:ascii="Times New Roman" w:hAnsi="Times New Roman" w:cs="Times New Roman"/>
          <w:b/>
          <w:bCs/>
          <w:sz w:val="24"/>
          <w:szCs w:val="24"/>
          <w:lang w:val="en-US"/>
        </w:rPr>
        <w:t xml:space="preserve">functional </w:t>
      </w:r>
      <w:r w:rsidRPr="005F1EA1">
        <w:rPr>
          <w:rFonts w:ascii="Times New Roman" w:hAnsi="Times New Roman" w:cs="Times New Roman"/>
          <w:b/>
          <w:bCs/>
          <w:sz w:val="24"/>
          <w:szCs w:val="24"/>
          <w:lang w:val="en-US"/>
        </w:rPr>
        <w:t>overall stability</w:t>
      </w:r>
      <w:r>
        <w:rPr>
          <w:rFonts w:ascii="Times New Roman" w:hAnsi="Times New Roman" w:cs="Times New Roman"/>
          <w:b/>
          <w:bCs/>
          <w:sz w:val="24"/>
          <w:szCs w:val="24"/>
          <w:lang w:val="en-US"/>
        </w:rPr>
        <w:t xml:space="preserve"> related to multiple ecosystem functions</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
    <w:p w14:paraId="04B97F14" w14:textId="489EDF59" w:rsidR="00550BC7" w:rsidRPr="00EC201B" w:rsidRDefault="00550BC7" w:rsidP="00550BC7">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 xml:space="preserve">4. </w:t>
      </w:r>
      <w:r w:rsidRPr="00EC201B">
        <w:rPr>
          <w:rFonts w:ascii="Times New Roman" w:hAnsi="Times New Roman" w:cs="Times New Roman"/>
          <w:b/>
          <w:bCs/>
          <w:sz w:val="24"/>
          <w:szCs w:val="24"/>
          <w:lang w:val="en-US"/>
        </w:rPr>
        <w:t>Pairwise correlations among multiple stability metrics for ecosystem multifunctionality under different global change scenarios</w:t>
      </w:r>
      <w:r>
        <w:rPr>
          <w:rFonts w:ascii="Times New Roman" w:hAnsi="Times New Roman" w:cs="Times New Roman"/>
          <w:b/>
          <w:bCs/>
          <w:sz w:val="24"/>
          <w:szCs w:val="24"/>
          <w:lang w:val="en-US"/>
        </w:rPr>
        <w:t>.</w:t>
      </w:r>
    </w:p>
    <w:p w14:paraId="5B4CD1C5" w14:textId="4129F2E5" w:rsidR="00550BC7" w:rsidRDefault="00550BC7" w:rsidP="00550BC7">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5.</w:t>
      </w:r>
      <w:r w:rsidRPr="00EC201B">
        <w:rPr>
          <w:rFonts w:ascii="Times New Roman" w:hAnsi="Times New Roman" w:cs="Times New Roman"/>
          <w:b/>
          <w:bCs/>
          <w:sz w:val="24"/>
          <w:szCs w:val="24"/>
          <w:lang w:val="en-US"/>
        </w:rPr>
        <w:t xml:space="preserve"> Permutation tests for effects of global change drivers 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for ecosystem multifunctionality.</w:t>
      </w:r>
    </w:p>
    <w:p w14:paraId="22AE23A9" w14:textId="2D711B49" w:rsidR="00330803" w:rsidRDefault="00330803" w:rsidP="00550BC7">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6.</w:t>
      </w:r>
      <w:r w:rsidRPr="00EC201B">
        <w:rPr>
          <w:rFonts w:ascii="Times New Roman" w:hAnsi="Times New Roman" w:cs="Times New Roman"/>
          <w:b/>
          <w:bCs/>
          <w:sz w:val="24"/>
          <w:szCs w:val="24"/>
          <w:lang w:val="en-US"/>
        </w:rPr>
        <w:t xml:space="preserve"> Pairwise correlations among multiple stability metrics for </w:t>
      </w:r>
      <w:r>
        <w:rPr>
          <w:rFonts w:ascii="Times New Roman" w:hAnsi="Times New Roman" w:cs="Times New Roman"/>
          <w:b/>
          <w:bCs/>
          <w:sz w:val="24"/>
          <w:szCs w:val="24"/>
          <w:lang w:val="en-US"/>
        </w:rPr>
        <w:t>different ecosystem functions</w:t>
      </w:r>
      <w:r w:rsidRPr="00EC201B">
        <w:rPr>
          <w:rFonts w:ascii="Times New Roman" w:hAnsi="Times New Roman" w:cs="Times New Roman"/>
          <w:b/>
          <w:bCs/>
          <w:sz w:val="24"/>
          <w:szCs w:val="24"/>
          <w:lang w:val="en-US"/>
        </w:rPr>
        <w:t xml:space="preserve"> under different </w:t>
      </w:r>
      <w:r>
        <w:rPr>
          <w:rFonts w:ascii="Times New Roman" w:hAnsi="Times New Roman" w:cs="Times New Roman"/>
          <w:b/>
          <w:bCs/>
          <w:sz w:val="24"/>
          <w:szCs w:val="24"/>
          <w:lang w:val="en-US"/>
        </w:rPr>
        <w:t xml:space="preserve">warming </w:t>
      </w:r>
      <w:r w:rsidRPr="00EC201B">
        <w:rPr>
          <w:rFonts w:ascii="Times New Roman" w:hAnsi="Times New Roman" w:cs="Times New Roman"/>
          <w:b/>
          <w:bCs/>
          <w:sz w:val="24"/>
          <w:szCs w:val="24"/>
          <w:lang w:val="en-US"/>
        </w:rPr>
        <w:t>scenarios</w:t>
      </w:r>
      <w:r>
        <w:rPr>
          <w:rFonts w:ascii="Times New Roman" w:hAnsi="Times New Roman" w:cs="Times New Roman"/>
          <w:b/>
          <w:bCs/>
          <w:sz w:val="24"/>
          <w:szCs w:val="24"/>
          <w:lang w:val="en-US"/>
        </w:rPr>
        <w:t>.</w:t>
      </w:r>
    </w:p>
    <w:p w14:paraId="151456AE" w14:textId="19A45EC3" w:rsidR="00422C47" w:rsidRDefault="00422C47" w:rsidP="00550BC7">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 xml:space="preserve">7. </w:t>
      </w:r>
      <w:r w:rsidRPr="00EC201B">
        <w:rPr>
          <w:rFonts w:ascii="Times New Roman" w:hAnsi="Times New Roman" w:cs="Times New Roman"/>
          <w:b/>
          <w:bCs/>
          <w:sz w:val="24"/>
          <w:szCs w:val="24"/>
          <w:lang w:val="en-US"/>
        </w:rPr>
        <w:t xml:space="preserve">Permutation tests for effects of </w:t>
      </w:r>
      <w:r>
        <w:rPr>
          <w:rFonts w:ascii="Times New Roman" w:hAnsi="Times New Roman" w:cs="Times New Roman"/>
          <w:b/>
          <w:bCs/>
          <w:sz w:val="24"/>
          <w:szCs w:val="24"/>
          <w:lang w:val="en-US"/>
        </w:rPr>
        <w:t xml:space="preserve">warming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p>
    <w:p w14:paraId="151B3D5E" w14:textId="29B2EBBF" w:rsidR="00422C47" w:rsidRDefault="00422C47" w:rsidP="00550BC7">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 xml:space="preserve">8. </w:t>
      </w:r>
      <w:r w:rsidRPr="00EC201B">
        <w:rPr>
          <w:rFonts w:ascii="Times New Roman" w:hAnsi="Times New Roman" w:cs="Times New Roman"/>
          <w:b/>
          <w:bCs/>
          <w:sz w:val="24"/>
          <w:szCs w:val="24"/>
          <w:lang w:val="en-US"/>
        </w:rPr>
        <w:t xml:space="preserve">Pairwise correlations among multiple stability metrics for </w:t>
      </w:r>
      <w:r>
        <w:rPr>
          <w:rFonts w:ascii="Times New Roman" w:hAnsi="Times New Roman" w:cs="Times New Roman"/>
          <w:b/>
          <w:bCs/>
          <w:sz w:val="24"/>
          <w:szCs w:val="24"/>
          <w:lang w:val="en-US"/>
        </w:rPr>
        <w:t>different ecosystem functions</w:t>
      </w:r>
      <w:r w:rsidRPr="00EC201B">
        <w:rPr>
          <w:rFonts w:ascii="Times New Roman" w:hAnsi="Times New Roman" w:cs="Times New Roman"/>
          <w:b/>
          <w:bCs/>
          <w:sz w:val="24"/>
          <w:szCs w:val="24"/>
          <w:lang w:val="en-US"/>
        </w:rPr>
        <w:t xml:space="preserve"> under </w:t>
      </w:r>
      <w:r>
        <w:rPr>
          <w:rFonts w:ascii="Times New Roman" w:hAnsi="Times New Roman" w:cs="Times New Roman"/>
          <w:b/>
          <w:bCs/>
          <w:sz w:val="24"/>
          <w:szCs w:val="24"/>
          <w:lang w:val="en-US"/>
        </w:rPr>
        <w:t>nutrient enrichment</w:t>
      </w:r>
      <w:r w:rsidRPr="00EC201B">
        <w:rPr>
          <w:rFonts w:ascii="Times New Roman" w:hAnsi="Times New Roman" w:cs="Times New Roman"/>
          <w:b/>
          <w:bCs/>
          <w:sz w:val="24"/>
          <w:szCs w:val="24"/>
          <w:lang w:val="en-US"/>
        </w:rPr>
        <w:t xml:space="preserve"> scenarios</w:t>
      </w:r>
      <w:r>
        <w:rPr>
          <w:rFonts w:ascii="Times New Roman" w:hAnsi="Times New Roman" w:cs="Times New Roman"/>
          <w:b/>
          <w:bCs/>
          <w:sz w:val="24"/>
          <w:szCs w:val="24"/>
          <w:lang w:val="en-US"/>
        </w:rPr>
        <w:t>.</w:t>
      </w:r>
    </w:p>
    <w:p w14:paraId="183E24C6" w14:textId="76AA4F09" w:rsidR="00992E0C" w:rsidRDefault="00422C47" w:rsidP="00992E0C">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9.</w:t>
      </w:r>
      <w:r w:rsidRPr="00EC201B">
        <w:rPr>
          <w:rFonts w:ascii="Times New Roman" w:hAnsi="Times New Roman" w:cs="Times New Roman"/>
          <w:b/>
          <w:bCs/>
          <w:sz w:val="24"/>
          <w:szCs w:val="24"/>
          <w:lang w:val="en-US"/>
        </w:rPr>
        <w:t xml:space="preserve"> Permutation tests for effects of</w:t>
      </w:r>
      <w:r>
        <w:rPr>
          <w:rFonts w:ascii="Times New Roman" w:hAnsi="Times New Roman" w:cs="Times New Roman"/>
          <w:b/>
          <w:bCs/>
          <w:sz w:val="24"/>
          <w:szCs w:val="24"/>
          <w:lang w:val="en-US"/>
        </w:rPr>
        <w:t xml:space="preserve"> nutrient enrichment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p>
    <w:p w14:paraId="13A8CFCF" w14:textId="0D4E0763" w:rsidR="00422C47" w:rsidRDefault="00422C47" w:rsidP="00992E0C">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10.</w:t>
      </w:r>
      <w:r w:rsidRPr="00EC201B">
        <w:rPr>
          <w:rFonts w:ascii="Times New Roman" w:hAnsi="Times New Roman" w:cs="Times New Roman"/>
          <w:b/>
          <w:bCs/>
          <w:sz w:val="24"/>
          <w:szCs w:val="24"/>
          <w:lang w:val="en-US"/>
        </w:rPr>
        <w:t xml:space="preserve"> Pairwise correlations among multiple stability metrics for </w:t>
      </w:r>
      <w:r>
        <w:rPr>
          <w:rFonts w:ascii="Times New Roman" w:hAnsi="Times New Roman" w:cs="Times New Roman"/>
          <w:b/>
          <w:bCs/>
          <w:sz w:val="24"/>
          <w:szCs w:val="24"/>
          <w:lang w:val="en-US"/>
        </w:rPr>
        <w:t>different ecosystem functions under</w:t>
      </w:r>
      <w:r w:rsidRPr="00EC201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litter input</w:t>
      </w:r>
      <w:r w:rsidRPr="00EC201B">
        <w:rPr>
          <w:rFonts w:ascii="Times New Roman" w:hAnsi="Times New Roman" w:cs="Times New Roman"/>
          <w:b/>
          <w:bCs/>
          <w:sz w:val="24"/>
          <w:szCs w:val="24"/>
          <w:lang w:val="en-US"/>
        </w:rPr>
        <w:t xml:space="preserve"> scenarios</w:t>
      </w:r>
      <w:r>
        <w:rPr>
          <w:rFonts w:ascii="Times New Roman" w:hAnsi="Times New Roman" w:cs="Times New Roman"/>
          <w:b/>
          <w:bCs/>
          <w:sz w:val="24"/>
          <w:szCs w:val="24"/>
          <w:lang w:val="en-US"/>
        </w:rPr>
        <w:t>.</w:t>
      </w:r>
    </w:p>
    <w:p w14:paraId="23159054" w14:textId="0C8CF42C" w:rsidR="00992E0C" w:rsidRDefault="00422C47" w:rsidP="00992E0C">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11.</w:t>
      </w:r>
      <w:r w:rsidRPr="00EC201B">
        <w:rPr>
          <w:rFonts w:ascii="Times New Roman" w:hAnsi="Times New Roman" w:cs="Times New Roman"/>
          <w:b/>
          <w:bCs/>
          <w:sz w:val="24"/>
          <w:szCs w:val="24"/>
          <w:lang w:val="en-US"/>
        </w:rPr>
        <w:t xml:space="preserve"> Permutation tests for effects of</w:t>
      </w:r>
      <w:r>
        <w:rPr>
          <w:rFonts w:ascii="Times New Roman" w:hAnsi="Times New Roman" w:cs="Times New Roman"/>
          <w:b/>
          <w:bCs/>
          <w:sz w:val="24"/>
          <w:szCs w:val="24"/>
          <w:lang w:val="en-US"/>
        </w:rPr>
        <w:t xml:space="preserve"> litter input reduction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p>
    <w:p w14:paraId="5AF99A1D" w14:textId="5B678201" w:rsidR="006A6532" w:rsidRDefault="006A6532" w:rsidP="006A653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12</w:t>
      </w:r>
      <w:r>
        <w:rPr>
          <w:rFonts w:ascii="Times New Roman" w:hAnsi="Times New Roman" w:cs="Times New Roman"/>
          <w:b/>
          <w:bCs/>
          <w:sz w:val="24"/>
          <w:szCs w:val="24"/>
          <w:lang w:val="en-US"/>
        </w:rPr>
        <w:t>.</w:t>
      </w:r>
      <w:r w:rsidR="001B6FD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Correlation matrix between each ecosystem function and the effective multifunctionality index</w:t>
      </w:r>
      <w:r w:rsidRPr="005F1EA1">
        <w:rPr>
          <w:rFonts w:ascii="Times New Roman" w:hAnsi="Times New Roman" w:cs="Times New Roman"/>
          <w:b/>
          <w:bCs/>
          <w:sz w:val="24"/>
          <w:szCs w:val="24"/>
          <w:lang w:val="en-US"/>
        </w:rPr>
        <w:t>.</w:t>
      </w:r>
    </w:p>
    <w:p w14:paraId="62E2190C" w14:textId="0B06C351" w:rsidR="001B6FDE" w:rsidRDefault="001B6FDE">
      <w:p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9BBCF7A" w14:textId="77777777" w:rsidR="00961919" w:rsidRDefault="00961919" w:rsidP="00961919">
      <w:pPr>
        <w:spacing w:after="160" w:line="259" w:lineRule="auto"/>
        <w:jc w:val="center"/>
        <w:rPr>
          <w:rFonts w:ascii="Times New Roman" w:hAnsi="Times New Roman" w:cs="Times New Roman"/>
          <w:b/>
          <w:bCs/>
          <w:sz w:val="32"/>
          <w:szCs w:val="32"/>
          <w:lang w:val="en-GB"/>
        </w:rPr>
      </w:pPr>
      <w:r w:rsidRPr="00961919">
        <w:rPr>
          <w:rFonts w:ascii="Times New Roman" w:hAnsi="Times New Roman" w:cs="Times New Roman"/>
          <w:b/>
          <w:bCs/>
          <w:sz w:val="32"/>
          <w:szCs w:val="32"/>
          <w:lang w:val="en-GB"/>
        </w:rPr>
        <w:lastRenderedPageBreak/>
        <w:t>SUPPLEMENTARY METHODS</w:t>
      </w:r>
    </w:p>
    <w:p w14:paraId="6D8987AC" w14:textId="77777777" w:rsidR="00961919" w:rsidRDefault="00961919" w:rsidP="00961919">
      <w:pPr>
        <w:spacing w:after="160" w:line="259" w:lineRule="auto"/>
        <w:jc w:val="both"/>
        <w:rPr>
          <w:rFonts w:ascii="Times New Roman" w:hAnsi="Times New Roman" w:cs="Times New Roman"/>
          <w:sz w:val="24"/>
          <w:szCs w:val="24"/>
          <w:lang w:val="en-GB"/>
        </w:rPr>
      </w:pPr>
    </w:p>
    <w:p w14:paraId="2E2D688A" w14:textId="77777777" w:rsidR="009A152F" w:rsidRDefault="009A152F" w:rsidP="000849E9">
      <w:pPr>
        <w:spacing w:after="16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I – Community assembling</w:t>
      </w:r>
    </w:p>
    <w:p w14:paraId="2BFA8CBA" w14:textId="38396B59" w:rsidR="00A25380" w:rsidRDefault="00A25380" w:rsidP="000849E9">
      <w:pPr>
        <w:spacing w:after="160" w:line="360" w:lineRule="auto"/>
        <w:ind w:firstLine="708"/>
        <w:jc w:val="both"/>
        <w:rPr>
          <w:rFonts w:ascii="Times New Roman" w:hAnsi="Times New Roman" w:cs="Times New Roman"/>
          <w:sz w:val="24"/>
          <w:szCs w:val="24"/>
          <w:lang w:val="en-US"/>
        </w:rPr>
      </w:pPr>
      <w:r w:rsidRPr="00A25380">
        <w:rPr>
          <w:rFonts w:ascii="Times New Roman" w:hAnsi="Times New Roman" w:cs="Times New Roman"/>
          <w:sz w:val="24"/>
          <w:szCs w:val="24"/>
          <w:lang w:val="en-US"/>
        </w:rPr>
        <w:t>The experiment started on September 12</w:t>
      </w:r>
      <w:r w:rsidRPr="00A25380">
        <w:rPr>
          <w:rFonts w:ascii="Times New Roman" w:hAnsi="Times New Roman" w:cs="Times New Roman"/>
          <w:sz w:val="24"/>
          <w:szCs w:val="24"/>
          <w:vertAlign w:val="superscript"/>
          <w:lang w:val="en-US"/>
        </w:rPr>
        <w:t>th</w:t>
      </w:r>
      <w:r w:rsidRPr="00A25380">
        <w:rPr>
          <w:rFonts w:ascii="Times New Roman" w:hAnsi="Times New Roman" w:cs="Times New Roman"/>
          <w:iCs/>
          <w:sz w:val="24"/>
          <w:szCs w:val="24"/>
          <w:lang w:val="en-US"/>
        </w:rPr>
        <w:t>,</w:t>
      </w:r>
      <w:r w:rsidRPr="00A25380">
        <w:rPr>
          <w:rFonts w:ascii="Times New Roman" w:hAnsi="Times New Roman" w:cs="Times New Roman"/>
          <w:sz w:val="24"/>
          <w:szCs w:val="24"/>
          <w:lang w:val="en-US"/>
        </w:rPr>
        <w:t xml:space="preserve"> 2022, and lasted about 160 days</w:t>
      </w:r>
      <w:r w:rsidR="00EC09DB">
        <w:rPr>
          <w:rFonts w:ascii="Times New Roman" w:hAnsi="Times New Roman" w:cs="Times New Roman"/>
          <w:sz w:val="24"/>
          <w:szCs w:val="24"/>
          <w:lang w:val="en-US"/>
        </w:rPr>
        <w:t xml:space="preserve"> </w:t>
      </w:r>
      <w:r w:rsidR="00EC09DB" w:rsidRPr="00EC09DB">
        <w:rPr>
          <w:rFonts w:ascii="Times New Roman" w:hAnsi="Times New Roman" w:cs="Times New Roman"/>
          <w:sz w:val="24"/>
          <w:szCs w:val="24"/>
          <w:lang w:val="en-US"/>
        </w:rPr>
        <w:t xml:space="preserve">with the final sampling and </w:t>
      </w:r>
      <w:r w:rsidR="00EC09DB">
        <w:rPr>
          <w:rFonts w:ascii="Times New Roman" w:hAnsi="Times New Roman" w:cs="Times New Roman"/>
          <w:sz w:val="24"/>
          <w:szCs w:val="24"/>
          <w:lang w:val="en-US"/>
        </w:rPr>
        <w:t>interruption</w:t>
      </w:r>
      <w:r w:rsidR="00EC09DB" w:rsidRPr="00EC09DB">
        <w:rPr>
          <w:rFonts w:ascii="Times New Roman" w:hAnsi="Times New Roman" w:cs="Times New Roman"/>
          <w:sz w:val="24"/>
          <w:szCs w:val="24"/>
          <w:lang w:val="en-US"/>
        </w:rPr>
        <w:t xml:space="preserve"> of the treatments officially carried out on March 3</w:t>
      </w:r>
      <w:r w:rsidR="00EC09DB" w:rsidRPr="00EC09DB">
        <w:rPr>
          <w:rFonts w:ascii="Times New Roman" w:hAnsi="Times New Roman" w:cs="Times New Roman"/>
          <w:sz w:val="24"/>
          <w:szCs w:val="24"/>
          <w:vertAlign w:val="superscript"/>
          <w:lang w:val="en-US"/>
        </w:rPr>
        <w:t>rd</w:t>
      </w:r>
      <w:r w:rsidR="00EC09DB" w:rsidRPr="00EC09DB">
        <w:rPr>
          <w:rFonts w:ascii="Times New Roman" w:hAnsi="Times New Roman" w:cs="Times New Roman"/>
          <w:sz w:val="24"/>
          <w:szCs w:val="24"/>
          <w:lang w:val="en-US"/>
        </w:rPr>
        <w:t>, 2023.</w:t>
      </w:r>
      <w:r w:rsidR="00EC09DB">
        <w:rPr>
          <w:rFonts w:ascii="Times New Roman" w:hAnsi="Times New Roman" w:cs="Times New Roman"/>
          <w:sz w:val="24"/>
          <w:szCs w:val="24"/>
          <w:lang w:val="en-US"/>
        </w:rPr>
        <w:t xml:space="preserve"> </w:t>
      </w:r>
    </w:p>
    <w:p w14:paraId="789CF862" w14:textId="3850E3EB" w:rsidR="00A25380" w:rsidRPr="00A25380" w:rsidRDefault="00A25380" w:rsidP="000849E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First steps</w:t>
      </w:r>
      <w:r w:rsidR="001C6EB3">
        <w:rPr>
          <w:rFonts w:ascii="Times New Roman" w:hAnsi="Times New Roman" w:cs="Times New Roman"/>
          <w:i/>
          <w:iCs/>
          <w:sz w:val="24"/>
          <w:szCs w:val="24"/>
        </w:rPr>
        <w:t xml:space="preserve"> (day</w:t>
      </w:r>
      <w:r w:rsidR="00EC09DB">
        <w:rPr>
          <w:rFonts w:ascii="Times New Roman" w:hAnsi="Times New Roman" w:cs="Times New Roman"/>
          <w:i/>
          <w:iCs/>
          <w:sz w:val="24"/>
          <w:szCs w:val="24"/>
        </w:rPr>
        <w:t xml:space="preserve"> -42</w:t>
      </w:r>
      <w:r w:rsidR="001C6EB3">
        <w:rPr>
          <w:rFonts w:ascii="Times New Roman" w:hAnsi="Times New Roman" w:cs="Times New Roman"/>
          <w:i/>
          <w:iCs/>
          <w:sz w:val="24"/>
          <w:szCs w:val="24"/>
        </w:rPr>
        <w:t>)</w:t>
      </w:r>
    </w:p>
    <w:p w14:paraId="2F1539B9" w14:textId="77777777" w:rsidR="00EC09DB" w:rsidRDefault="00EC09DB" w:rsidP="000849E9">
      <w:pPr>
        <w:spacing w:after="0" w:line="360" w:lineRule="auto"/>
        <w:ind w:firstLine="708"/>
        <w:jc w:val="both"/>
        <w:rPr>
          <w:rFonts w:ascii="Times New Roman" w:hAnsi="Times New Roman" w:cs="Times New Roman"/>
          <w:sz w:val="24"/>
          <w:szCs w:val="24"/>
          <w:lang w:val="en-US"/>
        </w:rPr>
      </w:pPr>
      <w:r w:rsidRPr="00A25380">
        <w:rPr>
          <w:rFonts w:ascii="Times New Roman" w:hAnsi="Times New Roman" w:cs="Times New Roman"/>
          <w:sz w:val="24"/>
          <w:szCs w:val="24"/>
          <w:lang w:val="en-US"/>
        </w:rPr>
        <w:t>We established sixty experimental mesocosms using 310L polyethylene tanks distributed equidistantly in the experimental field.</w:t>
      </w:r>
    </w:p>
    <w:p w14:paraId="09F84358" w14:textId="7B02A231" w:rsidR="00A21BE6" w:rsidRDefault="00A25380" w:rsidP="000849E9">
      <w:pPr>
        <w:spacing w:after="0" w:line="360" w:lineRule="auto"/>
        <w:ind w:firstLine="708"/>
        <w:jc w:val="both"/>
        <w:rPr>
          <w:rFonts w:ascii="Times New Roman" w:hAnsi="Times New Roman" w:cs="Times New Roman"/>
          <w:sz w:val="24"/>
          <w:szCs w:val="24"/>
          <w:lang w:val="en-US"/>
        </w:rPr>
      </w:pPr>
      <w:r w:rsidRPr="00A25380">
        <w:rPr>
          <w:rFonts w:ascii="Times New Roman" w:hAnsi="Times New Roman" w:cs="Times New Roman"/>
          <w:sz w:val="24"/>
          <w:szCs w:val="24"/>
          <w:lang w:val="en-US"/>
        </w:rPr>
        <w:t>Forty-two days prior starting the experiment, each mesocosm was filled with 300L of filtered and dechlorinated water</w:t>
      </w:r>
      <w:r w:rsidR="00A21BE6">
        <w:rPr>
          <w:rFonts w:ascii="Times New Roman" w:hAnsi="Times New Roman" w:cs="Times New Roman"/>
          <w:sz w:val="24"/>
          <w:szCs w:val="24"/>
          <w:lang w:val="en-US"/>
        </w:rPr>
        <w:t>. T</w:t>
      </w:r>
      <w:r w:rsidR="00A21BE6" w:rsidRPr="00A21BE6">
        <w:rPr>
          <w:rFonts w:ascii="Times New Roman" w:hAnsi="Times New Roman" w:cs="Times New Roman"/>
          <w:sz w:val="24"/>
          <w:szCs w:val="24"/>
          <w:lang w:val="en-US"/>
        </w:rPr>
        <w:t xml:space="preserve">he experimental </w:t>
      </w:r>
      <w:r w:rsidR="00A21BE6">
        <w:rPr>
          <w:rFonts w:ascii="Times New Roman" w:hAnsi="Times New Roman" w:cs="Times New Roman"/>
          <w:sz w:val="24"/>
          <w:szCs w:val="24"/>
          <w:lang w:val="en-US"/>
        </w:rPr>
        <w:t>mesocosms</w:t>
      </w:r>
      <w:r w:rsidR="00A21BE6" w:rsidRPr="00A21BE6">
        <w:rPr>
          <w:rFonts w:ascii="Times New Roman" w:hAnsi="Times New Roman" w:cs="Times New Roman"/>
          <w:sz w:val="24"/>
          <w:szCs w:val="24"/>
          <w:lang w:val="en-US"/>
        </w:rPr>
        <w:t xml:space="preserve"> were filled using a water regulation system connected to the CPQBA’s water distribution network. The regulation system included a network of pipes, </w:t>
      </w:r>
      <w:r w:rsidR="00A21BE6">
        <w:rPr>
          <w:rFonts w:ascii="Times New Roman" w:hAnsi="Times New Roman" w:cs="Times New Roman"/>
          <w:sz w:val="24"/>
          <w:szCs w:val="24"/>
          <w:lang w:val="en-US"/>
        </w:rPr>
        <w:t xml:space="preserve">two </w:t>
      </w:r>
      <w:r w:rsidR="00A21BE6" w:rsidRPr="00A21BE6">
        <w:rPr>
          <w:rFonts w:ascii="Times New Roman" w:hAnsi="Times New Roman" w:cs="Times New Roman"/>
          <w:sz w:val="24"/>
          <w:szCs w:val="24"/>
          <w:lang w:val="en-US"/>
        </w:rPr>
        <w:t>activated-carbon dechlorinating filters</w:t>
      </w:r>
      <w:r w:rsidR="00A21BE6">
        <w:rPr>
          <w:rFonts w:ascii="Times New Roman" w:hAnsi="Times New Roman" w:cs="Times New Roman"/>
          <w:sz w:val="24"/>
          <w:szCs w:val="24"/>
          <w:lang w:val="en-US"/>
        </w:rPr>
        <w:t xml:space="preserve"> (BigBlue 10’’)</w:t>
      </w:r>
      <w:r w:rsidR="00A21BE6" w:rsidRPr="00A21BE6">
        <w:rPr>
          <w:rFonts w:ascii="Times New Roman" w:hAnsi="Times New Roman" w:cs="Times New Roman"/>
          <w:sz w:val="24"/>
          <w:szCs w:val="24"/>
          <w:lang w:val="en-US"/>
        </w:rPr>
        <w:t>, and a float-valve system to keep</w:t>
      </w:r>
      <w:r w:rsidR="00A21BE6">
        <w:rPr>
          <w:rFonts w:ascii="Times New Roman" w:hAnsi="Times New Roman" w:cs="Times New Roman"/>
          <w:sz w:val="24"/>
          <w:szCs w:val="24"/>
          <w:lang w:val="en-US"/>
        </w:rPr>
        <w:t xml:space="preserve"> water</w:t>
      </w:r>
      <w:r w:rsidR="00A21BE6" w:rsidRPr="00A21BE6">
        <w:rPr>
          <w:rFonts w:ascii="Times New Roman" w:hAnsi="Times New Roman" w:cs="Times New Roman"/>
          <w:sz w:val="24"/>
          <w:szCs w:val="24"/>
          <w:lang w:val="en-US"/>
        </w:rPr>
        <w:t xml:space="preserve"> volume</w:t>
      </w:r>
      <w:r w:rsidR="00A21BE6">
        <w:rPr>
          <w:rFonts w:ascii="Times New Roman" w:hAnsi="Times New Roman" w:cs="Times New Roman"/>
          <w:sz w:val="24"/>
          <w:szCs w:val="24"/>
          <w:lang w:val="en-US"/>
        </w:rPr>
        <w:t xml:space="preserve"> constant</w:t>
      </w:r>
      <w:r w:rsidR="00A21BE6" w:rsidRPr="00A21BE6">
        <w:rPr>
          <w:rFonts w:ascii="Times New Roman" w:hAnsi="Times New Roman" w:cs="Times New Roman"/>
          <w:sz w:val="24"/>
          <w:szCs w:val="24"/>
          <w:lang w:val="en-US"/>
        </w:rPr>
        <w:t xml:space="preserve"> </w:t>
      </w:r>
      <w:r w:rsidR="00A21BE6">
        <w:rPr>
          <w:rFonts w:ascii="Times New Roman" w:hAnsi="Times New Roman" w:cs="Times New Roman"/>
          <w:sz w:val="24"/>
          <w:szCs w:val="24"/>
          <w:lang w:val="en-US"/>
        </w:rPr>
        <w:t>over the experiment</w:t>
      </w:r>
      <w:r w:rsidR="00A21BE6" w:rsidRPr="00A21BE6">
        <w:rPr>
          <w:rFonts w:ascii="Times New Roman" w:hAnsi="Times New Roman" w:cs="Times New Roman"/>
          <w:sz w:val="24"/>
          <w:szCs w:val="24"/>
          <w:lang w:val="en-US"/>
        </w:rPr>
        <w:t>.</w:t>
      </w:r>
      <w:r w:rsidRPr="00A25380">
        <w:rPr>
          <w:rFonts w:ascii="Times New Roman" w:hAnsi="Times New Roman" w:cs="Times New Roman"/>
          <w:sz w:val="24"/>
          <w:szCs w:val="24"/>
          <w:lang w:val="en-US"/>
        </w:rPr>
        <w:t xml:space="preserve"> </w:t>
      </w:r>
    </w:p>
    <w:p w14:paraId="4CD23C2C" w14:textId="5A978BB3" w:rsidR="00A25380" w:rsidRPr="00A21BE6" w:rsidRDefault="00A21BE6" w:rsidP="000849E9">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Next, we inoculated</w:t>
      </w:r>
      <w:r w:rsidR="00A25380" w:rsidRPr="00A25380">
        <w:rPr>
          <w:rFonts w:ascii="Times New Roman" w:hAnsi="Times New Roman" w:cs="Times New Roman"/>
          <w:sz w:val="24"/>
          <w:szCs w:val="24"/>
          <w:lang w:val="en-US"/>
        </w:rPr>
        <w:t xml:space="preserve"> 300ml of fine sediment from surrounding natural lake</w:t>
      </w:r>
      <w:r w:rsidR="00625344">
        <w:rPr>
          <w:rFonts w:ascii="Times New Roman" w:hAnsi="Times New Roman" w:cs="Times New Roman"/>
          <w:sz w:val="24"/>
          <w:szCs w:val="24"/>
          <w:lang w:val="en-US"/>
        </w:rPr>
        <w:t xml:space="preserve"> </w:t>
      </w:r>
      <w:r w:rsidR="00625344" w:rsidRPr="00860CED">
        <w:rPr>
          <w:rFonts w:ascii="Times New Roman" w:hAnsi="Times New Roman" w:cs="Times New Roman"/>
          <w:sz w:val="24"/>
          <w:szCs w:val="24"/>
          <w:lang w:val="en-US"/>
        </w:rPr>
        <w:t>(22º47’4</w:t>
      </w:r>
      <w:r w:rsidR="00625344">
        <w:rPr>
          <w:rFonts w:ascii="Times New Roman" w:hAnsi="Times New Roman" w:cs="Times New Roman"/>
          <w:sz w:val="24"/>
          <w:szCs w:val="24"/>
          <w:lang w:val="en-US"/>
        </w:rPr>
        <w:t>9</w:t>
      </w:r>
      <w:r w:rsidR="00625344" w:rsidRPr="00860CED">
        <w:rPr>
          <w:rFonts w:ascii="Times New Roman" w:hAnsi="Times New Roman" w:cs="Times New Roman"/>
          <w:sz w:val="24"/>
          <w:szCs w:val="24"/>
          <w:lang w:val="en-US"/>
        </w:rPr>
        <w:t>’’S 47º0</w:t>
      </w:r>
      <w:r w:rsidR="00625344">
        <w:rPr>
          <w:rFonts w:ascii="Times New Roman" w:hAnsi="Times New Roman" w:cs="Times New Roman"/>
          <w:sz w:val="24"/>
          <w:szCs w:val="24"/>
          <w:lang w:val="en-US"/>
        </w:rPr>
        <w:t>7</w:t>
      </w:r>
      <w:r w:rsidR="00625344" w:rsidRPr="00860CED">
        <w:rPr>
          <w:rFonts w:ascii="Times New Roman" w:hAnsi="Times New Roman" w:cs="Times New Roman"/>
          <w:sz w:val="24"/>
          <w:szCs w:val="24"/>
          <w:lang w:val="en-US"/>
        </w:rPr>
        <w:t>’</w:t>
      </w:r>
      <w:r w:rsidR="00625344">
        <w:rPr>
          <w:rFonts w:ascii="Times New Roman" w:hAnsi="Times New Roman" w:cs="Times New Roman"/>
          <w:sz w:val="24"/>
          <w:szCs w:val="24"/>
          <w:lang w:val="en-US"/>
        </w:rPr>
        <w:t>00</w:t>
      </w:r>
      <w:r w:rsidR="00625344" w:rsidRPr="00860CED">
        <w:rPr>
          <w:rFonts w:ascii="Times New Roman" w:hAnsi="Times New Roman" w:cs="Times New Roman"/>
          <w:sz w:val="24"/>
          <w:szCs w:val="24"/>
          <w:lang w:val="en-US"/>
        </w:rPr>
        <w:t>’’W)</w:t>
      </w:r>
      <w:r w:rsidR="00A25380" w:rsidRPr="00A25380">
        <w:rPr>
          <w:rFonts w:ascii="Times New Roman" w:hAnsi="Times New Roman" w:cs="Times New Roman"/>
          <w:sz w:val="24"/>
          <w:szCs w:val="24"/>
          <w:lang w:val="en-US"/>
        </w:rPr>
        <w:t xml:space="preserve"> for the initial colonization of the microbiota and structuring of the benthic substrate.</w:t>
      </w:r>
      <w:r>
        <w:rPr>
          <w:rFonts w:ascii="Times New Roman" w:hAnsi="Times New Roman" w:cs="Times New Roman"/>
          <w:sz w:val="24"/>
          <w:szCs w:val="24"/>
          <w:lang w:val="en-US"/>
        </w:rPr>
        <w:t xml:space="preserve"> Previously to addition in the mesocosms, t</w:t>
      </w:r>
      <w:r w:rsidRPr="00A21BE6">
        <w:rPr>
          <w:rFonts w:ascii="Times New Roman" w:hAnsi="Times New Roman" w:cs="Times New Roman"/>
          <w:sz w:val="24"/>
          <w:szCs w:val="24"/>
          <w:lang w:val="en-US"/>
        </w:rPr>
        <w:t>he sediment material was sieved through an 850 µm mesh to remove leaf material and coarse debris</w:t>
      </w:r>
      <w:r>
        <w:rPr>
          <w:rFonts w:ascii="Times New Roman" w:hAnsi="Times New Roman" w:cs="Times New Roman"/>
          <w:sz w:val="24"/>
          <w:szCs w:val="24"/>
          <w:lang w:val="en-US"/>
        </w:rPr>
        <w:t xml:space="preserve"> and then exhaustively homogenized </w:t>
      </w:r>
      <w:r w:rsidRPr="00A21BE6">
        <w:rPr>
          <w:rFonts w:ascii="Times New Roman" w:hAnsi="Times New Roman" w:cs="Times New Roman"/>
          <w:sz w:val="24"/>
          <w:szCs w:val="24"/>
          <w:lang w:val="en"/>
        </w:rPr>
        <w:t>in a 50-liter container</w:t>
      </w:r>
      <w:r w:rsidRPr="00A21BE6">
        <w:rPr>
          <w:rFonts w:ascii="Times New Roman" w:hAnsi="Times New Roman" w:cs="Times New Roman"/>
          <w:sz w:val="24"/>
          <w:szCs w:val="24"/>
          <w:lang w:val="en-US"/>
        </w:rPr>
        <w:t>.</w:t>
      </w:r>
    </w:p>
    <w:p w14:paraId="5CDC025C" w14:textId="77777777" w:rsidR="00A21BE6" w:rsidRDefault="00A21BE6" w:rsidP="000849E9">
      <w:pPr>
        <w:spacing w:after="0" w:line="360" w:lineRule="auto"/>
        <w:ind w:firstLine="708"/>
        <w:jc w:val="both"/>
        <w:rPr>
          <w:rFonts w:ascii="Times New Roman" w:hAnsi="Times New Roman" w:cs="Times New Roman"/>
          <w:sz w:val="24"/>
          <w:szCs w:val="24"/>
          <w:lang w:val="en-US"/>
        </w:rPr>
      </w:pPr>
    </w:p>
    <w:p w14:paraId="229B7415" w14:textId="1BE5200A" w:rsidR="00A25380" w:rsidRDefault="001C6EB3" w:rsidP="000849E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P</w:t>
      </w:r>
      <w:r w:rsidR="00A25380">
        <w:rPr>
          <w:rFonts w:ascii="Times New Roman" w:hAnsi="Times New Roman" w:cs="Times New Roman"/>
          <w:i/>
          <w:iCs/>
          <w:sz w:val="24"/>
          <w:szCs w:val="24"/>
        </w:rPr>
        <w:t>lanktonic communit</w:t>
      </w:r>
      <w:r>
        <w:rPr>
          <w:rFonts w:ascii="Times New Roman" w:hAnsi="Times New Roman" w:cs="Times New Roman"/>
          <w:i/>
          <w:iCs/>
          <w:sz w:val="24"/>
          <w:szCs w:val="24"/>
        </w:rPr>
        <w:t>y assembling (days</w:t>
      </w:r>
      <w:r w:rsidR="00EC09DB">
        <w:rPr>
          <w:rFonts w:ascii="Times New Roman" w:hAnsi="Times New Roman" w:cs="Times New Roman"/>
          <w:i/>
          <w:iCs/>
          <w:sz w:val="24"/>
          <w:szCs w:val="24"/>
        </w:rPr>
        <w:t xml:space="preserve"> -37 and -30</w:t>
      </w:r>
      <w:r>
        <w:rPr>
          <w:rFonts w:ascii="Times New Roman" w:hAnsi="Times New Roman" w:cs="Times New Roman"/>
          <w:i/>
          <w:iCs/>
          <w:sz w:val="24"/>
          <w:szCs w:val="24"/>
        </w:rPr>
        <w:t>)</w:t>
      </w:r>
    </w:p>
    <w:p w14:paraId="0CF687CC" w14:textId="3A59691A" w:rsidR="00A25380" w:rsidRDefault="00A25380" w:rsidP="000849E9">
      <w:pPr>
        <w:spacing w:after="160" w:line="360" w:lineRule="auto"/>
        <w:ind w:firstLine="708"/>
        <w:jc w:val="both"/>
        <w:rPr>
          <w:rFonts w:ascii="Times New Roman" w:hAnsi="Times New Roman" w:cs="Times New Roman"/>
          <w:sz w:val="24"/>
          <w:szCs w:val="24"/>
          <w:lang w:val="en-US"/>
        </w:rPr>
      </w:pPr>
      <w:r w:rsidRPr="00A25380">
        <w:rPr>
          <w:rFonts w:ascii="Times New Roman" w:hAnsi="Times New Roman" w:cs="Times New Roman"/>
          <w:sz w:val="24"/>
          <w:szCs w:val="24"/>
          <w:lang w:val="en-US"/>
        </w:rPr>
        <w:t>Five days after filling the tanks, we inoculated the mesocosms with zooplankton or phytoplankton samples, composed of filtered water from the same surrounding lake.</w:t>
      </w:r>
      <w:r w:rsidR="001C6EB3">
        <w:rPr>
          <w:rFonts w:ascii="Times New Roman" w:hAnsi="Times New Roman" w:cs="Times New Roman"/>
          <w:sz w:val="24"/>
          <w:szCs w:val="24"/>
          <w:lang w:val="en-US"/>
        </w:rPr>
        <w:t xml:space="preserve"> </w:t>
      </w:r>
      <w:r w:rsidR="001C6EB3" w:rsidRPr="001C6EB3">
        <w:rPr>
          <w:rFonts w:ascii="Times New Roman" w:hAnsi="Times New Roman" w:cs="Times New Roman"/>
          <w:sz w:val="24"/>
          <w:szCs w:val="24"/>
          <w:lang w:val="en-US"/>
        </w:rPr>
        <w:t xml:space="preserve">Using 60 µm and 20 µm </w:t>
      </w:r>
      <w:r w:rsidR="001C6EB3">
        <w:rPr>
          <w:rFonts w:ascii="Times New Roman" w:hAnsi="Times New Roman" w:cs="Times New Roman"/>
          <w:sz w:val="24"/>
          <w:szCs w:val="24"/>
          <w:lang w:val="en-US"/>
        </w:rPr>
        <w:t xml:space="preserve">plankton </w:t>
      </w:r>
      <w:r w:rsidR="001C6EB3" w:rsidRPr="001C6EB3">
        <w:rPr>
          <w:rFonts w:ascii="Times New Roman" w:hAnsi="Times New Roman" w:cs="Times New Roman"/>
          <w:sz w:val="24"/>
          <w:szCs w:val="24"/>
          <w:lang w:val="en-US"/>
        </w:rPr>
        <w:t>nets for zooplankton and phytoplankton, respectively, each component was filtered from 36,000L of</w:t>
      </w:r>
      <w:r w:rsidR="001C6EB3">
        <w:rPr>
          <w:rFonts w:ascii="Times New Roman" w:hAnsi="Times New Roman" w:cs="Times New Roman"/>
          <w:sz w:val="24"/>
          <w:szCs w:val="24"/>
          <w:lang w:val="en-US"/>
        </w:rPr>
        <w:t xml:space="preserve"> </w:t>
      </w:r>
      <w:r w:rsidR="001C6EB3" w:rsidRPr="001C6EB3">
        <w:rPr>
          <w:rFonts w:ascii="Times New Roman" w:hAnsi="Times New Roman" w:cs="Times New Roman"/>
          <w:sz w:val="24"/>
          <w:szCs w:val="24"/>
          <w:lang w:val="en-US"/>
        </w:rPr>
        <w:t>water, concentrated to 15L,</w:t>
      </w:r>
      <w:r w:rsidR="001C6EB3">
        <w:rPr>
          <w:rFonts w:ascii="Times New Roman" w:hAnsi="Times New Roman" w:cs="Times New Roman"/>
          <w:sz w:val="24"/>
          <w:szCs w:val="24"/>
          <w:lang w:val="en-US"/>
        </w:rPr>
        <w:t xml:space="preserve"> previously homogenized in a 20-liter container </w:t>
      </w:r>
      <w:r w:rsidR="001C6EB3" w:rsidRPr="001C6EB3">
        <w:rPr>
          <w:rFonts w:ascii="Times New Roman" w:hAnsi="Times New Roman" w:cs="Times New Roman"/>
          <w:sz w:val="24"/>
          <w:szCs w:val="24"/>
          <w:lang w:val="en-US"/>
        </w:rPr>
        <w:t>and</w:t>
      </w:r>
      <w:r w:rsidR="001C6EB3">
        <w:rPr>
          <w:rFonts w:ascii="Times New Roman" w:hAnsi="Times New Roman" w:cs="Times New Roman"/>
          <w:sz w:val="24"/>
          <w:szCs w:val="24"/>
          <w:lang w:val="en-US"/>
        </w:rPr>
        <w:t xml:space="preserve"> then</w:t>
      </w:r>
      <w:r w:rsidR="001C6EB3" w:rsidRPr="001C6EB3">
        <w:rPr>
          <w:rFonts w:ascii="Times New Roman" w:hAnsi="Times New Roman" w:cs="Times New Roman"/>
          <w:sz w:val="24"/>
          <w:szCs w:val="24"/>
          <w:lang w:val="en-US"/>
        </w:rPr>
        <w:t xml:space="preserve"> added in equal amounts (200 mL) to each</w:t>
      </w:r>
      <w:r w:rsidR="001C6EB3">
        <w:rPr>
          <w:rFonts w:ascii="Times New Roman" w:hAnsi="Times New Roman" w:cs="Times New Roman"/>
          <w:sz w:val="24"/>
          <w:szCs w:val="24"/>
          <w:lang w:val="en-US"/>
        </w:rPr>
        <w:t xml:space="preserve"> mesocosm</w:t>
      </w:r>
      <w:r w:rsidR="001C6EB3" w:rsidRPr="001C6EB3">
        <w:rPr>
          <w:rFonts w:ascii="Times New Roman" w:hAnsi="Times New Roman" w:cs="Times New Roman"/>
          <w:sz w:val="24"/>
          <w:szCs w:val="24"/>
          <w:lang w:val="en-US"/>
        </w:rPr>
        <w:t>.</w:t>
      </w:r>
      <w:r w:rsidRPr="00A25380">
        <w:rPr>
          <w:rFonts w:ascii="Times New Roman" w:hAnsi="Times New Roman" w:cs="Times New Roman"/>
          <w:sz w:val="24"/>
          <w:szCs w:val="24"/>
          <w:lang w:val="en-US"/>
        </w:rPr>
        <w:t xml:space="preserve"> We also inoculated 200mL of unfiltered water to incorporate organisms smaller than 20</w:t>
      </w:r>
      <w:r w:rsidRPr="00FA7FEF">
        <w:rPr>
          <w:rFonts w:ascii="Times New Roman" w:hAnsi="Times New Roman" w:cs="Times New Roman"/>
          <w:sz w:val="24"/>
          <w:szCs w:val="24"/>
        </w:rPr>
        <w:t>μ</w:t>
      </w:r>
      <w:r w:rsidRPr="00A25380">
        <w:rPr>
          <w:rFonts w:ascii="Times New Roman" w:hAnsi="Times New Roman" w:cs="Times New Roman"/>
          <w:sz w:val="24"/>
          <w:szCs w:val="24"/>
          <w:lang w:val="en-US"/>
        </w:rPr>
        <w:t>m. Zooplankton inoculation was added 7 days after phytoplankton inoculation to mitigate the effects of predation on phytoplanktonic community establishment.</w:t>
      </w:r>
    </w:p>
    <w:p w14:paraId="61542757" w14:textId="2808F417" w:rsidR="001C6EB3" w:rsidRDefault="001C6EB3" w:rsidP="000849E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Macroinvertebrate community assembling (day</w:t>
      </w:r>
      <w:r w:rsidR="00EC09DB">
        <w:rPr>
          <w:rFonts w:ascii="Times New Roman" w:hAnsi="Times New Roman" w:cs="Times New Roman"/>
          <w:i/>
          <w:iCs/>
          <w:sz w:val="24"/>
          <w:szCs w:val="24"/>
        </w:rPr>
        <w:t xml:space="preserve"> -30</w:t>
      </w:r>
      <w:r>
        <w:rPr>
          <w:rFonts w:ascii="Times New Roman" w:hAnsi="Times New Roman" w:cs="Times New Roman"/>
          <w:i/>
          <w:iCs/>
          <w:sz w:val="24"/>
          <w:szCs w:val="24"/>
        </w:rPr>
        <w:t>)</w:t>
      </w:r>
    </w:p>
    <w:p w14:paraId="145CB71D" w14:textId="13F57BFF" w:rsidR="001C6EB3" w:rsidRDefault="00A25380" w:rsidP="000849E9">
      <w:pPr>
        <w:spacing w:after="160" w:line="360" w:lineRule="auto"/>
        <w:ind w:firstLine="708"/>
        <w:jc w:val="both"/>
        <w:rPr>
          <w:rFonts w:ascii="Times New Roman" w:hAnsi="Times New Roman" w:cs="Times New Roman"/>
          <w:sz w:val="24"/>
          <w:szCs w:val="24"/>
          <w:lang w:val="en-US"/>
        </w:rPr>
      </w:pPr>
      <w:r w:rsidRPr="00A25380">
        <w:rPr>
          <w:rFonts w:ascii="Times New Roman" w:hAnsi="Times New Roman" w:cs="Times New Roman"/>
          <w:sz w:val="24"/>
          <w:szCs w:val="24"/>
          <w:lang w:val="en-US"/>
        </w:rPr>
        <w:t xml:space="preserve">After the first insertions of planktonic organisms, 6g of dried leaves of </w:t>
      </w:r>
      <w:r w:rsidRPr="00A25380">
        <w:rPr>
          <w:rFonts w:ascii="Times New Roman" w:hAnsi="Times New Roman" w:cs="Times New Roman"/>
          <w:i/>
          <w:iCs/>
          <w:sz w:val="24"/>
          <w:szCs w:val="24"/>
          <w:lang w:val="en-US"/>
        </w:rPr>
        <w:t>Inga</w:t>
      </w:r>
      <w:r w:rsidRPr="00A25380">
        <w:rPr>
          <w:rFonts w:ascii="Times New Roman" w:hAnsi="Times New Roman" w:cs="Times New Roman"/>
          <w:sz w:val="24"/>
          <w:szCs w:val="24"/>
          <w:lang w:val="en-US"/>
        </w:rPr>
        <w:t xml:space="preserve"> sp. were added to establish detritivore macroinvertebrates, and mesocosms were left </w:t>
      </w:r>
      <w:r w:rsidR="00EC09DB">
        <w:rPr>
          <w:rFonts w:ascii="Times New Roman" w:hAnsi="Times New Roman" w:cs="Times New Roman"/>
          <w:sz w:val="24"/>
          <w:szCs w:val="24"/>
          <w:lang w:val="en-US"/>
        </w:rPr>
        <w:t>unperturbed</w:t>
      </w:r>
      <w:r w:rsidRPr="00A25380">
        <w:rPr>
          <w:rFonts w:ascii="Times New Roman" w:hAnsi="Times New Roman" w:cs="Times New Roman"/>
          <w:sz w:val="24"/>
          <w:szCs w:val="24"/>
          <w:lang w:val="en-US"/>
        </w:rPr>
        <w:t xml:space="preserve"> for 30 days to ensure effective colonization (by natural dispersion) of other main groups of aquatic macroinvertebrates. </w:t>
      </w:r>
    </w:p>
    <w:p w14:paraId="6F74C0B3" w14:textId="40B020C8" w:rsidR="001C6EB3" w:rsidRPr="00EC09DB" w:rsidRDefault="00EC09DB" w:rsidP="000849E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Fish introduction (day 8)</w:t>
      </w:r>
    </w:p>
    <w:p w14:paraId="1413AA07" w14:textId="3F60263D" w:rsidR="00EC09DB" w:rsidRPr="000849E9" w:rsidRDefault="00EC09DB" w:rsidP="000849E9">
      <w:pPr>
        <w:spacing w:after="16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Ei</w:t>
      </w:r>
      <w:r w:rsidR="00A25380" w:rsidRPr="00A25380">
        <w:rPr>
          <w:rFonts w:ascii="Times New Roman" w:hAnsi="Times New Roman" w:cs="Times New Roman"/>
          <w:sz w:val="24"/>
          <w:szCs w:val="24"/>
          <w:lang w:val="en-US"/>
        </w:rPr>
        <w:t xml:space="preserve">ght days after the beginning of the experiment, we introduced 2 males and 3 females of </w:t>
      </w:r>
      <w:r w:rsidR="00A25380" w:rsidRPr="00A25380">
        <w:rPr>
          <w:rFonts w:ascii="Times New Roman" w:hAnsi="Times New Roman" w:cs="Times New Roman"/>
          <w:i/>
          <w:iCs/>
          <w:sz w:val="24"/>
          <w:szCs w:val="24"/>
          <w:lang w:val="en-US"/>
        </w:rPr>
        <w:t>Poecilia</w:t>
      </w:r>
      <w:r w:rsidR="00A25380" w:rsidRPr="00A25380">
        <w:rPr>
          <w:rFonts w:ascii="Times New Roman" w:hAnsi="Times New Roman" w:cs="Times New Roman"/>
          <w:sz w:val="24"/>
          <w:szCs w:val="24"/>
          <w:lang w:val="en-US"/>
        </w:rPr>
        <w:t xml:space="preserve"> sp.</w:t>
      </w:r>
      <w:r w:rsidR="00FF104D">
        <w:rPr>
          <w:rFonts w:ascii="Times New Roman" w:hAnsi="Times New Roman" w:cs="Times New Roman"/>
          <w:sz w:val="24"/>
          <w:szCs w:val="24"/>
          <w:lang w:val="en-US"/>
        </w:rPr>
        <w:t>,</w:t>
      </w:r>
      <w:r w:rsidR="00FF104D">
        <w:rPr>
          <w:rFonts w:ascii="Times New Roman" w:hAnsi="Times New Roman" w:cs="Times New Roman"/>
          <w:sz w:val="24"/>
          <w:szCs w:val="24"/>
          <w:lang w:val="en-US"/>
        </w:rPr>
        <w:t xml:space="preserve"> a generalist omnivorous fish whose diet incorporates multiple feeding items from both planktonic and benthic strata,</w:t>
      </w:r>
      <w:r w:rsidR="00A25380" w:rsidRPr="00A25380">
        <w:rPr>
          <w:rFonts w:ascii="Times New Roman" w:hAnsi="Times New Roman" w:cs="Times New Roman"/>
          <w:sz w:val="24"/>
          <w:szCs w:val="24"/>
          <w:lang w:val="en-US"/>
        </w:rPr>
        <w:t xml:space="preserve"> to compose the</w:t>
      </w:r>
      <w:r>
        <w:rPr>
          <w:rFonts w:ascii="Times New Roman" w:hAnsi="Times New Roman" w:cs="Times New Roman"/>
          <w:sz w:val="24"/>
          <w:szCs w:val="24"/>
          <w:lang w:val="en-US"/>
        </w:rPr>
        <w:t xml:space="preserve"> mesocosm food web</w:t>
      </w:r>
      <w:r w:rsidR="00A25380" w:rsidRPr="00A25380">
        <w:rPr>
          <w:rFonts w:ascii="Times New Roman" w:hAnsi="Times New Roman" w:cs="Times New Roman"/>
          <w:sz w:val="24"/>
          <w:szCs w:val="24"/>
          <w:lang w:val="en-US"/>
        </w:rPr>
        <w:t xml:space="preserve"> as a top predator which couples planktonic and benthic compartments of the aquatic food web. </w:t>
      </w:r>
      <w:r w:rsidR="00A25380" w:rsidRPr="00A25380">
        <w:rPr>
          <w:rFonts w:ascii="Times New Roman" w:hAnsi="Times New Roman" w:cs="Times New Roman"/>
          <w:i/>
          <w:iCs/>
          <w:sz w:val="24"/>
          <w:szCs w:val="24"/>
          <w:lang w:val="en-US"/>
        </w:rPr>
        <w:t xml:space="preserve">Poecilia </w:t>
      </w:r>
      <w:r w:rsidR="00A25380" w:rsidRPr="00A25380">
        <w:rPr>
          <w:rFonts w:ascii="Times New Roman" w:hAnsi="Times New Roman" w:cs="Times New Roman"/>
          <w:sz w:val="24"/>
          <w:szCs w:val="24"/>
          <w:lang w:val="en-US"/>
        </w:rPr>
        <w:t xml:space="preserve">sp. </w:t>
      </w:r>
      <w:r>
        <w:rPr>
          <w:rFonts w:ascii="Times New Roman" w:hAnsi="Times New Roman" w:cs="Times New Roman"/>
          <w:sz w:val="24"/>
          <w:szCs w:val="24"/>
          <w:lang w:val="en-US"/>
        </w:rPr>
        <w:t xml:space="preserve">individuals </w:t>
      </w:r>
      <w:r w:rsidR="00A25380" w:rsidRPr="00A25380">
        <w:rPr>
          <w:rFonts w:ascii="Times New Roman" w:hAnsi="Times New Roman" w:cs="Times New Roman"/>
          <w:sz w:val="24"/>
          <w:szCs w:val="24"/>
          <w:lang w:val="en-US"/>
        </w:rPr>
        <w:t>were collected with a 200</w:t>
      </w:r>
      <w:r w:rsidR="00A25380" w:rsidRPr="00FA7FEF">
        <w:rPr>
          <w:rFonts w:ascii="Times New Roman" w:hAnsi="Times New Roman" w:cs="Times New Roman"/>
          <w:sz w:val="24"/>
          <w:szCs w:val="24"/>
        </w:rPr>
        <w:t>μ</w:t>
      </w:r>
      <w:r w:rsidR="00A25380" w:rsidRPr="00A25380">
        <w:rPr>
          <w:rFonts w:ascii="Times New Roman" w:hAnsi="Times New Roman" w:cs="Times New Roman"/>
          <w:sz w:val="24"/>
          <w:szCs w:val="24"/>
          <w:lang w:val="en-US"/>
        </w:rPr>
        <w:t>m mesh kick net in a flooded region of the Atibaia River (Paulínia – SP; 22º44’53’’S 47º12’29’’W) and underwent approximately four hours of acclimatization before being introduced into the mesocosms.</w:t>
      </w:r>
      <w:r w:rsidR="00125200">
        <w:rPr>
          <w:rFonts w:ascii="Times New Roman" w:hAnsi="Times New Roman" w:cs="Times New Roman"/>
          <w:sz w:val="24"/>
          <w:szCs w:val="24"/>
          <w:lang w:val="en-US"/>
        </w:rPr>
        <w:t xml:space="preserve"> All activities involving manipulation and experimentation with fishes were previously</w:t>
      </w:r>
      <w:r w:rsidR="00125200" w:rsidRPr="00125200">
        <w:rPr>
          <w:rFonts w:ascii="Times New Roman" w:hAnsi="Times New Roman" w:cs="Times New Roman"/>
          <w:sz w:val="24"/>
          <w:szCs w:val="24"/>
          <w:lang w:val="en-US"/>
        </w:rPr>
        <w:t xml:space="preserve"> approved by the Animal Use Ethics Committee of the State University of Campinas (CEUA/UNICAMP – permission number 5983-1/2022).</w:t>
      </w:r>
    </w:p>
    <w:p w14:paraId="7FEB2BF1" w14:textId="6F9735D3" w:rsidR="00EC09DB" w:rsidRPr="007412AB" w:rsidRDefault="00EC09DB" w:rsidP="007412AB">
      <w:pPr>
        <w:spacing w:after="160" w:line="259"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II- Experimental design</w:t>
      </w:r>
    </w:p>
    <w:p w14:paraId="6991BD33" w14:textId="6669BE89" w:rsidR="00125200" w:rsidRDefault="00125200" w:rsidP="000849E9">
      <w:pPr>
        <w:spacing w:line="360" w:lineRule="auto"/>
        <w:ind w:firstLine="708"/>
        <w:jc w:val="both"/>
        <w:rPr>
          <w:rFonts w:ascii="Times New Roman" w:hAnsi="Times New Roman" w:cs="Times New Roman"/>
          <w:sz w:val="24"/>
          <w:szCs w:val="24"/>
          <w:lang w:val="en-US"/>
        </w:rPr>
      </w:pPr>
      <w:r w:rsidRPr="00125200">
        <w:rPr>
          <w:rFonts w:ascii="Times New Roman" w:hAnsi="Times New Roman" w:cs="Times New Roman"/>
          <w:sz w:val="24"/>
          <w:szCs w:val="24"/>
          <w:lang w:val="en-US"/>
        </w:rPr>
        <w:t>Our experiment was performed in a multifactorial design randomized in five blocks, with twelve interactive combinations of climate change and land use scenarios, involving climate warming (i.e., increasing temperature and thermal variability), nutrient enrichment via fertilizer additions, and reduction of litter allochthonous input as a proxy of loss of riparian vegetation</w:t>
      </w:r>
      <w:r>
        <w:rPr>
          <w:rFonts w:ascii="Times New Roman" w:hAnsi="Times New Roman" w:cs="Times New Roman"/>
          <w:sz w:val="24"/>
          <w:szCs w:val="24"/>
          <w:lang w:val="en-US"/>
        </w:rPr>
        <w:t>.</w:t>
      </w:r>
    </w:p>
    <w:p w14:paraId="2A0A39E9" w14:textId="7D746AE7" w:rsidR="00125200" w:rsidRDefault="00125200" w:rsidP="00125200">
      <w:pPr>
        <w:pStyle w:val="ListParagraph"/>
        <w:numPr>
          <w:ilvl w:val="0"/>
          <w:numId w:val="4"/>
        </w:numPr>
        <w:jc w:val="both"/>
        <w:rPr>
          <w:rFonts w:ascii="Times New Roman" w:hAnsi="Times New Roman" w:cs="Times New Roman"/>
          <w:sz w:val="24"/>
          <w:szCs w:val="24"/>
        </w:rPr>
      </w:pPr>
      <w:r>
        <w:rPr>
          <w:rFonts w:ascii="Times New Roman" w:hAnsi="Times New Roman" w:cs="Times New Roman"/>
          <w:i/>
          <w:iCs/>
          <w:sz w:val="24"/>
          <w:szCs w:val="24"/>
        </w:rPr>
        <w:t>Experimental warming scenarios</w:t>
      </w:r>
    </w:p>
    <w:p w14:paraId="786F6CE0" w14:textId="760E651A" w:rsidR="00125200" w:rsidRDefault="00125200" w:rsidP="000849E9">
      <w:pPr>
        <w:spacing w:after="0" w:line="360" w:lineRule="auto"/>
        <w:ind w:firstLine="708"/>
        <w:jc w:val="both"/>
        <w:rPr>
          <w:rFonts w:ascii="Times New Roman" w:hAnsi="Times New Roman" w:cs="Times New Roman"/>
          <w:sz w:val="24"/>
          <w:szCs w:val="24"/>
          <w:lang w:val="en-US"/>
        </w:rPr>
      </w:pPr>
      <w:r w:rsidRPr="00125200">
        <w:rPr>
          <w:rFonts w:ascii="Times New Roman" w:hAnsi="Times New Roman" w:cs="Times New Roman"/>
          <w:sz w:val="24"/>
          <w:szCs w:val="24"/>
          <w:lang w:val="en-US"/>
        </w:rPr>
        <w:t>The warming treatment simulated future climate warming scenarios for the end of the century according to pessimistic high CO</w:t>
      </w:r>
      <w:r w:rsidRPr="00125200">
        <w:rPr>
          <w:rFonts w:ascii="Times New Roman" w:hAnsi="Times New Roman" w:cs="Times New Roman"/>
          <w:sz w:val="24"/>
          <w:szCs w:val="24"/>
          <w:vertAlign w:val="subscript"/>
          <w:lang w:val="en-US"/>
        </w:rPr>
        <w:t>2</w:t>
      </w:r>
      <w:r w:rsidRPr="00125200">
        <w:rPr>
          <w:rFonts w:ascii="Times New Roman" w:hAnsi="Times New Roman" w:cs="Times New Roman"/>
          <w:sz w:val="24"/>
          <w:szCs w:val="24"/>
          <w:lang w:val="en-US"/>
        </w:rPr>
        <w:t xml:space="preserve"> emission scenarios</w:t>
      </w:r>
      <w:r>
        <w:rPr>
          <w:rFonts w:ascii="Times New Roman" w:hAnsi="Times New Roman" w:cs="Times New Roman"/>
          <w:sz w:val="24"/>
          <w:szCs w:val="24"/>
          <w:lang w:val="en-US"/>
        </w:rPr>
        <w:t xml:space="preserve"> projected for Brazil for the year 2100</w:t>
      </w:r>
      <w:r w:rsidR="002F3121">
        <w:rPr>
          <w:rFonts w:ascii="Times New Roman" w:hAnsi="Times New Roman" w:cs="Times New Roman"/>
          <w:sz w:val="24"/>
          <w:szCs w:val="24"/>
          <w:lang w:val="en-US"/>
        </w:rPr>
        <w:fldChar w:fldCharType="begin"/>
      </w:r>
      <w:r w:rsidR="002F3121">
        <w:rPr>
          <w:rFonts w:ascii="Times New Roman" w:hAnsi="Times New Roman" w:cs="Times New Roman"/>
          <w:sz w:val="24"/>
          <w:szCs w:val="24"/>
          <w:lang w:val="en-US"/>
        </w:rPr>
        <w:instrText xml:space="preserve"> ADDIN ZOTERO_ITEM CSL_CITATION {"citationID":"7BGVO806","properties":{"formattedCitation":"\\super 1\\nosupersub{}","plainCitation":"1","noteIndex":0},"citationItems":[{"id":8,"uris":["http://zotero.org/users/local/Rfjmnh5a/items/Q7N4XCW3"],"itemData":{"id":8,"type":"book","ISBN":"92-9169-164-X","title":"Climate change 2023: synthesis report. Contribution of working groups I, II and III to the sixth assessment report of the intergovernmental panel on climate change","author":[{"family":"Lee","given":"Hoesung"},{"family":"Calvin","given":"Katherine"},{"family":"Dasgupta","given":"Dipak"},{"family":"Krinner","given":"Gerhard"},{"family":"Mukherji","given":"Aditi"},{"family":"Thorne","given":"Peter"},{"family":"Trisos","given":"Christopher"},{"family":"Romero","given":"José"},{"family":"Aldunce","given":"Paulina"},{"family":"Barrett","given":"Ko"}],"issued":{"date-parts":[["2023"]]}}}],"schema":"https://github.com/citation-style-language/schema/raw/master/csl-citation.json"} </w:instrText>
      </w:r>
      <w:r w:rsidR="002F3121">
        <w:rPr>
          <w:rFonts w:ascii="Times New Roman" w:hAnsi="Times New Roman" w:cs="Times New Roman"/>
          <w:sz w:val="24"/>
          <w:szCs w:val="24"/>
          <w:lang w:val="en-US"/>
        </w:rPr>
        <w:fldChar w:fldCharType="separate"/>
      </w:r>
      <w:r w:rsidR="002F3121" w:rsidRPr="002F3121">
        <w:rPr>
          <w:rFonts w:ascii="Times New Roman" w:hAnsi="Times New Roman" w:cs="Times New Roman"/>
          <w:sz w:val="24"/>
          <w:vertAlign w:val="superscript"/>
          <w:lang w:val="en-US"/>
        </w:rPr>
        <w:t>1</w:t>
      </w:r>
      <w:r w:rsidR="002F3121">
        <w:rPr>
          <w:rFonts w:ascii="Times New Roman" w:hAnsi="Times New Roman" w:cs="Times New Roman"/>
          <w:sz w:val="24"/>
          <w:szCs w:val="24"/>
          <w:lang w:val="en-US"/>
        </w:rPr>
        <w:fldChar w:fldCharType="end"/>
      </w:r>
      <w:r w:rsidRPr="00125200">
        <w:rPr>
          <w:rFonts w:ascii="Times New Roman" w:hAnsi="Times New Roman" w:cs="Times New Roman"/>
          <w:sz w:val="24"/>
          <w:szCs w:val="24"/>
          <w:lang w:val="en-US"/>
        </w:rPr>
        <w:t xml:space="preserve">. </w:t>
      </w:r>
      <w:r>
        <w:rPr>
          <w:rFonts w:ascii="Times New Roman" w:hAnsi="Times New Roman" w:cs="Times New Roman"/>
          <w:sz w:val="24"/>
          <w:szCs w:val="24"/>
          <w:lang w:val="en-US"/>
        </w:rPr>
        <w:t>The warming treatment</w:t>
      </w:r>
      <w:r w:rsidRPr="00125200">
        <w:rPr>
          <w:rFonts w:ascii="Times New Roman" w:hAnsi="Times New Roman" w:cs="Times New Roman"/>
          <w:sz w:val="24"/>
          <w:szCs w:val="24"/>
          <w:lang w:val="en-US"/>
        </w:rPr>
        <w:t xml:space="preserve"> was composed of three levels: </w:t>
      </w:r>
      <w:r w:rsidRPr="00125200">
        <w:rPr>
          <w:rFonts w:ascii="Times New Roman" w:hAnsi="Times New Roman" w:cs="Times New Roman"/>
          <w:i/>
          <w:iCs/>
          <w:sz w:val="24"/>
          <w:szCs w:val="24"/>
          <w:lang w:val="en-US"/>
        </w:rPr>
        <w:t>i) ambient</w:t>
      </w:r>
      <w:r w:rsidRPr="00125200">
        <w:rPr>
          <w:rFonts w:ascii="Times New Roman" w:hAnsi="Times New Roman" w:cs="Times New Roman"/>
          <w:sz w:val="24"/>
          <w:szCs w:val="24"/>
          <w:lang w:val="en-US"/>
        </w:rPr>
        <w:t xml:space="preserve">, which represented the current ambient temperature scenario (control); </w:t>
      </w:r>
      <w:r w:rsidRPr="00125200">
        <w:rPr>
          <w:rFonts w:ascii="Times New Roman" w:hAnsi="Times New Roman" w:cs="Times New Roman"/>
          <w:i/>
          <w:iCs/>
          <w:sz w:val="24"/>
          <w:szCs w:val="24"/>
          <w:lang w:val="en-US"/>
        </w:rPr>
        <w:t>ii) constant warming</w:t>
      </w:r>
      <w:r w:rsidRPr="00125200">
        <w:rPr>
          <w:rFonts w:ascii="Times New Roman" w:hAnsi="Times New Roman" w:cs="Times New Roman"/>
          <w:sz w:val="24"/>
          <w:szCs w:val="24"/>
          <w:lang w:val="en-US"/>
        </w:rPr>
        <w:t xml:space="preserve">, which comprised instantaneous increases of 4°C above the control temperature; and </w:t>
      </w:r>
      <w:r w:rsidRPr="00125200">
        <w:rPr>
          <w:rFonts w:ascii="Times New Roman" w:hAnsi="Times New Roman" w:cs="Times New Roman"/>
          <w:i/>
          <w:iCs/>
          <w:sz w:val="24"/>
          <w:szCs w:val="24"/>
          <w:lang w:val="en-US"/>
        </w:rPr>
        <w:t>iii) variable warming</w:t>
      </w:r>
      <w:r w:rsidRPr="00125200">
        <w:rPr>
          <w:rFonts w:ascii="Times New Roman" w:hAnsi="Times New Roman" w:cs="Times New Roman"/>
          <w:sz w:val="24"/>
          <w:szCs w:val="24"/>
          <w:lang w:val="en-US"/>
        </w:rPr>
        <w:t>, comprising the same average increment of 4°C throughout the experiment duration, but incorporating a variability term in the increment to promote periodic oscillations from +2ºC to +6ºC (i.e. +4°C ± 2°C), representing a future warming scenario under higher thermal variability, temperature ranges and occurrence of heatwave events.</w:t>
      </w:r>
    </w:p>
    <w:p w14:paraId="13F148CE" w14:textId="585C4896" w:rsidR="00125200" w:rsidRPr="00125200" w:rsidRDefault="00125200" w:rsidP="000849E9">
      <w:pPr>
        <w:spacing w:line="360" w:lineRule="auto"/>
        <w:ind w:firstLine="708"/>
        <w:jc w:val="both"/>
        <w:rPr>
          <w:rFonts w:ascii="Times New Roman" w:hAnsi="Times New Roman" w:cs="Times New Roman"/>
          <w:sz w:val="24"/>
          <w:szCs w:val="24"/>
          <w:lang w:val="en-US"/>
        </w:rPr>
      </w:pPr>
      <w:r w:rsidRPr="00125200">
        <w:rPr>
          <w:rFonts w:ascii="Times New Roman" w:hAnsi="Times New Roman" w:cs="Times New Roman"/>
          <w:sz w:val="24"/>
          <w:szCs w:val="24"/>
          <w:lang w:val="en-US"/>
        </w:rPr>
        <w:t>These warming scenarios were implemented with a custom-made automated temperature control system</w:t>
      </w:r>
      <w:r w:rsidR="002F3121">
        <w:rPr>
          <w:rFonts w:ascii="Times New Roman" w:hAnsi="Times New Roman" w:cs="Times New Roman"/>
          <w:sz w:val="24"/>
          <w:szCs w:val="24"/>
          <w:lang w:val="en-US"/>
        </w:rPr>
        <w:t>,</w:t>
      </w:r>
      <w:r w:rsidRPr="00125200">
        <w:rPr>
          <w:rFonts w:ascii="Times New Roman" w:hAnsi="Times New Roman" w:cs="Times New Roman"/>
          <w:sz w:val="24"/>
          <w:szCs w:val="24"/>
          <w:lang w:val="en-US"/>
        </w:rPr>
        <w:t xml:space="preserve"> connected to</w:t>
      </w:r>
      <w:r>
        <w:rPr>
          <w:rFonts w:ascii="Times New Roman" w:hAnsi="Times New Roman" w:cs="Times New Roman"/>
          <w:sz w:val="24"/>
          <w:szCs w:val="24"/>
          <w:lang w:val="en-US"/>
        </w:rPr>
        <w:t xml:space="preserve"> </w:t>
      </w:r>
      <w:r w:rsidRPr="00125200">
        <w:rPr>
          <w:rFonts w:ascii="Times New Roman" w:hAnsi="Times New Roman" w:cs="Times New Roman"/>
          <w:sz w:val="24"/>
          <w:szCs w:val="24"/>
          <w:lang w:val="en-US"/>
        </w:rPr>
        <w:t xml:space="preserve">a power source </w:t>
      </w:r>
      <w:r>
        <w:rPr>
          <w:rFonts w:ascii="Times New Roman" w:hAnsi="Times New Roman" w:cs="Times New Roman"/>
          <w:sz w:val="24"/>
          <w:szCs w:val="24"/>
          <w:lang w:val="en-US"/>
        </w:rPr>
        <w:t xml:space="preserve">and </w:t>
      </w:r>
      <w:r w:rsidRPr="00125200">
        <w:rPr>
          <w:rFonts w:ascii="Times New Roman" w:hAnsi="Times New Roman" w:cs="Times New Roman"/>
          <w:sz w:val="24"/>
          <w:szCs w:val="24"/>
          <w:lang w:val="en-US"/>
        </w:rPr>
        <w:t>a digital controller, which interfaced with 500W heaters and temperature sensors</w:t>
      </w:r>
      <w:r w:rsidR="002F3121">
        <w:rPr>
          <w:rFonts w:ascii="Times New Roman" w:hAnsi="Times New Roman" w:cs="Times New Roman"/>
          <w:sz w:val="24"/>
          <w:szCs w:val="24"/>
          <w:lang w:val="en-US"/>
        </w:rPr>
        <w:t xml:space="preserve"> in the mesocosms</w:t>
      </w:r>
      <w:r w:rsidRPr="00125200">
        <w:rPr>
          <w:rFonts w:ascii="Times New Roman" w:hAnsi="Times New Roman" w:cs="Times New Roman"/>
          <w:sz w:val="24"/>
          <w:szCs w:val="24"/>
          <w:lang w:val="en-US"/>
        </w:rPr>
        <w:t xml:space="preserve"> via an underground cable network in the CPQBA experimental field. The system operated in a triad structure, using temperature readings from control tanks as a reference</w:t>
      </w:r>
      <w:r w:rsidR="002F3121">
        <w:rPr>
          <w:rFonts w:ascii="Times New Roman" w:hAnsi="Times New Roman" w:cs="Times New Roman"/>
          <w:sz w:val="24"/>
          <w:szCs w:val="24"/>
          <w:lang w:val="en-US"/>
        </w:rPr>
        <w:fldChar w:fldCharType="begin"/>
      </w:r>
      <w:r w:rsidR="002F3121">
        <w:rPr>
          <w:rFonts w:ascii="Times New Roman" w:hAnsi="Times New Roman" w:cs="Times New Roman"/>
          <w:sz w:val="24"/>
          <w:szCs w:val="24"/>
          <w:lang w:val="en-US"/>
        </w:rPr>
        <w:instrText xml:space="preserve"> ADDIN ZOTERO_ITEM CSL_CITATION {"citationID":"Xcg4H8t8","properties":{"formattedCitation":"\\super 2\\nosupersub{}","plainCitation":"2","noteIndex":0},"citationItems":[{"id":48,"uris":["http://zotero.org/users/local/Rfjmnh5a/items/8B5BW9EV"],"itemData":{"id":48,"type":"article-journal","abstract":"Abstract Global change affects ecosystem functioning both directly by modifications in physicochemical processes, and indirectly, via changes in biotic metabolism and interactions. Unclear, however, is how multiple anthropogenic drivers affect different components of community structure and the performance of multiple ecosystem functions (ecosystem multifunctionality). We manipulated small natural freshwater ecosystems to investigate how warming and top predator loss affect seven ecosystem functions representing two major dimensions of ecosystem functioning, productivity and metabolism. We investigated their direct and indirect effects on community diversity and standing stock of multitrophic macro and microorganisms. Warming directly increased multifunctional ecosystem productivity and metabolism. In contrast, top predator loss indirectly affected multifunctional ecosystem productivity via changes in the diversity of detritivorous macroinvertebrates, but did not affect ecosystem metabolism. In addition to demonstrating how multiple anthropogenic drivers have different impacts, via different pathways, on ecosystem multifunctionality components, our work should further spur advances in predicting responses of ecosystems to multiple simultaneous environmental changes.","container-title":"Ecology Letters","DOI":"https://doi.org/10.1111/ele.12873","issue":"1","note":"_eprint: https://onlinelibrary.wiley.com/doi/pdf/10.1111/ele.12873","page":"72-82","title":"Warming and top predator loss drive ecosystem multifunctionality","volume":"21","author":[{"family":"Antiqueira","given":"Pablo Augusto P."},{"family":"Petchey","given":"Owen L."},{"family":"Romero","given":"Gustavo Quevedo"}],"issued":{"date-parts":[["2018"]]}}}],"schema":"https://github.com/citation-style-language/schema/raw/master/csl-citation.json"} </w:instrText>
      </w:r>
      <w:r w:rsidR="002F3121">
        <w:rPr>
          <w:rFonts w:ascii="Times New Roman" w:hAnsi="Times New Roman" w:cs="Times New Roman"/>
          <w:sz w:val="24"/>
          <w:szCs w:val="24"/>
          <w:lang w:val="en-US"/>
        </w:rPr>
        <w:fldChar w:fldCharType="separate"/>
      </w:r>
      <w:r w:rsidR="002F3121" w:rsidRPr="002F3121">
        <w:rPr>
          <w:rFonts w:ascii="Times New Roman" w:hAnsi="Times New Roman" w:cs="Times New Roman"/>
          <w:sz w:val="24"/>
          <w:vertAlign w:val="superscript"/>
          <w:lang w:val="en-US"/>
        </w:rPr>
        <w:t>2</w:t>
      </w:r>
      <w:r w:rsidR="002F3121">
        <w:rPr>
          <w:rFonts w:ascii="Times New Roman" w:hAnsi="Times New Roman" w:cs="Times New Roman"/>
          <w:sz w:val="24"/>
          <w:szCs w:val="24"/>
          <w:lang w:val="en-US"/>
        </w:rPr>
        <w:fldChar w:fldCharType="end"/>
      </w:r>
      <w:r w:rsidRPr="00125200">
        <w:rPr>
          <w:rFonts w:ascii="Times New Roman" w:hAnsi="Times New Roman" w:cs="Times New Roman"/>
          <w:sz w:val="24"/>
          <w:szCs w:val="24"/>
          <w:lang w:val="en-US"/>
        </w:rPr>
        <w:t xml:space="preserve">. It automatically activated heaters in the two adjacent tanks, adjusting their temperatures in real time to match the target differences defined by the constant or variable warming scenarios. In the constant warming treatment, temperatures were maintained at a steady +4 °C above the control. In the variable warming </w:t>
      </w:r>
      <w:r w:rsidRPr="00125200">
        <w:rPr>
          <w:rFonts w:ascii="Times New Roman" w:hAnsi="Times New Roman" w:cs="Times New Roman"/>
          <w:sz w:val="24"/>
          <w:szCs w:val="24"/>
          <w:lang w:val="en-US"/>
        </w:rPr>
        <w:lastRenderedPageBreak/>
        <w:t>treatment, temperatures increased gradually from +2 °C to +6 °C above the reference in 4-day cycles. Temperature increments rose by 1 °C per cycle until reached +6 °C, then resetting to +2 °C and repeating the cycle, which resulted in ±2 °C fluctuations around a +4 °C average. Temperature regulation was continuous, capturing fine scale changes every 10 minutes and activating the heaters and maintaining precise thermal differentials between control and heated mesocosms. Thus, our system simulated natural diel temperature variation at local scale and real time, increasing the degree of realism.</w:t>
      </w:r>
      <w:r>
        <w:rPr>
          <w:rFonts w:ascii="Times New Roman" w:hAnsi="Times New Roman" w:cs="Times New Roman"/>
          <w:sz w:val="24"/>
          <w:szCs w:val="24"/>
          <w:lang w:val="en-US"/>
        </w:rPr>
        <w:t xml:space="preserve"> As a backup, w</w:t>
      </w:r>
      <w:r w:rsidRPr="00125200">
        <w:rPr>
          <w:rFonts w:ascii="Times New Roman" w:hAnsi="Times New Roman" w:cs="Times New Roman"/>
          <w:sz w:val="24"/>
          <w:szCs w:val="24"/>
          <w:lang w:val="en-US"/>
        </w:rPr>
        <w:t>e used HOBO temperature loggers to store temperature data recorded every 30 minutes throughout the experimental duration.</w:t>
      </w:r>
    </w:p>
    <w:p w14:paraId="21AFCFEE" w14:textId="48C8A425" w:rsidR="00EC09DB" w:rsidRPr="00050AA0" w:rsidRDefault="002F3121" w:rsidP="002F3121">
      <w:pPr>
        <w:pStyle w:val="ListParagraph"/>
        <w:numPr>
          <w:ilvl w:val="0"/>
          <w:numId w:val="4"/>
        </w:numPr>
        <w:rPr>
          <w:rFonts w:ascii="Times New Roman" w:hAnsi="Times New Roman" w:cs="Times New Roman"/>
          <w:b/>
          <w:bCs/>
          <w:sz w:val="24"/>
          <w:szCs w:val="24"/>
          <w:lang w:val="en-GB"/>
        </w:rPr>
      </w:pPr>
      <w:r>
        <w:rPr>
          <w:rFonts w:ascii="Times New Roman" w:hAnsi="Times New Roman" w:cs="Times New Roman"/>
          <w:i/>
          <w:iCs/>
          <w:sz w:val="24"/>
          <w:szCs w:val="24"/>
          <w:lang w:val="en-GB"/>
        </w:rPr>
        <w:t>Nutrient enrichment scenarios</w:t>
      </w:r>
    </w:p>
    <w:p w14:paraId="587B0AA8" w14:textId="35C8AF46" w:rsidR="00050AA0" w:rsidRPr="00050AA0" w:rsidRDefault="00050AA0" w:rsidP="00050AA0">
      <w:pPr>
        <w:spacing w:line="360" w:lineRule="auto"/>
        <w:ind w:firstLine="708"/>
        <w:rPr>
          <w:rFonts w:ascii="Times New Roman" w:hAnsi="Times New Roman" w:cs="Times New Roman"/>
          <w:b/>
          <w:bCs/>
          <w:sz w:val="24"/>
          <w:szCs w:val="24"/>
          <w:lang w:val="en-GB"/>
        </w:rPr>
      </w:pPr>
      <w:r w:rsidRPr="00F17B5E">
        <w:rPr>
          <w:rFonts w:ascii="Times New Roman" w:hAnsi="Times New Roman" w:cs="Times New Roman"/>
          <w:sz w:val="24"/>
          <w:szCs w:val="24"/>
          <w:lang w:val="en-US"/>
        </w:rPr>
        <w:t xml:space="preserve">The nutrient enrichment factor was implemented at two treatment levels: </w:t>
      </w:r>
      <w:r w:rsidRPr="00F17B5E">
        <w:rPr>
          <w:rFonts w:ascii="Times New Roman" w:hAnsi="Times New Roman" w:cs="Times New Roman"/>
          <w:i/>
          <w:iCs/>
          <w:sz w:val="24"/>
          <w:szCs w:val="24"/>
          <w:lang w:val="en-US"/>
        </w:rPr>
        <w:t>i) non-enriched level</w:t>
      </w:r>
      <w:r w:rsidRPr="00F17B5E">
        <w:rPr>
          <w:rFonts w:ascii="Times New Roman" w:hAnsi="Times New Roman" w:cs="Times New Roman"/>
          <w:sz w:val="24"/>
          <w:szCs w:val="24"/>
          <w:lang w:val="en-US"/>
        </w:rPr>
        <w:t xml:space="preserve"> </w:t>
      </w:r>
      <w:r w:rsidRPr="00F17B5E">
        <w:rPr>
          <w:rFonts w:ascii="Times New Roman" w:hAnsi="Times New Roman" w:cs="Times New Roman"/>
          <w:i/>
          <w:iCs/>
          <w:sz w:val="24"/>
          <w:szCs w:val="24"/>
          <w:lang w:val="en-US"/>
        </w:rPr>
        <w:t>(natural)</w:t>
      </w:r>
      <w:r w:rsidRPr="00F17B5E">
        <w:rPr>
          <w:rFonts w:ascii="Times New Roman" w:hAnsi="Times New Roman" w:cs="Times New Roman"/>
          <w:sz w:val="24"/>
          <w:szCs w:val="24"/>
          <w:lang w:val="en-US"/>
        </w:rPr>
        <w:t xml:space="preserve">, which reproduced the natural water abiotic conditions (control); and </w:t>
      </w:r>
      <w:r w:rsidRPr="00F17B5E">
        <w:rPr>
          <w:rFonts w:ascii="Times New Roman" w:hAnsi="Times New Roman" w:cs="Times New Roman"/>
          <w:i/>
          <w:iCs/>
          <w:sz w:val="24"/>
          <w:szCs w:val="24"/>
          <w:lang w:val="en-US"/>
        </w:rPr>
        <w:t>ii) enriched level</w:t>
      </w:r>
      <w:r w:rsidRPr="00F17B5E">
        <w:rPr>
          <w:rFonts w:ascii="Times New Roman" w:hAnsi="Times New Roman" w:cs="Times New Roman"/>
          <w:sz w:val="24"/>
          <w:szCs w:val="24"/>
          <w:lang w:val="en-US"/>
        </w:rPr>
        <w:t>, which included the addition of nitrogen and phosphorus via urea and monoammonium phosphate (MAP), two common agricultural fertilizers used worldwide. Nutrient additions were applied during the first 40 days of the experiment, in three pulses equally distributed every 20 days to avoid potential leaching by intense rainfall. Each nutrient pulse consisted of adding 1.048g of urea and 217.65mg of MAP, providing the total addition of 1546mg of nitrogen and 176mg of phosphorus at a molar N:P ratio of 19.41. This nutrient enrichment protocol was based on annual patterns of the frequency and amount of leached nitrogen (N) and phosphorus (P) previously observed in empirical studies with conventional agricultural crops (e.g. sugarcane, maize, rice)</w:t>
      </w:r>
      <w:r w:rsidRPr="00050AA0">
        <w:rPr>
          <w:rFonts w:ascii="Times New Roman" w:hAnsi="Times New Roman" w:cs="Times New Roman"/>
          <w:sz w:val="24"/>
          <w:szCs w:val="24"/>
        </w:rPr>
        <w:fldChar w:fldCharType="begin"/>
      </w:r>
      <w:r w:rsidRPr="00F17B5E">
        <w:rPr>
          <w:rFonts w:ascii="Times New Roman" w:hAnsi="Times New Roman" w:cs="Times New Roman"/>
          <w:sz w:val="24"/>
          <w:szCs w:val="24"/>
          <w:lang w:val="en-US"/>
        </w:rPr>
        <w:instrText xml:space="preserve"> ADDIN ZOTERO_ITEM CSL_CITATION {"citationID":"w8utF0lL","properties":{"formattedCitation":"\\super 3\\uc0\\u8211{}5\\nosupersub{}","plainCitation":"3–5","noteIndex":0},"citationItems":[{"id":39,"uris":["http://zotero.org/users/local/Rfjmnh5a/items/57TEFWJ3"],"itemData":{"id":39,"type":"article-journal","abstract":"Abstract Sustainable intensification may depend on associating precision farming with the harnessing of ecological principles in crop fields, and integrating farms and non-farmed land in productive landscapes. Small wetlands could play an important role in both pursuits for having high per-unit-area rates of element cycling and species richness while deeply penetrating crop fields. However, their potential for ecosystem service provisioning is unlikely to be met if land management intensification promotes ecosystem destabilization in biomass production. We tested the consequences of land use intensification on various dimensions of freshwater ecosystem stability by means of a large-scale field experiment converting extensive pastures to intensive pastures and sugarcane plantations in Southeastern Brazil. Nested within experimental plots were 4000 L mesocosms simulating ponds and puddles commonly found in productive landscapes. Mesocosms were monitored for basic physico-chemical parameters, nutrients, pesticides, phytoplankton standing crop, and the spontaneously colonizing biodiversity. Despite severe environmental change, the stability of sugarcane communities was no different from that of extensive and intensive pastures. This occurred because the local extinction of a sensitive top dragonfly predator following the application of vinasse and insecticide was compensated by colonization of a suite of more tolerant invertebrate mesopredators such as beetles and bugs. Community stability tended to increase with biomass asynchrony and species richness, evidencing a portfolio effect of biodiversity. Unfortunately, the species richness necessary to stabilize biomass production is unlikely to be available in many sug</w:instrText>
      </w:r>
      <w:r w:rsidRPr="00050AA0">
        <w:rPr>
          <w:rFonts w:ascii="Times New Roman" w:hAnsi="Times New Roman" w:cs="Times New Roman"/>
          <w:sz w:val="24"/>
          <w:szCs w:val="24"/>
        </w:rPr>
        <w:instrText xml:space="preserve">arcane fields and several other row crops. Synthesis and applications. Ponds and puddles could be effective centers of irradiation of ecosystem service provisioning in agricultural fields in terms of pest control; nutrient accumulation, cycling and export back to fields; and habitat and stepping stones for freshwater biodiversity. However, the impoverished biodiversity that results from a combination of harsh local conditions and spatial isolation renders pond communities inherently unstable. Given the unlikely, immediate reduction in agrochemical use in much of the intensively managed crop area, a combination of large, protected source wetlands at the margin of fields and small constructed or naturally forming ponds and puddles in plantations could contribute to sustainable intensification.","container-title":"Journal of Applied Ecology","DOI":"https://doi.org/10.1111/1365-2664.14423","issue":"7","note":"_eprint: https://besjournals.onlinelibrary.wiley.com/doi/pdf/10.1111/1365-2664.14423","page":"1327-1339","title":"Community reorganization stabilizes freshwater ecosystems in intensively managed agricultural fields","volume":"60","author":[{"family":"Schiesari","given":"L."},{"family":"Saito","given":"V."},{"family":"Ferreira","given":"J."},{"family":"Freitas","given":"L. S."},{"family":"Goebbels","given":"A. J."},{"family":"Leite","given":"J. P. C. B."},{"family":"Oliveira","given":"J. C."},{"family":"Pelinson","given":"R. M."},{"family":"Querido","given":"B. B."},{"family":"Carmo","given":"J."},{"family":"Espíndola","given":"E. L. G."},{"family":"Guedes-Munin","given":"N. C."},{"family":"Montagner","given":"C."},{"family":"Rossetto","given":"R."},{"family":"Taniwaki","given":"R."},{"family":"Martinelli","given":"L. A."}],"issued":{"date-parts":[["2023"]]}}},{"id":83,"uris":["http://zotero.org/users/local/Rfjmnh5a/items/K7IVGGSY"],"itemData":{"id":83,"type":"article-journal","abstract":"Leaching is disadvantageous, both for economical and environmental reasons since it may decrease the ecosystem productivity and may also contribute to the contamination of surface and ground water. The objective of this paper was to quantify the loss of nitrogen and sulfur by leaching, at the depth of 0.9m, in an Ultisol in São Paulo State (Brazil) with high permeability, cultivated with sugarcane during the agricultural cycle of crop plant. The following ions were evaluated: nitrite, nitrate, ammonium, and sulfate. Calcium, magnesium, potassium, and phosphate were also evaluated at the same depth. The sugarcane was planted and fertilized in the furrows with 120kgha−1 of N-urea. In order to find out the fate of N-fertilizer, four microplots with 15N-enriched fertilizer were installed. Input and output of the considered ions at the depth of 0.9m were quantified from the flux density of water and the concentration of the elements in the soil solution at this soil depth: tensiometers, soil water retention curve and soil solution extractors were used for this quantification. The internal drainage was 205mm of water, with a total loss of 18kgha−1 of N and 10kgha−1 of S. The percentage of N in the soil solution derived from the fertilizer (%NSSDF) was 1.34, resulting in only 25gha−1 of N fertilizer loss by leaching during all agricultural cycle. Under the experimental conditions of this crop plant, that is, high demand of nutrients and high incorporation of crop residues, the leached N represented 15% of applied N and S leaching were not considerable; the higher amount of leached N was native nitrogen and a minor quantity from N fertilizer; and the leached amount of Ca, Mg, K and P did not exceed the applications performed in the crop by lime and fertilization.","container-title":"Agricultural Water Management","DOI":"https://doi.org/10.1016/j.agwat.2009.04.020","ISSN":"0378-3774","issue":"10","page":"1443-1448","title":"Leaching of nutrients from a sugarcane crop growing on an Ultisol in Brazil","volume":"96","author":[{"family":"Ghiberto","given":"P. J."},{"family":"Libardi","given":"P. L."},{"family":"Brito","given":"A. S."},{"family":"Trivelin","given":"P. C. O."}],"issued":{"date-parts":[["2009"]]}}},{"id":84,"uris":["http://zotero.org/users/local/Rfjmnh5a/items/63NTPUFX"],"itemData":{"id":84,"type":"article-journal","abstract":"Vegetable production systems involve the use of high rates of fertilizer application, leading to significant losses of nitrogen (N) and phosphorus (P) to the environment, resulting in water body eutrophication through surface runoff and leaching. We here quantify, at the national level, total N and P runoff losses and the key factors controlling runoff in open-field vegetable systems in China, by summarizing data from 151 publications pertaining to 13 Chinese provinces using literature dating back to 1990. Rank analysis was employed to clarify the impact of N and P runoff losses in vegetable systems, and different strategies for controlling N and P entering into water bodies are being compared. Vegetable production systems have higher fertilizer inputs (264.3 kg N ha−1, 101.0 kg P ha−1) compared with upland crop and rice cultivation. As a result, annual total nitrogen (TN) and total phosphorus (TP) losses via runoff from vegetable systems reached 16.5 kg ha−1 and 3.45 kg ha−1, respectively, and the N and P loss ratio for fruit vegetable systems reached 13.1% and 3.95% of the total fertilizer input, respectively. In the summer-autumn growing season, soil nutrient losses were the highest, accounting for 44% to 89% of the whole year. Redundancy analysis revealed that the most critical factor determining runoff losses was runoff volume. N and P runoff losses were also largely dependent on total soil N (TSN) and Olsen-P, respectively. Therefore, quantitative data for the national N and P runoff losses in vegetable production systems provide a scientific basis for an effective optimization of fertilizer applications.","container-title":"Science of The Total Environment","DOI":"https://doi.org/10.1016/j.scitotenv.2019.01.368","ISSN":"0048-9697","page":"971-979","title":"N and P runoff losses in China's vegetable production systems: Loss characteristics, impact, and management practices","volume":"663","author":[{"family":"Wang","given":"Rui"},{"family":"Min","given":"Ju"},{"family":"Kronzucker","given":"Herbert J."},{"family":"Li","given":"Yilin"},{"family":"Shi","given":"Weiming"}],"issued":{"date-parts":[["2019"]]}}}],"schema":"https://github.com/citation-style-language/schema/raw/master/csl-citation.json"} </w:instrText>
      </w:r>
      <w:r w:rsidRPr="00050AA0">
        <w:rPr>
          <w:rFonts w:ascii="Times New Roman" w:hAnsi="Times New Roman" w:cs="Times New Roman"/>
          <w:sz w:val="24"/>
          <w:szCs w:val="24"/>
        </w:rPr>
        <w:fldChar w:fldCharType="separate"/>
      </w:r>
      <w:r w:rsidRPr="00050AA0">
        <w:rPr>
          <w:rFonts w:ascii="Times New Roman" w:hAnsi="Times New Roman" w:cs="Times New Roman"/>
          <w:sz w:val="24"/>
          <w:vertAlign w:val="superscript"/>
        </w:rPr>
        <w:t>3–5</w:t>
      </w:r>
      <w:r w:rsidRPr="00050AA0">
        <w:rPr>
          <w:rFonts w:ascii="Times New Roman" w:hAnsi="Times New Roman" w:cs="Times New Roman"/>
          <w:sz w:val="24"/>
          <w:szCs w:val="24"/>
        </w:rPr>
        <w:fldChar w:fldCharType="end"/>
      </w:r>
      <w:r w:rsidRPr="00050AA0">
        <w:rPr>
          <w:rFonts w:ascii="Times New Roman" w:hAnsi="Times New Roman" w:cs="Times New Roman"/>
          <w:sz w:val="24"/>
          <w:szCs w:val="24"/>
        </w:rPr>
        <w:t>.</w:t>
      </w:r>
    </w:p>
    <w:p w14:paraId="0073185C" w14:textId="2FDD510C" w:rsidR="00050AA0" w:rsidRPr="002F3121" w:rsidRDefault="00050AA0" w:rsidP="00050AA0">
      <w:pPr>
        <w:pStyle w:val="ListParagraph"/>
        <w:numPr>
          <w:ilvl w:val="0"/>
          <w:numId w:val="4"/>
        </w:numPr>
        <w:spacing w:line="360" w:lineRule="auto"/>
        <w:rPr>
          <w:rFonts w:ascii="Times New Roman" w:hAnsi="Times New Roman" w:cs="Times New Roman"/>
          <w:b/>
          <w:bCs/>
          <w:sz w:val="24"/>
          <w:szCs w:val="24"/>
          <w:lang w:val="en-GB"/>
        </w:rPr>
      </w:pPr>
      <w:r>
        <w:rPr>
          <w:rFonts w:ascii="Times New Roman" w:hAnsi="Times New Roman" w:cs="Times New Roman"/>
          <w:i/>
          <w:iCs/>
          <w:sz w:val="24"/>
          <w:szCs w:val="24"/>
          <w:lang w:val="en-GB"/>
        </w:rPr>
        <w:t>Litter input scenarios</w:t>
      </w:r>
    </w:p>
    <w:p w14:paraId="378AA342" w14:textId="3C80A981" w:rsidR="00050AA0" w:rsidRPr="00050AA0" w:rsidRDefault="00C91518" w:rsidP="00C91518">
      <w:pPr>
        <w:spacing w:line="360" w:lineRule="auto"/>
        <w:ind w:firstLine="708"/>
        <w:jc w:val="both"/>
        <w:rPr>
          <w:rFonts w:ascii="Times New Roman" w:hAnsi="Times New Roman" w:cs="Times New Roman"/>
          <w:sz w:val="24"/>
          <w:szCs w:val="24"/>
          <w:lang w:val="en-US"/>
        </w:rPr>
      </w:pPr>
      <w:r w:rsidRPr="00C91518">
        <w:rPr>
          <w:rFonts w:ascii="Times New Roman" w:hAnsi="Times New Roman" w:cs="Times New Roman"/>
          <w:sz w:val="24"/>
          <w:szCs w:val="24"/>
          <w:lang w:val="en-US"/>
        </w:rPr>
        <w:t>The litter input treatment manipulated different amounts of litter input based on estimated values of litter lateral input on Atlantic Forest (131g/m² year)</w:t>
      </w:r>
      <w:r w:rsidRPr="00FA7FEF">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ADDIN ZOTERO_ITEM CSL_CITATION {"citationID":"gQOMFXhD","properties":{"formattedCitation":"\\super 6\\nosupersub{}","plainCitation":"6","noteIndex":0},"citationItems":[{"id":85,"uris":["http://zotero.org/users/local/Rfjmnh5a/items/YNZ5U4FA"],"itemData":{"id":85,"type":"article-journal","abstract":"Riparian plant litter is a major energy source for forested streams across the world and its decomposition has repercussions on nutrient cycling, food webs and ecosystem functioning. However, we know little about plant litter dynamics in tropical streams, even though the tropics occupy 40% of the Earth’s land surface. Here we investigated spatial and temporal (along a year cycle) patterns of litter inputs and storage in multiple streams of three tropical biomes in Brazil (Atlantic forest, Amazon forest and Cerrado savanna), predicting major differences among biomes in relation to temperature and precipitation regimes. Precipitation explained most of litter inputs and storage, which were generally higher in more humid biomes (litterfall: 384, 422 and 308 g m−2 y−1, storage: 55, 113 and 38 g m−2, on average in Atlantic forest, Amazon and Cerrado, respectively). Temporal dynamics varied across biomes in relation to precipitation and temperature, with uniform litter inputs but seasonal storage in Atlantic forest streams, seasonal inputs in Amazon and Cerrado streams, and aseasonal storage in Amazon streams. Our findings suggest that litter dynamics vary greatly within the tropics, but point to the major role of precipitation, which contrasts with the main influence of temperature in temperate areas.","container-title":"Scientific Reports","DOI":"10.1038/s41598-017-10576-8","ISSN":"2045-2322","issue":"1","journalAbbreviation":"Scientific Reports","page":"10799","title":"Plant litter dynamics in the forest-stream interface: precipitation is a major control across tropical biomes","volume":"7","author":[{"family":"Tonin","given":"Alan M."},{"family":"Gonçalves","given":"José F."},{"family":"Bambi","given":"Paulino"},{"family":"Couceiro","given":"Sheyla R. M."},{"family":"Feitoza","given":"Lorrane A. M."},{"family":"Fontana","given":"Lucas E."},{"family":"Hamada","given":"Neusa"},{"family":"Hepp","given":"Luiz U."},{"family":"Lezan-Kowalczuk","given":"Vânia G."},{"family":"Leite","given":"Gustavo F. M."},{"family":"Lemes-Silva","given":"Aurea L."},{"family":"Lisboa","given":"Leonardo K."},{"family":"Loureiro","given":"Rafael C."},{"family":"Martins","given":"Renato T."},{"family":"Medeiros","given":"Adriana O."},{"family":"Morais","given":"Paula B."},{"family":"Moretto","given":"Yara"},{"family":"Oliveria","given":"Patrícia C. A."},{"family":"Pereira","given":"Evelyn B."},{"family":"Ferreira","given":"Lidiane P."},{"family":"Pérez","given":"Javier"},{"family":"Petrucio","given":"Mauricio M."},{"family":"Reis","given":"Deusiano F."},{"family":"S. Rezende","given":"Renan"},{"family":"Roque","given":"Nadia"},{"family":"Santos","given":"Luiz E. P."},{"family":"Siegloch","given":"Ana E."},{"family":"Tonello","given":"Gabriela"},{"family":"Boyero","given":"Luz"}],"issued":{"date-parts":[["2017",9,7]]}}}],"schema":"https://github.com/citation-style-language/schema/raw/master/csl-citation.json"} </w:instrText>
      </w:r>
      <w:r w:rsidRPr="00FA7FEF">
        <w:rPr>
          <w:rFonts w:ascii="Times New Roman" w:hAnsi="Times New Roman" w:cs="Times New Roman"/>
          <w:sz w:val="24"/>
          <w:szCs w:val="24"/>
        </w:rPr>
        <w:fldChar w:fldCharType="separate"/>
      </w:r>
      <w:r w:rsidRPr="00F17B5E">
        <w:rPr>
          <w:rFonts w:ascii="Times New Roman" w:hAnsi="Times New Roman" w:cs="Times New Roman"/>
          <w:sz w:val="24"/>
          <w:vertAlign w:val="superscript"/>
          <w:lang w:val="en-US"/>
        </w:rPr>
        <w:t>6</w:t>
      </w:r>
      <w:r w:rsidRPr="00FA7FEF">
        <w:rPr>
          <w:rFonts w:ascii="Times New Roman" w:hAnsi="Times New Roman" w:cs="Times New Roman"/>
          <w:sz w:val="24"/>
          <w:szCs w:val="24"/>
        </w:rPr>
        <w:fldChar w:fldCharType="end"/>
      </w:r>
      <w:r w:rsidRPr="00C91518">
        <w:rPr>
          <w:rFonts w:ascii="Times New Roman" w:hAnsi="Times New Roman" w:cs="Times New Roman"/>
          <w:sz w:val="24"/>
          <w:szCs w:val="24"/>
          <w:lang w:val="en-US"/>
        </w:rPr>
        <w:t xml:space="preserve">. We used leaves from </w:t>
      </w:r>
      <w:r w:rsidRPr="00C91518">
        <w:rPr>
          <w:rFonts w:ascii="Times New Roman" w:hAnsi="Times New Roman" w:cs="Times New Roman"/>
          <w:i/>
          <w:iCs/>
          <w:sz w:val="24"/>
          <w:szCs w:val="24"/>
          <w:lang w:val="en-US"/>
        </w:rPr>
        <w:t>Inga</w:t>
      </w:r>
      <w:r w:rsidRPr="00C91518">
        <w:rPr>
          <w:rFonts w:ascii="Times New Roman" w:hAnsi="Times New Roman" w:cs="Times New Roman"/>
          <w:sz w:val="24"/>
          <w:szCs w:val="24"/>
          <w:lang w:val="en-US"/>
        </w:rPr>
        <w:t xml:space="preserve"> sp. (Fabaceae), collected from trees near nearby lakes, as source of leaf litter. We collected branches with leaves 40 days before introduction on mesocosms to allow natural senescence. After 30 days, the collected leaves were soaked in water for 5 days to remove excess nitrogen, then dried at 60°C for 48 hours and weighed. The treatment consisted of two levels: </w:t>
      </w:r>
      <w:r w:rsidRPr="00C91518">
        <w:rPr>
          <w:rFonts w:ascii="Times New Roman" w:hAnsi="Times New Roman" w:cs="Times New Roman"/>
          <w:i/>
          <w:iCs/>
          <w:sz w:val="24"/>
          <w:szCs w:val="24"/>
          <w:lang w:val="en-US"/>
        </w:rPr>
        <w:t>i) natural input</w:t>
      </w:r>
      <w:r w:rsidRPr="00C91518">
        <w:rPr>
          <w:rFonts w:ascii="Times New Roman" w:hAnsi="Times New Roman" w:cs="Times New Roman"/>
          <w:sz w:val="24"/>
          <w:szCs w:val="24"/>
          <w:lang w:val="en-US"/>
        </w:rPr>
        <w:t xml:space="preserve">, which received 12g dry leaf litter biomass every 40 days, simulating litter input in natural conditions; and </w:t>
      </w:r>
      <w:r w:rsidRPr="00C91518">
        <w:rPr>
          <w:rFonts w:ascii="Times New Roman" w:hAnsi="Times New Roman" w:cs="Times New Roman"/>
          <w:i/>
          <w:iCs/>
          <w:sz w:val="24"/>
          <w:szCs w:val="24"/>
          <w:lang w:val="en-US"/>
        </w:rPr>
        <w:t xml:space="preserve">ii) reduced input, </w:t>
      </w:r>
      <w:r w:rsidRPr="00C91518">
        <w:rPr>
          <w:rFonts w:ascii="Times New Roman" w:hAnsi="Times New Roman" w:cs="Times New Roman"/>
          <w:sz w:val="24"/>
          <w:szCs w:val="24"/>
          <w:lang w:val="en-US"/>
        </w:rPr>
        <w:t>which received 2.4g dry leaf litter biomass every 40 days, simulating 80% reduction of allochthonous input due to riparian vegetation loss.</w:t>
      </w:r>
    </w:p>
    <w:p w14:paraId="6E78B68C" w14:textId="5D80F76B" w:rsidR="002F3121" w:rsidRDefault="00C91518" w:rsidP="00050AA0">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III – Data sampling</w:t>
      </w:r>
    </w:p>
    <w:p w14:paraId="2DA85550" w14:textId="2DDDB308" w:rsidR="00C91518" w:rsidRDefault="00C91518" w:rsidP="00C91518">
      <w:pPr>
        <w:spacing w:line="360" w:lineRule="auto"/>
        <w:ind w:firstLine="708"/>
        <w:jc w:val="both"/>
        <w:rPr>
          <w:rFonts w:ascii="Times New Roman" w:hAnsi="Times New Roman" w:cs="Times New Roman"/>
          <w:b/>
          <w:bCs/>
          <w:sz w:val="24"/>
          <w:szCs w:val="24"/>
          <w:lang w:val="en-GB"/>
        </w:rPr>
      </w:pPr>
      <w:r w:rsidRPr="00C91518">
        <w:rPr>
          <w:rFonts w:ascii="Times New Roman" w:hAnsi="Times New Roman" w:cs="Times New Roman"/>
          <w:sz w:val="24"/>
          <w:szCs w:val="24"/>
          <w:lang w:val="en-US"/>
        </w:rPr>
        <w:t xml:space="preserve">At each mesocosm, we periodically sampled abiotic and biotic parameters at intervals of 20 days, totaling nine sampling intervals, to track the temporal dynamics of planktonic communities and multiple ecosystem functions (Supplementary Table S1). For certain major </w:t>
      </w:r>
      <w:r w:rsidRPr="00C91518">
        <w:rPr>
          <w:rFonts w:ascii="Times New Roman" w:hAnsi="Times New Roman" w:cs="Times New Roman"/>
          <w:sz w:val="24"/>
          <w:szCs w:val="24"/>
          <w:lang w:val="en-US"/>
        </w:rPr>
        <w:lastRenderedPageBreak/>
        <w:t>taxonomic groups (i.e., macroinvertebrates and prokaryotic microbiota), which were sampled at 40-day intervals, the low temporal resolution precluded reliable comparisons with other time series. As a result, they were excluded from further analysis in this work.</w:t>
      </w:r>
    </w:p>
    <w:p w14:paraId="2C752B40" w14:textId="4B34499E" w:rsidR="00C91518" w:rsidRDefault="00C91518" w:rsidP="00C91518">
      <w:pPr>
        <w:pStyle w:val="ListParagraph"/>
        <w:numPr>
          <w:ilvl w:val="0"/>
          <w:numId w:val="5"/>
        </w:numPr>
        <w:spacing w:line="36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Abiotic parameters</w:t>
      </w:r>
    </w:p>
    <w:p w14:paraId="3A8E7820" w14:textId="77777777" w:rsidR="00C91518" w:rsidRPr="00F17B5E" w:rsidRDefault="00C91518" w:rsidP="00C91518">
      <w:pPr>
        <w:spacing w:after="0" w:line="360" w:lineRule="auto"/>
        <w:ind w:firstLine="708"/>
        <w:jc w:val="both"/>
        <w:rPr>
          <w:rFonts w:ascii="Times New Roman" w:hAnsi="Times New Roman" w:cs="Times New Roman"/>
          <w:sz w:val="24"/>
          <w:szCs w:val="24"/>
          <w:lang w:val="en-US"/>
        </w:rPr>
      </w:pPr>
      <w:r w:rsidRPr="00F17B5E">
        <w:rPr>
          <w:rFonts w:ascii="Times New Roman" w:hAnsi="Times New Roman" w:cs="Times New Roman"/>
          <w:sz w:val="24"/>
          <w:szCs w:val="24"/>
          <w:lang w:val="en-US"/>
        </w:rPr>
        <w:t>Water physicochemical parameters [e.g. pH, dissolved O</w:t>
      </w:r>
      <w:r w:rsidRPr="00F17B5E">
        <w:rPr>
          <w:rFonts w:ascii="Times New Roman" w:hAnsi="Times New Roman" w:cs="Times New Roman"/>
          <w:sz w:val="24"/>
          <w:szCs w:val="24"/>
          <w:vertAlign w:val="subscript"/>
          <w:lang w:val="en-US"/>
        </w:rPr>
        <w:t>2</w:t>
      </w:r>
      <w:r w:rsidRPr="00F17B5E">
        <w:rPr>
          <w:rFonts w:ascii="Times New Roman" w:hAnsi="Times New Roman" w:cs="Times New Roman"/>
          <w:sz w:val="24"/>
          <w:szCs w:val="24"/>
          <w:lang w:val="en-US"/>
        </w:rPr>
        <w:t xml:space="preserve"> concentration, turbidity, total dissolved solids (TDS), conductivity and oxidation-reduction potential (ORP)] were measured at each sampling event, during both day and night, using Horiba U52 multiparameter probes. Per mesocosm, we collected 500 mL and 250 mL of water samples in HDPE containers to further quantify dissolved N and P forms (e.g., ammonium, nitrate, phosphate) and total phosphorus (TP) concentrations, respectively. Total nutrient samples were immediately frozen (-20ºC). Dissolved nutrient samples were filtered using vacuum pumps and 0.8 µm glass microfiber filters (HNM GF52/C), then frozen. Filters were stored in labeled aluminum foil envelopes and frozen for subsequent chlorophyll analysis.</w:t>
      </w:r>
    </w:p>
    <w:p w14:paraId="2F4DCDBC" w14:textId="5E7018E1" w:rsidR="00C91518" w:rsidRPr="00C91518" w:rsidRDefault="00C91518" w:rsidP="00C91518">
      <w:pPr>
        <w:spacing w:line="360" w:lineRule="auto"/>
        <w:ind w:firstLine="708"/>
        <w:jc w:val="both"/>
        <w:rPr>
          <w:rFonts w:ascii="Times New Roman" w:hAnsi="Times New Roman" w:cs="Times New Roman"/>
          <w:sz w:val="24"/>
          <w:szCs w:val="24"/>
          <w:lang w:val="en-GB"/>
        </w:rPr>
      </w:pPr>
      <w:r w:rsidRPr="00C91518">
        <w:rPr>
          <w:rFonts w:ascii="Times New Roman" w:hAnsi="Times New Roman" w:cs="Times New Roman"/>
          <w:sz w:val="24"/>
          <w:szCs w:val="24"/>
          <w:lang w:val="en-US"/>
        </w:rPr>
        <w:t>Ammonium concentrations were determined by spectrophotometry using the iodophenol blue method of reaction of ammonium with phenol and hypochlorite in an alkaline medium, catalyzed by sodium nitroprusside</w:t>
      </w:r>
      <w:r w:rsidRPr="00C91518">
        <w:rPr>
          <w:rFonts w:ascii="Times New Roman" w:hAnsi="Times New Roman" w:cs="Times New Roman"/>
          <w:sz w:val="24"/>
          <w:szCs w:val="24"/>
        </w:rPr>
        <w:fldChar w:fldCharType="begin"/>
      </w:r>
      <w:r w:rsidRPr="00C91518">
        <w:rPr>
          <w:rFonts w:ascii="Times New Roman" w:hAnsi="Times New Roman" w:cs="Times New Roman"/>
          <w:sz w:val="24"/>
          <w:szCs w:val="24"/>
          <w:lang w:val="en-US"/>
        </w:rPr>
        <w:instrText xml:space="preserve"> ADDIN ZOTERO_ITEM CSL_CITATION {"citationID":"gB2FjBtP","properties":{"formattedCitation":"\\super 7\\nosupersub{}","plainCitation":"7","noteIndex":0},"citationItems":[{"id":86,"uris":["http://zotero.org/users/local/Rfjmnh5a/items/WMSMS9ZI"],"itemData":{"id":86,"type":"article-journal","container-title":"Sci Pub","issue":"36","journalAbbreviation":"Sci Pub","title":"Water analysis: Some Methods for limnologists-Freshwater Biological Association","author":[{"family":"Machereth","given":"FJ"},{"family":"Heron","given":"J"},{"family":"Talling","given":"JFC"}],"issued":{"date-parts":[["1978"]]}}}],"schema":"https://github.com/citation-style-language/schema/raw/master/csl-citation.json"} </w:instrText>
      </w:r>
      <w:r w:rsidRPr="00C91518">
        <w:rPr>
          <w:rFonts w:ascii="Times New Roman" w:hAnsi="Times New Roman" w:cs="Times New Roman"/>
          <w:sz w:val="24"/>
          <w:szCs w:val="24"/>
        </w:rPr>
        <w:fldChar w:fldCharType="separate"/>
      </w:r>
      <w:r w:rsidRPr="00C91518">
        <w:rPr>
          <w:rFonts w:ascii="Times New Roman" w:hAnsi="Times New Roman" w:cs="Times New Roman"/>
          <w:sz w:val="24"/>
          <w:vertAlign w:val="superscript"/>
          <w:lang w:val="en-US"/>
        </w:rPr>
        <w:t>7</w:t>
      </w:r>
      <w:r w:rsidRPr="00C91518">
        <w:rPr>
          <w:rFonts w:ascii="Times New Roman" w:hAnsi="Times New Roman" w:cs="Times New Roman"/>
          <w:sz w:val="24"/>
          <w:szCs w:val="24"/>
        </w:rPr>
        <w:fldChar w:fldCharType="end"/>
      </w:r>
      <w:r w:rsidRPr="00C91518">
        <w:rPr>
          <w:rFonts w:ascii="Times New Roman" w:hAnsi="Times New Roman" w:cs="Times New Roman"/>
          <w:sz w:val="24"/>
          <w:szCs w:val="24"/>
          <w:lang w:val="en-US"/>
        </w:rPr>
        <w:t>. Nitrate concentrations were quantified by spectrophotometry using a cadmium reduction method to nitrite through a flow-injection system</w:t>
      </w:r>
      <w:r w:rsidRPr="00C91518">
        <w:rPr>
          <w:rFonts w:ascii="Times New Roman" w:hAnsi="Times New Roman" w:cs="Times New Roman"/>
          <w:sz w:val="24"/>
          <w:szCs w:val="24"/>
        </w:rPr>
        <w:fldChar w:fldCharType="begin"/>
      </w:r>
      <w:r w:rsidRPr="00C91518">
        <w:rPr>
          <w:rFonts w:ascii="Times New Roman" w:hAnsi="Times New Roman" w:cs="Times New Roman"/>
          <w:sz w:val="24"/>
          <w:szCs w:val="24"/>
          <w:lang w:val="en-US"/>
        </w:rPr>
        <w:instrText xml:space="preserve"> ADDIN ZOTERO_ITEM CSL_CITATION {"citationID":"n24ztHeb","properties":{"formattedCitation":"\\super 8\\nosupersub{}","plainCitation":"8","noteIndex":0},"citationItems":[{"id":87,"uris":["http://zotero.org/users/local/Rfjmnh5a/items/EB3KSMFN"],"itemData":{"id":87,"type":"article-journal","abstract":"An automatic method for the simultaneous determination of nitrate and nitrite by flow injection analysis is described. Nitrate is reduced to nitrite with a copperized cadmium column. Nitrite is diazotized and coupled with N-(l-naphthyl)ethylenediammonium dichloride. The merging zones approach is used to minimize reagent consumption. The injector system is arranged so that two peaks are obtained, one corresponding to nitrite and the other to nitrite plus nitrate. A sampling rate of about 90 samples per hour is possible; the precision is better than 0.5% for nitrite in the range 0.1–0.5 mg lt and 1.5% for nitrate in the range 1.0–5.0 mg lt","container-title":"Analytica Chimica Acta","DOI":"https://doi.org/10.1016/S0003-2670(01)84290-2","ISSN":"0003-2670","page":"191-197","title":"Simultaneous determination of nitrate and nitrite by flow injection analysis","volume":"114","author":[{"family":"Giné","given":"M. F."},{"family":"F","given":"H. Bergamin"},{"family":"Zagatto","given":"E. A. G."},{"family":"Reis","given":"B. F."}],"issued":{"date-parts":[["1980"]]}}}],"schema":"https://github.com/citation-style-language/schema/raw/master/csl-citation.json"} </w:instrText>
      </w:r>
      <w:r w:rsidRPr="00C91518">
        <w:rPr>
          <w:rFonts w:ascii="Times New Roman" w:hAnsi="Times New Roman" w:cs="Times New Roman"/>
          <w:sz w:val="24"/>
          <w:szCs w:val="24"/>
        </w:rPr>
        <w:fldChar w:fldCharType="separate"/>
      </w:r>
      <w:r w:rsidRPr="00C91518">
        <w:rPr>
          <w:rFonts w:ascii="Times New Roman" w:hAnsi="Times New Roman" w:cs="Times New Roman"/>
          <w:sz w:val="24"/>
          <w:vertAlign w:val="superscript"/>
          <w:lang w:val="en-US"/>
        </w:rPr>
        <w:t>8</w:t>
      </w:r>
      <w:r w:rsidRPr="00C91518">
        <w:rPr>
          <w:rFonts w:ascii="Times New Roman" w:hAnsi="Times New Roman" w:cs="Times New Roman"/>
          <w:sz w:val="24"/>
          <w:szCs w:val="24"/>
        </w:rPr>
        <w:fldChar w:fldCharType="end"/>
      </w:r>
      <w:r w:rsidRPr="00C91518">
        <w:rPr>
          <w:rFonts w:ascii="Times New Roman" w:hAnsi="Times New Roman" w:cs="Times New Roman"/>
          <w:sz w:val="24"/>
          <w:szCs w:val="24"/>
          <w:lang w:val="en-US"/>
        </w:rPr>
        <w:t>. Phosphate concentrations were measured via spectrophotometer through the ascorbic acid - molybdenum blue method</w:t>
      </w:r>
      <w:r w:rsidRPr="00C91518">
        <w:rPr>
          <w:rFonts w:ascii="Times New Roman" w:hAnsi="Times New Roman" w:cs="Times New Roman"/>
          <w:sz w:val="24"/>
          <w:szCs w:val="24"/>
        </w:rPr>
        <w:fldChar w:fldCharType="begin"/>
      </w:r>
      <w:r w:rsidRPr="00C91518">
        <w:rPr>
          <w:rFonts w:ascii="Times New Roman" w:hAnsi="Times New Roman" w:cs="Times New Roman"/>
          <w:sz w:val="24"/>
          <w:szCs w:val="24"/>
          <w:lang w:val="en-US"/>
        </w:rPr>
        <w:instrText xml:space="preserve"> ADDIN ZOTERO_ITEM CSL_CITATION {"citationID":"aOfZC1f3","properties":{"formattedCitation":"\\super 9\\nosupersub{}","plainCitation":"9","noteIndex":0},"citationItems":[{"id":88,"uris":["http://zotero.org/users/local/Rfjmnh5a/items/2JP2PPCA"],"itemData":{"id":88,"type":"article-journal","container-title":"IBP Handbook","journalAbbreviation":"IBP Handbook","page":"213","title":"Methods for physical and chemical analysis of fresh water","volume":"8","author":[{"family":"Galterman","given":"HL"},{"family":"Clymo","given":"RS"},{"family":"OHSTAD","given":"MAM"}],"issued":{"date-parts":[["1978"]]}}}],"schema":"https://github.com/citation-style-language/schema/raw/master/csl-citation.json"} </w:instrText>
      </w:r>
      <w:r w:rsidRPr="00C91518">
        <w:rPr>
          <w:rFonts w:ascii="Times New Roman" w:hAnsi="Times New Roman" w:cs="Times New Roman"/>
          <w:sz w:val="24"/>
          <w:szCs w:val="24"/>
        </w:rPr>
        <w:fldChar w:fldCharType="separate"/>
      </w:r>
      <w:r w:rsidRPr="00C91518">
        <w:rPr>
          <w:rFonts w:ascii="Times New Roman" w:hAnsi="Times New Roman" w:cs="Times New Roman"/>
          <w:sz w:val="24"/>
          <w:vertAlign w:val="superscript"/>
          <w:lang w:val="en-US"/>
        </w:rPr>
        <w:t>9</w:t>
      </w:r>
      <w:r w:rsidRPr="00C91518">
        <w:rPr>
          <w:rFonts w:ascii="Times New Roman" w:hAnsi="Times New Roman" w:cs="Times New Roman"/>
          <w:sz w:val="24"/>
          <w:szCs w:val="24"/>
        </w:rPr>
        <w:fldChar w:fldCharType="end"/>
      </w:r>
      <w:r w:rsidRPr="00C91518">
        <w:rPr>
          <w:rFonts w:ascii="Times New Roman" w:hAnsi="Times New Roman" w:cs="Times New Roman"/>
          <w:sz w:val="24"/>
          <w:szCs w:val="24"/>
          <w:lang w:val="en-US"/>
        </w:rPr>
        <w:t>. Total phosphorus was determined by the same previous method after converting all phosphorus forms to phosphate via acid-persulfate digestion</w:t>
      </w:r>
      <w:r w:rsidRPr="00C91518">
        <w:rPr>
          <w:rFonts w:ascii="Times New Roman" w:hAnsi="Times New Roman" w:cs="Times New Roman"/>
          <w:sz w:val="24"/>
          <w:szCs w:val="24"/>
        </w:rPr>
        <w:fldChar w:fldCharType="begin"/>
      </w:r>
      <w:r w:rsidRPr="00C91518">
        <w:rPr>
          <w:rFonts w:ascii="Times New Roman" w:hAnsi="Times New Roman" w:cs="Times New Roman"/>
          <w:sz w:val="24"/>
          <w:szCs w:val="24"/>
          <w:lang w:val="en-US"/>
        </w:rPr>
        <w:instrText xml:space="preserve"> ADDIN ZOTERO_ITEM CSL_CITATION {"citationID":"C5vJvClr","properties":{"formattedCitation":"\\super 9\\nosupersub{}","plainCitation":"9","noteIndex":0},"citationItems":[{"id":88,"uris":["http://zotero.org/users/local/Rfjmnh5a/items/2JP2PPCA"],"itemData":{"id":88,"type":"article-journal","container-title":"IBP Handbook","journalAbbreviation":"IBP Handbook","page":"213","title":"Methods for physical and chemical analysis of fresh water","volume":"8","author":[{"family":"Galterman","given":"HL"},{"family":"Clymo","given":"RS"},{"family":"OHSTAD","given":"MAM"}],"issued":{"date-parts":[["1978"]]}}}],"schema":"https://github.com/citation-style-language/schema/raw/master/csl-citation.json"} </w:instrText>
      </w:r>
      <w:r w:rsidRPr="00C91518">
        <w:rPr>
          <w:rFonts w:ascii="Times New Roman" w:hAnsi="Times New Roman" w:cs="Times New Roman"/>
          <w:sz w:val="24"/>
          <w:szCs w:val="24"/>
        </w:rPr>
        <w:fldChar w:fldCharType="separate"/>
      </w:r>
      <w:r w:rsidRPr="00C91518">
        <w:rPr>
          <w:rFonts w:ascii="Times New Roman" w:hAnsi="Times New Roman" w:cs="Times New Roman"/>
          <w:sz w:val="24"/>
          <w:vertAlign w:val="superscript"/>
          <w:lang w:val="en-US"/>
        </w:rPr>
        <w:t>9</w:t>
      </w:r>
      <w:r w:rsidRPr="00C91518">
        <w:rPr>
          <w:rFonts w:ascii="Times New Roman" w:hAnsi="Times New Roman" w:cs="Times New Roman"/>
          <w:sz w:val="24"/>
          <w:szCs w:val="24"/>
        </w:rPr>
        <w:fldChar w:fldCharType="end"/>
      </w:r>
      <w:r w:rsidRPr="00C91518">
        <w:rPr>
          <w:rFonts w:ascii="Times New Roman" w:hAnsi="Times New Roman" w:cs="Times New Roman"/>
          <w:sz w:val="24"/>
          <w:szCs w:val="24"/>
          <w:lang w:val="en-US"/>
        </w:rPr>
        <w:t>. Chlorophyll-</w:t>
      </w:r>
      <w:r w:rsidRPr="00C91518">
        <w:rPr>
          <w:rFonts w:ascii="Times New Roman" w:hAnsi="Times New Roman" w:cs="Times New Roman"/>
          <w:i/>
          <w:iCs/>
          <w:sz w:val="24"/>
          <w:szCs w:val="24"/>
          <w:lang w:val="en-US"/>
        </w:rPr>
        <w:t>a</w:t>
      </w:r>
      <w:r w:rsidRPr="00C91518">
        <w:rPr>
          <w:rFonts w:ascii="Times New Roman" w:hAnsi="Times New Roman" w:cs="Times New Roman"/>
          <w:sz w:val="24"/>
          <w:szCs w:val="24"/>
          <w:lang w:val="en-US"/>
        </w:rPr>
        <w:t xml:space="preserve"> concentrations were determined by spectrophotometry after extraction of retained material on microfiber filters with acetone</w:t>
      </w:r>
      <w:r w:rsidRPr="00C91518">
        <w:rPr>
          <w:rFonts w:ascii="Times New Roman" w:hAnsi="Times New Roman" w:cs="Times New Roman"/>
          <w:sz w:val="24"/>
          <w:szCs w:val="24"/>
        </w:rPr>
        <w:fldChar w:fldCharType="begin"/>
      </w:r>
      <w:r w:rsidRPr="00C91518">
        <w:rPr>
          <w:rFonts w:ascii="Times New Roman" w:hAnsi="Times New Roman" w:cs="Times New Roman"/>
          <w:sz w:val="24"/>
          <w:szCs w:val="24"/>
          <w:lang w:val="en-US"/>
        </w:rPr>
        <w:instrText xml:space="preserve"> ADDIN ZOTERO_ITEM CSL_CITATION {"citationID":"lAw6xF2E","properties":{"formattedCitation":"\\super 9\\nosupersub{}","plainCitation":"9","noteIndex":0},"citationItems":[{"id":88,"uris":["http://zotero.org/users/local/Rfjmnh5a/items/2JP2PPCA"],"itemData":{"id":88,"type":"article-journal","container-title":"IBP Handbook","journalAbbreviation":"IBP Handbook","page":"213","title":"Methods for physical and chemical analysis of fresh water","volume":"8","author":[{"family":"Galterman","given":"HL"},{"family":"Clymo","given":"RS"},{"family":"OHSTAD","given":"MAM"}],"issued":{"date-parts":[["1978"]]}}}],"schema":"https://github.com/citation-style-language/schema/raw/master/csl-citation.json"} </w:instrText>
      </w:r>
      <w:r w:rsidRPr="00C91518">
        <w:rPr>
          <w:rFonts w:ascii="Times New Roman" w:hAnsi="Times New Roman" w:cs="Times New Roman"/>
          <w:sz w:val="24"/>
          <w:szCs w:val="24"/>
        </w:rPr>
        <w:fldChar w:fldCharType="separate"/>
      </w:r>
      <w:r w:rsidRPr="00C91518">
        <w:rPr>
          <w:rFonts w:ascii="Times New Roman" w:hAnsi="Times New Roman" w:cs="Times New Roman"/>
          <w:sz w:val="24"/>
          <w:vertAlign w:val="superscript"/>
          <w:lang w:val="en-US"/>
        </w:rPr>
        <w:t>9</w:t>
      </w:r>
      <w:r w:rsidRPr="00C91518">
        <w:rPr>
          <w:rFonts w:ascii="Times New Roman" w:hAnsi="Times New Roman" w:cs="Times New Roman"/>
          <w:sz w:val="24"/>
          <w:szCs w:val="24"/>
        </w:rPr>
        <w:fldChar w:fldCharType="end"/>
      </w:r>
      <w:r w:rsidRPr="00C91518">
        <w:rPr>
          <w:rFonts w:ascii="Times New Roman" w:hAnsi="Times New Roman" w:cs="Times New Roman"/>
          <w:sz w:val="24"/>
          <w:szCs w:val="24"/>
          <w:lang w:val="en-US"/>
        </w:rPr>
        <w:t>.</w:t>
      </w:r>
    </w:p>
    <w:p w14:paraId="0023942A" w14:textId="12964E76" w:rsidR="00C91518" w:rsidRPr="00C91518" w:rsidRDefault="00C91518" w:rsidP="00C91518">
      <w:pPr>
        <w:pStyle w:val="ListParagraph"/>
        <w:numPr>
          <w:ilvl w:val="0"/>
          <w:numId w:val="5"/>
        </w:numPr>
        <w:spacing w:line="36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Phytoplankton</w:t>
      </w:r>
    </w:p>
    <w:p w14:paraId="4F6269FD" w14:textId="2A21A162" w:rsidR="00C91518" w:rsidRPr="00C91518" w:rsidRDefault="00C91518" w:rsidP="00C91518">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surveying phytoplanktonic assemblages, </w:t>
      </w:r>
      <w:r w:rsidRPr="00C91518">
        <w:rPr>
          <w:rFonts w:ascii="Times New Roman" w:hAnsi="Times New Roman" w:cs="Times New Roman"/>
          <w:sz w:val="24"/>
          <w:szCs w:val="24"/>
          <w:lang w:val="en-US"/>
        </w:rPr>
        <w:t xml:space="preserve">we directly sampled </w:t>
      </w:r>
      <w:r w:rsidR="00D758A1">
        <w:rPr>
          <w:rFonts w:ascii="Times New Roman" w:hAnsi="Times New Roman" w:cs="Times New Roman"/>
          <w:sz w:val="24"/>
          <w:szCs w:val="24"/>
          <w:lang w:val="en-US"/>
        </w:rPr>
        <w:t xml:space="preserve">on each mesocosm </w:t>
      </w:r>
      <w:r w:rsidRPr="00C91518">
        <w:rPr>
          <w:rFonts w:ascii="Times New Roman" w:hAnsi="Times New Roman" w:cs="Times New Roman"/>
          <w:sz w:val="24"/>
          <w:szCs w:val="24"/>
          <w:lang w:val="en-US"/>
        </w:rPr>
        <w:t>50 mL water column samples and immediately fixed</w:t>
      </w:r>
      <w:r>
        <w:rPr>
          <w:rFonts w:ascii="Times New Roman" w:hAnsi="Times New Roman" w:cs="Times New Roman"/>
          <w:sz w:val="24"/>
          <w:szCs w:val="24"/>
          <w:lang w:val="en-US"/>
        </w:rPr>
        <w:t xml:space="preserve"> them</w:t>
      </w:r>
      <w:r w:rsidRPr="00C91518">
        <w:rPr>
          <w:rFonts w:ascii="Times New Roman" w:hAnsi="Times New Roman" w:cs="Times New Roman"/>
          <w:sz w:val="24"/>
          <w:szCs w:val="24"/>
          <w:lang w:val="en-US"/>
        </w:rPr>
        <w:t xml:space="preserve"> </w:t>
      </w:r>
      <w:r w:rsidRPr="00C91518">
        <w:rPr>
          <w:rFonts w:ascii="Times New Roman" w:hAnsi="Times New Roman" w:cs="Times New Roman"/>
          <w:i/>
          <w:iCs/>
          <w:sz w:val="24"/>
          <w:szCs w:val="24"/>
          <w:lang w:val="en-US"/>
        </w:rPr>
        <w:t>in situ</w:t>
      </w:r>
      <w:r w:rsidRPr="00C91518">
        <w:rPr>
          <w:rFonts w:ascii="Times New Roman" w:hAnsi="Times New Roman" w:cs="Times New Roman"/>
          <w:sz w:val="24"/>
          <w:szCs w:val="24"/>
          <w:lang w:val="en-US"/>
        </w:rPr>
        <w:t xml:space="preserve"> with 5% acid Lugol’s solution.</w:t>
      </w:r>
      <w:r w:rsidR="00D758A1">
        <w:rPr>
          <w:rFonts w:ascii="Times New Roman" w:hAnsi="Times New Roman" w:cs="Times New Roman"/>
          <w:sz w:val="24"/>
          <w:szCs w:val="24"/>
          <w:lang w:val="en-US"/>
        </w:rPr>
        <w:t xml:space="preserve"> After sampling, p</w:t>
      </w:r>
      <w:r w:rsidR="00D758A1" w:rsidRPr="00D758A1">
        <w:rPr>
          <w:rFonts w:ascii="Times New Roman" w:hAnsi="Times New Roman" w:cs="Times New Roman"/>
          <w:sz w:val="24"/>
          <w:szCs w:val="24"/>
          <w:lang w:val="en-US"/>
        </w:rPr>
        <w:t>hytoplankton abundance</w:t>
      </w:r>
      <w:r w:rsidR="00D758A1">
        <w:rPr>
          <w:rFonts w:ascii="Times New Roman" w:hAnsi="Times New Roman" w:cs="Times New Roman"/>
          <w:sz w:val="24"/>
          <w:szCs w:val="24"/>
          <w:lang w:val="en-US"/>
        </w:rPr>
        <w:t>s</w:t>
      </w:r>
      <w:r w:rsidR="00D758A1" w:rsidRPr="00D758A1">
        <w:rPr>
          <w:rFonts w:ascii="Times New Roman" w:hAnsi="Times New Roman" w:cs="Times New Roman"/>
          <w:sz w:val="24"/>
          <w:szCs w:val="24"/>
          <w:lang w:val="en-US"/>
        </w:rPr>
        <w:t xml:space="preserve"> were estimated in an inverted microscope (Carl Zeiss Axiovert 135) following Utermöhl</w:t>
      </w:r>
      <w:r w:rsidR="00D758A1" w:rsidRPr="00FA7FEF">
        <w:rPr>
          <w:rFonts w:ascii="Times New Roman" w:hAnsi="Times New Roman" w:cs="Times New Roman"/>
          <w:sz w:val="24"/>
          <w:szCs w:val="24"/>
          <w:highlight w:val="yellow"/>
        </w:rPr>
        <w:fldChar w:fldCharType="begin"/>
      </w:r>
      <w:r w:rsidR="00D758A1">
        <w:rPr>
          <w:rFonts w:ascii="Times New Roman" w:hAnsi="Times New Roman" w:cs="Times New Roman"/>
          <w:sz w:val="24"/>
          <w:szCs w:val="24"/>
          <w:highlight w:val="yellow"/>
          <w:lang w:val="en-US"/>
        </w:rPr>
        <w:instrText xml:space="preserve"> ADDIN ZOTERO_ITEM CSL_CITATION {"citationID":"7YalLEFJ","properties":{"formattedCitation":"\\super 10\\nosupersub{}","plainCitation":"10","noteIndex":0},"citationItems":[{"id":99,"uris":["http://zotero.org/users/local/Rfjmnh5a/items/RZA4GL8Z"],"itemData":{"id":99,"type":"article-journal","container-title":"Mitt Int. Ver Limnol.","journalAbbreviation":"Mitt Int. Ver Limnol.","page":"38","title":"Zur Vervollkommung der quantitativen phytoplankton-methodik","volume":"9","author":[{"family":"Utermohl","given":"HZVD"}],"issued":{"date-parts":[["1958"]]}}}],"schema":"https://github.com/citation-style-language/schema/raw/master/csl-citation.json"} </w:instrText>
      </w:r>
      <w:r w:rsidR="00D758A1" w:rsidRPr="00FA7FEF">
        <w:rPr>
          <w:rFonts w:ascii="Times New Roman" w:hAnsi="Times New Roman" w:cs="Times New Roman"/>
          <w:sz w:val="24"/>
          <w:szCs w:val="24"/>
          <w:highlight w:val="yellow"/>
        </w:rPr>
        <w:fldChar w:fldCharType="separate"/>
      </w:r>
      <w:r w:rsidR="00D758A1" w:rsidRPr="00D758A1">
        <w:rPr>
          <w:rFonts w:ascii="Times New Roman" w:hAnsi="Times New Roman" w:cs="Times New Roman"/>
          <w:sz w:val="24"/>
          <w:vertAlign w:val="superscript"/>
          <w:lang w:val="en-US"/>
        </w:rPr>
        <w:t>10</w:t>
      </w:r>
      <w:r w:rsidR="00D758A1" w:rsidRPr="00FA7FEF">
        <w:rPr>
          <w:rFonts w:ascii="Times New Roman" w:hAnsi="Times New Roman" w:cs="Times New Roman"/>
          <w:sz w:val="24"/>
          <w:szCs w:val="24"/>
          <w:highlight w:val="yellow"/>
        </w:rPr>
        <w:fldChar w:fldCharType="end"/>
      </w:r>
      <w:r w:rsidR="00D758A1" w:rsidRPr="00D758A1">
        <w:rPr>
          <w:rFonts w:ascii="Times New Roman" w:hAnsi="Times New Roman" w:cs="Times New Roman"/>
          <w:sz w:val="24"/>
          <w:szCs w:val="24"/>
          <w:lang w:val="en-US"/>
        </w:rPr>
        <w:t xml:space="preserve"> after the sedimentation method following Lund </w:t>
      </w:r>
      <w:r w:rsidR="00D758A1" w:rsidRPr="00D758A1">
        <w:rPr>
          <w:rFonts w:ascii="Times New Roman" w:hAnsi="Times New Roman" w:cs="Times New Roman"/>
          <w:i/>
          <w:iCs/>
          <w:sz w:val="24"/>
          <w:szCs w:val="24"/>
          <w:lang w:val="en-US"/>
        </w:rPr>
        <w:t>et al.</w:t>
      </w:r>
      <w:r w:rsidR="00D758A1" w:rsidRPr="00FA7FEF">
        <w:rPr>
          <w:rFonts w:ascii="Times New Roman" w:hAnsi="Times New Roman" w:cs="Times New Roman"/>
          <w:i/>
          <w:iCs/>
          <w:sz w:val="24"/>
          <w:szCs w:val="24"/>
          <w:highlight w:val="yellow"/>
        </w:rPr>
        <w:fldChar w:fldCharType="begin"/>
      </w:r>
      <w:r w:rsidR="00D758A1">
        <w:rPr>
          <w:rFonts w:ascii="Times New Roman" w:hAnsi="Times New Roman" w:cs="Times New Roman"/>
          <w:i/>
          <w:iCs/>
          <w:sz w:val="24"/>
          <w:szCs w:val="24"/>
          <w:highlight w:val="yellow"/>
          <w:lang w:val="en-US"/>
        </w:rPr>
        <w:instrText xml:space="preserve"> ADDIN ZOTERO_ITEM CSL_CITATION {"citationID":"oQKih40d","properties":{"formattedCitation":"\\super 11\\nosupersub{}","plainCitation":"11","noteIndex":0},"citationItems":[{"id":89,"uris":["http://zotero.org/users/local/Rfjmnh5a/items/C4R65IMA"],"itemData":{"id":89,"type":"article-journal","abstract":"Various methods for the estimation of populations of algae and other small freshwater organisms are described. A method of counting is described in detail. It is basically that of Utermöhl and uses an inverted microscope.","container-title":"Hydrobiologia","DOI":"10.1007/BF00007865","ISSN":"1573-5117","issue":"2","journalAbbreviation":"Hydrobiologia","page":"143-170","title":"The inverted microscope method of estimating algal numbers and the statistical basis of estimations by counting","volume":"11","author":[{"family":"Lund","given":"J. W. G."},{"family":"Kipling","given":"C."},{"family":"Le Cren","given":"E. D."}],"issued":{"date-parts":[["1958",4,1]]}}}],"schema":"https://github.com/citation-style-language/schema/raw/master/csl-citation.json"} </w:instrText>
      </w:r>
      <w:r w:rsidR="00D758A1" w:rsidRPr="00FA7FEF">
        <w:rPr>
          <w:rFonts w:ascii="Times New Roman" w:hAnsi="Times New Roman" w:cs="Times New Roman"/>
          <w:i/>
          <w:iCs/>
          <w:sz w:val="24"/>
          <w:szCs w:val="24"/>
          <w:highlight w:val="yellow"/>
        </w:rPr>
        <w:fldChar w:fldCharType="separate"/>
      </w:r>
      <w:r w:rsidR="00D758A1" w:rsidRPr="00D758A1">
        <w:rPr>
          <w:rFonts w:ascii="Times New Roman" w:hAnsi="Times New Roman" w:cs="Times New Roman"/>
          <w:sz w:val="24"/>
          <w:vertAlign w:val="superscript"/>
          <w:lang w:val="en-US"/>
        </w:rPr>
        <w:t>11</w:t>
      </w:r>
      <w:r w:rsidR="00D758A1" w:rsidRPr="00FA7FEF">
        <w:rPr>
          <w:rFonts w:ascii="Times New Roman" w:hAnsi="Times New Roman" w:cs="Times New Roman"/>
          <w:i/>
          <w:iCs/>
          <w:sz w:val="24"/>
          <w:szCs w:val="24"/>
          <w:highlight w:val="yellow"/>
        </w:rPr>
        <w:fldChar w:fldCharType="end"/>
      </w:r>
      <w:r w:rsidR="00D758A1" w:rsidRPr="00D758A1">
        <w:rPr>
          <w:rFonts w:ascii="Times New Roman" w:hAnsi="Times New Roman" w:cs="Times New Roman"/>
          <w:sz w:val="24"/>
          <w:szCs w:val="24"/>
          <w:lang w:val="en-US"/>
        </w:rPr>
        <w:t>, and identified to the lowest possible taxonomic level (species or morphospecies).</w:t>
      </w:r>
    </w:p>
    <w:p w14:paraId="3CCC912A" w14:textId="2EF385D8" w:rsidR="00C91518" w:rsidRPr="00C91518" w:rsidRDefault="00C91518" w:rsidP="00C91518">
      <w:pPr>
        <w:pStyle w:val="ListParagraph"/>
        <w:numPr>
          <w:ilvl w:val="0"/>
          <w:numId w:val="5"/>
        </w:numPr>
        <w:spacing w:line="36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Zooplankton</w:t>
      </w:r>
    </w:p>
    <w:p w14:paraId="32071F7B" w14:textId="3BD8A089" w:rsidR="00C91518" w:rsidRDefault="00D758A1" w:rsidP="00D758A1">
      <w:pPr>
        <w:spacing w:after="0" w:line="360" w:lineRule="auto"/>
        <w:ind w:firstLine="708"/>
        <w:jc w:val="both"/>
        <w:rPr>
          <w:rFonts w:ascii="Times New Roman" w:hAnsi="Times New Roman" w:cs="Times New Roman"/>
          <w:sz w:val="24"/>
          <w:szCs w:val="24"/>
          <w:lang w:val="en-US"/>
        </w:rPr>
      </w:pPr>
      <w:r w:rsidRPr="00D758A1">
        <w:rPr>
          <w:rFonts w:ascii="Times New Roman" w:hAnsi="Times New Roman" w:cs="Times New Roman"/>
          <w:sz w:val="24"/>
          <w:szCs w:val="24"/>
          <w:lang w:val="en-US"/>
        </w:rPr>
        <w:t>Zooplankton communities were collected</w:t>
      </w:r>
      <w:r>
        <w:rPr>
          <w:rFonts w:ascii="Times New Roman" w:hAnsi="Times New Roman" w:cs="Times New Roman"/>
          <w:sz w:val="24"/>
          <w:szCs w:val="24"/>
          <w:lang w:val="en-US"/>
        </w:rPr>
        <w:t xml:space="preserve"> on each mesocosm</w:t>
      </w:r>
      <w:r w:rsidRPr="00D758A1">
        <w:rPr>
          <w:rFonts w:ascii="Times New Roman" w:hAnsi="Times New Roman" w:cs="Times New Roman"/>
          <w:sz w:val="24"/>
          <w:szCs w:val="24"/>
          <w:lang w:val="en-US"/>
        </w:rPr>
        <w:t xml:space="preserve"> from 2L water samples previously filtered through a 10 µm mesh. The retained material</w:t>
      </w:r>
      <w:r>
        <w:rPr>
          <w:rFonts w:ascii="Times New Roman" w:hAnsi="Times New Roman" w:cs="Times New Roman"/>
          <w:sz w:val="24"/>
          <w:szCs w:val="24"/>
          <w:lang w:val="en-US"/>
        </w:rPr>
        <w:t xml:space="preserve"> </w:t>
      </w:r>
      <w:r w:rsidR="00C91518">
        <w:rPr>
          <w:rFonts w:ascii="Times New Roman" w:hAnsi="Times New Roman" w:cs="Times New Roman"/>
          <w:sz w:val="24"/>
          <w:szCs w:val="24"/>
          <w:lang w:val="en-US"/>
        </w:rPr>
        <w:t>was</w:t>
      </w:r>
      <w:r w:rsidR="00C91518" w:rsidRPr="00C91518">
        <w:rPr>
          <w:rFonts w:ascii="Times New Roman" w:hAnsi="Times New Roman" w:cs="Times New Roman"/>
          <w:sz w:val="24"/>
          <w:szCs w:val="24"/>
          <w:lang w:val="en-US"/>
        </w:rPr>
        <w:t xml:space="preserve"> concentrated to 50 mL and then fixed </w:t>
      </w:r>
      <w:r w:rsidR="00C91518" w:rsidRPr="00C91518">
        <w:rPr>
          <w:rFonts w:ascii="Times New Roman" w:hAnsi="Times New Roman" w:cs="Times New Roman"/>
          <w:i/>
          <w:iCs/>
          <w:sz w:val="24"/>
          <w:szCs w:val="24"/>
          <w:lang w:val="en-US"/>
        </w:rPr>
        <w:t>in situ</w:t>
      </w:r>
      <w:r w:rsidR="00C91518" w:rsidRPr="00C91518">
        <w:rPr>
          <w:rFonts w:ascii="Times New Roman" w:hAnsi="Times New Roman" w:cs="Times New Roman"/>
          <w:sz w:val="24"/>
          <w:szCs w:val="24"/>
          <w:lang w:val="en-US"/>
        </w:rPr>
        <w:t xml:space="preserve"> with a solution of alkaline Lugol, formalin, and sodium thiosulfate</w:t>
      </w:r>
      <w:r w:rsidR="00C91518" w:rsidRPr="00FA7FEF">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ADDIN ZOTERO_ITEM CSL_CITATION {"citationID":"S6kQ6fe9","properties":{"formattedCitation":"\\super 12\\nosupersub{}","plainCitation":"12","noteIndex":0},"citationItems":[{"id":98,"uris":["http://zotero.org/users/local/Rfjmnh5a/items/S542XQR6"],"itemData":{"id":98,"type":"chapter","container-title":"Handbook of methods in aquatic microbial ecology","page":"207-212","publisher":"CRC Press","title":"Preservation and storage of samples for enumeration of heterotrophic protists","author":[{"family":"Sherr","given":"Evelyn B"},{"family":"Sherr","given":"Barry F"}],"issued":{"date-parts":[["2018"]]}}}],"schema":"https://github.com/citation-style-language/schema/raw/master/csl-citation.json"} </w:instrText>
      </w:r>
      <w:r w:rsidR="00C91518" w:rsidRPr="00FA7FEF">
        <w:rPr>
          <w:rFonts w:ascii="Times New Roman" w:hAnsi="Times New Roman" w:cs="Times New Roman"/>
          <w:sz w:val="24"/>
          <w:szCs w:val="24"/>
        </w:rPr>
        <w:fldChar w:fldCharType="separate"/>
      </w:r>
      <w:r w:rsidRPr="00D758A1">
        <w:rPr>
          <w:rFonts w:ascii="Times New Roman" w:hAnsi="Times New Roman" w:cs="Times New Roman"/>
          <w:sz w:val="24"/>
          <w:vertAlign w:val="superscript"/>
          <w:lang w:val="en-US"/>
        </w:rPr>
        <w:t>12</w:t>
      </w:r>
      <w:r w:rsidR="00C91518" w:rsidRPr="00FA7FEF">
        <w:rPr>
          <w:rFonts w:ascii="Times New Roman" w:hAnsi="Times New Roman" w:cs="Times New Roman"/>
          <w:sz w:val="24"/>
          <w:szCs w:val="24"/>
        </w:rPr>
        <w:fldChar w:fldCharType="end"/>
      </w:r>
      <w:r w:rsidR="00C91518" w:rsidRPr="00C91518">
        <w:rPr>
          <w:rFonts w:ascii="Times New Roman" w:hAnsi="Times New Roman" w:cs="Times New Roman"/>
          <w:sz w:val="24"/>
          <w:szCs w:val="24"/>
          <w:lang w:val="en-US"/>
        </w:rPr>
        <w:t>.</w:t>
      </w:r>
      <w:r>
        <w:rPr>
          <w:rFonts w:ascii="Times New Roman" w:hAnsi="Times New Roman" w:cs="Times New Roman"/>
          <w:sz w:val="24"/>
          <w:szCs w:val="24"/>
          <w:lang w:val="en-US"/>
        </w:rPr>
        <w:t xml:space="preserve"> Next, </w:t>
      </w:r>
      <w:r w:rsidRPr="00D758A1">
        <w:rPr>
          <w:rFonts w:ascii="Times New Roman" w:hAnsi="Times New Roman" w:cs="Times New Roman"/>
          <w:sz w:val="24"/>
          <w:szCs w:val="24"/>
          <w:lang w:val="en-US"/>
        </w:rPr>
        <w:t>zooplankton morphospecies were counted and identified to the lowest possible taxonomic level (species or morphospecies)</w:t>
      </w:r>
      <w:r>
        <w:rPr>
          <w:rFonts w:ascii="Times New Roman" w:hAnsi="Times New Roman" w:cs="Times New Roman"/>
          <w:sz w:val="24"/>
          <w:szCs w:val="24"/>
          <w:lang w:val="en-US"/>
        </w:rPr>
        <w:t>. Z</w:t>
      </w:r>
      <w:r w:rsidRPr="00D758A1">
        <w:rPr>
          <w:rFonts w:ascii="Times New Roman" w:hAnsi="Times New Roman" w:cs="Times New Roman"/>
          <w:sz w:val="24"/>
          <w:szCs w:val="24"/>
          <w:lang w:val="en-US"/>
        </w:rPr>
        <w:t xml:space="preserve">ooplankton abundances were estimated differently </w:t>
      </w:r>
      <w:r w:rsidRPr="00D758A1">
        <w:rPr>
          <w:rFonts w:ascii="Times New Roman" w:hAnsi="Times New Roman" w:cs="Times New Roman"/>
          <w:sz w:val="24"/>
          <w:szCs w:val="24"/>
          <w:lang w:val="en-US"/>
        </w:rPr>
        <w:lastRenderedPageBreak/>
        <w:t>according to its components. Ciliates were counted in 10 mL Utermöhl chambers using an inverted microscope (Olympus CK40) at 400× magnification. Testate amoebae, rotifers, copepods and cladocerans were counted using Sedgwick-Rafter chambers in a compound microscope (Olympus CX31) at 100× and 200× magnification.</w:t>
      </w:r>
    </w:p>
    <w:p w14:paraId="60DC1F79" w14:textId="25EC0012" w:rsidR="00D758A1" w:rsidRPr="0028228B" w:rsidRDefault="00D758A1" w:rsidP="0028228B">
      <w:pPr>
        <w:spacing w:line="360" w:lineRule="auto"/>
        <w:ind w:firstLine="708"/>
        <w:jc w:val="both"/>
        <w:rPr>
          <w:rFonts w:ascii="Times New Roman" w:hAnsi="Times New Roman" w:cs="Times New Roman"/>
          <w:sz w:val="24"/>
          <w:szCs w:val="24"/>
          <w:lang w:val="en-US"/>
        </w:rPr>
      </w:pPr>
      <w:r w:rsidRPr="00D758A1">
        <w:rPr>
          <w:rFonts w:ascii="Times New Roman" w:hAnsi="Times New Roman" w:cs="Times New Roman"/>
          <w:sz w:val="24"/>
          <w:szCs w:val="24"/>
          <w:lang w:val="en-US"/>
        </w:rPr>
        <w:t>Zooplankton biomass was estimated using allometric relationships based on species-specific biovolume referring to each mesocosm, calculated from the mean body length, width, and thickness of up to five randomly selected individuals. Biovolume was converted into dry carbon biomass assuming a conversion factor of 1</w:t>
      </w:r>
      <w:r w:rsidRPr="00FA7FEF">
        <w:rPr>
          <w:rFonts w:ascii="Times New Roman" w:hAnsi="Times New Roman" w:cs="Times New Roman"/>
          <w:sz w:val="24"/>
          <w:szCs w:val="24"/>
        </w:rPr>
        <w:t>μ</w:t>
      </w:r>
      <w:r w:rsidRPr="00D758A1">
        <w:rPr>
          <w:rFonts w:ascii="Times New Roman" w:hAnsi="Times New Roman" w:cs="Times New Roman"/>
          <w:sz w:val="24"/>
          <w:szCs w:val="24"/>
          <w:lang w:val="en-US"/>
        </w:rPr>
        <w:t>m³ ~ 0.19 pgC</w:t>
      </w:r>
      <w:r w:rsidRPr="00FA7FEF">
        <w:rPr>
          <w:rFonts w:ascii="Times New Roman" w:hAnsi="Times New Roman" w:cs="Times New Roman"/>
          <w:sz w:val="24"/>
          <w:szCs w:val="24"/>
          <w:highlight w:val="yellow"/>
        </w:rPr>
        <w:fldChar w:fldCharType="begin"/>
      </w:r>
      <w:r w:rsidR="0028228B">
        <w:rPr>
          <w:rFonts w:ascii="Times New Roman" w:hAnsi="Times New Roman" w:cs="Times New Roman"/>
          <w:sz w:val="24"/>
          <w:szCs w:val="24"/>
          <w:highlight w:val="yellow"/>
          <w:lang w:val="en-US"/>
        </w:rPr>
        <w:instrText xml:space="preserve"> ADDIN ZOTERO_ITEM CSL_CITATION {"citationID":"PH9VvRKM","properties":{"formattedCitation":"\\super 13\\nosupersub{}","plainCitation":"13","noteIndex":0},"citationItems":[{"id":90,"uris":["http://zotero.org/users/local/Rfjmnh5a/items/HDE5NZ9S"],"itemData":{"id":90,"type":"article-journal","abstract":"The biomass of marine “oligotri chous” ciliates has often been estimated by measuring the cell volume of preserved samples and converting to units of carbon based on theoretical carbon: volume (C: vol) ratios of 0.07–0.11 pg µm−3. Using laboratory cultures of several strains of Laboea strobila, Strombidium spp., and Strobilidium spiralis, we experimentally derived a C: vol conversion factor of 0.19 pg µm−3 for cells preserved with 2% vol : vol Lugol’s iodine. Cell volume estimates of Lugol’s-preserved cells averaged 76% of cell volume estimates of Formalin-preserved cells. Hence a C : vol ratio of 0.14 pg µm−3 applies to Formalin-preserved cells. Our study indicates that the biomass of oligotrichous ciliates in marine systems has been significantly underestimated by the use of inappropriate C: vol ratios.","container-title":"Limnology and Oceanography","DOI":"https://doi.org/10.4319/lo.1989.34.6.1097","issue":"6","note":"_eprint: https://aslopubs.onlinelibrary.wiley.com/doi/pdf/10.4319/lo.1989.34.6.1097","page":"1097-1103","title":"An experimentally determined carbon : volume ratio for marine “oligotrichous” ciliates from estuarine and coastal waters","volume":"34","author":[{"family":"Putt","given":"Mary"},{"family":"Stoecker","given":"Diane K."}],"issued":{"date-parts":[["1989"]]}}}],"schema":"https://github.com/citation-style-language/schema/raw/master/csl-citation.json"} </w:instrText>
      </w:r>
      <w:r w:rsidRPr="00FA7FEF">
        <w:rPr>
          <w:rFonts w:ascii="Times New Roman" w:hAnsi="Times New Roman" w:cs="Times New Roman"/>
          <w:sz w:val="24"/>
          <w:szCs w:val="24"/>
          <w:highlight w:val="yellow"/>
        </w:rPr>
        <w:fldChar w:fldCharType="separate"/>
      </w:r>
      <w:r w:rsidR="0028228B" w:rsidRPr="0028228B">
        <w:rPr>
          <w:rFonts w:ascii="Times New Roman" w:hAnsi="Times New Roman" w:cs="Times New Roman"/>
          <w:sz w:val="24"/>
          <w:vertAlign w:val="superscript"/>
          <w:lang w:val="en-US"/>
        </w:rPr>
        <w:t>13</w:t>
      </w:r>
      <w:r w:rsidRPr="00FA7FEF">
        <w:rPr>
          <w:rFonts w:ascii="Times New Roman" w:hAnsi="Times New Roman" w:cs="Times New Roman"/>
          <w:sz w:val="24"/>
          <w:szCs w:val="24"/>
          <w:highlight w:val="yellow"/>
        </w:rPr>
        <w:fldChar w:fldCharType="end"/>
      </w:r>
      <w:r w:rsidRPr="00D758A1">
        <w:rPr>
          <w:rFonts w:ascii="Times New Roman" w:hAnsi="Times New Roman" w:cs="Times New Roman"/>
          <w:sz w:val="24"/>
          <w:szCs w:val="24"/>
          <w:lang w:val="en-US"/>
        </w:rPr>
        <w:t>.</w:t>
      </w:r>
    </w:p>
    <w:p w14:paraId="430A77F9" w14:textId="38DDC27F" w:rsidR="00C91518" w:rsidRDefault="00D758A1" w:rsidP="00050AA0">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IV- </w:t>
      </w:r>
      <w:r w:rsidR="0028228B">
        <w:rPr>
          <w:rFonts w:ascii="Times New Roman" w:hAnsi="Times New Roman" w:cs="Times New Roman"/>
          <w:b/>
          <w:bCs/>
          <w:sz w:val="24"/>
          <w:szCs w:val="24"/>
          <w:lang w:val="en-GB"/>
        </w:rPr>
        <w:t>Ecosystem functioning</w:t>
      </w:r>
    </w:p>
    <w:p w14:paraId="3789EEA4" w14:textId="77777777" w:rsidR="0028228B" w:rsidRPr="0028228B" w:rsidRDefault="0028228B" w:rsidP="0028228B">
      <w:pPr>
        <w:pStyle w:val="ListParagraph"/>
        <w:numPr>
          <w:ilvl w:val="0"/>
          <w:numId w:val="6"/>
        </w:numPr>
        <w:spacing w:line="360" w:lineRule="auto"/>
        <w:jc w:val="both"/>
        <w:rPr>
          <w:rFonts w:ascii="Times New Roman" w:hAnsi="Times New Roman" w:cs="Times New Roman"/>
          <w:i/>
          <w:iCs/>
          <w:sz w:val="24"/>
          <w:szCs w:val="24"/>
          <w:lang w:val="en-GB"/>
        </w:rPr>
      </w:pPr>
      <w:r>
        <w:rPr>
          <w:rFonts w:ascii="Times New Roman" w:hAnsi="Times New Roman" w:cs="Times New Roman"/>
          <w:i/>
          <w:iCs/>
          <w:sz w:val="24"/>
          <w:szCs w:val="24"/>
          <w:lang w:val="en-GB"/>
        </w:rPr>
        <w:t>Assessing proxies for ecosystem functioning</w:t>
      </w:r>
    </w:p>
    <w:p w14:paraId="2E12DB84" w14:textId="5FF14C52" w:rsidR="007412AB" w:rsidRDefault="0028228B" w:rsidP="0028228B">
      <w:pPr>
        <w:spacing w:line="360" w:lineRule="auto"/>
        <w:ind w:firstLine="708"/>
        <w:jc w:val="both"/>
        <w:rPr>
          <w:rFonts w:ascii="Times New Roman" w:hAnsi="Times New Roman" w:cs="Times New Roman"/>
          <w:sz w:val="24"/>
          <w:szCs w:val="24"/>
          <w:lang w:val="en-US"/>
        </w:rPr>
      </w:pPr>
      <w:r w:rsidRPr="0028228B">
        <w:rPr>
          <w:rFonts w:ascii="Times New Roman" w:hAnsi="Times New Roman" w:cs="Times New Roman"/>
          <w:sz w:val="24"/>
          <w:szCs w:val="24"/>
          <w:lang w:val="en-US"/>
        </w:rPr>
        <w:t>We defined six proxies for multiple ecosystem functions estimated after the selection and adaptation of abiotic parameters. We estimated primary and secondary productivity from chlorophyll-</w:t>
      </w:r>
      <w:r w:rsidRPr="00FA7FEF">
        <w:rPr>
          <w:rFonts w:ascii="Times New Roman" w:hAnsi="Times New Roman" w:cs="Times New Roman"/>
          <w:sz w:val="24"/>
          <w:szCs w:val="24"/>
        </w:rPr>
        <w:t>α</w:t>
      </w:r>
      <w:r w:rsidRPr="0028228B">
        <w:rPr>
          <w:rFonts w:ascii="Times New Roman" w:hAnsi="Times New Roman" w:cs="Times New Roman"/>
          <w:sz w:val="24"/>
          <w:szCs w:val="24"/>
          <w:lang w:val="en-US"/>
        </w:rPr>
        <w:t xml:space="preserve"> concentrations and zooplankton biomass, respectively. We evaluated nitrogen cycling from two different proxies: a) dissolved inorganic nitrogen, estimated by summing concentrations of dissolved ionic forms of nitrogen (i.e. ammonium and nitrate) and representing the nitrogen pool directly available to basal organisms; and b) the ammonium/nitrate ratio (previously mentioned as N-ratio), which informs about the distribution of different inorganic nitrogen forms in the water column. N-ratio is an important driver of phytoplanktonic species composition and water quality, where low values are commonly associated with the greater presence of toxic cyanobacteria species</w:t>
      </w:r>
      <w:r w:rsidRPr="00FA7FEF">
        <w:rPr>
          <w:rFonts w:ascii="Times New Roman" w:hAnsi="Times New Roman" w:cs="Times New Roman"/>
          <w:sz w:val="24"/>
          <w:szCs w:val="24"/>
        </w:rPr>
        <w:fldChar w:fldCharType="begin"/>
      </w:r>
      <w:r w:rsidR="0079459D">
        <w:rPr>
          <w:rFonts w:ascii="Times New Roman" w:hAnsi="Times New Roman" w:cs="Times New Roman"/>
          <w:sz w:val="24"/>
          <w:szCs w:val="24"/>
          <w:lang w:val="en-US"/>
        </w:rPr>
        <w:instrText xml:space="preserve"> ADDIN ZOTERO_ITEM CSL_CITATION {"citationID":"qs7ntiye","properties":{"unsorted":true,"formattedCitation":"\\super 14,15\\nosupersub{}","plainCitation":"14,15","noteIndex":0},"citationItems":[{"id":91,"uris":["http://zotero.org/users/local/Rfjmnh5a/items/YRZQ3GNA"],"itemData":{"id":91,"type":"article-journal","abstract":"Abstract Western Lake Erie experiences an annual, toxic cyanobacterial harmful algal bloom (cyanoHAB), primarily caused by excess anthropogenic inputs of nitrogen (N) and phosphorous (P). Because the non-N fixing cyanobacteria species Microcystis dominates these blooms, N availability is hypothesized to play a central role in cyanoHAB progression, as well as production of the N-rich toxin microcystin. Many previous studies focused on nitrate because it is the most abundant N substrate during bloom initiation. However, recent work implicated reduced N substrates like ammonium and dissolved organic N (DON) in promoting greater bloom biomass and longevity. To examine the relative importance of oxidized and reduced N substrates to phytoplankton during different bloom stages, we measured concentrations and natural abundance δ15N isotope values of dissolved N substrates and phytoplankton biomass throughout the entirety of the 2020 cyanoHAB in Western Lake Erie. The results provide the first data on DON dynamics and composition in Western Lake Erie, and suggest that phytoplankton, including Microcystis, likely relied on N regenerated from the DON pool in later bloom stages. In addition, the stable isotope data confirm the importance of nitrate delivered via the Maumee River to cyanobacterial growth and toxin production.","container-title":"Limnology and Oceanography","DOI":"https://doi.org/10.1002/lno.12311","issue":"4","note":"_eprint: https://aslopubs.onlinelibrary.wiley.com/doi/pdf/10.1002/lno.12311","page":"803-815","title":"Patterns in sources and forms of nitrogen in a large eutrophic lake during a cyanobacterial harmful algal bloom","volume":"68","author":[{"family":"Kharbush","given":"Jenan J."},{"family":"Robinson","given":"Rebecca S."},{"family":"Carter","given":"Susan J."}],"issued":{"date-parts":[["2023"]]}}},{"id":92,"uris":["http://zotero.org/users/local/Rfjmnh5a/items/C28LJ8YL"],"itemData":{"id":92,"type":"article-journal","abstract":"Cyanotoxins produced by cyanobacteria are a significant threat to human health. However, their responses to nitrogen (N) supplies could differ between N-fixing and non-N-fixing species, which has been poorly understood. This study aimed to compare the responses of the non-N-fixing Microcystis aeruginosa and N-fixing Nostoc sp. to varying concentrations of nitrate and ammonium. This comparison had been conducted by analyzing chlorophyll-a contents, maximum quantum efficiencies of photosystem II, microcystin production, and related gene expressions. Our findings revealed that nitrate substantially stimulated the growth of both M. aeruginosa and Nostoc sp. with biomass increase by 366.2 ± 56.5 and 93.0 ± 14.0%, respectively, at 16 mg-N/L. In contrast, high ammonium concentrations suppressed their growth. Furthermore, the intracellular concentration of microcystins produced by M. aeruginosa was higher under high nitrate. Extracellular microcystins showed an opposite trend to increases in nitrate and ammonium. Ammonium increases the production and releases microcystin from Nostoc sp. N metabolism genes showed a similar trend with toxin formation genes, which were up-regulated under the high N treatments. This study provides valuable insights into the impacts of N supplies on growths of N- and non-N-fixing cyanobacteria, as well as microcystin production, which helps to develop effective strategies for managing cyanobacterial blooms.","container-title":"Water Science and Technology","DOI":"10.2166/wst.2023.205","ISSN":"0273-1223","issue":"1","journalAbbreviation":"Water Science and Technology","page":"136-150","title":"Differential effects of nitrate and ammonium on the growth of algae and microcystin production by nitrogen-fixing Nostoc sp. and non-nitrogen-fixing Microcystis aeruginosa","volume":"88","author":[{"family":"Yang","given":"Ning"},{"family":"Li","given":"Zipeng"},{"family":"Wu","given":"Zhengyu"},{"family":"Liu","given":"Xianhua"},{"family":"Zhang","given":"Yiyan"},{"family":"Sun","given":"Tao"},{"family":"Wang","given":"Xuejun"},{"family":"Zhao","given":"Yingxin"},{"family":"Tong","given":"Yindong"}],"issued":{"date-parts":[["2023",6,30]]}}}],"schema":"https://github.com/citation-style-language/schema/raw/master/csl-citation.json"} </w:instrText>
      </w:r>
      <w:r w:rsidRPr="00FA7FEF">
        <w:rPr>
          <w:rFonts w:ascii="Times New Roman" w:hAnsi="Times New Roman" w:cs="Times New Roman"/>
          <w:sz w:val="24"/>
          <w:szCs w:val="24"/>
        </w:rPr>
        <w:fldChar w:fldCharType="separate"/>
      </w:r>
      <w:r w:rsidR="0079459D" w:rsidRPr="00F17B5E">
        <w:rPr>
          <w:rFonts w:ascii="Times New Roman" w:hAnsi="Times New Roman" w:cs="Times New Roman"/>
          <w:sz w:val="24"/>
          <w:vertAlign w:val="superscript"/>
          <w:lang w:val="en-US"/>
        </w:rPr>
        <w:t>14,15</w:t>
      </w:r>
      <w:r w:rsidRPr="00FA7FEF">
        <w:rPr>
          <w:rFonts w:ascii="Times New Roman" w:hAnsi="Times New Roman" w:cs="Times New Roman"/>
          <w:sz w:val="24"/>
          <w:szCs w:val="24"/>
        </w:rPr>
        <w:fldChar w:fldCharType="end"/>
      </w:r>
      <w:r w:rsidRPr="0028228B">
        <w:rPr>
          <w:rFonts w:ascii="Times New Roman" w:hAnsi="Times New Roman" w:cs="Times New Roman"/>
          <w:sz w:val="24"/>
          <w:szCs w:val="24"/>
          <w:lang w:val="en-US"/>
        </w:rPr>
        <w:t>. Since phosphate was unsuitable to work due to strong bias resulting from zero-inflated measurement (N=442 data points), we used only total phosphorus (TP) to estimate phosphorus cycling. TP values include inorganic phosphorus dissolved in the water and P forms assimilated on organic compounds or organisms. We used the diel dynamics of dissolved oxygen (DO) to estimate the net oxygen balance in the ecosystem, assuming DO at morning is mostly determined by the aerobic respiration of organisms overnight and DO at night is mainly determined by accumulated oxygen production via photosynthesis over the day</w:t>
      </w:r>
      <w:r w:rsidRPr="00FA7FEF">
        <w:rPr>
          <w:rFonts w:ascii="Times New Roman" w:hAnsi="Times New Roman" w:cs="Times New Roman"/>
          <w:sz w:val="24"/>
          <w:szCs w:val="24"/>
        </w:rPr>
        <w:fldChar w:fldCharType="begin"/>
      </w:r>
      <w:r w:rsidR="0079459D">
        <w:rPr>
          <w:rFonts w:ascii="Times New Roman" w:hAnsi="Times New Roman" w:cs="Times New Roman"/>
          <w:sz w:val="24"/>
          <w:szCs w:val="24"/>
          <w:lang w:val="en-US"/>
        </w:rPr>
        <w:instrText xml:space="preserve"> ADDIN ZOTERO_ITEM CSL_CITATION {"citationID":"E6dN2hhK","properties":{"formattedCitation":"\\super 16\\nosupersub{}","plainCitation":"16","noteIndex":0},"citationItems":[{"id":93,"uris":["http://zotero.org/users/local/Rfjmnh5a/items/K4QCD5R3"],"itemData":{"id":93,"type":"article-journal","container-title":"Philosophical Transactions of the Royal Society B: Biological Sciences","DOI":"10.1098/rstb.2012.0243","issue":"1605","journalAbbreviation":"Philosophical Transactions of the Royal Society B: Biological Sciences","note":"publisher: Royal Society","page":"3008-3017","title":"Warming shifts top-down and bottom-up control of pond food web structure and function","volume":"367","author":[{"family":"Shurin","given":"Jonathan B."},{"family":"Clasen","given":"Jessica L."},{"family":"Greig","given":"Hamish S."},{"family":"Kratina","given":"Pavel"},{"family":"Thompson","given":"Patrick L."}],"issued":{"date-parts":[["2012",11,5]]}}}],"schema":"https://github.com/citation-style-language/schema/raw/master/csl-citation.json"} </w:instrText>
      </w:r>
      <w:r w:rsidRPr="00FA7FEF">
        <w:rPr>
          <w:rFonts w:ascii="Times New Roman" w:hAnsi="Times New Roman" w:cs="Times New Roman"/>
          <w:sz w:val="24"/>
          <w:szCs w:val="24"/>
        </w:rPr>
        <w:fldChar w:fldCharType="separate"/>
      </w:r>
      <w:r w:rsidR="0079459D" w:rsidRPr="0079459D">
        <w:rPr>
          <w:rFonts w:ascii="Times New Roman" w:hAnsi="Times New Roman" w:cs="Times New Roman"/>
          <w:sz w:val="24"/>
          <w:vertAlign w:val="superscript"/>
          <w:lang w:val="en-US"/>
        </w:rPr>
        <w:t>16</w:t>
      </w:r>
      <w:r w:rsidRPr="00FA7FEF">
        <w:rPr>
          <w:rFonts w:ascii="Times New Roman" w:hAnsi="Times New Roman" w:cs="Times New Roman"/>
          <w:sz w:val="24"/>
          <w:szCs w:val="24"/>
        </w:rPr>
        <w:fldChar w:fldCharType="end"/>
      </w:r>
      <w:r w:rsidRPr="0028228B">
        <w:rPr>
          <w:rFonts w:ascii="Times New Roman" w:hAnsi="Times New Roman" w:cs="Times New Roman"/>
          <w:sz w:val="24"/>
          <w:szCs w:val="24"/>
          <w:lang w:val="en-US"/>
        </w:rPr>
        <w:t>. Hence, we measured the diel oxygen balance (</w:t>
      </w:r>
      <w:r w:rsidRPr="00FA7FEF">
        <w:rPr>
          <w:rFonts w:ascii="Times New Roman" w:hAnsi="Times New Roman" w:cs="Times New Roman"/>
          <w:sz w:val="24"/>
          <w:szCs w:val="24"/>
        </w:rPr>
        <w:t>Δ</w:t>
      </w:r>
      <w:r w:rsidRPr="0028228B">
        <w:rPr>
          <w:rFonts w:ascii="Times New Roman" w:hAnsi="Times New Roman" w:cs="Times New Roman"/>
          <w:sz w:val="24"/>
          <w:szCs w:val="24"/>
          <w:lang w:val="en-US"/>
        </w:rPr>
        <w:t>O</w:t>
      </w:r>
      <w:r w:rsidRPr="0028228B">
        <w:rPr>
          <w:rFonts w:ascii="Times New Roman" w:hAnsi="Times New Roman" w:cs="Times New Roman"/>
          <w:sz w:val="24"/>
          <w:szCs w:val="24"/>
          <w:vertAlign w:val="subscript"/>
          <w:lang w:val="en-US"/>
        </w:rPr>
        <w:t>2</w:t>
      </w:r>
      <w:r w:rsidRPr="0028228B">
        <w:rPr>
          <w:rFonts w:ascii="Times New Roman" w:hAnsi="Times New Roman" w:cs="Times New Roman"/>
          <w:sz w:val="24"/>
          <w:szCs w:val="24"/>
          <w:lang w:val="en-US"/>
        </w:rPr>
        <w:t>) by calculating the difference in dissolved O</w:t>
      </w:r>
      <w:r w:rsidRPr="0028228B">
        <w:rPr>
          <w:rFonts w:ascii="Times New Roman" w:hAnsi="Times New Roman" w:cs="Times New Roman"/>
          <w:sz w:val="24"/>
          <w:szCs w:val="24"/>
          <w:vertAlign w:val="subscript"/>
          <w:lang w:val="en-US"/>
        </w:rPr>
        <w:t>2</w:t>
      </w:r>
      <w:r w:rsidRPr="0028228B">
        <w:rPr>
          <w:rFonts w:ascii="Times New Roman" w:hAnsi="Times New Roman" w:cs="Times New Roman"/>
          <w:sz w:val="24"/>
          <w:szCs w:val="24"/>
          <w:lang w:val="en-US"/>
        </w:rPr>
        <w:t xml:space="preserve"> concentrations between dusk and dawn</w:t>
      </w:r>
      <w:r w:rsidRPr="00FA7FEF">
        <w:rPr>
          <w:rFonts w:ascii="Times New Roman" w:hAnsi="Times New Roman" w:cs="Times New Roman"/>
          <w:sz w:val="24"/>
          <w:szCs w:val="24"/>
        </w:rPr>
        <w:fldChar w:fldCharType="begin"/>
      </w:r>
      <w:r w:rsidR="0079459D">
        <w:rPr>
          <w:rFonts w:ascii="Times New Roman" w:hAnsi="Times New Roman" w:cs="Times New Roman"/>
          <w:sz w:val="24"/>
          <w:szCs w:val="24"/>
          <w:lang w:val="en-US"/>
        </w:rPr>
        <w:instrText xml:space="preserve"> ADDIN ZOTERO_ITEM CSL_CITATION {"citationID":"8PFBZFSX","properties":{"formattedCitation":"\\super 16\\nosupersub{}","plainCitation":"16","noteIndex":0},"citationItems":[{"id":93,"uris":["http://zotero.org/users/local/Rfjmnh5a/items/K4QCD5R3"],"itemData":{"id":93,"type":"article-journal","container-title":"Philosophical Transactions of the Royal Society B: Biological Sciences","DOI":"10.1098/rstb.2012.0243","issue":"1605","journalAbbreviation":"Philosophical Transactions of the Royal Society B: Biological Sciences","note":"publisher: Royal Society","page":"3008-3017","title":"Warming shifts top-down and bottom-up control of pond food web structure and function","volume":"367","author":[{"family":"Shurin","given":"Jonathan B."},{"family":"Clasen","given":"Jessica L."},{"family":"Greig","given":"Hamish S."},{"family":"Kratina","given":"Pavel"},{"family":"Thompson","given":"Patrick L."}],"issued":{"date-parts":[["2012",11,5]]}}}],"schema":"https://github.com/citation-style-language/schema/raw/master/csl-citation.json"} </w:instrText>
      </w:r>
      <w:r w:rsidRPr="00FA7FEF">
        <w:rPr>
          <w:rFonts w:ascii="Times New Roman" w:hAnsi="Times New Roman" w:cs="Times New Roman"/>
          <w:sz w:val="24"/>
          <w:szCs w:val="24"/>
        </w:rPr>
        <w:fldChar w:fldCharType="separate"/>
      </w:r>
      <w:r w:rsidR="0079459D" w:rsidRPr="0079459D">
        <w:rPr>
          <w:rFonts w:ascii="Times New Roman" w:hAnsi="Times New Roman" w:cs="Times New Roman"/>
          <w:sz w:val="24"/>
          <w:vertAlign w:val="superscript"/>
          <w:lang w:val="en-US"/>
        </w:rPr>
        <w:t>16</w:t>
      </w:r>
      <w:r w:rsidRPr="00FA7FEF">
        <w:rPr>
          <w:rFonts w:ascii="Times New Roman" w:hAnsi="Times New Roman" w:cs="Times New Roman"/>
          <w:sz w:val="24"/>
          <w:szCs w:val="24"/>
        </w:rPr>
        <w:fldChar w:fldCharType="end"/>
      </w:r>
      <w:r w:rsidRPr="0028228B">
        <w:rPr>
          <w:rFonts w:ascii="Times New Roman" w:hAnsi="Times New Roman" w:cs="Times New Roman"/>
          <w:sz w:val="24"/>
          <w:szCs w:val="24"/>
          <w:lang w:val="en-US"/>
        </w:rPr>
        <w:t xml:space="preserve">. </w:t>
      </w:r>
    </w:p>
    <w:p w14:paraId="6763E12F" w14:textId="498C0978" w:rsidR="007412AB" w:rsidRPr="007412AB" w:rsidRDefault="007412AB" w:rsidP="007412AB">
      <w:pPr>
        <w:pStyle w:val="ListParagraph"/>
        <w:numPr>
          <w:ilvl w:val="0"/>
          <w:numId w:val="6"/>
        </w:numPr>
        <w:spacing w:line="360" w:lineRule="auto"/>
        <w:jc w:val="both"/>
        <w:rPr>
          <w:rFonts w:ascii="Times New Roman" w:hAnsi="Times New Roman" w:cs="Times New Roman"/>
          <w:i/>
          <w:iCs/>
          <w:sz w:val="24"/>
          <w:szCs w:val="24"/>
        </w:rPr>
      </w:pPr>
      <w:r w:rsidRPr="007412AB">
        <w:rPr>
          <w:rFonts w:ascii="Times New Roman" w:hAnsi="Times New Roman" w:cs="Times New Roman"/>
          <w:i/>
          <w:iCs/>
          <w:sz w:val="24"/>
          <w:szCs w:val="24"/>
        </w:rPr>
        <w:t>Missing data</w:t>
      </w:r>
    </w:p>
    <w:p w14:paraId="3B3711CC" w14:textId="4DAFB4A1" w:rsidR="00D758A1" w:rsidRDefault="0028228B" w:rsidP="0028228B">
      <w:pPr>
        <w:spacing w:line="360" w:lineRule="auto"/>
        <w:ind w:firstLine="708"/>
        <w:jc w:val="both"/>
        <w:rPr>
          <w:rFonts w:ascii="Times New Roman" w:hAnsi="Times New Roman" w:cs="Times New Roman"/>
          <w:sz w:val="24"/>
          <w:szCs w:val="24"/>
          <w:lang w:val="en-GB"/>
        </w:rPr>
      </w:pPr>
      <w:r w:rsidRPr="0028228B">
        <w:rPr>
          <w:rFonts w:ascii="Times New Roman" w:hAnsi="Times New Roman" w:cs="Times New Roman"/>
          <w:sz w:val="24"/>
          <w:szCs w:val="24"/>
          <w:lang w:val="en-US"/>
        </w:rPr>
        <w:t>Prior to quantifying each function, we imputed a total of thirty-two missing values - DO</w:t>
      </w:r>
      <w:r w:rsidRPr="0028228B">
        <w:rPr>
          <w:rFonts w:ascii="Times New Roman" w:hAnsi="Times New Roman" w:cs="Times New Roman"/>
          <w:sz w:val="24"/>
          <w:szCs w:val="24"/>
          <w:vertAlign w:val="subscript"/>
          <w:lang w:val="en-US"/>
        </w:rPr>
        <w:t>day</w:t>
      </w:r>
      <w:r w:rsidRPr="0028228B">
        <w:rPr>
          <w:rFonts w:ascii="Times New Roman" w:hAnsi="Times New Roman" w:cs="Times New Roman"/>
          <w:sz w:val="24"/>
          <w:szCs w:val="24"/>
          <w:lang w:val="en-US"/>
        </w:rPr>
        <w:t xml:space="preserve"> (1|540), DO</w:t>
      </w:r>
      <w:r w:rsidRPr="0028228B">
        <w:rPr>
          <w:rFonts w:ascii="Times New Roman" w:hAnsi="Times New Roman" w:cs="Times New Roman"/>
          <w:sz w:val="24"/>
          <w:szCs w:val="24"/>
          <w:vertAlign w:val="subscript"/>
          <w:lang w:val="en-US"/>
        </w:rPr>
        <w:t>night</w:t>
      </w:r>
      <w:r w:rsidRPr="0028228B">
        <w:rPr>
          <w:rFonts w:ascii="Times New Roman" w:hAnsi="Times New Roman" w:cs="Times New Roman"/>
          <w:sz w:val="24"/>
          <w:szCs w:val="24"/>
          <w:lang w:val="en-US"/>
        </w:rPr>
        <w:t xml:space="preserve"> (1|540), TP (6|540), ammonium (9|540), nitrate (12|540), and zooplankton biomass (3|540) - evenly distributed across experimental treatments and time </w:t>
      </w:r>
      <w:r w:rsidRPr="0028228B">
        <w:rPr>
          <w:rFonts w:ascii="Times New Roman" w:hAnsi="Times New Roman" w:cs="Times New Roman"/>
          <w:sz w:val="24"/>
          <w:szCs w:val="24"/>
          <w:lang w:val="en-US"/>
        </w:rPr>
        <w:lastRenderedPageBreak/>
        <w:t xml:space="preserve">intervals using mean substitution approach within each treatment </w:t>
      </w:r>
      <w:r w:rsidR="0079459D">
        <w:rPr>
          <w:rFonts w:ascii="Times New Roman" w:hAnsi="Times New Roman" w:cs="Times New Roman"/>
          <w:sz w:val="24"/>
          <w:szCs w:val="24"/>
          <w:lang w:val="en-US"/>
        </w:rPr>
        <w:t>and</w:t>
      </w:r>
      <w:r w:rsidRPr="0028228B">
        <w:rPr>
          <w:rFonts w:ascii="Times New Roman" w:hAnsi="Times New Roman" w:cs="Times New Roman"/>
          <w:sz w:val="24"/>
          <w:szCs w:val="24"/>
          <w:lang w:val="en-US"/>
        </w:rPr>
        <w:t xml:space="preserve"> time sampling combination.</w:t>
      </w:r>
    </w:p>
    <w:p w14:paraId="7A428E3E" w14:textId="61768E96" w:rsidR="0079459D" w:rsidRPr="0079459D" w:rsidRDefault="0079459D" w:rsidP="0079459D">
      <w:pPr>
        <w:pStyle w:val="ListParagraph"/>
        <w:numPr>
          <w:ilvl w:val="0"/>
          <w:numId w:val="6"/>
        </w:numPr>
        <w:spacing w:line="360" w:lineRule="auto"/>
        <w:jc w:val="both"/>
        <w:rPr>
          <w:rFonts w:ascii="Times New Roman" w:hAnsi="Times New Roman" w:cs="Times New Roman"/>
          <w:i/>
          <w:iCs/>
          <w:sz w:val="24"/>
          <w:szCs w:val="24"/>
          <w:lang w:val="en-GB"/>
        </w:rPr>
      </w:pPr>
      <w:r w:rsidRPr="0079459D">
        <w:rPr>
          <w:rFonts w:ascii="Times New Roman" w:hAnsi="Times New Roman" w:cs="Times New Roman"/>
          <w:i/>
          <w:iCs/>
          <w:sz w:val="24"/>
          <w:szCs w:val="24"/>
          <w:lang w:val="en-GB"/>
        </w:rPr>
        <w:t>Quantifying ecosystem multifuncti</w:t>
      </w:r>
      <w:r>
        <w:rPr>
          <w:rFonts w:ascii="Times New Roman" w:hAnsi="Times New Roman" w:cs="Times New Roman"/>
          <w:i/>
          <w:iCs/>
          <w:sz w:val="24"/>
          <w:szCs w:val="24"/>
          <w:lang w:val="en-GB"/>
        </w:rPr>
        <w:t>onality</w:t>
      </w:r>
    </w:p>
    <w:p w14:paraId="76C79931" w14:textId="33782327" w:rsidR="0079459D" w:rsidRPr="0079459D" w:rsidRDefault="0079459D" w:rsidP="0079459D">
      <w:pPr>
        <w:spacing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To investigate how different global change scenarios influence dynamics and stability of ecosystem multifunctionality, we used a new approach of effective multifunctionality that relates the average level of performance of multiple functions of a system (from the traditional averaging approach</w:t>
      </w:r>
      <w:r w:rsidRPr="0079459D">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ADDIN ZOTERO_ITEM CSL_CITATION {"citationID":"4vYpoUBC","properties":{"formattedCitation":"\\super 17\\nosupersub{}","plainCitation":"17","noteIndex":0},"citationItems":[{"id":95,"uris":["http://zotero.org/users/local/Rfjmnh5a/items/7XSCLJY6"],"itemData":{"id":95,"type":"article-journal","abstract":"Summary Extensive research shows that more species-rich assemblages are generally more productive and efficient in resource use than comparable assemblages with fewer species. But the question of how diversity simultaneously affects the wide variety of ecological functions that ecosystems perform remains relatively understudied. It presents several analytical and empirical challenges that remain unresolved. In particular, researchers have developed several disparate metrics to quantify multifunctionality, each characterizing different aspects of the concept and each with pros and cons. We compare four approaches to characterizing multifunctionality and its dependence on biodiversity, quantifying (i) magnitudes of multiple individual functions separately, (ii) the extent to which different species promote different functions, (iii) the average level of a suite of functions and (iv) the number of functions that simultaneously exceeds a critical threshold. We illustrate each approach using data from the pan-European BIODEPTH experiment and the R multifunc package developed for this purpose, evaluate the strengths and weaknesses of each approach and implement several methodological improvements. We conclude that an extension of the fourth approach that systematically explores all possible threshold values provides the most comprehensive description of multifunctionality to date. We outline this method and recommend its use in future research.","container-title":"Methods in Ecology and Evolution","DOI":"10.1111/2041-210X.12143","issue":"2","journalAbbreviation":"Methods in Ecology and Evolution","note":"publisher: John Wiley &amp; Sons, Ltd","page":"111-124","title":"Investigating the relationship between biodiversity and ecosystem multifunctionality: challenges and solutions","volume":"5","author":[{"family":"Byrnes","given":"Jarrett E. K."},{"family":"Gamfeldt","given":"Lars"},{"family":"Isbell","given":"Forest"},{"family":"Lefcheck","given":"Jonathan S."},{"family":"Griffin","given":"John N."},{"family":"Hector","given":"Andy"},{"family":"Cardinale","given":"Bradley J."},{"family":"Hooper","given":"David U."},{"family":"Dee","given":"Laura E."},{"family":"Emmett Duffy","given":"J."}],"issued":{"date-parts":[["2014",2,1]]}}}],"schema":"https://github.com/citation-style-language/schema/raw/master/csl-citation.json"} </w:instrText>
      </w:r>
      <w:r w:rsidRPr="0079459D">
        <w:rPr>
          <w:rFonts w:ascii="Times New Roman" w:hAnsi="Times New Roman" w:cs="Times New Roman"/>
          <w:sz w:val="24"/>
          <w:szCs w:val="24"/>
        </w:rPr>
        <w:fldChar w:fldCharType="separate"/>
      </w:r>
      <w:r w:rsidRPr="0079459D">
        <w:rPr>
          <w:rFonts w:ascii="Times New Roman" w:hAnsi="Times New Roman" w:cs="Times New Roman"/>
          <w:sz w:val="24"/>
          <w:vertAlign w:val="superscript"/>
          <w:lang w:val="en-US"/>
        </w:rPr>
        <w:t>17</w:t>
      </w:r>
      <w:r w:rsidRPr="0079459D">
        <w:rPr>
          <w:rFonts w:ascii="Times New Roman" w:hAnsi="Times New Roman" w:cs="Times New Roman"/>
          <w:sz w:val="24"/>
          <w:szCs w:val="24"/>
        </w:rPr>
        <w:fldChar w:fldCharType="end"/>
      </w:r>
      <w:r w:rsidRPr="0079459D">
        <w:rPr>
          <w:rFonts w:ascii="Times New Roman" w:hAnsi="Times New Roman" w:cs="Times New Roman"/>
          <w:sz w:val="24"/>
          <w:szCs w:val="24"/>
          <w:lang w:val="en-US"/>
        </w:rPr>
        <w:t>) with the degree of performance evenness of these functions</w:t>
      </w:r>
      <w:r w:rsidRPr="0079459D">
        <w:rPr>
          <w:rFonts w:ascii="Times New Roman" w:hAnsi="Times New Roman" w:cs="Times New Roman"/>
          <w:sz w:val="24"/>
          <w:szCs w:val="24"/>
        </w:rPr>
        <w:fldChar w:fldCharType="begin"/>
      </w:r>
      <w:r w:rsidRPr="0079459D">
        <w:rPr>
          <w:rFonts w:ascii="Times New Roman" w:hAnsi="Times New Roman" w:cs="Times New Roman"/>
          <w:sz w:val="24"/>
          <w:szCs w:val="24"/>
          <w:lang w:val="en-US"/>
        </w:rPr>
        <w:instrText xml:space="preserve"> ADDIN ZOTERO_ITEM CSL_CITATION {"citationID":"SSR2Lque","properties":{"formattedCitation":"\\super 18\\nosupersub{}","plainCitation":"18","noteIndex":0},"citationItems":[{"id":61,"uris":["http://zotero.org/users/local/Rfjmnh5a/items/93GSCL27"],"itemData":{"id":61,"type":"article-journal","abstract":"In ecology, multifunctionality metrics measure the simultaneous performance of multiple ecosystem functions. If species diversity describes the variety of species that together build the ecosystem, multifunctionality attempts to describe the variety of functions these species perform. A range of methods have been proposed to quantify multifunctionality, successively attempting to alleviate problems that have been identified with the previous methods. This has led to a proliferation of more-or-less closely related metrics which, however, lack an overarching theoretical framework. Here we borrow from the comprehensive framework of species diversity to derive a new metric of multifunctionality. Analogously to the effective number of species used to quantify species diversity, the metric we propose is influenced both by the number of functions as well as, crucially, the evenness of performance levels across functions. In addition, the effective multifunctionality also considers the average level at which the functions are performed. The result is a measure of the cumulative performance of the system were all functions provided equally. The framework allows for the inclusion of the correlation structure among functions, thus allowing it to account for non-independence between functions. We show that the average metric is a special case of the newly proposed metric when all functions are uncorrelated and performed at equal levels. We hope that by providing a new metric of multifunctionality anchored in the rigorous framework of species diversity based on effective numbers, we will overcome the considerable skepticism that the larger community of ecologists has built against indices of multifunctionality. We thereby hope to help popularize this important concept which, like biological diversity, describes a fundamental property of ecosystems and thus lies at the heart of ecology.","container-title":"Oikos","DOI":"https://doi.org/10.1111/oik.09402","issue":"2","note":"_eprint: https://nsojournals.onlinelibrary.wiley.com/doi/pdf/10.1111/oik.09402","page":"e09402","title":"Understandable multifunctionality measures using Hill numbers","volume":"2023","author":[{"family":"Byrnes","given":"Jarrett E. K."},{"family":"Roger","given":"Fabian"},{"family":"Bagchi","given":"Robert"}],"issued":{"date-parts":[["2023"]]}}}],"schema":"https://github.com/citation-style-language/schema/raw/master/csl-citation.json"} </w:instrText>
      </w:r>
      <w:r w:rsidRPr="0079459D">
        <w:rPr>
          <w:rFonts w:ascii="Times New Roman" w:hAnsi="Times New Roman" w:cs="Times New Roman"/>
          <w:sz w:val="24"/>
          <w:szCs w:val="24"/>
        </w:rPr>
        <w:fldChar w:fldCharType="separate"/>
      </w:r>
      <w:r w:rsidRPr="0079459D">
        <w:rPr>
          <w:rFonts w:ascii="Times New Roman" w:hAnsi="Times New Roman" w:cs="Times New Roman"/>
          <w:sz w:val="24"/>
          <w:vertAlign w:val="superscript"/>
          <w:lang w:val="en-US"/>
        </w:rPr>
        <w:t>18</w:t>
      </w:r>
      <w:r w:rsidRPr="0079459D">
        <w:rPr>
          <w:rFonts w:ascii="Times New Roman" w:hAnsi="Times New Roman" w:cs="Times New Roman"/>
          <w:sz w:val="24"/>
          <w:szCs w:val="24"/>
        </w:rPr>
        <w:fldChar w:fldCharType="end"/>
      </w:r>
      <w:r w:rsidRPr="0079459D">
        <w:rPr>
          <w:rFonts w:ascii="Times New Roman" w:hAnsi="Times New Roman" w:cs="Times New Roman"/>
          <w:sz w:val="24"/>
          <w:szCs w:val="24"/>
          <w:lang w:val="en-US"/>
        </w:rPr>
        <w:t>. Prior to quantifying multifunctionality, we standardized the six measured functions scaling them by the maximum transformation with range 0-1, where 0 and 1 means the minimum and maximum values of performance of a function, respectively</w:t>
      </w:r>
      <w:r w:rsidRPr="0079459D">
        <w:rPr>
          <w:rFonts w:ascii="Times New Roman" w:hAnsi="Times New Roman" w:cs="Times New Roman"/>
          <w:sz w:val="24"/>
          <w:szCs w:val="24"/>
        </w:rPr>
        <w:fldChar w:fldCharType="begin"/>
      </w:r>
      <w:r w:rsidRPr="0079459D">
        <w:rPr>
          <w:rFonts w:ascii="Times New Roman" w:hAnsi="Times New Roman" w:cs="Times New Roman"/>
          <w:sz w:val="24"/>
          <w:szCs w:val="24"/>
          <w:lang w:val="en-US"/>
        </w:rPr>
        <w:instrText xml:space="preserve"> ADDIN ZOTERO_ITEM CSL_CITATION {"citationID":"vmkFGEpN","properties":{"formattedCitation":"\\super 17\\nosupersub{}","plainCitation":"17","noteIndex":0},"citationItems":[{"id":95,"uris":["http://zotero.org/users/local/Rfjmnh5a/items/7XSCLJY6"],"itemData":{"id":95,"type":"article-journal","abstract":"Summary Extensive research shows that more species-rich assemblages are generally more productive and efficient in resource use than comparable assemblages with fewer species. But the question of how diversity simultaneously affects the wide variety of ecological functions that ecosystems perform remains relatively understudied. It presents several analytical and empirical challenges that remain unresolved. In particular, researchers have developed several disparate metrics to quantify multifunctionality, each characterizing different aspects of the concept and each with pros and cons. We compare four approaches to characterizing multifunctionality and its dependence on biodiversity, quantifying (i) magnitudes of multiple individual functions separately, (ii) the extent to which different species promote different functions, (iii) the average level of a suite of functions and (iv) the number of functions that simultaneously exceeds a critical threshold. We illustrate each approach using data from the pan-European BIODEPTH experiment and the R multifunc package developed for this purpose, evaluate the strengths and weaknesses of each approach and implement several methodological improvements. We conclude that an extension of the fourth approach that systematically explores all possible threshold values provides the most comprehensive description of multifunctionality to date. We outline this method and recommend its use in future research.","container-title":"Methods in Ecology and Evolution","DOI":"10.1111/2041-210X.12143","issue":"2","journalAbbreviation":"Methods in Ecology and Evolution","note":"publisher: John Wiley &amp; Sons, Ltd","page":"111-124","title":"Investigating the relationship between biodiversity and ecosystem multifunctionality: challenges and solutions","volume":"5","author":[{"family":"Byrnes","given":"Jarrett E. K."},{"family":"Gamfeldt","given":"Lars"},{"family":"Isbell","given":"Forest"},{"family":"Lefcheck","given":"Jonathan S."},{"family":"Griffin","given":"John N."},{"family":"Hector","given":"Andy"},{"family":"Cardinale","given":"Bradley J."},{"family":"Hooper","given":"David U."},{"family":"Dee","given":"Laura E."},{"family":"Emmett Duffy","given":"J."}],"issued":{"date-parts":[["2014",2,1]]}}}],"schema":"https://github.com/citation-style-language/schema/raw/master/csl-citation.json"} </w:instrText>
      </w:r>
      <w:r w:rsidRPr="0079459D">
        <w:rPr>
          <w:rFonts w:ascii="Times New Roman" w:hAnsi="Times New Roman" w:cs="Times New Roman"/>
          <w:sz w:val="24"/>
          <w:szCs w:val="24"/>
        </w:rPr>
        <w:fldChar w:fldCharType="separate"/>
      </w:r>
      <w:r w:rsidRPr="0079459D">
        <w:rPr>
          <w:rFonts w:ascii="Times New Roman" w:hAnsi="Times New Roman" w:cs="Times New Roman"/>
          <w:sz w:val="24"/>
          <w:vertAlign w:val="superscript"/>
          <w:lang w:val="en-US"/>
        </w:rPr>
        <w:t>17</w:t>
      </w:r>
      <w:r w:rsidRPr="0079459D">
        <w:rPr>
          <w:rFonts w:ascii="Times New Roman" w:hAnsi="Times New Roman" w:cs="Times New Roman"/>
          <w:sz w:val="24"/>
          <w:szCs w:val="24"/>
        </w:rPr>
        <w:fldChar w:fldCharType="end"/>
      </w:r>
      <w:r w:rsidRPr="0079459D">
        <w:rPr>
          <w:rFonts w:ascii="Times New Roman" w:hAnsi="Times New Roman" w:cs="Times New Roman"/>
          <w:sz w:val="24"/>
          <w:szCs w:val="24"/>
          <w:lang w:val="en-US"/>
        </w:rPr>
        <w:t>. Then, we calculated effective multifunctionality as the following product:</w:t>
      </w:r>
    </w:p>
    <w:p w14:paraId="624CD9F8" w14:textId="77777777" w:rsidR="0079459D" w:rsidRPr="0079459D" w:rsidRDefault="00000000" w:rsidP="0079459D">
      <w:pPr>
        <w:spacing w:line="360" w:lineRule="auto"/>
        <w:jc w:val="both"/>
        <w:rPr>
          <w:rFonts w:ascii="Times New Roman" w:hAnsi="Times New Roman" w:cs="Times New Roman"/>
          <w:sz w:val="24"/>
          <w:szCs w:val="24"/>
          <w:lang w:val="en-US"/>
        </w:rPr>
      </w:pPr>
      <m:oMath>
        <m:sPre>
          <m:sPrePr>
            <m:ctrlPr>
              <w:rPr>
                <w:rFonts w:ascii="Cambria Math" w:hAnsi="Cambria Math" w:cs="Times New Roman"/>
                <w:i/>
                <w:sz w:val="32"/>
                <w:szCs w:val="32"/>
              </w:rPr>
            </m:ctrlPr>
          </m:sPrePr>
          <m:sub/>
          <m:sup>
            <m:r>
              <w:rPr>
                <w:rFonts w:ascii="Cambria Math" w:hAnsi="Cambria Math" w:cs="Times New Roman"/>
                <w:sz w:val="32"/>
                <w:szCs w:val="32"/>
              </w:rPr>
              <m:t>q</m:t>
            </m:r>
          </m:sup>
          <m:e>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ef</m:t>
                </m:r>
              </m:sub>
            </m:sSub>
            <m:r>
              <w:rPr>
                <w:rFonts w:ascii="Cambria Math" w:hAnsi="Cambria Math" w:cs="Times New Roman"/>
                <w:sz w:val="32"/>
                <w:szCs w:val="32"/>
                <w:lang w:val="en-US"/>
              </w:rPr>
              <m:t xml:space="preserve">= </m:t>
            </m:r>
            <m:r>
              <w:rPr>
                <w:rFonts w:ascii="Cambria Math" w:hAnsi="Cambria Math" w:cs="Times New Roman"/>
                <w:sz w:val="32"/>
                <w:szCs w:val="32"/>
              </w:rPr>
              <m:t>A</m:t>
            </m:r>
            <m:f>
              <m:fPr>
                <m:ctrlPr>
                  <w:rPr>
                    <w:rFonts w:ascii="Cambria Math" w:hAnsi="Cambria Math" w:cs="Times New Roman"/>
                    <w:i/>
                    <w:sz w:val="32"/>
                    <w:szCs w:val="32"/>
                  </w:rPr>
                </m:ctrlPr>
              </m:fPr>
              <m:num>
                <m:sPre>
                  <m:sPrePr>
                    <m:ctrlPr>
                      <w:rPr>
                        <w:rFonts w:ascii="Cambria Math" w:hAnsi="Cambria Math" w:cs="Times New Roman"/>
                        <w:i/>
                        <w:sz w:val="32"/>
                        <w:szCs w:val="32"/>
                      </w:rPr>
                    </m:ctrlPr>
                  </m:sPrePr>
                  <m:sub/>
                  <m:sup>
                    <m:r>
                      <w:rPr>
                        <w:rFonts w:ascii="Cambria Math" w:hAnsi="Cambria Math" w:cs="Times New Roman"/>
                        <w:sz w:val="32"/>
                        <w:szCs w:val="32"/>
                      </w:rPr>
                      <m:t>q</m:t>
                    </m:r>
                  </m:sup>
                  <m:e>
                    <m:r>
                      <w:rPr>
                        <w:rFonts w:ascii="Cambria Math" w:hAnsi="Cambria Math" w:cs="Times New Roman"/>
                        <w:sz w:val="32"/>
                        <w:szCs w:val="32"/>
                      </w:rPr>
                      <m:t>N</m:t>
                    </m:r>
                  </m:e>
                </m:sPre>
              </m:num>
              <m:den>
                <m:r>
                  <w:rPr>
                    <w:rFonts w:ascii="Cambria Math" w:hAnsi="Cambria Math" w:cs="Times New Roman"/>
                    <w:sz w:val="32"/>
                    <w:szCs w:val="32"/>
                  </w:rPr>
                  <m:t>k</m:t>
                </m:r>
              </m:den>
            </m:f>
          </m:e>
        </m:sPre>
      </m:oMath>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8"/>
          <w:szCs w:val="28"/>
          <w:lang w:val="en-US"/>
        </w:rPr>
        <w:tab/>
      </w:r>
      <w:r w:rsidR="0079459D" w:rsidRPr="0079459D">
        <w:rPr>
          <w:rFonts w:ascii="Times New Roman" w:eastAsiaTheme="minorEastAsia" w:hAnsi="Times New Roman" w:cs="Times New Roman"/>
          <w:sz w:val="24"/>
          <w:szCs w:val="24"/>
          <w:lang w:val="en-US"/>
        </w:rPr>
        <w:t>(1)</w:t>
      </w:r>
    </w:p>
    <w:p w14:paraId="3952F1F6" w14:textId="77777777" w:rsidR="0079459D" w:rsidRPr="00F17B5E" w:rsidRDefault="0079459D" w:rsidP="0079459D">
      <w:pPr>
        <w:spacing w:line="360" w:lineRule="auto"/>
        <w:jc w:val="both"/>
        <w:rPr>
          <w:rFonts w:ascii="Times New Roman" w:eastAsiaTheme="minorEastAsia" w:hAnsi="Times New Roman" w:cs="Times New Roman"/>
          <w:sz w:val="24"/>
          <w:szCs w:val="24"/>
          <w:lang w:val="en-US"/>
        </w:rPr>
      </w:pPr>
      <w:r w:rsidRPr="00F17B5E">
        <w:rPr>
          <w:rFonts w:ascii="Times New Roman" w:hAnsi="Times New Roman" w:cs="Times New Roman"/>
          <w:sz w:val="24"/>
          <w:szCs w:val="24"/>
          <w:lang w:val="en-US"/>
        </w:rPr>
        <w:t xml:space="preserve">where </w:t>
      </w:r>
      <w:r w:rsidRPr="00F17B5E">
        <w:rPr>
          <w:rFonts w:ascii="Times New Roman" w:hAnsi="Times New Roman" w:cs="Times New Roman"/>
          <w:i/>
          <w:iCs/>
          <w:sz w:val="24"/>
          <w:szCs w:val="24"/>
          <w:lang w:val="en-US"/>
        </w:rPr>
        <w:t xml:space="preserve">k </w:t>
      </w:r>
      <w:r w:rsidRPr="00F17B5E">
        <w:rPr>
          <w:rFonts w:ascii="Times New Roman" w:hAnsi="Times New Roman" w:cs="Times New Roman"/>
          <w:sz w:val="24"/>
          <w:szCs w:val="24"/>
          <w:lang w:val="en-US"/>
        </w:rPr>
        <w:t xml:space="preserve">is the number of functions measured, </w:t>
      </w:r>
      <w:r w:rsidRPr="00F17B5E">
        <w:rPr>
          <w:rFonts w:ascii="Times New Roman" w:hAnsi="Times New Roman" w:cs="Times New Roman"/>
          <w:i/>
          <w:iCs/>
          <w:sz w:val="24"/>
          <w:szCs w:val="24"/>
          <w:lang w:val="en-US"/>
        </w:rPr>
        <w:t>A</w:t>
      </w:r>
      <w:r w:rsidRPr="00F17B5E">
        <w:rPr>
          <w:rFonts w:ascii="Times New Roman" w:hAnsi="Times New Roman" w:cs="Times New Roman"/>
          <w:sz w:val="24"/>
          <w:szCs w:val="24"/>
          <w:lang w:val="en-US"/>
        </w:rPr>
        <w:t xml:space="preserve"> is the arithmetic mean of the standardized values of the six measured functions and </w:t>
      </w:r>
      <m:oMath>
        <m:sPre>
          <m:sPrePr>
            <m:ctrlPr>
              <w:rPr>
                <w:rFonts w:ascii="Cambria Math" w:hAnsi="Cambria Math" w:cs="Times New Roman"/>
                <w:sz w:val="24"/>
                <w:szCs w:val="24"/>
              </w:rPr>
            </m:ctrlPr>
          </m:sPrePr>
          <m:sub/>
          <m:sup>
            <m:r>
              <w:rPr>
                <w:rFonts w:ascii="Cambria Math" w:hAnsi="Cambria Math" w:cs="Times New Roman"/>
                <w:sz w:val="24"/>
                <w:szCs w:val="24"/>
              </w:rPr>
              <m:t>q</m:t>
            </m:r>
          </m:sup>
          <m:e>
            <m:r>
              <w:rPr>
                <w:rFonts w:ascii="Cambria Math" w:hAnsi="Cambria Math" w:cs="Times New Roman"/>
                <w:sz w:val="24"/>
                <w:szCs w:val="24"/>
              </w:rPr>
              <m:t>N</m:t>
            </m:r>
            <m:ctrlPr>
              <w:rPr>
                <w:rFonts w:ascii="Cambria Math" w:hAnsi="Cambria Math" w:cs="Times New Roman"/>
                <w:i/>
                <w:sz w:val="24"/>
                <w:szCs w:val="24"/>
              </w:rPr>
            </m:ctrlPr>
          </m:e>
        </m:sPre>
      </m:oMath>
      <w:r w:rsidRPr="00F17B5E">
        <w:rPr>
          <w:rFonts w:ascii="Times New Roman" w:eastAsiaTheme="minorEastAsia" w:hAnsi="Times New Roman" w:cs="Times New Roman"/>
          <w:sz w:val="24"/>
          <w:szCs w:val="24"/>
          <w:lang w:val="en-US"/>
        </w:rPr>
        <w:t xml:space="preserve"> is the effective number of functions of order </w:t>
      </w:r>
      <w:r w:rsidRPr="00F17B5E">
        <w:rPr>
          <w:rFonts w:ascii="Times New Roman" w:eastAsiaTheme="minorEastAsia" w:hAnsi="Times New Roman" w:cs="Times New Roman"/>
          <w:i/>
          <w:iCs/>
          <w:sz w:val="24"/>
          <w:szCs w:val="24"/>
          <w:lang w:val="en-US"/>
        </w:rPr>
        <w:t>q</w:t>
      </w:r>
      <w:r w:rsidRPr="00F17B5E">
        <w:rPr>
          <w:rFonts w:ascii="Times New Roman" w:eastAsiaTheme="minorEastAsia" w:hAnsi="Times New Roman" w:cs="Times New Roman"/>
          <w:sz w:val="24"/>
          <w:szCs w:val="24"/>
          <w:lang w:val="en-US"/>
        </w:rPr>
        <w:t>, calculated as:</w:t>
      </w:r>
    </w:p>
    <w:p w14:paraId="3E192F4D" w14:textId="77777777" w:rsidR="0079459D" w:rsidRPr="00F17B5E" w:rsidRDefault="00000000" w:rsidP="0079459D">
      <w:pPr>
        <w:spacing w:line="360" w:lineRule="auto"/>
        <w:jc w:val="both"/>
        <w:rPr>
          <w:rFonts w:ascii="Times New Roman" w:eastAsiaTheme="minorEastAsia" w:hAnsi="Times New Roman" w:cs="Times New Roman"/>
          <w:sz w:val="24"/>
          <w:szCs w:val="24"/>
          <w:lang w:val="en-US"/>
        </w:rPr>
      </w:pPr>
      <m:oMath>
        <m:sPre>
          <m:sPrePr>
            <m:ctrlPr>
              <w:rPr>
                <w:rFonts w:ascii="Cambria Math" w:eastAsiaTheme="minorEastAsia" w:hAnsi="Cambria Math" w:cs="Times New Roman"/>
                <w:i/>
                <w:sz w:val="32"/>
                <w:szCs w:val="32"/>
              </w:rPr>
            </m:ctrlPr>
          </m:sPrePr>
          <m:sub/>
          <m:sup>
            <m:r>
              <w:rPr>
                <w:rFonts w:ascii="Cambria Math" w:eastAsiaTheme="minorEastAsia" w:hAnsi="Cambria Math" w:cs="Times New Roman"/>
                <w:sz w:val="32"/>
                <w:szCs w:val="32"/>
              </w:rPr>
              <m:t>q</m:t>
            </m:r>
          </m:sup>
          <m:e>
            <m:r>
              <w:rPr>
                <w:rFonts w:ascii="Cambria Math" w:eastAsiaTheme="minorEastAsia" w:hAnsi="Cambria Math" w:cs="Times New Roman"/>
                <w:sz w:val="32"/>
                <w:szCs w:val="32"/>
              </w:rPr>
              <m:t>N</m:t>
            </m:r>
          </m:e>
        </m:sPre>
        <m:r>
          <w:rPr>
            <w:rFonts w:ascii="Cambria Math" w:eastAsiaTheme="minorEastAsia" w:hAnsi="Cambria Math" w:cs="Times New Roman"/>
            <w:sz w:val="32"/>
            <w:szCs w:val="32"/>
            <w:lang w:val="en-US"/>
          </w:rPr>
          <m:t xml:space="preserve">= </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nary>
                  <m:naryPr>
                    <m:chr m:val="∑"/>
                    <m:limLoc m:val="subSup"/>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m:t>
                    </m:r>
                    <m:r>
                      <w:rPr>
                        <w:rFonts w:ascii="Cambria Math" w:eastAsiaTheme="minorEastAsia" w:hAnsi="Cambria Math" w:cs="Times New Roman"/>
                        <w:sz w:val="32"/>
                        <w:szCs w:val="32"/>
                        <w:lang w:val="en-US"/>
                      </w:rPr>
                      <m:t>=1</m:t>
                    </m:r>
                  </m:sub>
                  <m:sup>
                    <m:r>
                      <w:rPr>
                        <w:rFonts w:ascii="Cambria Math" w:eastAsiaTheme="minorEastAsia" w:hAnsi="Cambria Math" w:cs="Times New Roman"/>
                        <w:sz w:val="32"/>
                        <w:szCs w:val="32"/>
                      </w:rPr>
                      <m:t>k</m:t>
                    </m:r>
                  </m:sup>
                  <m:e>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i</m:t>
                                    </m:r>
                                  </m:sub>
                                </m:sSub>
                              </m:num>
                              <m:den>
                                <m:nary>
                                  <m:naryPr>
                                    <m:chr m:val="∑"/>
                                    <m:limLoc m:val="undOvr"/>
                                    <m:subHide m:val="1"/>
                                    <m:supHide m:val="1"/>
                                    <m:ctrlPr>
                                      <w:rPr>
                                        <w:rFonts w:ascii="Cambria Math" w:eastAsiaTheme="minorEastAsia" w:hAnsi="Cambria Math" w:cs="Times New Roman"/>
                                        <w:i/>
                                        <w:sz w:val="32"/>
                                        <w:szCs w:val="32"/>
                                      </w:rPr>
                                    </m:ctrlPr>
                                  </m:naryPr>
                                  <m:sub/>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i</m:t>
                                        </m:r>
                                      </m:sub>
                                    </m:sSub>
                                  </m:e>
                                </m:nary>
                              </m:den>
                            </m:f>
                          </m:e>
                        </m:d>
                      </m:e>
                      <m:sup>
                        <m:r>
                          <w:rPr>
                            <w:rFonts w:ascii="Cambria Math" w:eastAsiaTheme="minorEastAsia" w:hAnsi="Cambria Math" w:cs="Times New Roman"/>
                            <w:sz w:val="32"/>
                            <w:szCs w:val="32"/>
                          </w:rPr>
                          <m:t>q</m:t>
                        </m:r>
                      </m:sup>
                    </m:sSup>
                  </m:e>
                </m:nary>
              </m:e>
            </m:d>
          </m:e>
          <m:sup>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1</m:t>
                </m:r>
              </m:num>
              <m:den>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1-</m:t>
                    </m:r>
                    <m:r>
                      <w:rPr>
                        <w:rFonts w:ascii="Cambria Math" w:eastAsiaTheme="minorEastAsia" w:hAnsi="Cambria Math" w:cs="Times New Roman"/>
                        <w:sz w:val="32"/>
                        <w:szCs w:val="32"/>
                      </w:rPr>
                      <m:t>q</m:t>
                    </m:r>
                  </m:e>
                </m:d>
              </m:den>
            </m:f>
          </m:sup>
        </m:sSup>
      </m:oMath>
      <w:r w:rsidR="0079459D" w:rsidRPr="00F17B5E">
        <w:rPr>
          <w:rFonts w:ascii="Times New Roman" w:eastAsiaTheme="minorEastAsia" w:hAnsi="Times New Roman" w:cs="Times New Roman"/>
          <w:sz w:val="24"/>
          <w:szCs w:val="24"/>
          <w:lang w:val="en-US"/>
        </w:rPr>
        <w:t xml:space="preserve">  </w:t>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r>
      <w:r w:rsidR="0079459D" w:rsidRPr="00F17B5E">
        <w:rPr>
          <w:rFonts w:ascii="Times New Roman" w:eastAsiaTheme="minorEastAsia" w:hAnsi="Times New Roman" w:cs="Times New Roman"/>
          <w:sz w:val="24"/>
          <w:szCs w:val="24"/>
          <w:lang w:val="en-US"/>
        </w:rPr>
        <w:tab/>
        <w:t>(2)</w:t>
      </w:r>
    </w:p>
    <w:p w14:paraId="74866045" w14:textId="77777777" w:rsidR="0079459D" w:rsidRDefault="0079459D" w:rsidP="0079459D">
      <w:pPr>
        <w:spacing w:line="360" w:lineRule="auto"/>
        <w:rPr>
          <w:rFonts w:ascii="Times New Roman" w:eastAsiaTheme="minorEastAsia" w:hAnsi="Times New Roman" w:cs="Times New Roman"/>
          <w:sz w:val="24"/>
          <w:szCs w:val="24"/>
          <w:lang w:val="en-US"/>
        </w:rPr>
      </w:pPr>
      <w:r w:rsidRPr="0079459D">
        <w:rPr>
          <w:rFonts w:ascii="Times New Roman" w:eastAsiaTheme="minorEastAsia" w:hAnsi="Times New Roman" w:cs="Times New Roman"/>
          <w:sz w:val="24"/>
          <w:szCs w:val="24"/>
          <w:lang w:val="en-US"/>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oMath>
      <w:r w:rsidRPr="0079459D">
        <w:rPr>
          <w:rFonts w:ascii="Times New Roman" w:eastAsiaTheme="minorEastAsia" w:hAnsi="Times New Roman" w:cs="Times New Roman"/>
          <w:sz w:val="24"/>
          <w:szCs w:val="24"/>
          <w:lang w:val="en-US"/>
        </w:rPr>
        <w:t xml:space="preserve"> is the standardized value of a function </w:t>
      </w:r>
      <w:r w:rsidRPr="0079459D">
        <w:rPr>
          <w:rFonts w:ascii="Times New Roman" w:eastAsiaTheme="minorEastAsia" w:hAnsi="Times New Roman" w:cs="Times New Roman"/>
          <w:i/>
          <w:iCs/>
          <w:sz w:val="24"/>
          <w:szCs w:val="24"/>
          <w:lang w:val="en-US"/>
        </w:rPr>
        <w:t>i</w:t>
      </w:r>
      <w:r w:rsidRPr="0079459D">
        <w:rPr>
          <w:rFonts w:ascii="Times New Roman" w:eastAsiaTheme="minorEastAsia" w:hAnsi="Times New Roman" w:cs="Times New Roman"/>
          <w:sz w:val="24"/>
          <w:szCs w:val="24"/>
          <w:lang w:val="en-US"/>
        </w:rPr>
        <w:t xml:space="preserve">. The effective number of functions is analogous to the effective number of species of order </w:t>
      </w:r>
      <w:r w:rsidRPr="0079459D">
        <w:rPr>
          <w:rFonts w:ascii="Times New Roman" w:eastAsiaTheme="minorEastAsia" w:hAnsi="Times New Roman" w:cs="Times New Roman"/>
          <w:i/>
          <w:iCs/>
          <w:sz w:val="24"/>
          <w:szCs w:val="24"/>
          <w:lang w:val="en-US"/>
        </w:rPr>
        <w:t>q</w:t>
      </w:r>
      <w:r w:rsidRPr="0079459D">
        <w:rPr>
          <w:rFonts w:ascii="Times New Roman" w:eastAsiaTheme="minorEastAsia" w:hAnsi="Times New Roman" w:cs="Times New Roman"/>
          <w:sz w:val="24"/>
          <w:szCs w:val="24"/>
          <w:lang w:val="en-US"/>
        </w:rPr>
        <w:t xml:space="preserve"> used to estimate species diversity through Hill numbers</w:t>
      </w:r>
      <w:r w:rsidRPr="0079459D">
        <w:rPr>
          <w:rFonts w:ascii="Times New Roman" w:eastAsiaTheme="minorEastAsia" w:hAnsi="Times New Roman" w:cs="Times New Roman"/>
          <w:sz w:val="24"/>
          <w:szCs w:val="24"/>
        </w:rPr>
        <w:fldChar w:fldCharType="begin"/>
      </w:r>
      <w:r w:rsidRPr="0079459D">
        <w:rPr>
          <w:rFonts w:ascii="Times New Roman" w:eastAsiaTheme="minorEastAsia" w:hAnsi="Times New Roman" w:cs="Times New Roman"/>
          <w:sz w:val="24"/>
          <w:szCs w:val="24"/>
          <w:lang w:val="en-US"/>
        </w:rPr>
        <w:instrText xml:space="preserve"> ADDIN ZOTERO_ITEM CSL_CITATION {"citationID":"6GrVTxH4","properties":{"formattedCitation":"\\super 18\\nosupersub{}","plainCitation":"18","noteIndex":0},"citationItems":[{"id":61,"uris":["http://zotero.org/users/local/Rfjmnh5a/items/93GSCL27"],"itemData":{"id":61,"type":"article-journal","abstract":"In ecology, multifunctionality metrics measure the simultaneous performance of multiple ecosystem functions. If species diversity describes the variety of species that together build the ecosystem, multifunctionality attempts to describe the variety of functions these species perform. A range of methods have been proposed to quantify multifunctionality, successively attempting to alleviate problems that have been identified with the previous methods. This has led to a proliferation of more-or-less closely related metrics which, however, lack an overarching theoretical framework. Here we borrow from the comprehensive framework of species diversity to derive a new metric of multifunctionality. Analogously to the effective number of species used to quantify species diversity, the metric we propose is influenced both by the number of functions as well as, crucially, the evenness of performance levels across functions. In addition, the effective multifunctionality also considers the average level at which the functions are performed. The result is a measure of the cumulative performance of the system were all functions provided equally. The framework allows for the inclusion of the correlation structure among functions, thus allowing it to account for non-independence between functions. We show that the average metric is a special case of the newly proposed metric when all functions are uncorrelated and performed at equal levels. We hope that by providing a new metric of multifunctionality anchored in the rigorous framework of species diversity based on effective numbers, we will overcome the considerable skepticism that the larger community of ecologists has built against indices of multifunctionality. We thereby hope to help popularize this important concept which, like biological diversity, describes a fundamental property of ecosystems and thus lies at the heart of ecology.","container-title":"Oikos","DOI":"https://doi.org/10.1111/oik.09402","issue":"2","note":"_eprint: https://nsojournals.onlinelibrary.wiley.com/doi/pdf/10.1111/oik.09402","page":"e09402","title":"Understandable multifunctionality measures using Hill numbers","volume":"2023","author":[{"family":"Byrnes","given":"Jarrett E. K."},{"family":"Roger","given":"Fabian"},{"family":"Bagchi","given":"Robert"}],"issued":{"date-parts":[["2023"]]}}}],"schema":"https://github.com/citation-style-language/schema/raw/master/csl-citation.json"} </w:instrText>
      </w:r>
      <w:r w:rsidRPr="0079459D">
        <w:rPr>
          <w:rFonts w:ascii="Times New Roman" w:eastAsiaTheme="minorEastAsia" w:hAnsi="Times New Roman" w:cs="Times New Roman"/>
          <w:sz w:val="24"/>
          <w:szCs w:val="24"/>
        </w:rPr>
        <w:fldChar w:fldCharType="separate"/>
      </w:r>
      <w:r w:rsidRPr="0079459D">
        <w:rPr>
          <w:rFonts w:ascii="Times New Roman" w:hAnsi="Times New Roman" w:cs="Times New Roman"/>
          <w:sz w:val="24"/>
          <w:vertAlign w:val="superscript"/>
          <w:lang w:val="en-US"/>
        </w:rPr>
        <w:t>18</w:t>
      </w:r>
      <w:r w:rsidRPr="0079459D">
        <w:rPr>
          <w:rFonts w:ascii="Times New Roman" w:eastAsiaTheme="minorEastAsia" w:hAnsi="Times New Roman" w:cs="Times New Roman"/>
          <w:sz w:val="24"/>
          <w:szCs w:val="24"/>
        </w:rPr>
        <w:fldChar w:fldCharType="end"/>
      </w:r>
      <w:r w:rsidRPr="0079459D">
        <w:rPr>
          <w:rFonts w:ascii="Times New Roman" w:eastAsiaTheme="minorEastAsia" w:hAnsi="Times New Roman" w:cs="Times New Roman"/>
          <w:sz w:val="24"/>
          <w:szCs w:val="24"/>
          <w:lang w:val="en-US"/>
        </w:rPr>
        <w:t xml:space="preserve">. It informs about the number of functions we would observe in an equivalent system where all functions perform at the same performance level, such that larger </w:t>
      </w:r>
      <w:r w:rsidRPr="0079459D">
        <w:rPr>
          <w:rFonts w:ascii="Times New Roman" w:eastAsiaTheme="minorEastAsia" w:hAnsi="Times New Roman" w:cs="Times New Roman"/>
          <w:i/>
          <w:iCs/>
          <w:sz w:val="24"/>
          <w:szCs w:val="24"/>
          <w:lang w:val="en-US"/>
        </w:rPr>
        <w:t>q</w:t>
      </w:r>
      <w:r w:rsidRPr="0079459D">
        <w:rPr>
          <w:rFonts w:ascii="Times New Roman" w:eastAsiaTheme="minorEastAsia" w:hAnsi="Times New Roman" w:cs="Times New Roman"/>
          <w:sz w:val="24"/>
          <w:szCs w:val="24"/>
          <w:lang w:val="en-US"/>
        </w:rPr>
        <w:t xml:space="preserve"> values increase the weight of high-performing functions</w:t>
      </w:r>
      <w:r w:rsidRPr="0079459D">
        <w:rPr>
          <w:rFonts w:ascii="Times New Roman" w:eastAsiaTheme="minorEastAsia" w:hAnsi="Times New Roman" w:cs="Times New Roman"/>
          <w:sz w:val="24"/>
          <w:szCs w:val="24"/>
        </w:rPr>
        <w:fldChar w:fldCharType="begin"/>
      </w:r>
      <w:r w:rsidRPr="0079459D">
        <w:rPr>
          <w:rFonts w:ascii="Times New Roman" w:eastAsiaTheme="minorEastAsia" w:hAnsi="Times New Roman" w:cs="Times New Roman"/>
          <w:sz w:val="24"/>
          <w:szCs w:val="24"/>
          <w:lang w:val="en-US"/>
        </w:rPr>
        <w:instrText xml:space="preserve"> ADDIN ZOTERO_ITEM CSL_CITATION {"citationID":"zfE5QxQj","properties":{"formattedCitation":"\\super 18\\nosupersub{}","plainCitation":"18","noteIndex":0},"citationItems":[{"id":61,"uris":["http://zotero.org/users/local/Rfjmnh5a/items/93GSCL27"],"itemData":{"id":61,"type":"article-journal","abstract":"In ecology, multifunctionality metrics measure the simultaneous performance of multiple ecosystem functions. If species diversity describes the variety of species that together build the ecosystem, multifunctionality attempts to describe the variety of functions these species perform. A range of methods have been proposed to quantify multifunctionality, successively attempting to alleviate problems that have been identified with the previous methods. This has led to a proliferation of more-or-less closely related metrics which, however, lack an overarching theoretical framework. Here we borrow from the comprehensive framework of species diversity to derive a new metric of multifunctionality. Analogously to the effective number of species used to quantify species diversity, the metric we propose is influenced both by the number of functions as well as, crucially, the evenness of performance levels across functions. In addition, the effective multifunctionality also con</w:instrText>
      </w:r>
      <w:r w:rsidRPr="00F17B5E">
        <w:rPr>
          <w:rFonts w:ascii="Times New Roman" w:eastAsiaTheme="minorEastAsia" w:hAnsi="Times New Roman" w:cs="Times New Roman"/>
          <w:sz w:val="24"/>
          <w:szCs w:val="24"/>
          <w:lang w:val="en-US"/>
        </w:rPr>
        <w:instrText xml:space="preserve">siders the average level at which the functions are performed. The result is a measure of the cumulative performance of the system were all functions provided equally. The framework allows for the inclusion of the correlation structure among functions, thus allowing it to account for non-independence between functions. We show that the average metric is a special case of the newly proposed metric when all functions are uncorrelated and performed at equal levels. We hope that by providing a new metric of multifunctionality anchored in the rigorous framework of species diversity based on effective numbers, we will overcome the considerable skepticism that the larger community of ecologists has built against indices of multifunctionality. We thereby hope to help popularize this important concept which, like biological diversity, describes a fundamental property of ecosystems and thus lies at the heart of ecology.","container-title":"Oikos","DOI":"https://doi.org/10.1111/oik.09402","issue":"2","note":"_eprint: https://nsojournals.onlinelibrary.wiley.com/doi/pdf/10.1111/oik.09402","page":"e09402","title":"Understandable multifunctionality measures using Hill numbers","volume":"2023","author":[{"family":"Byrnes","given":"Jarrett E. K."},{"family":"Roger","given":"Fabian"},{"family":"Bagchi","given":"Robert"}],"issued":{"date-parts":[["2023"]]}}}],"schema":"https://github.com/citation-style-language/schema/raw/master/csl-citation.json"} </w:instrText>
      </w:r>
      <w:r w:rsidRPr="0079459D">
        <w:rPr>
          <w:rFonts w:ascii="Times New Roman" w:eastAsiaTheme="minorEastAsia" w:hAnsi="Times New Roman" w:cs="Times New Roman"/>
          <w:sz w:val="24"/>
          <w:szCs w:val="24"/>
        </w:rPr>
        <w:fldChar w:fldCharType="separate"/>
      </w:r>
      <w:r w:rsidRPr="00F17B5E">
        <w:rPr>
          <w:rFonts w:ascii="Times New Roman" w:hAnsi="Times New Roman" w:cs="Times New Roman"/>
          <w:sz w:val="24"/>
          <w:vertAlign w:val="superscript"/>
          <w:lang w:val="en-US"/>
        </w:rPr>
        <w:t>18</w:t>
      </w:r>
      <w:r w:rsidRPr="0079459D">
        <w:rPr>
          <w:rFonts w:ascii="Times New Roman" w:eastAsiaTheme="minorEastAsia" w:hAnsi="Times New Roman" w:cs="Times New Roman"/>
          <w:sz w:val="24"/>
          <w:szCs w:val="24"/>
        </w:rPr>
        <w:fldChar w:fldCharType="end"/>
      </w:r>
      <w:r w:rsidRPr="00F17B5E">
        <w:rPr>
          <w:rFonts w:ascii="Times New Roman" w:eastAsiaTheme="minorEastAsia" w:hAnsi="Times New Roman" w:cs="Times New Roman"/>
          <w:sz w:val="24"/>
          <w:szCs w:val="24"/>
          <w:lang w:val="en-US"/>
        </w:rPr>
        <w:t xml:space="preserve">. When divided by </w:t>
      </w:r>
      <w:r w:rsidRPr="00F17B5E">
        <w:rPr>
          <w:rFonts w:ascii="Times New Roman" w:eastAsiaTheme="minorEastAsia" w:hAnsi="Times New Roman" w:cs="Times New Roman"/>
          <w:i/>
          <w:iCs/>
          <w:sz w:val="24"/>
          <w:szCs w:val="24"/>
          <w:lang w:val="en-US"/>
        </w:rPr>
        <w:t>k</w:t>
      </w:r>
      <w:r w:rsidRPr="00F17B5E">
        <w:rPr>
          <w:rFonts w:ascii="Times New Roman" w:eastAsiaTheme="minorEastAsia" w:hAnsi="Times New Roman" w:cs="Times New Roman"/>
          <w:sz w:val="24"/>
          <w:szCs w:val="24"/>
          <w:lang w:val="en-US"/>
        </w:rPr>
        <w:t xml:space="preserve">, the resulting term acts as a penalty term for </w:t>
      </w:r>
      <w:r w:rsidRPr="00F17B5E">
        <w:rPr>
          <w:rFonts w:ascii="Times New Roman" w:eastAsiaTheme="minorEastAsia" w:hAnsi="Times New Roman" w:cs="Times New Roman"/>
          <w:i/>
          <w:iCs/>
          <w:sz w:val="24"/>
          <w:szCs w:val="24"/>
          <w:lang w:val="en-US"/>
        </w:rPr>
        <w:t>A</w:t>
      </w:r>
      <w:r w:rsidRPr="00F17B5E">
        <w:rPr>
          <w:rFonts w:ascii="Times New Roman" w:eastAsiaTheme="minorEastAsia" w:hAnsi="Times New Roman" w:cs="Times New Roman"/>
          <w:sz w:val="24"/>
          <w:szCs w:val="24"/>
          <w:lang w:val="en-US"/>
        </w:rPr>
        <w:t xml:space="preserve"> in systems where the performance evenness of functions is low. </w:t>
      </w:r>
      <w:r w:rsidRPr="0079459D">
        <w:rPr>
          <w:rFonts w:ascii="Times New Roman" w:eastAsiaTheme="minorEastAsia" w:hAnsi="Times New Roman" w:cs="Times New Roman"/>
          <w:sz w:val="24"/>
          <w:szCs w:val="24"/>
          <w:lang w:val="en-US"/>
        </w:rPr>
        <w:t xml:space="preserve">In this study, we use order </w:t>
      </w:r>
      <w:r w:rsidRPr="0079459D">
        <w:rPr>
          <w:rFonts w:ascii="Times New Roman" w:eastAsiaTheme="minorEastAsia" w:hAnsi="Times New Roman" w:cs="Times New Roman"/>
          <w:i/>
          <w:iCs/>
          <w:sz w:val="24"/>
          <w:szCs w:val="24"/>
          <w:lang w:val="en-US"/>
        </w:rPr>
        <w:t>q</w:t>
      </w:r>
      <w:r w:rsidRPr="0079459D">
        <w:rPr>
          <w:rFonts w:ascii="Times New Roman" w:eastAsiaTheme="minorEastAsia" w:hAnsi="Times New Roman" w:cs="Times New Roman"/>
          <w:sz w:val="24"/>
          <w:szCs w:val="24"/>
          <w:lang w:val="en-US"/>
        </w:rPr>
        <w:t xml:space="preserve"> = 1, when </w:t>
      </w:r>
      <m:oMath>
        <m:sPre>
          <m:sPrePr>
            <m:ctrlPr>
              <w:rPr>
                <w:rFonts w:ascii="Cambria Math" w:hAnsi="Cambria Math" w:cs="Times New Roman"/>
                <w:sz w:val="24"/>
                <w:szCs w:val="24"/>
              </w:rPr>
            </m:ctrlPr>
          </m:sPrePr>
          <m:sub/>
          <m:sup>
            <m:r>
              <w:rPr>
                <w:rFonts w:ascii="Cambria Math" w:hAnsi="Cambria Math" w:cs="Times New Roman"/>
                <w:sz w:val="24"/>
                <w:szCs w:val="24"/>
              </w:rPr>
              <m:t>q</m:t>
            </m:r>
          </m:sup>
          <m:e>
            <m:r>
              <w:rPr>
                <w:rFonts w:ascii="Cambria Math" w:hAnsi="Cambria Math" w:cs="Times New Roman"/>
                <w:sz w:val="24"/>
                <w:szCs w:val="24"/>
              </w:rPr>
              <m:t>N</m:t>
            </m:r>
            <m:ctrlPr>
              <w:rPr>
                <w:rFonts w:ascii="Cambria Math" w:hAnsi="Cambria Math" w:cs="Times New Roman"/>
                <w:i/>
                <w:sz w:val="24"/>
                <w:szCs w:val="24"/>
              </w:rPr>
            </m:ctrlPr>
          </m:e>
        </m:sPre>
      </m:oMath>
      <w:r w:rsidRPr="0079459D">
        <w:rPr>
          <w:rFonts w:ascii="Times New Roman" w:eastAsiaTheme="minorEastAsia" w:hAnsi="Times New Roman" w:cs="Times New Roman"/>
          <w:sz w:val="24"/>
          <w:szCs w:val="24"/>
          <w:lang w:val="en-US"/>
        </w:rPr>
        <w:t xml:space="preserve"> is analogous to Shannon diversity index and </w:t>
      </w:r>
      <m:oMath>
        <m:sPre>
          <m:sPrePr>
            <m:ctrlPr>
              <w:rPr>
                <w:rFonts w:ascii="Cambria Math" w:eastAsiaTheme="minorEastAsia" w:hAnsi="Cambria Math" w:cs="Times New Roman"/>
                <w:i/>
                <w:sz w:val="24"/>
                <w:szCs w:val="24"/>
              </w:rPr>
            </m:ctrlPr>
          </m:sPrePr>
          <m:sub/>
          <m:sup>
            <m:r>
              <w:rPr>
                <w:rFonts w:ascii="Cambria Math" w:eastAsiaTheme="minorEastAsia" w:hAnsi="Cambria Math" w:cs="Times New Roman"/>
                <w:sz w:val="24"/>
                <w:szCs w:val="24"/>
              </w:rPr>
              <m:t>q</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ef</m:t>
                </m:r>
              </m:sub>
            </m:sSub>
          </m:e>
        </m:sPre>
      </m:oMath>
      <w:r w:rsidRPr="0079459D">
        <w:rPr>
          <w:rFonts w:ascii="Times New Roman" w:eastAsiaTheme="minorEastAsia" w:hAnsi="Times New Roman" w:cs="Times New Roman"/>
          <w:sz w:val="24"/>
          <w:szCs w:val="24"/>
          <w:lang w:val="en-US"/>
        </w:rPr>
        <w:t xml:space="preserve"> can highlight unequal performance levels of ecosystem functioning without completely disregarding the importance of low-performance functions for ecosystem multifunctionality</w:t>
      </w:r>
      <w:r w:rsidRPr="0079459D">
        <w:rPr>
          <w:rFonts w:ascii="Times New Roman" w:eastAsiaTheme="minorEastAsia" w:hAnsi="Times New Roman" w:cs="Times New Roman"/>
          <w:sz w:val="24"/>
          <w:szCs w:val="24"/>
        </w:rPr>
        <w:fldChar w:fldCharType="begin"/>
      </w:r>
      <w:r w:rsidRPr="0079459D">
        <w:rPr>
          <w:rFonts w:ascii="Times New Roman" w:eastAsiaTheme="minorEastAsia" w:hAnsi="Times New Roman" w:cs="Times New Roman"/>
          <w:sz w:val="24"/>
          <w:szCs w:val="24"/>
          <w:lang w:val="en-US"/>
        </w:rPr>
        <w:instrText xml:space="preserve"> ADDIN ZOTERO_ITEM CSL_CITATION {"citationID":"7pcnFC6O","properties":{"formattedCitation":"\\super 18\\nosupersub{}","plainCitation":"18","noteIndex":0},"citationItems":[{"id":61,"uris":["http://zotero.org/users/local/Rfjmnh5a/items/93GSCL27"],"itemData":{"id":61,"type":"article-journal","abstract":"In ecology, multifunctionality metrics measure the simultaneous performance of multiple ecosystem functions. If species diversity describes the variety of species that together build the ecosystem, multifunctionality attempts to describe the variety of functions these species perform. A range of methods have been proposed to quantify multifunctionality, successively attempting to alleviate problems that have been identified with the previous methods. This has led to a proliferation of more-or-less closely related metrics which, however, lack an overarching theoretical framework. Here we borrow from the comprehensive framework of species diversity to derive a new metric of multifunctionality. Analogously to the effective number of species used to quantify species diversity, the metric we propose is influenced both by the number of functions as well as, crucially, the evenness of performance levels across functions. In addition, the effective multifunctionality also considers the average level at which the functions are performed. The result is a measure of the cumulative performance of the system were all functions provided equally. The framework allows for the inclusion of the correlation structure among functions, thus allowing it to account for non-independence between functions. We show that the average metric is a special case of the newly proposed metric when all functions are uncorrelated and performed at equal levels. We hope that by providing a new metric of multifunctionality anchored in the rigorous framework of species diversity based on effective numbers, we will overcome the considerable skepticism that the larger community of ecologists has built against indices of multifunctionality. We thereby hope to help popularize this important concept which, like biological diversity, describes a fundamental property of ecosystems and thus lies at the heart of ecology.","container-title":"Oikos","DOI":"https://doi.org/10.1111/oik.09402","issue":"2","note":"_eprint: https://nsojournals.onlinelibrary.wiley.com/doi/pdf/10.1111/oik.09402","page":"e09402","title":"Understandable multifunctionality measures using Hill numbers","volume":"2023","author":[{"family":"Byrnes","given":"Jarrett E. K."},{"family":"Roger","given":"Fabian"},{"family":"Bagchi","given":"Robert"}],"issued":{"date-parts":[["2023"]]}}}],"schema":"https://github.com/citation-style-language/schema/raw/master/csl-citation.json"} </w:instrText>
      </w:r>
      <w:r w:rsidRPr="0079459D">
        <w:rPr>
          <w:rFonts w:ascii="Times New Roman" w:eastAsiaTheme="minorEastAsia" w:hAnsi="Times New Roman" w:cs="Times New Roman"/>
          <w:sz w:val="24"/>
          <w:szCs w:val="24"/>
        </w:rPr>
        <w:fldChar w:fldCharType="separate"/>
      </w:r>
      <w:r w:rsidRPr="0079459D">
        <w:rPr>
          <w:rFonts w:ascii="Times New Roman" w:hAnsi="Times New Roman" w:cs="Times New Roman"/>
          <w:sz w:val="24"/>
          <w:vertAlign w:val="superscript"/>
          <w:lang w:val="en-US"/>
        </w:rPr>
        <w:t>18</w:t>
      </w:r>
      <w:r w:rsidRPr="0079459D">
        <w:rPr>
          <w:rFonts w:ascii="Times New Roman" w:eastAsiaTheme="minorEastAsia" w:hAnsi="Times New Roman" w:cs="Times New Roman"/>
          <w:sz w:val="24"/>
          <w:szCs w:val="24"/>
        </w:rPr>
        <w:fldChar w:fldCharType="end"/>
      </w:r>
      <w:r w:rsidRPr="0079459D">
        <w:rPr>
          <w:rFonts w:ascii="Times New Roman" w:eastAsiaTheme="minorEastAsia" w:hAnsi="Times New Roman" w:cs="Times New Roman"/>
          <w:sz w:val="24"/>
          <w:szCs w:val="24"/>
          <w:lang w:val="en-US"/>
        </w:rPr>
        <w:t>.</w:t>
      </w:r>
    </w:p>
    <w:p w14:paraId="6747F95D" w14:textId="3B0D4CC4" w:rsidR="0079459D" w:rsidRPr="0079459D" w:rsidRDefault="0079459D" w:rsidP="0079459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 – Temporal dynamics and ecological stability</w:t>
      </w:r>
    </w:p>
    <w:p w14:paraId="5771AAC0" w14:textId="5C120962" w:rsidR="0079459D" w:rsidRPr="0079459D" w:rsidRDefault="0079459D" w:rsidP="0079459D">
      <w:pPr>
        <w:pStyle w:val="ListParagraph"/>
        <w:numPr>
          <w:ilvl w:val="0"/>
          <w:numId w:val="7"/>
        </w:numPr>
        <w:spacing w:line="360" w:lineRule="auto"/>
        <w:jc w:val="both"/>
        <w:rPr>
          <w:rFonts w:ascii="Times New Roman" w:hAnsi="Times New Roman" w:cs="Times New Roman"/>
          <w:sz w:val="24"/>
          <w:szCs w:val="24"/>
        </w:rPr>
      </w:pPr>
      <w:r w:rsidRPr="0079459D">
        <w:rPr>
          <w:rFonts w:ascii="Times New Roman" w:hAnsi="Times New Roman" w:cs="Times New Roman"/>
          <w:i/>
          <w:iCs/>
          <w:sz w:val="24"/>
          <w:szCs w:val="24"/>
        </w:rPr>
        <w:t>Effect size dynamics</w:t>
      </w:r>
    </w:p>
    <w:p w14:paraId="6228335F" w14:textId="349CA7BD" w:rsidR="0079459D" w:rsidRPr="0079459D" w:rsidRDefault="0079459D" w:rsidP="0079459D">
      <w:pPr>
        <w:spacing w:after="0" w:line="360" w:lineRule="auto"/>
        <w:ind w:firstLine="708"/>
        <w:jc w:val="both"/>
        <w:rPr>
          <w:rFonts w:ascii="Times New Roman" w:hAnsi="Times New Roman" w:cs="Times New Roman"/>
          <w:sz w:val="36"/>
          <w:szCs w:val="36"/>
          <w:lang w:val="en-US"/>
        </w:rPr>
      </w:pPr>
      <w:r w:rsidRPr="0079459D">
        <w:rPr>
          <w:rFonts w:ascii="Times New Roman" w:hAnsi="Times New Roman" w:cs="Times New Roman"/>
          <w:sz w:val="24"/>
          <w:szCs w:val="24"/>
          <w:lang w:val="en-US"/>
        </w:rPr>
        <w:t xml:space="preserve">To assess long-term response dynamics of ecosystem functioning to our treatments, we standardized their temporal trends by quantifying the effect size of each treatment combination </w:t>
      </w:r>
      <w:r w:rsidRPr="0079459D">
        <w:rPr>
          <w:rFonts w:ascii="Times New Roman" w:hAnsi="Times New Roman" w:cs="Times New Roman"/>
          <w:sz w:val="24"/>
          <w:szCs w:val="24"/>
          <w:lang w:val="en-US"/>
        </w:rPr>
        <w:lastRenderedPageBreak/>
        <w:t>on each mesocosm at each time interval. The effect size was calculated via log-response ratio (LRR) of functional variables under disturbed conditions relative to a baseline composed by the mean value of these variables in undisturbed control conditions (i.e., mesocosms under ambient temperature, without nutrient enrichment, and with natural litter input)</w:t>
      </w:r>
      <w:r w:rsidRPr="00FA7FEF">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ADDIN ZOTERO_ITEM CSL_CITATION {"citationID":"plqfmnNM","properties":{"formattedCitation":"\\super 19,20\\nosupersub{}","plainCitation":"19,20","noteIndex":0},"citationItems":[{"id":32,"uris":["http://zotero.org/users/local/Rfjmnh5a/items/BBZMDW2U"],"itemData":{"id":32,"type":"article-journal","container-title":"Ecology letters","ISSN":"1461-023X","issue":"1","journalAbbreviation":"Ecology letters","note":"publisher: Wiley Online Library","page":"21-30","title":"Decomposing multiple dimensions of stability in global change experiments","volume":"21","author":[{"family":"Hillebrand","given":"Helmut"},{"family":"Langenheder","given":"Silke"},{"family":"Lebret","given":"Karen"},{"family":"Lindström","given":"Eva"},{"family":"Östman","given":"Örjan"},{"family":"Striebel","given":"Maren"}],"issued":{"date-parts":[["2018"]]}}},{"id":52,"uris":["http://zotero.org/users/local/Rfjmnh5a/items/25ESPGH3"],"itemData":{"id":52,"type":"article-journal","abstract":"Exploration of the relationship between species diversity and ecological stability has occupied a prominent place in ecological research for decades. Yet, a key component of this puzzle—the contributions of individual species to the overall stability of ecosystems—remains largely unknown. Here, we show that individual species simultaneously stabilize and destabilize ecosystems along different dimensions of stability, and also that their contributions to functional (biomass) and compositional stability are largely independent. By simulating experimentally the extinction of three consumer species (the limpet Patella, the periwinkle Littorina and the topshell Gibbula) from a coastal rocky shore, we found that the capacity to predict the combined contribution of species to stability from the sum of their individual contributions varied among stability dimensions. This implies that the nature of the diversity–stability relationship depends upon the dimension of stability under consideration, and may be additive, synergistic or antagonistic. We conclude that, although the profoundly multifaceted and context-dependent consequences of species loss pose a significant challenge, the predictability of cumulative species contributions to some dimensions of stability provide a way forward for ecologists trying to conserve ecosystems and manage their stability under global change.","container-title":"Nature Ecology &amp; Evolution","DOI":"10.1038/s41559-020-01315-w","ISSN":"2397-334X","issue":"12","journalAbbreviation":"Nature Ecology &amp; Evolution","page":"1594-1601","title":"Individual species provide multifaceted contributions to the stability of ecosystems","volume":"4","author":[{"family":"White","given":"Lydia"},{"family":"O’Connor","given":"Nessa E."},{"family":"Yang","given":"Qiang"},{"family":"Emmerson","given":"Mark C."},{"family":"Donohue","given":"Ian"}],"issued":{"date-parts":[["2020",12,1]]}}}],"schema":"https://github.com/citation-style-language/schema/raw/master/csl-citation.json"} </w:instrText>
      </w:r>
      <w:r w:rsidRPr="00FA7FEF">
        <w:rPr>
          <w:rFonts w:ascii="Times New Roman" w:hAnsi="Times New Roman" w:cs="Times New Roman"/>
          <w:sz w:val="24"/>
          <w:szCs w:val="24"/>
        </w:rPr>
        <w:fldChar w:fldCharType="separate"/>
      </w:r>
      <w:r w:rsidRPr="00261FE7">
        <w:rPr>
          <w:rFonts w:ascii="Times New Roman" w:hAnsi="Times New Roman" w:cs="Times New Roman"/>
          <w:sz w:val="24"/>
          <w:vertAlign w:val="superscript"/>
          <w:lang w:val="en-US"/>
        </w:rPr>
        <w:t>19,20</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We also calculated LRR for each control replicate for all functional components to estimate the variability within the undisturbed control treatment.</w:t>
      </w:r>
    </w:p>
    <w:p w14:paraId="3B47C177" w14:textId="77777777" w:rsidR="0079459D" w:rsidRPr="0079459D" w:rsidRDefault="0079459D" w:rsidP="0079459D">
      <w:pPr>
        <w:spacing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To derive the functional LRR trends for ecosystem functions and multifunctionality, we used the standardized values of each function and the effective multifunctionality index of disturbed mesocosms (F</w:t>
      </w:r>
      <w:r w:rsidRPr="0079459D">
        <w:rPr>
          <w:rFonts w:ascii="Times New Roman" w:hAnsi="Times New Roman" w:cs="Times New Roman"/>
          <w:sz w:val="24"/>
          <w:szCs w:val="24"/>
          <w:vertAlign w:val="subscript"/>
          <w:lang w:val="en-US"/>
        </w:rPr>
        <w:t>trat</w:t>
      </w:r>
      <w:r w:rsidRPr="0079459D">
        <w:rPr>
          <w:rFonts w:ascii="Times New Roman" w:hAnsi="Times New Roman" w:cs="Times New Roman"/>
          <w:sz w:val="24"/>
          <w:szCs w:val="24"/>
          <w:lang w:val="en-US"/>
        </w:rPr>
        <w:t>) and their respective baseline (i.e. mean of the five control replicates; F</w:t>
      </w:r>
      <w:r w:rsidRPr="0079459D">
        <w:rPr>
          <w:rFonts w:ascii="Times New Roman" w:hAnsi="Times New Roman" w:cs="Times New Roman"/>
          <w:sz w:val="24"/>
          <w:szCs w:val="24"/>
          <w:vertAlign w:val="subscript"/>
          <w:lang w:val="en-US"/>
        </w:rPr>
        <w:t>baseline</w:t>
      </w:r>
      <w:r w:rsidRPr="0079459D">
        <w:rPr>
          <w:rFonts w:ascii="Times New Roman" w:hAnsi="Times New Roman" w:cs="Times New Roman"/>
          <w:sz w:val="24"/>
          <w:szCs w:val="24"/>
          <w:lang w:val="en-US"/>
        </w:rPr>
        <w:t>) for each sampling time interval.</w:t>
      </w:r>
    </w:p>
    <w:p w14:paraId="24886E1C" w14:textId="2BF2089B" w:rsidR="0079459D" w:rsidRPr="0079459D" w:rsidRDefault="0079459D" w:rsidP="0079459D">
      <w:pPr>
        <w:pStyle w:val="ListParagraph"/>
        <w:numPr>
          <w:ilvl w:val="0"/>
          <w:numId w:val="7"/>
        </w:numPr>
        <w:spacing w:line="360" w:lineRule="auto"/>
        <w:jc w:val="both"/>
        <w:rPr>
          <w:rFonts w:ascii="Times New Roman" w:hAnsi="Times New Roman" w:cs="Times New Roman"/>
          <w:i/>
          <w:iCs/>
          <w:sz w:val="24"/>
          <w:szCs w:val="24"/>
        </w:rPr>
      </w:pPr>
      <w:r w:rsidRPr="0079459D">
        <w:rPr>
          <w:rFonts w:ascii="Times New Roman" w:hAnsi="Times New Roman" w:cs="Times New Roman"/>
          <w:i/>
          <w:iCs/>
          <w:sz w:val="24"/>
          <w:szCs w:val="24"/>
        </w:rPr>
        <w:t>Stability components</w:t>
      </w:r>
    </w:p>
    <w:p w14:paraId="2B28249B" w14:textId="29AB9DBE" w:rsidR="0079459D" w:rsidRDefault="0079459D" w:rsidP="001804DB">
      <w:pPr>
        <w:spacing w:after="0"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 xml:space="preserve">We quantified five components of ecological stability: temporal invariability; resistance to pulse disturbance; final recovery; resilience; and overall ecosystem vulnerability (OEV). </w:t>
      </w:r>
      <w:r w:rsidR="00E3276D" w:rsidRPr="0079459D">
        <w:rPr>
          <w:rFonts w:ascii="Times New Roman" w:hAnsi="Times New Roman" w:cs="Times New Roman"/>
          <w:sz w:val="24"/>
          <w:szCs w:val="24"/>
          <w:lang w:val="en-US"/>
        </w:rPr>
        <w:t>Stability metrics were chosen according to their underlying ecological response to pulse and/or press disturbances</w:t>
      </w:r>
      <w:r w:rsidR="00E3276D" w:rsidRPr="00FA7FEF">
        <w:rPr>
          <w:rFonts w:ascii="Times New Roman" w:hAnsi="Times New Roman" w:cs="Times New Roman"/>
          <w:sz w:val="24"/>
          <w:szCs w:val="24"/>
        </w:rPr>
        <w:fldChar w:fldCharType="begin"/>
      </w:r>
      <w:r w:rsidR="00E3276D">
        <w:rPr>
          <w:rFonts w:ascii="Times New Roman" w:hAnsi="Times New Roman" w:cs="Times New Roman"/>
          <w:sz w:val="24"/>
          <w:szCs w:val="24"/>
          <w:lang w:val="en-US"/>
        </w:rPr>
        <w:instrText xml:space="preserve"> ADDIN ZOTERO_ITEM CSL_CITATION {"citationID":"ZFYsmYBy","properties":{"formattedCitation":"\\super 19,21\\uc0\\u8211{}23\\nosupersub{}","plainCitation":"19,21–23","noteIndex":0},"citationItems":[{"id":1,"uris":["http://zotero.org/users/local/Rfjmnh5a/items/B2J2TS6V"],"itemData":{"id":1,"type":"article-journal","container-title":"Ecology letters","ISSN":"1461-023X","issue":"9","journalAbbreviation":"Ecology letters","note":"publisher: Wiley Online Library","page":"1172-1185","title":"Navigating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L"},{"family":"Lurgi","given":"Miguel"},{"family":"McClean","given":"Deirdre"}],"issued":{"date-parts":[["2016"]]}}},{"id":30,"uris":["http://zotero.org/users/local/Rfjmnh5a/items/VR7HNG69"],"itemData":{"id":30,"type":"article-journal","container-title":"Journal of Ecology","ISSN":"0022-0477","issue":"2","journalAbbreviation":"Journal of Ecology","note":"publisher: Wiley Online Library","page":"374-386","title":"Integrating multiple dimensions of ecological stability into a vulnerability framework","volume":"110","author":[{"family":"Urrutia‐Cordero","given":"Pablo"},{"family":"Langenheder","given":"Silke"},{"family":"Striebel","given":"Maren"},{"family":"Angeler","given":"David G"},{"family":"Bertilsson","given":"Stefan"},{"family":"Eklöv","given":"Peter"},{"family":"Hansson","given":"Lars‐Anders"},{"family":"Kelpsiene","given":"Egle"},{"family":"Laudon","given":"Hjalmar"},{"family":"Lundgren","given":"Maria"}],"issued":{"date-parts":[["2022"]]}}},{"id":32,"uris":["http://zotero.org/users/local/Rfjmnh5a/items/BBZMDW2U"],"itemData":{"id":32,"type":"article-journal","container-title":"Ecology letters","ISSN":"1461-023X","issue":"1","journalAbbreviation":"Ecology letters","note":"publisher: Wiley Online Library","page":"21-30","title":"Decomposing multiple dimensions of stability in global change experiments","volume":"21","author":[{"family":"Hillebrand","given":"Helmut"},{"family":"Langenheder","given":"Silke"},{"family":"Lebret","given":"Karen"},{"family":"Lindström","given":"Eva"},{"family":"Östman","given":"Örjan"},{"family":"Striebel","given":"Maren"}],"issued":{"date-parts":[["2018"]]}}},{"id":53,"uris":["http://zotero.org/users/local/Rfjmnh5a/items/DGSHFTEE"],"itemData":{"id":53,"type":"article-journal","abstract":"Simultaneous exposure to multiple stressors complicates the challenge of predicting ecological responses to global environmental change. Here, we show that the contributions of individual species and functional groups to the overall stability of ecosystems can be modified by the presence of different stressors, both individually and in combination. By disturbing natural rocky shore communities with nutrients and sediments and simulating extinction of predatory whelks and grazers, we also found that consumers can simultaneously stabilise and destabilise communities along different stability dimensions, irrespective of their trophic position. Our results suggest that our experimental disturbances influenced consumer contributions to stability indirectly by modifying the interactions between consumers and macroalgae in different ways. These findings merit further exploration in different systems exposed to a range of different stressors to better understand how perturbations of different kinds can modify the multifaceted contributions of species to the overall stability of ecosystems.","container-title":"Oikos","DOI":"10.1111/oik.10077","ISSN":"0030-1299","issue":"7","journalAbbreviation":"Oikos","note":"publisher: John Wiley &amp; Sons, Ltd","page":"e10077","title":"Species contributions to ecosystem stability change with disturbance type","volume":"2024","author":[{"family":"White","given":"Lydia"},{"family":"O'Connor","given":"Nessa E."},{"family":"Gilson","given":"Abby"},{"family":"Donohue","given":"Ian"}],"issued":{"date-parts":[["2024",7,1]]}}}],"schema":"https://github.com/citation-style-language/schema/raw/master/csl-citation.json"} </w:instrText>
      </w:r>
      <w:r w:rsidR="00E3276D" w:rsidRPr="00FA7FEF">
        <w:rPr>
          <w:rFonts w:ascii="Times New Roman" w:hAnsi="Times New Roman" w:cs="Times New Roman"/>
          <w:sz w:val="24"/>
          <w:szCs w:val="24"/>
        </w:rPr>
        <w:fldChar w:fldCharType="separate"/>
      </w:r>
      <w:r w:rsidR="00E3276D" w:rsidRPr="00E3276D">
        <w:rPr>
          <w:rFonts w:ascii="Times New Roman" w:hAnsi="Times New Roman" w:cs="Times New Roman"/>
          <w:sz w:val="24"/>
          <w:vertAlign w:val="superscript"/>
          <w:lang w:val="en-US"/>
        </w:rPr>
        <w:t>19,21–23</w:t>
      </w:r>
      <w:r w:rsidR="00E3276D" w:rsidRPr="00FA7FEF">
        <w:rPr>
          <w:rFonts w:ascii="Times New Roman" w:hAnsi="Times New Roman" w:cs="Times New Roman"/>
          <w:sz w:val="24"/>
          <w:szCs w:val="24"/>
        </w:rPr>
        <w:fldChar w:fldCharType="end"/>
      </w:r>
      <w:r w:rsidR="00E3276D" w:rsidRPr="0079459D">
        <w:rPr>
          <w:rFonts w:ascii="Times New Roman" w:hAnsi="Times New Roman" w:cs="Times New Roman"/>
          <w:sz w:val="24"/>
          <w:szCs w:val="24"/>
          <w:lang w:val="en-US"/>
        </w:rPr>
        <w:t xml:space="preserve"> and calculated from temporal trends of raw and LRR-standardized values for each functional component (see Table 1 for details). To mitigate potential confounding effects of transient dynamics caused by adding generalist fish predators (Poecillidae) on day 8, estimation</w:t>
      </w:r>
      <w:r w:rsidR="00E3276D">
        <w:rPr>
          <w:rFonts w:ascii="Times New Roman" w:hAnsi="Times New Roman" w:cs="Times New Roman"/>
          <w:sz w:val="24"/>
          <w:szCs w:val="24"/>
          <w:lang w:val="en-US"/>
        </w:rPr>
        <w:t xml:space="preserve"> </w:t>
      </w:r>
      <w:r w:rsidR="00E3276D" w:rsidRPr="0079459D">
        <w:rPr>
          <w:rFonts w:ascii="Times New Roman" w:hAnsi="Times New Roman" w:cs="Times New Roman"/>
          <w:sz w:val="24"/>
          <w:szCs w:val="24"/>
          <w:lang w:val="en-US"/>
        </w:rPr>
        <w:t>for all long-term metrics considered only the interval between days 20 to 160 of the experimental time.</w:t>
      </w:r>
    </w:p>
    <w:p w14:paraId="06231C6F" w14:textId="79DC31AD" w:rsidR="001804DB" w:rsidRDefault="0079459D" w:rsidP="0079459D">
      <w:pPr>
        <w:spacing w:after="0"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 xml:space="preserve">Temporal </w:t>
      </w:r>
      <w:r>
        <w:rPr>
          <w:rFonts w:ascii="Times New Roman" w:hAnsi="Times New Roman" w:cs="Times New Roman"/>
          <w:sz w:val="24"/>
          <w:szCs w:val="24"/>
          <w:lang w:val="en-US"/>
        </w:rPr>
        <w:t>in</w:t>
      </w:r>
      <w:r w:rsidRPr="0079459D">
        <w:rPr>
          <w:rFonts w:ascii="Times New Roman" w:hAnsi="Times New Roman" w:cs="Times New Roman"/>
          <w:sz w:val="24"/>
          <w:szCs w:val="24"/>
          <w:lang w:val="en-US"/>
        </w:rPr>
        <w:t xml:space="preserve">variability informs about the magnitude of fluctuations of functional components over time, such that higher </w:t>
      </w:r>
      <w:r>
        <w:rPr>
          <w:rFonts w:ascii="Times New Roman" w:hAnsi="Times New Roman" w:cs="Times New Roman"/>
          <w:sz w:val="24"/>
          <w:szCs w:val="24"/>
          <w:lang w:val="en-US"/>
        </w:rPr>
        <w:t>in</w:t>
      </w:r>
      <w:r w:rsidRPr="0079459D">
        <w:rPr>
          <w:rFonts w:ascii="Times New Roman" w:hAnsi="Times New Roman" w:cs="Times New Roman"/>
          <w:sz w:val="24"/>
          <w:szCs w:val="24"/>
          <w:lang w:val="en-US"/>
        </w:rPr>
        <w:t xml:space="preserve">variability implies </w:t>
      </w:r>
      <w:r>
        <w:rPr>
          <w:rFonts w:ascii="Times New Roman" w:hAnsi="Times New Roman" w:cs="Times New Roman"/>
          <w:sz w:val="24"/>
          <w:szCs w:val="24"/>
          <w:lang w:val="en-US"/>
        </w:rPr>
        <w:t>greater</w:t>
      </w:r>
      <w:r w:rsidRPr="0079459D">
        <w:rPr>
          <w:rFonts w:ascii="Times New Roman" w:hAnsi="Times New Roman" w:cs="Times New Roman"/>
          <w:sz w:val="24"/>
          <w:szCs w:val="24"/>
          <w:lang w:val="en-US"/>
        </w:rPr>
        <w:t xml:space="preserve"> stabilit</w:t>
      </w:r>
      <w:r>
        <w:rPr>
          <w:rFonts w:ascii="Times New Roman" w:hAnsi="Times New Roman" w:cs="Times New Roman"/>
          <w:sz w:val="24"/>
          <w:szCs w:val="24"/>
          <w:lang w:val="en-US"/>
        </w:rPr>
        <w:t>y</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{"citationID":"bHFo5O1T","properties":{"formattedCitation":"\\super 24\\nosupersub{}","plainCitation":"24","noteIndex":0},"citationItems":[{"id":26,"uris":["http://zotero.org/users/local/Rfjmnh5a/items/RX2FBHWT"],"itemData":{"id":26,"type":"article-journal","container-title":"Nature","ISSN":"0028-0836","issue":"5949","journalAbbreviation":"Nature","note":"publisher: Nature Publishing Group UK London","page":"321-326","title":"The complexity and stability of ecosystems","volume":"307","author":[{"family":"Pimm","given":"Stuart L"}],"issued":{"date-parts":[["1984"]]}}}],"schema":"https://github.com/citation-style-language/schema/raw/master/csl-citation.json"}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24</w:t>
      </w:r>
      <w:r>
        <w:rPr>
          <w:rFonts w:ascii="Times New Roman" w:hAnsi="Times New Roman" w:cs="Times New Roman"/>
          <w:sz w:val="24"/>
          <w:szCs w:val="24"/>
          <w:lang w:val="en-US"/>
        </w:rPr>
        <w:fldChar w:fldCharType="end"/>
      </w:r>
      <w:r w:rsidRPr="007945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t>
      </w:r>
      <w:r w:rsidRPr="0079459D">
        <w:rPr>
          <w:rFonts w:ascii="Times New Roman" w:hAnsi="Times New Roman" w:cs="Times New Roman"/>
          <w:sz w:val="24"/>
          <w:szCs w:val="24"/>
          <w:lang w:val="en-US"/>
        </w:rPr>
        <w:t>was measured as the</w:t>
      </w:r>
      <w:r>
        <w:rPr>
          <w:rFonts w:ascii="Times New Roman" w:hAnsi="Times New Roman" w:cs="Times New Roman"/>
          <w:sz w:val="24"/>
          <w:szCs w:val="24"/>
          <w:lang w:val="en-US"/>
        </w:rPr>
        <w:t xml:space="preserve"> inverse of the</w:t>
      </w:r>
      <w:r w:rsidRPr="0079459D">
        <w:rPr>
          <w:rFonts w:ascii="Times New Roman" w:hAnsi="Times New Roman" w:cs="Times New Roman"/>
          <w:sz w:val="24"/>
          <w:szCs w:val="24"/>
          <w:lang w:val="en-US"/>
        </w:rPr>
        <w:t xml:space="preserve"> coefficient of variation (CV</w:t>
      </w:r>
      <w:r>
        <w:rPr>
          <w:rFonts w:ascii="Times New Roman" w:hAnsi="Times New Roman" w:cs="Times New Roman"/>
          <w:sz w:val="24"/>
          <w:szCs w:val="24"/>
          <w:vertAlign w:val="superscript"/>
          <w:lang w:val="en-US"/>
        </w:rPr>
        <w:t>-1</w:t>
      </w:r>
      <w:r w:rsidRPr="0079459D">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the mean </w:t>
      </w:r>
      <w:r w:rsidRPr="0079459D">
        <w:rPr>
          <w:rFonts w:ascii="Times New Roman" w:hAnsi="Times New Roman" w:cs="Times New Roman"/>
          <w:sz w:val="24"/>
          <w:szCs w:val="24"/>
          <w:lang w:val="en-US"/>
        </w:rPr>
        <w:t>divided by the standard deviation) of</w:t>
      </w:r>
      <w:r>
        <w:rPr>
          <w:rFonts w:ascii="Times New Roman" w:hAnsi="Times New Roman" w:cs="Times New Roman"/>
          <w:sz w:val="24"/>
          <w:szCs w:val="24"/>
          <w:lang w:val="en-US"/>
        </w:rPr>
        <w:t xml:space="preserve"> standardized</w:t>
      </w:r>
      <w:r w:rsidRPr="0079459D">
        <w:rPr>
          <w:rFonts w:ascii="Times New Roman" w:hAnsi="Times New Roman" w:cs="Times New Roman"/>
          <w:sz w:val="24"/>
          <w:szCs w:val="24"/>
          <w:lang w:val="en-US"/>
        </w:rPr>
        <w:t xml:space="preserve"> functio</w:t>
      </w:r>
      <w:r>
        <w:rPr>
          <w:rFonts w:ascii="Times New Roman" w:hAnsi="Times New Roman" w:cs="Times New Roman"/>
          <w:sz w:val="24"/>
          <w:szCs w:val="24"/>
          <w:lang w:val="en-US"/>
        </w:rPr>
        <w:t>n</w:t>
      </w:r>
      <w:r w:rsidRPr="0079459D">
        <w:rPr>
          <w:rFonts w:ascii="Times New Roman" w:hAnsi="Times New Roman" w:cs="Times New Roman"/>
          <w:sz w:val="24"/>
          <w:szCs w:val="24"/>
          <w:lang w:val="en-US"/>
        </w:rPr>
        <w:t xml:space="preserve"> values over time.</w:t>
      </w:r>
      <w:r w:rsidR="001804DB">
        <w:rPr>
          <w:rFonts w:ascii="Times New Roman" w:hAnsi="Times New Roman" w:cs="Times New Roman"/>
          <w:sz w:val="24"/>
          <w:szCs w:val="24"/>
          <w:lang w:val="en-US"/>
        </w:rPr>
        <w:t xml:space="preserve"> </w:t>
      </w:r>
    </w:p>
    <w:p w14:paraId="3038CE44" w14:textId="6860FF59" w:rsidR="0079459D" w:rsidRDefault="001804DB" w:rsidP="0079459D">
      <w:pPr>
        <w:spacing w:after="0" w:line="360" w:lineRule="auto"/>
        <w:ind w:firstLine="708"/>
        <w:jc w:val="both"/>
        <w:rPr>
          <w:rFonts w:ascii="Times New Roman" w:hAnsi="Times New Roman" w:cs="Times New Roman"/>
          <w:sz w:val="24"/>
          <w:szCs w:val="24"/>
          <w:lang w:val="en-US"/>
        </w:rPr>
      </w:pPr>
      <w:r w:rsidRPr="001804DB">
        <w:rPr>
          <w:rFonts w:ascii="Times New Roman" w:hAnsi="Times New Roman" w:cs="Times New Roman"/>
          <w:sz w:val="24"/>
          <w:szCs w:val="24"/>
          <w:lang w:val="en-US"/>
        </w:rPr>
        <w:t>Resistance is the ability of an ecosystem to withstand disturbances and evaluates how much a disturbed ecosystem maintains functions and attributes at a similar level to an undisturbed state</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{"citationID":"rpw8Bcsr","properties":{"formattedCitation":"\\super 24\\nosupersub{}","plainCitation":"24","noteIndex":0},"citationItems":[{"id":26,"uris":["http://zotero.org/users/local/Rfjmnh5a/items/RX2FBHWT"],"itemData":{"id":26,"type":"article-journal","container-title":"Nature","ISSN":"0028-0836","issue":"5949","journalAbbreviation":"Nature","note":"publisher: Nature Publishing Group UK London","page":"321-326","title":"The complexity and stability of ecosystems","volume":"307","author":[{"family":"Pimm","given":"Stuart L"}],"issued":{"date-parts":[["1984"]]}}}],"schema":"https://github.com/citation-style-language/schema/raw/master/csl-citation.json"}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24</w:t>
      </w:r>
      <w:r>
        <w:rPr>
          <w:rFonts w:ascii="Times New Roman" w:hAnsi="Times New Roman" w:cs="Times New Roman"/>
          <w:sz w:val="24"/>
          <w:szCs w:val="24"/>
          <w:lang w:val="en-US"/>
        </w:rPr>
        <w:fldChar w:fldCharType="end"/>
      </w:r>
      <w:r w:rsidRPr="001804DB">
        <w:rPr>
          <w:rFonts w:ascii="Times New Roman" w:hAnsi="Times New Roman" w:cs="Times New Roman"/>
          <w:sz w:val="24"/>
          <w:szCs w:val="24"/>
          <w:lang w:val="en-US"/>
        </w:rPr>
        <w:t>. Since resistance is generally interpreted as a response to pulse disturbances</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{"citationID":"LfurmW5m","properties":{"formattedCitation":"\\super 21\\nosupersub{}","plainCitation":"21","noteIndex":0},"citationItems":[{"id":1,"uris":["http://zotero.org/users/local/Rfjmnh5a/items/B2J2TS6V"],"itemData":{"id":1,"type":"article-journal","container-title":"Ecology letters","ISSN":"1461-023X","issue":"9","journalAbbreviation":"Ecology letters","note":"publisher: Wiley Online Library","page":"1172-1185","title":"Navigating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L"},{"family":"Lurgi","given":"Miguel"},{"family":"McClean","given":"Deirdre"}],"issued":{"date-parts":[["2016"]]}}}],"schema":"https://github.com/citation-style-language/schema/raw/master/csl-citation.json"}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21</w:t>
      </w:r>
      <w:r>
        <w:rPr>
          <w:rFonts w:ascii="Times New Roman" w:hAnsi="Times New Roman" w:cs="Times New Roman"/>
          <w:sz w:val="24"/>
          <w:szCs w:val="24"/>
          <w:lang w:val="en-US"/>
        </w:rPr>
        <w:fldChar w:fldCharType="end"/>
      </w:r>
      <w:r w:rsidRPr="001804DB">
        <w:rPr>
          <w:rFonts w:ascii="Times New Roman" w:hAnsi="Times New Roman" w:cs="Times New Roman"/>
          <w:sz w:val="24"/>
          <w:szCs w:val="24"/>
          <w:lang w:val="en-US"/>
        </w:rPr>
        <w:t>, our experimental design limited us to estimating resistance only for nutrient pulses, comparing the differences in resistance between the other experimental treatments (i.e. warming and litter input). Moreover, given that low resistance is associated with overperformance and underperformance of a variable related to its control reference</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{"citationID":"O3qs1ABW","properties":{"formattedCitation":"\\super 24\\nosupersub{}","plainCitation":"24","noteIndex":0},"citationItems":[{"id":26,"uris":["http://zotero.org/users/local/Rfjmnh5a/items/RX2FBHWT"],"itemData":{"id":26,"type":"article-journal","container-title":"Nature","ISSN":"0028-0836","issue":"5949","journalAbbreviation":"Nature","note":"publisher: Nature Publishing Group UK London","page":"321-326","title":"The complexity and stability of ecosystems","volume":"307","author":[{"family":"Pimm","given":"Stuart L"}],"issued":{"date-parts":[["1984"]]}}}],"schema":"https://github.com/citation-style-language/schema/raw/master/csl-citation.json"}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24</w:t>
      </w:r>
      <w:r>
        <w:rPr>
          <w:rFonts w:ascii="Times New Roman" w:hAnsi="Times New Roman" w:cs="Times New Roman"/>
          <w:sz w:val="24"/>
          <w:szCs w:val="24"/>
          <w:lang w:val="en-US"/>
        </w:rPr>
        <w:fldChar w:fldCharType="end"/>
      </w:r>
      <w:r w:rsidRPr="001804DB">
        <w:rPr>
          <w:rFonts w:ascii="Times New Roman" w:hAnsi="Times New Roman" w:cs="Times New Roman"/>
          <w:sz w:val="24"/>
          <w:szCs w:val="24"/>
          <w:lang w:val="en-US"/>
        </w:rPr>
        <w:t>, we focused on the effect magnitude of nutrients on the variables rather than the effect direction (i.e. positive or negative).</w:t>
      </w:r>
      <w:r>
        <w:rPr>
          <w:rFonts w:ascii="Times New Roman" w:hAnsi="Times New Roman" w:cs="Times New Roman"/>
          <w:sz w:val="24"/>
          <w:szCs w:val="24"/>
          <w:lang w:val="en-US"/>
        </w:rPr>
        <w:t xml:space="preserve"> Hence, resistance to pulse was estimated as the opposite of the maximum value of the absolute LRR (i.e. - |LRR</w:t>
      </w:r>
      <w:r>
        <w:rPr>
          <w:rFonts w:ascii="Times New Roman" w:hAnsi="Times New Roman" w:cs="Times New Roman"/>
          <w:sz w:val="24"/>
          <w:szCs w:val="24"/>
          <w:vertAlign w:val="subscript"/>
          <w:lang w:val="en-US"/>
        </w:rPr>
        <w:t>max</w:t>
      </w:r>
      <w:r>
        <w:rPr>
          <w:rFonts w:ascii="Times New Roman" w:hAnsi="Times New Roman" w:cs="Times New Roman"/>
          <w:sz w:val="24"/>
          <w:szCs w:val="24"/>
          <w:lang w:val="en-US"/>
        </w:rPr>
        <w:t xml:space="preserve">|) </w:t>
      </w:r>
      <w:r w:rsidRPr="001804DB">
        <w:rPr>
          <w:rFonts w:ascii="Times New Roman" w:hAnsi="Times New Roman" w:cs="Times New Roman"/>
          <w:sz w:val="24"/>
          <w:szCs w:val="24"/>
          <w:lang w:val="en-US"/>
        </w:rPr>
        <w:t>observed over time intervals after the nutrient pulses (i.e. from the 20-day to 60-day sampling intervals)</w:t>
      </w:r>
      <w:r>
        <w:rPr>
          <w:rFonts w:ascii="Times New Roman" w:hAnsi="Times New Roman" w:cs="Times New Roman"/>
          <w:sz w:val="24"/>
          <w:szCs w:val="24"/>
          <w:lang w:val="en-US"/>
        </w:rPr>
        <w:t>.</w:t>
      </w:r>
    </w:p>
    <w:p w14:paraId="2C4C272F" w14:textId="2741312D" w:rsidR="001804DB" w:rsidRDefault="001804DB" w:rsidP="0079459D">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Similarly, final recovery describes the degree of functional restoration observed during the last experimental time sampling</w:t>
      </w:r>
      <w:r w:rsidR="00DD680F">
        <w:rPr>
          <w:rFonts w:ascii="Times New Roman" w:hAnsi="Times New Roman" w:cs="Times New Roman"/>
          <w:sz w:val="24"/>
          <w:szCs w:val="24"/>
          <w:lang w:val="en-US"/>
        </w:rPr>
        <w:fldChar w:fldCharType="begin"/>
      </w:r>
      <w:r w:rsidR="00DD680F">
        <w:rPr>
          <w:rFonts w:ascii="Times New Roman" w:hAnsi="Times New Roman" w:cs="Times New Roman"/>
          <w:sz w:val="24"/>
          <w:szCs w:val="24"/>
          <w:lang w:val="en-US"/>
        </w:rPr>
        <w:instrText xml:space="preserve"> ADDIN ZOTERO_ITEM CSL_CITATION {"citationID":"UugIbjEo","properties":{"formattedCitation":"\\super 19\\nosupersub{}","plainCitation":"19","noteIndex":0},"citationItems":[{"id":32,"uris":["http://zotero.org/users/local/Rfjmnh5a/items/BBZMDW2U"],"itemData":{"id":32,"type":"article-journal","container-title":"Ecology letters","ISSN":"1461-023X","issue":"1","journalAbbreviation":"Ecology letters","note":"publisher: Wiley Online Library","page":"21-30","title":"Decomposing multiple dimensions of stability in global change experiments","volume":"21","author":[{"family":"Hillebrand","given":"Helmut"},{"family":"Langenheder","given":"Silke"},{"family":"Lebret","given":"Karen"},{"family":"Lindström","given":"Eva"},{"family":"Östman","given":"Örjan"},{"family":"Striebel","given":"Maren"}],"issued":{"date-parts":[["2018"]]}}}],"schema":"https://github.com/citation-style-language/schema/raw/master/csl-citation.json"} </w:instrText>
      </w:r>
      <w:r w:rsidR="00DD680F">
        <w:rPr>
          <w:rFonts w:ascii="Times New Roman" w:hAnsi="Times New Roman" w:cs="Times New Roman"/>
          <w:sz w:val="24"/>
          <w:szCs w:val="24"/>
          <w:lang w:val="en-US"/>
        </w:rPr>
        <w:fldChar w:fldCharType="separate"/>
      </w:r>
      <w:r w:rsidR="00DD680F" w:rsidRPr="00DD680F">
        <w:rPr>
          <w:rFonts w:ascii="Times New Roman" w:hAnsi="Times New Roman" w:cs="Times New Roman"/>
          <w:sz w:val="24"/>
          <w:vertAlign w:val="superscript"/>
          <w:lang w:val="en-US"/>
        </w:rPr>
        <w:t>19</w:t>
      </w:r>
      <w:r w:rsidR="00DD680F">
        <w:rPr>
          <w:rFonts w:ascii="Times New Roman" w:hAnsi="Times New Roman" w:cs="Times New Roman"/>
          <w:sz w:val="24"/>
          <w:szCs w:val="24"/>
          <w:lang w:val="en-US"/>
        </w:rPr>
        <w:fldChar w:fldCharType="end"/>
      </w:r>
      <w:r w:rsidR="00DD680F">
        <w:rPr>
          <w:rFonts w:ascii="Times New Roman" w:hAnsi="Times New Roman" w:cs="Times New Roman"/>
          <w:sz w:val="24"/>
          <w:szCs w:val="24"/>
          <w:lang w:val="en-US"/>
        </w:rPr>
        <w:t xml:space="preserve">. Like resistance, we can assume low recovery from over- </w:t>
      </w:r>
      <w:r w:rsidR="00DD680F">
        <w:rPr>
          <w:rFonts w:ascii="Times New Roman" w:hAnsi="Times New Roman" w:cs="Times New Roman"/>
          <w:sz w:val="24"/>
          <w:szCs w:val="24"/>
          <w:lang w:val="en-US"/>
        </w:rPr>
        <w:lastRenderedPageBreak/>
        <w:t xml:space="preserve">or underperformance of a function, thus it is also measured as the opposite of the absolute LRR but </w:t>
      </w:r>
      <w:r w:rsidR="00DD680F" w:rsidRPr="001804DB">
        <w:rPr>
          <w:rFonts w:ascii="Times New Roman" w:hAnsi="Times New Roman" w:cs="Times New Roman"/>
          <w:sz w:val="24"/>
          <w:szCs w:val="24"/>
          <w:lang w:val="en-US"/>
        </w:rPr>
        <w:t xml:space="preserve">observed </w:t>
      </w:r>
      <w:r w:rsidR="00DD680F">
        <w:rPr>
          <w:rFonts w:ascii="Times New Roman" w:hAnsi="Times New Roman" w:cs="Times New Roman"/>
          <w:sz w:val="24"/>
          <w:szCs w:val="24"/>
          <w:lang w:val="en-US"/>
        </w:rPr>
        <w:t xml:space="preserve">in the last </w:t>
      </w:r>
      <w:r w:rsidR="00DD680F" w:rsidRPr="001804DB">
        <w:rPr>
          <w:rFonts w:ascii="Times New Roman" w:hAnsi="Times New Roman" w:cs="Times New Roman"/>
          <w:sz w:val="24"/>
          <w:szCs w:val="24"/>
          <w:lang w:val="en-US"/>
        </w:rPr>
        <w:t>time interval</w:t>
      </w:r>
      <w:r w:rsidR="00DD680F">
        <w:rPr>
          <w:rFonts w:ascii="Times New Roman" w:hAnsi="Times New Roman" w:cs="Times New Roman"/>
          <w:sz w:val="24"/>
          <w:szCs w:val="24"/>
          <w:lang w:val="en-US"/>
        </w:rPr>
        <w:t xml:space="preserve"> (i.e. - |LRR</w:t>
      </w:r>
      <w:r w:rsidR="00DD680F">
        <w:rPr>
          <w:rFonts w:ascii="Times New Roman" w:hAnsi="Times New Roman" w:cs="Times New Roman"/>
          <w:sz w:val="24"/>
          <w:szCs w:val="24"/>
          <w:vertAlign w:val="subscript"/>
          <w:lang w:val="en-US"/>
        </w:rPr>
        <w:t>160</w:t>
      </w:r>
      <w:r w:rsidR="00DD680F">
        <w:rPr>
          <w:rFonts w:ascii="Times New Roman" w:hAnsi="Times New Roman" w:cs="Times New Roman"/>
          <w:sz w:val="24"/>
          <w:szCs w:val="24"/>
          <w:lang w:val="en-US"/>
        </w:rPr>
        <w:t>|).</w:t>
      </w:r>
    </w:p>
    <w:p w14:paraId="4A0F0C0E" w14:textId="63CFDE9C" w:rsidR="00DD680F" w:rsidRDefault="00F17B5E" w:rsidP="0079459D">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Pr="00F17B5E">
        <w:rPr>
          <w:rFonts w:ascii="Times New Roman" w:hAnsi="Times New Roman" w:cs="Times New Roman"/>
          <w:sz w:val="24"/>
          <w:szCs w:val="24"/>
          <w:lang w:val="en-US"/>
        </w:rPr>
        <w:t>esilience refers to the</w:t>
      </w:r>
      <w:r>
        <w:rPr>
          <w:rFonts w:ascii="Times New Roman" w:hAnsi="Times New Roman" w:cs="Times New Roman"/>
          <w:sz w:val="24"/>
          <w:szCs w:val="24"/>
          <w:lang w:val="en-US"/>
        </w:rPr>
        <w:t xml:space="preserve"> return</w:t>
      </w:r>
      <w:r w:rsidRPr="00F17B5E">
        <w:rPr>
          <w:rFonts w:ascii="Times New Roman" w:hAnsi="Times New Roman" w:cs="Times New Roman"/>
          <w:sz w:val="24"/>
          <w:szCs w:val="24"/>
          <w:lang w:val="en-US"/>
        </w:rPr>
        <w:t xml:space="preserve"> rate</w:t>
      </w:r>
      <w:r>
        <w:rPr>
          <w:rFonts w:ascii="Times New Roman" w:hAnsi="Times New Roman" w:cs="Times New Roman"/>
          <w:sz w:val="24"/>
          <w:szCs w:val="24"/>
          <w:lang w:val="en-US"/>
        </w:rPr>
        <w:t xml:space="preserve"> of an</w:t>
      </w:r>
      <w:r w:rsidRPr="00F17B5E">
        <w:rPr>
          <w:rFonts w:ascii="Times New Roman" w:hAnsi="Times New Roman" w:cs="Times New Roman"/>
          <w:sz w:val="24"/>
          <w:szCs w:val="24"/>
          <w:lang w:val="en-US"/>
        </w:rPr>
        <w:t xml:space="preserve"> ecosystem functions toward their pre-disturbance</w:t>
      </w:r>
      <w:r>
        <w:rPr>
          <w:rFonts w:ascii="Times New Roman" w:hAnsi="Times New Roman" w:cs="Times New Roman"/>
          <w:sz w:val="24"/>
          <w:szCs w:val="24"/>
          <w:lang w:val="en-US"/>
        </w:rPr>
        <w:t xml:space="preserve"> performance</w:t>
      </w:r>
      <w:r w:rsidRPr="00F17B5E">
        <w:rPr>
          <w:rFonts w:ascii="Times New Roman" w:hAnsi="Times New Roman" w:cs="Times New Roman"/>
          <w:sz w:val="24"/>
          <w:szCs w:val="24"/>
          <w:lang w:val="en-US"/>
        </w:rPr>
        <w:t xml:space="preserve"> levels after the disturbance</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{"citationID":"YI82Alt8","properties":{"formattedCitation":"\\super 25\\nosupersub{}","plainCitation":"25","noteIndex":0},"citationItems":[{"id":106,"uris":["http://zotero.org/users/local/Rfjmnh5a/items/T5J97GZC"],"itemData":{"id":106,"type":"book","publisher":"Engineering within ecological constraints/National Academy Press","title":"Engineering Resilience Versus Ecological Resilience","author":[{"family":"Holling","given":"CS"}],"issued":{"date-parts":[["1996"]]}}}],"schema":"https://github.com/citation-style-language/schema/raw/master/csl-citation.json"}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25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F17B5E">
        <w:rPr>
          <w:rFonts w:ascii="Times New Roman" w:hAnsi="Times New Roman" w:cs="Times New Roman"/>
          <w:sz w:val="24"/>
          <w:szCs w:val="24"/>
          <w:lang w:val="en-US"/>
        </w:rPr>
        <w:t xml:space="preserve"> </w:t>
      </w:r>
      <w:r>
        <w:rPr>
          <w:rFonts w:ascii="Times New Roman" w:hAnsi="Times New Roman" w:cs="Times New Roman"/>
          <w:sz w:val="24"/>
          <w:szCs w:val="24"/>
          <w:lang w:val="en-US"/>
        </w:rPr>
        <w:t>It is estimated from the slope of the recovery trajectory, determined by a linear regression of the LRR in function of time</w:t>
      </w:r>
      <w:r>
        <w:rPr>
          <w:rFonts w:ascii="Times New Roman" w:hAnsi="Times New Roman" w:cs="Times New Roman"/>
          <w:sz w:val="24"/>
          <w:szCs w:val="24"/>
          <w:lang w:val="en-US"/>
        </w:rPr>
        <w:fldChar w:fldCharType="begin"/>
      </w:r>
      <w:r w:rsidR="00E3276D">
        <w:rPr>
          <w:rFonts w:ascii="Times New Roman" w:hAnsi="Times New Roman" w:cs="Times New Roman"/>
          <w:sz w:val="24"/>
          <w:szCs w:val="24"/>
          <w:lang w:val="en-US"/>
        </w:rPr>
        <w:instrText xml:space="preserve"> ADDIN ZOTERO_ITEM CSL_CITATION {"citationID":"73ulZZsg","properties":{"formattedCitation":"\\super 19,21\\nosupersub{}","plainCitation":"19,21","noteIndex":0},"citationItems":[{"id":32,"uris":["http://zotero.org/users/local/Rfjmnh5a/items/BBZMDW2U"],"itemData":{"id":32,"type":"article-journal","container-title":"Ecology letters","ISSN":"1461-023X","issue":"1","journalAbbreviation":"Ecology letters","note":"publisher: Wiley Online Library","page":"21-30","title":"Decomposing multiple dimensions of stability in global change experiments","volume":"21","author":[{"family":"Hillebrand","given":"Helmut"},{"family":"Langenheder","given":"Silke"},{"family":"Lebret","given":"Karen"},{"family":"Lindström","given":"Eva"},{"family":"Östman","given":"Örjan"},{"family":"Striebel","given":"Maren"}],"issued":{"date-parts":[["2018"]]}}},{"id":1,"uris":["http://zotero.org/users/local/Rfjmnh5a/items/B2J2TS6V"],"itemData":{"id":1,"type":"article-journal","container-title":"Ecology letters","ISSN":"1461-023X","issue":"9","journalAbbreviation":"Ecology letters","note":"publisher: Wiley Online Library","page":"1172-1185","title":"Navigating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L"},{"family":"Lurgi","given":"Miguel"},{"family":"McClean","given":"Deirdre"}],"issued":{"date-parts":[["2016"]]}}}],"schema":"https://github.com/citation-style-language/schema/raw/master/csl-citation.json"} </w:instrText>
      </w:r>
      <w:r>
        <w:rPr>
          <w:rFonts w:ascii="Times New Roman" w:hAnsi="Times New Roman" w:cs="Times New Roman"/>
          <w:sz w:val="24"/>
          <w:szCs w:val="24"/>
          <w:lang w:val="en-US"/>
        </w:rPr>
        <w:fldChar w:fldCharType="separate"/>
      </w:r>
      <w:r w:rsidR="00E3276D" w:rsidRPr="00E3276D">
        <w:rPr>
          <w:rFonts w:ascii="Times New Roman" w:hAnsi="Times New Roman" w:cs="Times New Roman"/>
          <w:sz w:val="24"/>
          <w:vertAlign w:val="superscript"/>
          <w:lang w:val="en-US"/>
        </w:rPr>
        <w:t>19,21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Higher values indicate faster return of a function toward baseline values, while lower or negative values indicate negligible recovery to continued deviation from baseline after disturbance. In </w:t>
      </w:r>
      <w:r w:rsidR="00E3276D">
        <w:rPr>
          <w:rFonts w:ascii="Times New Roman" w:hAnsi="Times New Roman" w:cs="Times New Roman"/>
          <w:sz w:val="24"/>
          <w:szCs w:val="24"/>
          <w:lang w:val="en-US"/>
        </w:rPr>
        <w:t>cases</w:t>
      </w:r>
      <w:r>
        <w:rPr>
          <w:rFonts w:ascii="Times New Roman" w:hAnsi="Times New Roman" w:cs="Times New Roman"/>
          <w:sz w:val="24"/>
          <w:szCs w:val="24"/>
          <w:lang w:val="en-US"/>
        </w:rPr>
        <w:t xml:space="preserve"> where disturbances promote overperformance, resilience values are multiplied by -1 to keep the same interpretation.</w:t>
      </w:r>
    </w:p>
    <w:p w14:paraId="77FC66C5" w14:textId="52E138BF" w:rsidR="00F17B5E" w:rsidRPr="00F17B5E" w:rsidRDefault="00E3276D" w:rsidP="00E3276D">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Pr="00E3276D">
        <w:rPr>
          <w:rFonts w:ascii="Times New Roman" w:hAnsi="Times New Roman" w:cs="Times New Roman"/>
          <w:sz w:val="24"/>
          <w:szCs w:val="24"/>
          <w:lang w:val="en-US"/>
        </w:rPr>
        <w:t>verall ecosystem vulnerability (OEV), an integrative stability metric that captures</w:t>
      </w:r>
      <w:r>
        <w:rPr>
          <w:rFonts w:ascii="Times New Roman" w:hAnsi="Times New Roman" w:cs="Times New Roman"/>
          <w:sz w:val="24"/>
          <w:szCs w:val="24"/>
          <w:lang w:val="en-US"/>
        </w:rPr>
        <w:t xml:space="preserve"> all long-term deviations of a given ecosystem function observed throughout its time series</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{"citationID":"q3hlUKhT","properties":{"formattedCitation":"\\super 22\\nosupersub{}","plainCitation":"22","noteIndex":0},"citationItems":[{"id":30,"uris":["http://zotero.org/users/local/Rfjmnh5a/items/VR7HNG69"],"itemData":{"id":30,"type":"article-journal","container-title":"Journal of Ecology","ISSN":"0022-0477","issue":"2","journalAbbreviation":"Journal of Ecology","note":"publisher: Wiley Online Library","page":"374-386","title":"Integrating multiple dimensions of ecological stability into a vulnerability framework","volume":"110","author":[{"family":"Urrutia‐Cordero","given":"Pablo"},{"family":"Langenheder","given":"Silke"},{"family":"Striebel","given":"Maren"},{"family":"Angeler","given":"David G"},{"family":"Bertilsson","given":"Stefan"},{"family":"Eklöv","given":"Peter"},{"family":"Hansson","given":"Lars‐Anders"},{"family":"Kelpsiene","given":"Egle"},{"family":"Laudon","given":"Hjalmar"},{"family":"Lundgren","given":"Maria"}],"issued":{"date-parts":[["2022"]]}}}],"schema":"https://github.com/citation-style-language/schema/raw/master/csl-citation.json"} </w:instrText>
      </w:r>
      <w:r>
        <w:rPr>
          <w:rFonts w:ascii="Times New Roman" w:hAnsi="Times New Roman" w:cs="Times New Roman"/>
          <w:sz w:val="24"/>
          <w:szCs w:val="24"/>
          <w:lang w:val="en-US"/>
        </w:rPr>
        <w:fldChar w:fldCharType="separate"/>
      </w:r>
      <w:r w:rsidRPr="00E3276D">
        <w:rPr>
          <w:rFonts w:ascii="Times New Roman" w:hAnsi="Times New Roman" w:cs="Times New Roman"/>
          <w:sz w:val="24"/>
          <w:vertAlign w:val="superscript"/>
          <w:lang w:val="en-US"/>
        </w:rPr>
        <w:t>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Thus,</w:t>
      </w:r>
      <w:r w:rsidRPr="00E3276D">
        <w:rPr>
          <w:rFonts w:ascii="Times New Roman" w:hAnsi="Times New Roman" w:cs="Times New Roman"/>
          <w:sz w:val="24"/>
          <w:szCs w:val="24"/>
          <w:lang w:val="en-US"/>
        </w:rPr>
        <w:t xml:space="preserve"> OEV</w:t>
      </w:r>
      <w:r>
        <w:rPr>
          <w:rFonts w:ascii="Times New Roman" w:hAnsi="Times New Roman" w:cs="Times New Roman"/>
          <w:sz w:val="24"/>
          <w:szCs w:val="24"/>
          <w:lang w:val="en-US"/>
        </w:rPr>
        <w:t xml:space="preserve"> is a metric that evaluates how disturbances propagate in the functional dynamics and can be analogously compared to resistance under different or multiple disturbance types. OEV is measured as the area under the curve (AUC) over the absolute LRR time series, where high OEV values indicate low stability.</w:t>
      </w:r>
    </w:p>
    <w:p w14:paraId="5C026DCC" w14:textId="71D78BB9" w:rsidR="0079459D" w:rsidRPr="00E3276D" w:rsidRDefault="00E3276D" w:rsidP="00E3276D">
      <w:pPr>
        <w:pStyle w:val="ListParagraph"/>
        <w:numPr>
          <w:ilvl w:val="0"/>
          <w:numId w:val="7"/>
        </w:numPr>
        <w:spacing w:line="360" w:lineRule="auto"/>
        <w:jc w:val="both"/>
        <w:rPr>
          <w:rFonts w:ascii="Times New Roman" w:hAnsi="Times New Roman" w:cs="Times New Roman"/>
          <w:i/>
          <w:iCs/>
          <w:sz w:val="24"/>
          <w:szCs w:val="24"/>
        </w:rPr>
      </w:pPr>
      <w:r w:rsidRPr="00E3276D">
        <w:rPr>
          <w:rFonts w:ascii="Times New Roman" w:hAnsi="Times New Roman" w:cs="Times New Roman"/>
          <w:i/>
          <w:iCs/>
          <w:sz w:val="24"/>
          <w:szCs w:val="24"/>
        </w:rPr>
        <w:t>Overall ecosystem stability</w:t>
      </w:r>
    </w:p>
    <w:p w14:paraId="5ACD6476" w14:textId="04817D27" w:rsidR="00E3276D" w:rsidRPr="00261FE7" w:rsidRDefault="00E3276D" w:rsidP="00E3276D">
      <w:pPr>
        <w:spacing w:after="0" w:line="360" w:lineRule="auto"/>
        <w:ind w:firstLine="708"/>
        <w:jc w:val="both"/>
        <w:rPr>
          <w:rFonts w:ascii="Times New Roman" w:hAnsi="Times New Roman" w:cs="Times New Roman"/>
          <w:sz w:val="24"/>
          <w:szCs w:val="24"/>
          <w:lang w:val="en-US"/>
        </w:rPr>
      </w:pPr>
      <w:r w:rsidRPr="00E3276D">
        <w:rPr>
          <w:rFonts w:ascii="Times New Roman" w:hAnsi="Times New Roman" w:cs="Times New Roman"/>
          <w:sz w:val="24"/>
          <w:szCs w:val="24"/>
          <w:lang w:val="en-US"/>
        </w:rPr>
        <w:t>Overall ecosystem stability (OES) is an analogous concept to ecosystem multifunctionality, representing an aggregate measure that integrates multiple stability components simultaneously</w:t>
      </w:r>
      <w:r w:rsidRPr="00E3276D">
        <w:rPr>
          <w:rFonts w:ascii="Times New Roman" w:hAnsi="Times New Roman" w:cs="Times New Roman"/>
          <w:sz w:val="24"/>
          <w:szCs w:val="24"/>
        </w:rPr>
        <w:fldChar w:fldCharType="begin"/>
      </w:r>
      <w:r w:rsidRPr="00E3276D">
        <w:rPr>
          <w:rFonts w:ascii="Times New Roman" w:hAnsi="Times New Roman" w:cs="Times New Roman"/>
          <w:sz w:val="24"/>
          <w:szCs w:val="24"/>
          <w:lang w:val="en-US"/>
        </w:rPr>
        <w:instrText xml:space="preserve"> ADDIN ZOTERO_ITEM CSL_CITATION {"citationID":"lPI52MHJ","properties":{"formattedCitation":"\\super 26\\nosupersub{}","plainCitation":"26","noteIndex":0},"citationItems":[{"id":46,"uris":["http://zotero.org/users/local/Rfjmnh5a/items/Z8AM6QJC"],"itemData":{"id":46,"type":"article-journal","abstract":"Losses and gains in species diversity affect ecological stability1–7 and the sustainability of ecosystem functions and services8–13. Experiments and models have revealed positive, negative and no effects of diversity on individual components of stability, such as temporal variability, resistance and resilience2,3,6,11,12,14. How these stability components covary remains poorly understood15. Similarly, the effects of diversity on overall ecosystem stability16, which is conceptually akin to ecosystem multifunctionality17,18, remain unknown. Here we studied communities of aquatic ciliates to understand how temporal variability, resistance and overall ecosystem stability responded to diversity (that is, species richness) in a large experiment involving 690 micro-ecosystems sampled 19 times over 40 days, resulting in 12,939 samplings. Species richness increased temporal stability but decreased resistance to warming. Thus, two stability components covaried negatively along the diversity gradient. Previous biodiversity manipulation studies rarely reported such negative covariation despite general predictions of the negative effects of diversity on individual stability components3. Integrating our findings with the ecosystem multifunctionality concept revealed hump- and U-shaped effects of diversity on overall ecosystem stability. That is, biodiversity can increase overall ecosystem stability when biodiversity is low, and decrease it when biodiversity is high, or the opposite with a U-shaped relationship. The effects of diversity on ecosystem multifunctionality would also be hump- or U-shaped if diversity had positive effects on some functions and negative effects on others. Linking the ecosystem multifunctionality concept and ecosystem stability can transform the perceived effects of diversity on ecological stability and may help to translate this science into policy-relevant information.","container-title":"Nature","DOI":"10.1038/s41586-018-0627-8","ISSN":"1476-4687","issue":"7729","journalAbbreviation":"Nature","page":"109-112","title":"Biodiversity increases and decreases ecosystem stability","volume":"563","author":[{"family":"Pennekamp","given":"Frank"},{"family":"Pontarp","given":"Mikael"},{"family":"Tabi","given":"Andrea"},{"family":"Altermatt","given":"Florian"},{"family":"Alther","given":"Roman"},{"family":"Choffat","given":"Yves"},{"family":"Fronhofer","given":"Emanuel A."},{"family":"Ganesanandamoorthy","given":"Pravin"},{"family":"Garnier","given":"Aurélie"},{"fa</w:instrText>
      </w:r>
      <w:r w:rsidRPr="00261FE7">
        <w:rPr>
          <w:rFonts w:ascii="Times New Roman" w:hAnsi="Times New Roman" w:cs="Times New Roman"/>
          <w:sz w:val="24"/>
          <w:szCs w:val="24"/>
          <w:lang w:val="en-US"/>
        </w:rPr>
        <w:instrText xml:space="preserve">mily":"Griffiths","given":"Jason I."},{"family":"Greene","given":"Suzanne"},{"family":"Horgan","given":"Katherine"},{"family":"Massie","given":"Thomas M."},{"family":"Mächler","given":"Elvira"},{"family":"Palamara","given":"Gian Marco"},{"family":"Seymour","given":"Mathew"},{"family":"Petchey","given":"Owen L."}],"issued":{"date-parts":[["2018",11,1]]}}}],"schema":"https://github.com/citation-style-language/schema/raw/master/csl-citation.json"} </w:instrText>
      </w:r>
      <w:r w:rsidRPr="00E3276D">
        <w:rPr>
          <w:rFonts w:ascii="Times New Roman" w:hAnsi="Times New Roman" w:cs="Times New Roman"/>
          <w:sz w:val="24"/>
          <w:szCs w:val="24"/>
        </w:rPr>
        <w:fldChar w:fldCharType="separate"/>
      </w:r>
      <w:r w:rsidRPr="00261FE7">
        <w:rPr>
          <w:rFonts w:ascii="Times New Roman" w:hAnsi="Times New Roman" w:cs="Times New Roman"/>
          <w:sz w:val="24"/>
          <w:vertAlign w:val="superscript"/>
          <w:lang w:val="en-US"/>
        </w:rPr>
        <w:t>26</w:t>
      </w:r>
      <w:r w:rsidRPr="00E3276D">
        <w:rPr>
          <w:rFonts w:ascii="Times New Roman" w:hAnsi="Times New Roman" w:cs="Times New Roman"/>
          <w:sz w:val="24"/>
          <w:szCs w:val="24"/>
        </w:rPr>
        <w:fldChar w:fldCharType="end"/>
      </w:r>
      <w:r w:rsidRPr="00261FE7">
        <w:rPr>
          <w:rFonts w:ascii="Times New Roman" w:hAnsi="Times New Roman" w:cs="Times New Roman"/>
          <w:sz w:val="24"/>
          <w:szCs w:val="24"/>
          <w:lang w:val="en-US"/>
        </w:rPr>
        <w:t>. In summary, overall stability (OS) was formulated as the sum of all stability metrics attributed to a given ecosystem function, while OES pools the different OS indexes associated with all measured functions. In addition to this approach, we chose to investigate the OES concept in another way, estimating it also as the sum of the stability components measured in our study associated to the ecosystem multifunctionality index (or multifunctional overall stability – MOS). Assuming different aspects of OES is important to assess similarities or discrepancies between the MOS and OES estimated from aggregated OSs of different ecosystem functions and MOS.</w:t>
      </w:r>
    </w:p>
    <w:p w14:paraId="462D4821" w14:textId="77777777" w:rsidR="008E087E" w:rsidRDefault="00E3276D" w:rsidP="008E087E">
      <w:pPr>
        <w:spacing w:after="0" w:line="360" w:lineRule="auto"/>
        <w:ind w:firstLine="708"/>
        <w:jc w:val="both"/>
        <w:rPr>
          <w:rFonts w:ascii="Times New Roman" w:hAnsi="Times New Roman" w:cs="Times New Roman"/>
          <w:sz w:val="24"/>
          <w:szCs w:val="24"/>
          <w:lang w:val="en-US"/>
        </w:rPr>
      </w:pPr>
      <w:r w:rsidRPr="00261FE7">
        <w:rPr>
          <w:rFonts w:ascii="Times New Roman" w:hAnsi="Times New Roman" w:cs="Times New Roman"/>
          <w:sz w:val="24"/>
          <w:szCs w:val="24"/>
          <w:lang w:val="en-US"/>
        </w:rPr>
        <w:t xml:space="preserve">In our study, overall stability of each (multi)functional aspect was calculated as OS(x) = Inv(x) + Rec(x) + Rsl(x) + Ivl(x), where x is a given value of ecosystem function, Inv(x) is its temporal invariability, Rec is its recovery degree, Rsl is its resilience (return rate) and Ivl(x) is its overall ecosystem invulnerability (the opposite of OEV). We opted by using invulnerability (i.e. OEV values multiplied by -1) instead of OEV to standardize the interpretation of this component with the other stability metrics (i.e. higher values ​​imply higher stability and vice-versa). </w:t>
      </w:r>
      <w:r w:rsidRPr="008E087E">
        <w:rPr>
          <w:rFonts w:ascii="Times New Roman" w:hAnsi="Times New Roman" w:cs="Times New Roman"/>
          <w:sz w:val="24"/>
          <w:szCs w:val="24"/>
          <w:lang w:val="en-US"/>
        </w:rPr>
        <w:t>Meanwhile, given that resistance was restricted only to enriched systems, we could not insert it in the OS calculation.</w:t>
      </w:r>
      <w:r w:rsidR="008E087E" w:rsidRPr="008E087E">
        <w:rPr>
          <w:rFonts w:ascii="Times New Roman" w:hAnsi="Times New Roman" w:cs="Times New Roman"/>
          <w:sz w:val="24"/>
          <w:szCs w:val="24"/>
          <w:lang w:val="en-US"/>
        </w:rPr>
        <w:t xml:space="preserve"> </w:t>
      </w:r>
    </w:p>
    <w:p w14:paraId="0B7AAFE8" w14:textId="3A82C787" w:rsidR="00E3276D" w:rsidRPr="008E087E" w:rsidRDefault="00E3276D" w:rsidP="008E087E">
      <w:pPr>
        <w:spacing w:after="0" w:line="360" w:lineRule="auto"/>
        <w:ind w:firstLine="708"/>
        <w:jc w:val="both"/>
        <w:rPr>
          <w:rFonts w:ascii="Times New Roman" w:hAnsi="Times New Roman" w:cs="Times New Roman"/>
          <w:sz w:val="24"/>
          <w:szCs w:val="24"/>
          <w:lang w:val="en-US"/>
        </w:rPr>
      </w:pPr>
      <w:r w:rsidRPr="008E087E">
        <w:rPr>
          <w:rFonts w:ascii="Times New Roman" w:hAnsi="Times New Roman" w:cs="Times New Roman"/>
          <w:sz w:val="24"/>
          <w:szCs w:val="24"/>
          <w:lang w:val="en-US"/>
        </w:rPr>
        <w:t xml:space="preserve">Following Pennekamp </w:t>
      </w:r>
      <w:r w:rsidRPr="008E087E">
        <w:rPr>
          <w:rFonts w:ascii="Times New Roman" w:hAnsi="Times New Roman" w:cs="Times New Roman"/>
          <w:i/>
          <w:iCs/>
          <w:sz w:val="24"/>
          <w:szCs w:val="24"/>
          <w:lang w:val="en-US"/>
        </w:rPr>
        <w:t>et al.</w:t>
      </w:r>
      <w:r w:rsidRPr="008E087E">
        <w:rPr>
          <w:rFonts w:ascii="Times New Roman" w:hAnsi="Times New Roman" w:cs="Times New Roman"/>
          <w:sz w:val="24"/>
          <w:szCs w:val="24"/>
          <w:vertAlign w:val="superscript"/>
        </w:rPr>
        <w:fldChar w:fldCharType="begin"/>
      </w:r>
      <w:r w:rsidRPr="008E087E">
        <w:rPr>
          <w:rFonts w:ascii="Times New Roman" w:hAnsi="Times New Roman" w:cs="Times New Roman"/>
          <w:sz w:val="24"/>
          <w:szCs w:val="24"/>
          <w:vertAlign w:val="superscript"/>
          <w:lang w:val="en-US"/>
        </w:rPr>
        <w:instrText xml:space="preserve"> ADDIN ZOTERO_ITEM CSL_CITATION {"citationID":"EfOBQYS3","properties":{"formattedCitation":"\\super 26\\nosupersub{}","plainCitation":"26","noteIndex":0},"citationItems":[{"id":46,"uris":["http://zotero.org/users/local/Rfjmnh5a/items/Z8AM6QJC"],"itemData":{"id":46,"type":"article-journal","abstract":"Losses and gains in species diversity affect ecological stability1–7 and the sustainability of ecosystem functions and services8–13. Experiments and models have revealed positive, negative and no effects of diversity on individual components of stability, such as temporal variability, resistance and resilience2,3,6,11,12,14. How these stability components covary remains poorly understood15. Similarly, the effects of diversity on overall ecosystem stability16, which is conceptually akin to ecosystem multifunctionality17,18, remain unknown. Here we studied communities of aquatic ciliates to understand how temporal variability, resistance and overall ecosystem stability responded to diversity (that is, species richness) in a large experiment involving 690 micro-ecosystems sampled 19 times over 40 days, resulting in 12,939 samplings. Species richness increased temporal stability but decreased resistance to warming. Thus, two stability components covaried negatively along the diversity gradient. Previous biodiversity manipulation studies rarely reported such negative covariation despite general predictions of the negative effects of diversity on individual stability components3. Integrating our findings with the ecosystem multifunctionality concept revealed hump- and U-shaped effects of diversity on overall ecosystem stability. That is, biodiversity can increase overall ecosystem stability when biodiversity is low, and decrease it when biodiversity is high, or the opposite with a U-shaped relationship. The effects of diversity on ecosystem multifunctionality would also be hump- or U-shaped if diversity had positive effects on some functions and negative effects on others. Linking the ecosystem multifunctionality concept and ecosystem stability can transform the perceived effects of diversity on ecological stability and may help to translate this science into policy-relevant information.","container-title":"Nature","DOI":"10.1038/s41586-018-0627-8","ISSN":"1476-4687","issue":"7729","journalAbbreviation":"Nature","page":"109-112","title":"Biodiversity increases and decreases ecosystem stability","volume":"563","author":[{"family":"Pennekamp","given":"Frank"},{"family":"Pontarp","given":"Mikael"},{"family":"Tabi","given":"Andrea"},{"family":"Altermatt","given":"Florian"},{"family":"Alther","given":"Roman"},{"family":"Choffat","given":"Yves"},{"family":"Fronhofer","given":"Emanuel A."},{"family":"Ganesanandamoorthy","given":"Pravin"},{"family":"Garnier","given":"Aurélie"},{"family":"Griffiths","given":"Jason I."},{"family":"Greene","given":"Suzanne"},{"family":"Horgan","given":"Katherine"},{"family":"Massie","given":"Thomas M."},{"family":"Mächler","given":"Elvira"},{"family":"Palamara","given":"Gian Marco"},{"family":"Seymour","given":"Mathew"},{"family":"Petchey","given":"Owen L."}],"issued":{"date-parts":[["2018",11,1]]}}}],"schema":"https://github.com/citation-style-language/schema/raw/master/csl-citation.json"} </w:instrText>
      </w:r>
      <w:r w:rsidRPr="008E087E">
        <w:rPr>
          <w:rFonts w:ascii="Times New Roman" w:hAnsi="Times New Roman" w:cs="Times New Roman"/>
          <w:sz w:val="24"/>
          <w:szCs w:val="24"/>
          <w:vertAlign w:val="superscript"/>
        </w:rPr>
        <w:fldChar w:fldCharType="separate"/>
      </w:r>
      <w:r w:rsidRPr="008E087E">
        <w:rPr>
          <w:rFonts w:ascii="Times New Roman" w:hAnsi="Times New Roman" w:cs="Times New Roman"/>
          <w:sz w:val="24"/>
          <w:vertAlign w:val="superscript"/>
          <w:lang w:val="en-US"/>
        </w:rPr>
        <w:t>26</w:t>
      </w:r>
      <w:r w:rsidRPr="008E087E">
        <w:rPr>
          <w:rFonts w:ascii="Times New Roman" w:hAnsi="Times New Roman" w:cs="Times New Roman"/>
          <w:sz w:val="24"/>
          <w:szCs w:val="24"/>
          <w:vertAlign w:val="superscript"/>
        </w:rPr>
        <w:fldChar w:fldCharType="end"/>
      </w:r>
      <w:r w:rsidRPr="008E087E">
        <w:rPr>
          <w:rFonts w:ascii="Times New Roman" w:hAnsi="Times New Roman" w:cs="Times New Roman"/>
          <w:sz w:val="24"/>
          <w:szCs w:val="24"/>
          <w:lang w:val="en-US"/>
        </w:rPr>
        <w:t xml:space="preserve">, before calculating OS, each stability metric was previously standardized by z-scoring (i.e. subtracting the mean and then dividing by the </w:t>
      </w:r>
      <w:r w:rsidRPr="008E087E">
        <w:rPr>
          <w:rFonts w:ascii="Times New Roman" w:hAnsi="Times New Roman" w:cs="Times New Roman"/>
          <w:sz w:val="24"/>
          <w:szCs w:val="24"/>
          <w:lang w:val="en-US"/>
        </w:rPr>
        <w:lastRenderedPageBreak/>
        <w:t>standard deviation) and then converted into the same currency by using a generalized logistic function:</w:t>
      </w:r>
    </w:p>
    <w:p w14:paraId="7CBB117F" w14:textId="77777777" w:rsidR="00E3276D" w:rsidRPr="008E087E" w:rsidRDefault="00E3276D" w:rsidP="008E087E">
      <w:pPr>
        <w:spacing w:line="360" w:lineRule="auto"/>
        <w:jc w:val="both"/>
        <w:rPr>
          <w:rFonts w:ascii="Times New Roman" w:hAnsi="Times New Roman" w:cs="Times New Roman"/>
          <w:sz w:val="24"/>
          <w:szCs w:val="24"/>
          <w:lang w:val="en-US"/>
        </w:rPr>
      </w:pPr>
      <m:oMath>
        <m:r>
          <w:rPr>
            <w:rFonts w:ascii="Cambria Math" w:hAnsi="Cambria Math" w:cs="Times New Roman"/>
            <w:sz w:val="32"/>
            <w:szCs w:val="32"/>
          </w:rPr>
          <m:t>y</m:t>
        </m:r>
        <m:r>
          <w:rPr>
            <w:rFonts w:ascii="Cambria Math" w:hAnsi="Cambria Math" w:cs="Times New Roman"/>
            <w:sz w:val="32"/>
            <w:szCs w:val="32"/>
            <w:lang w:val="en-US"/>
          </w:rPr>
          <m:t>(</m:t>
        </m:r>
        <m:r>
          <w:rPr>
            <w:rFonts w:ascii="Cambria Math" w:hAnsi="Cambria Math" w:cs="Times New Roman"/>
            <w:sz w:val="32"/>
            <w:szCs w:val="32"/>
          </w:rPr>
          <m:t>x</m:t>
        </m:r>
        <m:r>
          <w:rPr>
            <w:rFonts w:ascii="Cambria Math" w:hAnsi="Cambria Math" w:cs="Times New Roman"/>
            <w:sz w:val="32"/>
            <w:szCs w:val="32"/>
            <w:lang w:val="en-US"/>
          </w:rPr>
          <m:t>)=</m:t>
        </m:r>
        <m:r>
          <w:rPr>
            <w:rFonts w:ascii="Cambria Math" w:hAnsi="Cambria Math" w:cs="Times New Roman"/>
            <w:sz w:val="32"/>
            <w:szCs w:val="32"/>
          </w:rPr>
          <m:t>L</m:t>
        </m:r>
        <m:r>
          <w:rPr>
            <w:rFonts w:ascii="Cambria Math" w:hAnsi="Cambria Math" w:cs="Times New Roman"/>
            <w:sz w:val="32"/>
            <w:szCs w:val="32"/>
            <w:lang w:val="en-US"/>
          </w:rPr>
          <m:t xml:space="preserve">+ </m:t>
        </m:r>
        <m:f>
          <m:fPr>
            <m:ctrlPr>
              <w:rPr>
                <w:rFonts w:ascii="Cambria Math" w:hAnsi="Cambria Math" w:cs="Times New Roman"/>
                <w:i/>
                <w:sz w:val="32"/>
                <w:szCs w:val="32"/>
              </w:rPr>
            </m:ctrlPr>
          </m:fPr>
          <m:num>
            <m:r>
              <w:rPr>
                <w:rFonts w:ascii="Cambria Math" w:hAnsi="Cambria Math" w:cs="Times New Roman"/>
                <w:sz w:val="32"/>
                <w:szCs w:val="32"/>
              </w:rPr>
              <m:t>U</m:t>
            </m:r>
            <m:r>
              <w:rPr>
                <w:rFonts w:ascii="Cambria Math" w:hAnsi="Cambria Math" w:cs="Times New Roman"/>
                <w:sz w:val="32"/>
                <w:szCs w:val="32"/>
                <w:lang w:val="en-US"/>
              </w:rPr>
              <m:t>-</m:t>
            </m:r>
            <m:r>
              <w:rPr>
                <w:rFonts w:ascii="Cambria Math" w:hAnsi="Cambria Math" w:cs="Times New Roman"/>
                <w:sz w:val="32"/>
                <w:szCs w:val="32"/>
              </w:rPr>
              <m:t>L</m:t>
            </m:r>
          </m:num>
          <m:den>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C</m:t>
                    </m:r>
                    <m:r>
                      <w:rPr>
                        <w:rFonts w:ascii="Cambria Math" w:hAnsi="Cambria Math" w:cs="Times New Roman"/>
                        <w:sz w:val="32"/>
                        <w:szCs w:val="32"/>
                        <w:lang w:val="en-US"/>
                      </w:rPr>
                      <m:t>+</m:t>
                    </m:r>
                    <m:r>
                      <w:rPr>
                        <w:rFonts w:ascii="Cambria Math" w:hAnsi="Cambria Math" w:cs="Times New Roman"/>
                        <w:sz w:val="32"/>
                        <w:szCs w:val="32"/>
                      </w:rPr>
                      <m:t>Q</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lang w:val="en-US"/>
                          </w:rPr>
                          <m:t>-</m:t>
                        </m:r>
                        <m:r>
                          <w:rPr>
                            <w:rFonts w:ascii="Cambria Math" w:hAnsi="Cambria Math" w:cs="Times New Roman"/>
                            <w:sz w:val="32"/>
                            <w:szCs w:val="32"/>
                          </w:rPr>
                          <m:t>Bx</m:t>
                        </m:r>
                      </m:sup>
                    </m:sSup>
                  </m:e>
                </m:d>
              </m:e>
              <m:sup>
                <m:f>
                  <m:fPr>
                    <m:type m:val="skw"/>
                    <m:ctrlPr>
                      <w:rPr>
                        <w:rFonts w:ascii="Cambria Math" w:hAnsi="Cambria Math" w:cs="Times New Roman"/>
                        <w:i/>
                        <w:sz w:val="32"/>
                        <w:szCs w:val="32"/>
                      </w:rPr>
                    </m:ctrlPr>
                  </m:fPr>
                  <m:num>
                    <m:r>
                      <w:rPr>
                        <w:rFonts w:ascii="Cambria Math" w:hAnsi="Cambria Math" w:cs="Times New Roman"/>
                        <w:sz w:val="32"/>
                        <w:szCs w:val="32"/>
                        <w:lang w:val="en-US"/>
                      </w:rPr>
                      <m:t>1</m:t>
                    </m:r>
                  </m:num>
                  <m:den>
                    <m:r>
                      <w:rPr>
                        <w:rFonts w:ascii="Cambria Math" w:hAnsi="Cambria Math" w:cs="Times New Roman"/>
                        <w:sz w:val="32"/>
                        <w:szCs w:val="32"/>
                      </w:rPr>
                      <m:t>v</m:t>
                    </m:r>
                  </m:den>
                </m:f>
              </m:sup>
            </m:sSup>
          </m:den>
        </m:f>
        <m:r>
          <w:rPr>
            <w:rFonts w:ascii="Cambria Math" w:hAnsi="Cambria Math" w:cs="Times New Roman"/>
            <w:sz w:val="32"/>
            <w:szCs w:val="32"/>
            <w:lang w:val="en-US"/>
          </w:rPr>
          <m:t xml:space="preserve"> </m:t>
        </m:r>
      </m:oMath>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32"/>
          <w:szCs w:val="32"/>
          <w:lang w:val="en-US"/>
        </w:rPr>
        <w:tab/>
      </w:r>
      <w:r w:rsidRPr="008E087E">
        <w:rPr>
          <w:rFonts w:ascii="Times New Roman" w:eastAsiaTheme="minorEastAsia" w:hAnsi="Times New Roman" w:cs="Times New Roman"/>
          <w:sz w:val="24"/>
          <w:szCs w:val="24"/>
          <w:lang w:val="en-US"/>
        </w:rPr>
        <w:t>(3)</w:t>
      </w:r>
    </w:p>
    <w:p w14:paraId="4919BA5A" w14:textId="2F9B3A83" w:rsidR="0079459D" w:rsidRPr="00261FE7" w:rsidRDefault="00E3276D" w:rsidP="008E087E">
      <w:pPr>
        <w:spacing w:line="360" w:lineRule="auto"/>
        <w:jc w:val="both"/>
        <w:rPr>
          <w:rFonts w:ascii="Times New Roman" w:hAnsi="Times New Roman" w:cs="Times New Roman"/>
          <w:sz w:val="24"/>
          <w:szCs w:val="24"/>
          <w:lang w:val="en-US"/>
        </w:rPr>
      </w:pPr>
      <w:r w:rsidRPr="00261FE7">
        <w:rPr>
          <w:rFonts w:ascii="Times New Roman" w:hAnsi="Times New Roman" w:cs="Times New Roman"/>
          <w:sz w:val="24"/>
          <w:szCs w:val="24"/>
          <w:lang w:val="en-US"/>
        </w:rPr>
        <w:t xml:space="preserve">where x is the z-score of stability component, L and U represent the lower and upper asymptotes, respectively, B is a gradient, </w:t>
      </w:r>
      <w:r w:rsidRPr="00261FE7">
        <w:rPr>
          <w:rFonts w:ascii="Times New Roman" w:hAnsi="Times New Roman" w:cs="Times New Roman"/>
          <w:i/>
          <w:iCs/>
          <w:sz w:val="24"/>
          <w:szCs w:val="24"/>
          <w:lang w:val="en-US"/>
        </w:rPr>
        <w:t>v</w:t>
      </w:r>
      <w:r w:rsidRPr="00261FE7">
        <w:rPr>
          <w:rFonts w:ascii="Times New Roman" w:hAnsi="Times New Roman" w:cs="Times New Roman"/>
          <w:sz w:val="24"/>
          <w:szCs w:val="24"/>
          <w:lang w:val="en-US"/>
        </w:rPr>
        <w:t xml:space="preserve"> is a term which affects the symmetry of the sigmoidal curve, Q determines the position of y(0), and C is a constant that changes the shape of the curve. In this case, the chosen parameters were L=0, U=1, B=5, v=1, C=1 and Q=1, such that converted stability metrics ranged from 0 to 1 and y(0) = 0.5. Our method did not unevenly weigh each stability component, assuming each stability component has equal importance for OS</w:t>
      </w:r>
      <w:r w:rsidRPr="008E087E">
        <w:rPr>
          <w:rFonts w:ascii="Times New Roman" w:hAnsi="Times New Roman" w:cs="Times New Roman"/>
          <w:sz w:val="24"/>
          <w:szCs w:val="24"/>
        </w:rPr>
        <w:fldChar w:fldCharType="begin"/>
      </w:r>
      <w:r w:rsidRPr="00261FE7">
        <w:rPr>
          <w:rFonts w:ascii="Times New Roman" w:hAnsi="Times New Roman" w:cs="Times New Roman"/>
          <w:sz w:val="24"/>
          <w:szCs w:val="24"/>
          <w:lang w:val="en-US"/>
        </w:rPr>
        <w:instrText xml:space="preserve"> ADDIN ZOTERO_ITEM CSL_CITATION {"citationID":"DcimHSv0","properties":{"formattedCitation":"\\super 26\\nosupersub{}","plainCitation":"26","noteIndex":0},"citationItems":[{"id":46,"uris":["http://zotero.org/users/local/Rfjmnh5a/items/Z8AM6QJC"],"itemData":{"id":46,"type":"article-journal","abstract":"Losses and gains in species diversity affect ecological stability1–7 and the sustainability of ecosystem functions and services8–13. Experiments and models have revealed positive, negative and no effects of diversity on individual components of stability, such as temporal variability, resistance and resilience2,3,6,11,12,14. How these stab</w:instrText>
      </w:r>
      <w:r w:rsidRPr="008E087E">
        <w:rPr>
          <w:rFonts w:ascii="Times New Roman" w:hAnsi="Times New Roman" w:cs="Times New Roman"/>
          <w:sz w:val="24"/>
          <w:szCs w:val="24"/>
        </w:rPr>
        <w:instrText>ility components covary remains poorly understood15. Similarly, the effects of diversity on overall ecosystem stability16, which is conceptually akin to ecosystem multifunctionality17,18, remain unknown. Here we studied communities of aquatic ciliates to understand how temporal variability, resistance and overall ecosystem stability responded to diversity (that is, species richness) in a large experiment involving 690 micro-ecosystems sampled 19 times over 40 days, resulting in 12,939 samplings. Species richness increased temporal stability but decreased resistance to warming. Thus, two stability components covaried negatively along the diversity gradient. Previous biodiversity manipulation studies rarely reported such negative covariation despite general predictions of the negative effects of diversity on individual stability components3. Integrating our findings with the ecosystem multifunctionality concept revealed hump- and U-shaped effects of diversity on overall ecosystem stability. That is, biodiversity can increase overall ecosystem stability when biodiversity is low, and decrease it when biodive</w:instrText>
      </w:r>
      <w:r w:rsidRPr="00261FE7">
        <w:rPr>
          <w:rFonts w:ascii="Times New Roman" w:hAnsi="Times New Roman" w:cs="Times New Roman"/>
          <w:sz w:val="24"/>
          <w:szCs w:val="24"/>
          <w:lang w:val="en-US"/>
        </w:rPr>
        <w:instrText xml:space="preserve">rsity is high, or the opposite with a U-shaped relationship. The effects of diversity on ecosystem multifunctionality would also be hump- or U-shaped if diversity had positive effects on some functions and negative effects on others. Linking the ecosystem multifunctionality concept and ecosystem stability can transform the perceived effects of diversity on ecological stability and may help to translate this science into policy-relevant information.","container-title":"Nature","DOI":"10.1038/s41586-018-0627-8","ISSN":"1476-4687","issue":"7729","journalAbbreviation":"Nature","page":"109-112","title":"Biodiversity increases and decreases ecosystem stability","volume":"563","author":[{"family":"Pennekamp","given":"Frank"},{"family":"Pontarp","given":"Mikael"},{"family":"Tabi","given":"Andrea"},{"family":"Altermatt","given":"Florian"},{"family":"Alther","given":"Roman"},{"family":"Choffat","given":"Yves"},{"family":"Fronhofer","given":"Emanuel A."},{"family":"Ganesanandamoorthy","given":"Pravin"},{"family":"Garnier","given":"Aurélie"},{"family":"Griffiths","given":"Jason I."},{"family":"Greene","given":"Suzanne"},{"family":"Horgan","given":"Katherine"},{"family":"Massie","given":"Thomas M."},{"family":"Mächler","given":"Elvira"},{"family":"Palamara","given":"Gian Marco"},{"family":"Seymour","given":"Mathew"},{"family":"Petchey","given":"Owen L."}],"issued":{"date-parts":[["2018",11,1]]}}}],"schema":"https://github.com/citation-style-language/schema/raw/master/csl-citation.json"} </w:instrText>
      </w:r>
      <w:r w:rsidRPr="008E087E">
        <w:rPr>
          <w:rFonts w:ascii="Times New Roman" w:hAnsi="Times New Roman" w:cs="Times New Roman"/>
          <w:sz w:val="24"/>
          <w:szCs w:val="24"/>
        </w:rPr>
        <w:fldChar w:fldCharType="separate"/>
      </w:r>
      <w:r w:rsidRPr="00261FE7">
        <w:rPr>
          <w:rFonts w:ascii="Times New Roman" w:hAnsi="Times New Roman" w:cs="Times New Roman"/>
          <w:sz w:val="24"/>
          <w:vertAlign w:val="superscript"/>
          <w:lang w:val="en-US"/>
        </w:rPr>
        <w:t>26</w:t>
      </w:r>
      <w:r w:rsidRPr="008E087E">
        <w:rPr>
          <w:rFonts w:ascii="Times New Roman" w:hAnsi="Times New Roman" w:cs="Times New Roman"/>
          <w:sz w:val="24"/>
          <w:szCs w:val="24"/>
        </w:rPr>
        <w:fldChar w:fldCharType="end"/>
      </w:r>
      <w:r w:rsidRPr="00261FE7">
        <w:rPr>
          <w:rFonts w:ascii="Times New Roman" w:hAnsi="Times New Roman" w:cs="Times New Roman"/>
          <w:sz w:val="24"/>
          <w:szCs w:val="24"/>
          <w:lang w:val="en-US"/>
        </w:rPr>
        <w:t>.</w:t>
      </w:r>
    </w:p>
    <w:p w14:paraId="4A848337" w14:textId="382F7DC3" w:rsidR="0079459D" w:rsidRDefault="008E087E" w:rsidP="008E087E">
      <w:pPr>
        <w:spacing w:line="360" w:lineRule="auto"/>
        <w:jc w:val="both"/>
        <w:rPr>
          <w:rFonts w:ascii="Times New Roman" w:hAnsi="Times New Roman" w:cs="Times New Roman"/>
          <w:sz w:val="24"/>
          <w:szCs w:val="24"/>
          <w:lang w:val="en-US"/>
        </w:rPr>
      </w:pPr>
      <w:r w:rsidRPr="008E087E">
        <w:rPr>
          <w:rFonts w:ascii="Times New Roman" w:hAnsi="Times New Roman" w:cs="Times New Roman"/>
          <w:b/>
          <w:bCs/>
          <w:sz w:val="24"/>
          <w:szCs w:val="24"/>
          <w:lang w:val="en-US"/>
        </w:rPr>
        <w:t>VI</w:t>
      </w:r>
      <w:r>
        <w:rPr>
          <w:rFonts w:ascii="Times New Roman" w:hAnsi="Times New Roman" w:cs="Times New Roman"/>
          <w:b/>
          <w:bCs/>
          <w:sz w:val="24"/>
          <w:szCs w:val="24"/>
          <w:lang w:val="en-US"/>
        </w:rPr>
        <w:t xml:space="preserve"> – Dimensionality of stability</w:t>
      </w:r>
    </w:p>
    <w:p w14:paraId="3AE270CD" w14:textId="5DC5E37B" w:rsidR="0079459D" w:rsidRPr="0079459D" w:rsidRDefault="0079459D" w:rsidP="008E087E">
      <w:pPr>
        <w:spacing w:after="0"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We estimated the effective dimensionality of stability and their changes under disturbances by assembling n-dimensional ellipsoids that synthesize the relationships between different stability metrics and how they jointly respond to disturbances</w:t>
      </w:r>
      <w:r w:rsidRPr="00FA7FEF">
        <w:rPr>
          <w:rFonts w:ascii="Times New Roman" w:hAnsi="Times New Roman" w:cs="Times New Roman"/>
          <w:sz w:val="24"/>
          <w:szCs w:val="24"/>
        </w:rPr>
        <w:fldChar w:fldCharType="begin"/>
      </w:r>
      <w:r w:rsidR="00F17B5E">
        <w:rPr>
          <w:rFonts w:ascii="Times New Roman" w:hAnsi="Times New Roman" w:cs="Times New Roman"/>
          <w:sz w:val="24"/>
          <w:szCs w:val="24"/>
          <w:lang w:val="en-US"/>
        </w:rPr>
        <w:instrText xml:space="preserve"> ADDIN ZOTERO_ITEM CSL_CITATION {"citationID":"AycwNgiJ","properties":{"formattedCitation":"\\super 27\\uc0\\u8211{}29\\nosupersub{}","plainCitation":"27–29","noteIndex":0},"citationItems":[{"id":41,"uris":["http://zotero.org/users/local/Rfjmnh5a/items/IFK5QPZJ"],"itemData":{"id":41,"type":"article-journal","abstract":"Abstract Ecological stability is a multidimensional construct. Investigating multiple stability dimensions is key to understand how ecosystems respond to disturbance. Here, we evaluated the single and combined effects of common agricultural stressors (insecticide, herbicide and nutrients) on four dimensions of stability (resistance, resilience, recovery and invariability) and on the overall dimensionality of stability (DS) using the results of a freshwater mesocosm experiment. Functional recovery and resilience to pesticides were enhanced in nutrient-enriched systems, whereas compositional recovery was generally not achieved. Pesticides did not affect compositional DS, whereas functional DS was significantly increased by the insecticide only in non-enriched systems. Stressor interactions acted non-additively on single stability dimensions as well as on functional DS. Moreover we demonstrate that pesticides can modify the correlation between functional and compositional aspects of stability. Our study shows that different disturbance types, and their interactions, require specific management actions to promote ecosystem stability.","container-title":"Ecology Letters","DOI":"https://doi.org/10.1111/ele.13770","issue":"8","note":"_eprint: https://onlinelibrary.wiley.com/doi/pdf/10.1111/ele.13770","page":"1594-1606","title":"Effects of multiple stressors on the dimensionality of ecological stability","volume":"24","author":[{"family":"Polazzo","given":"Francesco"},{"family":"Rico","given":"Andreu"}],"issued":{"date-parts":[["2021"]]}}},{"id":51,"uris":["http://zotero.org/users/local/Rfjmnh5a/items/NF88NKZT"],"itemData":{"id":51,"type":"article-journal","abstract":"Abstract Ecological stability is touted as a complex and multifaceted concept, including components such as variability, resistance, resilience, persistence and robustness. Even though a complete appreciation of the effects of perturbations on ecosystems requires the simultaneous measurement of these multiple components of stability, most ecological research has focused on one or a few of those components analysed in isolation. Here, we present a new view of ecological stability that recognises explicitly the non-independence of components of stability. This provides an approach for simplifying the concept of stability. We illustrate the concept and approach using results from a field experiment, and show that the effective dimensionality of ecological stability is considerably lower than if the various components of stability were unrelated. However, strong perturbations can modify, and even decouple, relationships among individual components of stability. Thus, perturbations not only increase the dimensionality of stability but they can also alter the relationships among components of stability in different ways. Studies that focus on single forms of stability in isolation therefore risk underestimating significantly the potential of perturbations to destabilise ecosystems. In contrast, application of the multidimensional stability framework that we propose gives a far richer understanding of how communities respond to perturbations.","container-title":"Ecology Letters","DOI":"10.1111/ele.12086","ISSN":"1461-023X","issue":"4","journalAbbreviation":"Ecology Letters","note":"publisher: John Wiley &amp; Sons, Ltd","page":"421-429","title":"On the dimensionality of ecological stability","volume":"16","author":[{"family":"Donohue","given":"Ian"},{"family":"Petchey","given":"Owen L."},{"family":"Montoya","given":"José M."},{"family":"Jackson","given":"Andrew L."},{"family":"McNally","given":"Luke"},{"family":"Viana","given":"Mafalda"},{"family":"Healy","given":"Kevin"},{"family":"Lurgi","given":"Miguel"},{"family":"O'Connor","given":"Nessa E."},{"family":"Emmerson","given":"Mark C."}],"issued":{"date-parts":[["2013",4,1]]}}},{"id":55,"uris":["http://zotero.org/users/local/Rfjmnh5a/items/GYUTMHWB"],"itemData":{"id":55,"type":"article-journal","abstract":"Abstract Ecosystems respond in various ways to disturbances. Quantifying ecological stability therefore requires inspecting multiple stability properties, such as resistance, recovery, persistence and invariability. Correlations among these properties can reduce the dimensionality of stability, simplifying the study of environmental effects on ecosystems. A key question is how the kind of disturbance affects these correlations. We here investigated the effect of three disturbance types (random, species-specific, local) applied at four intensity levels, on the dimensionality of stability at the population and community level. We used previously parameterized models that represent five natural communities, varying in species richness and the number of trophic levels. We found that disturbance type but not intensity affected the dimensionality of stability and only at the population level. The dimensionality of stability also varied greatly among species and communities. Therefore, studying stability cannot be simplified to using a single metric and multi-dimensional assessments are still to be recommended.","container-title":"Ecology Letters","DOI":"10.1111/ele.13226","ISSN":"1461-023X","issue":"4","journalAbbreviation":"Ecology Letters","note":"publisher: John Wiley &amp; Sons, Ltd","page":"674-684","title":"The dimensionality of stability depends on disturbance type","volume":"22","author":[{"family":"Radchuk","given":"Viktoriia"},{"family":"Laender","given":"Frederik De"},{"family":"Cabral","given":"Juliano Sarmento"},{"family":"Boulangeat","given":"Isabelle"},{"family":"Crawford","given":"Michael"},{"family":"Bohn","given":"Friedrich"},{"family":"Raedt","given":"Jonathan De"},{"family":"Scherer","given":"Cédric"},{"family":"Svenning","given":"Jens-Christian"},{"family":"Thonicke","given":"Kirsten"},{"family":"Schurr","given":"Frank M."},{"family":"Grimm","given":"Volker"},{"family":"Kramer-Schadt","given":"Stephanie"}],"issued":{"date-parts":[["2019",4,1]]}}}],"schema":"https://github.com/citation-style-language/schema/raw/master/csl-citation.json"} </w:instrText>
      </w:r>
      <w:r w:rsidRPr="00FA7FEF">
        <w:rPr>
          <w:rFonts w:ascii="Times New Roman" w:hAnsi="Times New Roman" w:cs="Times New Roman"/>
          <w:sz w:val="24"/>
          <w:szCs w:val="24"/>
        </w:rPr>
        <w:fldChar w:fldCharType="separate"/>
      </w:r>
      <w:r w:rsidR="00F17B5E" w:rsidRPr="00F17B5E">
        <w:rPr>
          <w:rFonts w:ascii="Times New Roman" w:hAnsi="Times New Roman" w:cs="Times New Roman"/>
          <w:sz w:val="24"/>
          <w:vertAlign w:val="superscript"/>
          <w:lang w:val="en-US"/>
        </w:rPr>
        <w:t>27–29</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We assembled the ellipsoids from the correlation matrices between stability metrics for each functional component. As we did for estimating OES, all stability metrics were previously standardized by z-scoring to reduce biases from different scales. Likewise, resistance was restricted only to enriched systems and could not be used to calculate covariance matrices, so we assembled ellipsoids with four rather than five dimensions.</w:t>
      </w:r>
    </w:p>
    <w:p w14:paraId="1C0E3474" w14:textId="1E6371C0" w:rsidR="0079459D" w:rsidRPr="0079459D" w:rsidRDefault="0079459D" w:rsidP="0079459D">
      <w:pPr>
        <w:spacing w:after="0" w:line="360" w:lineRule="auto"/>
        <w:ind w:firstLine="567"/>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Attributes of the ellipsoid (e.g., shape and volume) inform about different aspects of dimensionality of stability as degree of interdependence of different stability metrics and the total variability present in the multivariate relationships between these metrics</w:t>
      </w:r>
      <w:r w:rsidRPr="00FA7FEF">
        <w:rPr>
          <w:rFonts w:ascii="Times New Roman" w:hAnsi="Times New Roman" w:cs="Times New Roman"/>
          <w:sz w:val="24"/>
          <w:szCs w:val="24"/>
        </w:rPr>
        <w:fldChar w:fldCharType="begin"/>
      </w:r>
      <w:r w:rsidR="00F17B5E">
        <w:rPr>
          <w:rFonts w:ascii="Times New Roman" w:hAnsi="Times New Roman" w:cs="Times New Roman"/>
          <w:sz w:val="24"/>
          <w:szCs w:val="24"/>
          <w:lang w:val="en-US"/>
        </w:rPr>
        <w:instrText xml:space="preserve"> ADDIN ZOTERO_ITEM CSL_CITATION {"citationID":"EJuQAv4j","properties":{"formattedCitation":"\\super 28\\nosupersub{}","plainCitation":"28","noteIndex":0},"citationItems":[{"id":51,"uris":["http://zotero.org/users/local/Rfjmnh5a/items/NF88NKZT"],"itemData":{"id":51,"type":"article-journal","abstract":"Abstract Ecological stability is touted as a complex and multifaceted concept, including components such as variability, resistance, resilience, persistence and robustness. Even though a complete appreciation of the effects of perturbations on ecosystems requires the simultaneous measurement of these multiple components of stability, most ecological research has focused on one or a few of those components analysed in isolation. Here, we present a new view of ecological stability that recognises explicitly the non-independence of components of stability. This provides an approach for simplifying the concept of stability. We illustrate the concept and approach using results from a field experiment, and show that the effective dimensionality of ecological stability is considerably lower than if the various components of stability were unrelated. However, strong perturbations can modify, and even decouple, relationships among individual components of stability. Thus, perturbations not only increase the dimensionality of stability but they can also alter the relationships among components of stability in different ways. Studies that focus on single forms of stability in isolation therefore risk underestimating significantly the potential of perturbations to destabilise ecosystems. In contrast, application of the multidimensional stability framework that we propose gives a far richer understanding of how communities respond to perturbations.","container-title":"Ecology Letters","DOI":"10.1111/ele.12086","ISSN":"1461-023X","issue":"4","journalAbbreviation":"Ecology Letters","note":"publisher: John Wiley &amp; Sons, Ltd","page":"421-429","title":"On the dimensionality of ecological stability","volume":"16","author":[{"family":"Donohue","given":"Ian"},{"family":"Petchey","given":"Owen L."},{"family":"Montoya","given":"José M."},{"family":"Jackson","given":"Andrew L."},{"family":"McNally","given":"Luke"},{"family":"Viana","given":"Mafalda"},{"family":"Healy","given":"Kevin"},{"family":"Lurgi","given":"Miguel"},{"family":"O'Connor","given":"Nessa E."},{"family":"Emmerson","given":"Mark C."}],"issued":{"date-parts":[["2013",4,1]]}}}],"schema":"https://github.com/citation-style-language/schema/raw/master/csl-citation.json"} </w:instrText>
      </w:r>
      <w:r w:rsidRPr="00FA7FEF">
        <w:rPr>
          <w:rFonts w:ascii="Times New Roman" w:hAnsi="Times New Roman" w:cs="Times New Roman"/>
          <w:sz w:val="24"/>
          <w:szCs w:val="24"/>
        </w:rPr>
        <w:fldChar w:fldCharType="separate"/>
      </w:r>
      <w:r w:rsidR="00F17B5E" w:rsidRPr="00F17B5E">
        <w:rPr>
          <w:rFonts w:ascii="Times New Roman" w:hAnsi="Times New Roman" w:cs="Times New Roman"/>
          <w:sz w:val="24"/>
          <w:vertAlign w:val="superscript"/>
          <w:lang w:val="en-US"/>
        </w:rPr>
        <w:t>28</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xml:space="preserve">. To determine the shape of ellipsoid, we quantified the length of each semi-axis as </w:t>
      </w:r>
      <w:r w:rsidRPr="00FA7FEF">
        <w:rPr>
          <w:rFonts w:ascii="Times New Roman" w:hAnsi="Times New Roman" w:cs="Times New Roman"/>
          <w:sz w:val="24"/>
          <w:szCs w:val="24"/>
        </w:rPr>
        <w:t>λ</w:t>
      </w:r>
      <w:r w:rsidRPr="0079459D">
        <w:rPr>
          <w:rFonts w:ascii="Times New Roman" w:hAnsi="Times New Roman" w:cs="Times New Roman"/>
          <w:sz w:val="24"/>
          <w:szCs w:val="24"/>
          <w:vertAlign w:val="subscript"/>
          <w:lang w:val="en-US"/>
        </w:rPr>
        <w:t>i</w:t>
      </w:r>
      <w:r w:rsidRPr="0079459D">
        <w:rPr>
          <w:rFonts w:ascii="Times New Roman" w:hAnsi="Times New Roman" w:cs="Times New Roman"/>
          <w:sz w:val="24"/>
          <w:szCs w:val="24"/>
          <w:vertAlign w:val="superscript"/>
          <w:lang w:val="en-US"/>
        </w:rPr>
        <w:t>0.5</w:t>
      </w:r>
      <w:r w:rsidRPr="0079459D">
        <w:rPr>
          <w:rFonts w:ascii="Times New Roman" w:hAnsi="Times New Roman" w:cs="Times New Roman"/>
          <w:sz w:val="24"/>
          <w:szCs w:val="24"/>
          <w:lang w:val="en-US"/>
        </w:rPr>
        <w:t xml:space="preserve">, where </w:t>
      </w:r>
      <w:r w:rsidRPr="00FA7FEF">
        <w:rPr>
          <w:rFonts w:ascii="Times New Roman" w:hAnsi="Times New Roman" w:cs="Times New Roman"/>
          <w:sz w:val="24"/>
          <w:szCs w:val="24"/>
        </w:rPr>
        <w:t>λ</w:t>
      </w:r>
      <w:r w:rsidRPr="0079459D">
        <w:rPr>
          <w:rFonts w:ascii="Times New Roman" w:hAnsi="Times New Roman" w:cs="Times New Roman"/>
          <w:sz w:val="24"/>
          <w:szCs w:val="24"/>
          <w:vertAlign w:val="subscript"/>
          <w:lang w:val="en-US"/>
        </w:rPr>
        <w:t>i</w:t>
      </w:r>
      <w:r w:rsidRPr="0079459D">
        <w:rPr>
          <w:rFonts w:ascii="Times New Roman" w:hAnsi="Times New Roman" w:cs="Times New Roman"/>
          <w:sz w:val="24"/>
          <w:szCs w:val="24"/>
          <w:lang w:val="en-US"/>
        </w:rPr>
        <w:t xml:space="preserve"> is the </w:t>
      </w:r>
      <w:r w:rsidRPr="0079459D">
        <w:rPr>
          <w:rFonts w:ascii="Times New Roman" w:hAnsi="Times New Roman" w:cs="Times New Roman"/>
          <w:i/>
          <w:iCs/>
          <w:sz w:val="24"/>
          <w:szCs w:val="24"/>
          <w:lang w:val="en-US"/>
        </w:rPr>
        <w:t>i</w:t>
      </w:r>
      <w:r w:rsidRPr="0079459D">
        <w:rPr>
          <w:rFonts w:ascii="Times New Roman" w:hAnsi="Times New Roman" w:cs="Times New Roman"/>
          <w:sz w:val="24"/>
          <w:szCs w:val="24"/>
          <w:lang w:val="en-US"/>
        </w:rPr>
        <w:t>th eigenvalue of the pairwise covariance matrix for each level of a given treatment. Each set of semi-axis lengths was then standardized by dividing by the maximum semi-axis length within the same set</w:t>
      </w:r>
      <w:r w:rsidRPr="00FA7FEF">
        <w:rPr>
          <w:rFonts w:ascii="Times New Roman" w:hAnsi="Times New Roman" w:cs="Times New Roman"/>
          <w:sz w:val="24"/>
          <w:szCs w:val="24"/>
        </w:rPr>
        <w:fldChar w:fldCharType="begin"/>
      </w:r>
      <w:r w:rsidR="00F17B5E">
        <w:rPr>
          <w:rFonts w:ascii="Times New Roman" w:hAnsi="Times New Roman" w:cs="Times New Roman"/>
          <w:sz w:val="24"/>
          <w:szCs w:val="24"/>
          <w:lang w:val="en-US"/>
        </w:rPr>
        <w:instrText xml:space="preserve"> ADDIN ZOTERO_ITEM CSL_CITATION {"citationID":"tB0fFM11","properties":{"formattedCitation":"\\super 28\\nosupersub{}","plainCitation":"28","noteIndex":0},"citationItems":[{"id":51,"uris":["http://zotero.org/users/local/Rfjmnh5a/items/NF88NKZT"],"itemData":{"id":51,"type":"article-journal","abstract":"Abstract Ecological stability is touted as a complex and multifaceted concept, including components such as variability, resistance, resilience, persistence and robustness. Even though a complete appreciation of the effects of perturbations on ecosystems requires the simultaneous measurement of these multiple components of stability, most ecological research has focused on one or a few of those components analysed in isolation. Here, we present a new view of ecological stability that recognises explicitly the non-independence of components of stability. This provides an approach for simplifying the concept of stability. We illustrate the concept and approach using results from a field experiment, and show that the effective dimensionality of ecological stability is considerably lower than if the various components of stability were unrelated. However, strong perturbations can modify, and even decouple, relationships among individual components of stability. Thus, perturbations not only increase the dimensionality of stability but they can also alter the relationships among components of stability in different ways. Studies that focus on single forms of stability in isolation therefore risk underestimating significantly the potential of perturbations to destabilise ecosystems. In contrast, application of the multidimensional stability framework that we propose gives a far richer understanding of how communities respond to perturbations.","container-title":"Ecology Letters","DOI":"10.1111/ele.12086","ISSN":"1461-023X","issue":"4","journalAbbreviation":"Ecology Letters","note":"publisher: John Wiley &amp; Sons, Ltd","page":"421-429","title":"On the dimensionality of ecological stability","volume":"16","author":[{"family":"Donohue","given":"Ian"},{"family":"Petchey","given":"Owen L."},{"family":"Montoya","given":"José M."},{"family":"Jackson","given":"Andrew L."},{"family":"McNally","given":"Luke"},{"family":"Viana","given":"Mafalda"},{"family":"Healy","given":"Kevin"},{"family":"Lurgi","given":"Miguel"},{"family":"O'Connor","given":"Nessa E."},{"family":"Emmerson","given":"Mark C."}],"issued":{"date-parts":[["2013",4,1]]}}}],"schema":"https://github.com/citation-style-language/schema/raw/master/csl-citation.json"} </w:instrText>
      </w:r>
      <w:r w:rsidRPr="00FA7FEF">
        <w:rPr>
          <w:rFonts w:ascii="Times New Roman" w:hAnsi="Times New Roman" w:cs="Times New Roman"/>
          <w:sz w:val="24"/>
          <w:szCs w:val="24"/>
        </w:rPr>
        <w:fldChar w:fldCharType="separate"/>
      </w:r>
      <w:r w:rsidR="00F17B5E" w:rsidRPr="00F17B5E">
        <w:rPr>
          <w:rFonts w:ascii="Times New Roman" w:hAnsi="Times New Roman" w:cs="Times New Roman"/>
          <w:sz w:val="24"/>
          <w:vertAlign w:val="superscript"/>
          <w:lang w:val="en-US"/>
        </w:rPr>
        <w:t>28</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Ellipsoidal volume, for each level of a given treatment, was calculated as:</w:t>
      </w:r>
    </w:p>
    <w:p w14:paraId="67FF00A8" w14:textId="77777777" w:rsidR="0079459D" w:rsidRPr="0079459D" w:rsidRDefault="0079459D" w:rsidP="0079459D">
      <w:pPr>
        <w:spacing w:after="0" w:line="360" w:lineRule="auto"/>
        <w:jc w:val="both"/>
        <w:rPr>
          <w:rFonts w:ascii="Times New Roman" w:hAnsi="Times New Roman" w:cs="Times New Roman"/>
          <w:sz w:val="24"/>
          <w:szCs w:val="24"/>
          <w:lang w:val="en-US"/>
        </w:rPr>
      </w:pPr>
      <m:oMath>
        <m:r>
          <w:rPr>
            <w:rFonts w:ascii="Cambria Math" w:hAnsi="Cambria Math" w:cs="Times New Roman"/>
            <w:sz w:val="32"/>
            <w:szCs w:val="32"/>
          </w:rPr>
          <m:t>V</m:t>
        </m:r>
        <m:r>
          <w:rPr>
            <w:rFonts w:ascii="Cambria Math" w:hAnsi="Cambria Math" w:cs="Times New Roman"/>
            <w:sz w:val="32"/>
            <w:szCs w:val="32"/>
            <w:lang w:val="en-US"/>
          </w:rPr>
          <m:t xml:space="preserve"> = </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π</m:t>
                </m:r>
              </m:e>
              <m:sup>
                <m:f>
                  <m:fPr>
                    <m:type m:val="skw"/>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lang w:val="en-US"/>
                      </w:rPr>
                      <m:t>2</m:t>
                    </m:r>
                  </m:den>
                </m:f>
              </m:sup>
            </m:sSup>
          </m:num>
          <m:den>
            <m:r>
              <w:rPr>
                <w:rFonts w:ascii="Cambria Math" w:hAnsi="Cambria Math" w:cs="Times New Roman"/>
                <w:sz w:val="32"/>
                <w:szCs w:val="32"/>
              </w:rPr>
              <m:t>Γ</m:t>
            </m:r>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lang w:val="en-US"/>
                      </w:rPr>
                      <m:t>2</m:t>
                    </m:r>
                  </m:den>
                </m:f>
                <m:r>
                  <w:rPr>
                    <w:rFonts w:ascii="Cambria Math" w:hAnsi="Cambria Math" w:cs="Times New Roman"/>
                    <w:sz w:val="32"/>
                    <w:szCs w:val="32"/>
                    <w:lang w:val="en-US"/>
                  </w:rPr>
                  <m:t>+1</m:t>
                </m:r>
              </m:e>
            </m:d>
          </m:den>
        </m:f>
        <m:r>
          <w:rPr>
            <w:rFonts w:ascii="Cambria Math" w:hAnsi="Cambria Math" w:cs="Times New Roman"/>
            <w:sz w:val="32"/>
            <w:szCs w:val="32"/>
            <w:lang w:val="en-US"/>
          </w:rPr>
          <m:t xml:space="preserve"> </m:t>
        </m:r>
        <m:nary>
          <m:naryPr>
            <m:chr m:val="∏"/>
            <m:limLoc m:val="undOvr"/>
            <m:ctrlPr>
              <w:rPr>
                <w:rFonts w:ascii="Cambria Math" w:hAnsi="Cambria Math" w:cs="Times New Roman"/>
                <w:i/>
                <w:sz w:val="32"/>
                <w:szCs w:val="32"/>
              </w:rPr>
            </m:ctrlPr>
          </m:naryPr>
          <m:sub>
            <m:r>
              <w:rPr>
                <w:rFonts w:ascii="Cambria Math" w:hAnsi="Cambria Math" w:cs="Times New Roman"/>
                <w:sz w:val="32"/>
                <w:szCs w:val="32"/>
              </w:rPr>
              <m:t>i</m:t>
            </m:r>
            <m:r>
              <w:rPr>
                <w:rFonts w:ascii="Cambria Math" w:hAnsi="Cambria Math" w:cs="Times New Roman"/>
                <w:sz w:val="32"/>
                <w:szCs w:val="32"/>
                <w:lang w:val="en-US"/>
              </w:rPr>
              <m:t>=1</m:t>
            </m:r>
          </m:sub>
          <m:sup>
            <m:r>
              <w:rPr>
                <w:rFonts w:ascii="Cambria Math" w:hAnsi="Cambria Math" w:cs="Times New Roman"/>
                <w:sz w:val="32"/>
                <w:szCs w:val="32"/>
              </w:rPr>
              <m:t>n</m:t>
            </m:r>
          </m:sup>
          <m:e>
            <m:d>
              <m:dPr>
                <m:ctrlPr>
                  <w:rPr>
                    <w:rFonts w:ascii="Cambria Math" w:hAnsi="Cambria Math" w:cs="Times New Roman"/>
                    <w:i/>
                    <w:sz w:val="32"/>
                    <w:szCs w:val="32"/>
                  </w:rPr>
                </m:ctrlPr>
              </m:dPr>
              <m:e>
                <m:sSubSup>
                  <m:sSubSupPr>
                    <m:ctrlPr>
                      <w:rPr>
                        <w:rFonts w:ascii="Cambria Math" w:hAnsi="Cambria Math" w:cs="Times New Roman"/>
                        <w:i/>
                        <w:sz w:val="32"/>
                        <w:szCs w:val="32"/>
                      </w:rPr>
                    </m:ctrlPr>
                  </m:sSubSupPr>
                  <m:e>
                    <m:r>
                      <w:rPr>
                        <w:rFonts w:ascii="Cambria Math" w:hAnsi="Cambria Math" w:cs="Times New Roman"/>
                        <w:sz w:val="32"/>
                        <w:szCs w:val="32"/>
                      </w:rPr>
                      <m:t>λ</m:t>
                    </m:r>
                  </m:e>
                  <m:sub>
                    <m:r>
                      <w:rPr>
                        <w:rFonts w:ascii="Cambria Math" w:hAnsi="Cambria Math" w:cs="Times New Roman"/>
                        <w:sz w:val="32"/>
                        <w:szCs w:val="32"/>
                      </w:rPr>
                      <m:t>i</m:t>
                    </m:r>
                  </m:sub>
                  <m:sup>
                    <m:r>
                      <w:rPr>
                        <w:rFonts w:ascii="Cambria Math" w:hAnsi="Cambria Math" w:cs="Times New Roman"/>
                        <w:sz w:val="32"/>
                        <w:szCs w:val="32"/>
                        <w:lang w:val="en-US"/>
                      </w:rPr>
                      <m:t>0.5</m:t>
                    </m:r>
                  </m:sup>
                </m:sSubSup>
              </m:e>
            </m:d>
          </m:e>
        </m:nary>
      </m:oMath>
      <w:r w:rsidRPr="0079459D">
        <w:rPr>
          <w:rFonts w:ascii="Times New Roman" w:eastAsiaTheme="minorEastAsia" w:hAnsi="Times New Roman" w:cs="Times New Roman"/>
          <w:sz w:val="24"/>
          <w:szCs w:val="24"/>
          <w:lang w:val="en-US"/>
        </w:rPr>
        <w:t xml:space="preserve">   </w:t>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r>
      <w:r w:rsidRPr="0079459D">
        <w:rPr>
          <w:rFonts w:ascii="Times New Roman" w:eastAsiaTheme="minorEastAsia" w:hAnsi="Times New Roman" w:cs="Times New Roman"/>
          <w:sz w:val="24"/>
          <w:szCs w:val="24"/>
          <w:lang w:val="en-US"/>
        </w:rPr>
        <w:tab/>
        <w:t xml:space="preserve"> (4)</w:t>
      </w:r>
    </w:p>
    <w:p w14:paraId="3CC927EA" w14:textId="45146CC1" w:rsidR="0079459D" w:rsidRDefault="0079459D" w:rsidP="0079459D">
      <w:pPr>
        <w:spacing w:line="360" w:lineRule="auto"/>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 xml:space="preserve">where </w:t>
      </w:r>
      <w:r w:rsidRPr="0079459D">
        <w:rPr>
          <w:rFonts w:ascii="Times New Roman" w:hAnsi="Times New Roman" w:cs="Times New Roman"/>
          <w:i/>
          <w:iCs/>
          <w:sz w:val="24"/>
          <w:szCs w:val="24"/>
          <w:lang w:val="en-US"/>
        </w:rPr>
        <w:t xml:space="preserve">n </w:t>
      </w:r>
      <w:r w:rsidRPr="0079459D">
        <w:rPr>
          <w:rFonts w:ascii="Times New Roman" w:hAnsi="Times New Roman" w:cs="Times New Roman"/>
          <w:sz w:val="24"/>
          <w:szCs w:val="24"/>
          <w:lang w:val="en-US"/>
        </w:rPr>
        <w:t>is the dimensionality of the covariance matrix. As we did for the length of the semi-axes, for each level of a given treatment, we standardized the volume by dividing it by the largest theoretical volume (i.e., when all semi-axes have observed maximum length within a set), so that the maximum relative volume is equal to 1</w:t>
      </w:r>
      <w:r w:rsidRPr="00FA7FEF">
        <w:rPr>
          <w:rFonts w:ascii="Times New Roman" w:hAnsi="Times New Roman" w:cs="Times New Roman"/>
          <w:sz w:val="24"/>
          <w:szCs w:val="24"/>
          <w:highlight w:val="yellow"/>
        </w:rPr>
        <w:fldChar w:fldCharType="begin"/>
      </w:r>
      <w:r w:rsidR="00F17B5E">
        <w:rPr>
          <w:rFonts w:ascii="Times New Roman" w:hAnsi="Times New Roman" w:cs="Times New Roman"/>
          <w:sz w:val="24"/>
          <w:szCs w:val="24"/>
          <w:lang w:val="en-US"/>
        </w:rPr>
        <w:instrText xml:space="preserve"> ADDIN ZOTERO_ITEM CSL_CITATION {"citationID":"4HgbNwai","properties":{"formattedCitation":"\\super 27\\uc0\\u8211{}29\\nosupersub{}","plainCitation":"27–29","noteIndex":0},"citationItems":[{"id":41,"uris":["http://zotero.org/users/local/Rfjmnh5a/items/IFK5QPZJ"],"itemData":{"id":41,"type":"article-journal","abstract":"Abstract Ecological stability is a multidimensional construct. Investigating multiple stability dimensions is key to understand how ecosystems respond to disturbance. Here, we evaluated the single and combined effects of common agricultural stressors (insecticide, herbicide and nutrients) on four dimensions of stability (resistance, resilience, recovery and invariability) and on the overall dimensionality of stability (DS) using the results of a freshwater mesocosm experiment. Functional recovery and resilience to pesticides were enhanced in nutrient-enriched systems, whereas compositional recovery was generally not achieved. Pesticides did not affect compositional DS, whereas functional DS was significantly increased by the insecticide only in non-enriched systems. Stressor interactions acted non-additively on single stability dimensions as well as on functional DS. Moreover we demonstrate that pesticides can modify the correlation between functional and compositional aspects of stability. Our study shows that different disturbance types, and their interactions, require specific management actions to promote ecosystem stability.","container-title":"Ecology Letters","DOI":"https://doi.org/10.1111/ele.13770","issue":"8","note":"_eprint: https://onlinelibrary.wiley.com/doi/pdf/10.1111/ele.13770","page":"1594-1606","title":"Effects of multiple stressors on the dimensionality of ecological stability","volume":"24","author":[{"family":"Polazzo","given":"Francesco"},{"family":"Rico","given":"Andreu"}],"issued":{"date-parts":[["2021"]]}}},{"id":51,"uris":["http://zotero.org/users/local/Rfjmnh5a/items/NF88NKZT"],"itemData":{"id":51,"type":"article-journal","abstract":"Abstract Ecological stability is touted as a complex and multifaceted concept, including components such as variability, resistance, resilience, persistence and robustness. Even though a complete appreciation of the effects of perturbations on ecosystems requires the simultaneous measurement of these multiple components of stability, most ecological research has focused on one or a few of those components analysed in isolation. Here, we present a new view of ecological stability that recognises explicitly the non-independence of components of stability. This provides an approach for simplifying the concept of stability. We illustrate the concept and approach using results from a field experiment, and show that the effective dimensionality of ecological stability is considerably lower than if the various components of stability were unrelated. However, strong perturbations can modify, and even decouple, relationships among individual components of stability. Thus, perturbations not only increase the dimensionality of stability but they can also alter the relationships among components of stability in different ways. Studies that focus on single forms of stability in isolation therefore risk underestimating significantly the potential of perturbations to destabilise ecosystems. In contrast, application of the multidimensional stability framework that we propose gives a far richer understanding of how communities respond to perturbations.","container-title":"Ecology Letters","DOI":"10.1111/ele.12086","ISSN":"1461-023X","issue":"4","journalAbbreviation":"Ecology Letters","note":"publisher: John Wiley &amp; Sons, Ltd","page":"421-429","title":"On the dimensionality of ecological stability","volume":"16","author":[{"family":"Donohue","given":"Ian"},{"family":"Petchey","given":"Owen L."},{"family":"Montoya","given":"José M."},{"family":"Jackson","given":"Andrew L."},{"family":"McNally","given":"Luke"},{"family":"Viana","given":"Mafalda"},{"family":"Healy","given":"Kevin"},{"family":"Lurgi","given":"Miguel"},{"family":"O'Connor","given":"Nessa E."},{"family":"Emmerson","given":"Mark C."}],"issued":{"date-parts":[["2013",4,1]]}}},{"id":55,"uris":["http://zotero.org/users/local/Rfjmnh5a/items/GYUTMHWB"],"itemData":{"id":55,"type":"article-journal","abstract":"Abstract Ecosystems respond in various ways to disturbances. Quantifying ecological stability therefore requires inspecting multiple stability properties, such as resistance, recovery, persistence and invariability. Correlations among these properties can reduce the dimensionality of stability, simplifying the study of environmental effects on ecosystems. A key question is how the kind of disturbance affects these correlations. We here investigated the effect of three disturbance types (random, species-specific, local) applied at four intensity levels, on the dimensionality of stability at the population and community level. We used previously parameterized models that represent five natural communities, varying in species richness and the number of trophic levels. We found that disturbance type but not intensity affected the dimensionality of stability and only at the population level. The dimensionality of stability also varied greatly among species and communities. Therefore, studying stability cannot be simplified to using a single metric and multi-dimensional assessments are still to be recommended.","container-title":"Ecology Letters","DOI":"10.1111/ele.13226","ISSN":"1461-023X","issue":"4","journalAbbreviation":"Ecology Letters","note":"publisher: John Wiley &amp; Sons, Ltd","page":"674-684","title":"The dimensionality of stability depends on disturbance type","volume":"22","author":[{"family":"Radchuk","given":"Viktoriia"},{"family":"Laender","given":"Frederik De"},{"family":"Cabral","given":"Juliano Sarmento"},{"family":"Boulangeat","given":"Isabelle"},{"family":"Crawford","given":"Michael"},{"family":"Bohn","given":"Friedrich"},{"family":"Raedt","given":"Jonathan De"},{"family":"Scherer","given":"Cédric"},{"family":"Svenning","given":"Jens-Christian"},{"family":"Thonicke","given":"Kirsten"},{"family":"Schurr","given":"Frank M."},{"family":"Grimm","given":"Volker"},{"family":"Kramer-Schadt","given":"Stephanie"}],"issued":{"date-parts":[["2019",4,1]]}}}],"schema":"https://github.com/citation-style-language/schema/raw/master/csl-citation.json"} </w:instrText>
      </w:r>
      <w:r w:rsidRPr="00FA7FEF">
        <w:rPr>
          <w:rFonts w:ascii="Times New Roman" w:hAnsi="Times New Roman" w:cs="Times New Roman"/>
          <w:sz w:val="24"/>
          <w:szCs w:val="24"/>
          <w:highlight w:val="yellow"/>
        </w:rPr>
        <w:fldChar w:fldCharType="separate"/>
      </w:r>
      <w:r w:rsidR="00F17B5E" w:rsidRPr="00F17B5E">
        <w:rPr>
          <w:rFonts w:ascii="Times New Roman" w:hAnsi="Times New Roman" w:cs="Times New Roman"/>
          <w:sz w:val="24"/>
          <w:vertAlign w:val="superscript"/>
          <w:lang w:val="en-US"/>
        </w:rPr>
        <w:t>27–29</w:t>
      </w:r>
      <w:r w:rsidRPr="00FA7FEF">
        <w:rPr>
          <w:rFonts w:ascii="Times New Roman" w:hAnsi="Times New Roman" w:cs="Times New Roman"/>
          <w:sz w:val="24"/>
          <w:szCs w:val="24"/>
          <w:highlight w:val="yellow"/>
        </w:rPr>
        <w:fldChar w:fldCharType="end"/>
      </w:r>
      <w:r w:rsidRPr="0079459D">
        <w:rPr>
          <w:rFonts w:ascii="Times New Roman" w:hAnsi="Times New Roman" w:cs="Times New Roman"/>
          <w:sz w:val="24"/>
          <w:szCs w:val="24"/>
          <w:lang w:val="en-US"/>
        </w:rPr>
        <w:t>.</w:t>
      </w:r>
    </w:p>
    <w:p w14:paraId="10871C38" w14:textId="262A6377" w:rsidR="008E087E" w:rsidRPr="008E087E" w:rsidRDefault="008E087E" w:rsidP="0079459D">
      <w:pPr>
        <w:spacing w:line="360" w:lineRule="auto"/>
        <w:jc w:val="both"/>
        <w:rPr>
          <w:rFonts w:ascii="Times New Roman" w:hAnsi="Times New Roman" w:cs="Times New Roman"/>
          <w:b/>
          <w:bCs/>
          <w:sz w:val="24"/>
          <w:szCs w:val="24"/>
          <w:lang w:val="en-US"/>
        </w:rPr>
      </w:pPr>
      <w:r w:rsidRPr="008E087E">
        <w:rPr>
          <w:rFonts w:ascii="Times New Roman" w:hAnsi="Times New Roman" w:cs="Times New Roman"/>
          <w:b/>
          <w:bCs/>
          <w:sz w:val="24"/>
          <w:szCs w:val="24"/>
          <w:lang w:val="en-US"/>
        </w:rPr>
        <w:t>VII – Statistical analysis</w:t>
      </w:r>
    </w:p>
    <w:p w14:paraId="218B1DDA" w14:textId="02B9D8FD" w:rsidR="008E087E" w:rsidRPr="008E087E" w:rsidRDefault="008E087E" w:rsidP="008E087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Testing Hypothesis 1</w:t>
      </w:r>
      <w:r>
        <w:rPr>
          <w:rFonts w:ascii="Times New Roman" w:hAnsi="Times New Roman" w:cs="Times New Roman"/>
          <w:sz w:val="24"/>
          <w:szCs w:val="24"/>
        </w:rPr>
        <w:t xml:space="preserve"> – </w:t>
      </w:r>
      <w:r>
        <w:rPr>
          <w:rFonts w:ascii="Times New Roman" w:hAnsi="Times New Roman" w:cs="Times New Roman"/>
          <w:i/>
          <w:iCs/>
          <w:sz w:val="24"/>
          <w:szCs w:val="24"/>
        </w:rPr>
        <w:t>Interactive effects of global change drivers on multiple stability components and the overall ecosystem stability (OES)</w:t>
      </w:r>
    </w:p>
    <w:p w14:paraId="0C0D11A8" w14:textId="7EE0D7EB" w:rsidR="0079459D" w:rsidRPr="0079459D" w:rsidRDefault="0079459D" w:rsidP="008E087E">
      <w:pPr>
        <w:spacing w:after="0"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We fitted generalized linear mixed-effects models (GLMMs) to test direct, additive and interactive effects of treatments on the OES and its underlying stability components, both quantified for each (multi)functional component. We considered the experimental drivers and their interactive combinations as fixed effects in the model and the block effect as a random effect. Initially, we fit models assuming a Gaussian distribution for the response variable. However, in specific cases where gaussian distribution was not suitable, alternative distribution families (e.g., Gamma, Beta, etc) were adopted as appropriate.</w:t>
      </w:r>
      <w:r w:rsidRPr="0079459D">
        <w:rPr>
          <w:lang w:val="en-US"/>
        </w:rPr>
        <w:t xml:space="preserve"> </w:t>
      </w:r>
      <w:r w:rsidRPr="0079459D">
        <w:rPr>
          <w:rFonts w:ascii="Times New Roman" w:hAnsi="Times New Roman" w:cs="Times New Roman"/>
          <w:sz w:val="24"/>
          <w:szCs w:val="24"/>
          <w:lang w:val="en-US"/>
        </w:rPr>
        <w:t>In cases where model assumptions—such as homoscedasticity and normality for Gaussian models, or residual uniformity for non-Gaussian families—were violated, we employed alternative link functions (e.g., log) or applied direct transformations to the response variables (see Supplementary Tables S2-S10 for details). We verified multicollinearity in the variables through variance inflation factors (VIFs), considering VIF &gt;3 as evidence of collinearity</w:t>
      </w:r>
      <w:r w:rsidRPr="00FA7FEF">
        <w:rPr>
          <w:rFonts w:ascii="Times New Roman" w:hAnsi="Times New Roman" w:cs="Times New Roman"/>
          <w:sz w:val="24"/>
          <w:szCs w:val="24"/>
        </w:rPr>
        <w:fldChar w:fldCharType="begin"/>
      </w:r>
      <w:r w:rsidR="00F17B5E">
        <w:rPr>
          <w:rFonts w:ascii="Times New Roman" w:hAnsi="Times New Roman" w:cs="Times New Roman"/>
          <w:sz w:val="24"/>
          <w:szCs w:val="24"/>
          <w:lang w:val="en-US"/>
        </w:rPr>
        <w:instrText xml:space="preserve"> ADDIN ZOTERO_ITEM CSL_CITATION {"citationID":"XG1r1XQq","properties":{"formattedCitation":"\\super 30\\nosupersub{}","plainCitation":"30","noteIndex":0},"citationItems":[{"id":97,"uris":["http://zotero.org/users/local/Rfjmnh5a/items/P55K39DB"],"itemData":{"id":97,"type":"article-journal","abstract":"Summary 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analyses.","container-title":"Methods in Ecology and Evolution","DOI":"https://doi.org/10.1111/j.2041-210X.2009.00001.x","issue":"1","note":"_eprint: https://besjournals.onlinelibrary.wiley.com/doi/pdf/10.1111/j.2041-210X.2009.00001.x","page":"3-14","title":"A protocol for data exploration to avoid common statistical problems","volume":"1","author":[{"family":"Zuur","given":"Alain F."},{"family":"Ieno","given":"Elena N."},{"family":"Elphick","given":"Chris S."}],"issued":{"date-parts":[["2010"]]}}}],"schema":"https://github.com/citation-style-language/schema/raw/master/csl-citation.json"} </w:instrText>
      </w:r>
      <w:r w:rsidRPr="00FA7FEF">
        <w:rPr>
          <w:rFonts w:ascii="Times New Roman" w:hAnsi="Times New Roman" w:cs="Times New Roman"/>
          <w:sz w:val="24"/>
          <w:szCs w:val="24"/>
        </w:rPr>
        <w:fldChar w:fldCharType="separate"/>
      </w:r>
      <w:r w:rsidR="00F17B5E" w:rsidRPr="00F17B5E">
        <w:rPr>
          <w:rFonts w:ascii="Times New Roman" w:hAnsi="Times New Roman" w:cs="Times New Roman"/>
          <w:sz w:val="24"/>
          <w:vertAlign w:val="superscript"/>
          <w:lang w:val="en-US"/>
        </w:rPr>
        <w:t>30</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xml:space="preserve">. To simplify the model structure, we used the Akaike Information Criterion corrected for small samples (AICc), removing non-significant variables of the complete model via backward selection until simplifying to an additive model. We considered </w:t>
      </w:r>
      <w:r w:rsidRPr="00FA7FEF">
        <w:rPr>
          <w:rFonts w:ascii="Times New Roman" w:hAnsi="Times New Roman" w:cs="Times New Roman"/>
          <w:sz w:val="24"/>
          <w:szCs w:val="24"/>
        </w:rPr>
        <w:t>Δ</w:t>
      </w:r>
      <w:r w:rsidRPr="0079459D">
        <w:rPr>
          <w:rFonts w:ascii="Times New Roman" w:hAnsi="Times New Roman" w:cs="Times New Roman"/>
          <w:sz w:val="24"/>
          <w:szCs w:val="24"/>
          <w:lang w:val="en-US"/>
        </w:rPr>
        <w:t>AICc &gt; 2 units to distinguish between different models, opting for those with the lowest AICc value. In cases of model singularity, we independently tested the significance of the block effect via one-way ANOVA. Subsequently, new models were fitted without random effects, retaining or excluding block as a fixed effect depending on its explanatory contribution. Model selection was performed using AICc, following the same criteria described above. Significance values of retained fixed effects in the final models were obtained by running a type II (for additive terms) or III (for interactive terms) ANOVA on each of the models, following Wald chi-square (for GLMM) statistic tests with a significance level of p-value ≤ 0.05.</w:t>
      </w:r>
    </w:p>
    <w:p w14:paraId="6C6AFEBE" w14:textId="77777777" w:rsidR="0079459D" w:rsidRDefault="0079459D" w:rsidP="00C756D8">
      <w:pPr>
        <w:spacing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Treatment effect sizes on OES and single stability components were quantified as the LRR between stability values for disturbed mesocosms and the mean value of control mesocosms. For metrics already expressed on a log-scale (e.g., resistance, recovery), effect sizes were calculated as direct differences between values. For OEV, where increasing LRR indicate decreasing stability, the resulting LRR was multiplied by –1 to simplify comparison with the other metrics.</w:t>
      </w:r>
    </w:p>
    <w:p w14:paraId="2B877265" w14:textId="70521D6B" w:rsidR="008E087E" w:rsidRPr="008E087E" w:rsidRDefault="008E087E" w:rsidP="00C756D8">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Testing Hypothesis 2 – Individual effects of global change drivers on pairwise correlations among stability components and on the dimensionality of stability</w:t>
      </w:r>
    </w:p>
    <w:p w14:paraId="5FBBBF60" w14:textId="45C1F66B" w:rsidR="0079459D" w:rsidRPr="0079459D" w:rsidRDefault="0079459D" w:rsidP="0079459D">
      <w:pPr>
        <w:spacing w:after="0"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 xml:space="preserve">We calculated non-parametric Spearman’s rank correlations to detect pairwise relationships between stability metrics, considering distinct contexts according to our </w:t>
      </w:r>
      <w:r w:rsidRPr="0079459D">
        <w:rPr>
          <w:rFonts w:ascii="Times New Roman" w:hAnsi="Times New Roman" w:cs="Times New Roman"/>
          <w:sz w:val="24"/>
          <w:szCs w:val="24"/>
          <w:lang w:val="en-US"/>
        </w:rPr>
        <w:lastRenderedPageBreak/>
        <w:t>hypothesis for the magnitude and nature of relationships between</w:t>
      </w:r>
      <w:r w:rsidRPr="0079459D">
        <w:rPr>
          <w:rFonts w:ascii="Times New Roman" w:hAnsi="Times New Roman" w:cs="Times New Roman"/>
          <w:i/>
          <w:iCs/>
          <w:sz w:val="24"/>
          <w:szCs w:val="24"/>
          <w:lang w:val="en-US"/>
        </w:rPr>
        <w:t xml:space="preserve"> </w:t>
      </w:r>
      <w:r w:rsidRPr="0079459D">
        <w:rPr>
          <w:rFonts w:ascii="Times New Roman" w:hAnsi="Times New Roman" w:cs="Times New Roman"/>
          <w:sz w:val="24"/>
          <w:szCs w:val="24"/>
          <w:lang w:val="en-US"/>
        </w:rPr>
        <w:t xml:space="preserve">stability metrics associated with the same functional component. We also aimed to assess whether our experimental drivers influenced bivariate (i.e. correlations) and multivariate relationships (i.e. ellipsoids) among stability metrics (that is, their dimensionality). For individual effects of treatments, we calculated pairwise correlations and constructed covariance matrices for ellipsoids using 20 replicates per warming scenario and 30 replicates per each nutrient enrichment or litter input loss scenarios. However, the limited sample size within each multifactorial combination, particularly for two-way (N ≤ 15) and three-way (N = 5) interactions, precluded the calculation of robust correlations and covariance matrices at interactive levels of drivers. Consequently, our analytical framework was restricted to evaluating only individual effects of each experimental driver separately on dimensionality of stability. </w:t>
      </w:r>
    </w:p>
    <w:p w14:paraId="0F36EFA7" w14:textId="1352C6B3" w:rsidR="0079459D" w:rsidRPr="008E087E" w:rsidRDefault="0079459D" w:rsidP="008E087E">
      <w:pPr>
        <w:spacing w:line="360" w:lineRule="auto"/>
        <w:ind w:firstLine="708"/>
        <w:jc w:val="both"/>
        <w:rPr>
          <w:rFonts w:ascii="Times New Roman" w:hAnsi="Times New Roman" w:cs="Times New Roman"/>
          <w:sz w:val="24"/>
          <w:szCs w:val="24"/>
          <w:lang w:val="en-US"/>
        </w:rPr>
      </w:pPr>
      <w:r w:rsidRPr="0079459D">
        <w:rPr>
          <w:rFonts w:ascii="Times New Roman" w:hAnsi="Times New Roman" w:cs="Times New Roman"/>
          <w:sz w:val="24"/>
          <w:szCs w:val="24"/>
          <w:lang w:val="en-US"/>
        </w:rPr>
        <w:t>We run permutation tests to assess these differences on pairwise relationships among stability metrics and the multidimensional structure of ellipsoids in response to experimental drivers (testing H2)</w:t>
      </w:r>
      <w:r w:rsidRPr="00FA7FEF">
        <w:rPr>
          <w:rFonts w:ascii="Times New Roman" w:hAnsi="Times New Roman" w:cs="Times New Roman"/>
          <w:sz w:val="24"/>
          <w:szCs w:val="24"/>
        </w:rPr>
        <w:fldChar w:fldCharType="begin"/>
      </w:r>
      <w:r w:rsidR="00F17B5E">
        <w:rPr>
          <w:rFonts w:ascii="Times New Roman" w:hAnsi="Times New Roman" w:cs="Times New Roman"/>
          <w:sz w:val="24"/>
          <w:szCs w:val="24"/>
          <w:lang w:val="en-US"/>
        </w:rPr>
        <w:instrText xml:space="preserve"> ADDIN ZOTERO_ITEM CSL_CITATION {"citationID":"3vgV4sgk","properties":{"formattedCitation":"\\super 28\\nosupersub{}","plainCitation":"28","noteIndex":0},"citationItems":[{"id":51,"uris":["http://zotero.org/users/local/Rfjmnh5a/items/NF88NKZT"],"itemData":{"id":51,"type":"article-journal","abstract":"Abstract Ecological stability is touted as a complex and multifaceted concept, including components such as variability, resistance, resilience, persistence and robustness. Even though a complete appreciation of the effects of perturbations on ecosystems requires the simultaneous measurement of these multiple components of stability, most ecological research has focused on one or a few of those components analysed in isolation. Here, we present a new view of ecological stability that recognises explicitly the non-independence of components of stability. This provides an approach for simplifying the concept of stability. We illustrate the concept and approach using results from a field experiment, and show that the effective dimensionality of ecological stability is considerably lower than if the various components of stability were unrelated. However, strong perturbations can modify, and even decouple, relationships among individual components of stability. Thus, perturbations not only increase the dimensionality of stability but they can also alter the relationships among components of stability in different ways. Studies that focus on single forms of stability in isolation therefore risk underestimating significantly the potential of perturbations to destabilise ecosystems. In contrast, application of the multidimensional stability framework that we propose gives a far richer understanding of how communities respond to perturbations.","container-title":"Ecology Letters","DOI":"10.1111/ele.12086","ISSN":"1461-023X","issue":"4","journalAbbreviation":"Ecology Letters","note":"publisher: John Wiley &amp; Sons, Ltd","page":"421-429","title":"On the dimensionality of ecological stability","volume":"16","author":[{"family":"Donohue","given":"Ian"},{"family":"Petchey","given":"Owen L."},{"family":"Montoya","given":"José M."},{"family":"Jackson","given":"Andrew L."},{"family":"McNally","given":"Luke"},{"family":"Viana","given":"Mafalda"},{"family":"Healy","given":"Kevin"},{"family":"Lurgi","given":"Miguel"},{"family":"O'Connor","given":"Nessa E."},{"family":"Emmerson","given":"Mark C."}],"issued":{"date-parts":[["2013",4,1]]}}}],"schema":"https://github.com/citation-style-language/schema/raw/master/csl-citation.json"} </w:instrText>
      </w:r>
      <w:r w:rsidRPr="00FA7FEF">
        <w:rPr>
          <w:rFonts w:ascii="Times New Roman" w:hAnsi="Times New Roman" w:cs="Times New Roman"/>
          <w:sz w:val="24"/>
          <w:szCs w:val="24"/>
        </w:rPr>
        <w:fldChar w:fldCharType="separate"/>
      </w:r>
      <w:r w:rsidR="00F17B5E" w:rsidRPr="00F17B5E">
        <w:rPr>
          <w:rFonts w:ascii="Times New Roman" w:hAnsi="Times New Roman" w:cs="Times New Roman"/>
          <w:sz w:val="24"/>
          <w:vertAlign w:val="superscript"/>
          <w:lang w:val="en-US"/>
        </w:rPr>
        <w:t>28</w:t>
      </w:r>
      <w:r w:rsidRPr="00FA7FEF">
        <w:rPr>
          <w:rFonts w:ascii="Times New Roman" w:hAnsi="Times New Roman" w:cs="Times New Roman"/>
          <w:sz w:val="24"/>
          <w:szCs w:val="24"/>
        </w:rPr>
        <w:fldChar w:fldCharType="end"/>
      </w:r>
      <w:r w:rsidRPr="0079459D">
        <w:rPr>
          <w:rFonts w:ascii="Times New Roman" w:hAnsi="Times New Roman" w:cs="Times New Roman"/>
          <w:sz w:val="24"/>
          <w:szCs w:val="24"/>
          <w:lang w:val="en-US"/>
        </w:rPr>
        <w:t>. To generate null distributions for hypothesis testing, we performed 9999 random permutations of each treatment combination among observations without replacement. For each permutation, we recalculate pairwise correlations and ellipsoid metrics for each permuted treatment group and computed the pairwise differences between treatment levels on correlations and relative values of volume and semi-axis length. Finally, observed differences in the correlations and ellipsoid metrics were compared to the respective null distributions derived from the permuted datasets. Significance was assessed using two-tailed tests for the differences, where p-values were calculated as the proportion of permuted values that exceeded the observed differences, assuming significance level at p-value ≤ 0.05.</w:t>
      </w:r>
    </w:p>
    <w:p w14:paraId="222B220C" w14:textId="3C04622B" w:rsidR="002F3121" w:rsidRDefault="002F3121" w:rsidP="0015192A">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REFERENCES</w:t>
      </w:r>
    </w:p>
    <w:p w14:paraId="1EA4B8E7" w14:textId="77777777" w:rsidR="00E3276D" w:rsidRPr="00E3276D" w:rsidRDefault="002F3121" w:rsidP="00E3276D">
      <w:pPr>
        <w:pStyle w:val="Bibliography"/>
        <w:rPr>
          <w:rFonts w:ascii="Times New Roman" w:hAnsi="Times New Roman" w:cs="Times New Roman"/>
          <w:lang w:val="en-US"/>
        </w:rPr>
      </w:pPr>
      <w:r>
        <w:rPr>
          <w:b/>
          <w:bCs/>
          <w:sz w:val="24"/>
          <w:szCs w:val="24"/>
          <w:lang w:val="en-GB"/>
        </w:rPr>
        <w:fldChar w:fldCharType="begin"/>
      </w:r>
      <w:r w:rsidR="00D758A1">
        <w:rPr>
          <w:b/>
          <w:bCs/>
          <w:sz w:val="24"/>
          <w:szCs w:val="24"/>
          <w:lang w:val="en-GB"/>
        </w:rPr>
        <w:instrText xml:space="preserve"> ADDIN ZOTERO_BIBL {"uncited":[],"omitted":[],"custom":[]} CSL_BIBLIOGRAPHY </w:instrText>
      </w:r>
      <w:r>
        <w:rPr>
          <w:b/>
          <w:bCs/>
          <w:sz w:val="24"/>
          <w:szCs w:val="24"/>
          <w:lang w:val="en-GB"/>
        </w:rPr>
        <w:fldChar w:fldCharType="separate"/>
      </w:r>
      <w:r w:rsidR="00E3276D" w:rsidRPr="00E3276D">
        <w:rPr>
          <w:rFonts w:ascii="Times New Roman" w:hAnsi="Times New Roman" w:cs="Times New Roman"/>
          <w:lang w:val="en-US"/>
        </w:rPr>
        <w:t>1.</w:t>
      </w:r>
      <w:r w:rsidR="00E3276D" w:rsidRPr="00E3276D">
        <w:rPr>
          <w:rFonts w:ascii="Times New Roman" w:hAnsi="Times New Roman" w:cs="Times New Roman"/>
          <w:lang w:val="en-US"/>
        </w:rPr>
        <w:tab/>
        <w:t>Lee, H. et al. Climate Change 2023: Synthesis Report. Contribution of Working Groups I, II and III to the Sixth Assessment Report of the Intergovernmental Panel on Climate Change. (2023).</w:t>
      </w:r>
    </w:p>
    <w:p w14:paraId="30563203"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w:t>
      </w:r>
      <w:r w:rsidRPr="00E3276D">
        <w:rPr>
          <w:rFonts w:ascii="Times New Roman" w:hAnsi="Times New Roman" w:cs="Times New Roman"/>
          <w:lang w:val="en-US"/>
        </w:rPr>
        <w:tab/>
        <w:t xml:space="preserve">Antiqueira, P. A. P., Petchey, O. L. &amp; Romero, G. Q. Warming and top predator loss drive ecosystem multifunctionality. Ecol. Lett. </w:t>
      </w:r>
      <w:r w:rsidRPr="00E3276D">
        <w:rPr>
          <w:rFonts w:ascii="Times New Roman" w:hAnsi="Times New Roman" w:cs="Times New Roman"/>
          <w:b/>
          <w:bCs/>
          <w:lang w:val="en-US"/>
        </w:rPr>
        <w:t>21</w:t>
      </w:r>
      <w:r w:rsidRPr="00E3276D">
        <w:rPr>
          <w:rFonts w:ascii="Times New Roman" w:hAnsi="Times New Roman" w:cs="Times New Roman"/>
          <w:lang w:val="en-US"/>
        </w:rPr>
        <w:t>, 72–82 (2018).</w:t>
      </w:r>
    </w:p>
    <w:p w14:paraId="75C96A7D"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3.</w:t>
      </w:r>
      <w:r w:rsidRPr="00E3276D">
        <w:rPr>
          <w:rFonts w:ascii="Times New Roman" w:hAnsi="Times New Roman" w:cs="Times New Roman"/>
          <w:lang w:val="en-US"/>
        </w:rPr>
        <w:tab/>
        <w:t xml:space="preserve">Schiesari, L. et al. Community reorganization stabilizes freshwater ecosystems in intensively managed agricultural fields. J. Appl. Ecol. </w:t>
      </w:r>
      <w:r w:rsidRPr="00E3276D">
        <w:rPr>
          <w:rFonts w:ascii="Times New Roman" w:hAnsi="Times New Roman" w:cs="Times New Roman"/>
          <w:b/>
          <w:bCs/>
          <w:lang w:val="en-US"/>
        </w:rPr>
        <w:t>60</w:t>
      </w:r>
      <w:r w:rsidRPr="00E3276D">
        <w:rPr>
          <w:rFonts w:ascii="Times New Roman" w:hAnsi="Times New Roman" w:cs="Times New Roman"/>
          <w:lang w:val="en-US"/>
        </w:rPr>
        <w:t>, 1327–1339 (2023).</w:t>
      </w:r>
    </w:p>
    <w:p w14:paraId="4B072F9A"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4.</w:t>
      </w:r>
      <w:r w:rsidRPr="00E3276D">
        <w:rPr>
          <w:rFonts w:ascii="Times New Roman" w:hAnsi="Times New Roman" w:cs="Times New Roman"/>
          <w:lang w:val="en-US"/>
        </w:rPr>
        <w:tab/>
        <w:t xml:space="preserve">Ghiberto, P. J., Libardi, P. L., Brito, A. S. &amp; Trivelin, P. C. O. Leaching of nutrients from a sugarcane crop growing on an Ultisol in Brazil. Agric. Water Manag. </w:t>
      </w:r>
      <w:r w:rsidRPr="00E3276D">
        <w:rPr>
          <w:rFonts w:ascii="Times New Roman" w:hAnsi="Times New Roman" w:cs="Times New Roman"/>
          <w:b/>
          <w:bCs/>
          <w:lang w:val="en-US"/>
        </w:rPr>
        <w:t>96</w:t>
      </w:r>
      <w:r w:rsidRPr="00E3276D">
        <w:rPr>
          <w:rFonts w:ascii="Times New Roman" w:hAnsi="Times New Roman" w:cs="Times New Roman"/>
          <w:lang w:val="en-US"/>
        </w:rPr>
        <w:t>, 1443–1448 (2009).</w:t>
      </w:r>
    </w:p>
    <w:p w14:paraId="6DB9F9E3"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lastRenderedPageBreak/>
        <w:t>5.</w:t>
      </w:r>
      <w:r w:rsidRPr="00E3276D">
        <w:rPr>
          <w:rFonts w:ascii="Times New Roman" w:hAnsi="Times New Roman" w:cs="Times New Roman"/>
          <w:lang w:val="en-US"/>
        </w:rPr>
        <w:tab/>
        <w:t xml:space="preserve">Wang, R., Min, J., Kronzucker, H. J., Li, Y. &amp; Shi, W. N and P runoff losses in China’s vegetable production systems: Loss characteristics, impact, and management practices. Sci. Total Environ. </w:t>
      </w:r>
      <w:r w:rsidRPr="00E3276D">
        <w:rPr>
          <w:rFonts w:ascii="Times New Roman" w:hAnsi="Times New Roman" w:cs="Times New Roman"/>
          <w:b/>
          <w:bCs/>
          <w:lang w:val="en-US"/>
        </w:rPr>
        <w:t>663</w:t>
      </w:r>
      <w:r w:rsidRPr="00E3276D">
        <w:rPr>
          <w:rFonts w:ascii="Times New Roman" w:hAnsi="Times New Roman" w:cs="Times New Roman"/>
          <w:lang w:val="en-US"/>
        </w:rPr>
        <w:t>, 971–979 (2019).</w:t>
      </w:r>
    </w:p>
    <w:p w14:paraId="12B47C98"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6.</w:t>
      </w:r>
      <w:r w:rsidRPr="00E3276D">
        <w:rPr>
          <w:rFonts w:ascii="Times New Roman" w:hAnsi="Times New Roman" w:cs="Times New Roman"/>
          <w:lang w:val="en-US"/>
        </w:rPr>
        <w:tab/>
        <w:t xml:space="preserve">Tonin, A. M. et al. Plant litter dynamics in the forest-stream interface: precipitation is a major control across tropical biomes. Sci. Rep. </w:t>
      </w:r>
      <w:r w:rsidRPr="00E3276D">
        <w:rPr>
          <w:rFonts w:ascii="Times New Roman" w:hAnsi="Times New Roman" w:cs="Times New Roman"/>
          <w:b/>
          <w:bCs/>
          <w:lang w:val="en-US"/>
        </w:rPr>
        <w:t>7</w:t>
      </w:r>
      <w:r w:rsidRPr="00E3276D">
        <w:rPr>
          <w:rFonts w:ascii="Times New Roman" w:hAnsi="Times New Roman" w:cs="Times New Roman"/>
          <w:lang w:val="en-US"/>
        </w:rPr>
        <w:t>, 10799 (2017).</w:t>
      </w:r>
    </w:p>
    <w:p w14:paraId="311C81E6"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7.</w:t>
      </w:r>
      <w:r w:rsidRPr="00E3276D">
        <w:rPr>
          <w:rFonts w:ascii="Times New Roman" w:hAnsi="Times New Roman" w:cs="Times New Roman"/>
          <w:lang w:val="en-US"/>
        </w:rPr>
        <w:tab/>
        <w:t>Machereth, F., Heron, J. &amp; Talling, J. Water analysis: Some Methods for limnologists-Freshwater Biological Association. Sci Pub (1978).</w:t>
      </w:r>
    </w:p>
    <w:p w14:paraId="2DB0349D"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8.</w:t>
      </w:r>
      <w:r w:rsidRPr="00E3276D">
        <w:rPr>
          <w:rFonts w:ascii="Times New Roman" w:hAnsi="Times New Roman" w:cs="Times New Roman"/>
          <w:lang w:val="en-US"/>
        </w:rPr>
        <w:tab/>
        <w:t xml:space="preserve">Giné, M. F., F, H. B., Zagatto, E. A. G. &amp; Reis, B. F. Simultaneous determination of nitrate and nitrite by flow injection analysis. Anal. Chim. Acta </w:t>
      </w:r>
      <w:r w:rsidRPr="00E3276D">
        <w:rPr>
          <w:rFonts w:ascii="Times New Roman" w:hAnsi="Times New Roman" w:cs="Times New Roman"/>
          <w:b/>
          <w:bCs/>
          <w:lang w:val="en-US"/>
        </w:rPr>
        <w:t>114</w:t>
      </w:r>
      <w:r w:rsidRPr="00E3276D">
        <w:rPr>
          <w:rFonts w:ascii="Times New Roman" w:hAnsi="Times New Roman" w:cs="Times New Roman"/>
          <w:lang w:val="en-US"/>
        </w:rPr>
        <w:t>, 191–197 (1980).</w:t>
      </w:r>
    </w:p>
    <w:p w14:paraId="5BDF3FA1"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9.</w:t>
      </w:r>
      <w:r w:rsidRPr="00E3276D">
        <w:rPr>
          <w:rFonts w:ascii="Times New Roman" w:hAnsi="Times New Roman" w:cs="Times New Roman"/>
          <w:lang w:val="en-US"/>
        </w:rPr>
        <w:tab/>
        <w:t xml:space="preserve">Galterman, H., Clymo, R. &amp; OHSTAD, M. Methods for physical and chemical analysis of fresh water. IBP Handb. </w:t>
      </w:r>
      <w:r w:rsidRPr="00E3276D">
        <w:rPr>
          <w:rFonts w:ascii="Times New Roman" w:hAnsi="Times New Roman" w:cs="Times New Roman"/>
          <w:b/>
          <w:bCs/>
          <w:lang w:val="en-US"/>
        </w:rPr>
        <w:t>8</w:t>
      </w:r>
      <w:r w:rsidRPr="00E3276D">
        <w:rPr>
          <w:rFonts w:ascii="Times New Roman" w:hAnsi="Times New Roman" w:cs="Times New Roman"/>
          <w:lang w:val="en-US"/>
        </w:rPr>
        <w:t>, 213 (1978).</w:t>
      </w:r>
    </w:p>
    <w:p w14:paraId="1E98E01A"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10.</w:t>
      </w:r>
      <w:r w:rsidRPr="00E3276D">
        <w:rPr>
          <w:rFonts w:ascii="Times New Roman" w:hAnsi="Times New Roman" w:cs="Times New Roman"/>
          <w:lang w:val="en-US"/>
        </w:rPr>
        <w:tab/>
        <w:t xml:space="preserve">Utermohl, H. Zur Vervollkommung der quantitativen phytoplankton-methodik. Mitt Int Ver Limnol </w:t>
      </w:r>
      <w:r w:rsidRPr="00E3276D">
        <w:rPr>
          <w:rFonts w:ascii="Times New Roman" w:hAnsi="Times New Roman" w:cs="Times New Roman"/>
          <w:b/>
          <w:bCs/>
          <w:lang w:val="en-US"/>
        </w:rPr>
        <w:t>9</w:t>
      </w:r>
      <w:r w:rsidRPr="00E3276D">
        <w:rPr>
          <w:rFonts w:ascii="Times New Roman" w:hAnsi="Times New Roman" w:cs="Times New Roman"/>
          <w:lang w:val="en-US"/>
        </w:rPr>
        <w:t>, 38 (1958).</w:t>
      </w:r>
    </w:p>
    <w:p w14:paraId="69DA0C66"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11.</w:t>
      </w:r>
      <w:r w:rsidRPr="00E3276D">
        <w:rPr>
          <w:rFonts w:ascii="Times New Roman" w:hAnsi="Times New Roman" w:cs="Times New Roman"/>
          <w:lang w:val="en-US"/>
        </w:rPr>
        <w:tab/>
        <w:t xml:space="preserve">Lund, J. W. G., Kipling, C. &amp; Le Cren, E. D. The inverted microscope method of estimating algal numbers and the statistical basis of estimations by counting. Hydrobiologia </w:t>
      </w:r>
      <w:r w:rsidRPr="00E3276D">
        <w:rPr>
          <w:rFonts w:ascii="Times New Roman" w:hAnsi="Times New Roman" w:cs="Times New Roman"/>
          <w:b/>
          <w:bCs/>
          <w:lang w:val="en-US"/>
        </w:rPr>
        <w:t>11</w:t>
      </w:r>
      <w:r w:rsidRPr="00E3276D">
        <w:rPr>
          <w:rFonts w:ascii="Times New Roman" w:hAnsi="Times New Roman" w:cs="Times New Roman"/>
          <w:lang w:val="en-US"/>
        </w:rPr>
        <w:t>, 143–170 (1958).</w:t>
      </w:r>
    </w:p>
    <w:p w14:paraId="6D1AA5C7"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12.</w:t>
      </w:r>
      <w:r w:rsidRPr="00E3276D">
        <w:rPr>
          <w:rFonts w:ascii="Times New Roman" w:hAnsi="Times New Roman" w:cs="Times New Roman"/>
          <w:lang w:val="en-US"/>
        </w:rPr>
        <w:tab/>
        <w:t>Sherr, E. B. &amp; Sherr, B. F. Preservation and storage of samples for enumeration of heterotrophic protists. in Handbook of methods in aquatic microbial ecology 207–212 (CRC Press, 2018).</w:t>
      </w:r>
    </w:p>
    <w:p w14:paraId="3256C5BF"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13.</w:t>
      </w:r>
      <w:r w:rsidRPr="00E3276D">
        <w:rPr>
          <w:rFonts w:ascii="Times New Roman" w:hAnsi="Times New Roman" w:cs="Times New Roman"/>
          <w:lang w:val="en-US"/>
        </w:rPr>
        <w:tab/>
        <w:t xml:space="preserve">Putt, M. &amp; Stoecker, D. K. An experimentally determined carbon : volume ratio for marine “oligotrichous” ciliates from estuarine and coastal waters. Limnol. Oceanogr. </w:t>
      </w:r>
      <w:r w:rsidRPr="00E3276D">
        <w:rPr>
          <w:rFonts w:ascii="Times New Roman" w:hAnsi="Times New Roman" w:cs="Times New Roman"/>
          <w:b/>
          <w:bCs/>
          <w:lang w:val="en-US"/>
        </w:rPr>
        <w:t>34</w:t>
      </w:r>
      <w:r w:rsidRPr="00E3276D">
        <w:rPr>
          <w:rFonts w:ascii="Times New Roman" w:hAnsi="Times New Roman" w:cs="Times New Roman"/>
          <w:lang w:val="en-US"/>
        </w:rPr>
        <w:t>, 1097–1103 (1989).</w:t>
      </w:r>
    </w:p>
    <w:p w14:paraId="45ECED01"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14.</w:t>
      </w:r>
      <w:r w:rsidRPr="00E3276D">
        <w:rPr>
          <w:rFonts w:ascii="Times New Roman" w:hAnsi="Times New Roman" w:cs="Times New Roman"/>
          <w:lang w:val="en-US"/>
        </w:rPr>
        <w:tab/>
        <w:t xml:space="preserve">Kharbush, J. J., Robinson, R. S. &amp; Carter, S. J. Patterns in sources and forms of nitrogen in a large eutrophic lake during a cyanobacterial harmful algal bloom. Limnol. Oceanogr. </w:t>
      </w:r>
      <w:r w:rsidRPr="00E3276D">
        <w:rPr>
          <w:rFonts w:ascii="Times New Roman" w:hAnsi="Times New Roman" w:cs="Times New Roman"/>
          <w:b/>
          <w:bCs/>
          <w:lang w:val="en-US"/>
        </w:rPr>
        <w:t>68</w:t>
      </w:r>
      <w:r w:rsidRPr="00E3276D">
        <w:rPr>
          <w:rFonts w:ascii="Times New Roman" w:hAnsi="Times New Roman" w:cs="Times New Roman"/>
          <w:lang w:val="en-US"/>
        </w:rPr>
        <w:t>, 803–815 (2023).</w:t>
      </w:r>
    </w:p>
    <w:p w14:paraId="2D4D172E"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15.</w:t>
      </w:r>
      <w:r w:rsidRPr="00E3276D">
        <w:rPr>
          <w:rFonts w:ascii="Times New Roman" w:hAnsi="Times New Roman" w:cs="Times New Roman"/>
          <w:lang w:val="en-US"/>
        </w:rPr>
        <w:tab/>
        <w:t xml:space="preserve">Yang, N. et al. Differential effects of nitrate and ammonium on the growth of algae and microcystin production by nitrogen-fixing Nostoc sp. and non-nitrogen-fixing Microcystis aeruginosa. Water Sci. Technol. </w:t>
      </w:r>
      <w:r w:rsidRPr="00E3276D">
        <w:rPr>
          <w:rFonts w:ascii="Times New Roman" w:hAnsi="Times New Roman" w:cs="Times New Roman"/>
          <w:b/>
          <w:bCs/>
          <w:lang w:val="en-US"/>
        </w:rPr>
        <w:t>88</w:t>
      </w:r>
      <w:r w:rsidRPr="00E3276D">
        <w:rPr>
          <w:rFonts w:ascii="Times New Roman" w:hAnsi="Times New Roman" w:cs="Times New Roman"/>
          <w:lang w:val="en-US"/>
        </w:rPr>
        <w:t>, 136–150 (2023).</w:t>
      </w:r>
    </w:p>
    <w:p w14:paraId="017F150F"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lastRenderedPageBreak/>
        <w:t>16.</w:t>
      </w:r>
      <w:r w:rsidRPr="00E3276D">
        <w:rPr>
          <w:rFonts w:ascii="Times New Roman" w:hAnsi="Times New Roman" w:cs="Times New Roman"/>
          <w:lang w:val="en-US"/>
        </w:rPr>
        <w:tab/>
        <w:t xml:space="preserve">Shurin, J. B., Clasen, J. L., Greig, H. S., Kratina, P. &amp; Thompson, P. L. Warming shifts top-down and bottom-up control of pond food web structure and function. Philos. Trans. R. Soc. B Biol. Sci. </w:t>
      </w:r>
      <w:r w:rsidRPr="00E3276D">
        <w:rPr>
          <w:rFonts w:ascii="Times New Roman" w:hAnsi="Times New Roman" w:cs="Times New Roman"/>
          <w:b/>
          <w:bCs/>
          <w:lang w:val="en-US"/>
        </w:rPr>
        <w:t>367</w:t>
      </w:r>
      <w:r w:rsidRPr="00E3276D">
        <w:rPr>
          <w:rFonts w:ascii="Times New Roman" w:hAnsi="Times New Roman" w:cs="Times New Roman"/>
          <w:lang w:val="en-US"/>
        </w:rPr>
        <w:t>, 3008–3017 (2012).</w:t>
      </w:r>
    </w:p>
    <w:p w14:paraId="03578FA8"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17.</w:t>
      </w:r>
      <w:r w:rsidRPr="00E3276D">
        <w:rPr>
          <w:rFonts w:ascii="Times New Roman" w:hAnsi="Times New Roman" w:cs="Times New Roman"/>
          <w:lang w:val="en-US"/>
        </w:rPr>
        <w:tab/>
        <w:t xml:space="preserve">Byrnes, J. E. K. et al. Investigating the relationship between biodiversity and ecosystem multifunctionality: challenges and solutions. Methods Ecol. Evol. </w:t>
      </w:r>
      <w:r w:rsidRPr="00E3276D">
        <w:rPr>
          <w:rFonts w:ascii="Times New Roman" w:hAnsi="Times New Roman" w:cs="Times New Roman"/>
          <w:b/>
          <w:bCs/>
          <w:lang w:val="en-US"/>
        </w:rPr>
        <w:t>5</w:t>
      </w:r>
      <w:r w:rsidRPr="00E3276D">
        <w:rPr>
          <w:rFonts w:ascii="Times New Roman" w:hAnsi="Times New Roman" w:cs="Times New Roman"/>
          <w:lang w:val="en-US"/>
        </w:rPr>
        <w:t>, 111–124 (2014).</w:t>
      </w:r>
    </w:p>
    <w:p w14:paraId="512EE424"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18.</w:t>
      </w:r>
      <w:r w:rsidRPr="00E3276D">
        <w:rPr>
          <w:rFonts w:ascii="Times New Roman" w:hAnsi="Times New Roman" w:cs="Times New Roman"/>
          <w:lang w:val="en-US"/>
        </w:rPr>
        <w:tab/>
        <w:t xml:space="preserve">Byrnes, J. E. K., Roger, F. &amp; Bagchi, R. Understandable multifunctionality measures using Hill numbers. Oikos </w:t>
      </w:r>
      <w:r w:rsidRPr="00E3276D">
        <w:rPr>
          <w:rFonts w:ascii="Times New Roman" w:hAnsi="Times New Roman" w:cs="Times New Roman"/>
          <w:b/>
          <w:bCs/>
          <w:lang w:val="en-US"/>
        </w:rPr>
        <w:t>2023</w:t>
      </w:r>
      <w:r w:rsidRPr="00E3276D">
        <w:rPr>
          <w:rFonts w:ascii="Times New Roman" w:hAnsi="Times New Roman" w:cs="Times New Roman"/>
          <w:lang w:val="en-US"/>
        </w:rPr>
        <w:t>, e09402 (2023).</w:t>
      </w:r>
    </w:p>
    <w:p w14:paraId="0EF322B0"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19.</w:t>
      </w:r>
      <w:r w:rsidRPr="00E3276D">
        <w:rPr>
          <w:rFonts w:ascii="Times New Roman" w:hAnsi="Times New Roman" w:cs="Times New Roman"/>
          <w:lang w:val="en-US"/>
        </w:rPr>
        <w:tab/>
        <w:t xml:space="preserve">Hillebrand, H. et al. Decomposing multiple dimensions of stability in global change experiments. Ecol. Lett. </w:t>
      </w:r>
      <w:r w:rsidRPr="00E3276D">
        <w:rPr>
          <w:rFonts w:ascii="Times New Roman" w:hAnsi="Times New Roman" w:cs="Times New Roman"/>
          <w:b/>
          <w:bCs/>
          <w:lang w:val="en-US"/>
        </w:rPr>
        <w:t>21</w:t>
      </w:r>
      <w:r w:rsidRPr="00E3276D">
        <w:rPr>
          <w:rFonts w:ascii="Times New Roman" w:hAnsi="Times New Roman" w:cs="Times New Roman"/>
          <w:lang w:val="en-US"/>
        </w:rPr>
        <w:t>, 21–30 (2018).</w:t>
      </w:r>
    </w:p>
    <w:p w14:paraId="208679DB"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20.</w:t>
      </w:r>
      <w:r w:rsidRPr="00E3276D">
        <w:rPr>
          <w:rFonts w:ascii="Times New Roman" w:hAnsi="Times New Roman" w:cs="Times New Roman"/>
          <w:lang w:val="en-US"/>
        </w:rPr>
        <w:tab/>
        <w:t xml:space="preserve">White, L., O’Connor, N. E., Yang, Q., Emmerson, M. C. &amp; Donohue, I. Individual species provide multifaceted contributions to the stability of ecosystems. Nat. Ecol. Evol. </w:t>
      </w:r>
      <w:r w:rsidRPr="00E3276D">
        <w:rPr>
          <w:rFonts w:ascii="Times New Roman" w:hAnsi="Times New Roman" w:cs="Times New Roman"/>
          <w:b/>
          <w:bCs/>
          <w:lang w:val="en-US"/>
        </w:rPr>
        <w:t>4</w:t>
      </w:r>
      <w:r w:rsidRPr="00E3276D">
        <w:rPr>
          <w:rFonts w:ascii="Times New Roman" w:hAnsi="Times New Roman" w:cs="Times New Roman"/>
          <w:lang w:val="en-US"/>
        </w:rPr>
        <w:t>, 1594–1601 (2020).</w:t>
      </w:r>
    </w:p>
    <w:p w14:paraId="61FD77B6"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21.</w:t>
      </w:r>
      <w:r w:rsidRPr="00E3276D">
        <w:rPr>
          <w:rFonts w:ascii="Times New Roman" w:hAnsi="Times New Roman" w:cs="Times New Roman"/>
          <w:lang w:val="en-US"/>
        </w:rPr>
        <w:tab/>
        <w:t xml:space="preserve">Donohue, I. et al. Navigating the complexity of ecological stability. Ecol. Lett. </w:t>
      </w:r>
      <w:r w:rsidRPr="00E3276D">
        <w:rPr>
          <w:rFonts w:ascii="Times New Roman" w:hAnsi="Times New Roman" w:cs="Times New Roman"/>
          <w:b/>
          <w:bCs/>
          <w:lang w:val="en-US"/>
        </w:rPr>
        <w:t>19</w:t>
      </w:r>
      <w:r w:rsidRPr="00E3276D">
        <w:rPr>
          <w:rFonts w:ascii="Times New Roman" w:hAnsi="Times New Roman" w:cs="Times New Roman"/>
          <w:lang w:val="en-US"/>
        </w:rPr>
        <w:t>, 1172–1185 (2016).</w:t>
      </w:r>
    </w:p>
    <w:p w14:paraId="53E660F3"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22.</w:t>
      </w:r>
      <w:r w:rsidRPr="00E3276D">
        <w:rPr>
          <w:rFonts w:ascii="Times New Roman" w:hAnsi="Times New Roman" w:cs="Times New Roman"/>
          <w:lang w:val="en-US"/>
        </w:rPr>
        <w:tab/>
        <w:t xml:space="preserve">Urrutia‐Cordero, P. et al. Integrating multiple dimensions of ecological stability into a vulnerability framework. J. Ecol. </w:t>
      </w:r>
      <w:r w:rsidRPr="00E3276D">
        <w:rPr>
          <w:rFonts w:ascii="Times New Roman" w:hAnsi="Times New Roman" w:cs="Times New Roman"/>
          <w:b/>
          <w:bCs/>
          <w:lang w:val="en-US"/>
        </w:rPr>
        <w:t>110</w:t>
      </w:r>
      <w:r w:rsidRPr="00E3276D">
        <w:rPr>
          <w:rFonts w:ascii="Times New Roman" w:hAnsi="Times New Roman" w:cs="Times New Roman"/>
          <w:lang w:val="en-US"/>
        </w:rPr>
        <w:t>, 374–386 (2022).</w:t>
      </w:r>
    </w:p>
    <w:p w14:paraId="48223054"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23.</w:t>
      </w:r>
      <w:r w:rsidRPr="00E3276D">
        <w:rPr>
          <w:rFonts w:ascii="Times New Roman" w:hAnsi="Times New Roman" w:cs="Times New Roman"/>
          <w:lang w:val="en-US"/>
        </w:rPr>
        <w:tab/>
        <w:t xml:space="preserve">White, L., O’Connor, N. E., Gilson, A. &amp; Donohue, I. Species contributions to ecosystem stability change with disturbance type. Oikos </w:t>
      </w:r>
      <w:r w:rsidRPr="00E3276D">
        <w:rPr>
          <w:rFonts w:ascii="Times New Roman" w:hAnsi="Times New Roman" w:cs="Times New Roman"/>
          <w:b/>
          <w:bCs/>
          <w:lang w:val="en-US"/>
        </w:rPr>
        <w:t>2024</w:t>
      </w:r>
      <w:r w:rsidRPr="00E3276D">
        <w:rPr>
          <w:rFonts w:ascii="Times New Roman" w:hAnsi="Times New Roman" w:cs="Times New Roman"/>
          <w:lang w:val="en-US"/>
        </w:rPr>
        <w:t>, e10077 (2024).</w:t>
      </w:r>
    </w:p>
    <w:p w14:paraId="62A4EF7D"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24.</w:t>
      </w:r>
      <w:r w:rsidRPr="00E3276D">
        <w:rPr>
          <w:rFonts w:ascii="Times New Roman" w:hAnsi="Times New Roman" w:cs="Times New Roman"/>
          <w:lang w:val="en-US"/>
        </w:rPr>
        <w:tab/>
        <w:t xml:space="preserve">Pimm, S. L. The complexity and stability of ecosystems. Nature </w:t>
      </w:r>
      <w:r w:rsidRPr="00E3276D">
        <w:rPr>
          <w:rFonts w:ascii="Times New Roman" w:hAnsi="Times New Roman" w:cs="Times New Roman"/>
          <w:b/>
          <w:bCs/>
          <w:lang w:val="en-US"/>
        </w:rPr>
        <w:t>307</w:t>
      </w:r>
      <w:r w:rsidRPr="00E3276D">
        <w:rPr>
          <w:rFonts w:ascii="Times New Roman" w:hAnsi="Times New Roman" w:cs="Times New Roman"/>
          <w:lang w:val="en-US"/>
        </w:rPr>
        <w:t>, 321–326 (1984).</w:t>
      </w:r>
    </w:p>
    <w:p w14:paraId="6C847A9B"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25.</w:t>
      </w:r>
      <w:r w:rsidRPr="00E3276D">
        <w:rPr>
          <w:rFonts w:ascii="Times New Roman" w:hAnsi="Times New Roman" w:cs="Times New Roman"/>
          <w:lang w:val="en-US"/>
        </w:rPr>
        <w:tab/>
        <w:t>Holling, C. Engineering Resilience Versus Ecological Resilience. (Engineering within ecological constraints/National Academy Press, 1996).</w:t>
      </w:r>
    </w:p>
    <w:p w14:paraId="3160713D"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26.</w:t>
      </w:r>
      <w:r w:rsidRPr="00E3276D">
        <w:rPr>
          <w:rFonts w:ascii="Times New Roman" w:hAnsi="Times New Roman" w:cs="Times New Roman"/>
          <w:lang w:val="en-US"/>
        </w:rPr>
        <w:tab/>
        <w:t xml:space="preserve">Pennekamp, F. et al. Biodiversity increases and decreases ecosystem stability. Nature </w:t>
      </w:r>
      <w:r w:rsidRPr="00E3276D">
        <w:rPr>
          <w:rFonts w:ascii="Times New Roman" w:hAnsi="Times New Roman" w:cs="Times New Roman"/>
          <w:b/>
          <w:bCs/>
          <w:lang w:val="en-US"/>
        </w:rPr>
        <w:t>563</w:t>
      </w:r>
      <w:r w:rsidRPr="00E3276D">
        <w:rPr>
          <w:rFonts w:ascii="Times New Roman" w:hAnsi="Times New Roman" w:cs="Times New Roman"/>
          <w:lang w:val="en-US"/>
        </w:rPr>
        <w:t>, 109–112 (2018).</w:t>
      </w:r>
    </w:p>
    <w:p w14:paraId="5BE4FE69"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27.</w:t>
      </w:r>
      <w:r w:rsidRPr="00E3276D">
        <w:rPr>
          <w:rFonts w:ascii="Times New Roman" w:hAnsi="Times New Roman" w:cs="Times New Roman"/>
          <w:lang w:val="en-US"/>
        </w:rPr>
        <w:tab/>
        <w:t xml:space="preserve">Polazzo, F. &amp; Rico, A. Effects of multiple stressors on the dimensionality of ecological stability. Ecol. Lett. </w:t>
      </w:r>
      <w:r w:rsidRPr="00E3276D">
        <w:rPr>
          <w:rFonts w:ascii="Times New Roman" w:hAnsi="Times New Roman" w:cs="Times New Roman"/>
          <w:b/>
          <w:bCs/>
          <w:lang w:val="en-US"/>
        </w:rPr>
        <w:t>24</w:t>
      </w:r>
      <w:r w:rsidRPr="00E3276D">
        <w:rPr>
          <w:rFonts w:ascii="Times New Roman" w:hAnsi="Times New Roman" w:cs="Times New Roman"/>
          <w:lang w:val="en-US"/>
        </w:rPr>
        <w:t>, 1594–1606 (2021).</w:t>
      </w:r>
    </w:p>
    <w:p w14:paraId="7B00E665"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28.</w:t>
      </w:r>
      <w:r w:rsidRPr="00E3276D">
        <w:rPr>
          <w:rFonts w:ascii="Times New Roman" w:hAnsi="Times New Roman" w:cs="Times New Roman"/>
          <w:lang w:val="en-US"/>
        </w:rPr>
        <w:tab/>
        <w:t xml:space="preserve">Donohue, I. et al. On the dimensionality of ecological stability. Ecol. Lett. </w:t>
      </w:r>
      <w:r w:rsidRPr="00E3276D">
        <w:rPr>
          <w:rFonts w:ascii="Times New Roman" w:hAnsi="Times New Roman" w:cs="Times New Roman"/>
          <w:b/>
          <w:bCs/>
          <w:lang w:val="en-US"/>
        </w:rPr>
        <w:t>16</w:t>
      </w:r>
      <w:r w:rsidRPr="00E3276D">
        <w:rPr>
          <w:rFonts w:ascii="Times New Roman" w:hAnsi="Times New Roman" w:cs="Times New Roman"/>
          <w:lang w:val="en-US"/>
        </w:rPr>
        <w:t>, 421–429 (2013).</w:t>
      </w:r>
    </w:p>
    <w:p w14:paraId="6C93B23D" w14:textId="77777777" w:rsidR="00E3276D" w:rsidRPr="00E3276D" w:rsidRDefault="00E3276D" w:rsidP="00E3276D">
      <w:pPr>
        <w:pStyle w:val="Bibliography"/>
        <w:rPr>
          <w:rFonts w:ascii="Times New Roman" w:hAnsi="Times New Roman" w:cs="Times New Roman"/>
          <w:lang w:val="en-US"/>
        </w:rPr>
      </w:pPr>
      <w:r w:rsidRPr="00E3276D">
        <w:rPr>
          <w:rFonts w:ascii="Times New Roman" w:hAnsi="Times New Roman" w:cs="Times New Roman"/>
          <w:lang w:val="en-US"/>
        </w:rPr>
        <w:t>29.</w:t>
      </w:r>
      <w:r w:rsidRPr="00E3276D">
        <w:rPr>
          <w:rFonts w:ascii="Times New Roman" w:hAnsi="Times New Roman" w:cs="Times New Roman"/>
          <w:lang w:val="en-US"/>
        </w:rPr>
        <w:tab/>
        <w:t xml:space="preserve">Radchuk, V. et al. The dimensionality of stability depends on disturbance type. Ecol. Lett. </w:t>
      </w:r>
      <w:r w:rsidRPr="00E3276D">
        <w:rPr>
          <w:rFonts w:ascii="Times New Roman" w:hAnsi="Times New Roman" w:cs="Times New Roman"/>
          <w:b/>
          <w:bCs/>
          <w:lang w:val="en-US"/>
        </w:rPr>
        <w:t>22</w:t>
      </w:r>
      <w:r w:rsidRPr="00E3276D">
        <w:rPr>
          <w:rFonts w:ascii="Times New Roman" w:hAnsi="Times New Roman" w:cs="Times New Roman"/>
          <w:lang w:val="en-US"/>
        </w:rPr>
        <w:t>, 674–684 (2019).</w:t>
      </w:r>
    </w:p>
    <w:p w14:paraId="7929D09B" w14:textId="77777777" w:rsidR="00E3276D" w:rsidRPr="00E3276D" w:rsidRDefault="00E3276D" w:rsidP="00E3276D">
      <w:pPr>
        <w:pStyle w:val="Bibliography"/>
        <w:rPr>
          <w:rFonts w:ascii="Times New Roman" w:hAnsi="Times New Roman" w:cs="Times New Roman"/>
        </w:rPr>
      </w:pPr>
      <w:r w:rsidRPr="00E3276D">
        <w:rPr>
          <w:rFonts w:ascii="Times New Roman" w:hAnsi="Times New Roman" w:cs="Times New Roman"/>
          <w:lang w:val="en-US"/>
        </w:rPr>
        <w:lastRenderedPageBreak/>
        <w:t>30.</w:t>
      </w:r>
      <w:r w:rsidRPr="00E3276D">
        <w:rPr>
          <w:rFonts w:ascii="Times New Roman" w:hAnsi="Times New Roman" w:cs="Times New Roman"/>
          <w:lang w:val="en-US"/>
        </w:rPr>
        <w:tab/>
        <w:t xml:space="preserve">Zuur, A. F., Ieno, E. N. &amp; Elphick, C. S. A protocol for data exploration to avoid common statistical problems. </w:t>
      </w:r>
      <w:r w:rsidRPr="00E3276D">
        <w:rPr>
          <w:rFonts w:ascii="Times New Roman" w:hAnsi="Times New Roman" w:cs="Times New Roman"/>
        </w:rPr>
        <w:t xml:space="preserve">Methods Ecol. Evol. </w:t>
      </w:r>
      <w:r w:rsidRPr="00E3276D">
        <w:rPr>
          <w:rFonts w:ascii="Times New Roman" w:hAnsi="Times New Roman" w:cs="Times New Roman"/>
          <w:b/>
          <w:bCs/>
        </w:rPr>
        <w:t>1</w:t>
      </w:r>
      <w:r w:rsidRPr="00E3276D">
        <w:rPr>
          <w:rFonts w:ascii="Times New Roman" w:hAnsi="Times New Roman" w:cs="Times New Roman"/>
        </w:rPr>
        <w:t>, 3–14 (2010).</w:t>
      </w:r>
    </w:p>
    <w:p w14:paraId="2461A8F4" w14:textId="21189B43" w:rsidR="002F3121" w:rsidRDefault="002F3121" w:rsidP="0015192A">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fldChar w:fldCharType="end"/>
      </w:r>
    </w:p>
    <w:p w14:paraId="51058711" w14:textId="77777777" w:rsidR="002F3121" w:rsidRDefault="002F3121" w:rsidP="0015192A">
      <w:pPr>
        <w:jc w:val="both"/>
        <w:rPr>
          <w:rFonts w:ascii="Times New Roman" w:hAnsi="Times New Roman" w:cs="Times New Roman"/>
          <w:b/>
          <w:bCs/>
          <w:sz w:val="24"/>
          <w:szCs w:val="24"/>
          <w:lang w:val="en-GB"/>
        </w:rPr>
      </w:pPr>
    </w:p>
    <w:p w14:paraId="22DA02FE" w14:textId="77777777" w:rsidR="002F3121" w:rsidRDefault="002F3121" w:rsidP="0015192A">
      <w:pPr>
        <w:jc w:val="both"/>
        <w:rPr>
          <w:rFonts w:ascii="Times New Roman" w:hAnsi="Times New Roman" w:cs="Times New Roman"/>
          <w:b/>
          <w:bCs/>
          <w:sz w:val="24"/>
          <w:szCs w:val="24"/>
          <w:lang w:val="en-GB"/>
        </w:rPr>
      </w:pPr>
    </w:p>
    <w:p w14:paraId="54433FA5" w14:textId="77777777" w:rsidR="002F3121" w:rsidRDefault="002F3121" w:rsidP="0015192A">
      <w:pPr>
        <w:jc w:val="both"/>
        <w:rPr>
          <w:rFonts w:ascii="Times New Roman" w:hAnsi="Times New Roman" w:cs="Times New Roman"/>
          <w:b/>
          <w:bCs/>
          <w:sz w:val="24"/>
          <w:szCs w:val="24"/>
          <w:lang w:val="en-GB"/>
        </w:rPr>
      </w:pPr>
    </w:p>
    <w:p w14:paraId="5CEC9191" w14:textId="77777777" w:rsidR="002F3121" w:rsidRDefault="002F3121" w:rsidP="0015192A">
      <w:pPr>
        <w:jc w:val="both"/>
        <w:rPr>
          <w:rFonts w:ascii="Times New Roman" w:hAnsi="Times New Roman" w:cs="Times New Roman"/>
          <w:b/>
          <w:bCs/>
          <w:sz w:val="24"/>
          <w:szCs w:val="24"/>
          <w:lang w:val="en-GB"/>
        </w:rPr>
      </w:pPr>
    </w:p>
    <w:p w14:paraId="4119E548" w14:textId="32ED83F8" w:rsidR="00A64760" w:rsidRDefault="008F0A7D" w:rsidP="0015192A">
      <w:pPr>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Supplementary </w:t>
      </w:r>
      <w:r w:rsidRPr="008F0A7D">
        <w:rPr>
          <w:rFonts w:ascii="Times New Roman" w:hAnsi="Times New Roman" w:cs="Times New Roman"/>
          <w:b/>
          <w:bCs/>
          <w:sz w:val="24"/>
          <w:szCs w:val="24"/>
          <w:lang w:val="en-GB"/>
        </w:rPr>
        <w:t>Table S1.</w:t>
      </w:r>
      <w:r>
        <w:rPr>
          <w:rFonts w:ascii="Times New Roman" w:hAnsi="Times New Roman" w:cs="Times New Roman"/>
          <w:b/>
          <w:bCs/>
          <w:sz w:val="24"/>
          <w:szCs w:val="24"/>
          <w:lang w:val="en-GB"/>
        </w:rPr>
        <w:t xml:space="preserve"> </w:t>
      </w:r>
      <w:r w:rsidR="007D1986" w:rsidRPr="007D1986">
        <w:rPr>
          <w:rFonts w:ascii="Times New Roman" w:hAnsi="Times New Roman" w:cs="Times New Roman"/>
          <w:b/>
          <w:bCs/>
          <w:sz w:val="24"/>
          <w:szCs w:val="24"/>
          <w:lang w:val="en-US"/>
        </w:rPr>
        <w:t>Schedule of community assembly, treatment application, and sampling of communities and</w:t>
      </w:r>
      <w:r w:rsidR="00D454DB">
        <w:rPr>
          <w:rFonts w:ascii="Times New Roman" w:hAnsi="Times New Roman" w:cs="Times New Roman"/>
          <w:b/>
          <w:bCs/>
          <w:sz w:val="24"/>
          <w:szCs w:val="24"/>
          <w:lang w:val="en-US"/>
        </w:rPr>
        <w:t xml:space="preserve"> proxies for</w:t>
      </w:r>
      <w:r w:rsidR="007D1986" w:rsidRPr="007D1986">
        <w:rPr>
          <w:rFonts w:ascii="Times New Roman" w:hAnsi="Times New Roman" w:cs="Times New Roman"/>
          <w:b/>
          <w:bCs/>
          <w:sz w:val="24"/>
          <w:szCs w:val="24"/>
          <w:lang w:val="en-US"/>
        </w:rPr>
        <w:t xml:space="preserve"> ecosystem functions</w:t>
      </w:r>
      <w:r w:rsidRPr="008F0A7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8F0A7D">
        <w:rPr>
          <w:rFonts w:ascii="Times New Roman" w:hAnsi="Times New Roman" w:cs="Times New Roman"/>
          <w:sz w:val="24"/>
          <w:szCs w:val="24"/>
          <w:lang w:val="en-GB"/>
        </w:rPr>
        <w:t xml:space="preserve">Days are numbered relatively to </w:t>
      </w:r>
      <w:r>
        <w:rPr>
          <w:rFonts w:ascii="Times New Roman" w:hAnsi="Times New Roman" w:cs="Times New Roman"/>
          <w:sz w:val="24"/>
          <w:szCs w:val="24"/>
          <w:lang w:val="en-GB"/>
        </w:rPr>
        <w:t>treatment</w:t>
      </w:r>
      <w:r w:rsidRPr="008F0A7D">
        <w:rPr>
          <w:rFonts w:ascii="Times New Roman" w:hAnsi="Times New Roman" w:cs="Times New Roman"/>
          <w:sz w:val="24"/>
          <w:szCs w:val="24"/>
          <w:lang w:val="en-GB"/>
        </w:rPr>
        <w:t xml:space="preserve"> application (day 0).</w:t>
      </w:r>
      <w:r w:rsidR="007D1986">
        <w:rPr>
          <w:rFonts w:ascii="Times New Roman" w:hAnsi="Times New Roman" w:cs="Times New Roman"/>
          <w:sz w:val="24"/>
          <w:szCs w:val="24"/>
          <w:lang w:val="en-GB"/>
        </w:rPr>
        <w:t xml:space="preserve"> </w:t>
      </w:r>
      <w:r w:rsidR="004C6F29" w:rsidRPr="004C6F29">
        <w:rPr>
          <w:rFonts w:ascii="Times New Roman" w:hAnsi="Times New Roman" w:cs="Times New Roman"/>
          <w:sz w:val="24"/>
          <w:szCs w:val="24"/>
          <w:lang w:val="en-US"/>
        </w:rPr>
        <w:t>The symbol</w:t>
      </w:r>
      <w:r w:rsidR="003F0228">
        <w:rPr>
          <w:rFonts w:ascii="Times New Roman" w:hAnsi="Times New Roman" w:cs="Times New Roman"/>
          <w:sz w:val="24"/>
          <w:szCs w:val="24"/>
          <w:lang w:val="en-US"/>
        </w:rPr>
        <w:t xml:space="preserve"> </w:t>
      </w:r>
      <w:r w:rsidR="003F0228" w:rsidRPr="004C6F29">
        <w:rPr>
          <w:rFonts w:ascii="Times New Roman" w:hAnsi="Times New Roman" w:cs="Times New Roman"/>
          <w:b/>
          <w:bCs/>
          <w:sz w:val="24"/>
          <w:szCs w:val="24"/>
          <w:lang w:val="en-US"/>
        </w:rPr>
        <w:t>o</w:t>
      </w:r>
      <w:r w:rsidR="003F0228" w:rsidRPr="004C6F29">
        <w:rPr>
          <w:rFonts w:ascii="Times New Roman" w:hAnsi="Times New Roman" w:cs="Times New Roman"/>
          <w:sz w:val="24"/>
          <w:szCs w:val="24"/>
          <w:lang w:val="en-US"/>
        </w:rPr>
        <w:t xml:space="preserve"> indicates application of </w:t>
      </w:r>
      <w:r w:rsidR="003F0228">
        <w:rPr>
          <w:rFonts w:ascii="Times New Roman" w:hAnsi="Times New Roman" w:cs="Times New Roman"/>
          <w:sz w:val="24"/>
          <w:szCs w:val="24"/>
          <w:lang w:val="en-US"/>
        </w:rPr>
        <w:t>a given</w:t>
      </w:r>
      <w:r w:rsidR="003F0228" w:rsidRPr="004C6F29">
        <w:rPr>
          <w:rFonts w:ascii="Times New Roman" w:hAnsi="Times New Roman" w:cs="Times New Roman"/>
          <w:sz w:val="24"/>
          <w:szCs w:val="24"/>
          <w:lang w:val="en-US"/>
        </w:rPr>
        <w:t xml:space="preserve"> treatment</w:t>
      </w:r>
      <w:r w:rsidR="003F0228">
        <w:rPr>
          <w:rFonts w:ascii="Times New Roman" w:hAnsi="Times New Roman" w:cs="Times New Roman"/>
          <w:sz w:val="24"/>
          <w:szCs w:val="24"/>
          <w:lang w:val="en-US"/>
        </w:rPr>
        <w:t>,</w:t>
      </w:r>
      <w:r w:rsidR="004C6F29" w:rsidRPr="004C6F29">
        <w:rPr>
          <w:rFonts w:ascii="Times New Roman" w:hAnsi="Times New Roman" w:cs="Times New Roman"/>
          <w:sz w:val="24"/>
          <w:szCs w:val="24"/>
          <w:lang w:val="en-US"/>
        </w:rPr>
        <w:t xml:space="preserve"> </w:t>
      </w:r>
      <w:r w:rsidR="004C6F29" w:rsidRPr="004C6F29">
        <w:rPr>
          <w:rFonts w:ascii="Times New Roman" w:hAnsi="Times New Roman" w:cs="Times New Roman"/>
          <w:b/>
          <w:bCs/>
          <w:sz w:val="24"/>
          <w:szCs w:val="24"/>
          <w:lang w:val="en-US"/>
        </w:rPr>
        <w:t>#</w:t>
      </w:r>
      <w:r w:rsidR="004C6F29" w:rsidRPr="004C6F29">
        <w:rPr>
          <w:rFonts w:ascii="Times New Roman" w:hAnsi="Times New Roman" w:cs="Times New Roman"/>
          <w:sz w:val="24"/>
          <w:szCs w:val="24"/>
          <w:lang w:val="en-US"/>
        </w:rPr>
        <w:t xml:space="preserve"> indicates the </w:t>
      </w:r>
      <w:r w:rsidR="003F0228" w:rsidRPr="004C6F29">
        <w:rPr>
          <w:rFonts w:ascii="Times New Roman" w:hAnsi="Times New Roman" w:cs="Times New Roman"/>
          <w:sz w:val="24"/>
          <w:szCs w:val="24"/>
          <w:lang w:val="en-US"/>
        </w:rPr>
        <w:t>inocul</w:t>
      </w:r>
      <w:r w:rsidR="003F0228">
        <w:rPr>
          <w:rFonts w:ascii="Times New Roman" w:hAnsi="Times New Roman" w:cs="Times New Roman"/>
          <w:sz w:val="24"/>
          <w:szCs w:val="24"/>
          <w:lang w:val="en-US"/>
        </w:rPr>
        <w:t>ation of a given community</w:t>
      </w:r>
      <w:r w:rsidR="004C6F29" w:rsidRPr="004C6F29">
        <w:rPr>
          <w:rFonts w:ascii="Times New Roman" w:hAnsi="Times New Roman" w:cs="Times New Roman"/>
          <w:sz w:val="24"/>
          <w:szCs w:val="24"/>
          <w:lang w:val="en-US"/>
        </w:rPr>
        <w:t>,</w:t>
      </w:r>
      <w:r w:rsidR="003F0228">
        <w:rPr>
          <w:rFonts w:ascii="Times New Roman" w:hAnsi="Times New Roman" w:cs="Times New Roman"/>
          <w:sz w:val="24"/>
          <w:szCs w:val="24"/>
          <w:lang w:val="en-US"/>
        </w:rPr>
        <w:t xml:space="preserve"> and</w:t>
      </w:r>
      <w:r w:rsidR="004C6F29" w:rsidRPr="004C6F29">
        <w:rPr>
          <w:rFonts w:ascii="Times New Roman" w:hAnsi="Times New Roman" w:cs="Times New Roman"/>
          <w:sz w:val="24"/>
          <w:szCs w:val="24"/>
          <w:lang w:val="en-US"/>
        </w:rPr>
        <w:t xml:space="preserve"> </w:t>
      </w:r>
      <w:r w:rsidR="004C6F29" w:rsidRPr="004C6F29">
        <w:rPr>
          <w:rFonts w:ascii="Times New Roman" w:hAnsi="Times New Roman" w:cs="Times New Roman"/>
          <w:b/>
          <w:bCs/>
          <w:sz w:val="24"/>
          <w:szCs w:val="24"/>
          <w:lang w:val="en-US"/>
        </w:rPr>
        <w:t>x</w:t>
      </w:r>
      <w:r w:rsidR="004C6F29" w:rsidRPr="004C6F29">
        <w:rPr>
          <w:rFonts w:ascii="Times New Roman" w:hAnsi="Times New Roman" w:cs="Times New Roman"/>
          <w:sz w:val="24"/>
          <w:szCs w:val="24"/>
          <w:lang w:val="en-US"/>
        </w:rPr>
        <w:t xml:space="preserve"> indicates sampling of</w:t>
      </w:r>
      <w:r w:rsidR="003F0228">
        <w:rPr>
          <w:rFonts w:ascii="Times New Roman" w:hAnsi="Times New Roman" w:cs="Times New Roman"/>
          <w:sz w:val="24"/>
          <w:szCs w:val="24"/>
          <w:lang w:val="en-US"/>
        </w:rPr>
        <w:t xml:space="preserve"> planktonic</w:t>
      </w:r>
      <w:r w:rsidR="004C6F29" w:rsidRPr="004C6F29">
        <w:rPr>
          <w:rFonts w:ascii="Times New Roman" w:hAnsi="Times New Roman" w:cs="Times New Roman"/>
          <w:sz w:val="24"/>
          <w:szCs w:val="24"/>
          <w:lang w:val="en-US"/>
        </w:rPr>
        <w:t xml:space="preserve"> communit</w:t>
      </w:r>
      <w:r w:rsidR="003F0228">
        <w:rPr>
          <w:rFonts w:ascii="Times New Roman" w:hAnsi="Times New Roman" w:cs="Times New Roman"/>
          <w:sz w:val="24"/>
          <w:szCs w:val="24"/>
          <w:lang w:val="en-US"/>
        </w:rPr>
        <w:t>ies</w:t>
      </w:r>
      <w:r w:rsidR="004C6F29" w:rsidRPr="004C6F29">
        <w:rPr>
          <w:rFonts w:ascii="Times New Roman" w:hAnsi="Times New Roman" w:cs="Times New Roman"/>
          <w:sz w:val="24"/>
          <w:szCs w:val="24"/>
          <w:lang w:val="en-US"/>
        </w:rPr>
        <w:t xml:space="preserve"> and ecosystem function</w:t>
      </w:r>
      <w:r w:rsidR="003F0228">
        <w:rPr>
          <w:rFonts w:ascii="Times New Roman" w:hAnsi="Times New Roman" w:cs="Times New Roman"/>
          <w:sz w:val="24"/>
          <w:szCs w:val="24"/>
          <w:lang w:val="en-US"/>
        </w:rPr>
        <w:t>s</w:t>
      </w:r>
      <w:r w:rsidR="004C6F29" w:rsidRPr="004C6F29">
        <w:rPr>
          <w:rFonts w:ascii="Times New Roman" w:hAnsi="Times New Roman" w:cs="Times New Roman"/>
          <w:sz w:val="24"/>
          <w:szCs w:val="24"/>
          <w:lang w:val="en-US"/>
        </w:rPr>
        <w:t>.</w:t>
      </w:r>
      <w:r w:rsidR="004C6F29">
        <w:rPr>
          <w:rFonts w:ascii="Times New Roman" w:hAnsi="Times New Roman" w:cs="Times New Roman"/>
          <w:sz w:val="24"/>
          <w:szCs w:val="24"/>
          <w:lang w:val="en-US"/>
        </w:rPr>
        <w:t xml:space="preserve"> </w:t>
      </w:r>
      <w:r w:rsidR="003F0228">
        <w:rPr>
          <w:rFonts w:ascii="Times New Roman" w:hAnsi="Times New Roman" w:cs="Times New Roman"/>
          <w:sz w:val="24"/>
          <w:szCs w:val="24"/>
          <w:lang w:val="en-US"/>
        </w:rPr>
        <w:t>Uninterrupted</w:t>
      </w:r>
      <w:r w:rsidR="004C6F29">
        <w:rPr>
          <w:rFonts w:ascii="Times New Roman" w:hAnsi="Times New Roman" w:cs="Times New Roman"/>
          <w:sz w:val="24"/>
          <w:szCs w:val="24"/>
          <w:lang w:val="en-US"/>
        </w:rPr>
        <w:t xml:space="preserve"> application</w:t>
      </w:r>
      <w:r w:rsidR="003F0228">
        <w:rPr>
          <w:rFonts w:ascii="Times New Roman" w:hAnsi="Times New Roman" w:cs="Times New Roman"/>
          <w:sz w:val="24"/>
          <w:szCs w:val="24"/>
          <w:lang w:val="en-US"/>
        </w:rPr>
        <w:t xml:space="preserve"> of a treatment</w:t>
      </w:r>
      <w:r w:rsidR="004C6F29">
        <w:rPr>
          <w:rFonts w:ascii="Times New Roman" w:hAnsi="Times New Roman" w:cs="Times New Roman"/>
          <w:sz w:val="24"/>
          <w:szCs w:val="24"/>
          <w:lang w:val="en-US"/>
        </w:rPr>
        <w:t xml:space="preserve"> and community natural colonization are both represented </w:t>
      </w:r>
      <w:r w:rsidR="003F0228">
        <w:rPr>
          <w:rFonts w:ascii="Times New Roman" w:hAnsi="Times New Roman" w:cs="Times New Roman"/>
          <w:sz w:val="24"/>
          <w:szCs w:val="24"/>
          <w:lang w:val="en-US"/>
        </w:rPr>
        <w:t>by the symbols</w:t>
      </w:r>
      <w:r w:rsidR="004C6F29">
        <w:rPr>
          <w:rFonts w:ascii="Times New Roman" w:hAnsi="Times New Roman" w:cs="Times New Roman"/>
          <w:sz w:val="24"/>
          <w:szCs w:val="24"/>
          <w:lang w:val="en-US"/>
        </w:rPr>
        <w:t xml:space="preserve"> ~o~ and ~#~, respectively.</w:t>
      </w:r>
      <w:r w:rsidR="003400BA">
        <w:rPr>
          <w:rFonts w:ascii="Times New Roman" w:hAnsi="Times New Roman" w:cs="Times New Roman"/>
          <w:sz w:val="24"/>
          <w:szCs w:val="24"/>
          <w:lang w:val="en-US"/>
        </w:rPr>
        <w:t xml:space="preserve"> Parameters colored in red were not included in the analysis of this study.</w:t>
      </w:r>
      <w:r w:rsidR="0015192A">
        <w:rPr>
          <w:rFonts w:ascii="Times New Roman" w:hAnsi="Times New Roman" w:cs="Times New Roman"/>
          <w:sz w:val="24"/>
          <w:szCs w:val="24"/>
          <w:lang w:val="en-US"/>
        </w:rPr>
        <w:t xml:space="preserve"> W: warming treatment; N: nutrient enrichment (urea and monoammonium phosphate); L: leaf litter input; Phyto: phytoplankton; Zoo: zooplankton; Macro: aquatic macroinvertebrates; Micro: microbiota (bacteria, cyanobacteria, archaea and unicellular eukaryotes); fish: Poecilia </w:t>
      </w:r>
      <w:r w:rsidR="0015192A" w:rsidRPr="0015192A">
        <w:rPr>
          <w:rFonts w:ascii="Times New Roman" w:hAnsi="Times New Roman" w:cs="Times New Roman"/>
          <w:i/>
          <w:iCs/>
          <w:sz w:val="24"/>
          <w:szCs w:val="24"/>
          <w:lang w:val="en-US"/>
        </w:rPr>
        <w:t>sp.</w:t>
      </w:r>
      <w:r w:rsidR="0015192A">
        <w:rPr>
          <w:rFonts w:ascii="Times New Roman" w:hAnsi="Times New Roman" w:cs="Times New Roman"/>
          <w:sz w:val="24"/>
          <w:szCs w:val="24"/>
          <w:lang w:val="en-US"/>
        </w:rPr>
        <w:t xml:space="preserve"> individuals; [Chl]: chlorophyll-α concentration; </w:t>
      </w:r>
      <w:r w:rsidR="0015192A" w:rsidRPr="0015192A">
        <w:rPr>
          <w:rFonts w:ascii="Times New Roman" w:hAnsi="Times New Roman" w:cs="Times New Roman"/>
          <w:sz w:val="24"/>
          <w:szCs w:val="24"/>
          <w:lang w:val="en-US"/>
        </w:rPr>
        <w:t>[O</w:t>
      </w:r>
      <w:r w:rsidR="0015192A">
        <w:rPr>
          <w:rFonts w:ascii="Times New Roman" w:hAnsi="Times New Roman" w:cs="Times New Roman"/>
          <w:sz w:val="24"/>
          <w:szCs w:val="24"/>
          <w:vertAlign w:val="subscript"/>
          <w:lang w:val="en-US"/>
        </w:rPr>
        <w:t>2</w:t>
      </w:r>
      <w:r w:rsidR="0015192A" w:rsidRPr="0015192A">
        <w:rPr>
          <w:rFonts w:ascii="Times New Roman" w:hAnsi="Times New Roman" w:cs="Times New Roman"/>
          <w:sz w:val="24"/>
          <w:szCs w:val="24"/>
          <w:lang w:val="en-US"/>
        </w:rPr>
        <w:t>]</w:t>
      </w:r>
      <w:r w:rsidR="0015192A">
        <w:rPr>
          <w:rFonts w:ascii="Times New Roman" w:hAnsi="Times New Roman" w:cs="Times New Roman"/>
          <w:sz w:val="24"/>
          <w:szCs w:val="24"/>
          <w:lang w:val="en-US"/>
        </w:rPr>
        <w:t xml:space="preserve">: dissolved oxygen concentrations at morning and night; </w:t>
      </w:r>
      <w:r w:rsidR="0015192A" w:rsidRPr="0015192A">
        <w:rPr>
          <w:rFonts w:ascii="Times New Roman" w:hAnsi="Times New Roman" w:cs="Times New Roman"/>
          <w:sz w:val="24"/>
          <w:szCs w:val="24"/>
          <w:lang w:val="en-US"/>
        </w:rPr>
        <w:t>[NH</w:t>
      </w:r>
      <w:r w:rsidR="0015192A" w:rsidRPr="0015192A">
        <w:rPr>
          <w:rFonts w:ascii="Times New Roman" w:hAnsi="Times New Roman" w:cs="Times New Roman"/>
          <w:sz w:val="24"/>
          <w:szCs w:val="24"/>
          <w:vertAlign w:val="subscript"/>
          <w:lang w:val="en-US"/>
        </w:rPr>
        <w:t>4</w:t>
      </w:r>
      <w:r w:rsidR="0015192A" w:rsidRPr="0015192A">
        <w:rPr>
          <w:rFonts w:ascii="Times New Roman" w:hAnsi="Times New Roman" w:cs="Times New Roman"/>
          <w:sz w:val="24"/>
          <w:szCs w:val="24"/>
          <w:vertAlign w:val="superscript"/>
          <w:lang w:val="en-US"/>
        </w:rPr>
        <w:t>+</w:t>
      </w:r>
      <w:r w:rsidR="0015192A" w:rsidRPr="0015192A">
        <w:rPr>
          <w:rFonts w:ascii="Times New Roman" w:hAnsi="Times New Roman" w:cs="Times New Roman"/>
          <w:sz w:val="24"/>
          <w:szCs w:val="24"/>
          <w:lang w:val="en-US"/>
        </w:rPr>
        <w:t>]</w:t>
      </w:r>
      <w:r w:rsidR="0015192A">
        <w:rPr>
          <w:rFonts w:ascii="Times New Roman" w:hAnsi="Times New Roman" w:cs="Times New Roman"/>
          <w:sz w:val="24"/>
          <w:szCs w:val="24"/>
          <w:lang w:val="en-US"/>
        </w:rPr>
        <w:t xml:space="preserve">: ammonium concentration; </w:t>
      </w:r>
      <w:r w:rsidR="0015192A" w:rsidRPr="0015192A">
        <w:rPr>
          <w:rFonts w:ascii="Times New Roman" w:hAnsi="Times New Roman" w:cs="Times New Roman"/>
          <w:sz w:val="24"/>
          <w:szCs w:val="24"/>
          <w:lang w:val="en-GB"/>
        </w:rPr>
        <w:t>[N</w:t>
      </w:r>
      <w:r w:rsidR="0015192A">
        <w:rPr>
          <w:rFonts w:ascii="Times New Roman" w:hAnsi="Times New Roman" w:cs="Times New Roman"/>
          <w:sz w:val="24"/>
          <w:szCs w:val="24"/>
          <w:lang w:val="en-GB"/>
        </w:rPr>
        <w:t>O</w:t>
      </w:r>
      <w:r w:rsidR="0015192A">
        <w:rPr>
          <w:rFonts w:ascii="Times New Roman" w:hAnsi="Times New Roman" w:cs="Times New Roman"/>
          <w:sz w:val="24"/>
          <w:szCs w:val="24"/>
          <w:vertAlign w:val="subscript"/>
          <w:lang w:val="en-GB"/>
        </w:rPr>
        <w:t>3</w:t>
      </w:r>
      <w:r w:rsidR="0015192A">
        <w:rPr>
          <w:rFonts w:ascii="Times New Roman" w:hAnsi="Times New Roman" w:cs="Times New Roman"/>
          <w:sz w:val="24"/>
          <w:szCs w:val="24"/>
          <w:vertAlign w:val="superscript"/>
          <w:lang w:val="en-GB"/>
        </w:rPr>
        <w:t>-</w:t>
      </w:r>
      <w:r w:rsidR="0015192A" w:rsidRPr="0015192A">
        <w:rPr>
          <w:rFonts w:ascii="Times New Roman" w:hAnsi="Times New Roman" w:cs="Times New Roman"/>
          <w:sz w:val="24"/>
          <w:szCs w:val="24"/>
          <w:lang w:val="en-GB"/>
        </w:rPr>
        <w:t>]</w:t>
      </w:r>
      <w:r w:rsidR="0015192A">
        <w:rPr>
          <w:rFonts w:ascii="Times New Roman" w:hAnsi="Times New Roman" w:cs="Times New Roman"/>
          <w:sz w:val="24"/>
          <w:szCs w:val="24"/>
          <w:lang w:val="en-GB"/>
        </w:rPr>
        <w:t xml:space="preserve">: nitrate concentration; </w:t>
      </w:r>
      <w:r w:rsidR="0015192A" w:rsidRPr="0015192A">
        <w:rPr>
          <w:rFonts w:ascii="Times New Roman" w:hAnsi="Times New Roman" w:cs="Times New Roman"/>
          <w:sz w:val="24"/>
          <w:szCs w:val="24"/>
          <w:lang w:val="en-GB"/>
        </w:rPr>
        <w:t>[PO</w:t>
      </w:r>
      <w:r w:rsidR="0015192A" w:rsidRPr="0015192A">
        <w:rPr>
          <w:rFonts w:ascii="Times New Roman" w:hAnsi="Times New Roman" w:cs="Times New Roman"/>
          <w:sz w:val="24"/>
          <w:szCs w:val="24"/>
          <w:vertAlign w:val="subscript"/>
          <w:lang w:val="en-GB"/>
        </w:rPr>
        <w:t>4</w:t>
      </w:r>
      <w:r w:rsidR="0015192A" w:rsidRPr="0015192A">
        <w:rPr>
          <w:rFonts w:ascii="Times New Roman" w:hAnsi="Times New Roman" w:cs="Times New Roman"/>
          <w:sz w:val="24"/>
          <w:szCs w:val="24"/>
          <w:vertAlign w:val="superscript"/>
          <w:lang w:val="en-GB"/>
        </w:rPr>
        <w:t>3-</w:t>
      </w:r>
      <w:r w:rsidR="0015192A" w:rsidRPr="0015192A">
        <w:rPr>
          <w:rFonts w:ascii="Times New Roman" w:hAnsi="Times New Roman" w:cs="Times New Roman"/>
          <w:sz w:val="24"/>
          <w:szCs w:val="24"/>
          <w:lang w:val="en-GB"/>
        </w:rPr>
        <w:t>]</w:t>
      </w:r>
      <w:r w:rsidR="0015192A">
        <w:rPr>
          <w:rFonts w:ascii="Times New Roman" w:hAnsi="Times New Roman" w:cs="Times New Roman"/>
          <w:sz w:val="24"/>
          <w:szCs w:val="24"/>
          <w:lang w:val="en-GB"/>
        </w:rPr>
        <w:t>: phosphate concentration; [TP]: total dissolved phosphorus</w:t>
      </w:r>
      <w:r w:rsidR="003400BA">
        <w:rPr>
          <w:rFonts w:ascii="Times New Roman" w:hAnsi="Times New Roman" w:cs="Times New Roman"/>
          <w:sz w:val="24"/>
          <w:szCs w:val="24"/>
          <w:lang w:val="en-GB"/>
        </w:rPr>
        <w:t>; LB: leaf litter biomass</w:t>
      </w:r>
      <w:r w:rsidR="0015192A">
        <w:rPr>
          <w:rFonts w:ascii="Times New Roman" w:hAnsi="Times New Roman" w:cs="Times New Roman"/>
          <w:sz w:val="24"/>
          <w:szCs w:val="24"/>
          <w:lang w:val="en-GB"/>
        </w:rPr>
        <w:t>.</w:t>
      </w:r>
    </w:p>
    <w:tbl>
      <w:tblPr>
        <w:tblW w:w="10442" w:type="dxa"/>
        <w:tblInd w:w="-426" w:type="dxa"/>
        <w:tblLayout w:type="fixed"/>
        <w:tblLook w:val="04A0" w:firstRow="1" w:lastRow="0" w:firstColumn="1" w:lastColumn="0" w:noHBand="0" w:noVBand="1"/>
      </w:tblPr>
      <w:tblGrid>
        <w:gridCol w:w="852"/>
        <w:gridCol w:w="639"/>
        <w:gridCol w:w="746"/>
        <w:gridCol w:w="746"/>
        <w:gridCol w:w="746"/>
        <w:gridCol w:w="746"/>
        <w:gridCol w:w="746"/>
        <w:gridCol w:w="745"/>
        <w:gridCol w:w="746"/>
        <w:gridCol w:w="746"/>
        <w:gridCol w:w="746"/>
        <w:gridCol w:w="746"/>
        <w:gridCol w:w="746"/>
        <w:gridCol w:w="746"/>
      </w:tblGrid>
      <w:tr w:rsidR="00A64760" w:rsidRPr="008F0A7D" w14:paraId="2A2C8995" w14:textId="77777777" w:rsidTr="00036E80">
        <w:trPr>
          <w:trHeight w:val="355"/>
        </w:trPr>
        <w:tc>
          <w:tcPr>
            <w:tcW w:w="852" w:type="dxa"/>
            <w:tcBorders>
              <w:top w:val="single" w:sz="12" w:space="0" w:color="auto"/>
              <w:left w:val="nil"/>
              <w:bottom w:val="single" w:sz="12" w:space="0" w:color="auto"/>
              <w:right w:val="nil"/>
            </w:tcBorders>
            <w:shd w:val="clear" w:color="auto" w:fill="F2F2F2" w:themeFill="background1" w:themeFillShade="F2"/>
            <w:noWrap/>
            <w:vAlign w:val="center"/>
            <w:hideMark/>
          </w:tcPr>
          <w:p w14:paraId="197DD79F" w14:textId="77777777" w:rsidR="00A64760" w:rsidRPr="008F0A7D" w:rsidRDefault="00A64760" w:rsidP="00036E80">
            <w:pPr>
              <w:spacing w:after="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Days</w:t>
            </w:r>
          </w:p>
        </w:tc>
        <w:tc>
          <w:tcPr>
            <w:tcW w:w="639" w:type="dxa"/>
            <w:tcBorders>
              <w:top w:val="single" w:sz="12" w:space="0" w:color="auto"/>
              <w:left w:val="nil"/>
              <w:bottom w:val="single" w:sz="12" w:space="0" w:color="auto"/>
              <w:right w:val="nil"/>
            </w:tcBorders>
            <w:shd w:val="clear" w:color="auto" w:fill="F2F2F2" w:themeFill="background1" w:themeFillShade="F2"/>
            <w:noWrap/>
            <w:vAlign w:val="center"/>
            <w:hideMark/>
          </w:tcPr>
          <w:p w14:paraId="0BC5A7C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-37</w:t>
            </w:r>
          </w:p>
        </w:tc>
        <w:tc>
          <w:tcPr>
            <w:tcW w:w="746" w:type="dxa"/>
            <w:tcBorders>
              <w:top w:val="single" w:sz="12" w:space="0" w:color="auto"/>
              <w:bottom w:val="single" w:sz="12" w:space="0" w:color="auto"/>
            </w:tcBorders>
            <w:shd w:val="clear" w:color="auto" w:fill="F2F2F2" w:themeFill="background1" w:themeFillShade="F2"/>
            <w:vAlign w:val="center"/>
          </w:tcPr>
          <w:p w14:paraId="38C28643" w14:textId="77777777" w:rsidR="00A64760"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-30</w:t>
            </w:r>
          </w:p>
        </w:tc>
        <w:tc>
          <w:tcPr>
            <w:tcW w:w="746" w:type="dxa"/>
            <w:tcBorders>
              <w:top w:val="single" w:sz="12" w:space="0" w:color="auto"/>
              <w:bottom w:val="single" w:sz="12" w:space="0" w:color="auto"/>
            </w:tcBorders>
            <w:shd w:val="clear" w:color="auto" w:fill="F2F2F2" w:themeFill="background1" w:themeFillShade="F2"/>
            <w:vAlign w:val="center"/>
          </w:tcPr>
          <w:p w14:paraId="19A593A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-3</w:t>
            </w:r>
          </w:p>
        </w:tc>
        <w:tc>
          <w:tcPr>
            <w:tcW w:w="746" w:type="dxa"/>
            <w:tcBorders>
              <w:top w:val="single" w:sz="12" w:space="0" w:color="auto"/>
              <w:bottom w:val="single" w:sz="12" w:space="0" w:color="auto"/>
            </w:tcBorders>
            <w:shd w:val="clear" w:color="auto" w:fill="F2F2F2" w:themeFill="background1" w:themeFillShade="F2"/>
            <w:vAlign w:val="center"/>
          </w:tcPr>
          <w:p w14:paraId="001F3DC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0</w:t>
            </w:r>
          </w:p>
        </w:tc>
        <w:tc>
          <w:tcPr>
            <w:tcW w:w="746" w:type="dxa"/>
            <w:tcBorders>
              <w:top w:val="single" w:sz="12" w:space="0" w:color="auto"/>
              <w:bottom w:val="single" w:sz="12" w:space="0" w:color="auto"/>
            </w:tcBorders>
            <w:shd w:val="clear" w:color="auto" w:fill="F2F2F2" w:themeFill="background1" w:themeFillShade="F2"/>
            <w:vAlign w:val="center"/>
          </w:tcPr>
          <w:p w14:paraId="49928EC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8</w:t>
            </w:r>
          </w:p>
        </w:tc>
        <w:tc>
          <w:tcPr>
            <w:tcW w:w="746" w:type="dxa"/>
            <w:tcBorders>
              <w:top w:val="single" w:sz="12" w:space="0" w:color="auto"/>
              <w:bottom w:val="single" w:sz="12" w:space="0" w:color="auto"/>
            </w:tcBorders>
            <w:shd w:val="clear" w:color="auto" w:fill="F2F2F2" w:themeFill="background1" w:themeFillShade="F2"/>
            <w:vAlign w:val="center"/>
          </w:tcPr>
          <w:p w14:paraId="167D4A8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20</w:t>
            </w:r>
          </w:p>
        </w:tc>
        <w:tc>
          <w:tcPr>
            <w:tcW w:w="745" w:type="dxa"/>
            <w:tcBorders>
              <w:top w:val="single" w:sz="12" w:space="0" w:color="auto"/>
              <w:bottom w:val="single" w:sz="12" w:space="0" w:color="auto"/>
            </w:tcBorders>
            <w:shd w:val="clear" w:color="auto" w:fill="F2F2F2" w:themeFill="background1" w:themeFillShade="F2"/>
            <w:vAlign w:val="center"/>
          </w:tcPr>
          <w:p w14:paraId="5FA20A0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40</w:t>
            </w:r>
          </w:p>
        </w:tc>
        <w:tc>
          <w:tcPr>
            <w:tcW w:w="746" w:type="dxa"/>
            <w:tcBorders>
              <w:top w:val="single" w:sz="12" w:space="0" w:color="auto"/>
              <w:bottom w:val="single" w:sz="12" w:space="0" w:color="auto"/>
            </w:tcBorders>
            <w:shd w:val="clear" w:color="auto" w:fill="F2F2F2" w:themeFill="background1" w:themeFillShade="F2"/>
            <w:vAlign w:val="center"/>
          </w:tcPr>
          <w:p w14:paraId="666732E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60</w:t>
            </w:r>
          </w:p>
        </w:tc>
        <w:tc>
          <w:tcPr>
            <w:tcW w:w="746" w:type="dxa"/>
            <w:tcBorders>
              <w:top w:val="single" w:sz="12" w:space="0" w:color="auto"/>
              <w:left w:val="nil"/>
              <w:bottom w:val="single" w:sz="12" w:space="0" w:color="auto"/>
              <w:right w:val="nil"/>
            </w:tcBorders>
            <w:shd w:val="clear" w:color="auto" w:fill="F2F2F2" w:themeFill="background1" w:themeFillShade="F2"/>
            <w:noWrap/>
            <w:vAlign w:val="center"/>
          </w:tcPr>
          <w:p w14:paraId="20181CD6"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80</w:t>
            </w:r>
          </w:p>
        </w:tc>
        <w:tc>
          <w:tcPr>
            <w:tcW w:w="746" w:type="dxa"/>
            <w:tcBorders>
              <w:top w:val="single" w:sz="12" w:space="0" w:color="auto"/>
              <w:left w:val="nil"/>
              <w:bottom w:val="single" w:sz="12" w:space="0" w:color="auto"/>
              <w:right w:val="nil"/>
            </w:tcBorders>
            <w:shd w:val="clear" w:color="auto" w:fill="F2F2F2" w:themeFill="background1" w:themeFillShade="F2"/>
            <w:noWrap/>
            <w:vAlign w:val="center"/>
          </w:tcPr>
          <w:p w14:paraId="58170692"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100</w:t>
            </w:r>
          </w:p>
        </w:tc>
        <w:tc>
          <w:tcPr>
            <w:tcW w:w="746" w:type="dxa"/>
            <w:tcBorders>
              <w:top w:val="single" w:sz="12" w:space="0" w:color="auto"/>
              <w:left w:val="nil"/>
              <w:bottom w:val="single" w:sz="12" w:space="0" w:color="auto"/>
              <w:right w:val="nil"/>
            </w:tcBorders>
            <w:shd w:val="clear" w:color="auto" w:fill="F2F2F2" w:themeFill="background1" w:themeFillShade="F2"/>
            <w:noWrap/>
            <w:vAlign w:val="center"/>
          </w:tcPr>
          <w:p w14:paraId="0663FE2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120</w:t>
            </w:r>
          </w:p>
        </w:tc>
        <w:tc>
          <w:tcPr>
            <w:tcW w:w="746" w:type="dxa"/>
            <w:tcBorders>
              <w:top w:val="single" w:sz="12" w:space="0" w:color="auto"/>
              <w:left w:val="nil"/>
              <w:bottom w:val="single" w:sz="12" w:space="0" w:color="auto"/>
              <w:right w:val="nil"/>
            </w:tcBorders>
            <w:shd w:val="clear" w:color="auto" w:fill="F2F2F2" w:themeFill="background1" w:themeFillShade="F2"/>
            <w:noWrap/>
            <w:vAlign w:val="center"/>
          </w:tcPr>
          <w:p w14:paraId="451A2CA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140</w:t>
            </w:r>
          </w:p>
        </w:tc>
        <w:tc>
          <w:tcPr>
            <w:tcW w:w="746" w:type="dxa"/>
            <w:tcBorders>
              <w:top w:val="single" w:sz="12" w:space="0" w:color="auto"/>
              <w:left w:val="nil"/>
              <w:bottom w:val="single" w:sz="12" w:space="0" w:color="auto"/>
              <w:right w:val="nil"/>
            </w:tcBorders>
            <w:shd w:val="clear" w:color="auto" w:fill="F2F2F2" w:themeFill="background1" w:themeFillShade="F2"/>
            <w:noWrap/>
            <w:vAlign w:val="center"/>
          </w:tcPr>
          <w:p w14:paraId="1830FB7C"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160</w:t>
            </w:r>
          </w:p>
        </w:tc>
      </w:tr>
      <w:tr w:rsidR="00A64760" w:rsidRPr="008F0A7D" w14:paraId="624002BC" w14:textId="77777777" w:rsidTr="00036E80">
        <w:trPr>
          <w:trHeight w:val="506"/>
        </w:trPr>
        <w:tc>
          <w:tcPr>
            <w:tcW w:w="10442" w:type="dxa"/>
            <w:gridSpan w:val="14"/>
            <w:tcBorders>
              <w:top w:val="single" w:sz="12" w:space="0" w:color="auto"/>
              <w:left w:val="nil"/>
              <w:bottom w:val="nil"/>
              <w:right w:val="nil"/>
            </w:tcBorders>
            <w:shd w:val="clear" w:color="auto" w:fill="FBE4D5" w:themeFill="accent2" w:themeFillTint="33"/>
            <w:noWrap/>
            <w:vAlign w:val="center"/>
          </w:tcPr>
          <w:p w14:paraId="09A6E230"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sidRPr="00792280">
              <w:rPr>
                <w:rFonts w:ascii="Times New Roman" w:hAnsi="Times New Roman" w:cs="Times New Roman"/>
                <w:b/>
                <w:bCs/>
                <w:sz w:val="24"/>
                <w:szCs w:val="24"/>
                <w:lang w:val="en-GB"/>
              </w:rPr>
              <w:t>Experimental treatments</w:t>
            </w:r>
          </w:p>
        </w:tc>
      </w:tr>
      <w:tr w:rsidR="00A64760" w:rsidRPr="008F0A7D" w14:paraId="2CB1F98C" w14:textId="77777777" w:rsidTr="00036E80">
        <w:trPr>
          <w:trHeight w:val="490"/>
        </w:trPr>
        <w:tc>
          <w:tcPr>
            <w:tcW w:w="852" w:type="dxa"/>
            <w:tcBorders>
              <w:top w:val="nil"/>
              <w:left w:val="nil"/>
              <w:bottom w:val="nil"/>
              <w:right w:val="nil"/>
            </w:tcBorders>
            <w:noWrap/>
            <w:vAlign w:val="center"/>
          </w:tcPr>
          <w:p w14:paraId="4CB5C215"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W</w:t>
            </w:r>
          </w:p>
        </w:tc>
        <w:tc>
          <w:tcPr>
            <w:tcW w:w="639" w:type="dxa"/>
            <w:tcBorders>
              <w:top w:val="nil"/>
              <w:left w:val="nil"/>
              <w:bottom w:val="nil"/>
              <w:right w:val="nil"/>
            </w:tcBorders>
            <w:noWrap/>
            <w:vAlign w:val="center"/>
          </w:tcPr>
          <w:p w14:paraId="73E38D05"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Pr>
          <w:p w14:paraId="7BA60082"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2A6E79A2"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6B3CFFC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vAlign w:val="center"/>
          </w:tcPr>
          <w:p w14:paraId="1E2E9EB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vAlign w:val="center"/>
          </w:tcPr>
          <w:p w14:paraId="7D8C79EB"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sidRPr="001C3D06">
              <w:rPr>
                <w:rFonts w:ascii="Times New Roman" w:hAnsi="Times New Roman" w:cs="Times New Roman"/>
                <w:b/>
                <w:bCs/>
                <w:sz w:val="24"/>
                <w:szCs w:val="24"/>
                <w:lang w:val="en-GB"/>
              </w:rPr>
              <w:t>~o~</w:t>
            </w:r>
          </w:p>
        </w:tc>
        <w:tc>
          <w:tcPr>
            <w:tcW w:w="745" w:type="dxa"/>
            <w:vAlign w:val="center"/>
          </w:tcPr>
          <w:p w14:paraId="112E349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vAlign w:val="center"/>
          </w:tcPr>
          <w:p w14:paraId="34A4676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nil"/>
              <w:right w:val="nil"/>
            </w:tcBorders>
            <w:noWrap/>
            <w:vAlign w:val="center"/>
          </w:tcPr>
          <w:p w14:paraId="221F1556"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nil"/>
              <w:right w:val="nil"/>
            </w:tcBorders>
            <w:noWrap/>
            <w:vAlign w:val="center"/>
          </w:tcPr>
          <w:p w14:paraId="1D824BF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nil"/>
              <w:right w:val="nil"/>
            </w:tcBorders>
            <w:noWrap/>
            <w:vAlign w:val="center"/>
          </w:tcPr>
          <w:p w14:paraId="2AA87C9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nil"/>
              <w:right w:val="nil"/>
            </w:tcBorders>
            <w:noWrap/>
            <w:vAlign w:val="center"/>
          </w:tcPr>
          <w:p w14:paraId="1CC0D2D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nil"/>
              <w:right w:val="nil"/>
            </w:tcBorders>
            <w:noWrap/>
            <w:vAlign w:val="center"/>
          </w:tcPr>
          <w:p w14:paraId="2C64A8F1"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r>
      <w:tr w:rsidR="00A64760" w:rsidRPr="008F0A7D" w14:paraId="09776E3C" w14:textId="77777777" w:rsidTr="00036E80">
        <w:trPr>
          <w:trHeight w:val="426"/>
        </w:trPr>
        <w:tc>
          <w:tcPr>
            <w:tcW w:w="852" w:type="dxa"/>
            <w:tcBorders>
              <w:top w:val="nil"/>
              <w:left w:val="nil"/>
              <w:right w:val="nil"/>
            </w:tcBorders>
            <w:noWrap/>
            <w:vAlign w:val="center"/>
          </w:tcPr>
          <w:p w14:paraId="42BF3B16"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N</w:t>
            </w:r>
          </w:p>
        </w:tc>
        <w:tc>
          <w:tcPr>
            <w:tcW w:w="639" w:type="dxa"/>
            <w:tcBorders>
              <w:top w:val="nil"/>
              <w:left w:val="nil"/>
              <w:right w:val="nil"/>
            </w:tcBorders>
            <w:noWrap/>
            <w:vAlign w:val="center"/>
          </w:tcPr>
          <w:p w14:paraId="3D4AA2EB"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Pr>
          <w:p w14:paraId="7358E8BC"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4E56C8F"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608271F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vAlign w:val="center"/>
          </w:tcPr>
          <w:p w14:paraId="075A8CD7"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7D9B680"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5" w:type="dxa"/>
            <w:vAlign w:val="center"/>
          </w:tcPr>
          <w:p w14:paraId="363B0E4A"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vAlign w:val="center"/>
          </w:tcPr>
          <w:p w14:paraId="129FF2CB"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right w:val="nil"/>
            </w:tcBorders>
            <w:noWrap/>
            <w:vAlign w:val="center"/>
          </w:tcPr>
          <w:p w14:paraId="1D321B48"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right w:val="nil"/>
            </w:tcBorders>
            <w:noWrap/>
            <w:vAlign w:val="center"/>
          </w:tcPr>
          <w:p w14:paraId="264D6237"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right w:val="nil"/>
            </w:tcBorders>
            <w:noWrap/>
            <w:vAlign w:val="center"/>
          </w:tcPr>
          <w:p w14:paraId="01BD8F48"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right w:val="nil"/>
            </w:tcBorders>
            <w:noWrap/>
            <w:vAlign w:val="center"/>
          </w:tcPr>
          <w:p w14:paraId="602E7294"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nil"/>
              <w:right w:val="nil"/>
            </w:tcBorders>
            <w:noWrap/>
            <w:vAlign w:val="center"/>
          </w:tcPr>
          <w:p w14:paraId="70EE8529"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r>
      <w:tr w:rsidR="00A64760" w:rsidRPr="008F0A7D" w14:paraId="21B2E0A3" w14:textId="77777777" w:rsidTr="003F0228">
        <w:trPr>
          <w:trHeight w:val="433"/>
        </w:trPr>
        <w:tc>
          <w:tcPr>
            <w:tcW w:w="852" w:type="dxa"/>
            <w:tcBorders>
              <w:top w:val="nil"/>
              <w:left w:val="nil"/>
              <w:bottom w:val="single" w:sz="12" w:space="0" w:color="auto"/>
              <w:right w:val="nil"/>
            </w:tcBorders>
            <w:noWrap/>
            <w:vAlign w:val="center"/>
          </w:tcPr>
          <w:p w14:paraId="45CC9C7C"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L</w:t>
            </w:r>
          </w:p>
        </w:tc>
        <w:tc>
          <w:tcPr>
            <w:tcW w:w="639" w:type="dxa"/>
            <w:tcBorders>
              <w:top w:val="nil"/>
              <w:left w:val="nil"/>
              <w:bottom w:val="single" w:sz="12" w:space="0" w:color="auto"/>
              <w:right w:val="nil"/>
            </w:tcBorders>
            <w:noWrap/>
            <w:vAlign w:val="center"/>
          </w:tcPr>
          <w:p w14:paraId="559C0CB9"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5EA10094" w14:textId="77777777" w:rsidR="00A64760" w:rsidRPr="008F0A7D" w:rsidRDefault="00A64760" w:rsidP="003F0228">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bottom w:val="single" w:sz="12" w:space="0" w:color="auto"/>
            </w:tcBorders>
            <w:vAlign w:val="center"/>
          </w:tcPr>
          <w:p w14:paraId="61A012C4"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54FCE3B6"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bottom w:val="single" w:sz="12" w:space="0" w:color="auto"/>
            </w:tcBorders>
            <w:vAlign w:val="center"/>
          </w:tcPr>
          <w:p w14:paraId="04B89649"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386A27D7"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5" w:type="dxa"/>
            <w:tcBorders>
              <w:bottom w:val="single" w:sz="12" w:space="0" w:color="auto"/>
            </w:tcBorders>
            <w:vAlign w:val="center"/>
          </w:tcPr>
          <w:p w14:paraId="5B873B3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bottom w:val="single" w:sz="12" w:space="0" w:color="auto"/>
            </w:tcBorders>
            <w:vAlign w:val="center"/>
          </w:tcPr>
          <w:p w14:paraId="6DF7C48F"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553C8D65"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single" w:sz="12" w:space="0" w:color="auto"/>
              <w:right w:val="nil"/>
            </w:tcBorders>
            <w:noWrap/>
            <w:vAlign w:val="center"/>
          </w:tcPr>
          <w:p w14:paraId="0F0947D1"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7214D485"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o</w:t>
            </w:r>
          </w:p>
        </w:tc>
        <w:tc>
          <w:tcPr>
            <w:tcW w:w="746" w:type="dxa"/>
            <w:tcBorders>
              <w:top w:val="nil"/>
              <w:left w:val="nil"/>
              <w:bottom w:val="single" w:sz="12" w:space="0" w:color="auto"/>
              <w:right w:val="nil"/>
            </w:tcBorders>
            <w:noWrap/>
            <w:vAlign w:val="center"/>
          </w:tcPr>
          <w:p w14:paraId="2429E9FB"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nil"/>
              <w:right w:val="nil"/>
            </w:tcBorders>
            <w:noWrap/>
            <w:vAlign w:val="center"/>
          </w:tcPr>
          <w:p w14:paraId="7701F8CE"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r>
      <w:tr w:rsidR="00A64760" w:rsidRPr="008F0A7D" w14:paraId="21F3386B" w14:textId="77777777" w:rsidTr="00036E80">
        <w:trPr>
          <w:trHeight w:val="495"/>
        </w:trPr>
        <w:tc>
          <w:tcPr>
            <w:tcW w:w="10442" w:type="dxa"/>
            <w:gridSpan w:val="14"/>
            <w:tcBorders>
              <w:top w:val="single" w:sz="12" w:space="0" w:color="auto"/>
              <w:left w:val="nil"/>
              <w:bottom w:val="nil"/>
              <w:right w:val="nil"/>
            </w:tcBorders>
            <w:shd w:val="clear" w:color="auto" w:fill="E2EFD9" w:themeFill="accent6" w:themeFillTint="33"/>
            <w:noWrap/>
            <w:vAlign w:val="center"/>
          </w:tcPr>
          <w:p w14:paraId="666092F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Communities</w:t>
            </w:r>
          </w:p>
        </w:tc>
      </w:tr>
      <w:tr w:rsidR="00A64760" w:rsidRPr="008F0A7D" w14:paraId="68FE893F" w14:textId="77777777" w:rsidTr="00036E80">
        <w:trPr>
          <w:trHeight w:val="614"/>
        </w:trPr>
        <w:tc>
          <w:tcPr>
            <w:tcW w:w="852" w:type="dxa"/>
            <w:tcBorders>
              <w:top w:val="nil"/>
              <w:left w:val="nil"/>
              <w:bottom w:val="nil"/>
              <w:right w:val="nil"/>
            </w:tcBorders>
            <w:noWrap/>
            <w:vAlign w:val="center"/>
          </w:tcPr>
          <w:p w14:paraId="0AC8322C" w14:textId="77777777" w:rsidR="00A64760" w:rsidRPr="008F0A7D" w:rsidRDefault="00A64760" w:rsidP="00036E80">
            <w:pPr>
              <w:spacing w:after="0"/>
              <w:jc w:val="center"/>
              <w:rPr>
                <w:rFonts w:ascii="Times New Roman" w:hAnsi="Times New Roman" w:cs="Times New Roman"/>
                <w:b/>
                <w:bCs/>
                <w:sz w:val="20"/>
                <w:szCs w:val="20"/>
                <w:lang w:val="en-GB"/>
              </w:rPr>
            </w:pPr>
            <w:r w:rsidRPr="008F0A7D">
              <w:rPr>
                <w:rFonts w:ascii="Times New Roman" w:hAnsi="Times New Roman" w:cs="Times New Roman"/>
                <w:b/>
                <w:bCs/>
                <w:sz w:val="20"/>
                <w:szCs w:val="20"/>
                <w:lang w:val="en-GB"/>
              </w:rPr>
              <w:t>Phyto</w:t>
            </w:r>
          </w:p>
        </w:tc>
        <w:tc>
          <w:tcPr>
            <w:tcW w:w="639" w:type="dxa"/>
            <w:tcBorders>
              <w:top w:val="nil"/>
              <w:left w:val="nil"/>
              <w:bottom w:val="nil"/>
              <w:right w:val="nil"/>
            </w:tcBorders>
            <w:noWrap/>
            <w:vAlign w:val="center"/>
          </w:tcPr>
          <w:p w14:paraId="3D397888" w14:textId="77777777" w:rsidR="00A64760" w:rsidRPr="00792280" w:rsidRDefault="00A64760" w:rsidP="00036E80">
            <w:pPr>
              <w:spacing w:after="0"/>
              <w:ind w:hanging="114"/>
              <w:jc w:val="center"/>
              <w:rPr>
                <w:rFonts w:ascii="Times New Roman" w:hAnsi="Times New Roman" w:cs="Times New Roman"/>
                <w:b/>
                <w:bCs/>
                <w:sz w:val="24"/>
                <w:szCs w:val="24"/>
                <w:lang w:val="en-GB"/>
              </w:rPr>
            </w:pPr>
            <w:r w:rsidRPr="00792280">
              <w:rPr>
                <w:rFonts w:ascii="Times New Roman" w:hAnsi="Times New Roman" w:cs="Times New Roman"/>
                <w:b/>
                <w:bCs/>
                <w:sz w:val="24"/>
                <w:szCs w:val="24"/>
                <w:lang w:val="en-GB"/>
              </w:rPr>
              <w:t>#</w:t>
            </w:r>
          </w:p>
        </w:tc>
        <w:tc>
          <w:tcPr>
            <w:tcW w:w="746" w:type="dxa"/>
            <w:vAlign w:val="center"/>
          </w:tcPr>
          <w:p w14:paraId="60D1DC3C" w14:textId="77777777" w:rsidR="00A64760" w:rsidRPr="00792280"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6DFADA09" w14:textId="77777777" w:rsidR="00A64760" w:rsidRPr="00792280" w:rsidRDefault="00A64760" w:rsidP="00036E80">
            <w:pPr>
              <w:spacing w:after="0"/>
              <w:ind w:hanging="114"/>
              <w:jc w:val="center"/>
              <w:rPr>
                <w:rFonts w:ascii="Times New Roman" w:hAnsi="Times New Roman" w:cs="Times New Roman"/>
                <w:sz w:val="24"/>
                <w:szCs w:val="24"/>
                <w:lang w:val="en-GB"/>
              </w:rPr>
            </w:pPr>
          </w:p>
        </w:tc>
        <w:tc>
          <w:tcPr>
            <w:tcW w:w="746" w:type="dxa"/>
            <w:vAlign w:val="center"/>
          </w:tcPr>
          <w:p w14:paraId="4B8B8F3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4022C3D"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2267F24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08C690F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4B53C2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77D0D8B6"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216C1B2"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E117BA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FC12256"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F4F1C5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47138118" w14:textId="77777777" w:rsidTr="00036E80">
        <w:trPr>
          <w:trHeight w:val="614"/>
        </w:trPr>
        <w:tc>
          <w:tcPr>
            <w:tcW w:w="852" w:type="dxa"/>
            <w:tcBorders>
              <w:top w:val="nil"/>
              <w:left w:val="nil"/>
              <w:bottom w:val="nil"/>
              <w:right w:val="nil"/>
            </w:tcBorders>
            <w:noWrap/>
            <w:vAlign w:val="center"/>
          </w:tcPr>
          <w:p w14:paraId="07E421B6" w14:textId="77777777" w:rsidR="00A64760" w:rsidRPr="004C6F29" w:rsidRDefault="00A64760" w:rsidP="00036E80">
            <w:pPr>
              <w:spacing w:after="0"/>
              <w:jc w:val="center"/>
              <w:rPr>
                <w:rFonts w:ascii="Times New Roman" w:hAnsi="Times New Roman" w:cs="Times New Roman"/>
                <w:b/>
                <w:bCs/>
                <w:sz w:val="20"/>
                <w:szCs w:val="20"/>
                <w:lang w:val="en-GB"/>
              </w:rPr>
            </w:pPr>
            <w:r w:rsidRPr="008F0A7D">
              <w:rPr>
                <w:rFonts w:ascii="Times New Roman" w:hAnsi="Times New Roman" w:cs="Times New Roman"/>
                <w:b/>
                <w:bCs/>
                <w:sz w:val="20"/>
                <w:szCs w:val="20"/>
                <w:lang w:val="en-GB"/>
              </w:rPr>
              <w:t>Zoo</w:t>
            </w:r>
          </w:p>
        </w:tc>
        <w:tc>
          <w:tcPr>
            <w:tcW w:w="639" w:type="dxa"/>
            <w:tcBorders>
              <w:top w:val="nil"/>
              <w:left w:val="nil"/>
              <w:bottom w:val="nil"/>
              <w:right w:val="nil"/>
            </w:tcBorders>
            <w:noWrap/>
            <w:vAlign w:val="center"/>
          </w:tcPr>
          <w:p w14:paraId="55EE0534" w14:textId="77777777" w:rsidR="00A64760" w:rsidRPr="00792280"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274A7DAD" w14:textId="77777777" w:rsidR="00A64760" w:rsidRPr="00792280" w:rsidRDefault="00A64760" w:rsidP="00036E80">
            <w:pPr>
              <w:spacing w:after="0"/>
              <w:ind w:hanging="114"/>
              <w:jc w:val="center"/>
              <w:rPr>
                <w:rFonts w:ascii="Times New Roman" w:hAnsi="Times New Roman" w:cs="Times New Roman"/>
                <w:b/>
                <w:bCs/>
                <w:sz w:val="24"/>
                <w:szCs w:val="24"/>
                <w:lang w:val="en-GB"/>
              </w:rPr>
            </w:pPr>
            <w:r w:rsidRPr="00792280">
              <w:rPr>
                <w:rFonts w:ascii="Times New Roman" w:hAnsi="Times New Roman" w:cs="Times New Roman"/>
                <w:b/>
                <w:bCs/>
                <w:sz w:val="24"/>
                <w:szCs w:val="24"/>
                <w:lang w:val="en-GB"/>
              </w:rPr>
              <w:t>#</w:t>
            </w:r>
          </w:p>
        </w:tc>
        <w:tc>
          <w:tcPr>
            <w:tcW w:w="746" w:type="dxa"/>
            <w:vAlign w:val="center"/>
          </w:tcPr>
          <w:p w14:paraId="6FC40AE5" w14:textId="77777777" w:rsidR="00A64760" w:rsidRPr="00792280" w:rsidRDefault="00A64760" w:rsidP="00036E80">
            <w:pPr>
              <w:spacing w:after="0"/>
              <w:ind w:hanging="114"/>
              <w:jc w:val="center"/>
              <w:rPr>
                <w:rFonts w:ascii="Times New Roman" w:hAnsi="Times New Roman" w:cs="Times New Roman"/>
                <w:sz w:val="24"/>
                <w:szCs w:val="24"/>
                <w:lang w:val="en-GB"/>
              </w:rPr>
            </w:pPr>
          </w:p>
        </w:tc>
        <w:tc>
          <w:tcPr>
            <w:tcW w:w="746" w:type="dxa"/>
            <w:vAlign w:val="center"/>
          </w:tcPr>
          <w:p w14:paraId="4EE2E41C"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7155D5D1"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04F8B65B"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5478653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29D117D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58BCFB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6FADA0E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7302F24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31522F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6CEC7A0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3BDEB184" w14:textId="77777777" w:rsidTr="00036E80">
        <w:trPr>
          <w:trHeight w:val="614"/>
        </w:trPr>
        <w:tc>
          <w:tcPr>
            <w:tcW w:w="852" w:type="dxa"/>
            <w:tcBorders>
              <w:top w:val="nil"/>
              <w:left w:val="nil"/>
              <w:right w:val="nil"/>
            </w:tcBorders>
            <w:noWrap/>
            <w:vAlign w:val="center"/>
          </w:tcPr>
          <w:p w14:paraId="524C4212" w14:textId="77777777" w:rsidR="00A64760" w:rsidRPr="003400BA" w:rsidRDefault="00A64760" w:rsidP="00036E80">
            <w:pPr>
              <w:spacing w:after="0"/>
              <w:jc w:val="center"/>
              <w:rPr>
                <w:rFonts w:ascii="Times New Roman" w:hAnsi="Times New Roman" w:cs="Times New Roman"/>
                <w:b/>
                <w:bCs/>
                <w:color w:val="EE0000"/>
                <w:sz w:val="20"/>
                <w:szCs w:val="20"/>
                <w:lang w:val="en-GB"/>
              </w:rPr>
            </w:pPr>
            <w:r w:rsidRPr="003400BA">
              <w:rPr>
                <w:rFonts w:ascii="Times New Roman" w:hAnsi="Times New Roman" w:cs="Times New Roman"/>
                <w:b/>
                <w:bCs/>
                <w:color w:val="EE0000"/>
                <w:sz w:val="20"/>
                <w:szCs w:val="20"/>
                <w:lang w:val="en-GB"/>
              </w:rPr>
              <w:t>Macro</w:t>
            </w:r>
          </w:p>
        </w:tc>
        <w:tc>
          <w:tcPr>
            <w:tcW w:w="639" w:type="dxa"/>
            <w:tcBorders>
              <w:top w:val="nil"/>
              <w:left w:val="nil"/>
              <w:right w:val="nil"/>
            </w:tcBorders>
            <w:noWrap/>
            <w:vAlign w:val="center"/>
          </w:tcPr>
          <w:p w14:paraId="528F89E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w:t>
            </w:r>
          </w:p>
        </w:tc>
        <w:tc>
          <w:tcPr>
            <w:tcW w:w="746" w:type="dxa"/>
            <w:vAlign w:val="center"/>
          </w:tcPr>
          <w:p w14:paraId="67AA22D4"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w:t>
            </w:r>
          </w:p>
        </w:tc>
        <w:tc>
          <w:tcPr>
            <w:tcW w:w="746" w:type="dxa"/>
            <w:vAlign w:val="center"/>
          </w:tcPr>
          <w:p w14:paraId="05071CE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w:t>
            </w:r>
          </w:p>
        </w:tc>
        <w:tc>
          <w:tcPr>
            <w:tcW w:w="746" w:type="dxa"/>
            <w:vAlign w:val="center"/>
          </w:tcPr>
          <w:p w14:paraId="7CEC5D05"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12B9953C"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749EE18E"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5" w:type="dxa"/>
            <w:vAlign w:val="center"/>
          </w:tcPr>
          <w:p w14:paraId="0E3FFEB9"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481BB5AE"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right w:val="nil"/>
            </w:tcBorders>
            <w:noWrap/>
            <w:vAlign w:val="center"/>
          </w:tcPr>
          <w:p w14:paraId="6A15B012"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right w:val="nil"/>
            </w:tcBorders>
            <w:noWrap/>
            <w:vAlign w:val="center"/>
          </w:tcPr>
          <w:p w14:paraId="5D1096E7"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right w:val="nil"/>
            </w:tcBorders>
            <w:noWrap/>
            <w:vAlign w:val="center"/>
          </w:tcPr>
          <w:p w14:paraId="6079F921"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right w:val="nil"/>
            </w:tcBorders>
            <w:noWrap/>
            <w:vAlign w:val="center"/>
          </w:tcPr>
          <w:p w14:paraId="42573F54"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nil"/>
              <w:right w:val="nil"/>
            </w:tcBorders>
            <w:noWrap/>
            <w:vAlign w:val="center"/>
          </w:tcPr>
          <w:p w14:paraId="28255947"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r>
      <w:tr w:rsidR="00A64760" w:rsidRPr="008F0A7D" w14:paraId="407D40D6" w14:textId="77777777" w:rsidTr="00036E80">
        <w:trPr>
          <w:trHeight w:val="614"/>
        </w:trPr>
        <w:tc>
          <w:tcPr>
            <w:tcW w:w="852" w:type="dxa"/>
            <w:tcBorders>
              <w:top w:val="nil"/>
              <w:left w:val="nil"/>
              <w:right w:val="nil"/>
            </w:tcBorders>
            <w:noWrap/>
            <w:vAlign w:val="center"/>
          </w:tcPr>
          <w:p w14:paraId="694CDBAF" w14:textId="77777777" w:rsidR="00A64760" w:rsidRPr="003400BA" w:rsidRDefault="00A64760" w:rsidP="00036E80">
            <w:pPr>
              <w:spacing w:after="0"/>
              <w:jc w:val="center"/>
              <w:rPr>
                <w:rFonts w:ascii="Times New Roman" w:hAnsi="Times New Roman" w:cs="Times New Roman"/>
                <w:b/>
                <w:bCs/>
                <w:color w:val="EE0000"/>
                <w:sz w:val="20"/>
                <w:szCs w:val="20"/>
                <w:lang w:val="en-GB"/>
              </w:rPr>
            </w:pPr>
            <w:r w:rsidRPr="003400BA">
              <w:rPr>
                <w:rFonts w:ascii="Times New Roman" w:hAnsi="Times New Roman" w:cs="Times New Roman"/>
                <w:b/>
                <w:bCs/>
                <w:color w:val="EE0000"/>
                <w:sz w:val="20"/>
                <w:szCs w:val="20"/>
                <w:lang w:val="en-GB"/>
              </w:rPr>
              <w:t>Micro</w:t>
            </w:r>
          </w:p>
        </w:tc>
        <w:tc>
          <w:tcPr>
            <w:tcW w:w="639" w:type="dxa"/>
            <w:tcBorders>
              <w:top w:val="nil"/>
              <w:left w:val="nil"/>
              <w:right w:val="nil"/>
            </w:tcBorders>
            <w:noWrap/>
            <w:vAlign w:val="center"/>
          </w:tcPr>
          <w:p w14:paraId="4494B465"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w:t>
            </w:r>
          </w:p>
        </w:tc>
        <w:tc>
          <w:tcPr>
            <w:tcW w:w="746" w:type="dxa"/>
            <w:vAlign w:val="center"/>
          </w:tcPr>
          <w:p w14:paraId="17D96F25" w14:textId="77777777" w:rsidR="00A64760" w:rsidRPr="003400BA" w:rsidRDefault="00A64760" w:rsidP="00036E80">
            <w:pPr>
              <w:spacing w:after="0"/>
              <w:ind w:hanging="114"/>
              <w:jc w:val="center"/>
              <w:rPr>
                <w:rFonts w:ascii="Times New Roman" w:hAnsi="Times New Roman" w:cs="Times New Roman"/>
                <w:color w:val="EE0000"/>
                <w:sz w:val="24"/>
                <w:szCs w:val="24"/>
                <w:lang w:val="en-GB"/>
              </w:rPr>
            </w:pPr>
          </w:p>
        </w:tc>
        <w:tc>
          <w:tcPr>
            <w:tcW w:w="746" w:type="dxa"/>
            <w:vAlign w:val="center"/>
          </w:tcPr>
          <w:p w14:paraId="0B8999DD" w14:textId="77777777" w:rsidR="00A64760" w:rsidRPr="003400BA" w:rsidRDefault="00A64760" w:rsidP="00036E80">
            <w:pPr>
              <w:spacing w:after="0"/>
              <w:ind w:hanging="114"/>
              <w:jc w:val="center"/>
              <w:rPr>
                <w:rFonts w:ascii="Times New Roman" w:hAnsi="Times New Roman" w:cs="Times New Roman"/>
                <w:color w:val="EE0000"/>
                <w:sz w:val="24"/>
                <w:szCs w:val="24"/>
                <w:lang w:val="en-GB"/>
              </w:rPr>
            </w:pPr>
          </w:p>
        </w:tc>
        <w:tc>
          <w:tcPr>
            <w:tcW w:w="746" w:type="dxa"/>
            <w:vAlign w:val="center"/>
          </w:tcPr>
          <w:p w14:paraId="38E0685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140F75CD"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3026E2AF"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5" w:type="dxa"/>
            <w:vAlign w:val="center"/>
          </w:tcPr>
          <w:p w14:paraId="5ED329AA"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65F253A5"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right w:val="nil"/>
            </w:tcBorders>
            <w:noWrap/>
            <w:vAlign w:val="center"/>
          </w:tcPr>
          <w:p w14:paraId="1C7FC892"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right w:val="nil"/>
            </w:tcBorders>
            <w:noWrap/>
            <w:vAlign w:val="center"/>
          </w:tcPr>
          <w:p w14:paraId="6D3E4488"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right w:val="nil"/>
            </w:tcBorders>
            <w:noWrap/>
            <w:vAlign w:val="center"/>
          </w:tcPr>
          <w:p w14:paraId="08D7F7CA"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right w:val="nil"/>
            </w:tcBorders>
            <w:noWrap/>
            <w:vAlign w:val="center"/>
          </w:tcPr>
          <w:p w14:paraId="6049C6E4"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nil"/>
              <w:right w:val="nil"/>
            </w:tcBorders>
            <w:noWrap/>
            <w:vAlign w:val="center"/>
          </w:tcPr>
          <w:p w14:paraId="095FEFC0"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r>
      <w:tr w:rsidR="00A64760" w:rsidRPr="008F0A7D" w14:paraId="0A921D71" w14:textId="77777777" w:rsidTr="00036E80">
        <w:trPr>
          <w:trHeight w:val="614"/>
        </w:trPr>
        <w:tc>
          <w:tcPr>
            <w:tcW w:w="852" w:type="dxa"/>
            <w:tcBorders>
              <w:top w:val="nil"/>
              <w:left w:val="nil"/>
              <w:bottom w:val="single" w:sz="12" w:space="0" w:color="auto"/>
              <w:right w:val="nil"/>
            </w:tcBorders>
            <w:noWrap/>
            <w:vAlign w:val="center"/>
          </w:tcPr>
          <w:p w14:paraId="202D3267" w14:textId="77777777" w:rsidR="00A64760" w:rsidRPr="003400BA" w:rsidRDefault="00A64760" w:rsidP="00036E80">
            <w:pPr>
              <w:spacing w:after="0"/>
              <w:jc w:val="center"/>
              <w:rPr>
                <w:rFonts w:ascii="Times New Roman" w:hAnsi="Times New Roman" w:cs="Times New Roman"/>
                <w:b/>
                <w:bCs/>
                <w:color w:val="EE0000"/>
                <w:sz w:val="20"/>
                <w:szCs w:val="20"/>
                <w:lang w:val="en-GB"/>
              </w:rPr>
            </w:pPr>
            <w:r w:rsidRPr="003400BA">
              <w:rPr>
                <w:rFonts w:ascii="Times New Roman" w:hAnsi="Times New Roman" w:cs="Times New Roman"/>
                <w:b/>
                <w:bCs/>
                <w:color w:val="EE0000"/>
                <w:sz w:val="20"/>
                <w:szCs w:val="20"/>
                <w:lang w:val="en-GB"/>
              </w:rPr>
              <w:t>Fish</w:t>
            </w:r>
          </w:p>
        </w:tc>
        <w:tc>
          <w:tcPr>
            <w:tcW w:w="639" w:type="dxa"/>
            <w:tcBorders>
              <w:top w:val="nil"/>
              <w:left w:val="nil"/>
              <w:bottom w:val="single" w:sz="12" w:space="0" w:color="auto"/>
              <w:right w:val="nil"/>
            </w:tcBorders>
            <w:noWrap/>
            <w:vAlign w:val="center"/>
          </w:tcPr>
          <w:p w14:paraId="00F35909" w14:textId="77777777" w:rsidR="00A64760" w:rsidRPr="003400BA" w:rsidRDefault="00A64760" w:rsidP="00036E80">
            <w:pPr>
              <w:spacing w:after="0"/>
              <w:ind w:hanging="114"/>
              <w:jc w:val="center"/>
              <w:rPr>
                <w:rFonts w:ascii="Times New Roman" w:hAnsi="Times New Roman" w:cs="Times New Roman"/>
                <w:color w:val="EE0000"/>
                <w:sz w:val="24"/>
                <w:szCs w:val="24"/>
                <w:lang w:val="en-GB"/>
              </w:rPr>
            </w:pPr>
          </w:p>
        </w:tc>
        <w:tc>
          <w:tcPr>
            <w:tcW w:w="746" w:type="dxa"/>
            <w:tcBorders>
              <w:bottom w:val="single" w:sz="12" w:space="0" w:color="auto"/>
            </w:tcBorders>
            <w:vAlign w:val="center"/>
          </w:tcPr>
          <w:p w14:paraId="12AB69EA" w14:textId="77777777" w:rsidR="00A64760" w:rsidRPr="003400BA" w:rsidRDefault="00A64760" w:rsidP="00036E80">
            <w:pPr>
              <w:spacing w:after="0"/>
              <w:ind w:hanging="114"/>
              <w:jc w:val="center"/>
              <w:rPr>
                <w:rFonts w:ascii="Times New Roman" w:hAnsi="Times New Roman" w:cs="Times New Roman"/>
                <w:color w:val="EE0000"/>
                <w:sz w:val="24"/>
                <w:szCs w:val="24"/>
                <w:lang w:val="en-GB"/>
              </w:rPr>
            </w:pPr>
          </w:p>
        </w:tc>
        <w:tc>
          <w:tcPr>
            <w:tcW w:w="746" w:type="dxa"/>
            <w:tcBorders>
              <w:bottom w:val="single" w:sz="12" w:space="0" w:color="auto"/>
            </w:tcBorders>
            <w:vAlign w:val="center"/>
          </w:tcPr>
          <w:p w14:paraId="550AFFF6" w14:textId="77777777" w:rsidR="00A64760" w:rsidRPr="003400BA" w:rsidRDefault="00A64760" w:rsidP="00036E80">
            <w:pPr>
              <w:spacing w:after="0"/>
              <w:ind w:hanging="114"/>
              <w:jc w:val="center"/>
              <w:rPr>
                <w:rFonts w:ascii="Times New Roman" w:hAnsi="Times New Roman" w:cs="Times New Roman"/>
                <w:color w:val="EE0000"/>
                <w:sz w:val="24"/>
                <w:szCs w:val="24"/>
                <w:lang w:val="en-GB"/>
              </w:rPr>
            </w:pPr>
          </w:p>
        </w:tc>
        <w:tc>
          <w:tcPr>
            <w:tcW w:w="746" w:type="dxa"/>
            <w:tcBorders>
              <w:bottom w:val="single" w:sz="12" w:space="0" w:color="auto"/>
            </w:tcBorders>
            <w:vAlign w:val="center"/>
          </w:tcPr>
          <w:p w14:paraId="220A706D"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bottom w:val="single" w:sz="12" w:space="0" w:color="auto"/>
            </w:tcBorders>
            <w:vAlign w:val="center"/>
          </w:tcPr>
          <w:p w14:paraId="0587BE8C"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w:t>
            </w:r>
          </w:p>
        </w:tc>
        <w:tc>
          <w:tcPr>
            <w:tcW w:w="746" w:type="dxa"/>
            <w:tcBorders>
              <w:bottom w:val="single" w:sz="12" w:space="0" w:color="auto"/>
            </w:tcBorders>
            <w:vAlign w:val="center"/>
          </w:tcPr>
          <w:p w14:paraId="43A5B622"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5" w:type="dxa"/>
            <w:tcBorders>
              <w:bottom w:val="single" w:sz="12" w:space="0" w:color="auto"/>
            </w:tcBorders>
            <w:vAlign w:val="center"/>
          </w:tcPr>
          <w:p w14:paraId="474915CF"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bottom w:val="single" w:sz="12" w:space="0" w:color="auto"/>
            </w:tcBorders>
            <w:vAlign w:val="center"/>
          </w:tcPr>
          <w:p w14:paraId="59D68FC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single" w:sz="12" w:space="0" w:color="auto"/>
              <w:right w:val="nil"/>
            </w:tcBorders>
            <w:noWrap/>
            <w:vAlign w:val="center"/>
          </w:tcPr>
          <w:p w14:paraId="1756762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single" w:sz="12" w:space="0" w:color="auto"/>
              <w:right w:val="nil"/>
            </w:tcBorders>
            <w:noWrap/>
            <w:vAlign w:val="center"/>
          </w:tcPr>
          <w:p w14:paraId="6AFF53C3"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single" w:sz="12" w:space="0" w:color="auto"/>
              <w:right w:val="nil"/>
            </w:tcBorders>
            <w:noWrap/>
            <w:vAlign w:val="center"/>
          </w:tcPr>
          <w:p w14:paraId="603D5660"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single" w:sz="12" w:space="0" w:color="auto"/>
              <w:right w:val="nil"/>
            </w:tcBorders>
            <w:noWrap/>
            <w:vAlign w:val="center"/>
          </w:tcPr>
          <w:p w14:paraId="2C278881"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tcBorders>
              <w:top w:val="nil"/>
              <w:left w:val="nil"/>
              <w:bottom w:val="nil"/>
              <w:right w:val="nil"/>
            </w:tcBorders>
            <w:noWrap/>
            <w:vAlign w:val="center"/>
          </w:tcPr>
          <w:p w14:paraId="03AC785C"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r>
      <w:tr w:rsidR="00A64760" w:rsidRPr="008F0A7D" w14:paraId="2CE9EAFF" w14:textId="77777777" w:rsidTr="00036E80">
        <w:trPr>
          <w:trHeight w:val="463"/>
        </w:trPr>
        <w:tc>
          <w:tcPr>
            <w:tcW w:w="10442" w:type="dxa"/>
            <w:gridSpan w:val="14"/>
            <w:tcBorders>
              <w:top w:val="single" w:sz="12" w:space="0" w:color="auto"/>
              <w:left w:val="nil"/>
              <w:bottom w:val="nil"/>
              <w:right w:val="nil"/>
            </w:tcBorders>
            <w:shd w:val="clear" w:color="auto" w:fill="DEEAF6" w:themeFill="accent5" w:themeFillTint="33"/>
            <w:noWrap/>
            <w:vAlign w:val="center"/>
          </w:tcPr>
          <w:p w14:paraId="22803E7C"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Water abiotic/biotic parameters</w:t>
            </w:r>
          </w:p>
        </w:tc>
      </w:tr>
      <w:tr w:rsidR="00A64760" w:rsidRPr="008F0A7D" w14:paraId="492DC4AA" w14:textId="77777777" w:rsidTr="00036E80">
        <w:trPr>
          <w:trHeight w:val="614"/>
        </w:trPr>
        <w:tc>
          <w:tcPr>
            <w:tcW w:w="852" w:type="dxa"/>
            <w:tcBorders>
              <w:top w:val="nil"/>
              <w:left w:val="nil"/>
              <w:bottom w:val="nil"/>
              <w:right w:val="nil"/>
            </w:tcBorders>
            <w:noWrap/>
            <w:vAlign w:val="center"/>
          </w:tcPr>
          <w:p w14:paraId="24E90B36" w14:textId="77777777" w:rsidR="00A64760" w:rsidRPr="004C6F29"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[Chl]</w:t>
            </w:r>
          </w:p>
        </w:tc>
        <w:tc>
          <w:tcPr>
            <w:tcW w:w="639" w:type="dxa"/>
            <w:tcBorders>
              <w:top w:val="nil"/>
              <w:left w:val="nil"/>
              <w:bottom w:val="nil"/>
              <w:right w:val="nil"/>
            </w:tcBorders>
            <w:noWrap/>
            <w:vAlign w:val="center"/>
          </w:tcPr>
          <w:p w14:paraId="1B5FD08A"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45D00145"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57CD8450"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0259DF8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CE04E06"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541E272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23D1E8E1"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6DFB90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FCB4C91"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545218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4824237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D725E62"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179BA5A1"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6550B418" w14:textId="77777777" w:rsidTr="00036E80">
        <w:trPr>
          <w:trHeight w:val="614"/>
        </w:trPr>
        <w:tc>
          <w:tcPr>
            <w:tcW w:w="852" w:type="dxa"/>
            <w:tcBorders>
              <w:top w:val="nil"/>
              <w:left w:val="nil"/>
              <w:bottom w:val="nil"/>
              <w:right w:val="nil"/>
            </w:tcBorders>
            <w:noWrap/>
            <w:vAlign w:val="center"/>
          </w:tcPr>
          <w:p w14:paraId="7BDE89EB"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lastRenderedPageBreak/>
              <w:t>[O</w:t>
            </w:r>
            <w:r>
              <w:rPr>
                <w:rFonts w:ascii="Times New Roman" w:hAnsi="Times New Roman" w:cs="Times New Roman"/>
                <w:b/>
                <w:bCs/>
                <w:sz w:val="20"/>
                <w:szCs w:val="20"/>
                <w:vertAlign w:val="subscript"/>
                <w:lang w:val="en-GB"/>
              </w:rPr>
              <w:t>2</w:t>
            </w:r>
            <w:r>
              <w:rPr>
                <w:rFonts w:ascii="Times New Roman" w:hAnsi="Times New Roman" w:cs="Times New Roman"/>
                <w:b/>
                <w:bCs/>
                <w:sz w:val="20"/>
                <w:szCs w:val="20"/>
                <w:lang w:val="en-GB"/>
              </w:rPr>
              <w:t>]</w:t>
            </w:r>
          </w:p>
        </w:tc>
        <w:tc>
          <w:tcPr>
            <w:tcW w:w="639" w:type="dxa"/>
            <w:tcBorders>
              <w:top w:val="nil"/>
              <w:left w:val="nil"/>
              <w:bottom w:val="nil"/>
              <w:right w:val="nil"/>
            </w:tcBorders>
            <w:noWrap/>
            <w:vAlign w:val="center"/>
          </w:tcPr>
          <w:p w14:paraId="235DE63F"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6456CBB0"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70D0FFBE"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1CF00FF1"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0A04407"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5F5E9237"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4A1C215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343907B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AEAA96B"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6772137C"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1E625CE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3E93EAFB"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4BAA74D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29EB85EB" w14:textId="77777777" w:rsidTr="00036E80">
        <w:trPr>
          <w:trHeight w:val="614"/>
        </w:trPr>
        <w:tc>
          <w:tcPr>
            <w:tcW w:w="852" w:type="dxa"/>
            <w:tcBorders>
              <w:top w:val="nil"/>
              <w:left w:val="nil"/>
              <w:bottom w:val="nil"/>
              <w:right w:val="nil"/>
            </w:tcBorders>
            <w:noWrap/>
            <w:vAlign w:val="center"/>
          </w:tcPr>
          <w:p w14:paraId="6419D6B5"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[NH</w:t>
            </w:r>
            <w:r>
              <w:rPr>
                <w:rFonts w:ascii="Times New Roman" w:hAnsi="Times New Roman" w:cs="Times New Roman"/>
                <w:b/>
                <w:bCs/>
                <w:sz w:val="20"/>
                <w:szCs w:val="20"/>
                <w:vertAlign w:val="subscript"/>
                <w:lang w:val="en-GB"/>
              </w:rPr>
              <w:t>4</w:t>
            </w:r>
            <w:r>
              <w:rPr>
                <w:rFonts w:ascii="Times New Roman" w:hAnsi="Times New Roman" w:cs="Times New Roman"/>
                <w:b/>
                <w:bCs/>
                <w:sz w:val="20"/>
                <w:szCs w:val="20"/>
                <w:vertAlign w:val="superscript"/>
                <w:lang w:val="en-GB"/>
              </w:rPr>
              <w:t>+</w:t>
            </w:r>
            <w:r>
              <w:rPr>
                <w:rFonts w:ascii="Times New Roman" w:hAnsi="Times New Roman" w:cs="Times New Roman"/>
                <w:b/>
                <w:bCs/>
                <w:sz w:val="20"/>
                <w:szCs w:val="20"/>
                <w:lang w:val="en-GB"/>
              </w:rPr>
              <w:t>]</w:t>
            </w:r>
          </w:p>
        </w:tc>
        <w:tc>
          <w:tcPr>
            <w:tcW w:w="639" w:type="dxa"/>
            <w:tcBorders>
              <w:top w:val="nil"/>
              <w:left w:val="nil"/>
              <w:bottom w:val="nil"/>
              <w:right w:val="nil"/>
            </w:tcBorders>
            <w:noWrap/>
            <w:vAlign w:val="center"/>
          </w:tcPr>
          <w:p w14:paraId="4E4EBD5D"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DC369EF"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0CC3C4CD"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4D61B12E"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37D72134"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5321AC85"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4DE441FB"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8C427F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83D997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E34BA80"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7E3A5A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6356D9B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15EC6BA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5972B95D" w14:textId="77777777" w:rsidTr="00036E80">
        <w:trPr>
          <w:trHeight w:val="614"/>
        </w:trPr>
        <w:tc>
          <w:tcPr>
            <w:tcW w:w="852" w:type="dxa"/>
            <w:tcBorders>
              <w:top w:val="nil"/>
              <w:left w:val="nil"/>
              <w:bottom w:val="nil"/>
              <w:right w:val="nil"/>
            </w:tcBorders>
            <w:noWrap/>
            <w:vAlign w:val="center"/>
          </w:tcPr>
          <w:p w14:paraId="4B7D5971"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[NO</w:t>
            </w:r>
            <w:r>
              <w:rPr>
                <w:rFonts w:ascii="Times New Roman" w:hAnsi="Times New Roman" w:cs="Times New Roman"/>
                <w:b/>
                <w:bCs/>
                <w:sz w:val="20"/>
                <w:szCs w:val="20"/>
                <w:vertAlign w:val="subscript"/>
                <w:lang w:val="en-GB"/>
              </w:rPr>
              <w:t>3</w:t>
            </w:r>
            <w:r>
              <w:rPr>
                <w:rFonts w:ascii="Times New Roman" w:hAnsi="Times New Roman" w:cs="Times New Roman"/>
                <w:b/>
                <w:bCs/>
                <w:sz w:val="20"/>
                <w:szCs w:val="20"/>
                <w:vertAlign w:val="superscript"/>
                <w:lang w:val="en-GB"/>
              </w:rPr>
              <w:t>-</w:t>
            </w:r>
            <w:r>
              <w:rPr>
                <w:rFonts w:ascii="Times New Roman" w:hAnsi="Times New Roman" w:cs="Times New Roman"/>
                <w:b/>
                <w:bCs/>
                <w:sz w:val="20"/>
                <w:szCs w:val="20"/>
                <w:lang w:val="en-GB"/>
              </w:rPr>
              <w:t>]</w:t>
            </w:r>
          </w:p>
        </w:tc>
        <w:tc>
          <w:tcPr>
            <w:tcW w:w="639" w:type="dxa"/>
            <w:tcBorders>
              <w:top w:val="nil"/>
              <w:left w:val="nil"/>
              <w:bottom w:val="nil"/>
              <w:right w:val="nil"/>
            </w:tcBorders>
            <w:noWrap/>
            <w:vAlign w:val="center"/>
          </w:tcPr>
          <w:p w14:paraId="22DD326C"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1AE42211"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CFBAEEF"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1E72C89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3486F4F2"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86FAD73"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2F5DDDD5"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3F14120A"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004E56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56E2274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3D093D0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677681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4DE15B27"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0B97ECDC" w14:textId="77777777" w:rsidTr="00036E80">
        <w:trPr>
          <w:trHeight w:val="614"/>
        </w:trPr>
        <w:tc>
          <w:tcPr>
            <w:tcW w:w="852" w:type="dxa"/>
            <w:tcBorders>
              <w:top w:val="nil"/>
              <w:left w:val="nil"/>
              <w:bottom w:val="nil"/>
              <w:right w:val="nil"/>
            </w:tcBorders>
            <w:noWrap/>
            <w:vAlign w:val="center"/>
          </w:tcPr>
          <w:p w14:paraId="213E0898" w14:textId="77777777" w:rsidR="00A64760" w:rsidRPr="003400BA" w:rsidRDefault="00A64760" w:rsidP="00036E80">
            <w:pPr>
              <w:spacing w:after="0"/>
              <w:jc w:val="center"/>
              <w:rPr>
                <w:rFonts w:ascii="Times New Roman" w:hAnsi="Times New Roman" w:cs="Times New Roman"/>
                <w:b/>
                <w:bCs/>
                <w:color w:val="EE0000"/>
                <w:sz w:val="20"/>
                <w:szCs w:val="20"/>
                <w:lang w:val="en-GB"/>
              </w:rPr>
            </w:pPr>
            <w:r w:rsidRPr="003400BA">
              <w:rPr>
                <w:rFonts w:ascii="Times New Roman" w:hAnsi="Times New Roman" w:cs="Times New Roman"/>
                <w:b/>
                <w:bCs/>
                <w:color w:val="EE0000"/>
                <w:sz w:val="20"/>
                <w:szCs w:val="20"/>
                <w:lang w:val="en-GB"/>
              </w:rPr>
              <w:t>[PO</w:t>
            </w:r>
            <w:r w:rsidRPr="003400BA">
              <w:rPr>
                <w:rFonts w:ascii="Times New Roman" w:hAnsi="Times New Roman" w:cs="Times New Roman"/>
                <w:b/>
                <w:bCs/>
                <w:color w:val="EE0000"/>
                <w:sz w:val="20"/>
                <w:szCs w:val="20"/>
                <w:vertAlign w:val="subscript"/>
                <w:lang w:val="en-GB"/>
              </w:rPr>
              <w:t>4</w:t>
            </w:r>
            <w:r w:rsidRPr="003400BA">
              <w:rPr>
                <w:rFonts w:ascii="Times New Roman" w:hAnsi="Times New Roman" w:cs="Times New Roman"/>
                <w:b/>
                <w:bCs/>
                <w:color w:val="EE0000"/>
                <w:sz w:val="20"/>
                <w:szCs w:val="20"/>
                <w:vertAlign w:val="superscript"/>
                <w:lang w:val="en-GB"/>
              </w:rPr>
              <w:t>3-</w:t>
            </w:r>
            <w:r w:rsidRPr="003400BA">
              <w:rPr>
                <w:rFonts w:ascii="Times New Roman" w:hAnsi="Times New Roman" w:cs="Times New Roman"/>
                <w:b/>
                <w:bCs/>
                <w:color w:val="EE0000"/>
                <w:sz w:val="20"/>
                <w:szCs w:val="20"/>
                <w:lang w:val="en-GB"/>
              </w:rPr>
              <w:t>]</w:t>
            </w:r>
          </w:p>
        </w:tc>
        <w:tc>
          <w:tcPr>
            <w:tcW w:w="639" w:type="dxa"/>
            <w:tcBorders>
              <w:top w:val="nil"/>
              <w:left w:val="nil"/>
              <w:bottom w:val="nil"/>
              <w:right w:val="nil"/>
            </w:tcBorders>
            <w:noWrap/>
            <w:vAlign w:val="center"/>
          </w:tcPr>
          <w:p w14:paraId="63DC6098"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18729BF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7FD5DFB1"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4AF37366"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789EF1AF"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p>
        </w:tc>
        <w:tc>
          <w:tcPr>
            <w:tcW w:w="746" w:type="dxa"/>
            <w:vAlign w:val="center"/>
          </w:tcPr>
          <w:p w14:paraId="04AABA6B"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5" w:type="dxa"/>
            <w:vAlign w:val="center"/>
          </w:tcPr>
          <w:p w14:paraId="24BE4775"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vAlign w:val="center"/>
          </w:tcPr>
          <w:p w14:paraId="32C809E7"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bottom w:val="nil"/>
              <w:right w:val="nil"/>
            </w:tcBorders>
            <w:noWrap/>
            <w:vAlign w:val="center"/>
          </w:tcPr>
          <w:p w14:paraId="3F30B7D0"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bottom w:val="nil"/>
              <w:right w:val="nil"/>
            </w:tcBorders>
            <w:noWrap/>
            <w:vAlign w:val="center"/>
          </w:tcPr>
          <w:p w14:paraId="4B0878AF"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bottom w:val="nil"/>
              <w:right w:val="nil"/>
            </w:tcBorders>
            <w:noWrap/>
            <w:vAlign w:val="center"/>
          </w:tcPr>
          <w:p w14:paraId="1F0AAE6A"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bottom w:val="nil"/>
              <w:right w:val="nil"/>
            </w:tcBorders>
            <w:noWrap/>
            <w:vAlign w:val="center"/>
          </w:tcPr>
          <w:p w14:paraId="77D1CE01"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c>
          <w:tcPr>
            <w:tcW w:w="746" w:type="dxa"/>
            <w:tcBorders>
              <w:top w:val="nil"/>
              <w:left w:val="nil"/>
              <w:bottom w:val="nil"/>
              <w:right w:val="nil"/>
            </w:tcBorders>
            <w:noWrap/>
            <w:vAlign w:val="center"/>
          </w:tcPr>
          <w:p w14:paraId="46D8F0BA" w14:textId="77777777" w:rsidR="00A64760" w:rsidRPr="003400BA" w:rsidRDefault="00A64760" w:rsidP="00036E80">
            <w:pPr>
              <w:spacing w:after="0"/>
              <w:ind w:hanging="114"/>
              <w:jc w:val="center"/>
              <w:rPr>
                <w:rFonts w:ascii="Times New Roman" w:hAnsi="Times New Roman" w:cs="Times New Roman"/>
                <w:b/>
                <w:bCs/>
                <w:color w:val="EE0000"/>
                <w:sz w:val="24"/>
                <w:szCs w:val="24"/>
                <w:lang w:val="en-GB"/>
              </w:rPr>
            </w:pPr>
            <w:r w:rsidRPr="003400BA">
              <w:rPr>
                <w:rFonts w:ascii="Times New Roman" w:hAnsi="Times New Roman" w:cs="Times New Roman"/>
                <w:b/>
                <w:bCs/>
                <w:color w:val="EE0000"/>
                <w:sz w:val="24"/>
                <w:szCs w:val="24"/>
                <w:lang w:val="en-GB"/>
              </w:rPr>
              <w:t>x</w:t>
            </w:r>
          </w:p>
        </w:tc>
      </w:tr>
      <w:tr w:rsidR="00A64760" w:rsidRPr="008F0A7D" w14:paraId="79829C33" w14:textId="77777777" w:rsidTr="00036E80">
        <w:trPr>
          <w:trHeight w:val="614"/>
        </w:trPr>
        <w:tc>
          <w:tcPr>
            <w:tcW w:w="852" w:type="dxa"/>
            <w:tcBorders>
              <w:top w:val="nil"/>
              <w:left w:val="nil"/>
              <w:bottom w:val="nil"/>
              <w:right w:val="nil"/>
            </w:tcBorders>
            <w:noWrap/>
            <w:vAlign w:val="center"/>
            <w:hideMark/>
          </w:tcPr>
          <w:p w14:paraId="5E666CDE" w14:textId="77777777" w:rsidR="00A64760" w:rsidRPr="008F0A7D"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[TP]</w:t>
            </w:r>
          </w:p>
        </w:tc>
        <w:tc>
          <w:tcPr>
            <w:tcW w:w="639" w:type="dxa"/>
            <w:tcBorders>
              <w:top w:val="nil"/>
              <w:left w:val="nil"/>
              <w:bottom w:val="nil"/>
              <w:right w:val="nil"/>
            </w:tcBorders>
            <w:noWrap/>
            <w:vAlign w:val="center"/>
          </w:tcPr>
          <w:p w14:paraId="1A6B5C4A"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23C03BFB"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20C9CF66"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79262CE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4895AA9B"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vAlign w:val="center"/>
          </w:tcPr>
          <w:p w14:paraId="30BECC8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5" w:type="dxa"/>
            <w:vAlign w:val="center"/>
          </w:tcPr>
          <w:p w14:paraId="22BA5208"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vAlign w:val="center"/>
          </w:tcPr>
          <w:p w14:paraId="60E9CCB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045F0064"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4B9EBE7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23FEAA29"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tcPr>
          <w:p w14:paraId="7BD2BE2F"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c>
          <w:tcPr>
            <w:tcW w:w="746" w:type="dxa"/>
            <w:tcBorders>
              <w:top w:val="nil"/>
              <w:left w:val="nil"/>
              <w:bottom w:val="nil"/>
              <w:right w:val="nil"/>
            </w:tcBorders>
            <w:noWrap/>
            <w:vAlign w:val="center"/>
            <w:hideMark/>
          </w:tcPr>
          <w:p w14:paraId="5ED7025D" w14:textId="77777777" w:rsidR="00A64760" w:rsidRPr="008F0A7D"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r w:rsidR="00A64760" w:rsidRPr="008F0A7D" w14:paraId="58FD6376" w14:textId="77777777" w:rsidTr="00036E80">
        <w:trPr>
          <w:trHeight w:val="614"/>
        </w:trPr>
        <w:tc>
          <w:tcPr>
            <w:tcW w:w="852" w:type="dxa"/>
            <w:tcBorders>
              <w:top w:val="nil"/>
              <w:left w:val="nil"/>
              <w:bottom w:val="single" w:sz="12" w:space="0" w:color="auto"/>
              <w:right w:val="nil"/>
            </w:tcBorders>
            <w:noWrap/>
            <w:vAlign w:val="center"/>
          </w:tcPr>
          <w:p w14:paraId="22AF3861" w14:textId="77777777" w:rsidR="00A64760" w:rsidRDefault="00A64760" w:rsidP="00036E80">
            <w:pPr>
              <w:spacing w:after="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LB</w:t>
            </w:r>
          </w:p>
        </w:tc>
        <w:tc>
          <w:tcPr>
            <w:tcW w:w="639" w:type="dxa"/>
            <w:tcBorders>
              <w:top w:val="nil"/>
              <w:left w:val="nil"/>
              <w:bottom w:val="single" w:sz="12" w:space="0" w:color="auto"/>
              <w:right w:val="nil"/>
            </w:tcBorders>
            <w:noWrap/>
            <w:vAlign w:val="center"/>
          </w:tcPr>
          <w:p w14:paraId="3712B1C9"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633B4FF9"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7577E922"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1437A9DA"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367BC445" w14:textId="77777777" w:rsidR="00A64760" w:rsidRPr="008F0A7D"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45256E1F"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5" w:type="dxa"/>
            <w:tcBorders>
              <w:bottom w:val="single" w:sz="12" w:space="0" w:color="auto"/>
            </w:tcBorders>
            <w:vAlign w:val="center"/>
          </w:tcPr>
          <w:p w14:paraId="47FE7A0C"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bottom w:val="single" w:sz="12" w:space="0" w:color="auto"/>
            </w:tcBorders>
            <w:vAlign w:val="center"/>
          </w:tcPr>
          <w:p w14:paraId="089CEF96"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079FFD13"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1FBC827E"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1DE6E548"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3DF6B5E7" w14:textId="77777777" w:rsidR="00A64760" w:rsidRDefault="00A64760" w:rsidP="00036E80">
            <w:pPr>
              <w:spacing w:after="0"/>
              <w:ind w:hanging="114"/>
              <w:jc w:val="center"/>
              <w:rPr>
                <w:rFonts w:ascii="Times New Roman" w:hAnsi="Times New Roman" w:cs="Times New Roman"/>
                <w:b/>
                <w:bCs/>
                <w:sz w:val="24"/>
                <w:szCs w:val="24"/>
                <w:lang w:val="en-GB"/>
              </w:rPr>
            </w:pPr>
          </w:p>
        </w:tc>
        <w:tc>
          <w:tcPr>
            <w:tcW w:w="746" w:type="dxa"/>
            <w:tcBorders>
              <w:top w:val="nil"/>
              <w:left w:val="nil"/>
              <w:bottom w:val="single" w:sz="12" w:space="0" w:color="auto"/>
              <w:right w:val="nil"/>
            </w:tcBorders>
            <w:noWrap/>
            <w:vAlign w:val="center"/>
          </w:tcPr>
          <w:p w14:paraId="3CAD21FB" w14:textId="77777777" w:rsidR="00A64760" w:rsidRDefault="00A64760" w:rsidP="00036E80">
            <w:pPr>
              <w:spacing w:after="0"/>
              <w:ind w:hanging="114"/>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x</w:t>
            </w:r>
          </w:p>
        </w:tc>
      </w:tr>
    </w:tbl>
    <w:p w14:paraId="785DDF08" w14:textId="77777777" w:rsidR="007E6D91" w:rsidRDefault="007E6D91" w:rsidP="007E6D91">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Supplementary Table S2. Results of generalized linear mixed effect models (GLMM) assessing the effects of experimental global change drivers on distinct representations of overall ecosystem stability (OES). </w:t>
      </w:r>
      <w:r w:rsidRPr="0033045D">
        <w:rPr>
          <w:rFonts w:ascii="Times New Roman" w:hAnsi="Times New Roman" w:cs="Times New Roman"/>
          <w:sz w:val="24"/>
          <w:szCs w:val="24"/>
          <w:lang w:val="en-US"/>
        </w:rPr>
        <w:t xml:space="preserve">Each model included one </w:t>
      </w:r>
      <w:r>
        <w:rPr>
          <w:rFonts w:ascii="Times New Roman" w:hAnsi="Times New Roman" w:cs="Times New Roman"/>
          <w:sz w:val="24"/>
          <w:szCs w:val="24"/>
          <w:lang w:val="en-US"/>
        </w:rPr>
        <w:t>type of representation of OES</w:t>
      </w:r>
      <w:r w:rsidRPr="0033045D">
        <w:rPr>
          <w:rFonts w:ascii="Times New Roman" w:hAnsi="Times New Roman" w:cs="Times New Roman"/>
          <w:sz w:val="24"/>
          <w:szCs w:val="24"/>
          <w:lang w:val="en-US"/>
        </w:rPr>
        <w:t xml:space="preserve"> as the response variable</w:t>
      </w:r>
      <w:r>
        <w:rPr>
          <w:rFonts w:ascii="Times New Roman" w:hAnsi="Times New Roman" w:cs="Times New Roman"/>
          <w:sz w:val="24"/>
          <w:szCs w:val="24"/>
          <w:lang w:val="en-US"/>
        </w:rPr>
        <w:t xml:space="preserve">, </w:t>
      </w:r>
      <w:r w:rsidRPr="00057451">
        <w:rPr>
          <w:rFonts w:ascii="Times New Roman" w:hAnsi="Times New Roman" w:cs="Times New Roman"/>
          <w:sz w:val="24"/>
          <w:szCs w:val="24"/>
          <w:lang w:val="en"/>
        </w:rPr>
        <w:t>either as multifunctional overall stability (MOS) or as the average of the overall stabilities of multiple ecosystem functions (aggregated OS)</w:t>
      </w:r>
      <w:r>
        <w:rPr>
          <w:rFonts w:ascii="Times New Roman" w:hAnsi="Times New Roman" w:cs="Times New Roman"/>
          <w:sz w:val="24"/>
          <w:szCs w:val="24"/>
          <w:lang w:val="en"/>
        </w:rPr>
        <w:t>.</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164" w:type="dxa"/>
        <w:tblInd w:w="-567" w:type="dxa"/>
        <w:tblLayout w:type="fixed"/>
        <w:tblLook w:val="04A0" w:firstRow="1" w:lastRow="0" w:firstColumn="1" w:lastColumn="0" w:noHBand="0" w:noVBand="1"/>
      </w:tblPr>
      <w:tblGrid>
        <w:gridCol w:w="1276"/>
        <w:gridCol w:w="1276"/>
        <w:gridCol w:w="1134"/>
        <w:gridCol w:w="992"/>
        <w:gridCol w:w="1701"/>
        <w:gridCol w:w="1134"/>
        <w:gridCol w:w="992"/>
        <w:gridCol w:w="851"/>
        <w:gridCol w:w="808"/>
      </w:tblGrid>
      <w:tr w:rsidR="007E6D91" w:rsidRPr="009E10C5" w14:paraId="470E2950" w14:textId="77777777" w:rsidTr="00036E80">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FFFFFF" w:themeColor="background1"/>
              <w:bottom w:val="single" w:sz="12" w:space="0" w:color="auto"/>
              <w:right w:val="single" w:sz="12" w:space="0" w:color="auto"/>
            </w:tcBorders>
          </w:tcPr>
          <w:p w14:paraId="44421CEF" w14:textId="77777777" w:rsidR="007E6D91" w:rsidRPr="009E10C5" w:rsidRDefault="007E6D91" w:rsidP="00036E80">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76" w:type="dxa"/>
            <w:tcBorders>
              <w:top w:val="single" w:sz="2" w:space="0" w:color="FFFFFF" w:themeColor="background1"/>
              <w:left w:val="single" w:sz="12" w:space="0" w:color="auto"/>
              <w:bottom w:val="single" w:sz="12" w:space="0" w:color="auto"/>
            </w:tcBorders>
          </w:tcPr>
          <w:p w14:paraId="375CCD5F"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4" w:type="dxa"/>
            <w:tcBorders>
              <w:top w:val="single" w:sz="2" w:space="0" w:color="FFFFFF" w:themeColor="background1"/>
              <w:bottom w:val="single" w:sz="12" w:space="0" w:color="auto"/>
            </w:tcBorders>
          </w:tcPr>
          <w:p w14:paraId="7E3F9976"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992" w:type="dxa"/>
            <w:tcBorders>
              <w:top w:val="single" w:sz="2" w:space="0" w:color="FFFFFF" w:themeColor="background1"/>
              <w:bottom w:val="single" w:sz="12" w:space="0" w:color="auto"/>
            </w:tcBorders>
          </w:tcPr>
          <w:p w14:paraId="68EF4FE8"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3FD963DA"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11D8839B"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3A3D89E1"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65DF5BE5" w14:textId="77777777"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χ²</w:t>
            </w:r>
          </w:p>
        </w:tc>
        <w:tc>
          <w:tcPr>
            <w:tcW w:w="808" w:type="dxa"/>
            <w:tcBorders>
              <w:top w:val="single" w:sz="2" w:space="0" w:color="FFFFFF" w:themeColor="background1"/>
              <w:bottom w:val="single" w:sz="12" w:space="0" w:color="auto"/>
            </w:tcBorders>
          </w:tcPr>
          <w:p w14:paraId="44D55441" w14:textId="3E249F8A" w:rsidR="007E6D91" w:rsidRPr="009E10C5" w:rsidRDefault="007E6D9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7E6D91" w:rsidRPr="00752228" w14:paraId="70D80BE8" w14:textId="77777777" w:rsidTr="00036E8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76" w:type="dxa"/>
            <w:tcBorders>
              <w:right w:val="single" w:sz="12" w:space="0" w:color="auto"/>
            </w:tcBorders>
          </w:tcPr>
          <w:p w14:paraId="0553CAE4" w14:textId="77777777" w:rsidR="007E6D91" w:rsidRPr="00752228" w:rsidRDefault="007E6D9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MOS</w:t>
            </w:r>
            <w:r w:rsidRPr="00752228">
              <w:rPr>
                <w:rFonts w:ascii="Times New Roman" w:hAnsi="Times New Roman" w:cs="Times New Roman"/>
                <w:sz w:val="20"/>
                <w:szCs w:val="20"/>
                <w:lang w:val="en-US"/>
              </w:rPr>
              <w:t>.full</w:t>
            </w:r>
          </w:p>
        </w:tc>
        <w:tc>
          <w:tcPr>
            <w:tcW w:w="1276" w:type="dxa"/>
            <w:tcBorders>
              <w:left w:val="single" w:sz="12" w:space="0" w:color="auto"/>
            </w:tcBorders>
          </w:tcPr>
          <w:p w14:paraId="7A9B44B9"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MOS</w:t>
            </w:r>
          </w:p>
        </w:tc>
        <w:tc>
          <w:tcPr>
            <w:tcW w:w="1134" w:type="dxa"/>
          </w:tcPr>
          <w:p w14:paraId="31A85A61"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Pr>
          <w:p w14:paraId="22A007BE"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Pr>
          <w:p w14:paraId="7055C8F4" w14:textId="77777777" w:rsidR="007E6D91" w:rsidRPr="006D3516"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(0.035)</w:t>
            </w:r>
          </w:p>
        </w:tc>
        <w:tc>
          <w:tcPr>
            <w:tcW w:w="1134" w:type="dxa"/>
          </w:tcPr>
          <w:p w14:paraId="260B3D0A"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0.450</w:t>
            </w:r>
          </w:p>
        </w:tc>
        <w:tc>
          <w:tcPr>
            <w:tcW w:w="992" w:type="dxa"/>
          </w:tcPr>
          <w:p w14:paraId="183180FA"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162.968 (0)</w:t>
            </w:r>
          </w:p>
        </w:tc>
        <w:tc>
          <w:tcPr>
            <w:tcW w:w="851" w:type="dxa"/>
          </w:tcPr>
          <w:p w14:paraId="3E2DB037"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Pr>
          <w:p w14:paraId="79CE0D10"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7E6D91" w:rsidRPr="00752228" w14:paraId="1D52EC95" w14:textId="77777777" w:rsidTr="00036E80">
        <w:trPr>
          <w:trHeight w:val="47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nil"/>
              <w:right w:val="single" w:sz="12" w:space="0" w:color="auto"/>
            </w:tcBorders>
          </w:tcPr>
          <w:p w14:paraId="2B4DAF1B" w14:textId="77777777" w:rsidR="007E6D91" w:rsidRPr="00752228" w:rsidRDefault="007E6D9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MOS</w:t>
            </w:r>
            <w:r w:rsidRPr="00752228">
              <w:rPr>
                <w:rFonts w:ascii="Times New Roman" w:hAnsi="Times New Roman" w:cs="Times New Roman"/>
                <w:sz w:val="20"/>
                <w:szCs w:val="20"/>
                <w:lang w:val="en-US"/>
              </w:rPr>
              <w:t>.final</w:t>
            </w:r>
          </w:p>
        </w:tc>
        <w:tc>
          <w:tcPr>
            <w:tcW w:w="1276" w:type="dxa"/>
            <w:tcBorders>
              <w:top w:val="single" w:sz="4" w:space="0" w:color="7F7F7F" w:themeColor="text1" w:themeTint="80"/>
              <w:left w:val="single" w:sz="12" w:space="0" w:color="auto"/>
              <w:bottom w:val="nil"/>
            </w:tcBorders>
          </w:tcPr>
          <w:p w14:paraId="5E4360F8"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MOS</w:t>
            </w:r>
          </w:p>
        </w:tc>
        <w:tc>
          <w:tcPr>
            <w:tcW w:w="1134" w:type="dxa"/>
            <w:tcBorders>
              <w:top w:val="single" w:sz="4" w:space="0" w:color="7F7F7F" w:themeColor="text1" w:themeTint="80"/>
              <w:bottom w:val="nil"/>
            </w:tcBorders>
          </w:tcPr>
          <w:p w14:paraId="59EBF2D8" w14:textId="5B8474D9"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W </w:t>
            </w:r>
            <w:r w:rsidR="00145D9D">
              <w:rPr>
                <w:rFonts w:ascii="Times New Roman" w:hAnsi="Times New Roman" w:cs="Times New Roman"/>
                <w:sz w:val="20"/>
                <w:szCs w:val="20"/>
                <w:lang w:val="en-US"/>
              </w:rPr>
              <w:t>x</w:t>
            </w:r>
            <w:r>
              <w:rPr>
                <w:rFonts w:ascii="Times New Roman" w:hAnsi="Times New Roman" w:cs="Times New Roman"/>
                <w:sz w:val="20"/>
                <w:szCs w:val="20"/>
                <w:lang w:val="en-US"/>
              </w:rPr>
              <w:t xml:space="preserve"> N+ L</w:t>
            </w:r>
          </w:p>
        </w:tc>
        <w:tc>
          <w:tcPr>
            <w:tcW w:w="992" w:type="dxa"/>
            <w:tcBorders>
              <w:top w:val="single" w:sz="4" w:space="0" w:color="7F7F7F" w:themeColor="text1" w:themeTint="80"/>
              <w:bottom w:val="nil"/>
            </w:tcBorders>
          </w:tcPr>
          <w:p w14:paraId="4BD01FC3"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0A5F46C6" w14:textId="77777777" w:rsidR="007E6D91" w:rsidRPr="00737108" w:rsidRDefault="007E6D91" w:rsidP="00036E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(0.033)</w:t>
            </w:r>
          </w:p>
        </w:tc>
        <w:tc>
          <w:tcPr>
            <w:tcW w:w="1134" w:type="dxa"/>
            <w:tcBorders>
              <w:top w:val="single" w:sz="4" w:space="0" w:color="7F7F7F" w:themeColor="text1" w:themeTint="80"/>
              <w:bottom w:val="nil"/>
            </w:tcBorders>
          </w:tcPr>
          <w:p w14:paraId="042ABF9F"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0.478</w:t>
            </w:r>
          </w:p>
        </w:tc>
        <w:tc>
          <w:tcPr>
            <w:tcW w:w="992" w:type="dxa"/>
            <w:tcBorders>
              <w:top w:val="single" w:sz="4" w:space="0" w:color="7F7F7F" w:themeColor="text1" w:themeTint="80"/>
              <w:bottom w:val="nil"/>
            </w:tcBorders>
          </w:tcPr>
          <w:p w14:paraId="7705F83F"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150.594 (12.37)</w:t>
            </w:r>
          </w:p>
        </w:tc>
        <w:tc>
          <w:tcPr>
            <w:tcW w:w="851" w:type="dxa"/>
            <w:tcBorders>
              <w:top w:val="single" w:sz="4" w:space="0" w:color="7F7F7F" w:themeColor="text1" w:themeTint="80"/>
              <w:bottom w:val="nil"/>
            </w:tcBorders>
          </w:tcPr>
          <w:p w14:paraId="3B117FA6"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295AD966"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7E6D91" w:rsidRPr="00752228" w14:paraId="63BC96FD" w14:textId="77777777" w:rsidTr="00036E8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14AD165" w14:textId="77777777" w:rsidR="007E6D91" w:rsidRPr="00752228"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7E4FCB2E" w14:textId="77777777" w:rsidR="007E6D9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632AC74"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710ECB02"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5F8F0901" w14:textId="77777777" w:rsidR="007E6D91" w:rsidRPr="00737108" w:rsidRDefault="007E6D91" w:rsidP="00036E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0D59602E"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38CB7F02"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1D42F57"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0.275</w:t>
            </w:r>
          </w:p>
        </w:tc>
        <w:tc>
          <w:tcPr>
            <w:tcW w:w="808" w:type="dxa"/>
            <w:tcBorders>
              <w:top w:val="nil"/>
              <w:bottom w:val="nil"/>
            </w:tcBorders>
          </w:tcPr>
          <w:p w14:paraId="7428FE9C"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0.871</w:t>
            </w:r>
          </w:p>
        </w:tc>
      </w:tr>
      <w:tr w:rsidR="007E6D91" w:rsidRPr="00717343" w14:paraId="34D5340A" w14:textId="77777777" w:rsidTr="00036E80">
        <w:trPr>
          <w:trHeight w:val="347"/>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54F94C8A" w14:textId="77777777" w:rsidR="007E6D91" w:rsidRPr="00717343" w:rsidRDefault="007E6D91" w:rsidP="00036E80">
            <w:pPr>
              <w:spacing w:after="160" w:line="259" w:lineRule="auto"/>
              <w:rPr>
                <w:rFonts w:ascii="Times New Roman" w:hAnsi="Times New Roman" w:cs="Times New Roman"/>
                <w:b w:val="0"/>
                <w:bCs w:val="0"/>
                <w:sz w:val="20"/>
                <w:szCs w:val="20"/>
                <w:lang w:val="en-US"/>
              </w:rPr>
            </w:pPr>
          </w:p>
        </w:tc>
        <w:tc>
          <w:tcPr>
            <w:tcW w:w="1276" w:type="dxa"/>
            <w:tcBorders>
              <w:top w:val="nil"/>
              <w:left w:val="single" w:sz="12" w:space="0" w:color="auto"/>
              <w:bottom w:val="nil"/>
            </w:tcBorders>
          </w:tcPr>
          <w:p w14:paraId="7AFA21CC"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8EF7CE1"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17343">
              <w:rPr>
                <w:rFonts w:ascii="Times New Roman" w:hAnsi="Times New Roman" w:cs="Times New Roman"/>
                <w:b/>
                <w:bCs/>
                <w:sz w:val="20"/>
                <w:szCs w:val="20"/>
                <w:lang w:val="en-US"/>
              </w:rPr>
              <w:t>N</w:t>
            </w:r>
          </w:p>
        </w:tc>
        <w:tc>
          <w:tcPr>
            <w:tcW w:w="992" w:type="dxa"/>
            <w:tcBorders>
              <w:top w:val="nil"/>
              <w:bottom w:val="nil"/>
            </w:tcBorders>
          </w:tcPr>
          <w:p w14:paraId="4696A1A0"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1BC34175" w14:textId="77777777" w:rsidR="007E6D91" w:rsidRPr="00717343" w:rsidRDefault="007E6D91" w:rsidP="00036E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2CB2E02D"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54EDA70"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1D1EEE74"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9.156</w:t>
            </w:r>
          </w:p>
        </w:tc>
        <w:tc>
          <w:tcPr>
            <w:tcW w:w="808" w:type="dxa"/>
            <w:tcBorders>
              <w:top w:val="nil"/>
              <w:bottom w:val="nil"/>
            </w:tcBorders>
          </w:tcPr>
          <w:p w14:paraId="46AEA3F8" w14:textId="77777777" w:rsidR="007E6D91" w:rsidRPr="00717343"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0.002</w:t>
            </w:r>
          </w:p>
        </w:tc>
      </w:tr>
      <w:tr w:rsidR="007E6D91" w:rsidRPr="00752228" w14:paraId="68D36E1C" w14:textId="77777777" w:rsidTr="00036E8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723A4064" w14:textId="77777777" w:rsidR="007E6D91" w:rsidRPr="00752228"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3FC53796" w14:textId="77777777" w:rsidR="007E6D9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0BF247B1"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nil"/>
            </w:tcBorders>
          </w:tcPr>
          <w:p w14:paraId="68B50EBD"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50366C5"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E8A3B93"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81C7674"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6F92A51"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1.248</w:t>
            </w:r>
          </w:p>
        </w:tc>
        <w:tc>
          <w:tcPr>
            <w:tcW w:w="808" w:type="dxa"/>
            <w:tcBorders>
              <w:top w:val="nil"/>
              <w:bottom w:val="nil"/>
            </w:tcBorders>
          </w:tcPr>
          <w:p w14:paraId="1FD927AA"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0.264</w:t>
            </w:r>
          </w:p>
        </w:tc>
      </w:tr>
      <w:tr w:rsidR="007E6D91" w:rsidRPr="00752228" w14:paraId="7644F53C" w14:textId="77777777" w:rsidTr="00036E80">
        <w:trPr>
          <w:trHeight w:val="233"/>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23421B5" w14:textId="77777777" w:rsidR="007E6D91" w:rsidRPr="00752228"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74FDE80E" w14:textId="77777777" w:rsid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BBC4FFB"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2F3421">
              <w:rPr>
                <w:rFonts w:ascii="Times New Roman" w:hAnsi="Times New Roman" w:cs="Times New Roman"/>
                <w:b/>
                <w:bCs/>
                <w:sz w:val="20"/>
                <w:szCs w:val="20"/>
                <w:lang w:val="en-US"/>
              </w:rPr>
              <w:t>WxN</w:t>
            </w:r>
          </w:p>
        </w:tc>
        <w:tc>
          <w:tcPr>
            <w:tcW w:w="992" w:type="dxa"/>
            <w:tcBorders>
              <w:top w:val="nil"/>
              <w:bottom w:val="nil"/>
            </w:tcBorders>
          </w:tcPr>
          <w:p w14:paraId="1255236F"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673D053B"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AFE9335"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03622BE1"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839FF1F"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2F3421">
              <w:rPr>
                <w:rFonts w:ascii="Times New Roman" w:hAnsi="Times New Roman" w:cs="Times New Roman"/>
                <w:b/>
                <w:bCs/>
                <w:sz w:val="20"/>
                <w:szCs w:val="20"/>
                <w:lang w:val="en-US"/>
              </w:rPr>
              <w:t>12.808</w:t>
            </w:r>
          </w:p>
        </w:tc>
        <w:tc>
          <w:tcPr>
            <w:tcW w:w="808" w:type="dxa"/>
            <w:tcBorders>
              <w:top w:val="nil"/>
              <w:bottom w:val="nil"/>
            </w:tcBorders>
          </w:tcPr>
          <w:p w14:paraId="13FD44CC"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2F3421">
              <w:rPr>
                <w:rFonts w:ascii="Times New Roman" w:hAnsi="Times New Roman" w:cs="Times New Roman"/>
                <w:b/>
                <w:bCs/>
                <w:sz w:val="20"/>
                <w:szCs w:val="20"/>
                <w:lang w:val="en-US"/>
              </w:rPr>
              <w:t>0.002</w:t>
            </w:r>
          </w:p>
        </w:tc>
      </w:tr>
      <w:tr w:rsidR="007E6D91" w:rsidRPr="00752228" w14:paraId="6144E101" w14:textId="77777777" w:rsidTr="00036E80">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right w:val="single" w:sz="12" w:space="0" w:color="auto"/>
            </w:tcBorders>
          </w:tcPr>
          <w:p w14:paraId="4E8108AA" w14:textId="77777777" w:rsidR="007E6D91" w:rsidRPr="00752228" w:rsidRDefault="007E6D9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avOS.full</w:t>
            </w:r>
          </w:p>
        </w:tc>
        <w:tc>
          <w:tcPr>
            <w:tcW w:w="1276" w:type="dxa"/>
            <w:tcBorders>
              <w:top w:val="single" w:sz="12" w:space="0" w:color="auto"/>
              <w:left w:val="single" w:sz="12" w:space="0" w:color="auto"/>
            </w:tcBorders>
          </w:tcPr>
          <w:p w14:paraId="473643FD"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Aggregated OS</w:t>
            </w:r>
          </w:p>
        </w:tc>
        <w:tc>
          <w:tcPr>
            <w:tcW w:w="1134" w:type="dxa"/>
            <w:tcBorders>
              <w:top w:val="single" w:sz="12" w:space="0" w:color="auto"/>
            </w:tcBorders>
          </w:tcPr>
          <w:p w14:paraId="07DB1FC6"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w:t>
            </w:r>
            <w:r>
              <w:rPr>
                <w:rFonts w:ascii="Times New Roman" w:hAnsi="Times New Roman" w:cs="Times New Roman"/>
                <w:sz w:val="20"/>
                <w:szCs w:val="20"/>
                <w:lang w:val="en-US"/>
              </w:rPr>
              <w:t xml:space="preserve"> N x L</w:t>
            </w:r>
          </w:p>
        </w:tc>
        <w:tc>
          <w:tcPr>
            <w:tcW w:w="992" w:type="dxa"/>
            <w:tcBorders>
              <w:top w:val="single" w:sz="12" w:space="0" w:color="auto"/>
            </w:tcBorders>
          </w:tcPr>
          <w:p w14:paraId="7C5EA0C1"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554A044C"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(1.605e</w:t>
            </w:r>
            <w:r>
              <w:rPr>
                <w:rFonts w:ascii="Times New Roman" w:hAnsi="Times New Roman" w:cs="Times New Roman"/>
                <w:sz w:val="20"/>
                <w:szCs w:val="20"/>
                <w:vertAlign w:val="superscript"/>
                <w:lang w:val="en-US"/>
              </w:rPr>
              <w:t>-9</w:t>
            </w:r>
            <w:r>
              <w:rPr>
                <w:rFonts w:ascii="Times New Roman" w:hAnsi="Times New Roman" w:cs="Times New Roman"/>
                <w:sz w:val="20"/>
                <w:szCs w:val="20"/>
                <w:lang w:val="en-US"/>
              </w:rPr>
              <w:t>)</w:t>
            </w:r>
          </w:p>
        </w:tc>
        <w:tc>
          <w:tcPr>
            <w:tcW w:w="1134" w:type="dxa"/>
            <w:tcBorders>
              <w:top w:val="single" w:sz="12" w:space="0" w:color="auto"/>
            </w:tcBorders>
          </w:tcPr>
          <w:p w14:paraId="1393BEF0"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3.043</w:t>
            </w:r>
          </w:p>
        </w:tc>
        <w:tc>
          <w:tcPr>
            <w:tcW w:w="992" w:type="dxa"/>
            <w:tcBorders>
              <w:top w:val="single" w:sz="12" w:space="0" w:color="auto"/>
            </w:tcBorders>
          </w:tcPr>
          <w:p w14:paraId="2610C32C"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274.373 (0)</w:t>
            </w:r>
          </w:p>
        </w:tc>
        <w:tc>
          <w:tcPr>
            <w:tcW w:w="851" w:type="dxa"/>
            <w:tcBorders>
              <w:top w:val="single" w:sz="12" w:space="0" w:color="auto"/>
            </w:tcBorders>
          </w:tcPr>
          <w:p w14:paraId="6C1C3B7C"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1222EF59"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7E6D91" w:rsidRPr="00752228" w14:paraId="15A27424" w14:textId="77777777" w:rsidTr="00036E80">
        <w:trPr>
          <w:trHeight w:val="582"/>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nil"/>
              <w:right w:val="single" w:sz="12" w:space="0" w:color="auto"/>
            </w:tcBorders>
          </w:tcPr>
          <w:p w14:paraId="2A78BBA1" w14:textId="77777777" w:rsidR="007E6D91" w:rsidRPr="00752228" w:rsidRDefault="007E6D9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aggOS.final</w:t>
            </w:r>
          </w:p>
        </w:tc>
        <w:tc>
          <w:tcPr>
            <w:tcW w:w="1276" w:type="dxa"/>
            <w:tcBorders>
              <w:top w:val="single" w:sz="4" w:space="0" w:color="7F7F7F" w:themeColor="text1" w:themeTint="80"/>
              <w:left w:val="single" w:sz="12" w:space="0" w:color="auto"/>
              <w:bottom w:val="nil"/>
            </w:tcBorders>
          </w:tcPr>
          <w:p w14:paraId="74C2E847"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Aggregated OS</w:t>
            </w:r>
          </w:p>
        </w:tc>
        <w:tc>
          <w:tcPr>
            <w:tcW w:w="1134" w:type="dxa"/>
            <w:tcBorders>
              <w:top w:val="single" w:sz="4" w:space="0" w:color="7F7F7F" w:themeColor="text1" w:themeTint="80"/>
              <w:bottom w:val="nil"/>
            </w:tcBorders>
          </w:tcPr>
          <w:p w14:paraId="7455CEFF" w14:textId="5BFA4EAC"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W </w:t>
            </w:r>
            <w:r w:rsidR="00145D9D">
              <w:rPr>
                <w:rFonts w:ascii="Times New Roman" w:hAnsi="Times New Roman" w:cs="Times New Roman"/>
                <w:sz w:val="20"/>
                <w:szCs w:val="20"/>
                <w:lang w:val="en-US"/>
              </w:rPr>
              <w:t>x</w:t>
            </w:r>
            <w:r>
              <w:rPr>
                <w:rFonts w:ascii="Times New Roman" w:hAnsi="Times New Roman" w:cs="Times New Roman"/>
                <w:sz w:val="20"/>
                <w:szCs w:val="20"/>
                <w:lang w:val="en-US"/>
              </w:rPr>
              <w:t xml:space="preserve"> N + L</w:t>
            </w:r>
          </w:p>
        </w:tc>
        <w:tc>
          <w:tcPr>
            <w:tcW w:w="992" w:type="dxa"/>
            <w:tcBorders>
              <w:top w:val="single" w:sz="4" w:space="0" w:color="7F7F7F" w:themeColor="text1" w:themeTint="80"/>
              <w:bottom w:val="nil"/>
            </w:tcBorders>
          </w:tcPr>
          <w:p w14:paraId="1AF2F95C"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76550779" w14:textId="556F15B5" w:rsidR="007E6D91" w:rsidRPr="009471AE"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370CB0FB" w14:textId="3CC452D4"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3.290</w:t>
            </w:r>
          </w:p>
        </w:tc>
        <w:tc>
          <w:tcPr>
            <w:tcW w:w="992" w:type="dxa"/>
            <w:tcBorders>
              <w:top w:val="single" w:sz="4" w:space="0" w:color="7F7F7F" w:themeColor="text1" w:themeTint="80"/>
              <w:bottom w:val="nil"/>
            </w:tcBorders>
          </w:tcPr>
          <w:p w14:paraId="7CEE691E" w14:textId="4B2B9BCA"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260.564 (13.81)</w:t>
            </w:r>
          </w:p>
        </w:tc>
        <w:tc>
          <w:tcPr>
            <w:tcW w:w="851" w:type="dxa"/>
            <w:tcBorders>
              <w:top w:val="single" w:sz="4" w:space="0" w:color="7F7F7F" w:themeColor="text1" w:themeTint="80"/>
              <w:bottom w:val="nil"/>
            </w:tcBorders>
          </w:tcPr>
          <w:p w14:paraId="61439F3B"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7A4073AC" w14:textId="77777777" w:rsidR="007E6D91" w:rsidRPr="00752228"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7E6D91" w:rsidRPr="008A224B" w14:paraId="10405941"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44E36DD" w14:textId="77777777" w:rsidR="007E6D91" w:rsidRPr="008A224B"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79B6F17"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41017EAD" w14:textId="77777777"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71658AF6"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F90F095"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66A6FA6"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C4A263F"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53AA0ACA" w14:textId="0B8C8F66"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3.100</w:t>
            </w:r>
          </w:p>
        </w:tc>
        <w:tc>
          <w:tcPr>
            <w:tcW w:w="808" w:type="dxa"/>
            <w:tcBorders>
              <w:top w:val="nil"/>
              <w:bottom w:val="nil"/>
            </w:tcBorders>
          </w:tcPr>
          <w:p w14:paraId="3D6CC14C" w14:textId="10352203"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0.212</w:t>
            </w:r>
          </w:p>
        </w:tc>
      </w:tr>
      <w:tr w:rsidR="007E6D91" w:rsidRPr="008A224B" w14:paraId="12F8DCC8"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0FACC186" w14:textId="77777777" w:rsidR="007E6D91" w:rsidRPr="008A224B"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7188D9EA"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A1CD49B" w14:textId="77777777"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92" w:type="dxa"/>
            <w:tcBorders>
              <w:top w:val="nil"/>
              <w:bottom w:val="nil"/>
            </w:tcBorders>
          </w:tcPr>
          <w:p w14:paraId="2F14F5AF"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221F6F7"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C0C4B00"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EA64711"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4C0151FC" w14:textId="331EEEF5"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1.435</w:t>
            </w:r>
          </w:p>
        </w:tc>
        <w:tc>
          <w:tcPr>
            <w:tcW w:w="808" w:type="dxa"/>
            <w:tcBorders>
              <w:top w:val="nil"/>
              <w:bottom w:val="nil"/>
            </w:tcBorders>
          </w:tcPr>
          <w:p w14:paraId="69B2FF4B" w14:textId="3C2CA0F5" w:rsidR="007E6D91" w:rsidRPr="002F342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0.231</w:t>
            </w:r>
          </w:p>
        </w:tc>
      </w:tr>
      <w:tr w:rsidR="007E6D91" w:rsidRPr="008A224B" w14:paraId="4881C377"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703A93C9" w14:textId="77777777" w:rsidR="007E6D91" w:rsidRPr="008A224B"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2446987"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5911BE9" w14:textId="77777777"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nil"/>
            </w:tcBorders>
          </w:tcPr>
          <w:p w14:paraId="0AE89882"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182F650E"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D449BE8"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C1DFA9B" w14:textId="77777777" w:rsidR="007E6D91" w:rsidRPr="008A224B"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523F8BB" w14:textId="52FA5EF1"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1.009</w:t>
            </w:r>
          </w:p>
        </w:tc>
        <w:tc>
          <w:tcPr>
            <w:tcW w:w="808" w:type="dxa"/>
            <w:tcBorders>
              <w:top w:val="nil"/>
              <w:bottom w:val="nil"/>
            </w:tcBorders>
          </w:tcPr>
          <w:p w14:paraId="7009F17A" w14:textId="363E821C" w:rsidR="007E6D91" w:rsidRPr="002F342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0.315</w:t>
            </w:r>
          </w:p>
        </w:tc>
      </w:tr>
      <w:tr w:rsidR="007E6D91" w:rsidRPr="008A224B" w14:paraId="4982DF45"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353486AB" w14:textId="77777777" w:rsidR="007E6D91" w:rsidRPr="008A224B"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3B1F312D" w14:textId="77777777" w:rsidR="007E6D91" w:rsidRPr="008A224B"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36AE6A22" w14:textId="7777777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6D91">
              <w:rPr>
                <w:rFonts w:ascii="Times New Roman" w:hAnsi="Times New Roman" w:cs="Times New Roman"/>
                <w:b/>
                <w:bCs/>
                <w:sz w:val="20"/>
                <w:szCs w:val="20"/>
                <w:lang w:val="en-US"/>
              </w:rPr>
              <w:t>WxN</w:t>
            </w:r>
          </w:p>
        </w:tc>
        <w:tc>
          <w:tcPr>
            <w:tcW w:w="992" w:type="dxa"/>
            <w:tcBorders>
              <w:top w:val="nil"/>
              <w:bottom w:val="nil"/>
            </w:tcBorders>
          </w:tcPr>
          <w:p w14:paraId="5C2A6B93" w14:textId="7777777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626DBC58" w14:textId="7777777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6DF62EC" w14:textId="7777777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2E2C13D" w14:textId="7777777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301C2245" w14:textId="459433DE"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6D91">
              <w:rPr>
                <w:rFonts w:ascii="Times New Roman" w:hAnsi="Times New Roman" w:cs="Times New Roman"/>
                <w:b/>
                <w:bCs/>
                <w:sz w:val="20"/>
                <w:szCs w:val="20"/>
                <w:lang w:val="en-US"/>
              </w:rPr>
              <w:t>11.985</w:t>
            </w:r>
          </w:p>
        </w:tc>
        <w:tc>
          <w:tcPr>
            <w:tcW w:w="808" w:type="dxa"/>
            <w:tcBorders>
              <w:top w:val="nil"/>
              <w:bottom w:val="nil"/>
            </w:tcBorders>
          </w:tcPr>
          <w:p w14:paraId="425B7421" w14:textId="62FB87A7" w:rsidR="007E6D91" w:rsidRPr="007E6D91" w:rsidRDefault="007E6D9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6D91">
              <w:rPr>
                <w:rFonts w:ascii="Times New Roman" w:hAnsi="Times New Roman" w:cs="Times New Roman"/>
                <w:b/>
                <w:bCs/>
                <w:sz w:val="20"/>
                <w:szCs w:val="20"/>
                <w:lang w:val="en-US"/>
              </w:rPr>
              <w:t>0.002</w:t>
            </w:r>
          </w:p>
        </w:tc>
      </w:tr>
      <w:tr w:rsidR="007E6D91" w:rsidRPr="00625344" w14:paraId="04B2D1D1" w14:textId="77777777" w:rsidTr="00036E8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3CBC2645" w14:textId="77777777" w:rsidR="007E6D91" w:rsidRDefault="007E6D9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1914F47E" w14:textId="77777777" w:rsidR="007E6D9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53F44DEE"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5E5E7A3A" w14:textId="77777777" w:rsidR="007E6D91" w:rsidRPr="00752228"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6983E9F2" w14:textId="76E8C56C" w:rsidR="007E6D91" w:rsidRPr="007E6D91" w:rsidRDefault="007E6D9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(aggOS.final)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0.049; p = 0.995</w:t>
            </w:r>
          </w:p>
        </w:tc>
      </w:tr>
    </w:tbl>
    <w:p w14:paraId="12ADCE81" w14:textId="0BDD9870" w:rsidR="00E35604" w:rsidRDefault="00E35604" w:rsidP="0015192A">
      <w:pPr>
        <w:jc w:val="both"/>
        <w:rPr>
          <w:rFonts w:ascii="Times New Roman" w:hAnsi="Times New Roman" w:cs="Times New Roman"/>
          <w:b/>
          <w:bCs/>
          <w:sz w:val="24"/>
          <w:szCs w:val="24"/>
          <w:lang w:val="en-US"/>
        </w:rPr>
      </w:pPr>
    </w:p>
    <w:p w14:paraId="58C77EF2" w14:textId="77777777" w:rsidR="007E6D91" w:rsidRDefault="007E6D91">
      <w:p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D5EB698" w14:textId="77777777" w:rsidR="006F0E05" w:rsidRDefault="006F0E05" w:rsidP="006F0E05">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Supplementary Table S3. Results of generalized linear mixed effect models (GLMM) assessing the effects of experimental global change drivers on multiple functional stability components of effective multifunctionality.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164" w:type="dxa"/>
        <w:tblInd w:w="-567" w:type="dxa"/>
        <w:tblLayout w:type="fixed"/>
        <w:tblLook w:val="04A0" w:firstRow="1" w:lastRow="0" w:firstColumn="1" w:lastColumn="0" w:noHBand="0" w:noVBand="1"/>
      </w:tblPr>
      <w:tblGrid>
        <w:gridCol w:w="993"/>
        <w:gridCol w:w="1265"/>
        <w:gridCol w:w="1144"/>
        <w:gridCol w:w="1276"/>
        <w:gridCol w:w="1701"/>
        <w:gridCol w:w="1134"/>
        <w:gridCol w:w="992"/>
        <w:gridCol w:w="851"/>
        <w:gridCol w:w="808"/>
      </w:tblGrid>
      <w:tr w:rsidR="006F0E05" w14:paraId="4388584E" w14:textId="77777777" w:rsidTr="007B5983">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158FD4F1" w14:textId="77777777" w:rsidR="006F0E05" w:rsidRPr="009E10C5" w:rsidRDefault="006F0E05" w:rsidP="007B5983">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49E8CE5C"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44" w:type="dxa"/>
            <w:tcBorders>
              <w:top w:val="single" w:sz="2" w:space="0" w:color="FFFFFF" w:themeColor="background1"/>
              <w:bottom w:val="single" w:sz="12" w:space="0" w:color="auto"/>
            </w:tcBorders>
          </w:tcPr>
          <w:p w14:paraId="03416ABB"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276" w:type="dxa"/>
            <w:tcBorders>
              <w:top w:val="single" w:sz="2" w:space="0" w:color="FFFFFF" w:themeColor="background1"/>
              <w:bottom w:val="single" w:sz="12" w:space="0" w:color="auto"/>
            </w:tcBorders>
          </w:tcPr>
          <w:p w14:paraId="7FA82A19"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7163FAB1"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23954194"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3001862F"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4585947D"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χ²</w:t>
            </w:r>
          </w:p>
        </w:tc>
        <w:tc>
          <w:tcPr>
            <w:tcW w:w="808" w:type="dxa"/>
            <w:tcBorders>
              <w:top w:val="single" w:sz="2" w:space="0" w:color="FFFFFF" w:themeColor="background1"/>
              <w:bottom w:val="single" w:sz="12" w:space="0" w:color="auto"/>
            </w:tcBorders>
          </w:tcPr>
          <w:p w14:paraId="309E49F7" w14:textId="77777777" w:rsidR="006F0E05" w:rsidRPr="009E10C5" w:rsidRDefault="006F0E05" w:rsidP="007B5983">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6F0E05" w14:paraId="6A714CE7" w14:textId="77777777" w:rsidTr="007B5983">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60B07E6D" w14:textId="77777777" w:rsidR="006F0E05" w:rsidRPr="00752228" w:rsidRDefault="006F0E05" w:rsidP="007B5983">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6DEF107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44" w:type="dxa"/>
          </w:tcPr>
          <w:p w14:paraId="07584CAD"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1276" w:type="dxa"/>
          </w:tcPr>
          <w:p w14:paraId="6182446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Pr>
          <w:p w14:paraId="5D877FDB" w14:textId="77777777" w:rsidR="006F0E05" w:rsidRPr="006D3516"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(5.544e</w:t>
            </w:r>
            <w:r>
              <w:rPr>
                <w:rFonts w:ascii="Times New Roman" w:hAnsi="Times New Roman" w:cs="Times New Roman"/>
                <w:sz w:val="20"/>
                <w:szCs w:val="20"/>
                <w:vertAlign w:val="superscript"/>
                <w:lang w:val="en-US"/>
              </w:rPr>
              <w:t>-11</w:t>
            </w:r>
            <w:r>
              <w:rPr>
                <w:rFonts w:ascii="Times New Roman" w:hAnsi="Times New Roman" w:cs="Times New Roman"/>
                <w:sz w:val="20"/>
                <w:szCs w:val="20"/>
                <w:lang w:val="en-US"/>
              </w:rPr>
              <w:t>)</w:t>
            </w:r>
          </w:p>
        </w:tc>
        <w:tc>
          <w:tcPr>
            <w:tcW w:w="1134" w:type="dxa"/>
          </w:tcPr>
          <w:p w14:paraId="3240DD3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0.160</w:t>
            </w:r>
          </w:p>
        </w:tc>
        <w:tc>
          <w:tcPr>
            <w:tcW w:w="992" w:type="dxa"/>
          </w:tcPr>
          <w:p w14:paraId="7D74171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97.590 (0)</w:t>
            </w:r>
          </w:p>
        </w:tc>
        <w:tc>
          <w:tcPr>
            <w:tcW w:w="851" w:type="dxa"/>
          </w:tcPr>
          <w:p w14:paraId="69A7CF4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Pr>
          <w:p w14:paraId="65C8FBD0"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F0E05" w14:paraId="2F7181C4" w14:textId="77777777" w:rsidTr="007B5983">
        <w:trPr>
          <w:trHeight w:val="4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17A01ACE" w14:textId="77777777" w:rsidR="006F0E05" w:rsidRPr="00752228" w:rsidRDefault="006F0E05" w:rsidP="007B5983">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7430FEFD"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44" w:type="dxa"/>
            <w:tcBorders>
              <w:top w:val="single" w:sz="4" w:space="0" w:color="7F7F7F" w:themeColor="text1" w:themeTint="80"/>
              <w:bottom w:val="nil"/>
            </w:tcBorders>
          </w:tcPr>
          <w:p w14:paraId="16B32BE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W+N+L</w:t>
            </w:r>
          </w:p>
        </w:tc>
        <w:tc>
          <w:tcPr>
            <w:tcW w:w="1276" w:type="dxa"/>
            <w:tcBorders>
              <w:top w:val="single" w:sz="4" w:space="0" w:color="7F7F7F" w:themeColor="text1" w:themeTint="80"/>
              <w:bottom w:val="nil"/>
            </w:tcBorders>
          </w:tcPr>
          <w:p w14:paraId="72A8A18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4A4972A3" w14:textId="77777777" w:rsidR="006F0E05" w:rsidRPr="00737108" w:rsidRDefault="006F0E05" w:rsidP="007B5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7EBFB2D9"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0.175</w:t>
            </w:r>
          </w:p>
        </w:tc>
        <w:tc>
          <w:tcPr>
            <w:tcW w:w="992" w:type="dxa"/>
            <w:tcBorders>
              <w:top w:val="single" w:sz="4" w:space="0" w:color="7F7F7F" w:themeColor="text1" w:themeTint="80"/>
              <w:bottom w:val="nil"/>
            </w:tcBorders>
          </w:tcPr>
          <w:p w14:paraId="1B3D34A8"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79.313 (18.28)</w:t>
            </w:r>
          </w:p>
        </w:tc>
        <w:tc>
          <w:tcPr>
            <w:tcW w:w="851" w:type="dxa"/>
            <w:tcBorders>
              <w:top w:val="single" w:sz="4" w:space="0" w:color="7F7F7F" w:themeColor="text1" w:themeTint="80"/>
              <w:bottom w:val="nil"/>
            </w:tcBorders>
          </w:tcPr>
          <w:p w14:paraId="1619D46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77F5E57A"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F0E05" w14:paraId="76045FF2" w14:textId="77777777" w:rsidTr="007B598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08C0D34" w14:textId="77777777" w:rsidR="006F0E05" w:rsidRPr="00752228"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7E344EF"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34D82B6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76" w:type="dxa"/>
            <w:tcBorders>
              <w:top w:val="nil"/>
              <w:bottom w:val="nil"/>
            </w:tcBorders>
          </w:tcPr>
          <w:p w14:paraId="640649E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04D7523" w14:textId="77777777" w:rsidR="006F0E05" w:rsidRPr="00737108" w:rsidRDefault="006F0E05" w:rsidP="007B5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16939A3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37908D18"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F81AC62"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3.709</w:t>
            </w:r>
          </w:p>
        </w:tc>
        <w:tc>
          <w:tcPr>
            <w:tcW w:w="808" w:type="dxa"/>
            <w:tcBorders>
              <w:top w:val="nil"/>
              <w:bottom w:val="nil"/>
            </w:tcBorders>
          </w:tcPr>
          <w:p w14:paraId="6CBEFD32"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0.156</w:t>
            </w:r>
          </w:p>
        </w:tc>
      </w:tr>
      <w:tr w:rsidR="006F0E05" w14:paraId="772DB4C8" w14:textId="77777777" w:rsidTr="007B5983">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0E1BFA0" w14:textId="77777777" w:rsidR="006F0E05" w:rsidRPr="00717343" w:rsidRDefault="006F0E05" w:rsidP="007B5983">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0F812895"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44" w:type="dxa"/>
            <w:tcBorders>
              <w:top w:val="nil"/>
              <w:bottom w:val="nil"/>
            </w:tcBorders>
          </w:tcPr>
          <w:p w14:paraId="68FE8C3B"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17343">
              <w:rPr>
                <w:rFonts w:ascii="Times New Roman" w:hAnsi="Times New Roman" w:cs="Times New Roman"/>
                <w:b/>
                <w:bCs/>
                <w:sz w:val="20"/>
                <w:szCs w:val="20"/>
                <w:lang w:val="en-US"/>
              </w:rPr>
              <w:t>N</w:t>
            </w:r>
          </w:p>
        </w:tc>
        <w:tc>
          <w:tcPr>
            <w:tcW w:w="1276" w:type="dxa"/>
            <w:tcBorders>
              <w:top w:val="nil"/>
              <w:bottom w:val="nil"/>
            </w:tcBorders>
          </w:tcPr>
          <w:p w14:paraId="0856A4CE"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EFD1F7D" w14:textId="77777777" w:rsidR="006F0E05" w:rsidRPr="00717343" w:rsidRDefault="006F0E05" w:rsidP="007B5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4FAE0881"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2890DB6"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3EDFD895"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17343">
              <w:rPr>
                <w:rFonts w:ascii="Times New Roman" w:hAnsi="Times New Roman" w:cs="Times New Roman"/>
                <w:b/>
                <w:bCs/>
                <w:sz w:val="20"/>
                <w:szCs w:val="20"/>
                <w:lang w:val="en-US"/>
              </w:rPr>
              <w:t>19.957</w:t>
            </w:r>
          </w:p>
        </w:tc>
        <w:tc>
          <w:tcPr>
            <w:tcW w:w="808" w:type="dxa"/>
            <w:tcBorders>
              <w:top w:val="nil"/>
              <w:bottom w:val="nil"/>
            </w:tcBorders>
          </w:tcPr>
          <w:p w14:paraId="2C84A153" w14:textId="77777777" w:rsidR="006F0E05" w:rsidRPr="0071734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17343">
              <w:rPr>
                <w:rFonts w:ascii="Times New Roman" w:hAnsi="Times New Roman" w:cs="Times New Roman"/>
                <w:b/>
                <w:bCs/>
                <w:sz w:val="20"/>
                <w:szCs w:val="20"/>
                <w:lang w:val="en-US"/>
              </w:rPr>
              <w:t>&lt;0.001</w:t>
            </w:r>
          </w:p>
        </w:tc>
      </w:tr>
      <w:tr w:rsidR="006F0E05" w14:paraId="43E8CC80" w14:textId="77777777" w:rsidTr="007B598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F7D4F5F" w14:textId="77777777" w:rsidR="006F0E05" w:rsidRPr="00752228"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55ACCF2"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37754D29"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76" w:type="dxa"/>
            <w:tcBorders>
              <w:top w:val="nil"/>
              <w:bottom w:val="nil"/>
            </w:tcBorders>
          </w:tcPr>
          <w:p w14:paraId="2A1DF171"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59C443D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96B1CA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7D37A13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A31882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0.236</w:t>
            </w:r>
          </w:p>
        </w:tc>
        <w:tc>
          <w:tcPr>
            <w:tcW w:w="808" w:type="dxa"/>
            <w:tcBorders>
              <w:top w:val="nil"/>
              <w:bottom w:val="nil"/>
            </w:tcBorders>
          </w:tcPr>
          <w:p w14:paraId="394269F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0.627</w:t>
            </w:r>
          </w:p>
        </w:tc>
      </w:tr>
      <w:tr w:rsidR="006F0E05" w:rsidRPr="00625344" w14:paraId="34DEC8D7" w14:textId="77777777" w:rsidTr="007B5983">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4FA302D" w14:textId="77777777" w:rsidR="006F0E05" w:rsidRPr="00752228"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D171AD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1A6DAAE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7C42695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nil"/>
            </w:tcBorders>
          </w:tcPr>
          <w:p w14:paraId="1ACFE707"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(Inv.final)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0.704; p = 0.593</w:t>
            </w:r>
          </w:p>
        </w:tc>
      </w:tr>
      <w:tr w:rsidR="006F0E05" w14:paraId="54A66343" w14:textId="77777777" w:rsidTr="007B598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61CBBD04"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601F2548"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44" w:type="dxa"/>
            <w:tcBorders>
              <w:top w:val="single" w:sz="12" w:space="0" w:color="auto"/>
            </w:tcBorders>
          </w:tcPr>
          <w:p w14:paraId="25E62B67"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L</w:t>
            </w:r>
          </w:p>
        </w:tc>
        <w:tc>
          <w:tcPr>
            <w:tcW w:w="1276" w:type="dxa"/>
            <w:tcBorders>
              <w:top w:val="single" w:sz="12" w:space="0" w:color="auto"/>
            </w:tcBorders>
          </w:tcPr>
          <w:p w14:paraId="0A1BC5A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6679F96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(0.001)</w:t>
            </w:r>
          </w:p>
        </w:tc>
        <w:tc>
          <w:tcPr>
            <w:tcW w:w="1134" w:type="dxa"/>
            <w:tcBorders>
              <w:top w:val="single" w:sz="12" w:space="0" w:color="auto"/>
            </w:tcBorders>
          </w:tcPr>
          <w:p w14:paraId="7061893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0.027</w:t>
            </w:r>
          </w:p>
        </w:tc>
        <w:tc>
          <w:tcPr>
            <w:tcW w:w="992" w:type="dxa"/>
            <w:tcBorders>
              <w:top w:val="single" w:sz="12" w:space="0" w:color="auto"/>
            </w:tcBorders>
          </w:tcPr>
          <w:p w14:paraId="68D9973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1.334 (0)</w:t>
            </w:r>
          </w:p>
        </w:tc>
        <w:tc>
          <w:tcPr>
            <w:tcW w:w="851" w:type="dxa"/>
            <w:tcBorders>
              <w:top w:val="single" w:sz="12" w:space="0" w:color="auto"/>
            </w:tcBorders>
          </w:tcPr>
          <w:p w14:paraId="7E8ACE40"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2E17731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F0E05" w14:paraId="0D8488E9" w14:textId="77777777" w:rsidTr="007B5983">
        <w:trPr>
          <w:trHeight w:val="58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0E3AE67F"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top w:val="single" w:sz="4" w:space="0" w:color="7F7F7F" w:themeColor="text1" w:themeTint="80"/>
              <w:left w:val="single" w:sz="12" w:space="0" w:color="auto"/>
              <w:bottom w:val="nil"/>
            </w:tcBorders>
          </w:tcPr>
          <w:p w14:paraId="04A951DC"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44" w:type="dxa"/>
            <w:tcBorders>
              <w:top w:val="single" w:sz="4" w:space="0" w:color="7F7F7F" w:themeColor="text1" w:themeTint="80"/>
              <w:bottom w:val="nil"/>
            </w:tcBorders>
          </w:tcPr>
          <w:p w14:paraId="6EB60F7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276" w:type="dxa"/>
            <w:tcBorders>
              <w:top w:val="single" w:sz="4" w:space="0" w:color="7F7F7F" w:themeColor="text1" w:themeTint="80"/>
              <w:bottom w:val="nil"/>
            </w:tcBorders>
          </w:tcPr>
          <w:p w14:paraId="597CC21D"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222FCA0C" w14:textId="77777777" w:rsidR="006F0E05" w:rsidRPr="009471AE"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(6.0e</w:t>
            </w:r>
            <w:r>
              <w:rPr>
                <w:rFonts w:ascii="Times New Roman" w:hAnsi="Times New Roman" w:cs="Times New Roman"/>
                <w:sz w:val="20"/>
                <w:szCs w:val="20"/>
                <w:vertAlign w:val="superscript"/>
                <w:lang w:val="en-US"/>
              </w:rPr>
              <w:t>-4</w:t>
            </w:r>
            <w:r>
              <w:rPr>
                <w:rFonts w:ascii="Times New Roman" w:hAnsi="Times New Roman" w:cs="Times New Roman"/>
                <w:sz w:val="20"/>
                <w:szCs w:val="20"/>
                <w:lang w:val="en-US"/>
              </w:rPr>
              <w:t>)</w:t>
            </w:r>
          </w:p>
        </w:tc>
        <w:tc>
          <w:tcPr>
            <w:tcW w:w="1134" w:type="dxa"/>
            <w:tcBorders>
              <w:top w:val="single" w:sz="4" w:space="0" w:color="7F7F7F" w:themeColor="text1" w:themeTint="80"/>
              <w:bottom w:val="nil"/>
            </w:tcBorders>
          </w:tcPr>
          <w:p w14:paraId="1E66FD56"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0.030</w:t>
            </w:r>
          </w:p>
        </w:tc>
        <w:tc>
          <w:tcPr>
            <w:tcW w:w="992" w:type="dxa"/>
            <w:tcBorders>
              <w:top w:val="single" w:sz="4" w:space="0" w:color="7F7F7F" w:themeColor="text1" w:themeTint="80"/>
              <w:bottom w:val="nil"/>
            </w:tcBorders>
          </w:tcPr>
          <w:p w14:paraId="701190F3"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-3.286 (4.62)</w:t>
            </w:r>
          </w:p>
        </w:tc>
        <w:tc>
          <w:tcPr>
            <w:tcW w:w="851" w:type="dxa"/>
            <w:tcBorders>
              <w:top w:val="single" w:sz="4" w:space="0" w:color="7F7F7F" w:themeColor="text1" w:themeTint="80"/>
              <w:bottom w:val="nil"/>
            </w:tcBorders>
          </w:tcPr>
          <w:p w14:paraId="6CF2A9C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3467CF32"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F0E05" w14:paraId="2DEC8513" w14:textId="77777777" w:rsidTr="007B598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084FAA8" w14:textId="77777777" w:rsidR="006F0E05" w:rsidRPr="008A224B"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890D8B8"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44" w:type="dxa"/>
            <w:tcBorders>
              <w:top w:val="nil"/>
              <w:bottom w:val="nil"/>
            </w:tcBorders>
          </w:tcPr>
          <w:p w14:paraId="67D6F4F1"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8A224B">
              <w:rPr>
                <w:rFonts w:ascii="Times New Roman" w:hAnsi="Times New Roman" w:cs="Times New Roman"/>
                <w:b/>
                <w:bCs/>
                <w:sz w:val="20"/>
                <w:szCs w:val="20"/>
                <w:lang w:val="en-US"/>
              </w:rPr>
              <w:t>W</w:t>
            </w:r>
          </w:p>
        </w:tc>
        <w:tc>
          <w:tcPr>
            <w:tcW w:w="1276" w:type="dxa"/>
            <w:tcBorders>
              <w:top w:val="nil"/>
              <w:bottom w:val="nil"/>
            </w:tcBorders>
          </w:tcPr>
          <w:p w14:paraId="3C7FA32F"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07A40F8E"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3BF56705"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07DF9A4"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BDEE5B8"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8A224B">
              <w:rPr>
                <w:rFonts w:ascii="Times New Roman" w:hAnsi="Times New Roman" w:cs="Times New Roman"/>
                <w:b/>
                <w:bCs/>
                <w:sz w:val="20"/>
                <w:szCs w:val="20"/>
                <w:lang w:val="en-US"/>
              </w:rPr>
              <w:t>20.682</w:t>
            </w:r>
          </w:p>
        </w:tc>
        <w:tc>
          <w:tcPr>
            <w:tcW w:w="808" w:type="dxa"/>
            <w:tcBorders>
              <w:top w:val="nil"/>
              <w:bottom w:val="nil"/>
            </w:tcBorders>
          </w:tcPr>
          <w:p w14:paraId="011F6EDB" w14:textId="77777777" w:rsidR="006F0E05" w:rsidRPr="008A224B"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8A224B">
              <w:rPr>
                <w:rFonts w:ascii="Times New Roman" w:hAnsi="Times New Roman" w:cs="Times New Roman"/>
                <w:b/>
                <w:bCs/>
                <w:sz w:val="20"/>
                <w:szCs w:val="20"/>
                <w:lang w:val="en-US"/>
              </w:rPr>
              <w:t>&lt;0.001</w:t>
            </w:r>
          </w:p>
        </w:tc>
      </w:tr>
      <w:tr w:rsidR="006F0E05" w14:paraId="2DDF83C8" w14:textId="77777777" w:rsidTr="007B5983">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65BA089C"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2CE944CB"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single" w:sz="12" w:space="0" w:color="auto"/>
            </w:tcBorders>
          </w:tcPr>
          <w:p w14:paraId="0C00E223"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76" w:type="dxa"/>
            <w:tcBorders>
              <w:top w:val="nil"/>
              <w:bottom w:val="single" w:sz="12" w:space="0" w:color="auto"/>
            </w:tcBorders>
          </w:tcPr>
          <w:p w14:paraId="18F009A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single" w:sz="12" w:space="0" w:color="auto"/>
            </w:tcBorders>
          </w:tcPr>
          <w:p w14:paraId="4BAEC9DF"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0B833C11"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44A419AA"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single" w:sz="12" w:space="0" w:color="auto"/>
            </w:tcBorders>
          </w:tcPr>
          <w:p w14:paraId="66795F27"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0.023</w:t>
            </w:r>
          </w:p>
        </w:tc>
        <w:tc>
          <w:tcPr>
            <w:tcW w:w="808" w:type="dxa"/>
            <w:tcBorders>
              <w:top w:val="nil"/>
              <w:bottom w:val="single" w:sz="12" w:space="0" w:color="auto"/>
            </w:tcBorders>
          </w:tcPr>
          <w:p w14:paraId="5944578C"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0.880</w:t>
            </w:r>
          </w:p>
        </w:tc>
      </w:tr>
      <w:tr w:rsidR="006F0E05" w14:paraId="580A1434" w14:textId="77777777" w:rsidTr="007B5983">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72CF5509"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Rec.full</w:t>
            </w:r>
          </w:p>
        </w:tc>
        <w:tc>
          <w:tcPr>
            <w:tcW w:w="1265" w:type="dxa"/>
            <w:tcBorders>
              <w:top w:val="single" w:sz="12" w:space="0" w:color="auto"/>
              <w:left w:val="single" w:sz="12" w:space="0" w:color="auto"/>
            </w:tcBorders>
          </w:tcPr>
          <w:p w14:paraId="16FE421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 + 1</w:t>
            </w:r>
          </w:p>
        </w:tc>
        <w:tc>
          <w:tcPr>
            <w:tcW w:w="1144" w:type="dxa"/>
            <w:tcBorders>
              <w:top w:val="single" w:sz="12" w:space="0" w:color="auto"/>
            </w:tcBorders>
          </w:tcPr>
          <w:p w14:paraId="333B388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1276" w:type="dxa"/>
            <w:tcBorders>
              <w:top w:val="single" w:sz="12" w:space="0" w:color="auto"/>
            </w:tcBorders>
          </w:tcPr>
          <w:p w14:paraId="01F3DB9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12" w:space="0" w:color="auto"/>
            </w:tcBorders>
          </w:tcPr>
          <w:p w14:paraId="033C468A" w14:textId="77777777" w:rsidR="006F0E05" w:rsidRPr="0038209C"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(1.792e</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134" w:type="dxa"/>
            <w:tcBorders>
              <w:top w:val="single" w:sz="12" w:space="0" w:color="auto"/>
            </w:tcBorders>
          </w:tcPr>
          <w:p w14:paraId="3A6ADA54"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4.62</w:t>
            </w:r>
          </w:p>
        </w:tc>
        <w:tc>
          <w:tcPr>
            <w:tcW w:w="992" w:type="dxa"/>
            <w:tcBorders>
              <w:top w:val="single" w:sz="12" w:space="0" w:color="auto"/>
            </w:tcBorders>
          </w:tcPr>
          <w:p w14:paraId="304689D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-25.216 (0)</w:t>
            </w:r>
          </w:p>
        </w:tc>
        <w:tc>
          <w:tcPr>
            <w:tcW w:w="851" w:type="dxa"/>
            <w:tcBorders>
              <w:top w:val="single" w:sz="12" w:space="0" w:color="auto"/>
            </w:tcBorders>
          </w:tcPr>
          <w:p w14:paraId="1D232B04"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6936027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F0E05" w14:paraId="26F2396B" w14:textId="77777777" w:rsidTr="007B5983">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15B601D5"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Rec.final</w:t>
            </w:r>
          </w:p>
        </w:tc>
        <w:tc>
          <w:tcPr>
            <w:tcW w:w="1265" w:type="dxa"/>
            <w:tcBorders>
              <w:top w:val="single" w:sz="4" w:space="0" w:color="7F7F7F" w:themeColor="text1" w:themeTint="80"/>
              <w:left w:val="single" w:sz="12" w:space="0" w:color="auto"/>
              <w:bottom w:val="nil"/>
            </w:tcBorders>
          </w:tcPr>
          <w:p w14:paraId="0271144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 +1</w:t>
            </w:r>
          </w:p>
        </w:tc>
        <w:tc>
          <w:tcPr>
            <w:tcW w:w="1144" w:type="dxa"/>
            <w:tcBorders>
              <w:top w:val="single" w:sz="4" w:space="0" w:color="7F7F7F" w:themeColor="text1" w:themeTint="80"/>
              <w:bottom w:val="nil"/>
            </w:tcBorders>
          </w:tcPr>
          <w:p w14:paraId="4723E812"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W+N+L</w:t>
            </w:r>
          </w:p>
        </w:tc>
        <w:tc>
          <w:tcPr>
            <w:tcW w:w="1276" w:type="dxa"/>
            <w:tcBorders>
              <w:top w:val="single" w:sz="4" w:space="0" w:color="7F7F7F" w:themeColor="text1" w:themeTint="80"/>
              <w:bottom w:val="nil"/>
            </w:tcBorders>
          </w:tcPr>
          <w:p w14:paraId="478AD32E"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4" w:space="0" w:color="7F7F7F" w:themeColor="text1" w:themeTint="80"/>
              <w:bottom w:val="nil"/>
            </w:tcBorders>
          </w:tcPr>
          <w:p w14:paraId="33D477FC"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790BC414"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4.17</w:t>
            </w:r>
          </w:p>
        </w:tc>
        <w:tc>
          <w:tcPr>
            <w:tcW w:w="992" w:type="dxa"/>
            <w:tcBorders>
              <w:top w:val="single" w:sz="4" w:space="0" w:color="7F7F7F" w:themeColor="text1" w:themeTint="80"/>
              <w:bottom w:val="nil"/>
            </w:tcBorders>
          </w:tcPr>
          <w:p w14:paraId="536E22AF"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-43.061 (17.84)</w:t>
            </w:r>
          </w:p>
        </w:tc>
        <w:tc>
          <w:tcPr>
            <w:tcW w:w="851" w:type="dxa"/>
            <w:tcBorders>
              <w:top w:val="single" w:sz="4" w:space="0" w:color="7F7F7F" w:themeColor="text1" w:themeTint="80"/>
              <w:bottom w:val="nil"/>
            </w:tcBorders>
          </w:tcPr>
          <w:p w14:paraId="4335714F"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7448C674"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F0E05" w14:paraId="43A606E5" w14:textId="77777777" w:rsidTr="007B598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591794A"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8E6E74C"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3D44192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76" w:type="dxa"/>
            <w:tcBorders>
              <w:top w:val="nil"/>
              <w:bottom w:val="nil"/>
            </w:tcBorders>
          </w:tcPr>
          <w:p w14:paraId="78862FD4"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EE5D479"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214F48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8F6DA2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11CF47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3.245</w:t>
            </w:r>
          </w:p>
        </w:tc>
        <w:tc>
          <w:tcPr>
            <w:tcW w:w="808" w:type="dxa"/>
            <w:tcBorders>
              <w:top w:val="nil"/>
              <w:bottom w:val="nil"/>
            </w:tcBorders>
          </w:tcPr>
          <w:p w14:paraId="1EDA9C2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0.197</w:t>
            </w:r>
          </w:p>
        </w:tc>
      </w:tr>
      <w:tr w:rsidR="006F0E05" w14:paraId="4162AE7B" w14:textId="77777777" w:rsidTr="007B5983">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36360E6"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6892C00"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7769CAAC"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3585D">
              <w:rPr>
                <w:rFonts w:ascii="Times New Roman" w:hAnsi="Times New Roman" w:cs="Times New Roman"/>
                <w:sz w:val="20"/>
                <w:szCs w:val="20"/>
                <w:lang w:val="en-US"/>
              </w:rPr>
              <w:t>N</w:t>
            </w:r>
          </w:p>
        </w:tc>
        <w:tc>
          <w:tcPr>
            <w:tcW w:w="1276" w:type="dxa"/>
            <w:tcBorders>
              <w:top w:val="nil"/>
              <w:bottom w:val="nil"/>
            </w:tcBorders>
          </w:tcPr>
          <w:p w14:paraId="30911E0C"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A3A8C0C"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31B9275"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3CE7423"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24A3030"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0.096</w:t>
            </w:r>
          </w:p>
        </w:tc>
        <w:tc>
          <w:tcPr>
            <w:tcW w:w="808" w:type="dxa"/>
            <w:tcBorders>
              <w:top w:val="nil"/>
              <w:bottom w:val="nil"/>
            </w:tcBorders>
          </w:tcPr>
          <w:p w14:paraId="23279A99" w14:textId="77777777" w:rsidR="006F0E05" w:rsidRPr="0023585D"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0.756</w:t>
            </w:r>
          </w:p>
        </w:tc>
      </w:tr>
      <w:tr w:rsidR="006F0E05" w14:paraId="757D6005" w14:textId="77777777" w:rsidTr="007B598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1CC88CB"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EA87AA3"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40757D1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76" w:type="dxa"/>
            <w:tcBorders>
              <w:top w:val="nil"/>
              <w:bottom w:val="nil"/>
            </w:tcBorders>
          </w:tcPr>
          <w:p w14:paraId="764D66F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2753DF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6D649C0"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5D8269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604E2309"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2.707</w:t>
            </w:r>
          </w:p>
        </w:tc>
        <w:tc>
          <w:tcPr>
            <w:tcW w:w="808" w:type="dxa"/>
            <w:tcBorders>
              <w:top w:val="nil"/>
              <w:bottom w:val="nil"/>
            </w:tcBorders>
          </w:tcPr>
          <w:p w14:paraId="30A2ED7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0.100</w:t>
            </w:r>
          </w:p>
        </w:tc>
      </w:tr>
      <w:tr w:rsidR="006F0E05" w:rsidRPr="00625344" w14:paraId="6691F9D9" w14:textId="77777777" w:rsidTr="007B5983">
        <w:trPr>
          <w:trHeight w:val="279"/>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65D9A5F0"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left w:val="single" w:sz="12" w:space="0" w:color="auto"/>
              <w:bottom w:val="nil"/>
            </w:tcBorders>
          </w:tcPr>
          <w:p w14:paraId="69BFC76B"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bottom w:val="nil"/>
            </w:tcBorders>
          </w:tcPr>
          <w:p w14:paraId="7D524EE6"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bottom w:val="nil"/>
            </w:tcBorders>
          </w:tcPr>
          <w:p w14:paraId="59A9D77F"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bottom w:val="nil"/>
            </w:tcBorders>
          </w:tcPr>
          <w:p w14:paraId="63BD0C6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(Rec.final)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0.650; p = 0.629</w:t>
            </w:r>
          </w:p>
        </w:tc>
      </w:tr>
      <w:tr w:rsidR="006F0E05" w14:paraId="5CE140D7" w14:textId="77777777" w:rsidTr="007B5983">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092AF4A5"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tcBorders>
          </w:tcPr>
          <w:p w14:paraId="4FF80641"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44" w:type="dxa"/>
            <w:tcBorders>
              <w:top w:val="single" w:sz="12" w:space="0" w:color="auto"/>
            </w:tcBorders>
          </w:tcPr>
          <w:p w14:paraId="7914BAC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1276" w:type="dxa"/>
            <w:tcBorders>
              <w:top w:val="single" w:sz="12" w:space="0" w:color="auto"/>
            </w:tcBorders>
          </w:tcPr>
          <w:p w14:paraId="2B4F972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27677C7B" w14:textId="77777777" w:rsidR="006F0E05" w:rsidRPr="009435C3"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(1.009e</w:t>
            </w:r>
            <w:r>
              <w:rPr>
                <w:rFonts w:ascii="Times New Roman" w:hAnsi="Times New Roman" w:cs="Times New Roman"/>
                <w:sz w:val="20"/>
                <w:szCs w:val="20"/>
                <w:vertAlign w:val="superscript"/>
                <w:lang w:val="en-US"/>
              </w:rPr>
              <w:t>-14</w:t>
            </w:r>
            <w:r>
              <w:rPr>
                <w:rFonts w:ascii="Times New Roman" w:hAnsi="Times New Roman" w:cs="Times New Roman"/>
                <w:sz w:val="20"/>
                <w:szCs w:val="20"/>
                <w:lang w:val="en-US"/>
              </w:rPr>
              <w:t>)</w:t>
            </w:r>
          </w:p>
        </w:tc>
        <w:tc>
          <w:tcPr>
            <w:tcW w:w="1134" w:type="dxa"/>
            <w:tcBorders>
              <w:top w:val="single" w:sz="12" w:space="0" w:color="auto"/>
            </w:tcBorders>
          </w:tcPr>
          <w:p w14:paraId="481F3A13" w14:textId="77777777" w:rsidR="006F0E05" w:rsidRPr="009435C3"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1.052e</w:t>
            </w:r>
            <w:r>
              <w:rPr>
                <w:rFonts w:ascii="Times New Roman" w:hAnsi="Times New Roman" w:cs="Times New Roman"/>
                <w:sz w:val="20"/>
                <w:szCs w:val="20"/>
                <w:vertAlign w:val="superscript"/>
                <w:lang w:val="en-US"/>
              </w:rPr>
              <w:t>-5</w:t>
            </w:r>
          </w:p>
        </w:tc>
        <w:tc>
          <w:tcPr>
            <w:tcW w:w="992" w:type="dxa"/>
            <w:tcBorders>
              <w:top w:val="single" w:sz="12" w:space="0" w:color="auto"/>
            </w:tcBorders>
          </w:tcPr>
          <w:p w14:paraId="7103B800"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-480.127 (0)</w:t>
            </w:r>
          </w:p>
        </w:tc>
        <w:tc>
          <w:tcPr>
            <w:tcW w:w="851" w:type="dxa"/>
            <w:tcBorders>
              <w:top w:val="single" w:sz="12" w:space="0" w:color="auto"/>
            </w:tcBorders>
          </w:tcPr>
          <w:p w14:paraId="36B6D4A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1F09FAA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F0E05" w14:paraId="519079D7" w14:textId="77777777" w:rsidTr="007B5983">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48815B16"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top w:val="single" w:sz="4" w:space="0" w:color="7F7F7F" w:themeColor="text1" w:themeTint="80"/>
              <w:left w:val="single" w:sz="12" w:space="0" w:color="auto"/>
              <w:bottom w:val="nil"/>
            </w:tcBorders>
          </w:tcPr>
          <w:p w14:paraId="259032CF"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44" w:type="dxa"/>
            <w:tcBorders>
              <w:top w:val="single" w:sz="4" w:space="0" w:color="7F7F7F" w:themeColor="text1" w:themeTint="80"/>
              <w:bottom w:val="nil"/>
            </w:tcBorders>
          </w:tcPr>
          <w:p w14:paraId="27FA048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276" w:type="dxa"/>
            <w:tcBorders>
              <w:top w:val="single" w:sz="4" w:space="0" w:color="7F7F7F" w:themeColor="text1" w:themeTint="80"/>
              <w:bottom w:val="nil"/>
            </w:tcBorders>
          </w:tcPr>
          <w:p w14:paraId="3D8D1E11"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69C73649"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37108">
              <w:rPr>
                <w:rFonts w:ascii="Times New Roman" w:hAnsi="Times New Roman" w:cs="Times New Roman"/>
                <w:sz w:val="20"/>
                <w:szCs w:val="20"/>
              </w:rPr>
              <w:t>-</w:t>
            </w:r>
            <w:r>
              <w:rPr>
                <w:rFonts w:ascii="Times New Roman" w:hAnsi="Times New Roman" w:cs="Times New Roman"/>
                <w:sz w:val="20"/>
                <w:szCs w:val="20"/>
              </w:rPr>
              <w:t xml:space="preserve"> 1|</w:t>
            </w:r>
            <w:r w:rsidRPr="00737108">
              <w:rPr>
                <w:rFonts w:ascii="Times New Roman" w:hAnsi="Times New Roman" w:cs="Times New Roman"/>
                <w:sz w:val="20"/>
                <w:szCs w:val="20"/>
              </w:rPr>
              <w:t>block</w:t>
            </w:r>
          </w:p>
        </w:tc>
        <w:tc>
          <w:tcPr>
            <w:tcW w:w="1134" w:type="dxa"/>
            <w:tcBorders>
              <w:top w:val="single" w:sz="4" w:space="0" w:color="7F7F7F" w:themeColor="text1" w:themeTint="80"/>
              <w:bottom w:val="nil"/>
            </w:tcBorders>
          </w:tcPr>
          <w:p w14:paraId="1A7A6CA2" w14:textId="77777777" w:rsidR="006F0E05" w:rsidRPr="009435C3"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1.120e</w:t>
            </w:r>
            <w:r>
              <w:rPr>
                <w:rFonts w:ascii="Times New Roman" w:hAnsi="Times New Roman" w:cs="Times New Roman"/>
                <w:sz w:val="20"/>
                <w:szCs w:val="20"/>
                <w:vertAlign w:val="superscript"/>
                <w:lang w:val="en-US"/>
              </w:rPr>
              <w:t>-5</w:t>
            </w:r>
          </w:p>
        </w:tc>
        <w:tc>
          <w:tcPr>
            <w:tcW w:w="992" w:type="dxa"/>
            <w:tcBorders>
              <w:top w:val="single" w:sz="4" w:space="0" w:color="7F7F7F" w:themeColor="text1" w:themeTint="80"/>
              <w:bottom w:val="nil"/>
            </w:tcBorders>
          </w:tcPr>
          <w:p w14:paraId="65A63BB8"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-495.101 (14.97)</w:t>
            </w:r>
          </w:p>
        </w:tc>
        <w:tc>
          <w:tcPr>
            <w:tcW w:w="851" w:type="dxa"/>
            <w:tcBorders>
              <w:top w:val="single" w:sz="4" w:space="0" w:color="7F7F7F" w:themeColor="text1" w:themeTint="80"/>
              <w:bottom w:val="nil"/>
            </w:tcBorders>
          </w:tcPr>
          <w:p w14:paraId="354DFCE1"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0BEB00F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F0E05" w14:paraId="2E88FB21" w14:textId="77777777" w:rsidTr="007B598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E9F07D8"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5FCC209"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6CACA191"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76" w:type="dxa"/>
            <w:tcBorders>
              <w:top w:val="nil"/>
              <w:bottom w:val="nil"/>
            </w:tcBorders>
          </w:tcPr>
          <w:p w14:paraId="35BF30C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2BE70B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EF63DE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7B257BC"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FDC9F56"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4.439</w:t>
            </w:r>
          </w:p>
        </w:tc>
        <w:tc>
          <w:tcPr>
            <w:tcW w:w="808" w:type="dxa"/>
            <w:tcBorders>
              <w:top w:val="nil"/>
              <w:bottom w:val="nil"/>
            </w:tcBorders>
          </w:tcPr>
          <w:p w14:paraId="4DD9907D"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0.109</w:t>
            </w:r>
          </w:p>
        </w:tc>
      </w:tr>
      <w:tr w:rsidR="006F0E05" w14:paraId="78F69807" w14:textId="77777777" w:rsidTr="007B5983">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816F428"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3A19434"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68BF310E"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N</w:t>
            </w:r>
          </w:p>
        </w:tc>
        <w:tc>
          <w:tcPr>
            <w:tcW w:w="1276" w:type="dxa"/>
            <w:tcBorders>
              <w:top w:val="nil"/>
              <w:bottom w:val="nil"/>
            </w:tcBorders>
          </w:tcPr>
          <w:p w14:paraId="09C9DFB3"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209781F0"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F609898"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7CAF933"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0C70EA3"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5.123</w:t>
            </w:r>
          </w:p>
        </w:tc>
        <w:tc>
          <w:tcPr>
            <w:tcW w:w="808" w:type="dxa"/>
            <w:tcBorders>
              <w:top w:val="nil"/>
              <w:bottom w:val="nil"/>
            </w:tcBorders>
          </w:tcPr>
          <w:p w14:paraId="1F897FBF"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0.024</w:t>
            </w:r>
          </w:p>
        </w:tc>
      </w:tr>
      <w:tr w:rsidR="006F0E05" w14:paraId="5C2F200E" w14:textId="77777777" w:rsidTr="007B598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73335FC"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2AADEAF"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202DCD1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76" w:type="dxa"/>
            <w:tcBorders>
              <w:top w:val="nil"/>
              <w:bottom w:val="nil"/>
            </w:tcBorders>
          </w:tcPr>
          <w:p w14:paraId="1822E752"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E10EC17"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A3DE3C8"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735836A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A36DF46"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0.136</w:t>
            </w:r>
          </w:p>
        </w:tc>
        <w:tc>
          <w:tcPr>
            <w:tcW w:w="808" w:type="dxa"/>
            <w:tcBorders>
              <w:top w:val="nil"/>
              <w:bottom w:val="nil"/>
            </w:tcBorders>
          </w:tcPr>
          <w:p w14:paraId="4620321B"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0.712</w:t>
            </w:r>
          </w:p>
        </w:tc>
      </w:tr>
      <w:tr w:rsidR="006F0E05" w14:paraId="55486C57" w14:textId="77777777" w:rsidTr="007B5983">
        <w:trPr>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6EDA8A8"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66BFA44"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676CD63F"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W x N</w:t>
            </w:r>
          </w:p>
        </w:tc>
        <w:tc>
          <w:tcPr>
            <w:tcW w:w="1276" w:type="dxa"/>
            <w:tcBorders>
              <w:top w:val="nil"/>
              <w:bottom w:val="nil"/>
            </w:tcBorders>
          </w:tcPr>
          <w:p w14:paraId="55641D08"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CBA9631"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1D20D149"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0F099E30"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F06418B"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12.553</w:t>
            </w:r>
          </w:p>
        </w:tc>
        <w:tc>
          <w:tcPr>
            <w:tcW w:w="808" w:type="dxa"/>
            <w:tcBorders>
              <w:top w:val="nil"/>
              <w:bottom w:val="nil"/>
            </w:tcBorders>
          </w:tcPr>
          <w:p w14:paraId="2E0D74D9" w14:textId="77777777" w:rsidR="006F0E05" w:rsidRPr="007E7BA0"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E7BA0">
              <w:rPr>
                <w:rFonts w:ascii="Times New Roman" w:hAnsi="Times New Roman" w:cs="Times New Roman"/>
                <w:b/>
                <w:bCs/>
                <w:sz w:val="20"/>
                <w:szCs w:val="20"/>
                <w:lang w:val="en-US"/>
              </w:rPr>
              <w:t>0.002</w:t>
            </w:r>
          </w:p>
        </w:tc>
      </w:tr>
      <w:tr w:rsidR="006F0E05" w:rsidRPr="00625344" w14:paraId="1747DD05" w14:textId="77777777" w:rsidTr="007B598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567138B2"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5098DE81"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single" w:sz="12" w:space="0" w:color="auto"/>
            </w:tcBorders>
          </w:tcPr>
          <w:p w14:paraId="139CCC8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single" w:sz="12" w:space="0" w:color="auto"/>
            </w:tcBorders>
          </w:tcPr>
          <w:p w14:paraId="015F7D2A"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47515C1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(Rsl.final)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0.065; p = 0.992</w:t>
            </w:r>
          </w:p>
        </w:tc>
      </w:tr>
      <w:tr w:rsidR="006F0E05" w14:paraId="05FCDE7E" w14:textId="77777777" w:rsidTr="007B5983">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7F7F7F" w:themeColor="text1" w:themeTint="80"/>
              <w:right w:val="single" w:sz="12" w:space="0" w:color="auto"/>
            </w:tcBorders>
          </w:tcPr>
          <w:p w14:paraId="3AF6B9E5"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bottom w:val="single" w:sz="4" w:space="0" w:color="7F7F7F" w:themeColor="text1" w:themeTint="80"/>
            </w:tcBorders>
          </w:tcPr>
          <w:p w14:paraId="26465F0F"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44" w:type="dxa"/>
            <w:tcBorders>
              <w:top w:val="single" w:sz="12" w:space="0" w:color="auto"/>
              <w:bottom w:val="single" w:sz="4" w:space="0" w:color="7F7F7F" w:themeColor="text1" w:themeTint="80"/>
            </w:tcBorders>
          </w:tcPr>
          <w:p w14:paraId="74B98642"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1276" w:type="dxa"/>
            <w:tcBorders>
              <w:top w:val="single" w:sz="12" w:space="0" w:color="auto"/>
              <w:bottom w:val="single" w:sz="4" w:space="0" w:color="7F7F7F" w:themeColor="text1" w:themeTint="80"/>
            </w:tcBorders>
          </w:tcPr>
          <w:p w14:paraId="0C607A94"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single" w:sz="4" w:space="0" w:color="7F7F7F" w:themeColor="text1" w:themeTint="80"/>
            </w:tcBorders>
          </w:tcPr>
          <w:p w14:paraId="6C4B491E"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(4.13)</w:t>
            </w:r>
          </w:p>
        </w:tc>
        <w:tc>
          <w:tcPr>
            <w:tcW w:w="1134" w:type="dxa"/>
            <w:tcBorders>
              <w:top w:val="single" w:sz="12" w:space="0" w:color="auto"/>
              <w:bottom w:val="single" w:sz="4" w:space="0" w:color="7F7F7F" w:themeColor="text1" w:themeTint="80"/>
            </w:tcBorders>
          </w:tcPr>
          <w:p w14:paraId="1F40FD6F"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140.20</w:t>
            </w:r>
          </w:p>
        </w:tc>
        <w:tc>
          <w:tcPr>
            <w:tcW w:w="992" w:type="dxa"/>
            <w:tcBorders>
              <w:top w:val="single" w:sz="12" w:space="0" w:color="auto"/>
              <w:bottom w:val="single" w:sz="4" w:space="0" w:color="7F7F7F" w:themeColor="text1" w:themeTint="80"/>
            </w:tcBorders>
          </w:tcPr>
          <w:p w14:paraId="1B4756C8"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505.705 (0)</w:t>
            </w:r>
          </w:p>
        </w:tc>
        <w:tc>
          <w:tcPr>
            <w:tcW w:w="851" w:type="dxa"/>
            <w:tcBorders>
              <w:top w:val="single" w:sz="12" w:space="0" w:color="auto"/>
              <w:bottom w:val="single" w:sz="4" w:space="0" w:color="7F7F7F" w:themeColor="text1" w:themeTint="80"/>
            </w:tcBorders>
          </w:tcPr>
          <w:p w14:paraId="1AD8E6C3"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single" w:sz="4" w:space="0" w:color="7F7F7F" w:themeColor="text1" w:themeTint="80"/>
            </w:tcBorders>
          </w:tcPr>
          <w:p w14:paraId="0E1991D9"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F0E05" w14:paraId="0FAEC8B0" w14:textId="77777777" w:rsidTr="007B598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50F04524" w14:textId="77777777" w:rsidR="006F0E05" w:rsidRPr="00752228" w:rsidRDefault="006F0E05" w:rsidP="007B598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2C9946DA"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44" w:type="dxa"/>
            <w:tcBorders>
              <w:bottom w:val="nil"/>
            </w:tcBorders>
          </w:tcPr>
          <w:p w14:paraId="0F3FEBB2"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276" w:type="dxa"/>
            <w:tcBorders>
              <w:bottom w:val="nil"/>
            </w:tcBorders>
          </w:tcPr>
          <w:p w14:paraId="2241BE9E"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4F3A7AA8"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(3.377)</w:t>
            </w:r>
          </w:p>
        </w:tc>
        <w:tc>
          <w:tcPr>
            <w:tcW w:w="1134" w:type="dxa"/>
            <w:tcBorders>
              <w:bottom w:val="nil"/>
            </w:tcBorders>
          </w:tcPr>
          <w:p w14:paraId="11804EE8"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149.239</w:t>
            </w:r>
          </w:p>
        </w:tc>
        <w:tc>
          <w:tcPr>
            <w:tcW w:w="992" w:type="dxa"/>
            <w:tcBorders>
              <w:bottom w:val="nil"/>
            </w:tcBorders>
          </w:tcPr>
          <w:p w14:paraId="025FE5E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493.406 (12.30)</w:t>
            </w:r>
          </w:p>
        </w:tc>
        <w:tc>
          <w:tcPr>
            <w:tcW w:w="851" w:type="dxa"/>
            <w:tcBorders>
              <w:bottom w:val="nil"/>
            </w:tcBorders>
          </w:tcPr>
          <w:p w14:paraId="3402F382"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704484FD"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F0E05" w14:paraId="5455A5A2" w14:textId="77777777" w:rsidTr="007B5983">
        <w:trPr>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F55B545"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617EDC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6F0A0A10"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76" w:type="dxa"/>
            <w:tcBorders>
              <w:top w:val="nil"/>
              <w:bottom w:val="nil"/>
            </w:tcBorders>
          </w:tcPr>
          <w:p w14:paraId="6F31040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674FA21"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0AC9FA1"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9749C9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9A7E9B5"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0.700</w:t>
            </w:r>
          </w:p>
        </w:tc>
        <w:tc>
          <w:tcPr>
            <w:tcW w:w="808" w:type="dxa"/>
            <w:tcBorders>
              <w:top w:val="nil"/>
              <w:bottom w:val="nil"/>
            </w:tcBorders>
          </w:tcPr>
          <w:p w14:paraId="59BD759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0.705</w:t>
            </w:r>
          </w:p>
        </w:tc>
      </w:tr>
      <w:tr w:rsidR="006F0E05" w14:paraId="58EFBDFE" w14:textId="77777777" w:rsidTr="007B598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4C00806"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600B5A9"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6445C206"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276" w:type="dxa"/>
            <w:tcBorders>
              <w:top w:val="nil"/>
              <w:bottom w:val="nil"/>
            </w:tcBorders>
          </w:tcPr>
          <w:p w14:paraId="633151C5"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61ADA7D"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F3CEB23"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F15961F"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A2D1F91"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1.409</w:t>
            </w:r>
          </w:p>
        </w:tc>
        <w:tc>
          <w:tcPr>
            <w:tcW w:w="808" w:type="dxa"/>
            <w:tcBorders>
              <w:top w:val="nil"/>
              <w:bottom w:val="nil"/>
            </w:tcBorders>
          </w:tcPr>
          <w:p w14:paraId="1020E4A1" w14:textId="77777777" w:rsidR="006F0E05" w:rsidRPr="00752228"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0.235</w:t>
            </w:r>
          </w:p>
        </w:tc>
      </w:tr>
      <w:tr w:rsidR="006F0E05" w14:paraId="738EF99B" w14:textId="77777777" w:rsidTr="007B5983">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0589A62"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22764A9" w14:textId="77777777" w:rsidR="006F0E05"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nil"/>
            </w:tcBorders>
          </w:tcPr>
          <w:p w14:paraId="1C4D970B"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76" w:type="dxa"/>
            <w:tcBorders>
              <w:top w:val="nil"/>
              <w:bottom w:val="nil"/>
            </w:tcBorders>
          </w:tcPr>
          <w:p w14:paraId="67A83538"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B0E9656"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9AA37C9"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22AEBFE"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3AC3E2C"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2.935</w:t>
            </w:r>
          </w:p>
        </w:tc>
        <w:tc>
          <w:tcPr>
            <w:tcW w:w="808" w:type="dxa"/>
            <w:tcBorders>
              <w:top w:val="nil"/>
              <w:bottom w:val="nil"/>
            </w:tcBorders>
          </w:tcPr>
          <w:p w14:paraId="11DA0217" w14:textId="77777777" w:rsidR="006F0E05" w:rsidRPr="00752228" w:rsidRDefault="006F0E05" w:rsidP="007B598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0.087</w:t>
            </w:r>
          </w:p>
        </w:tc>
      </w:tr>
      <w:tr w:rsidR="006F0E05" w14:paraId="699D7A32" w14:textId="77777777" w:rsidTr="007B598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4F0A9390" w14:textId="77777777" w:rsidR="006F0E05" w:rsidRDefault="006F0E05" w:rsidP="007B598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63CBD6A6" w14:textId="77777777" w:rsidR="006F0E05"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44" w:type="dxa"/>
            <w:tcBorders>
              <w:top w:val="nil"/>
              <w:bottom w:val="single" w:sz="12" w:space="0" w:color="auto"/>
            </w:tcBorders>
          </w:tcPr>
          <w:p w14:paraId="1DF68841"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05934">
              <w:rPr>
                <w:rFonts w:ascii="Times New Roman" w:hAnsi="Times New Roman" w:cs="Times New Roman"/>
                <w:b/>
                <w:bCs/>
                <w:sz w:val="20"/>
                <w:szCs w:val="20"/>
                <w:lang w:val="en-US"/>
              </w:rPr>
              <w:t>W x N</w:t>
            </w:r>
          </w:p>
        </w:tc>
        <w:tc>
          <w:tcPr>
            <w:tcW w:w="1276" w:type="dxa"/>
            <w:tcBorders>
              <w:top w:val="nil"/>
              <w:bottom w:val="single" w:sz="12" w:space="0" w:color="auto"/>
            </w:tcBorders>
          </w:tcPr>
          <w:p w14:paraId="15D5F950"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single" w:sz="12" w:space="0" w:color="auto"/>
            </w:tcBorders>
          </w:tcPr>
          <w:p w14:paraId="4CCA216B"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0170D7EC"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6118283D"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76CC8C24"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05934">
              <w:rPr>
                <w:rFonts w:ascii="Times New Roman" w:hAnsi="Times New Roman" w:cs="Times New Roman"/>
                <w:b/>
                <w:bCs/>
                <w:sz w:val="20"/>
                <w:szCs w:val="20"/>
                <w:lang w:val="en-US"/>
              </w:rPr>
              <w:t>69.764</w:t>
            </w:r>
          </w:p>
        </w:tc>
        <w:tc>
          <w:tcPr>
            <w:tcW w:w="808" w:type="dxa"/>
            <w:tcBorders>
              <w:top w:val="nil"/>
              <w:bottom w:val="single" w:sz="12" w:space="0" w:color="auto"/>
            </w:tcBorders>
          </w:tcPr>
          <w:p w14:paraId="20294089" w14:textId="77777777" w:rsidR="006F0E05" w:rsidRPr="00D05934" w:rsidRDefault="006F0E05" w:rsidP="007B598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05934">
              <w:rPr>
                <w:rFonts w:ascii="Times New Roman" w:hAnsi="Times New Roman" w:cs="Times New Roman"/>
                <w:b/>
                <w:bCs/>
                <w:sz w:val="20"/>
                <w:szCs w:val="20"/>
                <w:lang w:val="en-US"/>
              </w:rPr>
              <w:t>&lt;0.001</w:t>
            </w:r>
          </w:p>
        </w:tc>
      </w:tr>
    </w:tbl>
    <w:p w14:paraId="513E480B" w14:textId="494A78FE" w:rsidR="006F0E05" w:rsidRDefault="006F0E05" w:rsidP="004257E1">
      <w:pPr>
        <w:spacing w:line="360" w:lineRule="auto"/>
        <w:jc w:val="both"/>
        <w:rPr>
          <w:rFonts w:ascii="Times New Roman" w:hAnsi="Times New Roman" w:cs="Times New Roman"/>
          <w:b/>
          <w:bCs/>
          <w:sz w:val="24"/>
          <w:szCs w:val="24"/>
          <w:lang w:val="en-US"/>
        </w:rPr>
      </w:pPr>
    </w:p>
    <w:p w14:paraId="49107EF7" w14:textId="77777777" w:rsidR="006F0E05" w:rsidRDefault="006F0E05">
      <w:p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7241F49" w14:textId="37EE55B0" w:rsidR="004257E1" w:rsidRDefault="004257E1" w:rsidP="004257E1">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Supplementary Table S</w:t>
      </w:r>
      <w:r w:rsidR="006F0E05">
        <w:rPr>
          <w:rFonts w:ascii="Times New Roman" w:hAnsi="Times New Roman" w:cs="Times New Roman"/>
          <w:b/>
          <w:bCs/>
          <w:sz w:val="24"/>
          <w:szCs w:val="24"/>
          <w:lang w:val="en-US"/>
        </w:rPr>
        <w:t>4</w:t>
      </w:r>
      <w:r>
        <w:rPr>
          <w:rFonts w:ascii="Times New Roman" w:hAnsi="Times New Roman" w:cs="Times New Roman"/>
          <w:b/>
          <w:bCs/>
          <w:sz w:val="24"/>
          <w:szCs w:val="24"/>
          <w:lang w:val="en-US"/>
        </w:rPr>
        <w:t>. Results of generalized linear mixed effect models (GLMM) assessing the effects of experimental global change drivers on functional overall stability of</w:t>
      </w:r>
      <w:r w:rsidR="005C0E7A">
        <w:rPr>
          <w:rFonts w:ascii="Times New Roman" w:hAnsi="Times New Roman" w:cs="Times New Roman"/>
          <w:b/>
          <w:bCs/>
          <w:sz w:val="24"/>
          <w:szCs w:val="24"/>
          <w:lang w:val="en-US"/>
        </w:rPr>
        <w:t xml:space="preserve"> single</w:t>
      </w:r>
      <w:r>
        <w:rPr>
          <w:rFonts w:ascii="Times New Roman" w:hAnsi="Times New Roman" w:cs="Times New Roman"/>
          <w:b/>
          <w:bCs/>
          <w:sz w:val="24"/>
          <w:szCs w:val="24"/>
          <w:lang w:val="en-US"/>
        </w:rPr>
        <w:t xml:space="preserve"> ecosystem functions. </w:t>
      </w:r>
      <w:r w:rsidRPr="0033045D">
        <w:rPr>
          <w:rFonts w:ascii="Times New Roman" w:hAnsi="Times New Roman" w:cs="Times New Roman"/>
          <w:sz w:val="24"/>
          <w:szCs w:val="24"/>
          <w:lang w:val="en-US"/>
        </w:rPr>
        <w:t xml:space="preserve">Each model included </w:t>
      </w:r>
      <w:r>
        <w:rPr>
          <w:rFonts w:ascii="Times New Roman" w:hAnsi="Times New Roman" w:cs="Times New Roman"/>
          <w:sz w:val="24"/>
          <w:szCs w:val="24"/>
          <w:lang w:val="en-US"/>
        </w:rPr>
        <w:t>overall stability values for each ecosystem function represented in this study</w:t>
      </w:r>
      <w:r>
        <w:rPr>
          <w:rFonts w:ascii="Times New Roman" w:hAnsi="Times New Roman" w:cs="Times New Roman"/>
          <w:sz w:val="24"/>
          <w:szCs w:val="24"/>
          <w:lang w:val="en"/>
        </w:rPr>
        <w:t>.</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164" w:type="dxa"/>
        <w:tblInd w:w="-567" w:type="dxa"/>
        <w:tblLayout w:type="fixed"/>
        <w:tblLook w:val="04A0" w:firstRow="1" w:lastRow="0" w:firstColumn="1" w:lastColumn="0" w:noHBand="0" w:noVBand="1"/>
      </w:tblPr>
      <w:tblGrid>
        <w:gridCol w:w="1276"/>
        <w:gridCol w:w="1276"/>
        <w:gridCol w:w="1134"/>
        <w:gridCol w:w="992"/>
        <w:gridCol w:w="1701"/>
        <w:gridCol w:w="1134"/>
        <w:gridCol w:w="992"/>
        <w:gridCol w:w="851"/>
        <w:gridCol w:w="808"/>
      </w:tblGrid>
      <w:tr w:rsidR="004257E1" w:rsidRPr="009E10C5" w14:paraId="65A01A0A" w14:textId="77777777" w:rsidTr="004125DC">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FFFFFF" w:themeColor="background1"/>
              <w:bottom w:val="single" w:sz="12" w:space="0" w:color="auto"/>
              <w:right w:val="single" w:sz="12" w:space="0" w:color="auto"/>
            </w:tcBorders>
          </w:tcPr>
          <w:p w14:paraId="1FD10C03" w14:textId="77777777" w:rsidR="004257E1" w:rsidRPr="009E10C5" w:rsidRDefault="004257E1" w:rsidP="00036E80">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76" w:type="dxa"/>
            <w:tcBorders>
              <w:top w:val="single" w:sz="2" w:space="0" w:color="FFFFFF" w:themeColor="background1"/>
              <w:left w:val="single" w:sz="12" w:space="0" w:color="auto"/>
              <w:bottom w:val="single" w:sz="12" w:space="0" w:color="auto"/>
            </w:tcBorders>
          </w:tcPr>
          <w:p w14:paraId="31C6966C"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4" w:type="dxa"/>
            <w:tcBorders>
              <w:top w:val="single" w:sz="2" w:space="0" w:color="FFFFFF" w:themeColor="background1"/>
              <w:bottom w:val="single" w:sz="12" w:space="0" w:color="auto"/>
            </w:tcBorders>
          </w:tcPr>
          <w:p w14:paraId="2A858414"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992" w:type="dxa"/>
            <w:tcBorders>
              <w:top w:val="single" w:sz="2" w:space="0" w:color="FFFFFF" w:themeColor="background1"/>
              <w:bottom w:val="single" w:sz="12" w:space="0" w:color="auto"/>
            </w:tcBorders>
          </w:tcPr>
          <w:p w14:paraId="5F28BABF"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3891162B"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310C2EDD"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3B6E9373"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1C1B8157"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χ²</w:t>
            </w:r>
          </w:p>
        </w:tc>
        <w:tc>
          <w:tcPr>
            <w:tcW w:w="808" w:type="dxa"/>
            <w:tcBorders>
              <w:top w:val="single" w:sz="2" w:space="0" w:color="FFFFFF" w:themeColor="background1"/>
              <w:bottom w:val="single" w:sz="12" w:space="0" w:color="auto"/>
            </w:tcBorders>
          </w:tcPr>
          <w:p w14:paraId="663DA2EC" w14:textId="77777777" w:rsidR="004257E1" w:rsidRPr="009E10C5" w:rsidRDefault="004257E1" w:rsidP="00036E80">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4257E1" w:rsidRPr="00752228" w14:paraId="490012FA" w14:textId="77777777" w:rsidTr="00036E8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76" w:type="dxa"/>
            <w:tcBorders>
              <w:right w:val="single" w:sz="12" w:space="0" w:color="auto"/>
            </w:tcBorders>
          </w:tcPr>
          <w:p w14:paraId="4A13D776" w14:textId="1D528491" w:rsidR="004257E1" w:rsidRPr="00752228"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chlOS</w:t>
            </w:r>
            <w:r w:rsidRPr="00752228">
              <w:rPr>
                <w:rFonts w:ascii="Times New Roman" w:hAnsi="Times New Roman" w:cs="Times New Roman"/>
                <w:sz w:val="20"/>
                <w:szCs w:val="20"/>
                <w:lang w:val="en-US"/>
              </w:rPr>
              <w:t>.full</w:t>
            </w:r>
          </w:p>
        </w:tc>
        <w:tc>
          <w:tcPr>
            <w:tcW w:w="1276" w:type="dxa"/>
            <w:tcBorders>
              <w:left w:val="single" w:sz="12" w:space="0" w:color="auto"/>
            </w:tcBorders>
          </w:tcPr>
          <w:p w14:paraId="763D9DEF" w14:textId="67A9AAA5"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(chlorophyll)</w:t>
            </w:r>
          </w:p>
        </w:tc>
        <w:tc>
          <w:tcPr>
            <w:tcW w:w="1134" w:type="dxa"/>
          </w:tcPr>
          <w:p w14:paraId="34E0D263"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Pr>
          <w:p w14:paraId="2FF3DD7B"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Pr>
          <w:p w14:paraId="39849665" w14:textId="3EEA8665" w:rsidR="004257E1" w:rsidRPr="001E2361" w:rsidRDefault="001E236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(3.003e</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134" w:type="dxa"/>
          </w:tcPr>
          <w:p w14:paraId="2E8A6AF2" w14:textId="53C27C85" w:rsidR="004257E1" w:rsidRPr="00752228" w:rsidRDefault="001E236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0.608</w:t>
            </w:r>
          </w:p>
        </w:tc>
        <w:tc>
          <w:tcPr>
            <w:tcW w:w="992" w:type="dxa"/>
          </w:tcPr>
          <w:p w14:paraId="0F359FFB" w14:textId="1BB9BA95" w:rsidR="004257E1" w:rsidRPr="00752228" w:rsidRDefault="001E236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177.756 (0)</w:t>
            </w:r>
          </w:p>
        </w:tc>
        <w:tc>
          <w:tcPr>
            <w:tcW w:w="851" w:type="dxa"/>
          </w:tcPr>
          <w:p w14:paraId="17472066"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Pr>
          <w:p w14:paraId="1EB2B615"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752228" w14:paraId="0FD27F83" w14:textId="77777777" w:rsidTr="00036E80">
        <w:trPr>
          <w:trHeight w:val="47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nil"/>
              <w:right w:val="single" w:sz="12" w:space="0" w:color="auto"/>
            </w:tcBorders>
          </w:tcPr>
          <w:p w14:paraId="22E4E860" w14:textId="4E5B4581" w:rsidR="004257E1" w:rsidRPr="00752228"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chlOS</w:t>
            </w:r>
            <w:r w:rsidRPr="00752228">
              <w:rPr>
                <w:rFonts w:ascii="Times New Roman" w:hAnsi="Times New Roman" w:cs="Times New Roman"/>
                <w:sz w:val="20"/>
                <w:szCs w:val="20"/>
                <w:lang w:val="en-US"/>
              </w:rPr>
              <w:t>.final</w:t>
            </w:r>
          </w:p>
        </w:tc>
        <w:tc>
          <w:tcPr>
            <w:tcW w:w="1276" w:type="dxa"/>
            <w:tcBorders>
              <w:top w:val="single" w:sz="4" w:space="0" w:color="7F7F7F" w:themeColor="text1" w:themeTint="80"/>
              <w:left w:val="single" w:sz="12" w:space="0" w:color="auto"/>
              <w:bottom w:val="nil"/>
            </w:tcBorders>
          </w:tcPr>
          <w:p w14:paraId="42B35F66" w14:textId="128B20D3"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(chlorophyll</w:t>
            </w:r>
            <w:r w:rsidR="002E7A98">
              <w:rPr>
                <w:rFonts w:ascii="Times New Roman" w:hAnsi="Times New Roman" w:cs="Times New Roman"/>
                <w:sz w:val="20"/>
                <w:szCs w:val="20"/>
                <w:lang w:val="en-US"/>
              </w:rPr>
              <w:t>)</w:t>
            </w:r>
          </w:p>
        </w:tc>
        <w:tc>
          <w:tcPr>
            <w:tcW w:w="1134" w:type="dxa"/>
            <w:tcBorders>
              <w:top w:val="single" w:sz="4" w:space="0" w:color="7F7F7F" w:themeColor="text1" w:themeTint="80"/>
              <w:bottom w:val="nil"/>
            </w:tcBorders>
          </w:tcPr>
          <w:p w14:paraId="765FB28E" w14:textId="1049F0A4"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L</w:t>
            </w:r>
          </w:p>
        </w:tc>
        <w:tc>
          <w:tcPr>
            <w:tcW w:w="992" w:type="dxa"/>
            <w:tcBorders>
              <w:top w:val="single" w:sz="4" w:space="0" w:color="7F7F7F" w:themeColor="text1" w:themeTint="80"/>
              <w:bottom w:val="nil"/>
            </w:tcBorders>
          </w:tcPr>
          <w:p w14:paraId="5051DE02" w14:textId="7777777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6FBEC645" w14:textId="5F4BBE46" w:rsidR="004257E1" w:rsidRPr="00737108" w:rsidRDefault="004257E1" w:rsidP="00036E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04C93337" w14:textId="24B6DA87"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0.737</w:t>
            </w:r>
          </w:p>
        </w:tc>
        <w:tc>
          <w:tcPr>
            <w:tcW w:w="992" w:type="dxa"/>
            <w:tcBorders>
              <w:top w:val="single" w:sz="4" w:space="0" w:color="7F7F7F" w:themeColor="text1" w:themeTint="80"/>
              <w:bottom w:val="nil"/>
            </w:tcBorders>
          </w:tcPr>
          <w:p w14:paraId="35BE790E" w14:textId="6048FADD"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165.570</w:t>
            </w:r>
            <w:r w:rsidR="001E2361">
              <w:rPr>
                <w:rFonts w:ascii="Times New Roman" w:hAnsi="Times New Roman" w:cs="Times New Roman"/>
                <w:sz w:val="20"/>
                <w:szCs w:val="20"/>
                <w:lang w:val="en-US"/>
              </w:rPr>
              <w:t xml:space="preserve"> (12.19)</w:t>
            </w:r>
          </w:p>
        </w:tc>
        <w:tc>
          <w:tcPr>
            <w:tcW w:w="851" w:type="dxa"/>
            <w:tcBorders>
              <w:top w:val="single" w:sz="4" w:space="0" w:color="7F7F7F" w:themeColor="text1" w:themeTint="80"/>
              <w:bottom w:val="nil"/>
            </w:tcBorders>
          </w:tcPr>
          <w:p w14:paraId="6736F124" w14:textId="7777777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41CDD0DD" w14:textId="7777777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752228" w14:paraId="48228441" w14:textId="77777777" w:rsidTr="00036E8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972742C" w14:textId="77777777" w:rsidR="004257E1" w:rsidRPr="00752228"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56DF7C92" w14:textId="77777777" w:rsidR="004257E1"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6BADCE8"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59B99163"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F0B6C64" w14:textId="77777777" w:rsidR="004257E1" w:rsidRPr="00737108" w:rsidRDefault="004257E1" w:rsidP="00036E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344A019C"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62C89E0"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5B225CD" w14:textId="388C6D09"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1.356</w:t>
            </w:r>
          </w:p>
        </w:tc>
        <w:tc>
          <w:tcPr>
            <w:tcW w:w="808" w:type="dxa"/>
            <w:tcBorders>
              <w:top w:val="nil"/>
              <w:bottom w:val="nil"/>
            </w:tcBorders>
          </w:tcPr>
          <w:p w14:paraId="5E60F1A1" w14:textId="118C0E26"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0.507</w:t>
            </w:r>
          </w:p>
        </w:tc>
      </w:tr>
      <w:tr w:rsidR="004257E1" w:rsidRPr="00717343" w14:paraId="57E84709" w14:textId="77777777" w:rsidTr="00036E80">
        <w:trPr>
          <w:trHeight w:val="347"/>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6F38987D" w14:textId="77777777" w:rsidR="004257E1" w:rsidRPr="00717343" w:rsidRDefault="004257E1" w:rsidP="00036E80">
            <w:pPr>
              <w:spacing w:after="160" w:line="259" w:lineRule="auto"/>
              <w:rPr>
                <w:rFonts w:ascii="Times New Roman" w:hAnsi="Times New Roman" w:cs="Times New Roman"/>
                <w:b w:val="0"/>
                <w:bCs w:val="0"/>
                <w:sz w:val="20"/>
                <w:szCs w:val="20"/>
                <w:lang w:val="en-US"/>
              </w:rPr>
            </w:pPr>
          </w:p>
        </w:tc>
        <w:tc>
          <w:tcPr>
            <w:tcW w:w="1276" w:type="dxa"/>
            <w:tcBorders>
              <w:top w:val="nil"/>
              <w:left w:val="single" w:sz="12" w:space="0" w:color="auto"/>
              <w:bottom w:val="nil"/>
            </w:tcBorders>
          </w:tcPr>
          <w:p w14:paraId="693EDC4F" w14:textId="77777777" w:rsidR="004257E1" w:rsidRPr="00717343"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B96A7EE" w14:textId="77777777" w:rsidR="004257E1" w:rsidRPr="001E2361"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E2361">
              <w:rPr>
                <w:rFonts w:ascii="Times New Roman" w:hAnsi="Times New Roman" w:cs="Times New Roman"/>
                <w:sz w:val="20"/>
                <w:szCs w:val="20"/>
                <w:lang w:val="en-US"/>
              </w:rPr>
              <w:t>N</w:t>
            </w:r>
          </w:p>
        </w:tc>
        <w:tc>
          <w:tcPr>
            <w:tcW w:w="992" w:type="dxa"/>
            <w:tcBorders>
              <w:top w:val="nil"/>
              <w:bottom w:val="nil"/>
            </w:tcBorders>
          </w:tcPr>
          <w:p w14:paraId="4DB51826" w14:textId="77777777" w:rsidR="004257E1" w:rsidRPr="001E2361"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76C369B" w14:textId="77777777" w:rsidR="004257E1" w:rsidRPr="001E2361" w:rsidRDefault="004257E1" w:rsidP="00036E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4D77B91E" w14:textId="77777777" w:rsidR="004257E1" w:rsidRPr="001E2361"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5058174" w14:textId="77777777" w:rsidR="004257E1" w:rsidRPr="001E2361"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F43F28B" w14:textId="307D20BB" w:rsidR="004257E1" w:rsidRPr="001E2361"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0.012</w:t>
            </w:r>
          </w:p>
        </w:tc>
        <w:tc>
          <w:tcPr>
            <w:tcW w:w="808" w:type="dxa"/>
            <w:tcBorders>
              <w:top w:val="nil"/>
              <w:bottom w:val="nil"/>
            </w:tcBorders>
          </w:tcPr>
          <w:p w14:paraId="2CBC8933" w14:textId="2764E83F" w:rsidR="004257E1" w:rsidRPr="001E2361"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0.914</w:t>
            </w:r>
          </w:p>
        </w:tc>
      </w:tr>
      <w:tr w:rsidR="002E7A98" w:rsidRPr="00717343" w14:paraId="2BA5AE6E" w14:textId="77777777" w:rsidTr="00036E8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E0E39C1" w14:textId="77777777" w:rsidR="002E7A98" w:rsidRPr="00717343" w:rsidRDefault="002E7A98" w:rsidP="00036E80">
            <w:pPr>
              <w:spacing w:after="160" w:line="259" w:lineRule="auto"/>
              <w:rPr>
                <w:rFonts w:ascii="Times New Roman" w:hAnsi="Times New Roman" w:cs="Times New Roman"/>
                <w:b w:val="0"/>
                <w:bCs w:val="0"/>
                <w:sz w:val="20"/>
                <w:szCs w:val="20"/>
                <w:lang w:val="en-US"/>
              </w:rPr>
            </w:pPr>
          </w:p>
        </w:tc>
        <w:tc>
          <w:tcPr>
            <w:tcW w:w="1276" w:type="dxa"/>
            <w:tcBorders>
              <w:top w:val="nil"/>
              <w:left w:val="single" w:sz="12" w:space="0" w:color="auto"/>
              <w:bottom w:val="nil"/>
            </w:tcBorders>
          </w:tcPr>
          <w:p w14:paraId="22CA739D" w14:textId="77777777" w:rsidR="002E7A98" w:rsidRPr="00717343"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4BC200FC" w14:textId="0E217D0B"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nil"/>
            </w:tcBorders>
          </w:tcPr>
          <w:p w14:paraId="6CACB12A" w14:textId="77777777"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8158E7F" w14:textId="77777777" w:rsidR="002E7A98" w:rsidRPr="001E2361" w:rsidRDefault="002E7A98" w:rsidP="00036E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2E0869E4" w14:textId="77777777"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3D31BCF" w14:textId="77777777"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24DE8EB8" w14:textId="18EE2476"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2.257</w:t>
            </w:r>
          </w:p>
        </w:tc>
        <w:tc>
          <w:tcPr>
            <w:tcW w:w="808" w:type="dxa"/>
            <w:tcBorders>
              <w:top w:val="nil"/>
              <w:bottom w:val="nil"/>
            </w:tcBorders>
          </w:tcPr>
          <w:p w14:paraId="0915FD5E" w14:textId="7AE9F948" w:rsidR="002E7A98" w:rsidRPr="001E236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0.133</w:t>
            </w:r>
          </w:p>
        </w:tc>
      </w:tr>
      <w:tr w:rsidR="002E7A98" w:rsidRPr="00625344" w14:paraId="03C39996" w14:textId="77777777" w:rsidTr="00E067EB">
        <w:trPr>
          <w:trHeight w:val="233"/>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04FA187D" w14:textId="77777777" w:rsidR="002E7A98" w:rsidRPr="00752228" w:rsidRDefault="002E7A98"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098A1C53" w14:textId="77777777" w:rsidR="002E7A9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26D5660" w14:textId="35C6C29F" w:rsidR="002E7A98"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7975986" w14:textId="77777777" w:rsidR="002E7A98"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nil"/>
            </w:tcBorders>
          </w:tcPr>
          <w:p w14:paraId="39260CBE" w14:textId="5F313E37" w:rsidR="002E7A98" w:rsidRPr="002E7A9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(chlOS.final)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0.547; p = 0.702</w:t>
            </w:r>
          </w:p>
        </w:tc>
      </w:tr>
      <w:tr w:rsidR="004257E1" w:rsidRPr="00752228" w14:paraId="7CE60357" w14:textId="77777777" w:rsidTr="002E7A9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right w:val="single" w:sz="12" w:space="0" w:color="auto"/>
            </w:tcBorders>
          </w:tcPr>
          <w:p w14:paraId="7778D994" w14:textId="22B7403C" w:rsidR="004257E1" w:rsidRPr="00752228"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zbOS.full</w:t>
            </w:r>
          </w:p>
        </w:tc>
        <w:tc>
          <w:tcPr>
            <w:tcW w:w="1276" w:type="dxa"/>
            <w:tcBorders>
              <w:top w:val="single" w:sz="12" w:space="0" w:color="auto"/>
              <w:left w:val="single" w:sz="12" w:space="0" w:color="auto"/>
            </w:tcBorders>
          </w:tcPr>
          <w:p w14:paraId="723FF4CE" w14:textId="5D896D9F"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(zooplankton biomass)</w:t>
            </w:r>
          </w:p>
        </w:tc>
        <w:tc>
          <w:tcPr>
            <w:tcW w:w="1134" w:type="dxa"/>
            <w:tcBorders>
              <w:top w:val="single" w:sz="12" w:space="0" w:color="auto"/>
            </w:tcBorders>
          </w:tcPr>
          <w:p w14:paraId="1A9F6E5C"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w:t>
            </w:r>
            <w:r>
              <w:rPr>
                <w:rFonts w:ascii="Times New Roman" w:hAnsi="Times New Roman" w:cs="Times New Roman"/>
                <w:sz w:val="20"/>
                <w:szCs w:val="20"/>
                <w:lang w:val="en-US"/>
              </w:rPr>
              <w:t xml:space="preserve"> N x L</w:t>
            </w:r>
          </w:p>
        </w:tc>
        <w:tc>
          <w:tcPr>
            <w:tcW w:w="992" w:type="dxa"/>
            <w:tcBorders>
              <w:top w:val="single" w:sz="12" w:space="0" w:color="auto"/>
            </w:tcBorders>
          </w:tcPr>
          <w:p w14:paraId="71598C12" w14:textId="104D7448"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135F87C7" w14:textId="72ADC7C1"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(0.009)</w:t>
            </w:r>
          </w:p>
        </w:tc>
        <w:tc>
          <w:tcPr>
            <w:tcW w:w="1134" w:type="dxa"/>
            <w:tcBorders>
              <w:top w:val="single" w:sz="12" w:space="0" w:color="auto"/>
            </w:tcBorders>
          </w:tcPr>
          <w:p w14:paraId="52E88CDF" w14:textId="38B98EAE"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0.223</w:t>
            </w:r>
          </w:p>
        </w:tc>
        <w:tc>
          <w:tcPr>
            <w:tcW w:w="992" w:type="dxa"/>
            <w:tcBorders>
              <w:top w:val="single" w:sz="12" w:space="0" w:color="auto"/>
            </w:tcBorders>
          </w:tcPr>
          <w:p w14:paraId="3E712DF7" w14:textId="4DBD6AA4" w:rsidR="004257E1" w:rsidRPr="00752228"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119.709 (0)</w:t>
            </w:r>
          </w:p>
        </w:tc>
        <w:tc>
          <w:tcPr>
            <w:tcW w:w="851" w:type="dxa"/>
            <w:tcBorders>
              <w:top w:val="single" w:sz="12" w:space="0" w:color="auto"/>
            </w:tcBorders>
          </w:tcPr>
          <w:p w14:paraId="16FD263D"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08B0ACE8" w14:textId="77777777" w:rsidR="004257E1" w:rsidRPr="00752228"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752228" w14:paraId="47210897" w14:textId="77777777" w:rsidTr="002E7A98">
        <w:trPr>
          <w:trHeight w:val="796"/>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nil"/>
              <w:right w:val="single" w:sz="12" w:space="0" w:color="auto"/>
            </w:tcBorders>
          </w:tcPr>
          <w:p w14:paraId="1F1B1040" w14:textId="78295DF3" w:rsidR="004257E1" w:rsidRPr="00752228"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zbOS.final</w:t>
            </w:r>
          </w:p>
        </w:tc>
        <w:tc>
          <w:tcPr>
            <w:tcW w:w="1276" w:type="dxa"/>
            <w:tcBorders>
              <w:top w:val="single" w:sz="4" w:space="0" w:color="7F7F7F" w:themeColor="text1" w:themeTint="80"/>
              <w:left w:val="single" w:sz="12" w:space="0" w:color="auto"/>
              <w:bottom w:val="nil"/>
            </w:tcBorders>
          </w:tcPr>
          <w:p w14:paraId="6C4B3399" w14:textId="2A28B69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(zooplankton biomass)</w:t>
            </w:r>
          </w:p>
        </w:tc>
        <w:tc>
          <w:tcPr>
            <w:tcW w:w="1134" w:type="dxa"/>
            <w:tcBorders>
              <w:top w:val="single" w:sz="4" w:space="0" w:color="7F7F7F" w:themeColor="text1" w:themeTint="80"/>
              <w:bottom w:val="nil"/>
            </w:tcBorders>
          </w:tcPr>
          <w:p w14:paraId="1C07784F" w14:textId="4B36970E"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992" w:type="dxa"/>
            <w:tcBorders>
              <w:top w:val="single" w:sz="4" w:space="0" w:color="7F7F7F" w:themeColor="text1" w:themeTint="80"/>
              <w:bottom w:val="nil"/>
            </w:tcBorders>
          </w:tcPr>
          <w:p w14:paraId="659F2EC3" w14:textId="48771007"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26D1D44B" w14:textId="415B094F" w:rsidR="004257E1" w:rsidRPr="009471AE"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(0.007)</w:t>
            </w:r>
          </w:p>
        </w:tc>
        <w:tc>
          <w:tcPr>
            <w:tcW w:w="1134" w:type="dxa"/>
            <w:tcBorders>
              <w:top w:val="single" w:sz="4" w:space="0" w:color="7F7F7F" w:themeColor="text1" w:themeTint="80"/>
              <w:bottom w:val="nil"/>
            </w:tcBorders>
          </w:tcPr>
          <w:p w14:paraId="5ACA18D6" w14:textId="250067AC"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0.255</w:t>
            </w:r>
          </w:p>
        </w:tc>
        <w:tc>
          <w:tcPr>
            <w:tcW w:w="992" w:type="dxa"/>
            <w:tcBorders>
              <w:top w:val="single" w:sz="4" w:space="0" w:color="7F7F7F" w:themeColor="text1" w:themeTint="80"/>
              <w:bottom w:val="nil"/>
            </w:tcBorders>
          </w:tcPr>
          <w:p w14:paraId="1627B08C" w14:textId="165EB546" w:rsidR="004257E1" w:rsidRPr="00752228"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105.849 (13.86)</w:t>
            </w:r>
          </w:p>
        </w:tc>
        <w:tc>
          <w:tcPr>
            <w:tcW w:w="851" w:type="dxa"/>
            <w:tcBorders>
              <w:top w:val="single" w:sz="4" w:space="0" w:color="7F7F7F" w:themeColor="text1" w:themeTint="80"/>
              <w:bottom w:val="nil"/>
            </w:tcBorders>
          </w:tcPr>
          <w:p w14:paraId="0BACA66E" w14:textId="7777777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79798CF2" w14:textId="77777777" w:rsidR="004257E1" w:rsidRPr="00752228"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8A224B" w14:paraId="087B51D9"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59535941" w14:textId="77777777" w:rsidR="004257E1" w:rsidRPr="008A224B"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6D93E8A1"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E505668" w14:textId="1B95EE7B"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4B0FBF9A"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36365F65"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EF68779"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2B8085F"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5925EF10" w14:textId="7FF6F918"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3.570</w:t>
            </w:r>
          </w:p>
        </w:tc>
        <w:tc>
          <w:tcPr>
            <w:tcW w:w="808" w:type="dxa"/>
            <w:tcBorders>
              <w:top w:val="nil"/>
              <w:bottom w:val="nil"/>
            </w:tcBorders>
          </w:tcPr>
          <w:p w14:paraId="1F512EC0" w14:textId="6E89ABDD"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0.168</w:t>
            </w:r>
          </w:p>
        </w:tc>
      </w:tr>
      <w:tr w:rsidR="004257E1" w:rsidRPr="008A224B" w14:paraId="3D714F26"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7DFF99FD" w14:textId="77777777" w:rsidR="004257E1" w:rsidRPr="008A224B"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51C38CE6" w14:textId="77777777" w:rsidR="004257E1" w:rsidRPr="008A224B"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601357C" w14:textId="61EA929D" w:rsidR="004257E1" w:rsidRPr="002F3421"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92" w:type="dxa"/>
            <w:tcBorders>
              <w:top w:val="nil"/>
              <w:bottom w:val="nil"/>
            </w:tcBorders>
          </w:tcPr>
          <w:p w14:paraId="076DBF66" w14:textId="77777777" w:rsidR="004257E1" w:rsidRPr="008A224B"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18546E5E" w14:textId="77777777" w:rsidR="004257E1" w:rsidRPr="008A224B"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A1ADC78" w14:textId="77777777" w:rsidR="004257E1" w:rsidRPr="008A224B"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388DD01" w14:textId="77777777" w:rsidR="004257E1" w:rsidRPr="008A224B"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493617A" w14:textId="5F837E0E" w:rsidR="004257E1" w:rsidRPr="002F3421"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0.490</w:t>
            </w:r>
          </w:p>
        </w:tc>
        <w:tc>
          <w:tcPr>
            <w:tcW w:w="808" w:type="dxa"/>
            <w:tcBorders>
              <w:top w:val="nil"/>
              <w:bottom w:val="nil"/>
            </w:tcBorders>
          </w:tcPr>
          <w:p w14:paraId="050F77BD" w14:textId="04F6AA4D" w:rsidR="004257E1" w:rsidRPr="002F3421" w:rsidRDefault="002E7A98"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0.484</w:t>
            </w:r>
          </w:p>
        </w:tc>
      </w:tr>
      <w:tr w:rsidR="004257E1" w:rsidRPr="008A224B" w14:paraId="65353F57"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3EF63534" w14:textId="77777777" w:rsidR="004257E1" w:rsidRPr="008A224B"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0663E1EA"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40DE6F34" w14:textId="7F077822"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single" w:sz="12" w:space="0" w:color="auto"/>
            </w:tcBorders>
          </w:tcPr>
          <w:p w14:paraId="305CE347"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single" w:sz="12" w:space="0" w:color="auto"/>
            </w:tcBorders>
          </w:tcPr>
          <w:p w14:paraId="7687D5E9"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5426318C"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5847A2E5" w14:textId="77777777" w:rsidR="004257E1" w:rsidRPr="008A224B"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4F411FA1" w14:textId="5DA4C822"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1.124</w:t>
            </w:r>
          </w:p>
        </w:tc>
        <w:tc>
          <w:tcPr>
            <w:tcW w:w="808" w:type="dxa"/>
            <w:tcBorders>
              <w:top w:val="nil"/>
              <w:bottom w:val="single" w:sz="12" w:space="0" w:color="auto"/>
            </w:tcBorders>
          </w:tcPr>
          <w:p w14:paraId="106747AC" w14:textId="1BAE8E05" w:rsidR="004257E1" w:rsidRPr="002F3421" w:rsidRDefault="002E7A98"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0.289</w:t>
            </w:r>
          </w:p>
        </w:tc>
      </w:tr>
      <w:tr w:rsidR="004257E1" w:rsidRPr="008A224B" w14:paraId="2E301F89"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nil"/>
              <w:right w:val="single" w:sz="12" w:space="0" w:color="auto"/>
            </w:tcBorders>
          </w:tcPr>
          <w:p w14:paraId="7626444C" w14:textId="1C2ED779" w:rsidR="004257E1" w:rsidRPr="008A224B"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o2OS.full</w:t>
            </w:r>
          </w:p>
        </w:tc>
        <w:tc>
          <w:tcPr>
            <w:tcW w:w="1276" w:type="dxa"/>
            <w:tcBorders>
              <w:top w:val="single" w:sz="12" w:space="0" w:color="auto"/>
              <w:left w:val="single" w:sz="12" w:space="0" w:color="auto"/>
              <w:bottom w:val="nil"/>
            </w:tcBorders>
          </w:tcPr>
          <w:p w14:paraId="35171364" w14:textId="45C16512" w:rsidR="004257E1" w:rsidRPr="001E2361" w:rsidRDefault="001E236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E2361">
              <w:rPr>
                <w:rFonts w:ascii="Times New Roman" w:hAnsi="Times New Roman" w:cs="Times New Roman"/>
                <w:sz w:val="20"/>
                <w:szCs w:val="20"/>
                <w:lang w:val="en-US"/>
              </w:rPr>
              <w:t>OS</w:t>
            </w:r>
            <w:r>
              <w:rPr>
                <w:rFonts w:ascii="Times New Roman" w:hAnsi="Times New Roman" w:cs="Times New Roman"/>
                <w:sz w:val="20"/>
                <w:szCs w:val="20"/>
                <w:lang w:val="en-US"/>
              </w:rPr>
              <w:t xml:space="preserve"> </w:t>
            </w:r>
            <w:r w:rsidRPr="001E2361">
              <w:rPr>
                <w:rFonts w:ascii="Times New Roman" w:hAnsi="Times New Roman" w:cs="Times New Roman"/>
                <w:sz w:val="20"/>
                <w:szCs w:val="20"/>
                <w:lang w:val="en-US"/>
              </w:rPr>
              <w:t>(diel ΔO</w:t>
            </w:r>
            <w:r w:rsidRPr="001E2361">
              <w:rPr>
                <w:rFonts w:ascii="Times New Roman" w:hAnsi="Times New Roman" w:cs="Times New Roman"/>
                <w:sz w:val="20"/>
                <w:szCs w:val="20"/>
                <w:vertAlign w:val="subscript"/>
                <w:lang w:val="en-US"/>
              </w:rPr>
              <w:t>2</w:t>
            </w:r>
            <w:r w:rsidRPr="001E2361">
              <w:rPr>
                <w:rFonts w:ascii="Times New Roman" w:hAnsi="Times New Roman" w:cs="Times New Roman"/>
                <w:sz w:val="20"/>
                <w:szCs w:val="20"/>
                <w:lang w:val="en-US"/>
              </w:rPr>
              <w:t>)</w:t>
            </w:r>
          </w:p>
        </w:tc>
        <w:tc>
          <w:tcPr>
            <w:tcW w:w="1134" w:type="dxa"/>
            <w:tcBorders>
              <w:top w:val="single" w:sz="12" w:space="0" w:color="auto"/>
              <w:bottom w:val="nil"/>
            </w:tcBorders>
          </w:tcPr>
          <w:p w14:paraId="514FBFDD" w14:textId="384C9352" w:rsidR="004257E1" w:rsidRDefault="001E236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Borders>
              <w:top w:val="single" w:sz="12" w:space="0" w:color="auto"/>
              <w:bottom w:val="nil"/>
            </w:tcBorders>
          </w:tcPr>
          <w:p w14:paraId="7B8067A2" w14:textId="65834CE6" w:rsidR="004257E1" w:rsidRPr="00670EEC" w:rsidRDefault="00670EE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nil"/>
            </w:tcBorders>
          </w:tcPr>
          <w:p w14:paraId="0814B6B4" w14:textId="37FFEFC6" w:rsidR="004257E1" w:rsidRPr="00670EEC" w:rsidRDefault="00670EE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(8.815e</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134" w:type="dxa"/>
            <w:tcBorders>
              <w:top w:val="single" w:sz="12" w:space="0" w:color="auto"/>
              <w:bottom w:val="nil"/>
            </w:tcBorders>
          </w:tcPr>
          <w:p w14:paraId="1DB1CCD1" w14:textId="345AEA92" w:rsidR="004257E1" w:rsidRPr="00670EEC" w:rsidRDefault="00670EE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0.969</w:t>
            </w:r>
          </w:p>
        </w:tc>
        <w:tc>
          <w:tcPr>
            <w:tcW w:w="992" w:type="dxa"/>
            <w:tcBorders>
              <w:top w:val="single" w:sz="12" w:space="0" w:color="auto"/>
              <w:bottom w:val="nil"/>
            </w:tcBorders>
          </w:tcPr>
          <w:p w14:paraId="490B34F5" w14:textId="458FD9EB" w:rsidR="004257E1" w:rsidRPr="00670EEC" w:rsidRDefault="00670EE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205.727 (0)</w:t>
            </w:r>
          </w:p>
        </w:tc>
        <w:tc>
          <w:tcPr>
            <w:tcW w:w="851" w:type="dxa"/>
            <w:tcBorders>
              <w:top w:val="single" w:sz="12" w:space="0" w:color="auto"/>
              <w:bottom w:val="nil"/>
            </w:tcBorders>
          </w:tcPr>
          <w:p w14:paraId="4DFB7C56"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nil"/>
            </w:tcBorders>
          </w:tcPr>
          <w:p w14:paraId="43DDC735"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8A224B" w14:paraId="1FFDD94E"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1C1F74D5" w14:textId="2A5379DB" w:rsidR="004257E1" w:rsidRPr="008A224B" w:rsidRDefault="004257E1" w:rsidP="00036E80">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o2OS.final</w:t>
            </w:r>
          </w:p>
        </w:tc>
        <w:tc>
          <w:tcPr>
            <w:tcW w:w="1276" w:type="dxa"/>
            <w:tcBorders>
              <w:top w:val="nil"/>
              <w:left w:val="single" w:sz="12" w:space="0" w:color="auto"/>
              <w:bottom w:val="nil"/>
            </w:tcBorders>
          </w:tcPr>
          <w:p w14:paraId="7DD1D49C" w14:textId="008F77E9" w:rsidR="004257E1" w:rsidRPr="001E2361" w:rsidRDefault="001E236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E2361">
              <w:rPr>
                <w:rFonts w:ascii="Times New Roman" w:hAnsi="Times New Roman" w:cs="Times New Roman"/>
                <w:sz w:val="20"/>
                <w:szCs w:val="20"/>
                <w:lang w:val="en-US"/>
              </w:rPr>
              <w:t>OS</w:t>
            </w:r>
            <w:r>
              <w:rPr>
                <w:rFonts w:ascii="Times New Roman" w:hAnsi="Times New Roman" w:cs="Times New Roman"/>
                <w:sz w:val="20"/>
                <w:szCs w:val="20"/>
                <w:lang w:val="en-US"/>
              </w:rPr>
              <w:t xml:space="preserve"> </w:t>
            </w:r>
            <w:r w:rsidRPr="001E2361">
              <w:rPr>
                <w:rFonts w:ascii="Times New Roman" w:hAnsi="Times New Roman" w:cs="Times New Roman"/>
                <w:sz w:val="20"/>
                <w:szCs w:val="20"/>
                <w:lang w:val="en-US"/>
              </w:rPr>
              <w:t>(diel ΔO</w:t>
            </w:r>
            <w:r w:rsidRPr="001E2361">
              <w:rPr>
                <w:rFonts w:ascii="Times New Roman" w:hAnsi="Times New Roman" w:cs="Times New Roman"/>
                <w:sz w:val="20"/>
                <w:szCs w:val="20"/>
                <w:vertAlign w:val="subscript"/>
                <w:lang w:val="en-US"/>
              </w:rPr>
              <w:t>2</w:t>
            </w:r>
            <w:r w:rsidRPr="001E2361">
              <w:rPr>
                <w:rFonts w:ascii="Times New Roman" w:hAnsi="Times New Roman" w:cs="Times New Roman"/>
                <w:sz w:val="20"/>
                <w:szCs w:val="20"/>
                <w:lang w:val="en-US"/>
              </w:rPr>
              <w:t>)</w:t>
            </w:r>
          </w:p>
        </w:tc>
        <w:tc>
          <w:tcPr>
            <w:tcW w:w="1134" w:type="dxa"/>
            <w:tcBorders>
              <w:top w:val="nil"/>
              <w:bottom w:val="nil"/>
            </w:tcBorders>
          </w:tcPr>
          <w:p w14:paraId="75D65E94" w14:textId="2DA91B82" w:rsidR="004257E1"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992" w:type="dxa"/>
            <w:tcBorders>
              <w:top w:val="nil"/>
              <w:bottom w:val="nil"/>
            </w:tcBorders>
          </w:tcPr>
          <w:p w14:paraId="3BF741FC" w14:textId="31F8C0D5" w:rsidR="004257E1"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nil"/>
              <w:bottom w:val="nil"/>
            </w:tcBorders>
          </w:tcPr>
          <w:p w14:paraId="17AB41E2"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00B2CB5" w14:textId="5B958CB5" w:rsidR="004257E1"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1.040</w:t>
            </w:r>
          </w:p>
        </w:tc>
        <w:tc>
          <w:tcPr>
            <w:tcW w:w="992" w:type="dxa"/>
            <w:tcBorders>
              <w:top w:val="nil"/>
              <w:bottom w:val="nil"/>
            </w:tcBorders>
          </w:tcPr>
          <w:p w14:paraId="67BED8AB" w14:textId="688D8C45" w:rsidR="004257E1"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186.416</w:t>
            </w:r>
            <w:r w:rsidR="00670EEC">
              <w:rPr>
                <w:rFonts w:ascii="Times New Roman" w:hAnsi="Times New Roman" w:cs="Times New Roman"/>
                <w:sz w:val="20"/>
                <w:szCs w:val="20"/>
                <w:lang w:val="en-US"/>
              </w:rPr>
              <w:t xml:space="preserve"> (19.31)</w:t>
            </w:r>
          </w:p>
        </w:tc>
        <w:tc>
          <w:tcPr>
            <w:tcW w:w="851" w:type="dxa"/>
            <w:tcBorders>
              <w:top w:val="nil"/>
              <w:bottom w:val="nil"/>
            </w:tcBorders>
          </w:tcPr>
          <w:p w14:paraId="1F8B0BD0"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nil"/>
              <w:bottom w:val="nil"/>
            </w:tcBorders>
          </w:tcPr>
          <w:p w14:paraId="3450EF6C"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8A224B" w14:paraId="3E8D3429"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3CF0B950" w14:textId="77777777" w:rsidR="004257E1" w:rsidRPr="008A224B"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7A020DB2" w14:textId="77777777" w:rsidR="004257E1" w:rsidRPr="001E2361"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BD46B7D" w14:textId="1343EA34" w:rsidR="004257E1"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5F2C5DC5"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41633B8"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2CAFBED"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02F8405" w14:textId="77777777" w:rsidR="004257E1" w:rsidRPr="00670EEC" w:rsidRDefault="004257E1"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9E89440" w14:textId="079B7AAB" w:rsidR="004257E1"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0.788</w:t>
            </w:r>
          </w:p>
        </w:tc>
        <w:tc>
          <w:tcPr>
            <w:tcW w:w="808" w:type="dxa"/>
            <w:tcBorders>
              <w:top w:val="nil"/>
              <w:bottom w:val="nil"/>
            </w:tcBorders>
          </w:tcPr>
          <w:p w14:paraId="0A8C2C53" w14:textId="26123A0F" w:rsidR="004257E1"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0.674</w:t>
            </w:r>
          </w:p>
        </w:tc>
      </w:tr>
      <w:tr w:rsidR="004257E1" w:rsidRPr="008A224B" w14:paraId="371C7830"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79D9420E" w14:textId="77777777" w:rsidR="004257E1" w:rsidRPr="008A224B" w:rsidRDefault="004257E1"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EC81EAE" w14:textId="77777777" w:rsidR="004257E1" w:rsidRPr="001E2361"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E4DBBF8" w14:textId="2F7C7654" w:rsidR="004257E1"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92" w:type="dxa"/>
            <w:tcBorders>
              <w:top w:val="nil"/>
              <w:bottom w:val="nil"/>
            </w:tcBorders>
          </w:tcPr>
          <w:p w14:paraId="0731133B"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0BB74E9"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280C425"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0F18D72" w14:textId="77777777" w:rsidR="004257E1" w:rsidRPr="00670EEC" w:rsidRDefault="004257E1"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DCC10C4" w14:textId="729DC791" w:rsidR="004257E1"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1.794</w:t>
            </w:r>
          </w:p>
        </w:tc>
        <w:tc>
          <w:tcPr>
            <w:tcW w:w="808" w:type="dxa"/>
            <w:tcBorders>
              <w:top w:val="nil"/>
              <w:bottom w:val="nil"/>
            </w:tcBorders>
          </w:tcPr>
          <w:p w14:paraId="38ABEFD4" w14:textId="6C469094" w:rsidR="004257E1"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0.180</w:t>
            </w:r>
          </w:p>
        </w:tc>
      </w:tr>
      <w:tr w:rsidR="004125DC" w:rsidRPr="008A224B" w14:paraId="69DCB0B6"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5138CEF8" w14:textId="77777777" w:rsidR="004125DC" w:rsidRPr="008A224B" w:rsidRDefault="004125DC"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0B68EBD8" w14:textId="77777777" w:rsidR="004125DC" w:rsidRPr="001E2361"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32C7896" w14:textId="52742F20" w:rsidR="004125D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nil"/>
            </w:tcBorders>
          </w:tcPr>
          <w:p w14:paraId="6C1AF864" w14:textId="77777777"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1B815BA" w14:textId="77777777"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E267515" w14:textId="77777777"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46691C7" w14:textId="77777777"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DF34F8A" w14:textId="3DACB1C8"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0.244</w:t>
            </w:r>
          </w:p>
        </w:tc>
        <w:tc>
          <w:tcPr>
            <w:tcW w:w="808" w:type="dxa"/>
            <w:tcBorders>
              <w:top w:val="nil"/>
              <w:bottom w:val="nil"/>
            </w:tcBorders>
          </w:tcPr>
          <w:p w14:paraId="7A3F4F93" w14:textId="3F1359BA" w:rsidR="004125DC" w:rsidRPr="00670EEC" w:rsidRDefault="004125DC" w:rsidP="00036E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0.621</w:t>
            </w:r>
          </w:p>
        </w:tc>
      </w:tr>
      <w:tr w:rsidR="004125DC" w:rsidRPr="004125DC" w14:paraId="1A54BC53" w14:textId="77777777" w:rsidTr="005A04A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2ECBF003" w14:textId="77777777" w:rsidR="004125DC" w:rsidRPr="008A224B" w:rsidRDefault="004125DC" w:rsidP="00036E80">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60C360AE" w14:textId="77777777" w:rsidR="004125DC" w:rsidRPr="001E2361"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4260D8E4" w14:textId="77777777" w:rsidR="004125D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186D68F7" w14:textId="77777777" w:rsidR="004125DC" w:rsidRPr="00670EE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287136EC" w14:textId="0173B76D" w:rsidR="004125DC" w:rsidRPr="004125DC" w:rsidRDefault="004125DC" w:rsidP="00036E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25DC">
              <w:rPr>
                <w:rFonts w:ascii="Times New Roman" w:hAnsi="Times New Roman" w:cs="Times New Roman"/>
                <w:sz w:val="20"/>
                <w:szCs w:val="20"/>
              </w:rPr>
              <w:t>Resid (o2OS.final) ~ block; ANO</w:t>
            </w:r>
            <w:r>
              <w:rPr>
                <w:rFonts w:ascii="Times New Roman" w:hAnsi="Times New Roman" w:cs="Times New Roman"/>
                <w:sz w:val="20"/>
                <w:szCs w:val="20"/>
              </w:rPr>
              <w:t>VA; F</w:t>
            </w:r>
            <w:r>
              <w:rPr>
                <w:rFonts w:ascii="Times New Roman" w:hAnsi="Times New Roman" w:cs="Times New Roman"/>
                <w:sz w:val="20"/>
                <w:szCs w:val="20"/>
                <w:vertAlign w:val="subscript"/>
              </w:rPr>
              <w:t>4,55</w:t>
            </w:r>
            <w:r>
              <w:rPr>
                <w:rFonts w:ascii="Times New Roman" w:hAnsi="Times New Roman" w:cs="Times New Roman"/>
                <w:sz w:val="20"/>
                <w:szCs w:val="20"/>
              </w:rPr>
              <w:t xml:space="preserve"> = 0.911; p = 0.464</w:t>
            </w:r>
          </w:p>
        </w:tc>
      </w:tr>
      <w:tr w:rsidR="004257E1" w:rsidRPr="008A224B" w14:paraId="0A5BF6E0"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nil"/>
              <w:right w:val="single" w:sz="12" w:space="0" w:color="auto"/>
            </w:tcBorders>
          </w:tcPr>
          <w:p w14:paraId="637D9C4C" w14:textId="30CC34E0"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dinOS.full</w:t>
            </w:r>
          </w:p>
        </w:tc>
        <w:tc>
          <w:tcPr>
            <w:tcW w:w="1276" w:type="dxa"/>
            <w:tcBorders>
              <w:top w:val="single" w:sz="12" w:space="0" w:color="auto"/>
              <w:left w:val="single" w:sz="12" w:space="0" w:color="auto"/>
              <w:bottom w:val="nil"/>
            </w:tcBorders>
          </w:tcPr>
          <w:p w14:paraId="64E1F73C" w14:textId="51F647CE" w:rsidR="004257E1" w:rsidRPr="001E2361" w:rsidRDefault="001E236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(DIN)</w:t>
            </w:r>
          </w:p>
        </w:tc>
        <w:tc>
          <w:tcPr>
            <w:tcW w:w="1134" w:type="dxa"/>
            <w:tcBorders>
              <w:top w:val="single" w:sz="12" w:space="0" w:color="auto"/>
              <w:bottom w:val="nil"/>
            </w:tcBorders>
          </w:tcPr>
          <w:p w14:paraId="4BD69AA7" w14:textId="6CBC77E5" w:rsidR="004257E1" w:rsidRDefault="001E236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Borders>
              <w:top w:val="single" w:sz="12" w:space="0" w:color="auto"/>
              <w:bottom w:val="nil"/>
            </w:tcBorders>
          </w:tcPr>
          <w:p w14:paraId="02F7DB0E" w14:textId="0E7C73C0"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nil"/>
            </w:tcBorders>
          </w:tcPr>
          <w:p w14:paraId="799B4827" w14:textId="1FD68EE5"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(0.010)</w:t>
            </w:r>
          </w:p>
        </w:tc>
        <w:tc>
          <w:tcPr>
            <w:tcW w:w="1134" w:type="dxa"/>
            <w:tcBorders>
              <w:top w:val="single" w:sz="12" w:space="0" w:color="auto"/>
              <w:bottom w:val="nil"/>
            </w:tcBorders>
          </w:tcPr>
          <w:p w14:paraId="552BF67B" w14:textId="5167DC6E"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0.313</w:t>
            </w:r>
          </w:p>
        </w:tc>
        <w:tc>
          <w:tcPr>
            <w:tcW w:w="992" w:type="dxa"/>
            <w:tcBorders>
              <w:top w:val="single" w:sz="12" w:space="0" w:color="auto"/>
              <w:bottom w:val="nil"/>
            </w:tcBorders>
          </w:tcPr>
          <w:p w14:paraId="129BB643" w14:textId="7E70FE00"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139.459 (0)</w:t>
            </w:r>
          </w:p>
        </w:tc>
        <w:tc>
          <w:tcPr>
            <w:tcW w:w="851" w:type="dxa"/>
            <w:tcBorders>
              <w:top w:val="single" w:sz="12" w:space="0" w:color="auto"/>
              <w:bottom w:val="nil"/>
            </w:tcBorders>
          </w:tcPr>
          <w:p w14:paraId="7AABD931"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nil"/>
            </w:tcBorders>
          </w:tcPr>
          <w:p w14:paraId="2DB81720"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8A224B" w14:paraId="1C11E7E9"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4EF9C4FF" w14:textId="5F7CB8E6"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dinOS.final</w:t>
            </w:r>
          </w:p>
        </w:tc>
        <w:tc>
          <w:tcPr>
            <w:tcW w:w="1276" w:type="dxa"/>
            <w:tcBorders>
              <w:top w:val="nil"/>
              <w:left w:val="single" w:sz="12" w:space="0" w:color="auto"/>
              <w:bottom w:val="nil"/>
            </w:tcBorders>
          </w:tcPr>
          <w:p w14:paraId="5F074F44" w14:textId="14A0F7AE" w:rsidR="004257E1" w:rsidRPr="001E2361" w:rsidRDefault="001E236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(DIN)</w:t>
            </w:r>
          </w:p>
        </w:tc>
        <w:tc>
          <w:tcPr>
            <w:tcW w:w="1134" w:type="dxa"/>
            <w:tcBorders>
              <w:top w:val="nil"/>
              <w:bottom w:val="nil"/>
            </w:tcBorders>
          </w:tcPr>
          <w:p w14:paraId="3678BB5F" w14:textId="77F4765E" w:rsidR="004257E1"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992" w:type="dxa"/>
            <w:tcBorders>
              <w:top w:val="nil"/>
              <w:bottom w:val="nil"/>
            </w:tcBorders>
          </w:tcPr>
          <w:p w14:paraId="50B8F2EB" w14:textId="217355E6"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nil"/>
              <w:bottom w:val="nil"/>
            </w:tcBorders>
          </w:tcPr>
          <w:p w14:paraId="624BFF2E" w14:textId="677CE689"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(0.004)</w:t>
            </w:r>
          </w:p>
        </w:tc>
        <w:tc>
          <w:tcPr>
            <w:tcW w:w="1134" w:type="dxa"/>
            <w:tcBorders>
              <w:top w:val="nil"/>
              <w:bottom w:val="nil"/>
            </w:tcBorders>
          </w:tcPr>
          <w:p w14:paraId="18897170" w14:textId="51AB0B08"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0.384</w:t>
            </w:r>
          </w:p>
        </w:tc>
        <w:tc>
          <w:tcPr>
            <w:tcW w:w="992" w:type="dxa"/>
            <w:tcBorders>
              <w:top w:val="nil"/>
              <w:bottom w:val="nil"/>
            </w:tcBorders>
          </w:tcPr>
          <w:p w14:paraId="6BD1947A" w14:textId="0EE57B24"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129.539 (9.92)</w:t>
            </w:r>
          </w:p>
        </w:tc>
        <w:tc>
          <w:tcPr>
            <w:tcW w:w="851" w:type="dxa"/>
            <w:tcBorders>
              <w:top w:val="nil"/>
              <w:bottom w:val="nil"/>
            </w:tcBorders>
          </w:tcPr>
          <w:p w14:paraId="6239EE66"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nil"/>
              <w:bottom w:val="nil"/>
            </w:tcBorders>
          </w:tcPr>
          <w:p w14:paraId="637BB66A"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8A224B" w14:paraId="35AF3E08"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04A0AE38"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2348492D" w14:textId="77777777" w:rsidR="004257E1" w:rsidRPr="001E2361"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72C0AFB" w14:textId="14B1CDA0" w:rsidR="004257E1"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5FAE0B89"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2FD6422"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DF72C44"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E6A0438"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430B82D" w14:textId="57633737"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0.210</w:t>
            </w:r>
          </w:p>
        </w:tc>
        <w:tc>
          <w:tcPr>
            <w:tcW w:w="808" w:type="dxa"/>
            <w:tcBorders>
              <w:top w:val="nil"/>
              <w:bottom w:val="nil"/>
            </w:tcBorders>
          </w:tcPr>
          <w:p w14:paraId="6C167C66" w14:textId="201BAB59"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0.900</w:t>
            </w:r>
          </w:p>
        </w:tc>
      </w:tr>
      <w:tr w:rsidR="004257E1" w:rsidRPr="008A224B" w14:paraId="006918DF"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23CD8F89"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20084BC5" w14:textId="77777777" w:rsidR="004257E1" w:rsidRPr="001E2361"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94F859A" w14:textId="042A39C9" w:rsidR="004257E1"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92" w:type="dxa"/>
            <w:tcBorders>
              <w:top w:val="nil"/>
              <w:bottom w:val="nil"/>
            </w:tcBorders>
          </w:tcPr>
          <w:p w14:paraId="7AC55842"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FD7CACB"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48BC077"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0634C4D"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C731339" w14:textId="64D226AD"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0.463</w:t>
            </w:r>
          </w:p>
        </w:tc>
        <w:tc>
          <w:tcPr>
            <w:tcW w:w="808" w:type="dxa"/>
            <w:tcBorders>
              <w:top w:val="nil"/>
              <w:bottom w:val="nil"/>
            </w:tcBorders>
          </w:tcPr>
          <w:p w14:paraId="35B51EBD" w14:textId="29807BC2"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0.496</w:t>
            </w:r>
          </w:p>
        </w:tc>
      </w:tr>
      <w:tr w:rsidR="004257E1" w:rsidRPr="008A224B" w14:paraId="71F81380"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08DD85C6"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3561C563" w14:textId="77777777" w:rsidR="004257E1" w:rsidRPr="001E2361"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02DE333F" w14:textId="62F79282" w:rsidR="004257E1"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single" w:sz="12" w:space="0" w:color="auto"/>
            </w:tcBorders>
          </w:tcPr>
          <w:p w14:paraId="2160A7EB"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single" w:sz="12" w:space="0" w:color="auto"/>
            </w:tcBorders>
          </w:tcPr>
          <w:p w14:paraId="1416A669"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43FAD1ED"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08544B64"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single" w:sz="12" w:space="0" w:color="auto"/>
            </w:tcBorders>
          </w:tcPr>
          <w:p w14:paraId="24DCEA16" w14:textId="04826002"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0.334</w:t>
            </w:r>
          </w:p>
        </w:tc>
        <w:tc>
          <w:tcPr>
            <w:tcW w:w="808" w:type="dxa"/>
            <w:tcBorders>
              <w:top w:val="nil"/>
              <w:bottom w:val="single" w:sz="12" w:space="0" w:color="auto"/>
            </w:tcBorders>
          </w:tcPr>
          <w:p w14:paraId="4A0D0EA8" w14:textId="3C148B2A"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0.563</w:t>
            </w:r>
          </w:p>
        </w:tc>
      </w:tr>
      <w:tr w:rsidR="004257E1" w:rsidRPr="008A224B" w14:paraId="427BC534"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nil"/>
              <w:right w:val="single" w:sz="12" w:space="0" w:color="auto"/>
            </w:tcBorders>
          </w:tcPr>
          <w:p w14:paraId="59A5153E" w14:textId="6C558197"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NrOS.full</w:t>
            </w:r>
          </w:p>
        </w:tc>
        <w:tc>
          <w:tcPr>
            <w:tcW w:w="1276" w:type="dxa"/>
            <w:tcBorders>
              <w:top w:val="single" w:sz="12" w:space="0" w:color="auto"/>
              <w:left w:val="single" w:sz="12" w:space="0" w:color="auto"/>
              <w:bottom w:val="nil"/>
            </w:tcBorders>
          </w:tcPr>
          <w:p w14:paraId="2D2CE1FD" w14:textId="416E0A5B" w:rsidR="004257E1" w:rsidRPr="001E2361" w:rsidRDefault="001E236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(N-ratio)</w:t>
            </w:r>
          </w:p>
        </w:tc>
        <w:tc>
          <w:tcPr>
            <w:tcW w:w="1134" w:type="dxa"/>
            <w:tcBorders>
              <w:top w:val="single" w:sz="12" w:space="0" w:color="auto"/>
              <w:bottom w:val="nil"/>
            </w:tcBorders>
          </w:tcPr>
          <w:p w14:paraId="2DE6610E" w14:textId="1550747F" w:rsidR="004257E1" w:rsidRDefault="001E236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Borders>
              <w:top w:val="single" w:sz="12" w:space="0" w:color="auto"/>
              <w:bottom w:val="nil"/>
            </w:tcBorders>
          </w:tcPr>
          <w:p w14:paraId="7A262E20" w14:textId="5C516BD5"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nil"/>
            </w:tcBorders>
          </w:tcPr>
          <w:p w14:paraId="25C46BE0" w14:textId="653D3AA8" w:rsidR="004257E1" w:rsidRPr="004125D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(3.180e</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134" w:type="dxa"/>
            <w:tcBorders>
              <w:top w:val="single" w:sz="12" w:space="0" w:color="auto"/>
              <w:bottom w:val="nil"/>
            </w:tcBorders>
          </w:tcPr>
          <w:p w14:paraId="7B6B39BA" w14:textId="701DD488" w:rsidR="004257E1"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0.382</w:t>
            </w:r>
          </w:p>
        </w:tc>
        <w:tc>
          <w:tcPr>
            <w:tcW w:w="992" w:type="dxa"/>
            <w:tcBorders>
              <w:top w:val="single" w:sz="12" w:space="0" w:color="auto"/>
              <w:bottom w:val="nil"/>
            </w:tcBorders>
          </w:tcPr>
          <w:p w14:paraId="5B928E1A" w14:textId="19D3C453" w:rsidR="004257E1" w:rsidRPr="00670EEC" w:rsidRDefault="00B37B29"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149.823 (0)</w:t>
            </w:r>
          </w:p>
        </w:tc>
        <w:tc>
          <w:tcPr>
            <w:tcW w:w="851" w:type="dxa"/>
            <w:tcBorders>
              <w:top w:val="single" w:sz="12" w:space="0" w:color="auto"/>
              <w:bottom w:val="nil"/>
            </w:tcBorders>
          </w:tcPr>
          <w:p w14:paraId="20626D43"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nil"/>
            </w:tcBorders>
          </w:tcPr>
          <w:p w14:paraId="7B0679CE"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8A224B" w14:paraId="1D1F0F3D"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65C5D286" w14:textId="7E1C5133"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NrOS.final</w:t>
            </w:r>
          </w:p>
        </w:tc>
        <w:tc>
          <w:tcPr>
            <w:tcW w:w="1276" w:type="dxa"/>
            <w:tcBorders>
              <w:top w:val="nil"/>
              <w:left w:val="single" w:sz="12" w:space="0" w:color="auto"/>
              <w:bottom w:val="nil"/>
            </w:tcBorders>
          </w:tcPr>
          <w:p w14:paraId="712A3F8C" w14:textId="4DA0FAB3" w:rsidR="004257E1" w:rsidRPr="001E2361" w:rsidRDefault="001E236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(N-ratio)</w:t>
            </w:r>
          </w:p>
        </w:tc>
        <w:tc>
          <w:tcPr>
            <w:tcW w:w="1134" w:type="dxa"/>
            <w:tcBorders>
              <w:top w:val="nil"/>
              <w:bottom w:val="nil"/>
            </w:tcBorders>
          </w:tcPr>
          <w:p w14:paraId="7CD4D8D0" w14:textId="534DB40A" w:rsidR="004257E1" w:rsidRDefault="00B37B29"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992" w:type="dxa"/>
            <w:tcBorders>
              <w:top w:val="nil"/>
              <w:bottom w:val="nil"/>
            </w:tcBorders>
          </w:tcPr>
          <w:p w14:paraId="0C8EA69E" w14:textId="04B6A121" w:rsidR="004257E1"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nil"/>
              <w:bottom w:val="nil"/>
            </w:tcBorders>
          </w:tcPr>
          <w:p w14:paraId="579AA309"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26D6D7B" w14:textId="19D52D1D" w:rsidR="004257E1" w:rsidRPr="00670EEC" w:rsidRDefault="00B37B29"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0.472</w:t>
            </w:r>
          </w:p>
        </w:tc>
        <w:tc>
          <w:tcPr>
            <w:tcW w:w="992" w:type="dxa"/>
            <w:tcBorders>
              <w:top w:val="nil"/>
              <w:bottom w:val="nil"/>
            </w:tcBorders>
          </w:tcPr>
          <w:p w14:paraId="1B0DE007" w14:textId="2B26DF0F" w:rsidR="004257E1" w:rsidRPr="00670EEC" w:rsidRDefault="00B37B29"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138.812 (11.01)</w:t>
            </w:r>
          </w:p>
        </w:tc>
        <w:tc>
          <w:tcPr>
            <w:tcW w:w="851" w:type="dxa"/>
            <w:tcBorders>
              <w:top w:val="nil"/>
              <w:bottom w:val="nil"/>
            </w:tcBorders>
          </w:tcPr>
          <w:p w14:paraId="7E5825EF"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nil"/>
              <w:bottom w:val="nil"/>
            </w:tcBorders>
          </w:tcPr>
          <w:p w14:paraId="16B44746"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8A224B" w14:paraId="5FCA9081"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786D8356"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C546E15" w14:textId="77777777" w:rsidR="004257E1" w:rsidRPr="001E2361"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E0FEE92" w14:textId="62862AF8" w:rsidR="004257E1" w:rsidRDefault="00B37B29"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992" w:type="dxa"/>
            <w:tcBorders>
              <w:top w:val="nil"/>
              <w:bottom w:val="nil"/>
            </w:tcBorders>
          </w:tcPr>
          <w:p w14:paraId="74405A29"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3CFD24D"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6C3B41B"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CE14B60"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A155401" w14:textId="07410AC3"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5.841</w:t>
            </w:r>
          </w:p>
        </w:tc>
        <w:tc>
          <w:tcPr>
            <w:tcW w:w="808" w:type="dxa"/>
            <w:tcBorders>
              <w:top w:val="nil"/>
              <w:bottom w:val="nil"/>
            </w:tcBorders>
          </w:tcPr>
          <w:p w14:paraId="5F4471B2" w14:textId="75399613"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0.054</w:t>
            </w:r>
          </w:p>
        </w:tc>
      </w:tr>
      <w:tr w:rsidR="004257E1" w:rsidRPr="008A224B" w14:paraId="589E0B4B" w14:textId="77777777" w:rsidTr="004257E1">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3E8AE396"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7149D718" w14:textId="77777777" w:rsidR="004257E1" w:rsidRPr="001E2361"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8CD993F" w14:textId="502B64E1" w:rsidR="004257E1" w:rsidRDefault="00B37B29"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92" w:type="dxa"/>
            <w:tcBorders>
              <w:top w:val="nil"/>
              <w:bottom w:val="nil"/>
            </w:tcBorders>
          </w:tcPr>
          <w:p w14:paraId="427CE485"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C57ABF7"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A6D00EA"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2C8F736"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2C0A32B" w14:textId="7458A03E"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1.305</w:t>
            </w:r>
          </w:p>
        </w:tc>
        <w:tc>
          <w:tcPr>
            <w:tcW w:w="808" w:type="dxa"/>
            <w:tcBorders>
              <w:top w:val="nil"/>
              <w:bottom w:val="nil"/>
            </w:tcBorders>
          </w:tcPr>
          <w:p w14:paraId="03406637" w14:textId="3A157E11"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0.253</w:t>
            </w:r>
          </w:p>
        </w:tc>
      </w:tr>
      <w:tr w:rsidR="004125DC" w:rsidRPr="008A224B" w14:paraId="7E7C8EE6"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20C7E579" w14:textId="77777777" w:rsidR="004125DC" w:rsidRPr="008A224B" w:rsidRDefault="004125DC"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2FBB1139" w14:textId="77777777" w:rsidR="004125DC" w:rsidRPr="001E2361"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6908F60" w14:textId="2BC9DE16" w:rsidR="004125DC" w:rsidRDefault="00B37B29"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992" w:type="dxa"/>
            <w:tcBorders>
              <w:top w:val="nil"/>
              <w:bottom w:val="nil"/>
            </w:tcBorders>
          </w:tcPr>
          <w:p w14:paraId="62D91D48" w14:textId="77777777" w:rsidR="004125DC"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E4530F8" w14:textId="77777777" w:rsidR="004125DC"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F745D73" w14:textId="77777777" w:rsidR="004125DC"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E32104C" w14:textId="77777777" w:rsidR="004125DC" w:rsidRPr="00670EEC" w:rsidRDefault="004125DC"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1A7EF7A" w14:textId="4DA657E2" w:rsidR="004125DC"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0.749</w:t>
            </w:r>
          </w:p>
        </w:tc>
        <w:tc>
          <w:tcPr>
            <w:tcW w:w="808" w:type="dxa"/>
            <w:tcBorders>
              <w:top w:val="nil"/>
              <w:bottom w:val="nil"/>
            </w:tcBorders>
          </w:tcPr>
          <w:p w14:paraId="329AFA2E" w14:textId="497CC44A" w:rsidR="004125DC"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0.387</w:t>
            </w:r>
          </w:p>
        </w:tc>
      </w:tr>
      <w:tr w:rsidR="004125DC" w:rsidRPr="00625344" w14:paraId="582261A0" w14:textId="77777777" w:rsidTr="00EA5219">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302FE95E" w14:textId="77777777" w:rsidR="004125DC" w:rsidRPr="008A224B" w:rsidRDefault="004125DC"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39187D3C" w14:textId="77777777" w:rsidR="004125DC" w:rsidRPr="001E2361"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7B894893" w14:textId="77777777" w:rsidR="004125D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5CB2312D" w14:textId="77777777" w:rsidR="004125DC" w:rsidRPr="00670EEC" w:rsidRDefault="004125DC"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3005588A" w14:textId="56AA68E0" w:rsidR="004125DC" w:rsidRPr="00B37B29" w:rsidRDefault="00B37B29"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(NrOS.final)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0.688; p = 0.603</w:t>
            </w:r>
          </w:p>
        </w:tc>
      </w:tr>
      <w:tr w:rsidR="004257E1" w:rsidRPr="008A224B" w14:paraId="2813F4A4" w14:textId="77777777" w:rsidTr="004257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nil"/>
              <w:right w:val="single" w:sz="12" w:space="0" w:color="auto"/>
            </w:tcBorders>
          </w:tcPr>
          <w:p w14:paraId="30316108" w14:textId="7B87379D"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tpOS.full</w:t>
            </w:r>
          </w:p>
        </w:tc>
        <w:tc>
          <w:tcPr>
            <w:tcW w:w="1276" w:type="dxa"/>
            <w:tcBorders>
              <w:top w:val="single" w:sz="12" w:space="0" w:color="auto"/>
              <w:left w:val="single" w:sz="12" w:space="0" w:color="auto"/>
              <w:bottom w:val="nil"/>
            </w:tcBorders>
          </w:tcPr>
          <w:p w14:paraId="71643031" w14:textId="09223668" w:rsidR="004257E1" w:rsidRPr="001E2361" w:rsidRDefault="001E236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(TP)</w:t>
            </w:r>
          </w:p>
        </w:tc>
        <w:tc>
          <w:tcPr>
            <w:tcW w:w="1134" w:type="dxa"/>
            <w:tcBorders>
              <w:top w:val="single" w:sz="12" w:space="0" w:color="auto"/>
              <w:bottom w:val="nil"/>
            </w:tcBorders>
          </w:tcPr>
          <w:p w14:paraId="2B99C229" w14:textId="4A91D99E" w:rsidR="004257E1" w:rsidRDefault="001E236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W x N x L</w:t>
            </w:r>
          </w:p>
        </w:tc>
        <w:tc>
          <w:tcPr>
            <w:tcW w:w="992" w:type="dxa"/>
            <w:tcBorders>
              <w:top w:val="single" w:sz="12" w:space="0" w:color="auto"/>
              <w:bottom w:val="nil"/>
            </w:tcBorders>
          </w:tcPr>
          <w:p w14:paraId="44BA6A33" w14:textId="0928F95D"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nil"/>
            </w:tcBorders>
          </w:tcPr>
          <w:p w14:paraId="3E88EF0F" w14:textId="103BFE3C"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(0.032)</w:t>
            </w:r>
          </w:p>
        </w:tc>
        <w:tc>
          <w:tcPr>
            <w:tcW w:w="1134" w:type="dxa"/>
            <w:tcBorders>
              <w:top w:val="single" w:sz="12" w:space="0" w:color="auto"/>
              <w:bottom w:val="nil"/>
            </w:tcBorders>
          </w:tcPr>
          <w:p w14:paraId="2647E5B2" w14:textId="00119F22"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0.357</w:t>
            </w:r>
          </w:p>
        </w:tc>
        <w:tc>
          <w:tcPr>
            <w:tcW w:w="992" w:type="dxa"/>
            <w:tcBorders>
              <w:top w:val="single" w:sz="12" w:space="0" w:color="auto"/>
              <w:bottom w:val="nil"/>
            </w:tcBorders>
          </w:tcPr>
          <w:p w14:paraId="2F43AFF0" w14:textId="1CAE2812" w:rsidR="004257E1" w:rsidRPr="00670EEC"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149.495 (0)</w:t>
            </w:r>
          </w:p>
        </w:tc>
        <w:tc>
          <w:tcPr>
            <w:tcW w:w="851" w:type="dxa"/>
            <w:tcBorders>
              <w:top w:val="single" w:sz="12" w:space="0" w:color="auto"/>
              <w:bottom w:val="nil"/>
            </w:tcBorders>
          </w:tcPr>
          <w:p w14:paraId="52C14E99"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nil"/>
            </w:tcBorders>
          </w:tcPr>
          <w:p w14:paraId="5CF11733"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257E1" w:rsidRPr="008A224B" w14:paraId="3FF70246"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46CBCCBD" w14:textId="6C2FDBDA" w:rsidR="004257E1" w:rsidRPr="008A224B" w:rsidRDefault="004257E1" w:rsidP="004257E1">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tpOS.final</w:t>
            </w:r>
          </w:p>
        </w:tc>
        <w:tc>
          <w:tcPr>
            <w:tcW w:w="1276" w:type="dxa"/>
            <w:tcBorders>
              <w:top w:val="nil"/>
              <w:left w:val="single" w:sz="12" w:space="0" w:color="auto"/>
              <w:bottom w:val="nil"/>
            </w:tcBorders>
          </w:tcPr>
          <w:p w14:paraId="137A4A3A" w14:textId="4490104B" w:rsidR="004257E1" w:rsidRPr="001E2361" w:rsidRDefault="001E236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OS (TP)</w:t>
            </w:r>
          </w:p>
        </w:tc>
        <w:tc>
          <w:tcPr>
            <w:tcW w:w="1134" w:type="dxa"/>
            <w:tcBorders>
              <w:top w:val="nil"/>
              <w:bottom w:val="nil"/>
            </w:tcBorders>
          </w:tcPr>
          <w:p w14:paraId="557E4532" w14:textId="535CADAC" w:rsidR="004257E1" w:rsidRPr="001E2361"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r w:rsidR="00145D9D">
              <w:rPr>
                <w:rFonts w:ascii="Times New Roman" w:hAnsi="Times New Roman" w:cs="Times New Roman"/>
                <w:sz w:val="20"/>
                <w:szCs w:val="20"/>
                <w:lang w:val="en-US"/>
              </w:rPr>
              <w:t xml:space="preserve"> x</w:t>
            </w:r>
            <w:r>
              <w:rPr>
                <w:rFonts w:ascii="Times New Roman" w:hAnsi="Times New Roman" w:cs="Times New Roman"/>
                <w:sz w:val="20"/>
                <w:szCs w:val="20"/>
                <w:lang w:val="en-US"/>
              </w:rPr>
              <w:t xml:space="preserve"> N + L</w:t>
            </w:r>
          </w:p>
        </w:tc>
        <w:tc>
          <w:tcPr>
            <w:tcW w:w="992" w:type="dxa"/>
            <w:tcBorders>
              <w:top w:val="nil"/>
              <w:bottom w:val="nil"/>
            </w:tcBorders>
          </w:tcPr>
          <w:p w14:paraId="68317CDB" w14:textId="34F0621B"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nil"/>
              <w:bottom w:val="nil"/>
            </w:tcBorders>
          </w:tcPr>
          <w:p w14:paraId="4D8FDAC3" w14:textId="3910E684"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(0.030)</w:t>
            </w:r>
          </w:p>
        </w:tc>
        <w:tc>
          <w:tcPr>
            <w:tcW w:w="1134" w:type="dxa"/>
            <w:tcBorders>
              <w:top w:val="nil"/>
              <w:bottom w:val="nil"/>
            </w:tcBorders>
          </w:tcPr>
          <w:p w14:paraId="22C858B0" w14:textId="35708A86"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0.380</w:t>
            </w:r>
          </w:p>
        </w:tc>
        <w:tc>
          <w:tcPr>
            <w:tcW w:w="992" w:type="dxa"/>
            <w:tcBorders>
              <w:top w:val="nil"/>
              <w:bottom w:val="nil"/>
            </w:tcBorders>
          </w:tcPr>
          <w:p w14:paraId="7AFF1659" w14:textId="190A3D90" w:rsidR="004257E1" w:rsidRPr="00670EEC"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137.146 (12.35)</w:t>
            </w:r>
          </w:p>
        </w:tc>
        <w:tc>
          <w:tcPr>
            <w:tcW w:w="851" w:type="dxa"/>
            <w:tcBorders>
              <w:top w:val="nil"/>
              <w:bottom w:val="nil"/>
            </w:tcBorders>
          </w:tcPr>
          <w:p w14:paraId="2709604D" w14:textId="28B3B6D2"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nil"/>
              <w:bottom w:val="nil"/>
            </w:tcBorders>
          </w:tcPr>
          <w:p w14:paraId="2DC02923" w14:textId="65CDF16C"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257E1" w:rsidRPr="008A224B" w14:paraId="19122337" w14:textId="77777777" w:rsidTr="00036E8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24349944"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0E87E0D" w14:textId="77777777" w:rsidR="004257E1" w:rsidRPr="001E2361"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23882FA" w14:textId="232B825D" w:rsidR="004257E1" w:rsidRPr="001B5922"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W</w:t>
            </w:r>
          </w:p>
        </w:tc>
        <w:tc>
          <w:tcPr>
            <w:tcW w:w="992" w:type="dxa"/>
            <w:tcBorders>
              <w:top w:val="nil"/>
              <w:bottom w:val="nil"/>
            </w:tcBorders>
          </w:tcPr>
          <w:p w14:paraId="0D058AE3" w14:textId="77777777" w:rsidR="004257E1" w:rsidRPr="001B5922"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28ADE6AE" w14:textId="77777777" w:rsidR="004257E1" w:rsidRPr="001B5922"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32776E3D" w14:textId="77777777" w:rsidR="004257E1" w:rsidRPr="001B5922"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2ACCE983" w14:textId="77777777" w:rsidR="004257E1" w:rsidRPr="001B5922"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122707C8" w14:textId="7AC343FC" w:rsidR="004257E1" w:rsidRPr="001B5922"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12.368</w:t>
            </w:r>
          </w:p>
        </w:tc>
        <w:tc>
          <w:tcPr>
            <w:tcW w:w="808" w:type="dxa"/>
            <w:tcBorders>
              <w:top w:val="nil"/>
              <w:bottom w:val="nil"/>
            </w:tcBorders>
          </w:tcPr>
          <w:p w14:paraId="7E62382D" w14:textId="0A10FCA5" w:rsidR="004257E1" w:rsidRPr="001B5922"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0.002</w:t>
            </w:r>
          </w:p>
        </w:tc>
      </w:tr>
      <w:tr w:rsidR="004257E1" w:rsidRPr="008A224B" w14:paraId="012A50CD" w14:textId="77777777" w:rsidTr="00036E80">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246D4921"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0F9B4751" w14:textId="77777777" w:rsidR="004257E1" w:rsidRPr="001E2361"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30B971C" w14:textId="648ED200" w:rsidR="004257E1" w:rsidRPr="001B5922"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B5922">
              <w:rPr>
                <w:rFonts w:ascii="Times New Roman" w:hAnsi="Times New Roman" w:cs="Times New Roman"/>
                <w:sz w:val="20"/>
                <w:szCs w:val="20"/>
                <w:lang w:val="en-US"/>
              </w:rPr>
              <w:t>N</w:t>
            </w:r>
          </w:p>
        </w:tc>
        <w:tc>
          <w:tcPr>
            <w:tcW w:w="992" w:type="dxa"/>
            <w:tcBorders>
              <w:top w:val="nil"/>
              <w:bottom w:val="nil"/>
            </w:tcBorders>
          </w:tcPr>
          <w:p w14:paraId="7EB0FF36" w14:textId="77777777" w:rsidR="004257E1" w:rsidRPr="001B5922"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73BA5FD" w14:textId="77777777" w:rsidR="004257E1" w:rsidRPr="001B5922"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65BBFFC" w14:textId="77777777" w:rsidR="004257E1" w:rsidRPr="001B5922"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38E12806" w14:textId="77777777" w:rsidR="004257E1" w:rsidRPr="001B5922"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0C94339" w14:textId="71F9D033" w:rsidR="004257E1" w:rsidRPr="001B5922"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1.300</w:t>
            </w:r>
          </w:p>
        </w:tc>
        <w:tc>
          <w:tcPr>
            <w:tcW w:w="808" w:type="dxa"/>
            <w:tcBorders>
              <w:top w:val="nil"/>
              <w:bottom w:val="nil"/>
            </w:tcBorders>
          </w:tcPr>
          <w:p w14:paraId="3424C1C4" w14:textId="6CC98F67" w:rsidR="004257E1" w:rsidRPr="001B5922"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0.254</w:t>
            </w:r>
          </w:p>
        </w:tc>
      </w:tr>
      <w:tr w:rsidR="004257E1" w:rsidRPr="008A224B" w14:paraId="2371CE25" w14:textId="77777777" w:rsidTr="00145D9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single" w:sz="12" w:space="0" w:color="auto"/>
            </w:tcBorders>
          </w:tcPr>
          <w:p w14:paraId="08D5F997"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nil"/>
            </w:tcBorders>
          </w:tcPr>
          <w:p w14:paraId="13D4C2F7" w14:textId="77777777" w:rsidR="004257E1" w:rsidRPr="001E2361"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4483E8B" w14:textId="561B29AF" w:rsidR="004257E1" w:rsidRPr="007E6D91"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w:t>
            </w:r>
          </w:p>
        </w:tc>
        <w:tc>
          <w:tcPr>
            <w:tcW w:w="992" w:type="dxa"/>
            <w:tcBorders>
              <w:top w:val="nil"/>
              <w:bottom w:val="nil"/>
            </w:tcBorders>
          </w:tcPr>
          <w:p w14:paraId="429438E8"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B57F106"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07C65DBB"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0068DA6" w14:textId="77777777" w:rsidR="004257E1" w:rsidRPr="00670EEC" w:rsidRDefault="004257E1"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674F46A" w14:textId="474C37B4" w:rsidR="004257E1" w:rsidRPr="001B5922"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5.620</w:t>
            </w:r>
          </w:p>
        </w:tc>
        <w:tc>
          <w:tcPr>
            <w:tcW w:w="808" w:type="dxa"/>
            <w:tcBorders>
              <w:top w:val="nil"/>
              <w:bottom w:val="nil"/>
            </w:tcBorders>
          </w:tcPr>
          <w:p w14:paraId="7FD181E9" w14:textId="5B7EC854" w:rsidR="004257E1" w:rsidRPr="001B5922" w:rsidRDefault="001B5922" w:rsidP="004257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0.018</w:t>
            </w:r>
          </w:p>
        </w:tc>
      </w:tr>
      <w:tr w:rsidR="004257E1" w:rsidRPr="008A224B" w14:paraId="35C7036F" w14:textId="77777777" w:rsidTr="00145D9D">
        <w:trPr>
          <w:trHeight w:val="43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12" w:space="0" w:color="auto"/>
              <w:right w:val="single" w:sz="12" w:space="0" w:color="auto"/>
            </w:tcBorders>
          </w:tcPr>
          <w:p w14:paraId="49D7D37E" w14:textId="77777777" w:rsidR="004257E1" w:rsidRPr="008A224B" w:rsidRDefault="004257E1" w:rsidP="004257E1">
            <w:pPr>
              <w:spacing w:after="160" w:line="259" w:lineRule="auto"/>
              <w:rPr>
                <w:rFonts w:ascii="Times New Roman" w:hAnsi="Times New Roman" w:cs="Times New Roman"/>
                <w:sz w:val="20"/>
                <w:szCs w:val="20"/>
                <w:lang w:val="en-US"/>
              </w:rPr>
            </w:pPr>
          </w:p>
        </w:tc>
        <w:tc>
          <w:tcPr>
            <w:tcW w:w="1276" w:type="dxa"/>
            <w:tcBorders>
              <w:top w:val="nil"/>
              <w:left w:val="single" w:sz="12" w:space="0" w:color="auto"/>
              <w:bottom w:val="single" w:sz="12" w:space="0" w:color="auto"/>
            </w:tcBorders>
          </w:tcPr>
          <w:p w14:paraId="77D96588" w14:textId="77777777" w:rsidR="004257E1" w:rsidRPr="001E2361"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6A190DA9" w14:textId="582A56B0" w:rsidR="004257E1" w:rsidRPr="007E6D91"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WxN</w:t>
            </w:r>
          </w:p>
        </w:tc>
        <w:tc>
          <w:tcPr>
            <w:tcW w:w="992" w:type="dxa"/>
            <w:tcBorders>
              <w:top w:val="nil"/>
              <w:bottom w:val="single" w:sz="12" w:space="0" w:color="auto"/>
            </w:tcBorders>
          </w:tcPr>
          <w:p w14:paraId="5E2E04F4"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single" w:sz="12" w:space="0" w:color="auto"/>
            </w:tcBorders>
          </w:tcPr>
          <w:p w14:paraId="2680E872"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single" w:sz="12" w:space="0" w:color="auto"/>
            </w:tcBorders>
          </w:tcPr>
          <w:p w14:paraId="3A623528"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single" w:sz="12" w:space="0" w:color="auto"/>
            </w:tcBorders>
          </w:tcPr>
          <w:p w14:paraId="649E0DE8" w14:textId="77777777" w:rsidR="004257E1" w:rsidRPr="00670EEC" w:rsidRDefault="004257E1"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single" w:sz="12" w:space="0" w:color="auto"/>
            </w:tcBorders>
          </w:tcPr>
          <w:p w14:paraId="1E8856F9" w14:textId="0983E39D" w:rsidR="004257E1" w:rsidRPr="001B5922"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11.538</w:t>
            </w:r>
          </w:p>
        </w:tc>
        <w:tc>
          <w:tcPr>
            <w:tcW w:w="808" w:type="dxa"/>
            <w:tcBorders>
              <w:top w:val="nil"/>
              <w:bottom w:val="single" w:sz="12" w:space="0" w:color="auto"/>
            </w:tcBorders>
          </w:tcPr>
          <w:p w14:paraId="6F7D5231" w14:textId="07A9589A" w:rsidR="004257E1" w:rsidRPr="001B5922" w:rsidRDefault="001B5922" w:rsidP="004257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1B5922">
              <w:rPr>
                <w:rFonts w:ascii="Times New Roman" w:hAnsi="Times New Roman" w:cs="Times New Roman"/>
                <w:b/>
                <w:bCs/>
                <w:sz w:val="20"/>
                <w:szCs w:val="20"/>
                <w:lang w:val="en-US"/>
              </w:rPr>
              <w:t>0.003</w:t>
            </w:r>
          </w:p>
        </w:tc>
      </w:tr>
    </w:tbl>
    <w:p w14:paraId="73D15A16" w14:textId="77777777" w:rsidR="007E6D91" w:rsidRDefault="007E6D91">
      <w:p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6C605F8" w14:textId="2C573AD6"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5</w:t>
      </w:r>
      <w:r>
        <w:rPr>
          <w:rFonts w:ascii="Times New Roman" w:hAnsi="Times New Roman" w:cs="Times New Roman"/>
          <w:b/>
          <w:bCs/>
          <w:sz w:val="24"/>
          <w:szCs w:val="24"/>
          <w:lang w:val="en-US"/>
        </w:rPr>
        <w:t xml:space="preserve">. Results of generalized linear mixed effect models (GLMM) assessing the effects of experimental global change drivers on multiple functional stability components of chlorophyll-α.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AC1DE4">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490" w:type="dxa"/>
        <w:tblInd w:w="-567" w:type="dxa"/>
        <w:tblLayout w:type="fixed"/>
        <w:tblLook w:val="04A0" w:firstRow="1" w:lastRow="0" w:firstColumn="1" w:lastColumn="0" w:noHBand="0" w:noVBand="1"/>
      </w:tblPr>
      <w:tblGrid>
        <w:gridCol w:w="993"/>
        <w:gridCol w:w="1265"/>
        <w:gridCol w:w="1130"/>
        <w:gridCol w:w="1365"/>
        <w:gridCol w:w="1768"/>
        <w:gridCol w:w="1134"/>
        <w:gridCol w:w="992"/>
        <w:gridCol w:w="851"/>
        <w:gridCol w:w="992"/>
      </w:tblGrid>
      <w:tr w:rsidR="00A92B19" w14:paraId="651CD66D" w14:textId="77777777" w:rsidTr="00FF549C">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65DFCC77"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55B3D51C"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6F0371E1"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365" w:type="dxa"/>
            <w:tcBorders>
              <w:top w:val="single" w:sz="2" w:space="0" w:color="FFFFFF" w:themeColor="background1"/>
              <w:bottom w:val="single" w:sz="12" w:space="0" w:color="auto"/>
            </w:tcBorders>
          </w:tcPr>
          <w:p w14:paraId="7234B55A"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68" w:type="dxa"/>
            <w:tcBorders>
              <w:top w:val="single" w:sz="2" w:space="0" w:color="FFFFFF" w:themeColor="background1"/>
              <w:bottom w:val="single" w:sz="12" w:space="0" w:color="auto"/>
            </w:tcBorders>
          </w:tcPr>
          <w:p w14:paraId="6B1E3E32"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0244F1CA" w14:textId="2490628A" w:rsidR="00A92B19" w:rsidRPr="009E10C5" w:rsidRDefault="002D70DE"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29FC7BF8"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562CABAB" w14:textId="25E7C30E"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χ²</w:t>
            </w:r>
          </w:p>
        </w:tc>
        <w:tc>
          <w:tcPr>
            <w:tcW w:w="992" w:type="dxa"/>
            <w:tcBorders>
              <w:top w:val="single" w:sz="2" w:space="0" w:color="FFFFFF" w:themeColor="background1"/>
              <w:bottom w:val="single" w:sz="12" w:space="0" w:color="auto"/>
            </w:tcBorders>
          </w:tcPr>
          <w:p w14:paraId="0AC2900C"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A92B19" w14:paraId="0C922655" w14:textId="77777777" w:rsidTr="00FF549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1E5B0B09"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25C3204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30" w:type="dxa"/>
          </w:tcPr>
          <w:p w14:paraId="49BA0C9F" w14:textId="4249B478" w:rsidR="00A92B19" w:rsidRPr="00752228" w:rsidRDefault="00791B45"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365" w:type="dxa"/>
          </w:tcPr>
          <w:p w14:paraId="01831EE2" w14:textId="75A889B1" w:rsidR="00A92B19" w:rsidRPr="00752228" w:rsidRDefault="002F78A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Log-normal (log)</w:t>
            </w:r>
          </w:p>
        </w:tc>
        <w:tc>
          <w:tcPr>
            <w:tcW w:w="1768" w:type="dxa"/>
          </w:tcPr>
          <w:p w14:paraId="1E4485E4" w14:textId="467FFF7D" w:rsidR="00A92B19" w:rsidRPr="002F78AD" w:rsidRDefault="002F78A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(5.973e</w:t>
            </w:r>
            <w:r>
              <w:rPr>
                <w:rFonts w:ascii="Times New Roman" w:hAnsi="Times New Roman" w:cs="Times New Roman"/>
                <w:sz w:val="20"/>
                <w:szCs w:val="20"/>
                <w:vertAlign w:val="superscript"/>
                <w:lang w:val="en-US"/>
              </w:rPr>
              <w:t>-12</w:t>
            </w:r>
            <w:r>
              <w:rPr>
                <w:rFonts w:ascii="Times New Roman" w:hAnsi="Times New Roman" w:cs="Times New Roman"/>
                <w:sz w:val="20"/>
                <w:szCs w:val="20"/>
                <w:lang w:val="en-US"/>
              </w:rPr>
              <w:t>)</w:t>
            </w:r>
          </w:p>
        </w:tc>
        <w:tc>
          <w:tcPr>
            <w:tcW w:w="1134" w:type="dxa"/>
          </w:tcPr>
          <w:p w14:paraId="45D141BD" w14:textId="3DDA68E0" w:rsidR="00A92B19" w:rsidRPr="00752228" w:rsidRDefault="002F78A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0.318</w:t>
            </w:r>
          </w:p>
        </w:tc>
        <w:tc>
          <w:tcPr>
            <w:tcW w:w="992" w:type="dxa"/>
          </w:tcPr>
          <w:p w14:paraId="07D3C0B3" w14:textId="0FEA8573" w:rsidR="00A92B19" w:rsidRPr="00752228" w:rsidRDefault="002F78A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63.357 (0)</w:t>
            </w:r>
          </w:p>
        </w:tc>
        <w:tc>
          <w:tcPr>
            <w:tcW w:w="851" w:type="dxa"/>
          </w:tcPr>
          <w:p w14:paraId="61944454"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Pr>
          <w:p w14:paraId="100E384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037223E7" w14:textId="77777777" w:rsidTr="00FF549C">
        <w:trPr>
          <w:trHeight w:val="66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5DD54E3D"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5B275F5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30" w:type="dxa"/>
            <w:tcBorders>
              <w:top w:val="single" w:sz="4" w:space="0" w:color="7F7F7F" w:themeColor="text1" w:themeTint="80"/>
              <w:bottom w:val="nil"/>
            </w:tcBorders>
          </w:tcPr>
          <w:p w14:paraId="10806226" w14:textId="6CAF818C" w:rsidR="00A92B19" w:rsidRPr="00752228" w:rsidRDefault="004757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 + WxN + WxL</w:t>
            </w:r>
          </w:p>
        </w:tc>
        <w:tc>
          <w:tcPr>
            <w:tcW w:w="1365" w:type="dxa"/>
            <w:tcBorders>
              <w:top w:val="single" w:sz="4" w:space="0" w:color="7F7F7F" w:themeColor="text1" w:themeTint="80"/>
              <w:bottom w:val="nil"/>
            </w:tcBorders>
          </w:tcPr>
          <w:p w14:paraId="2841F65E" w14:textId="15AAE829" w:rsidR="00A92B19" w:rsidRPr="00752228" w:rsidRDefault="004757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Log-normal (log)</w:t>
            </w:r>
          </w:p>
        </w:tc>
        <w:tc>
          <w:tcPr>
            <w:tcW w:w="1768" w:type="dxa"/>
            <w:tcBorders>
              <w:top w:val="single" w:sz="4" w:space="0" w:color="7F7F7F" w:themeColor="text1" w:themeTint="80"/>
              <w:bottom w:val="nil"/>
            </w:tcBorders>
          </w:tcPr>
          <w:p w14:paraId="05952E39" w14:textId="77777777" w:rsidR="00A92B19" w:rsidRPr="00737108"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471AEB6B" w14:textId="3E50676B" w:rsidR="00A92B19" w:rsidRPr="00752228" w:rsidRDefault="004757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0.344</w:t>
            </w:r>
          </w:p>
        </w:tc>
        <w:tc>
          <w:tcPr>
            <w:tcW w:w="992" w:type="dxa"/>
            <w:tcBorders>
              <w:top w:val="single" w:sz="4" w:space="0" w:color="7F7F7F" w:themeColor="text1" w:themeTint="80"/>
              <w:bottom w:val="nil"/>
            </w:tcBorders>
          </w:tcPr>
          <w:p w14:paraId="6EC62FE0" w14:textId="0810A70C" w:rsidR="00A92B19" w:rsidRPr="00752228" w:rsidRDefault="004757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59.250 (</w:t>
            </w:r>
            <w:r w:rsidR="00E3233D">
              <w:rPr>
                <w:rFonts w:ascii="Times New Roman" w:hAnsi="Times New Roman" w:cs="Times New Roman"/>
                <w:sz w:val="20"/>
                <w:szCs w:val="20"/>
                <w:lang w:val="en-US"/>
              </w:rPr>
              <w:t>4.11</w:t>
            </w:r>
            <w:r>
              <w:rPr>
                <w:rFonts w:ascii="Times New Roman" w:hAnsi="Times New Roman" w:cs="Times New Roman"/>
                <w:sz w:val="20"/>
                <w:szCs w:val="20"/>
                <w:lang w:val="en-US"/>
              </w:rPr>
              <w:t>)</w:t>
            </w:r>
          </w:p>
        </w:tc>
        <w:tc>
          <w:tcPr>
            <w:tcW w:w="851" w:type="dxa"/>
            <w:tcBorders>
              <w:top w:val="single" w:sz="4" w:space="0" w:color="7F7F7F" w:themeColor="text1" w:themeTint="80"/>
              <w:bottom w:val="nil"/>
            </w:tcBorders>
          </w:tcPr>
          <w:p w14:paraId="44279392"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4" w:space="0" w:color="7F7F7F" w:themeColor="text1" w:themeTint="80"/>
              <w:bottom w:val="nil"/>
            </w:tcBorders>
          </w:tcPr>
          <w:p w14:paraId="3D5510CC"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5B4AEF88" w14:textId="77777777" w:rsidTr="00FF549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CD7F476"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3CA3EC4"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0D6AE42" w14:textId="6161F6B9"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365" w:type="dxa"/>
            <w:tcBorders>
              <w:top w:val="nil"/>
              <w:bottom w:val="nil"/>
            </w:tcBorders>
          </w:tcPr>
          <w:p w14:paraId="56E7F7A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1C140401" w14:textId="77777777" w:rsidR="00A92B19" w:rsidRPr="00737108" w:rsidRDefault="00A92B19" w:rsidP="00394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46EA616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8A7410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3765B26" w14:textId="5CD78C75"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0.900</w:t>
            </w:r>
          </w:p>
        </w:tc>
        <w:tc>
          <w:tcPr>
            <w:tcW w:w="992" w:type="dxa"/>
            <w:tcBorders>
              <w:top w:val="nil"/>
              <w:bottom w:val="nil"/>
            </w:tcBorders>
          </w:tcPr>
          <w:p w14:paraId="5E937DB8" w14:textId="2F226E30"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0.637</w:t>
            </w:r>
          </w:p>
        </w:tc>
      </w:tr>
      <w:tr w:rsidR="00A92B19" w14:paraId="2444FFBC" w14:textId="77777777" w:rsidTr="00FF549C">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4D41FA0" w14:textId="77777777" w:rsidR="00A92B19" w:rsidRPr="00717343" w:rsidRDefault="00A92B19" w:rsidP="00394E0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38CE3A8E"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5AA935F9" w14:textId="06430C79" w:rsidR="00A92B19"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3233D">
              <w:rPr>
                <w:rFonts w:ascii="Times New Roman" w:hAnsi="Times New Roman" w:cs="Times New Roman"/>
                <w:sz w:val="20"/>
                <w:szCs w:val="20"/>
                <w:lang w:val="en-US"/>
              </w:rPr>
              <w:t>N</w:t>
            </w:r>
          </w:p>
        </w:tc>
        <w:tc>
          <w:tcPr>
            <w:tcW w:w="1365" w:type="dxa"/>
            <w:tcBorders>
              <w:top w:val="nil"/>
              <w:bottom w:val="nil"/>
            </w:tcBorders>
          </w:tcPr>
          <w:p w14:paraId="288869E0"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145276BE" w14:textId="77777777" w:rsidR="00A92B19" w:rsidRPr="00717343"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3AA20BA0"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5A4C03B"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4C6F7FBC" w14:textId="55307F6A" w:rsidR="00A92B19"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3233D">
              <w:rPr>
                <w:rFonts w:ascii="Times New Roman" w:hAnsi="Times New Roman" w:cs="Times New Roman"/>
                <w:sz w:val="20"/>
                <w:szCs w:val="20"/>
                <w:lang w:val="en-US"/>
              </w:rPr>
              <w:t>3.613</w:t>
            </w:r>
          </w:p>
        </w:tc>
        <w:tc>
          <w:tcPr>
            <w:tcW w:w="992" w:type="dxa"/>
            <w:tcBorders>
              <w:top w:val="nil"/>
              <w:bottom w:val="nil"/>
            </w:tcBorders>
          </w:tcPr>
          <w:p w14:paraId="6C842324" w14:textId="06BAB0D8" w:rsidR="00A92B19"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0.057</w:t>
            </w:r>
          </w:p>
        </w:tc>
      </w:tr>
      <w:tr w:rsidR="00A92B19" w14:paraId="3EAFC910" w14:textId="77777777" w:rsidTr="00FF549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6139941"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8EB10CE"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CF07F89" w14:textId="55423BB2"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365" w:type="dxa"/>
            <w:tcBorders>
              <w:top w:val="nil"/>
              <w:bottom w:val="nil"/>
            </w:tcBorders>
          </w:tcPr>
          <w:p w14:paraId="2159764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001C1F0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1DFD63E"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32ADBEC"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6E43B4F6" w14:textId="3D0DEF80"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1.830</w:t>
            </w:r>
          </w:p>
        </w:tc>
        <w:tc>
          <w:tcPr>
            <w:tcW w:w="992" w:type="dxa"/>
            <w:tcBorders>
              <w:top w:val="nil"/>
              <w:bottom w:val="nil"/>
            </w:tcBorders>
          </w:tcPr>
          <w:p w14:paraId="36824577" w14:textId="0B180346"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0.176</w:t>
            </w:r>
          </w:p>
        </w:tc>
      </w:tr>
      <w:tr w:rsidR="00E3233D" w14:paraId="6B29D364" w14:textId="77777777" w:rsidTr="00FF549C">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8F9AEF8" w14:textId="77777777" w:rsidR="00E3233D" w:rsidRPr="00752228" w:rsidRDefault="00E3233D"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DBA1AC3" w14:textId="77777777" w:rsid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7A198CD" w14:textId="6F1D0AF2"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W x N</w:t>
            </w:r>
          </w:p>
        </w:tc>
        <w:tc>
          <w:tcPr>
            <w:tcW w:w="1365" w:type="dxa"/>
            <w:tcBorders>
              <w:top w:val="nil"/>
              <w:bottom w:val="nil"/>
            </w:tcBorders>
          </w:tcPr>
          <w:p w14:paraId="2D6FA633" w14:textId="77777777"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2F47AF12" w14:textId="77777777"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C141662" w14:textId="77777777"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9ABAD6E" w14:textId="77777777"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A292A4E" w14:textId="5DFB809D"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15.484</w:t>
            </w:r>
          </w:p>
        </w:tc>
        <w:tc>
          <w:tcPr>
            <w:tcW w:w="992" w:type="dxa"/>
            <w:tcBorders>
              <w:top w:val="nil"/>
              <w:bottom w:val="nil"/>
            </w:tcBorders>
          </w:tcPr>
          <w:p w14:paraId="0848C7E8" w14:textId="23B59AA3" w:rsidR="00E3233D" w:rsidRPr="00E3233D"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&lt;0.001</w:t>
            </w:r>
          </w:p>
        </w:tc>
      </w:tr>
      <w:tr w:rsidR="00E3233D" w14:paraId="30D7C9B5" w14:textId="77777777" w:rsidTr="00FF549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45981C5" w14:textId="77777777" w:rsidR="00E3233D" w:rsidRPr="00752228" w:rsidRDefault="00E3233D"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8D443D3" w14:textId="77777777" w:rsid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23AC6A6" w14:textId="5DB6F05A"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W x L</w:t>
            </w:r>
          </w:p>
        </w:tc>
        <w:tc>
          <w:tcPr>
            <w:tcW w:w="1365" w:type="dxa"/>
            <w:tcBorders>
              <w:top w:val="nil"/>
              <w:bottom w:val="nil"/>
            </w:tcBorders>
          </w:tcPr>
          <w:p w14:paraId="63E3B5B4" w14:textId="77777777"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31BEADB5" w14:textId="77777777"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B1AC122" w14:textId="77777777"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C702106" w14:textId="77777777"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4AFBDC6" w14:textId="39F728C0"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9.675</w:t>
            </w:r>
          </w:p>
        </w:tc>
        <w:tc>
          <w:tcPr>
            <w:tcW w:w="992" w:type="dxa"/>
            <w:tcBorders>
              <w:top w:val="nil"/>
              <w:bottom w:val="nil"/>
            </w:tcBorders>
          </w:tcPr>
          <w:p w14:paraId="650FF931" w14:textId="7FD84B9D" w:rsidR="00E3233D" w:rsidRPr="00E3233D"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E3233D">
              <w:rPr>
                <w:rFonts w:ascii="Times New Roman" w:hAnsi="Times New Roman" w:cs="Times New Roman"/>
                <w:b/>
                <w:bCs/>
                <w:sz w:val="20"/>
                <w:szCs w:val="20"/>
                <w:lang w:val="en-US"/>
              </w:rPr>
              <w:t>&lt;0.001</w:t>
            </w:r>
          </w:p>
        </w:tc>
      </w:tr>
      <w:tr w:rsidR="00A92B19" w:rsidRPr="00625344" w14:paraId="6D6BCCBD" w14:textId="77777777" w:rsidTr="00FF549C">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8C134B0"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70F47E3"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045A45D"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365" w:type="dxa"/>
            <w:tcBorders>
              <w:top w:val="nil"/>
              <w:bottom w:val="nil"/>
            </w:tcBorders>
          </w:tcPr>
          <w:p w14:paraId="5ABF2F8B"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737" w:type="dxa"/>
            <w:gridSpan w:val="5"/>
            <w:tcBorders>
              <w:top w:val="nil"/>
              <w:bottom w:val="nil"/>
            </w:tcBorders>
          </w:tcPr>
          <w:p w14:paraId="738FC454" w14:textId="36002FD7" w:rsidR="00A92B19" w:rsidRDefault="00E3233D"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(Inv.final)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0.218; p = 0.927</w:t>
            </w:r>
          </w:p>
        </w:tc>
      </w:tr>
      <w:tr w:rsidR="00A92B19" w14:paraId="5391CE00" w14:textId="77777777" w:rsidTr="00FF549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5B9A632C"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4CDB7A3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12" w:space="0" w:color="auto"/>
            </w:tcBorders>
          </w:tcPr>
          <w:p w14:paraId="1AEC1A53" w14:textId="0E9C1874"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365" w:type="dxa"/>
            <w:tcBorders>
              <w:top w:val="single" w:sz="12" w:space="0" w:color="auto"/>
            </w:tcBorders>
          </w:tcPr>
          <w:p w14:paraId="6EBA982C" w14:textId="02276926" w:rsidR="00A92B19" w:rsidRPr="00752228" w:rsidRDefault="00E3233D"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12" w:space="0" w:color="auto"/>
            </w:tcBorders>
          </w:tcPr>
          <w:p w14:paraId="076CCEC4" w14:textId="4095DEC0" w:rsidR="00A92B19" w:rsidRPr="00752228" w:rsidRDefault="0000404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(0.026)</w:t>
            </w:r>
          </w:p>
        </w:tc>
        <w:tc>
          <w:tcPr>
            <w:tcW w:w="1134" w:type="dxa"/>
            <w:tcBorders>
              <w:top w:val="single" w:sz="12" w:space="0" w:color="auto"/>
            </w:tcBorders>
          </w:tcPr>
          <w:p w14:paraId="7444F590" w14:textId="64F4F924" w:rsidR="00A92B19" w:rsidRPr="00752228" w:rsidRDefault="0000404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0.139</w:t>
            </w:r>
          </w:p>
        </w:tc>
        <w:tc>
          <w:tcPr>
            <w:tcW w:w="992" w:type="dxa"/>
            <w:tcBorders>
              <w:top w:val="single" w:sz="12" w:space="0" w:color="auto"/>
            </w:tcBorders>
          </w:tcPr>
          <w:p w14:paraId="148D96A4" w14:textId="6CC9D6F6" w:rsidR="00A92B19" w:rsidRPr="00752228" w:rsidRDefault="0000404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52.616 (0)</w:t>
            </w:r>
          </w:p>
        </w:tc>
        <w:tc>
          <w:tcPr>
            <w:tcW w:w="851" w:type="dxa"/>
            <w:tcBorders>
              <w:top w:val="single" w:sz="12" w:space="0" w:color="auto"/>
            </w:tcBorders>
          </w:tcPr>
          <w:p w14:paraId="16D8D8D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12" w:space="0" w:color="auto"/>
            </w:tcBorders>
          </w:tcPr>
          <w:p w14:paraId="1803599E"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5EA077B0" w14:textId="77777777" w:rsidTr="00FF549C">
        <w:trPr>
          <w:trHeight w:val="46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1B98BA68"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top w:val="single" w:sz="4" w:space="0" w:color="7F7F7F" w:themeColor="text1" w:themeTint="80"/>
              <w:left w:val="single" w:sz="12" w:space="0" w:color="auto"/>
              <w:bottom w:val="nil"/>
            </w:tcBorders>
          </w:tcPr>
          <w:p w14:paraId="4D33EA8B"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4" w:space="0" w:color="7F7F7F" w:themeColor="text1" w:themeTint="80"/>
              <w:bottom w:val="nil"/>
            </w:tcBorders>
          </w:tcPr>
          <w:p w14:paraId="5BB9AA44" w14:textId="061713E1" w:rsidR="00A92B19" w:rsidRPr="00752228"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365" w:type="dxa"/>
            <w:tcBorders>
              <w:top w:val="single" w:sz="4" w:space="0" w:color="7F7F7F" w:themeColor="text1" w:themeTint="80"/>
              <w:bottom w:val="nil"/>
            </w:tcBorders>
          </w:tcPr>
          <w:p w14:paraId="7CC5CF63" w14:textId="1C7EDF36" w:rsidR="00A92B19" w:rsidRPr="00752228"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4" w:space="0" w:color="7F7F7F" w:themeColor="text1" w:themeTint="80"/>
              <w:bottom w:val="nil"/>
            </w:tcBorders>
          </w:tcPr>
          <w:p w14:paraId="4BB1FD41" w14:textId="56597AE7" w:rsidR="00A92B19" w:rsidRPr="009471AE"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(0.025)</w:t>
            </w:r>
          </w:p>
        </w:tc>
        <w:tc>
          <w:tcPr>
            <w:tcW w:w="1134" w:type="dxa"/>
            <w:tcBorders>
              <w:top w:val="single" w:sz="4" w:space="0" w:color="7F7F7F" w:themeColor="text1" w:themeTint="80"/>
              <w:bottom w:val="nil"/>
            </w:tcBorders>
          </w:tcPr>
          <w:p w14:paraId="064D7CDC" w14:textId="1D0E52F1" w:rsidR="00A92B19" w:rsidRPr="00752228"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0.143</w:t>
            </w:r>
          </w:p>
        </w:tc>
        <w:tc>
          <w:tcPr>
            <w:tcW w:w="992" w:type="dxa"/>
            <w:tcBorders>
              <w:top w:val="single" w:sz="4" w:space="0" w:color="7F7F7F" w:themeColor="text1" w:themeTint="80"/>
              <w:bottom w:val="nil"/>
            </w:tcBorders>
          </w:tcPr>
          <w:p w14:paraId="65BBBA05" w14:textId="76278902" w:rsidR="00A92B19" w:rsidRPr="00752228"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43.044 (6.57)</w:t>
            </w:r>
          </w:p>
        </w:tc>
        <w:tc>
          <w:tcPr>
            <w:tcW w:w="851" w:type="dxa"/>
            <w:tcBorders>
              <w:top w:val="single" w:sz="4" w:space="0" w:color="7F7F7F" w:themeColor="text1" w:themeTint="80"/>
              <w:bottom w:val="nil"/>
            </w:tcBorders>
          </w:tcPr>
          <w:p w14:paraId="6DDC3133"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4" w:space="0" w:color="7F7F7F" w:themeColor="text1" w:themeTint="80"/>
              <w:bottom w:val="nil"/>
            </w:tcBorders>
          </w:tcPr>
          <w:p w14:paraId="33585422"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4E03CAAA" w14:textId="77777777" w:rsidTr="00FF549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D1C84E3" w14:textId="77777777" w:rsidR="00A92B19" w:rsidRPr="008A224B"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A22CC29"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03FF169E" w14:textId="593F2834" w:rsidR="00A92B19" w:rsidRPr="0000404C" w:rsidRDefault="0000404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404C">
              <w:rPr>
                <w:rFonts w:ascii="Times New Roman" w:hAnsi="Times New Roman" w:cs="Times New Roman"/>
                <w:sz w:val="20"/>
                <w:szCs w:val="20"/>
                <w:lang w:val="en-US"/>
              </w:rPr>
              <w:t>W</w:t>
            </w:r>
          </w:p>
        </w:tc>
        <w:tc>
          <w:tcPr>
            <w:tcW w:w="1365" w:type="dxa"/>
            <w:tcBorders>
              <w:top w:val="nil"/>
              <w:bottom w:val="nil"/>
            </w:tcBorders>
          </w:tcPr>
          <w:p w14:paraId="6C135714" w14:textId="77777777" w:rsidR="00A92B19" w:rsidRPr="0000404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3D00967F" w14:textId="77777777" w:rsidR="00A92B19" w:rsidRPr="0000404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A9A6645" w14:textId="77777777" w:rsidR="00A92B19" w:rsidRPr="0000404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705240A0" w14:textId="77777777" w:rsidR="00A92B19" w:rsidRPr="0000404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E8638FB" w14:textId="1182F046" w:rsidR="00A92B19" w:rsidRPr="0000404C"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4.781</w:t>
            </w:r>
          </w:p>
        </w:tc>
        <w:tc>
          <w:tcPr>
            <w:tcW w:w="992" w:type="dxa"/>
            <w:tcBorders>
              <w:top w:val="nil"/>
              <w:bottom w:val="nil"/>
            </w:tcBorders>
          </w:tcPr>
          <w:p w14:paraId="1E44BC98" w14:textId="6045873A" w:rsidR="00A92B19" w:rsidRPr="0000404C"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0.091</w:t>
            </w:r>
          </w:p>
        </w:tc>
      </w:tr>
      <w:tr w:rsidR="00A92B19" w14:paraId="60FE9C96" w14:textId="77777777" w:rsidTr="00FF549C">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0282C57C"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6DDEE4D6"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1AFDC7D4" w14:textId="66F6490D" w:rsidR="00A92B19" w:rsidRPr="00A717AB" w:rsidRDefault="0000404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717AB">
              <w:rPr>
                <w:rFonts w:ascii="Times New Roman" w:hAnsi="Times New Roman" w:cs="Times New Roman"/>
                <w:b/>
                <w:bCs/>
                <w:sz w:val="20"/>
                <w:szCs w:val="20"/>
                <w:lang w:val="en-US"/>
              </w:rPr>
              <w:t>L</w:t>
            </w:r>
          </w:p>
        </w:tc>
        <w:tc>
          <w:tcPr>
            <w:tcW w:w="1365" w:type="dxa"/>
            <w:tcBorders>
              <w:top w:val="nil"/>
              <w:bottom w:val="single" w:sz="12" w:space="0" w:color="auto"/>
            </w:tcBorders>
          </w:tcPr>
          <w:p w14:paraId="14E7D195" w14:textId="77777777" w:rsidR="00A92B19" w:rsidRPr="00A717A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single" w:sz="12" w:space="0" w:color="auto"/>
            </w:tcBorders>
          </w:tcPr>
          <w:p w14:paraId="1C5FF222" w14:textId="77777777" w:rsidR="00A92B19" w:rsidRPr="00A717A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27D8D440" w14:textId="77777777" w:rsidR="00A92B19" w:rsidRPr="00A717A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4453632E" w14:textId="77777777" w:rsidR="00A92B19" w:rsidRPr="00A717A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4E10C3F0" w14:textId="1F3EC3C3" w:rsidR="00A92B19" w:rsidRPr="00A717AB" w:rsidRDefault="00A717A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717AB">
              <w:rPr>
                <w:rFonts w:ascii="Times New Roman" w:hAnsi="Times New Roman" w:cs="Times New Roman"/>
                <w:b/>
                <w:bCs/>
                <w:sz w:val="20"/>
                <w:szCs w:val="20"/>
                <w:lang w:val="en-US"/>
              </w:rPr>
              <w:t>8.786</w:t>
            </w:r>
          </w:p>
        </w:tc>
        <w:tc>
          <w:tcPr>
            <w:tcW w:w="992" w:type="dxa"/>
            <w:tcBorders>
              <w:top w:val="nil"/>
              <w:bottom w:val="single" w:sz="12" w:space="0" w:color="auto"/>
            </w:tcBorders>
          </w:tcPr>
          <w:p w14:paraId="74399B10" w14:textId="009547DF" w:rsidR="00A92B19" w:rsidRPr="00A717AB" w:rsidRDefault="00A717A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717AB">
              <w:rPr>
                <w:rFonts w:ascii="Times New Roman" w:hAnsi="Times New Roman" w:cs="Times New Roman"/>
                <w:b/>
                <w:bCs/>
                <w:sz w:val="20"/>
                <w:szCs w:val="20"/>
                <w:lang w:val="en-US"/>
              </w:rPr>
              <w:t>0.003</w:t>
            </w:r>
          </w:p>
        </w:tc>
      </w:tr>
      <w:tr w:rsidR="00A92B19" w14:paraId="79CC89B0" w14:textId="77777777" w:rsidTr="00FF549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22CA165D"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Rec.full</w:t>
            </w:r>
          </w:p>
        </w:tc>
        <w:tc>
          <w:tcPr>
            <w:tcW w:w="1265" w:type="dxa"/>
            <w:tcBorders>
              <w:top w:val="single" w:sz="12" w:space="0" w:color="auto"/>
              <w:left w:val="single" w:sz="12" w:space="0" w:color="auto"/>
            </w:tcBorders>
          </w:tcPr>
          <w:p w14:paraId="3DC8A888" w14:textId="22EC6B86"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p>
        </w:tc>
        <w:tc>
          <w:tcPr>
            <w:tcW w:w="1130" w:type="dxa"/>
            <w:tcBorders>
              <w:top w:val="single" w:sz="12" w:space="0" w:color="auto"/>
            </w:tcBorders>
          </w:tcPr>
          <w:p w14:paraId="55F62C77" w14:textId="0BD0ADB2" w:rsidR="00A92B19" w:rsidRPr="00752228"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365" w:type="dxa"/>
            <w:tcBorders>
              <w:top w:val="single" w:sz="12" w:space="0" w:color="auto"/>
            </w:tcBorders>
          </w:tcPr>
          <w:p w14:paraId="6014C0DF" w14:textId="5E264BD5" w:rsidR="00A92B19" w:rsidRPr="00752228"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12" w:space="0" w:color="auto"/>
            </w:tcBorders>
          </w:tcPr>
          <w:p w14:paraId="17381D94" w14:textId="56E4BBD9" w:rsidR="00A92B19" w:rsidRPr="00A717AB"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(6.618e</w:t>
            </w:r>
            <w:r>
              <w:rPr>
                <w:rFonts w:ascii="Times New Roman" w:hAnsi="Times New Roman" w:cs="Times New Roman"/>
                <w:sz w:val="20"/>
                <w:szCs w:val="20"/>
                <w:vertAlign w:val="superscript"/>
                <w:lang w:val="en-US"/>
              </w:rPr>
              <w:t>-12</w:t>
            </w:r>
            <w:r>
              <w:rPr>
                <w:rFonts w:ascii="Times New Roman" w:hAnsi="Times New Roman" w:cs="Times New Roman"/>
                <w:sz w:val="20"/>
                <w:szCs w:val="20"/>
                <w:lang w:val="en-US"/>
              </w:rPr>
              <w:t>)</w:t>
            </w:r>
          </w:p>
        </w:tc>
        <w:tc>
          <w:tcPr>
            <w:tcW w:w="1134" w:type="dxa"/>
            <w:tcBorders>
              <w:top w:val="single" w:sz="12" w:space="0" w:color="auto"/>
            </w:tcBorders>
          </w:tcPr>
          <w:p w14:paraId="5ED38630" w14:textId="58D5A04F" w:rsidR="00A92B19" w:rsidRPr="00752228" w:rsidRDefault="00A717A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0.088 (n=59)</w:t>
            </w:r>
          </w:p>
        </w:tc>
        <w:tc>
          <w:tcPr>
            <w:tcW w:w="992" w:type="dxa"/>
            <w:tcBorders>
              <w:top w:val="single" w:sz="12" w:space="0" w:color="auto"/>
            </w:tcBorders>
          </w:tcPr>
          <w:p w14:paraId="73CFCDF4" w14:textId="6053DFFA" w:rsidR="00A92B19" w:rsidRPr="00752228"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61.887 (0)</w:t>
            </w:r>
          </w:p>
        </w:tc>
        <w:tc>
          <w:tcPr>
            <w:tcW w:w="851" w:type="dxa"/>
            <w:tcBorders>
              <w:top w:val="single" w:sz="12" w:space="0" w:color="auto"/>
            </w:tcBorders>
          </w:tcPr>
          <w:p w14:paraId="061D06C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12" w:space="0" w:color="auto"/>
            </w:tcBorders>
          </w:tcPr>
          <w:p w14:paraId="22999A9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7F554904" w14:textId="77777777" w:rsidTr="00FF549C">
        <w:trPr>
          <w:trHeight w:val="44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36CB284A"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Rec.final</w:t>
            </w:r>
          </w:p>
        </w:tc>
        <w:tc>
          <w:tcPr>
            <w:tcW w:w="1265" w:type="dxa"/>
            <w:tcBorders>
              <w:top w:val="single" w:sz="4" w:space="0" w:color="7F7F7F" w:themeColor="text1" w:themeTint="80"/>
              <w:left w:val="single" w:sz="12" w:space="0" w:color="auto"/>
              <w:bottom w:val="nil"/>
            </w:tcBorders>
          </w:tcPr>
          <w:p w14:paraId="2AD56265" w14:textId="515EC534"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p>
        </w:tc>
        <w:tc>
          <w:tcPr>
            <w:tcW w:w="1130" w:type="dxa"/>
            <w:tcBorders>
              <w:top w:val="single" w:sz="4" w:space="0" w:color="7F7F7F" w:themeColor="text1" w:themeTint="80"/>
              <w:bottom w:val="nil"/>
            </w:tcBorders>
          </w:tcPr>
          <w:p w14:paraId="572C896B" w14:textId="40D60FAE" w:rsidR="00A92B19" w:rsidRPr="00752228"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365" w:type="dxa"/>
            <w:tcBorders>
              <w:top w:val="single" w:sz="4" w:space="0" w:color="7F7F7F" w:themeColor="text1" w:themeTint="80"/>
              <w:bottom w:val="nil"/>
            </w:tcBorders>
          </w:tcPr>
          <w:p w14:paraId="62A0A7B5" w14:textId="7CF4CB45" w:rsidR="00A92B19" w:rsidRPr="00752228"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4" w:space="0" w:color="7F7F7F" w:themeColor="text1" w:themeTint="80"/>
              <w:bottom w:val="nil"/>
            </w:tcBorders>
          </w:tcPr>
          <w:p w14:paraId="484EC2CA" w14:textId="16056A5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109398C7" w14:textId="649575B1" w:rsidR="00A92B19" w:rsidRPr="00752228"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0.104 (n=59)</w:t>
            </w:r>
          </w:p>
        </w:tc>
        <w:tc>
          <w:tcPr>
            <w:tcW w:w="992" w:type="dxa"/>
            <w:tcBorders>
              <w:top w:val="single" w:sz="4" w:space="0" w:color="7F7F7F" w:themeColor="text1" w:themeTint="80"/>
              <w:bottom w:val="nil"/>
            </w:tcBorders>
          </w:tcPr>
          <w:p w14:paraId="0958B229" w14:textId="64EE08F1" w:rsidR="00A92B19" w:rsidRPr="00752228"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47.330 (14.56)</w:t>
            </w:r>
          </w:p>
        </w:tc>
        <w:tc>
          <w:tcPr>
            <w:tcW w:w="851" w:type="dxa"/>
            <w:tcBorders>
              <w:top w:val="single" w:sz="4" w:space="0" w:color="7F7F7F" w:themeColor="text1" w:themeTint="80"/>
              <w:bottom w:val="nil"/>
            </w:tcBorders>
          </w:tcPr>
          <w:p w14:paraId="2AB7744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4" w:space="0" w:color="7F7F7F" w:themeColor="text1" w:themeTint="80"/>
              <w:bottom w:val="nil"/>
            </w:tcBorders>
          </w:tcPr>
          <w:p w14:paraId="5AF4E07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4B8656F4" w14:textId="77777777" w:rsidTr="00FF549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5DF195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ADBCDE2"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D76488B" w14:textId="1AD9FDE3" w:rsidR="00A92B19" w:rsidRPr="00752228"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365" w:type="dxa"/>
            <w:tcBorders>
              <w:top w:val="nil"/>
              <w:bottom w:val="nil"/>
            </w:tcBorders>
          </w:tcPr>
          <w:p w14:paraId="7DC9D67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433632A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142282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320C3BB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A5A93A6" w14:textId="11E1DE00" w:rsidR="00A92B19" w:rsidRPr="00752228"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0.207</w:t>
            </w:r>
          </w:p>
        </w:tc>
        <w:tc>
          <w:tcPr>
            <w:tcW w:w="992" w:type="dxa"/>
            <w:tcBorders>
              <w:top w:val="nil"/>
              <w:bottom w:val="nil"/>
            </w:tcBorders>
          </w:tcPr>
          <w:p w14:paraId="1FDF1070" w14:textId="381D3EF5" w:rsidR="00A92B19" w:rsidRPr="00752228"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0.901</w:t>
            </w:r>
          </w:p>
        </w:tc>
      </w:tr>
      <w:tr w:rsidR="00A92B19" w14:paraId="6647343A" w14:textId="77777777" w:rsidTr="00FF549C">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BC2A64E"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572EC1A"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4D8A5B1" w14:textId="37EDBC5D" w:rsidR="00A92B19" w:rsidRPr="0023585D"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365" w:type="dxa"/>
            <w:tcBorders>
              <w:top w:val="nil"/>
              <w:bottom w:val="nil"/>
            </w:tcBorders>
          </w:tcPr>
          <w:p w14:paraId="16596812"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7EFA3C2C"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0E368AE"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F33CF6E"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1A957DF" w14:textId="5BDED2C3" w:rsidR="00A92B19" w:rsidRPr="0023585D"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0.404</w:t>
            </w:r>
          </w:p>
        </w:tc>
        <w:tc>
          <w:tcPr>
            <w:tcW w:w="992" w:type="dxa"/>
            <w:tcBorders>
              <w:top w:val="nil"/>
              <w:bottom w:val="nil"/>
            </w:tcBorders>
          </w:tcPr>
          <w:p w14:paraId="689CE698" w14:textId="2CE02693" w:rsidR="00A92B19" w:rsidRPr="0023585D"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0.525</w:t>
            </w:r>
          </w:p>
        </w:tc>
      </w:tr>
      <w:tr w:rsidR="00A92B19" w14:paraId="1C3FD26A" w14:textId="77777777" w:rsidTr="00FF549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4AB7B32"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1A21D1B"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3437CE2" w14:textId="36601FE4" w:rsidR="00A92B19" w:rsidRPr="003852A6"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852A6">
              <w:rPr>
                <w:rFonts w:ascii="Times New Roman" w:hAnsi="Times New Roman" w:cs="Times New Roman"/>
                <w:b/>
                <w:bCs/>
                <w:sz w:val="20"/>
                <w:szCs w:val="20"/>
                <w:lang w:val="en-US"/>
              </w:rPr>
              <w:t>L</w:t>
            </w:r>
          </w:p>
        </w:tc>
        <w:tc>
          <w:tcPr>
            <w:tcW w:w="1365" w:type="dxa"/>
            <w:tcBorders>
              <w:top w:val="nil"/>
              <w:bottom w:val="nil"/>
            </w:tcBorders>
          </w:tcPr>
          <w:p w14:paraId="5F1ACF67" w14:textId="77777777" w:rsidR="00A92B19" w:rsidRPr="003852A6"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22939270" w14:textId="77777777" w:rsidR="00A92B19" w:rsidRPr="003852A6"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12659B5F" w14:textId="77777777" w:rsidR="00A92B19" w:rsidRPr="003852A6"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F064654" w14:textId="77777777" w:rsidR="00A92B19" w:rsidRPr="003852A6"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EC4F4E9" w14:textId="5B1D7A1D" w:rsidR="00A92B19" w:rsidRPr="003852A6"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852A6">
              <w:rPr>
                <w:rFonts w:ascii="Times New Roman" w:hAnsi="Times New Roman" w:cs="Times New Roman"/>
                <w:b/>
                <w:bCs/>
                <w:sz w:val="20"/>
                <w:szCs w:val="20"/>
                <w:lang w:val="en-US"/>
              </w:rPr>
              <w:t>5.286</w:t>
            </w:r>
          </w:p>
        </w:tc>
        <w:tc>
          <w:tcPr>
            <w:tcW w:w="992" w:type="dxa"/>
            <w:tcBorders>
              <w:top w:val="nil"/>
              <w:bottom w:val="nil"/>
            </w:tcBorders>
          </w:tcPr>
          <w:p w14:paraId="34F453CE" w14:textId="4A72CF5C" w:rsidR="00A92B19" w:rsidRPr="003852A6" w:rsidRDefault="003852A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3852A6">
              <w:rPr>
                <w:rFonts w:ascii="Times New Roman" w:hAnsi="Times New Roman" w:cs="Times New Roman"/>
                <w:b/>
                <w:bCs/>
                <w:sz w:val="20"/>
                <w:szCs w:val="20"/>
                <w:lang w:val="en-US"/>
              </w:rPr>
              <w:t>0.021</w:t>
            </w:r>
          </w:p>
        </w:tc>
      </w:tr>
      <w:tr w:rsidR="00A92B19" w:rsidRPr="00625344" w14:paraId="4B5A548B" w14:textId="77777777" w:rsidTr="00FF549C">
        <w:trPr>
          <w:trHeight w:val="279"/>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5777F869"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left w:val="single" w:sz="12" w:space="0" w:color="auto"/>
              <w:bottom w:val="nil"/>
            </w:tcBorders>
          </w:tcPr>
          <w:p w14:paraId="3081AE0F"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bottom w:val="nil"/>
            </w:tcBorders>
          </w:tcPr>
          <w:p w14:paraId="79FF4E16"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365" w:type="dxa"/>
            <w:tcBorders>
              <w:bottom w:val="nil"/>
            </w:tcBorders>
          </w:tcPr>
          <w:p w14:paraId="52639DA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737" w:type="dxa"/>
            <w:gridSpan w:val="5"/>
            <w:tcBorders>
              <w:bottom w:val="nil"/>
            </w:tcBorders>
          </w:tcPr>
          <w:p w14:paraId="52A2D1E0" w14:textId="4EE74487" w:rsidR="00A92B19" w:rsidRPr="00F904C3" w:rsidRDefault="003852A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(Rec.final) ~ block; ANOVA; F</w:t>
            </w:r>
            <w:r w:rsidR="00F904C3">
              <w:rPr>
                <w:rFonts w:ascii="Times New Roman" w:hAnsi="Times New Roman" w:cs="Times New Roman"/>
                <w:sz w:val="20"/>
                <w:szCs w:val="20"/>
                <w:vertAlign w:val="subscript"/>
                <w:lang w:val="en-US"/>
              </w:rPr>
              <w:t>4,54</w:t>
            </w:r>
            <w:r w:rsidR="00F904C3">
              <w:rPr>
                <w:rFonts w:ascii="Times New Roman" w:hAnsi="Times New Roman" w:cs="Times New Roman"/>
                <w:sz w:val="20"/>
                <w:szCs w:val="20"/>
                <w:lang w:val="en-US"/>
              </w:rPr>
              <w:t xml:space="preserve"> = 0.589; p = 0.672</w:t>
            </w:r>
          </w:p>
        </w:tc>
      </w:tr>
      <w:tr w:rsidR="00A92B19" w14:paraId="3259451F" w14:textId="77777777" w:rsidTr="00FF549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636A2DFD"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tcBorders>
          </w:tcPr>
          <w:p w14:paraId="7B732669"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12" w:space="0" w:color="auto"/>
            </w:tcBorders>
          </w:tcPr>
          <w:p w14:paraId="0B9592BE" w14:textId="491A1063" w:rsidR="00A92B19" w:rsidRPr="00752228"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365" w:type="dxa"/>
            <w:tcBorders>
              <w:top w:val="single" w:sz="12" w:space="0" w:color="auto"/>
            </w:tcBorders>
          </w:tcPr>
          <w:p w14:paraId="042B3B99" w14:textId="09EC1340" w:rsidR="00A92B19" w:rsidRPr="00752228"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12" w:space="0" w:color="auto"/>
            </w:tcBorders>
          </w:tcPr>
          <w:p w14:paraId="099A1562" w14:textId="49D61270" w:rsidR="00A92B19" w:rsidRPr="00F904C3"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(5.481e</w:t>
            </w:r>
            <w:r>
              <w:rPr>
                <w:rFonts w:ascii="Times New Roman" w:hAnsi="Times New Roman" w:cs="Times New Roman"/>
                <w:sz w:val="20"/>
                <w:szCs w:val="20"/>
                <w:vertAlign w:val="superscript"/>
                <w:lang w:val="en-US"/>
              </w:rPr>
              <w:t>-13</w:t>
            </w:r>
            <w:r>
              <w:rPr>
                <w:rFonts w:ascii="Times New Roman" w:hAnsi="Times New Roman" w:cs="Times New Roman"/>
                <w:sz w:val="20"/>
                <w:szCs w:val="20"/>
                <w:lang w:val="en-US"/>
              </w:rPr>
              <w:t>)</w:t>
            </w:r>
          </w:p>
        </w:tc>
        <w:tc>
          <w:tcPr>
            <w:tcW w:w="1134" w:type="dxa"/>
            <w:tcBorders>
              <w:top w:val="single" w:sz="12" w:space="0" w:color="auto"/>
            </w:tcBorders>
          </w:tcPr>
          <w:p w14:paraId="7732F7F0" w14:textId="5263801B" w:rsidR="00A92B19" w:rsidRPr="00F904C3"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Pr>
                <w:rFonts w:ascii="Times New Roman" w:hAnsi="Times New Roman" w:cs="Times New Roman"/>
                <w:sz w:val="20"/>
                <w:szCs w:val="20"/>
                <w:lang w:val="en-US"/>
              </w:rPr>
              <w:t>5.188e</w:t>
            </w:r>
            <w:r>
              <w:rPr>
                <w:rFonts w:ascii="Times New Roman" w:hAnsi="Times New Roman" w:cs="Times New Roman"/>
                <w:sz w:val="20"/>
                <w:szCs w:val="20"/>
                <w:vertAlign w:val="superscript"/>
                <w:lang w:val="en-US"/>
              </w:rPr>
              <w:t>-5</w:t>
            </w:r>
          </w:p>
        </w:tc>
        <w:tc>
          <w:tcPr>
            <w:tcW w:w="992" w:type="dxa"/>
            <w:tcBorders>
              <w:top w:val="single" w:sz="12" w:space="0" w:color="auto"/>
            </w:tcBorders>
          </w:tcPr>
          <w:p w14:paraId="795E99E3" w14:textId="228C2D34" w:rsidR="00A92B19" w:rsidRPr="00F904C3"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-384.384 (0)</w:t>
            </w:r>
          </w:p>
        </w:tc>
        <w:tc>
          <w:tcPr>
            <w:tcW w:w="851" w:type="dxa"/>
            <w:tcBorders>
              <w:top w:val="single" w:sz="12" w:space="0" w:color="auto"/>
            </w:tcBorders>
          </w:tcPr>
          <w:p w14:paraId="3D42824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12" w:space="0" w:color="auto"/>
            </w:tcBorders>
          </w:tcPr>
          <w:p w14:paraId="3B8D2F3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6C09DA26" w14:textId="77777777" w:rsidTr="00FF549C">
        <w:trPr>
          <w:trHeight w:val="47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5BD7E92"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top w:val="single" w:sz="4" w:space="0" w:color="7F7F7F" w:themeColor="text1" w:themeTint="80"/>
              <w:left w:val="single" w:sz="12" w:space="0" w:color="auto"/>
              <w:bottom w:val="nil"/>
            </w:tcBorders>
          </w:tcPr>
          <w:p w14:paraId="71AD6560"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4" w:space="0" w:color="7F7F7F" w:themeColor="text1" w:themeTint="80"/>
              <w:bottom w:val="nil"/>
            </w:tcBorders>
          </w:tcPr>
          <w:p w14:paraId="241718E0" w14:textId="408A8231" w:rsidR="00A92B19" w:rsidRPr="00752228" w:rsidRDefault="00F904C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365" w:type="dxa"/>
            <w:tcBorders>
              <w:top w:val="single" w:sz="4" w:space="0" w:color="7F7F7F" w:themeColor="text1" w:themeTint="80"/>
              <w:bottom w:val="nil"/>
            </w:tcBorders>
          </w:tcPr>
          <w:p w14:paraId="25220CBD" w14:textId="6AFC479D" w:rsidR="00A92B19" w:rsidRPr="00752228" w:rsidRDefault="00F904C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4" w:space="0" w:color="7F7F7F" w:themeColor="text1" w:themeTint="80"/>
              <w:bottom w:val="nil"/>
            </w:tcBorders>
          </w:tcPr>
          <w:p w14:paraId="264F6D74" w14:textId="1F3B90C6"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5026B6DC" w14:textId="675053B1" w:rsidR="00A92B19" w:rsidRPr="00F904C3" w:rsidRDefault="00F904C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5.540e</w:t>
            </w:r>
            <w:r>
              <w:rPr>
                <w:rFonts w:ascii="Times New Roman" w:hAnsi="Times New Roman" w:cs="Times New Roman"/>
                <w:sz w:val="20"/>
                <w:szCs w:val="20"/>
                <w:vertAlign w:val="superscript"/>
                <w:lang w:val="en-US"/>
              </w:rPr>
              <w:t>-5</w:t>
            </w:r>
          </w:p>
        </w:tc>
        <w:tc>
          <w:tcPr>
            <w:tcW w:w="992" w:type="dxa"/>
            <w:tcBorders>
              <w:top w:val="single" w:sz="4" w:space="0" w:color="7F7F7F" w:themeColor="text1" w:themeTint="80"/>
              <w:bottom w:val="nil"/>
            </w:tcBorders>
          </w:tcPr>
          <w:p w14:paraId="7841E6D7" w14:textId="21A5FFB2" w:rsidR="00A92B19" w:rsidRPr="00752228" w:rsidRDefault="00F904C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-398.946 (14.56)</w:t>
            </w:r>
          </w:p>
        </w:tc>
        <w:tc>
          <w:tcPr>
            <w:tcW w:w="851" w:type="dxa"/>
            <w:tcBorders>
              <w:top w:val="single" w:sz="4" w:space="0" w:color="7F7F7F" w:themeColor="text1" w:themeTint="80"/>
              <w:bottom w:val="nil"/>
            </w:tcBorders>
          </w:tcPr>
          <w:p w14:paraId="1341CCE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4" w:space="0" w:color="7F7F7F" w:themeColor="text1" w:themeTint="80"/>
              <w:bottom w:val="nil"/>
            </w:tcBorders>
          </w:tcPr>
          <w:p w14:paraId="5E5E8B1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58FE301F" w14:textId="77777777" w:rsidTr="00FF549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102CEE0"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3C756F1"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15F4726" w14:textId="11536072" w:rsidR="00A92B19" w:rsidRPr="00752228" w:rsidRDefault="00F904C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365" w:type="dxa"/>
            <w:tcBorders>
              <w:top w:val="nil"/>
              <w:bottom w:val="nil"/>
            </w:tcBorders>
          </w:tcPr>
          <w:p w14:paraId="7F395059"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54CC547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DD1A6C2"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EF7438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EE69730" w14:textId="6EE8C0AC" w:rsidR="00A92B19" w:rsidRPr="00752228" w:rsidRDefault="00603E2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2.650</w:t>
            </w:r>
          </w:p>
        </w:tc>
        <w:tc>
          <w:tcPr>
            <w:tcW w:w="992" w:type="dxa"/>
            <w:tcBorders>
              <w:top w:val="nil"/>
              <w:bottom w:val="nil"/>
            </w:tcBorders>
          </w:tcPr>
          <w:p w14:paraId="4F430406" w14:textId="1B2EB375" w:rsidR="00A92B19" w:rsidRPr="00752228" w:rsidRDefault="00603E2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0.266</w:t>
            </w:r>
          </w:p>
        </w:tc>
      </w:tr>
      <w:tr w:rsidR="00A92B19" w14:paraId="27D14B92" w14:textId="77777777" w:rsidTr="00FF549C">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A88FC3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440937C"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C66DD28" w14:textId="660D125D" w:rsidR="00A92B19" w:rsidRPr="00603E2C"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03E2C">
              <w:rPr>
                <w:rFonts w:ascii="Times New Roman" w:hAnsi="Times New Roman" w:cs="Times New Roman"/>
                <w:sz w:val="20"/>
                <w:szCs w:val="20"/>
                <w:lang w:val="en-US"/>
              </w:rPr>
              <w:t>N</w:t>
            </w:r>
          </w:p>
        </w:tc>
        <w:tc>
          <w:tcPr>
            <w:tcW w:w="1365" w:type="dxa"/>
            <w:tcBorders>
              <w:top w:val="nil"/>
              <w:bottom w:val="nil"/>
            </w:tcBorders>
          </w:tcPr>
          <w:p w14:paraId="313F0A98" w14:textId="77777777" w:rsidR="00A92B19" w:rsidRPr="00603E2C"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5A86327F" w14:textId="77777777" w:rsidR="00A92B19" w:rsidRPr="00603E2C"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94C24B3" w14:textId="77777777" w:rsidR="00A92B19" w:rsidRPr="00603E2C"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928DCD1" w14:textId="77777777" w:rsidR="00A92B19" w:rsidRPr="00603E2C"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FAC0616" w14:textId="4D51D308" w:rsidR="00A92B19" w:rsidRPr="00603E2C"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03E2C">
              <w:rPr>
                <w:rFonts w:ascii="Times New Roman" w:hAnsi="Times New Roman" w:cs="Times New Roman"/>
                <w:sz w:val="20"/>
                <w:szCs w:val="20"/>
                <w:lang w:val="en-US"/>
              </w:rPr>
              <w:t>2.510</w:t>
            </w:r>
          </w:p>
        </w:tc>
        <w:tc>
          <w:tcPr>
            <w:tcW w:w="992" w:type="dxa"/>
            <w:tcBorders>
              <w:top w:val="nil"/>
              <w:bottom w:val="nil"/>
            </w:tcBorders>
          </w:tcPr>
          <w:p w14:paraId="25722A66" w14:textId="3BCC6909" w:rsidR="00A92B19" w:rsidRPr="00603E2C"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0.113</w:t>
            </w:r>
          </w:p>
        </w:tc>
      </w:tr>
      <w:tr w:rsidR="00A92B19" w14:paraId="4D7787B0" w14:textId="77777777" w:rsidTr="00FF549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34CE294"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79D06A1"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E14378A" w14:textId="1E866097" w:rsidR="00A92B19" w:rsidRPr="00752228" w:rsidRDefault="00603E2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365" w:type="dxa"/>
            <w:tcBorders>
              <w:top w:val="nil"/>
              <w:bottom w:val="nil"/>
            </w:tcBorders>
          </w:tcPr>
          <w:p w14:paraId="28A375F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21F032A2"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6D33E6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10DCF2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9D208C7" w14:textId="59C6B305" w:rsidR="00A92B19" w:rsidRPr="00752228" w:rsidRDefault="00603E2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1.127</w:t>
            </w:r>
          </w:p>
        </w:tc>
        <w:tc>
          <w:tcPr>
            <w:tcW w:w="992" w:type="dxa"/>
            <w:tcBorders>
              <w:top w:val="nil"/>
              <w:bottom w:val="nil"/>
            </w:tcBorders>
          </w:tcPr>
          <w:p w14:paraId="19A797CE" w14:textId="6A5CF447" w:rsidR="00A92B19" w:rsidRPr="00752228" w:rsidRDefault="00603E2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0.288</w:t>
            </w:r>
          </w:p>
        </w:tc>
      </w:tr>
      <w:tr w:rsidR="00A92B19" w14:paraId="488C1FBC" w14:textId="77777777" w:rsidTr="00FF549C">
        <w:trPr>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D9D3A35"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3CF0A34"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8C7259D" w14:textId="28FC2DF0" w:rsidR="00A92B19" w:rsidRPr="007E7BA0"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365" w:type="dxa"/>
            <w:tcBorders>
              <w:top w:val="nil"/>
              <w:bottom w:val="nil"/>
            </w:tcBorders>
          </w:tcPr>
          <w:p w14:paraId="5AFABEC4" w14:textId="77777777" w:rsidR="00A92B19" w:rsidRPr="007E7BA0"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60755106" w14:textId="77777777" w:rsidR="00A92B19" w:rsidRPr="007E7BA0"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0FB23BA2" w14:textId="77777777" w:rsidR="00A92B19" w:rsidRPr="007E7BA0"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3A67145" w14:textId="77777777" w:rsidR="00A92B19" w:rsidRPr="007E7BA0"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3543F7A" w14:textId="74031C50" w:rsidR="00A92B19" w:rsidRPr="007E7BA0"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8.671</w:t>
            </w:r>
          </w:p>
        </w:tc>
        <w:tc>
          <w:tcPr>
            <w:tcW w:w="992" w:type="dxa"/>
            <w:tcBorders>
              <w:top w:val="nil"/>
              <w:bottom w:val="nil"/>
            </w:tcBorders>
          </w:tcPr>
          <w:p w14:paraId="32141C3D" w14:textId="739E4434" w:rsidR="00A92B19" w:rsidRPr="007E7BA0" w:rsidRDefault="00603E2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0.013</w:t>
            </w:r>
          </w:p>
        </w:tc>
      </w:tr>
      <w:tr w:rsidR="00F904C3" w:rsidRPr="00625344" w14:paraId="17884D2A" w14:textId="77777777" w:rsidTr="00FF549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42AA4564" w14:textId="77777777" w:rsidR="00F904C3" w:rsidRDefault="00F904C3" w:rsidP="00F904C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1934DBDB" w14:textId="77777777" w:rsidR="00F904C3"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1BE321D3" w14:textId="77777777" w:rsidR="00F904C3" w:rsidRPr="00752228"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365" w:type="dxa"/>
            <w:tcBorders>
              <w:top w:val="nil"/>
              <w:bottom w:val="single" w:sz="12" w:space="0" w:color="auto"/>
            </w:tcBorders>
          </w:tcPr>
          <w:p w14:paraId="73955725" w14:textId="77777777" w:rsidR="00F904C3" w:rsidRPr="00752228"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737" w:type="dxa"/>
            <w:gridSpan w:val="5"/>
            <w:tcBorders>
              <w:top w:val="nil"/>
              <w:bottom w:val="single" w:sz="12" w:space="0" w:color="auto"/>
            </w:tcBorders>
          </w:tcPr>
          <w:p w14:paraId="433D08D3" w14:textId="234B0D8B" w:rsidR="00F904C3" w:rsidRPr="00752228"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(Rsl.final)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1.077; p = 0.377</w:t>
            </w:r>
          </w:p>
        </w:tc>
      </w:tr>
      <w:tr w:rsidR="00F904C3" w14:paraId="1AA107D7" w14:textId="77777777" w:rsidTr="00FF549C">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7F7F7F" w:themeColor="text1" w:themeTint="80"/>
              <w:right w:val="single" w:sz="12" w:space="0" w:color="auto"/>
            </w:tcBorders>
          </w:tcPr>
          <w:p w14:paraId="6304F4CF" w14:textId="77777777" w:rsidR="00F904C3" w:rsidRPr="00752228" w:rsidRDefault="00F904C3" w:rsidP="00F904C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bottom w:val="single" w:sz="4" w:space="0" w:color="7F7F7F" w:themeColor="text1" w:themeTint="80"/>
            </w:tcBorders>
          </w:tcPr>
          <w:p w14:paraId="50309E03" w14:textId="77777777" w:rsidR="00F904C3"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top w:val="single" w:sz="12" w:space="0" w:color="auto"/>
              <w:bottom w:val="single" w:sz="4" w:space="0" w:color="7F7F7F" w:themeColor="text1" w:themeTint="80"/>
            </w:tcBorders>
          </w:tcPr>
          <w:p w14:paraId="742AB9BF" w14:textId="160755D0"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365" w:type="dxa"/>
            <w:tcBorders>
              <w:top w:val="single" w:sz="12" w:space="0" w:color="auto"/>
              <w:bottom w:val="single" w:sz="4" w:space="0" w:color="7F7F7F" w:themeColor="text1" w:themeTint="80"/>
            </w:tcBorders>
          </w:tcPr>
          <w:p w14:paraId="2624BA5E" w14:textId="539FF558"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top w:val="single" w:sz="12" w:space="0" w:color="auto"/>
              <w:bottom w:val="single" w:sz="4" w:space="0" w:color="7F7F7F" w:themeColor="text1" w:themeTint="80"/>
            </w:tcBorders>
          </w:tcPr>
          <w:p w14:paraId="6A0E63DD" w14:textId="57B5AE2C"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(47.97)</w:t>
            </w:r>
          </w:p>
        </w:tc>
        <w:tc>
          <w:tcPr>
            <w:tcW w:w="1134" w:type="dxa"/>
            <w:tcBorders>
              <w:top w:val="single" w:sz="12" w:space="0" w:color="auto"/>
              <w:bottom w:val="single" w:sz="4" w:space="0" w:color="7F7F7F" w:themeColor="text1" w:themeTint="80"/>
            </w:tcBorders>
          </w:tcPr>
          <w:p w14:paraId="451A0C92" w14:textId="67F46F73"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651.97</w:t>
            </w:r>
          </w:p>
        </w:tc>
        <w:tc>
          <w:tcPr>
            <w:tcW w:w="992" w:type="dxa"/>
            <w:tcBorders>
              <w:top w:val="single" w:sz="12" w:space="0" w:color="auto"/>
              <w:bottom w:val="single" w:sz="4" w:space="0" w:color="7F7F7F" w:themeColor="text1" w:themeTint="80"/>
            </w:tcBorders>
          </w:tcPr>
          <w:p w14:paraId="13611D7A" w14:textId="481DCA92"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599.570 (0)</w:t>
            </w:r>
          </w:p>
        </w:tc>
        <w:tc>
          <w:tcPr>
            <w:tcW w:w="851" w:type="dxa"/>
            <w:tcBorders>
              <w:top w:val="single" w:sz="12" w:space="0" w:color="auto"/>
              <w:bottom w:val="single" w:sz="4" w:space="0" w:color="7F7F7F" w:themeColor="text1" w:themeTint="80"/>
            </w:tcBorders>
          </w:tcPr>
          <w:p w14:paraId="0FB47C08"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single" w:sz="12" w:space="0" w:color="auto"/>
              <w:bottom w:val="single" w:sz="4" w:space="0" w:color="7F7F7F" w:themeColor="text1" w:themeTint="80"/>
            </w:tcBorders>
          </w:tcPr>
          <w:p w14:paraId="1A0706EA"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F904C3" w14:paraId="509C8A72" w14:textId="77777777" w:rsidTr="00FF549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2EB68BDD" w14:textId="77777777" w:rsidR="00F904C3" w:rsidRPr="00752228" w:rsidRDefault="00F904C3" w:rsidP="00F904C3">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2C205F13" w14:textId="77777777" w:rsidR="00F904C3"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bottom w:val="nil"/>
            </w:tcBorders>
          </w:tcPr>
          <w:p w14:paraId="70EC21CF" w14:textId="7DDB3B0F" w:rsidR="00F904C3" w:rsidRPr="00752228"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365" w:type="dxa"/>
            <w:tcBorders>
              <w:bottom w:val="nil"/>
            </w:tcBorders>
          </w:tcPr>
          <w:p w14:paraId="2DD9EE19" w14:textId="11256364" w:rsidR="00F904C3" w:rsidRPr="00752228"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68" w:type="dxa"/>
            <w:tcBorders>
              <w:bottom w:val="nil"/>
            </w:tcBorders>
          </w:tcPr>
          <w:p w14:paraId="1C8FFE24" w14:textId="7E34277F" w:rsidR="00F904C3" w:rsidRPr="00752228"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(42.26)</w:t>
            </w:r>
          </w:p>
        </w:tc>
        <w:tc>
          <w:tcPr>
            <w:tcW w:w="1134" w:type="dxa"/>
            <w:tcBorders>
              <w:bottom w:val="nil"/>
            </w:tcBorders>
          </w:tcPr>
          <w:p w14:paraId="5B156260" w14:textId="49CA384D" w:rsidR="00F904C3" w:rsidRPr="00752228"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720.49</w:t>
            </w:r>
          </w:p>
        </w:tc>
        <w:tc>
          <w:tcPr>
            <w:tcW w:w="992" w:type="dxa"/>
            <w:tcBorders>
              <w:bottom w:val="nil"/>
            </w:tcBorders>
          </w:tcPr>
          <w:p w14:paraId="5E6BD8A9" w14:textId="1CC27F3B" w:rsidR="00F904C3" w:rsidRPr="00752228"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589.333 (10.24)</w:t>
            </w:r>
          </w:p>
        </w:tc>
        <w:tc>
          <w:tcPr>
            <w:tcW w:w="851" w:type="dxa"/>
            <w:tcBorders>
              <w:bottom w:val="nil"/>
            </w:tcBorders>
          </w:tcPr>
          <w:p w14:paraId="6A63B8CA" w14:textId="77777777" w:rsidR="00F904C3" w:rsidRPr="00752228"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bottom w:val="nil"/>
            </w:tcBorders>
          </w:tcPr>
          <w:p w14:paraId="0EB4FEB8" w14:textId="77777777" w:rsidR="00F904C3" w:rsidRPr="00752228"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F904C3" w14:paraId="0EFD6736" w14:textId="77777777" w:rsidTr="00FF549C">
        <w:trPr>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0781AB2" w14:textId="77777777" w:rsidR="00F904C3" w:rsidRDefault="00F904C3" w:rsidP="00F904C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AA4EBFE" w14:textId="77777777" w:rsidR="00F904C3"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3FE3421" w14:textId="6C97C7FB" w:rsidR="00F904C3" w:rsidRPr="009606D9"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W</w:t>
            </w:r>
          </w:p>
        </w:tc>
        <w:tc>
          <w:tcPr>
            <w:tcW w:w="1365" w:type="dxa"/>
            <w:tcBorders>
              <w:top w:val="nil"/>
              <w:bottom w:val="nil"/>
            </w:tcBorders>
          </w:tcPr>
          <w:p w14:paraId="2A22D36B" w14:textId="77777777" w:rsidR="00F904C3" w:rsidRPr="009606D9"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15158C43" w14:textId="77777777" w:rsidR="00F904C3" w:rsidRPr="009606D9"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6B29864" w14:textId="77777777" w:rsidR="00F904C3" w:rsidRPr="009606D9"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C8D1B0E" w14:textId="77777777" w:rsidR="00F904C3" w:rsidRPr="009606D9"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C53C321" w14:textId="385BB400" w:rsidR="00F904C3" w:rsidRPr="009606D9"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25.185</w:t>
            </w:r>
          </w:p>
        </w:tc>
        <w:tc>
          <w:tcPr>
            <w:tcW w:w="992" w:type="dxa"/>
            <w:tcBorders>
              <w:top w:val="nil"/>
              <w:bottom w:val="nil"/>
            </w:tcBorders>
          </w:tcPr>
          <w:p w14:paraId="047170B4" w14:textId="162D1288" w:rsidR="00F904C3" w:rsidRPr="009606D9"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&lt;0.001</w:t>
            </w:r>
          </w:p>
        </w:tc>
      </w:tr>
      <w:tr w:rsidR="00F904C3" w14:paraId="55BFEAAB" w14:textId="77777777" w:rsidTr="00FF549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A6D307A" w14:textId="77777777" w:rsidR="00F904C3" w:rsidRDefault="00F904C3" w:rsidP="00F904C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9E97217" w14:textId="77777777" w:rsidR="00F904C3"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BCAB7EB" w14:textId="15DFE850" w:rsidR="00F904C3" w:rsidRPr="009606D9"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N</w:t>
            </w:r>
          </w:p>
        </w:tc>
        <w:tc>
          <w:tcPr>
            <w:tcW w:w="1365" w:type="dxa"/>
            <w:tcBorders>
              <w:top w:val="nil"/>
              <w:bottom w:val="nil"/>
            </w:tcBorders>
          </w:tcPr>
          <w:p w14:paraId="3AFE8ADD" w14:textId="77777777" w:rsidR="00F904C3" w:rsidRPr="009606D9"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nil"/>
            </w:tcBorders>
          </w:tcPr>
          <w:p w14:paraId="5222079E" w14:textId="77777777" w:rsidR="00F904C3" w:rsidRPr="009606D9"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E8B0F3D" w14:textId="77777777" w:rsidR="00F904C3" w:rsidRPr="009606D9"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7D48502" w14:textId="77777777" w:rsidR="00F904C3" w:rsidRPr="009606D9"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EFF5C4A" w14:textId="3FC00E52" w:rsidR="00F904C3" w:rsidRPr="009606D9"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9.947</w:t>
            </w:r>
          </w:p>
        </w:tc>
        <w:tc>
          <w:tcPr>
            <w:tcW w:w="992" w:type="dxa"/>
            <w:tcBorders>
              <w:top w:val="nil"/>
              <w:bottom w:val="nil"/>
            </w:tcBorders>
          </w:tcPr>
          <w:p w14:paraId="5584766C" w14:textId="7A9B61DE" w:rsidR="00F904C3" w:rsidRPr="009606D9"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9606D9">
              <w:rPr>
                <w:rFonts w:ascii="Times New Roman" w:hAnsi="Times New Roman" w:cs="Times New Roman"/>
                <w:b/>
                <w:bCs/>
                <w:sz w:val="20"/>
                <w:szCs w:val="20"/>
                <w:lang w:val="en-US"/>
              </w:rPr>
              <w:t>0.002</w:t>
            </w:r>
          </w:p>
        </w:tc>
      </w:tr>
      <w:tr w:rsidR="00F904C3" w14:paraId="5298CB13" w14:textId="77777777" w:rsidTr="00FF549C">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E9A8F5E" w14:textId="77777777" w:rsidR="00F904C3" w:rsidRDefault="00F904C3" w:rsidP="00F904C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A7ADC8B" w14:textId="77777777" w:rsidR="00F904C3"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66BA0B4" w14:textId="49E00FEA"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365" w:type="dxa"/>
            <w:tcBorders>
              <w:top w:val="nil"/>
              <w:bottom w:val="nil"/>
            </w:tcBorders>
          </w:tcPr>
          <w:p w14:paraId="4A00FBEC"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68" w:type="dxa"/>
            <w:tcBorders>
              <w:top w:val="nil"/>
              <w:bottom w:val="nil"/>
            </w:tcBorders>
          </w:tcPr>
          <w:p w14:paraId="22CD611B"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C131084"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26D6B46" w14:textId="77777777" w:rsidR="00F904C3" w:rsidRPr="00752228" w:rsidRDefault="00F904C3"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AB935AB" w14:textId="3B5F7667"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3.716</w:t>
            </w:r>
          </w:p>
        </w:tc>
        <w:tc>
          <w:tcPr>
            <w:tcW w:w="992" w:type="dxa"/>
            <w:tcBorders>
              <w:top w:val="nil"/>
              <w:bottom w:val="nil"/>
            </w:tcBorders>
          </w:tcPr>
          <w:p w14:paraId="2E4CC7C6" w14:textId="01AB62C3" w:rsidR="00F904C3" w:rsidRPr="00752228" w:rsidRDefault="009606D9" w:rsidP="00F904C3">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0.054</w:t>
            </w:r>
          </w:p>
        </w:tc>
      </w:tr>
      <w:tr w:rsidR="00F904C3" w14:paraId="7381CE5F" w14:textId="77777777" w:rsidTr="00FF549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4AB37111" w14:textId="77777777" w:rsidR="00F904C3" w:rsidRDefault="00F904C3" w:rsidP="00F904C3">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610578DC" w14:textId="77777777" w:rsidR="00F904C3"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29FA680A" w14:textId="70A7EF92" w:rsidR="00F904C3" w:rsidRPr="00D05934"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365" w:type="dxa"/>
            <w:tcBorders>
              <w:top w:val="nil"/>
              <w:bottom w:val="single" w:sz="12" w:space="0" w:color="auto"/>
            </w:tcBorders>
          </w:tcPr>
          <w:p w14:paraId="0676127D" w14:textId="77777777" w:rsidR="00F904C3" w:rsidRPr="00D05934"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68" w:type="dxa"/>
            <w:tcBorders>
              <w:top w:val="nil"/>
              <w:bottom w:val="single" w:sz="12" w:space="0" w:color="auto"/>
            </w:tcBorders>
          </w:tcPr>
          <w:p w14:paraId="7AB00A7E" w14:textId="77777777" w:rsidR="00F904C3" w:rsidRPr="00D05934"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4E8F6FBF" w14:textId="77777777" w:rsidR="00F904C3" w:rsidRPr="00D05934"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6FBEC27C" w14:textId="77777777" w:rsidR="00F904C3" w:rsidRPr="00D05934" w:rsidRDefault="00F904C3"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0437EF8F" w14:textId="0B535C03" w:rsidR="00F904C3" w:rsidRPr="00D05934"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20.631</w:t>
            </w:r>
          </w:p>
        </w:tc>
        <w:tc>
          <w:tcPr>
            <w:tcW w:w="992" w:type="dxa"/>
            <w:tcBorders>
              <w:top w:val="nil"/>
              <w:bottom w:val="single" w:sz="12" w:space="0" w:color="auto"/>
            </w:tcBorders>
          </w:tcPr>
          <w:p w14:paraId="70EDF2A0" w14:textId="4561DAD4" w:rsidR="00F904C3" w:rsidRPr="00D05934" w:rsidRDefault="009606D9" w:rsidP="00F904C3">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bl>
    <w:p w14:paraId="057B9978" w14:textId="77777777" w:rsidR="00A92B19" w:rsidRDefault="00A92B19">
      <w:pPr>
        <w:spacing w:after="160" w:line="259" w:lineRule="auto"/>
        <w:rPr>
          <w:rFonts w:ascii="Times New Roman" w:hAnsi="Times New Roman"/>
          <w:b/>
          <w:sz w:val="24"/>
          <w:szCs w:val="24"/>
          <w:lang w:val="en-US"/>
        </w:rPr>
      </w:pPr>
    </w:p>
    <w:p w14:paraId="3612D086"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0AD685B7" w14:textId="1D6F1F4D"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6</w:t>
      </w:r>
      <w:r>
        <w:rPr>
          <w:rFonts w:ascii="Times New Roman" w:hAnsi="Times New Roman" w:cs="Times New Roman"/>
          <w:b/>
          <w:bCs/>
          <w:sz w:val="24"/>
          <w:szCs w:val="24"/>
          <w:lang w:val="en-US"/>
        </w:rPr>
        <w:t xml:space="preserve">. Results of generalized linear mixed effect models (GLMM) assessing the effects of experimental global change drivers on multiple functional stability components of zooplankton biomass.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C345A9">
        <w:rPr>
          <w:rFonts w:ascii="Times New Roman" w:hAnsi="Times New Roman" w:cs="Times New Roman"/>
          <w:sz w:val="24"/>
          <w:szCs w:val="24"/>
          <w:lang w:val="en-US"/>
        </w:rPr>
        <w:t>dispersion</w:t>
      </w:r>
      <w:r w:rsidRPr="0033045D">
        <w:rPr>
          <w:rFonts w:ascii="Times New Roman" w:hAnsi="Times New Roman" w:cs="Times New Roman"/>
          <w:sz w:val="24"/>
          <w:szCs w:val="24"/>
          <w:lang w:val="en-US"/>
        </w:rPr>
        <w:t xml:space="preserve"> components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490" w:type="dxa"/>
        <w:tblInd w:w="-567" w:type="dxa"/>
        <w:tblLayout w:type="fixed"/>
        <w:tblLook w:val="04A0" w:firstRow="1" w:lastRow="0" w:firstColumn="1" w:lastColumn="0" w:noHBand="0" w:noVBand="1"/>
      </w:tblPr>
      <w:tblGrid>
        <w:gridCol w:w="993"/>
        <w:gridCol w:w="1265"/>
        <w:gridCol w:w="1130"/>
        <w:gridCol w:w="1432"/>
        <w:gridCol w:w="1701"/>
        <w:gridCol w:w="1276"/>
        <w:gridCol w:w="992"/>
        <w:gridCol w:w="850"/>
        <w:gridCol w:w="851"/>
      </w:tblGrid>
      <w:tr w:rsidR="00FF549C" w14:paraId="4DEECF20" w14:textId="77777777" w:rsidTr="002D24B7">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62D47992"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0C48C9CF"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5F72AFA9"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432" w:type="dxa"/>
            <w:tcBorders>
              <w:top w:val="single" w:sz="2" w:space="0" w:color="FFFFFF" w:themeColor="background1"/>
              <w:bottom w:val="single" w:sz="12" w:space="0" w:color="auto"/>
            </w:tcBorders>
          </w:tcPr>
          <w:p w14:paraId="4DC9DFB4"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5497D927"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276" w:type="dxa"/>
            <w:tcBorders>
              <w:top w:val="single" w:sz="2" w:space="0" w:color="FFFFFF" w:themeColor="background1"/>
              <w:bottom w:val="single" w:sz="12" w:space="0" w:color="auto"/>
            </w:tcBorders>
          </w:tcPr>
          <w:p w14:paraId="6072820F" w14:textId="5B242A82" w:rsidR="00A92B19" w:rsidRPr="009E10C5" w:rsidRDefault="002D70DE"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23F471F0"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0" w:type="dxa"/>
            <w:tcBorders>
              <w:top w:val="single" w:sz="2" w:space="0" w:color="FFFFFF" w:themeColor="background1"/>
              <w:bottom w:val="single" w:sz="12" w:space="0" w:color="auto"/>
            </w:tcBorders>
          </w:tcPr>
          <w:p w14:paraId="73C3BAA8" w14:textId="0FA5859B"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χ²</w:t>
            </w:r>
          </w:p>
        </w:tc>
        <w:tc>
          <w:tcPr>
            <w:tcW w:w="851" w:type="dxa"/>
            <w:tcBorders>
              <w:top w:val="single" w:sz="2" w:space="0" w:color="FFFFFF" w:themeColor="background1"/>
              <w:bottom w:val="single" w:sz="12" w:space="0" w:color="auto"/>
            </w:tcBorders>
          </w:tcPr>
          <w:p w14:paraId="36DCC142"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FF549C" w14:paraId="4FBF6CF4" w14:textId="77777777" w:rsidTr="002D24B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5D8CE9C5"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01F1210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30" w:type="dxa"/>
          </w:tcPr>
          <w:p w14:paraId="1A8CEA0E" w14:textId="0725D54B" w:rsidR="00A92B19" w:rsidRPr="00752228" w:rsidRDefault="0007610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432" w:type="dxa"/>
          </w:tcPr>
          <w:p w14:paraId="2AFBCCC4" w14:textId="3BFFC369" w:rsidR="00A92B19" w:rsidRPr="00752228" w:rsidRDefault="0007610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Pr>
          <w:p w14:paraId="18EB5618" w14:textId="10991CFE" w:rsidR="00A92B19" w:rsidRPr="006D3516" w:rsidRDefault="0007610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w:t>
            </w:r>
            <w:r w:rsidR="002D70DE">
              <w:rPr>
                <w:rFonts w:ascii="Times New Roman" w:hAnsi="Times New Roman" w:cs="Times New Roman"/>
                <w:sz w:val="20"/>
                <w:szCs w:val="20"/>
                <w:lang w:val="en-US"/>
              </w:rPr>
              <w:t>0.009)</w:t>
            </w:r>
          </w:p>
        </w:tc>
        <w:tc>
          <w:tcPr>
            <w:tcW w:w="1276" w:type="dxa"/>
          </w:tcPr>
          <w:p w14:paraId="175296DC" w14:textId="687BB12A" w:rsidR="00A92B19" w:rsidRPr="00752228" w:rsidRDefault="002D70D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0.078</w:t>
            </w:r>
          </w:p>
        </w:tc>
        <w:tc>
          <w:tcPr>
            <w:tcW w:w="992" w:type="dxa"/>
          </w:tcPr>
          <w:p w14:paraId="56723BFB" w14:textId="0A1E37DC" w:rsidR="00A92B19" w:rsidRPr="00752228"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-3.207 (0)</w:t>
            </w:r>
          </w:p>
        </w:tc>
        <w:tc>
          <w:tcPr>
            <w:tcW w:w="850" w:type="dxa"/>
          </w:tcPr>
          <w:p w14:paraId="7773DFA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Pr>
          <w:p w14:paraId="3357F0D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FF549C" w14:paraId="7A3302C7" w14:textId="77777777" w:rsidTr="002D24B7">
        <w:trPr>
          <w:trHeight w:val="4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7DC3A859"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561E6B1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30" w:type="dxa"/>
            <w:tcBorders>
              <w:top w:val="single" w:sz="4" w:space="0" w:color="7F7F7F" w:themeColor="text1" w:themeTint="80"/>
              <w:bottom w:val="nil"/>
            </w:tcBorders>
          </w:tcPr>
          <w:p w14:paraId="680069CA" w14:textId="58D07AD7" w:rsidR="00A92B19" w:rsidRPr="00752228"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432" w:type="dxa"/>
            <w:tcBorders>
              <w:top w:val="single" w:sz="4" w:space="0" w:color="7F7F7F" w:themeColor="text1" w:themeTint="80"/>
              <w:bottom w:val="nil"/>
            </w:tcBorders>
          </w:tcPr>
          <w:p w14:paraId="72E748F1" w14:textId="3602C60B" w:rsidR="00A92B19" w:rsidRPr="00752228"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4" w:space="0" w:color="7F7F7F" w:themeColor="text1" w:themeTint="80"/>
              <w:bottom w:val="nil"/>
            </w:tcBorders>
          </w:tcPr>
          <w:p w14:paraId="2DE6283C" w14:textId="696F22BF" w:rsidR="00A92B19" w:rsidRPr="00737108" w:rsidRDefault="00751B71"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(0.007)</w:t>
            </w:r>
          </w:p>
        </w:tc>
        <w:tc>
          <w:tcPr>
            <w:tcW w:w="1276" w:type="dxa"/>
            <w:tcBorders>
              <w:top w:val="single" w:sz="4" w:space="0" w:color="7F7F7F" w:themeColor="text1" w:themeTint="80"/>
              <w:bottom w:val="nil"/>
            </w:tcBorders>
          </w:tcPr>
          <w:p w14:paraId="71A241D0" w14:textId="6663396D" w:rsidR="00A92B19" w:rsidRPr="00752228"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0.105</w:t>
            </w:r>
          </w:p>
        </w:tc>
        <w:tc>
          <w:tcPr>
            <w:tcW w:w="992" w:type="dxa"/>
            <w:tcBorders>
              <w:top w:val="single" w:sz="4" w:space="0" w:color="7F7F7F" w:themeColor="text1" w:themeTint="80"/>
              <w:bottom w:val="nil"/>
            </w:tcBorders>
          </w:tcPr>
          <w:p w14:paraId="78C3B55B" w14:textId="700C891F" w:rsidR="00A92B19" w:rsidRPr="00752228"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-8.078 (4.87)</w:t>
            </w:r>
          </w:p>
        </w:tc>
        <w:tc>
          <w:tcPr>
            <w:tcW w:w="850" w:type="dxa"/>
            <w:tcBorders>
              <w:top w:val="single" w:sz="4" w:space="0" w:color="7F7F7F" w:themeColor="text1" w:themeTint="80"/>
              <w:bottom w:val="nil"/>
            </w:tcBorders>
          </w:tcPr>
          <w:p w14:paraId="07115A6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4" w:space="0" w:color="7F7F7F" w:themeColor="text1" w:themeTint="80"/>
              <w:bottom w:val="nil"/>
            </w:tcBorders>
          </w:tcPr>
          <w:p w14:paraId="3FC4C12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FF549C" w14:paraId="786B8DE6" w14:textId="77777777" w:rsidTr="002D24B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1FE980A"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F1B61F7"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88A32A0" w14:textId="23A2176F" w:rsidR="00A92B19" w:rsidRPr="00751B71"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1B71">
              <w:rPr>
                <w:rFonts w:ascii="Times New Roman" w:hAnsi="Times New Roman" w:cs="Times New Roman"/>
                <w:sz w:val="20"/>
                <w:szCs w:val="20"/>
                <w:lang w:val="en-US"/>
              </w:rPr>
              <w:t>W</w:t>
            </w:r>
          </w:p>
        </w:tc>
        <w:tc>
          <w:tcPr>
            <w:tcW w:w="1432" w:type="dxa"/>
            <w:tcBorders>
              <w:top w:val="nil"/>
              <w:bottom w:val="nil"/>
            </w:tcBorders>
          </w:tcPr>
          <w:p w14:paraId="38C4DB3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319FA68" w14:textId="77777777" w:rsidR="00A92B19" w:rsidRPr="00737108" w:rsidRDefault="00A92B19" w:rsidP="00394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Borders>
              <w:top w:val="nil"/>
              <w:bottom w:val="nil"/>
            </w:tcBorders>
          </w:tcPr>
          <w:p w14:paraId="46A8618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4B2CB6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1A328B02" w14:textId="107987C8" w:rsidR="00A92B19" w:rsidRPr="00752228"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1.650</w:t>
            </w:r>
          </w:p>
        </w:tc>
        <w:tc>
          <w:tcPr>
            <w:tcW w:w="851" w:type="dxa"/>
            <w:tcBorders>
              <w:top w:val="nil"/>
              <w:bottom w:val="nil"/>
            </w:tcBorders>
          </w:tcPr>
          <w:p w14:paraId="200B9BFA" w14:textId="65730370" w:rsidR="00A92B19" w:rsidRPr="00752228"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0.438</w:t>
            </w:r>
          </w:p>
        </w:tc>
      </w:tr>
      <w:tr w:rsidR="00FF549C" w14:paraId="5280B17F" w14:textId="77777777" w:rsidTr="002D24B7">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12FA6B7" w14:textId="77777777" w:rsidR="00A92B19" w:rsidRPr="00717343" w:rsidRDefault="00A92B19" w:rsidP="00394E0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2C1BA58E"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3BAB01B7" w14:textId="64CC9F86" w:rsidR="00A92B19" w:rsidRPr="00751B71"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1B71">
              <w:rPr>
                <w:rFonts w:ascii="Times New Roman" w:hAnsi="Times New Roman" w:cs="Times New Roman"/>
                <w:sz w:val="20"/>
                <w:szCs w:val="20"/>
                <w:lang w:val="en-US"/>
              </w:rPr>
              <w:t>N</w:t>
            </w:r>
          </w:p>
        </w:tc>
        <w:tc>
          <w:tcPr>
            <w:tcW w:w="1432" w:type="dxa"/>
            <w:tcBorders>
              <w:top w:val="nil"/>
              <w:bottom w:val="nil"/>
            </w:tcBorders>
          </w:tcPr>
          <w:p w14:paraId="2A6DAE1C"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4CBD3FD6" w14:textId="77777777" w:rsidR="00A92B19" w:rsidRPr="00717343"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276" w:type="dxa"/>
            <w:tcBorders>
              <w:top w:val="nil"/>
              <w:bottom w:val="nil"/>
            </w:tcBorders>
          </w:tcPr>
          <w:p w14:paraId="1346E284"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216C9967" w14:textId="77777777" w:rsidR="00A92B19" w:rsidRPr="00751B71"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5E45C7C7" w14:textId="72C3FA55" w:rsidR="00A92B19" w:rsidRPr="00751B71"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1B71">
              <w:rPr>
                <w:rFonts w:ascii="Times New Roman" w:hAnsi="Times New Roman" w:cs="Times New Roman"/>
                <w:sz w:val="20"/>
                <w:szCs w:val="20"/>
                <w:lang w:val="en-US"/>
              </w:rPr>
              <w:t>0.019</w:t>
            </w:r>
          </w:p>
        </w:tc>
        <w:tc>
          <w:tcPr>
            <w:tcW w:w="851" w:type="dxa"/>
            <w:tcBorders>
              <w:top w:val="nil"/>
              <w:bottom w:val="nil"/>
            </w:tcBorders>
          </w:tcPr>
          <w:p w14:paraId="360E0272" w14:textId="1C74799D" w:rsidR="00A92B19" w:rsidRPr="00751B71" w:rsidRDefault="00751B7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51B71">
              <w:rPr>
                <w:rFonts w:ascii="Times New Roman" w:hAnsi="Times New Roman" w:cs="Times New Roman"/>
                <w:sz w:val="20"/>
                <w:szCs w:val="20"/>
                <w:lang w:val="en-US"/>
              </w:rPr>
              <w:t>0.890</w:t>
            </w:r>
          </w:p>
        </w:tc>
      </w:tr>
      <w:tr w:rsidR="00FF549C" w14:paraId="70C0C298" w14:textId="77777777" w:rsidTr="002D24B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E262610"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88EEDE3"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E48C82C" w14:textId="1910B3FE" w:rsidR="00A92B19" w:rsidRPr="00751B71"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1B71">
              <w:rPr>
                <w:rFonts w:ascii="Times New Roman" w:hAnsi="Times New Roman" w:cs="Times New Roman"/>
                <w:sz w:val="20"/>
                <w:szCs w:val="20"/>
                <w:lang w:val="en-US"/>
              </w:rPr>
              <w:t>L</w:t>
            </w:r>
          </w:p>
        </w:tc>
        <w:tc>
          <w:tcPr>
            <w:tcW w:w="1432" w:type="dxa"/>
            <w:tcBorders>
              <w:top w:val="nil"/>
              <w:bottom w:val="nil"/>
            </w:tcBorders>
          </w:tcPr>
          <w:p w14:paraId="79342E5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1E321F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619AD08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B3EB60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7FDA8627" w14:textId="023222DD" w:rsidR="00A92B19" w:rsidRPr="00752228"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0.240</w:t>
            </w:r>
          </w:p>
        </w:tc>
        <w:tc>
          <w:tcPr>
            <w:tcW w:w="851" w:type="dxa"/>
            <w:tcBorders>
              <w:top w:val="nil"/>
              <w:bottom w:val="nil"/>
            </w:tcBorders>
          </w:tcPr>
          <w:p w14:paraId="7D599547" w14:textId="09BCB24C" w:rsidR="00A92B19" w:rsidRPr="00752228" w:rsidRDefault="00751B7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0.624</w:t>
            </w:r>
          </w:p>
        </w:tc>
      </w:tr>
      <w:tr w:rsidR="00FF549C" w14:paraId="53401387" w14:textId="77777777" w:rsidTr="002D24B7">
        <w:trPr>
          <w:trHeight w:val="637"/>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3CD6D6BD"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18F8D48C"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12" w:space="0" w:color="auto"/>
            </w:tcBorders>
          </w:tcPr>
          <w:p w14:paraId="1CFEC811" w14:textId="32842D31" w:rsidR="00A92B19" w:rsidRPr="00752228" w:rsidRDefault="0007610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432" w:type="dxa"/>
            <w:tcBorders>
              <w:top w:val="single" w:sz="12" w:space="0" w:color="auto"/>
            </w:tcBorders>
          </w:tcPr>
          <w:p w14:paraId="754DF968" w14:textId="6ABC2383" w:rsidR="00A92B19" w:rsidRPr="00752228" w:rsidRDefault="00C345A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4B6604B0" w14:textId="50F8972E" w:rsidR="00A92B19" w:rsidRPr="00C345A9" w:rsidRDefault="00C345A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(1.02e</w:t>
            </w:r>
            <w:r>
              <w:rPr>
                <w:rFonts w:ascii="Times New Roman" w:hAnsi="Times New Roman" w:cs="Times New Roman"/>
                <w:sz w:val="20"/>
                <w:szCs w:val="20"/>
                <w:vertAlign w:val="superscript"/>
                <w:lang w:val="en-US"/>
              </w:rPr>
              <w:t>-9</w:t>
            </w:r>
            <w:r>
              <w:rPr>
                <w:rFonts w:ascii="Times New Roman" w:hAnsi="Times New Roman" w:cs="Times New Roman"/>
                <w:sz w:val="20"/>
                <w:szCs w:val="20"/>
                <w:lang w:val="en-US"/>
              </w:rPr>
              <w:t>)</w:t>
            </w:r>
          </w:p>
        </w:tc>
        <w:tc>
          <w:tcPr>
            <w:tcW w:w="1276" w:type="dxa"/>
            <w:tcBorders>
              <w:top w:val="single" w:sz="12" w:space="0" w:color="auto"/>
            </w:tcBorders>
          </w:tcPr>
          <w:p w14:paraId="23CEC229" w14:textId="59183663" w:rsidR="00A92B19" w:rsidRPr="00752228" w:rsidRDefault="00C345A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1.532</w:t>
            </w:r>
          </w:p>
        </w:tc>
        <w:tc>
          <w:tcPr>
            <w:tcW w:w="992" w:type="dxa"/>
            <w:tcBorders>
              <w:top w:val="single" w:sz="12" w:space="0" w:color="auto"/>
            </w:tcBorders>
          </w:tcPr>
          <w:p w14:paraId="4DFB59CA" w14:textId="49E7CB56" w:rsidR="00A92B19" w:rsidRPr="00752228"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120.795 (0)</w:t>
            </w:r>
          </w:p>
        </w:tc>
        <w:tc>
          <w:tcPr>
            <w:tcW w:w="850" w:type="dxa"/>
            <w:tcBorders>
              <w:top w:val="single" w:sz="12" w:space="0" w:color="auto"/>
            </w:tcBorders>
          </w:tcPr>
          <w:p w14:paraId="3EB06B61"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12" w:space="0" w:color="auto"/>
            </w:tcBorders>
          </w:tcPr>
          <w:p w14:paraId="11144FA4"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FF549C" w14:paraId="46BE5AAB" w14:textId="77777777" w:rsidTr="002D24B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5C3A10C9"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left w:val="single" w:sz="12" w:space="0" w:color="auto"/>
              <w:bottom w:val="nil"/>
            </w:tcBorders>
          </w:tcPr>
          <w:p w14:paraId="3AA2DAB1"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bottom w:val="nil"/>
            </w:tcBorders>
          </w:tcPr>
          <w:p w14:paraId="14AC92D1" w14:textId="100C48FB" w:rsidR="00A92B19" w:rsidRPr="00752228" w:rsidRDefault="00AC1DE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432" w:type="dxa"/>
            <w:tcBorders>
              <w:bottom w:val="nil"/>
            </w:tcBorders>
          </w:tcPr>
          <w:p w14:paraId="3B891F96" w14:textId="31BE6AE8" w:rsidR="00A92B19" w:rsidRPr="00752228" w:rsidRDefault="00AC1DE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168D9829" w14:textId="436553C1" w:rsidR="00A92B19" w:rsidRPr="009471A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bottom w:val="nil"/>
            </w:tcBorders>
          </w:tcPr>
          <w:p w14:paraId="51130821" w14:textId="13E64148" w:rsidR="00A92B19" w:rsidRPr="00752228" w:rsidRDefault="00AC1DE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1.820</w:t>
            </w:r>
          </w:p>
        </w:tc>
        <w:tc>
          <w:tcPr>
            <w:tcW w:w="992" w:type="dxa"/>
            <w:tcBorders>
              <w:bottom w:val="nil"/>
            </w:tcBorders>
          </w:tcPr>
          <w:p w14:paraId="622BAC68" w14:textId="4728233B" w:rsidR="00A92B19" w:rsidRPr="00752228" w:rsidRDefault="00F1172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115.54 </w:t>
            </w:r>
            <w:r w:rsidR="00AC1DE4">
              <w:rPr>
                <w:rFonts w:ascii="Times New Roman" w:hAnsi="Times New Roman" w:cs="Times New Roman"/>
                <w:sz w:val="20"/>
                <w:szCs w:val="20"/>
                <w:lang w:val="en-US"/>
              </w:rPr>
              <w:t>(5.26)</w:t>
            </w:r>
          </w:p>
        </w:tc>
        <w:tc>
          <w:tcPr>
            <w:tcW w:w="850" w:type="dxa"/>
            <w:tcBorders>
              <w:bottom w:val="nil"/>
            </w:tcBorders>
          </w:tcPr>
          <w:p w14:paraId="40820A7E"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bottom w:val="nil"/>
            </w:tcBorders>
          </w:tcPr>
          <w:p w14:paraId="57D94F2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FF549C" w14:paraId="3CAA7797" w14:textId="77777777" w:rsidTr="002D24B7">
        <w:trPr>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FA92140" w14:textId="77777777" w:rsidR="00A92B19" w:rsidRPr="008A224B"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66D4088" w14:textId="77777777" w:rsidR="00A92B19" w:rsidRPr="008A224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085188A9" w14:textId="42588027" w:rsidR="00A92B19" w:rsidRPr="00AC1DE4"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1DE4">
              <w:rPr>
                <w:rFonts w:ascii="Times New Roman" w:hAnsi="Times New Roman" w:cs="Times New Roman"/>
                <w:sz w:val="20"/>
                <w:szCs w:val="20"/>
                <w:lang w:val="en-US"/>
              </w:rPr>
              <w:t>W</w:t>
            </w:r>
          </w:p>
        </w:tc>
        <w:tc>
          <w:tcPr>
            <w:tcW w:w="1432" w:type="dxa"/>
            <w:tcBorders>
              <w:top w:val="nil"/>
              <w:bottom w:val="nil"/>
            </w:tcBorders>
          </w:tcPr>
          <w:p w14:paraId="3AF47A69" w14:textId="77777777" w:rsidR="00A92B19" w:rsidRPr="00AC1DE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5008DEC4" w14:textId="77777777" w:rsidR="00A92B19" w:rsidRPr="00AC1DE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7F56F01F" w14:textId="77777777" w:rsidR="00A92B19" w:rsidRPr="00AC1DE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546DD2F" w14:textId="77777777" w:rsidR="00A92B19" w:rsidRPr="00AC1DE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4AA01ABB" w14:textId="227DD3AE" w:rsidR="00A92B19" w:rsidRPr="00AC1DE4" w:rsidRDefault="006A040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4.318</w:t>
            </w:r>
          </w:p>
        </w:tc>
        <w:tc>
          <w:tcPr>
            <w:tcW w:w="851" w:type="dxa"/>
            <w:tcBorders>
              <w:top w:val="nil"/>
              <w:bottom w:val="nil"/>
            </w:tcBorders>
          </w:tcPr>
          <w:p w14:paraId="7B2E5CC9" w14:textId="07E479EE" w:rsidR="00A92B19" w:rsidRPr="00AC1DE4" w:rsidRDefault="006A040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0.115</w:t>
            </w:r>
          </w:p>
        </w:tc>
      </w:tr>
      <w:tr w:rsidR="00FF549C" w14:paraId="444C5A73" w14:textId="77777777" w:rsidTr="002D24B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0750413" w14:textId="77777777" w:rsidR="00C345A9" w:rsidRPr="008A224B" w:rsidRDefault="00C345A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42A1296" w14:textId="77777777" w:rsidR="00C345A9" w:rsidRPr="008A224B" w:rsidRDefault="00C345A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1D17DB7D" w14:textId="58393022" w:rsidR="00C345A9" w:rsidRPr="00AC1DE4" w:rsidRDefault="00AC1DE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1DE4">
              <w:rPr>
                <w:rFonts w:ascii="Times New Roman" w:hAnsi="Times New Roman" w:cs="Times New Roman"/>
                <w:sz w:val="20"/>
                <w:szCs w:val="20"/>
                <w:lang w:val="en-US"/>
              </w:rPr>
              <w:t>L</w:t>
            </w:r>
          </w:p>
        </w:tc>
        <w:tc>
          <w:tcPr>
            <w:tcW w:w="1432" w:type="dxa"/>
            <w:tcBorders>
              <w:top w:val="nil"/>
              <w:bottom w:val="nil"/>
            </w:tcBorders>
          </w:tcPr>
          <w:p w14:paraId="374BF977" w14:textId="77777777" w:rsidR="00C345A9" w:rsidRPr="00AC1DE4" w:rsidRDefault="00C345A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8AE26C4" w14:textId="77777777" w:rsidR="00C345A9" w:rsidRPr="00AC1DE4" w:rsidRDefault="00C345A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4C12138E" w14:textId="77777777" w:rsidR="00C345A9" w:rsidRPr="00AC1DE4" w:rsidRDefault="00C345A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C850D38" w14:textId="77777777" w:rsidR="00C345A9" w:rsidRPr="00AC1DE4" w:rsidRDefault="00C345A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475906FE" w14:textId="20488B3A" w:rsidR="00C345A9" w:rsidRPr="00AC1DE4" w:rsidRDefault="006A040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0.002</w:t>
            </w:r>
          </w:p>
        </w:tc>
        <w:tc>
          <w:tcPr>
            <w:tcW w:w="851" w:type="dxa"/>
            <w:tcBorders>
              <w:top w:val="nil"/>
              <w:bottom w:val="nil"/>
            </w:tcBorders>
          </w:tcPr>
          <w:p w14:paraId="3D6E1C9C" w14:textId="1E1442E2" w:rsidR="00C345A9" w:rsidRPr="00AC1DE4" w:rsidRDefault="006A040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0.962</w:t>
            </w:r>
          </w:p>
        </w:tc>
      </w:tr>
      <w:tr w:rsidR="00AC1DE4" w:rsidRPr="00625344" w14:paraId="540231C4" w14:textId="77777777" w:rsidTr="002D24B7">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72BABD56" w14:textId="77777777" w:rsidR="00AC1DE4" w:rsidRDefault="00AC1DE4"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00FE7226" w14:textId="77777777" w:rsidR="00AC1DE4"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3C6DD07B" w14:textId="1849FA0B" w:rsidR="00AC1DE4" w:rsidRPr="00752228"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32" w:type="dxa"/>
            <w:tcBorders>
              <w:top w:val="nil"/>
              <w:bottom w:val="single" w:sz="12" w:space="0" w:color="auto"/>
            </w:tcBorders>
          </w:tcPr>
          <w:p w14:paraId="5BE3CCC2" w14:textId="77777777" w:rsidR="00AC1DE4" w:rsidRPr="00752228"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670" w:type="dxa"/>
            <w:gridSpan w:val="5"/>
            <w:tcBorders>
              <w:top w:val="nil"/>
              <w:bottom w:val="single" w:sz="12" w:space="0" w:color="auto"/>
            </w:tcBorders>
          </w:tcPr>
          <w:p w14:paraId="02CB8035" w14:textId="3BB55B5A" w:rsidR="00AC1DE4" w:rsidRPr="006A040A" w:rsidRDefault="00AC1DE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(Res.final) ~ block; ANOVA; F</w:t>
            </w:r>
            <w:r w:rsidR="006A040A">
              <w:rPr>
                <w:rFonts w:ascii="Times New Roman" w:hAnsi="Times New Roman" w:cs="Times New Roman"/>
                <w:sz w:val="20"/>
                <w:szCs w:val="20"/>
                <w:vertAlign w:val="subscript"/>
                <w:lang w:val="en-US"/>
              </w:rPr>
              <w:t xml:space="preserve">4,25 </w:t>
            </w:r>
            <w:r w:rsidR="006A040A">
              <w:rPr>
                <w:rFonts w:ascii="Times New Roman" w:hAnsi="Times New Roman" w:cs="Times New Roman"/>
                <w:sz w:val="20"/>
                <w:szCs w:val="20"/>
                <w:lang w:val="en-US"/>
              </w:rPr>
              <w:t>= 0.462; p = 0.763</w:t>
            </w:r>
          </w:p>
        </w:tc>
      </w:tr>
      <w:tr w:rsidR="00FF549C" w14:paraId="59A3CF32" w14:textId="77777777" w:rsidTr="002D24B7">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733C151A"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Rec.full</w:t>
            </w:r>
          </w:p>
        </w:tc>
        <w:tc>
          <w:tcPr>
            <w:tcW w:w="1265" w:type="dxa"/>
            <w:tcBorders>
              <w:top w:val="single" w:sz="12" w:space="0" w:color="auto"/>
              <w:left w:val="single" w:sz="12" w:space="0" w:color="auto"/>
            </w:tcBorders>
          </w:tcPr>
          <w:p w14:paraId="630282AD" w14:textId="1F279885" w:rsidR="00A92B19" w:rsidRPr="00752228" w:rsidRDefault="0031018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Pr>
                <w:rFonts w:ascii="Times New Roman" w:hAnsi="Times New Roman" w:cs="Times New Roman"/>
                <w:sz w:val="20"/>
                <w:szCs w:val="20"/>
                <w:lang w:val="en-US"/>
              </w:rPr>
              <w:t>Recovery degree</w:t>
            </w:r>
            <w:r w:rsidR="00963F44">
              <w:rPr>
                <w:rFonts w:ascii="Times New Roman" w:hAnsi="Times New Roman" w:cs="Times New Roman"/>
                <w:sz w:val="20"/>
                <w:szCs w:val="20"/>
                <w:lang w:val="en-US"/>
              </w:rPr>
              <w:t>*(-1)</w:t>
            </w:r>
            <w:r>
              <w:rPr>
                <w:rFonts w:ascii="Times New Roman" w:hAnsi="Times New Roman" w:cs="Times New Roman"/>
                <w:sz w:val="20"/>
                <w:szCs w:val="20"/>
                <w:lang w:val="en-US"/>
              </w:rPr>
              <w:t>)</w:t>
            </w:r>
          </w:p>
        </w:tc>
        <w:tc>
          <w:tcPr>
            <w:tcW w:w="1130" w:type="dxa"/>
            <w:tcBorders>
              <w:top w:val="single" w:sz="12" w:space="0" w:color="auto"/>
            </w:tcBorders>
          </w:tcPr>
          <w:p w14:paraId="725C06FA" w14:textId="13C676DD" w:rsidR="00A92B19" w:rsidRPr="00752228" w:rsidRDefault="0007610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432" w:type="dxa"/>
            <w:tcBorders>
              <w:top w:val="single" w:sz="12" w:space="0" w:color="auto"/>
            </w:tcBorders>
          </w:tcPr>
          <w:p w14:paraId="4F84A6BF" w14:textId="51C6E21C" w:rsidR="00A92B19" w:rsidRPr="00752228" w:rsidRDefault="0031018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2EFDC607" w14:textId="3344DCED" w:rsidR="00A92B19" w:rsidRPr="00F11726" w:rsidRDefault="00F1172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w:t>
            </w:r>
            <w:r w:rsidR="00FF549C">
              <w:rPr>
                <w:rFonts w:ascii="Times New Roman" w:hAnsi="Times New Roman" w:cs="Times New Roman"/>
                <w:sz w:val="20"/>
                <w:szCs w:val="20"/>
                <w:lang w:val="en-US"/>
              </w:rPr>
              <w:t xml:space="preserve"> </w:t>
            </w:r>
            <w:r>
              <w:rPr>
                <w:rFonts w:ascii="Times New Roman" w:hAnsi="Times New Roman" w:cs="Times New Roman"/>
                <w:sz w:val="20"/>
                <w:szCs w:val="20"/>
                <w:lang w:val="en-US"/>
              </w:rPr>
              <w:t>(9.023e</w:t>
            </w:r>
            <w:r w:rsidR="00FF549C">
              <w:rPr>
                <w:rFonts w:ascii="Times New Roman" w:hAnsi="Times New Roman" w:cs="Times New Roman"/>
                <w:sz w:val="20"/>
                <w:szCs w:val="20"/>
                <w:vertAlign w:val="superscript"/>
                <w:lang w:val="en-US"/>
              </w:rPr>
              <w:t>-</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276" w:type="dxa"/>
            <w:tcBorders>
              <w:top w:val="single" w:sz="12" w:space="0" w:color="auto"/>
            </w:tcBorders>
          </w:tcPr>
          <w:p w14:paraId="58A2CFCF" w14:textId="0B0B44A6" w:rsidR="00A92B19" w:rsidRPr="00752228" w:rsidRDefault="00F1172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1.272</w:t>
            </w:r>
          </w:p>
        </w:tc>
        <w:tc>
          <w:tcPr>
            <w:tcW w:w="992" w:type="dxa"/>
            <w:tcBorders>
              <w:top w:val="single" w:sz="12" w:space="0" w:color="auto"/>
            </w:tcBorders>
          </w:tcPr>
          <w:p w14:paraId="790B2D29" w14:textId="76BF325F" w:rsidR="00A92B19" w:rsidRPr="00752228" w:rsidRDefault="00F1172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222.038 (0)</w:t>
            </w:r>
          </w:p>
        </w:tc>
        <w:tc>
          <w:tcPr>
            <w:tcW w:w="850" w:type="dxa"/>
            <w:tcBorders>
              <w:top w:val="single" w:sz="12" w:space="0" w:color="auto"/>
            </w:tcBorders>
          </w:tcPr>
          <w:p w14:paraId="3CD06C7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12" w:space="0" w:color="auto"/>
            </w:tcBorders>
          </w:tcPr>
          <w:p w14:paraId="22DED52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FF549C" w14:paraId="08452D79" w14:textId="77777777" w:rsidTr="002D24B7">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7C509A6F"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Rec.final</w:t>
            </w:r>
          </w:p>
        </w:tc>
        <w:tc>
          <w:tcPr>
            <w:tcW w:w="1265" w:type="dxa"/>
            <w:tcBorders>
              <w:top w:val="single" w:sz="4" w:space="0" w:color="7F7F7F" w:themeColor="text1" w:themeTint="80"/>
              <w:left w:val="single" w:sz="12" w:space="0" w:color="auto"/>
              <w:bottom w:val="nil"/>
            </w:tcBorders>
          </w:tcPr>
          <w:p w14:paraId="3B419C65" w14:textId="1E071741" w:rsidR="00A92B19" w:rsidRDefault="0031018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Pr>
                <w:rFonts w:ascii="Times New Roman" w:hAnsi="Times New Roman" w:cs="Times New Roman"/>
                <w:sz w:val="20"/>
                <w:szCs w:val="20"/>
                <w:lang w:val="en-US"/>
              </w:rPr>
              <w:t>Recovery degree</w:t>
            </w:r>
            <w:r w:rsidR="00963F44">
              <w:rPr>
                <w:rFonts w:ascii="Times New Roman" w:hAnsi="Times New Roman" w:cs="Times New Roman"/>
                <w:sz w:val="20"/>
                <w:szCs w:val="20"/>
                <w:lang w:val="en-US"/>
              </w:rPr>
              <w:t>*(-1)</w:t>
            </w:r>
            <w:r>
              <w:rPr>
                <w:rFonts w:ascii="Times New Roman" w:hAnsi="Times New Roman" w:cs="Times New Roman"/>
                <w:sz w:val="20"/>
                <w:szCs w:val="20"/>
                <w:lang w:val="en-US"/>
              </w:rPr>
              <w:t>)</w:t>
            </w:r>
          </w:p>
        </w:tc>
        <w:tc>
          <w:tcPr>
            <w:tcW w:w="1130" w:type="dxa"/>
            <w:tcBorders>
              <w:top w:val="single" w:sz="4" w:space="0" w:color="7F7F7F" w:themeColor="text1" w:themeTint="80"/>
              <w:bottom w:val="nil"/>
            </w:tcBorders>
          </w:tcPr>
          <w:p w14:paraId="5F19A322" w14:textId="72744906" w:rsidR="00A92B19" w:rsidRPr="00752228" w:rsidRDefault="00F1172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432" w:type="dxa"/>
            <w:tcBorders>
              <w:top w:val="single" w:sz="4" w:space="0" w:color="7F7F7F" w:themeColor="text1" w:themeTint="80"/>
              <w:bottom w:val="nil"/>
            </w:tcBorders>
          </w:tcPr>
          <w:p w14:paraId="75944463" w14:textId="5E512054" w:rsidR="00A92B19" w:rsidRPr="00752228" w:rsidRDefault="00F1172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54107F87" w14:textId="7FAE9879"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single" w:sz="4" w:space="0" w:color="7F7F7F" w:themeColor="text1" w:themeTint="80"/>
              <w:bottom w:val="nil"/>
            </w:tcBorders>
          </w:tcPr>
          <w:p w14:paraId="17F937BC" w14:textId="4E7D0653" w:rsidR="00A92B19" w:rsidRPr="00752228" w:rsidRDefault="00F1172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1.38</w:t>
            </w:r>
            <w:r w:rsidR="00E02241">
              <w:rPr>
                <w:rFonts w:ascii="Times New Roman" w:hAnsi="Times New Roman" w:cs="Times New Roman"/>
                <w:sz w:val="20"/>
                <w:szCs w:val="20"/>
                <w:lang w:val="en-US"/>
              </w:rPr>
              <w:t>0</w:t>
            </w:r>
          </w:p>
        </w:tc>
        <w:tc>
          <w:tcPr>
            <w:tcW w:w="992" w:type="dxa"/>
            <w:tcBorders>
              <w:top w:val="single" w:sz="4" w:space="0" w:color="7F7F7F" w:themeColor="text1" w:themeTint="80"/>
              <w:bottom w:val="nil"/>
            </w:tcBorders>
          </w:tcPr>
          <w:p w14:paraId="4EDBEB08" w14:textId="3B2578FA" w:rsidR="00A92B19" w:rsidRPr="00752228" w:rsidRDefault="00E0224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203.173 (18.86)</w:t>
            </w:r>
          </w:p>
        </w:tc>
        <w:tc>
          <w:tcPr>
            <w:tcW w:w="850" w:type="dxa"/>
            <w:tcBorders>
              <w:top w:val="single" w:sz="4" w:space="0" w:color="7F7F7F" w:themeColor="text1" w:themeTint="80"/>
              <w:bottom w:val="nil"/>
            </w:tcBorders>
          </w:tcPr>
          <w:p w14:paraId="65D4738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4" w:space="0" w:color="7F7F7F" w:themeColor="text1" w:themeTint="80"/>
              <w:bottom w:val="nil"/>
            </w:tcBorders>
          </w:tcPr>
          <w:p w14:paraId="2261429C"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FF549C" w14:paraId="5FCB7EFD" w14:textId="77777777" w:rsidTr="002D24B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0EE236B"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AD19D02"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6812719" w14:textId="279EF4E0" w:rsidR="00A92B19" w:rsidRPr="00FF549C" w:rsidRDefault="00E0224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FF549C">
              <w:rPr>
                <w:rFonts w:ascii="Times New Roman" w:hAnsi="Times New Roman" w:cs="Times New Roman"/>
                <w:b/>
                <w:bCs/>
                <w:sz w:val="20"/>
                <w:szCs w:val="20"/>
                <w:lang w:val="en-US"/>
              </w:rPr>
              <w:t>W</w:t>
            </w:r>
          </w:p>
        </w:tc>
        <w:tc>
          <w:tcPr>
            <w:tcW w:w="1432" w:type="dxa"/>
            <w:tcBorders>
              <w:top w:val="nil"/>
              <w:bottom w:val="nil"/>
            </w:tcBorders>
          </w:tcPr>
          <w:p w14:paraId="63C5CDF6" w14:textId="77777777" w:rsidR="00A92B19" w:rsidRPr="00FF549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367B3514" w14:textId="77777777" w:rsidR="00A92B19" w:rsidRPr="00FF549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nil"/>
            </w:tcBorders>
          </w:tcPr>
          <w:p w14:paraId="2FB00A85" w14:textId="77777777" w:rsidR="00A92B19" w:rsidRPr="00FF549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0F906A62" w14:textId="77777777" w:rsidR="00A92B19" w:rsidRPr="00FF549C"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nil"/>
            </w:tcBorders>
          </w:tcPr>
          <w:p w14:paraId="324DF1D1" w14:textId="4A30FFC1" w:rsidR="00A92B19" w:rsidRPr="00FF549C" w:rsidRDefault="00E0224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FF549C">
              <w:rPr>
                <w:rFonts w:ascii="Times New Roman" w:hAnsi="Times New Roman" w:cs="Times New Roman"/>
                <w:b/>
                <w:bCs/>
                <w:sz w:val="20"/>
                <w:szCs w:val="20"/>
                <w:lang w:val="en-US"/>
              </w:rPr>
              <w:t>12.279</w:t>
            </w:r>
          </w:p>
        </w:tc>
        <w:tc>
          <w:tcPr>
            <w:tcW w:w="851" w:type="dxa"/>
            <w:tcBorders>
              <w:top w:val="nil"/>
              <w:bottom w:val="nil"/>
            </w:tcBorders>
          </w:tcPr>
          <w:p w14:paraId="7342ABF3" w14:textId="3CE07F7E" w:rsidR="00A92B19" w:rsidRPr="00FF549C" w:rsidRDefault="00FF549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FF549C">
              <w:rPr>
                <w:rFonts w:ascii="Times New Roman" w:hAnsi="Times New Roman" w:cs="Times New Roman"/>
                <w:b/>
                <w:bCs/>
                <w:sz w:val="20"/>
                <w:szCs w:val="20"/>
                <w:lang w:val="en-US"/>
              </w:rPr>
              <w:t>0.002</w:t>
            </w:r>
          </w:p>
        </w:tc>
      </w:tr>
      <w:tr w:rsidR="00FF549C" w14:paraId="5FE891F6" w14:textId="77777777" w:rsidTr="002D24B7">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CD3978A"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C69449F"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D7A9081" w14:textId="1824F7FD" w:rsidR="00A92B19" w:rsidRPr="0023585D" w:rsidRDefault="00E0224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432" w:type="dxa"/>
            <w:tcBorders>
              <w:top w:val="nil"/>
              <w:bottom w:val="nil"/>
            </w:tcBorders>
          </w:tcPr>
          <w:p w14:paraId="120691BD"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111B04A"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3EA4DC4D"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5A45282"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1BFE2B95" w14:textId="2F0D9DFF" w:rsidR="00A92B19" w:rsidRPr="0023585D" w:rsidRDefault="00FF549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0.808</w:t>
            </w:r>
          </w:p>
        </w:tc>
        <w:tc>
          <w:tcPr>
            <w:tcW w:w="851" w:type="dxa"/>
            <w:tcBorders>
              <w:top w:val="nil"/>
              <w:bottom w:val="nil"/>
            </w:tcBorders>
          </w:tcPr>
          <w:p w14:paraId="00DAAB41" w14:textId="3E896883" w:rsidR="00A92B19" w:rsidRPr="0023585D" w:rsidRDefault="00FF549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0.368</w:t>
            </w:r>
          </w:p>
        </w:tc>
      </w:tr>
      <w:tr w:rsidR="00FF549C" w14:paraId="210CEE6B" w14:textId="77777777" w:rsidTr="002D24B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83470CB"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ED80CAB"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16AA569" w14:textId="5D4A6ABE" w:rsidR="00A92B19" w:rsidRPr="00752228" w:rsidRDefault="00E0224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432" w:type="dxa"/>
            <w:tcBorders>
              <w:top w:val="nil"/>
              <w:bottom w:val="nil"/>
            </w:tcBorders>
          </w:tcPr>
          <w:p w14:paraId="435863D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0FB1FE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2D02960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741CF6C"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12BF5660" w14:textId="75FB8DC9" w:rsidR="00A92B19" w:rsidRPr="00752228" w:rsidRDefault="00FF549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3.631</w:t>
            </w:r>
          </w:p>
        </w:tc>
        <w:tc>
          <w:tcPr>
            <w:tcW w:w="851" w:type="dxa"/>
            <w:tcBorders>
              <w:top w:val="nil"/>
              <w:bottom w:val="nil"/>
            </w:tcBorders>
          </w:tcPr>
          <w:p w14:paraId="5161692E" w14:textId="32590884" w:rsidR="00A92B19" w:rsidRPr="00752228" w:rsidRDefault="00FF549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0.057</w:t>
            </w:r>
          </w:p>
        </w:tc>
      </w:tr>
      <w:tr w:rsidR="00A92B19" w:rsidRPr="00625344" w14:paraId="29F9A77D" w14:textId="77777777" w:rsidTr="002D24B7">
        <w:trPr>
          <w:trHeight w:val="279"/>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08233725"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left w:val="single" w:sz="12" w:space="0" w:color="auto"/>
              <w:bottom w:val="nil"/>
            </w:tcBorders>
          </w:tcPr>
          <w:p w14:paraId="4A0749BA"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bottom w:val="nil"/>
            </w:tcBorders>
          </w:tcPr>
          <w:p w14:paraId="14A442C2"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32" w:type="dxa"/>
            <w:tcBorders>
              <w:bottom w:val="nil"/>
            </w:tcBorders>
          </w:tcPr>
          <w:p w14:paraId="7CA1CC5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670" w:type="dxa"/>
            <w:gridSpan w:val="5"/>
            <w:tcBorders>
              <w:bottom w:val="nil"/>
            </w:tcBorders>
          </w:tcPr>
          <w:p w14:paraId="66280FF9" w14:textId="78A5DCA2" w:rsidR="00A92B19" w:rsidRPr="00F11726" w:rsidRDefault="00F1172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(Rec.final)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0.545; p = 0.703</w:t>
            </w:r>
          </w:p>
        </w:tc>
      </w:tr>
      <w:tr w:rsidR="00FF549C" w14:paraId="76BBEE4B" w14:textId="77777777" w:rsidTr="0089726B">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699B2CB1"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tcBorders>
          </w:tcPr>
          <w:p w14:paraId="010E6AAE"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12" w:space="0" w:color="auto"/>
            </w:tcBorders>
          </w:tcPr>
          <w:p w14:paraId="211F49AA" w14:textId="3FCAA964" w:rsidR="00A92B19" w:rsidRPr="00752228" w:rsidRDefault="0007610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432" w:type="dxa"/>
            <w:tcBorders>
              <w:top w:val="single" w:sz="12" w:space="0" w:color="auto"/>
            </w:tcBorders>
          </w:tcPr>
          <w:p w14:paraId="4859B7EE" w14:textId="2CB7E3AF" w:rsidR="00A92B19" w:rsidRPr="00752228" w:rsidRDefault="00B2182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34F1FB24" w14:textId="01C26AA0" w:rsidR="00A92B19" w:rsidRPr="00B2182B" w:rsidRDefault="00B2182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(2.203e</w:t>
            </w:r>
            <w:r>
              <w:rPr>
                <w:rFonts w:ascii="Times New Roman" w:hAnsi="Times New Roman" w:cs="Times New Roman"/>
                <w:sz w:val="20"/>
                <w:szCs w:val="20"/>
                <w:vertAlign w:val="superscript"/>
                <w:lang w:val="en-US"/>
              </w:rPr>
              <w:t>-5</w:t>
            </w:r>
            <w:r>
              <w:rPr>
                <w:rFonts w:ascii="Times New Roman" w:hAnsi="Times New Roman" w:cs="Times New Roman"/>
                <w:sz w:val="20"/>
                <w:szCs w:val="20"/>
                <w:lang w:val="en-US"/>
              </w:rPr>
              <w:t>)</w:t>
            </w:r>
          </w:p>
        </w:tc>
        <w:tc>
          <w:tcPr>
            <w:tcW w:w="1276" w:type="dxa"/>
            <w:tcBorders>
              <w:top w:val="single" w:sz="12" w:space="0" w:color="auto"/>
            </w:tcBorders>
          </w:tcPr>
          <w:p w14:paraId="40B310BC" w14:textId="77777777" w:rsidR="003A7BB3" w:rsidRDefault="0084353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L</w:t>
            </w:r>
            <w:r w:rsidR="002D24B7">
              <w:rPr>
                <w:rFonts w:ascii="Times New Roman" w:hAnsi="Times New Roman" w:cs="Times New Roman"/>
                <w:sz w:val="20"/>
                <w:szCs w:val="20"/>
                <w:lang w:val="en-US"/>
              </w:rPr>
              <w:t xml:space="preserve"> </w:t>
            </w:r>
          </w:p>
          <w:p w14:paraId="074404B2" w14:textId="17010131" w:rsidR="002D24B7" w:rsidRDefault="002D24B7"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-0.39</w:t>
            </w:r>
            <w:r w:rsidR="003A7BB3">
              <w:rPr>
                <w:rFonts w:ascii="Times New Roman" w:hAnsi="Times New Roman" w:cs="Times New Roman"/>
                <w:sz w:val="20"/>
                <w:szCs w:val="20"/>
                <w:lang w:val="en-US"/>
              </w:rPr>
              <w:t xml:space="preserve"> ± 0.13</w:t>
            </w:r>
          </w:p>
          <w:p w14:paraId="3B9BC8B3" w14:textId="77777777" w:rsidR="002D24B7" w:rsidRDefault="002D24B7"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z = -2.96</w:t>
            </w:r>
          </w:p>
          <w:p w14:paraId="423C75C9" w14:textId="158D5E43" w:rsidR="002D24B7" w:rsidRPr="009435C3" w:rsidRDefault="002D24B7"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 = 0.003</w:t>
            </w:r>
          </w:p>
        </w:tc>
        <w:tc>
          <w:tcPr>
            <w:tcW w:w="992" w:type="dxa"/>
            <w:tcBorders>
              <w:top w:val="single" w:sz="12" w:space="0" w:color="auto"/>
            </w:tcBorders>
          </w:tcPr>
          <w:p w14:paraId="247F7477" w14:textId="70B7A8B9" w:rsidR="00A92B19" w:rsidRPr="00752228" w:rsidRDefault="00B2182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-292.060 (0)</w:t>
            </w:r>
          </w:p>
        </w:tc>
        <w:tc>
          <w:tcPr>
            <w:tcW w:w="850" w:type="dxa"/>
            <w:tcBorders>
              <w:top w:val="single" w:sz="12" w:space="0" w:color="auto"/>
            </w:tcBorders>
          </w:tcPr>
          <w:p w14:paraId="48A3C7E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12" w:space="0" w:color="auto"/>
            </w:tcBorders>
          </w:tcPr>
          <w:p w14:paraId="4E38DE7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B2182B" w14:paraId="7F742C93" w14:textId="77777777" w:rsidTr="0089726B">
        <w:trPr>
          <w:trHeight w:val="106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2B1BCBE" w14:textId="77777777" w:rsidR="00B2182B" w:rsidRPr="00752228" w:rsidRDefault="00B2182B" w:rsidP="00B2182B">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top w:val="single" w:sz="4" w:space="0" w:color="7F7F7F" w:themeColor="text1" w:themeTint="80"/>
              <w:left w:val="single" w:sz="12" w:space="0" w:color="auto"/>
              <w:bottom w:val="nil"/>
            </w:tcBorders>
          </w:tcPr>
          <w:p w14:paraId="17A2847E"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4" w:space="0" w:color="7F7F7F" w:themeColor="text1" w:themeTint="80"/>
              <w:bottom w:val="nil"/>
            </w:tcBorders>
          </w:tcPr>
          <w:p w14:paraId="50C1837B" w14:textId="23167B2A" w:rsidR="00B2182B" w:rsidRP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182B">
              <w:rPr>
                <w:rFonts w:ascii="Times New Roman" w:hAnsi="Times New Roman" w:cs="Times New Roman"/>
                <w:sz w:val="20"/>
                <w:szCs w:val="20"/>
              </w:rPr>
              <w:t>W + N+ L + WxN + WxL + N</w:t>
            </w:r>
            <w:r>
              <w:rPr>
                <w:rFonts w:ascii="Times New Roman" w:hAnsi="Times New Roman" w:cs="Times New Roman"/>
                <w:sz w:val="20"/>
                <w:szCs w:val="20"/>
              </w:rPr>
              <w:t>xL</w:t>
            </w:r>
          </w:p>
        </w:tc>
        <w:tc>
          <w:tcPr>
            <w:tcW w:w="1432" w:type="dxa"/>
            <w:tcBorders>
              <w:top w:val="single" w:sz="4" w:space="0" w:color="7F7F7F" w:themeColor="text1" w:themeTint="80"/>
              <w:bottom w:val="nil"/>
            </w:tcBorders>
          </w:tcPr>
          <w:p w14:paraId="2ADDD7E2" w14:textId="299A4773" w:rsidR="00B2182B" w:rsidRP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Gaussian (identity)</w:t>
            </w:r>
          </w:p>
        </w:tc>
        <w:tc>
          <w:tcPr>
            <w:tcW w:w="1701" w:type="dxa"/>
            <w:tcBorders>
              <w:top w:val="single" w:sz="4" w:space="0" w:color="7F7F7F" w:themeColor="text1" w:themeTint="80"/>
              <w:bottom w:val="nil"/>
            </w:tcBorders>
          </w:tcPr>
          <w:p w14:paraId="1BAFB68C" w14:textId="4FF909AB" w:rsidR="00B2182B" w:rsidRP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1|block (2.075e</w:t>
            </w:r>
            <w:r>
              <w:rPr>
                <w:rFonts w:ascii="Times New Roman" w:hAnsi="Times New Roman" w:cs="Times New Roman"/>
                <w:sz w:val="20"/>
                <w:szCs w:val="20"/>
                <w:vertAlign w:val="superscript"/>
              </w:rPr>
              <w:t>-5</w:t>
            </w:r>
            <w:r>
              <w:rPr>
                <w:rFonts w:ascii="Times New Roman" w:hAnsi="Times New Roman" w:cs="Times New Roman"/>
                <w:sz w:val="20"/>
                <w:szCs w:val="20"/>
              </w:rPr>
              <w:t>)</w:t>
            </w:r>
          </w:p>
        </w:tc>
        <w:tc>
          <w:tcPr>
            <w:tcW w:w="1276" w:type="dxa"/>
            <w:tcBorders>
              <w:top w:val="single" w:sz="4" w:space="0" w:color="7F7F7F" w:themeColor="text1" w:themeTint="80"/>
              <w:bottom w:val="nil"/>
            </w:tcBorders>
          </w:tcPr>
          <w:p w14:paraId="02D981F2"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 L </w:t>
            </w:r>
          </w:p>
          <w:p w14:paraId="6D5ACD02" w14:textId="56800E5B" w:rsidR="00B2182B" w:rsidRDefault="00B2182B" w:rsidP="0089726B">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-0.41 ± 0.14</w:t>
            </w:r>
          </w:p>
          <w:p w14:paraId="4F77AEBE" w14:textId="5E6FFF22" w:rsidR="00B2182B" w:rsidRDefault="00B2182B" w:rsidP="0089726B">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z = -3.01</w:t>
            </w:r>
          </w:p>
          <w:p w14:paraId="3EFACA3D" w14:textId="496D8F59" w:rsidR="00B2182B" w:rsidRPr="009435C3" w:rsidRDefault="00B2182B" w:rsidP="0089726B">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 = 0.003</w:t>
            </w:r>
          </w:p>
        </w:tc>
        <w:tc>
          <w:tcPr>
            <w:tcW w:w="992" w:type="dxa"/>
            <w:tcBorders>
              <w:top w:val="single" w:sz="4" w:space="0" w:color="7F7F7F" w:themeColor="text1" w:themeTint="80"/>
              <w:bottom w:val="nil"/>
            </w:tcBorders>
          </w:tcPr>
          <w:p w14:paraId="362D5489" w14:textId="79614D22"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-296.062 (4.00)</w:t>
            </w:r>
          </w:p>
        </w:tc>
        <w:tc>
          <w:tcPr>
            <w:tcW w:w="850" w:type="dxa"/>
            <w:tcBorders>
              <w:top w:val="single" w:sz="4" w:space="0" w:color="7F7F7F" w:themeColor="text1" w:themeTint="80"/>
              <w:bottom w:val="nil"/>
            </w:tcBorders>
          </w:tcPr>
          <w:p w14:paraId="0410E576"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4" w:space="0" w:color="7F7F7F" w:themeColor="text1" w:themeTint="80"/>
              <w:bottom w:val="nil"/>
            </w:tcBorders>
          </w:tcPr>
          <w:p w14:paraId="173FA39B"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B2182B" w14:paraId="061F2084" w14:textId="77777777" w:rsidTr="002D24B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6DEF73E"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2BFD878"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4E0505B" w14:textId="24D90485" w:rsidR="00B2182B" w:rsidRP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B2182B">
              <w:rPr>
                <w:rFonts w:ascii="Times New Roman" w:hAnsi="Times New Roman" w:cs="Times New Roman"/>
                <w:b/>
                <w:bCs/>
                <w:sz w:val="20"/>
                <w:szCs w:val="20"/>
                <w:lang w:val="en-US"/>
              </w:rPr>
              <w:t>W</w:t>
            </w:r>
          </w:p>
        </w:tc>
        <w:tc>
          <w:tcPr>
            <w:tcW w:w="1432" w:type="dxa"/>
            <w:tcBorders>
              <w:top w:val="nil"/>
              <w:bottom w:val="nil"/>
            </w:tcBorders>
          </w:tcPr>
          <w:p w14:paraId="4C7787F4"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0A76DC4"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522AAEAD"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A7BFEB6"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11E75A1F" w14:textId="456450A1" w:rsidR="00B2182B" w:rsidRP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B2182B">
              <w:rPr>
                <w:rFonts w:ascii="Times New Roman" w:hAnsi="Times New Roman" w:cs="Times New Roman"/>
                <w:b/>
                <w:bCs/>
                <w:sz w:val="20"/>
                <w:szCs w:val="20"/>
                <w:lang w:val="en-US"/>
              </w:rPr>
              <w:t>32.945</w:t>
            </w:r>
          </w:p>
        </w:tc>
        <w:tc>
          <w:tcPr>
            <w:tcW w:w="851" w:type="dxa"/>
            <w:tcBorders>
              <w:top w:val="nil"/>
              <w:bottom w:val="nil"/>
            </w:tcBorders>
          </w:tcPr>
          <w:p w14:paraId="73790E1B" w14:textId="4B2D9792" w:rsidR="00B2182B" w:rsidRP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B2182B">
              <w:rPr>
                <w:rFonts w:ascii="Times New Roman" w:hAnsi="Times New Roman" w:cs="Times New Roman"/>
                <w:b/>
                <w:bCs/>
                <w:sz w:val="20"/>
                <w:szCs w:val="20"/>
                <w:lang w:val="en-US"/>
              </w:rPr>
              <w:t>&lt;0.001</w:t>
            </w:r>
          </w:p>
        </w:tc>
      </w:tr>
      <w:tr w:rsidR="00B2182B" w14:paraId="509B52B1" w14:textId="77777777" w:rsidTr="002D24B7">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32F216C"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2221249"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02463A5" w14:textId="348F1CD6" w:rsidR="00B2182B" w:rsidRP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B2182B">
              <w:rPr>
                <w:rFonts w:ascii="Times New Roman" w:hAnsi="Times New Roman" w:cs="Times New Roman"/>
                <w:b/>
                <w:bCs/>
                <w:sz w:val="20"/>
                <w:szCs w:val="20"/>
                <w:lang w:val="en-US"/>
              </w:rPr>
              <w:t>N</w:t>
            </w:r>
          </w:p>
        </w:tc>
        <w:tc>
          <w:tcPr>
            <w:tcW w:w="1432" w:type="dxa"/>
            <w:tcBorders>
              <w:top w:val="nil"/>
              <w:bottom w:val="nil"/>
            </w:tcBorders>
          </w:tcPr>
          <w:p w14:paraId="2F0F84CA"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0165F6AE"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nil"/>
            </w:tcBorders>
          </w:tcPr>
          <w:p w14:paraId="3FB514A7"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20E6214A"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nil"/>
            </w:tcBorders>
          </w:tcPr>
          <w:p w14:paraId="3797D1ED" w14:textId="110E4CBA"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11.869</w:t>
            </w:r>
          </w:p>
        </w:tc>
        <w:tc>
          <w:tcPr>
            <w:tcW w:w="851" w:type="dxa"/>
            <w:tcBorders>
              <w:top w:val="nil"/>
              <w:bottom w:val="nil"/>
            </w:tcBorders>
          </w:tcPr>
          <w:p w14:paraId="565D33DC" w14:textId="68BC7F4E"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r w:rsidR="00B2182B" w14:paraId="764EABD1" w14:textId="77777777" w:rsidTr="002D24B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1C02CFC"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48AB3D5"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821EEFD" w14:textId="71521242"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432" w:type="dxa"/>
            <w:tcBorders>
              <w:top w:val="nil"/>
              <w:bottom w:val="nil"/>
            </w:tcBorders>
          </w:tcPr>
          <w:p w14:paraId="18DA1616"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18E09FC"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4121C0AB"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6E93BD6"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7CA94C44" w14:textId="676241DD"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0.418</w:t>
            </w:r>
          </w:p>
        </w:tc>
        <w:tc>
          <w:tcPr>
            <w:tcW w:w="851" w:type="dxa"/>
            <w:tcBorders>
              <w:top w:val="nil"/>
              <w:bottom w:val="nil"/>
            </w:tcBorders>
          </w:tcPr>
          <w:p w14:paraId="05DFD082" w14:textId="4E0A9794"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0.518</w:t>
            </w:r>
          </w:p>
        </w:tc>
      </w:tr>
      <w:tr w:rsidR="00B2182B" w14:paraId="23028CB7" w14:textId="77777777" w:rsidTr="002D24B7">
        <w:trPr>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32271A7"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B6EEFE8"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9F661C3" w14:textId="492961AF"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432" w:type="dxa"/>
            <w:tcBorders>
              <w:top w:val="nil"/>
              <w:bottom w:val="nil"/>
            </w:tcBorders>
          </w:tcPr>
          <w:p w14:paraId="4C113E72"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4C9575A1"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nil"/>
            </w:tcBorders>
          </w:tcPr>
          <w:p w14:paraId="1CCE6FA4"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69DAB5D"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nil"/>
            </w:tcBorders>
          </w:tcPr>
          <w:p w14:paraId="59C3DEE2" w14:textId="4318C9A4"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11.000</w:t>
            </w:r>
          </w:p>
        </w:tc>
        <w:tc>
          <w:tcPr>
            <w:tcW w:w="851" w:type="dxa"/>
            <w:tcBorders>
              <w:top w:val="nil"/>
              <w:bottom w:val="nil"/>
            </w:tcBorders>
          </w:tcPr>
          <w:p w14:paraId="4A4A649C" w14:textId="2674F76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0.004</w:t>
            </w:r>
          </w:p>
        </w:tc>
      </w:tr>
      <w:tr w:rsidR="00B2182B" w14:paraId="6A02532D" w14:textId="77777777" w:rsidTr="002D24B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ADB0458"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F426947"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1CDA34F" w14:textId="2CC2C23D"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L</w:t>
            </w:r>
          </w:p>
        </w:tc>
        <w:tc>
          <w:tcPr>
            <w:tcW w:w="1432" w:type="dxa"/>
            <w:tcBorders>
              <w:top w:val="nil"/>
              <w:bottom w:val="nil"/>
            </w:tcBorders>
          </w:tcPr>
          <w:p w14:paraId="18FED15D" w14:textId="77777777"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02B29117" w14:textId="77777777"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nil"/>
            </w:tcBorders>
          </w:tcPr>
          <w:p w14:paraId="1774CA98" w14:textId="77777777"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68CD547" w14:textId="77777777"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nil"/>
            </w:tcBorders>
          </w:tcPr>
          <w:p w14:paraId="13DEEE25" w14:textId="746C3DA8"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10.705</w:t>
            </w:r>
          </w:p>
        </w:tc>
        <w:tc>
          <w:tcPr>
            <w:tcW w:w="851" w:type="dxa"/>
            <w:tcBorders>
              <w:top w:val="nil"/>
              <w:bottom w:val="nil"/>
            </w:tcBorders>
          </w:tcPr>
          <w:p w14:paraId="6A62C3E7" w14:textId="4EF21F4D" w:rsidR="00B2182B" w:rsidRPr="007E7BA0"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0.005</w:t>
            </w:r>
          </w:p>
        </w:tc>
      </w:tr>
      <w:tr w:rsidR="00B2182B" w14:paraId="6368C39A" w14:textId="77777777" w:rsidTr="002D24B7">
        <w:trPr>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5DEB00B"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B144727"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3FA5CA3" w14:textId="1EA4171B"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N x L</w:t>
            </w:r>
          </w:p>
        </w:tc>
        <w:tc>
          <w:tcPr>
            <w:tcW w:w="1432" w:type="dxa"/>
            <w:tcBorders>
              <w:top w:val="nil"/>
              <w:bottom w:val="nil"/>
            </w:tcBorders>
          </w:tcPr>
          <w:p w14:paraId="66C0BF44"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0B767CD5"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nil"/>
            </w:tcBorders>
          </w:tcPr>
          <w:p w14:paraId="5B9FA4C9"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6818FB5" w14:textId="77777777"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nil"/>
            </w:tcBorders>
          </w:tcPr>
          <w:p w14:paraId="0372E0AF" w14:textId="72BAB763"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5.859</w:t>
            </w:r>
          </w:p>
        </w:tc>
        <w:tc>
          <w:tcPr>
            <w:tcW w:w="851" w:type="dxa"/>
            <w:tcBorders>
              <w:top w:val="nil"/>
              <w:bottom w:val="nil"/>
            </w:tcBorders>
          </w:tcPr>
          <w:p w14:paraId="69224974" w14:textId="116B7CE1" w:rsidR="00B2182B" w:rsidRPr="007E7BA0"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0.015</w:t>
            </w:r>
          </w:p>
        </w:tc>
      </w:tr>
      <w:tr w:rsidR="00B2182B" w14:paraId="6B0B500E" w14:textId="77777777" w:rsidTr="007804E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362DD4D1" w14:textId="77777777" w:rsidR="00B2182B" w:rsidRPr="00752228" w:rsidRDefault="00B2182B" w:rsidP="00B2182B">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tcBorders>
          </w:tcPr>
          <w:p w14:paraId="174A1551"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top w:val="single" w:sz="12" w:space="0" w:color="auto"/>
            </w:tcBorders>
          </w:tcPr>
          <w:p w14:paraId="10209188" w14:textId="5CD14881"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432" w:type="dxa"/>
            <w:tcBorders>
              <w:top w:val="single" w:sz="12" w:space="0" w:color="auto"/>
            </w:tcBorders>
          </w:tcPr>
          <w:p w14:paraId="4C7BBE5C" w14:textId="11261AF8" w:rsidR="00B2182B" w:rsidRPr="00752228" w:rsidRDefault="00B00A91"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4242B2DA" w14:textId="02DB5578" w:rsidR="00B2182B" w:rsidRPr="00B00A91" w:rsidRDefault="00B00A91"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(1.871e</w:t>
            </w:r>
            <w:r>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w:t>
            </w:r>
          </w:p>
        </w:tc>
        <w:tc>
          <w:tcPr>
            <w:tcW w:w="1276" w:type="dxa"/>
            <w:tcBorders>
              <w:top w:val="single" w:sz="12" w:space="0" w:color="auto"/>
            </w:tcBorders>
          </w:tcPr>
          <w:p w14:paraId="13D43076" w14:textId="41A0ACEE" w:rsidR="00B2182B" w:rsidRPr="00B00A91" w:rsidRDefault="00B00A91"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4797</w:t>
            </w:r>
          </w:p>
        </w:tc>
        <w:tc>
          <w:tcPr>
            <w:tcW w:w="992" w:type="dxa"/>
            <w:tcBorders>
              <w:top w:val="single" w:sz="12" w:space="0" w:color="auto"/>
            </w:tcBorders>
          </w:tcPr>
          <w:p w14:paraId="4E53DB7C" w14:textId="0D5A9E5A" w:rsidR="00B2182B" w:rsidRPr="00752228" w:rsidRDefault="00FA4D7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716.152 (0)</w:t>
            </w:r>
          </w:p>
        </w:tc>
        <w:tc>
          <w:tcPr>
            <w:tcW w:w="850" w:type="dxa"/>
            <w:tcBorders>
              <w:top w:val="single" w:sz="12" w:space="0" w:color="auto"/>
            </w:tcBorders>
          </w:tcPr>
          <w:p w14:paraId="0217FBDE"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single" w:sz="12" w:space="0" w:color="auto"/>
            </w:tcBorders>
          </w:tcPr>
          <w:p w14:paraId="6D2622A0"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B2182B" w14:paraId="2594B42A" w14:textId="77777777" w:rsidTr="007804EA">
        <w:trPr>
          <w:trHeight w:val="545"/>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2C0B2AA3" w14:textId="77777777" w:rsidR="00B2182B" w:rsidRPr="00752228" w:rsidRDefault="00B2182B" w:rsidP="00B2182B">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436F8B4D"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bottom w:val="nil"/>
            </w:tcBorders>
          </w:tcPr>
          <w:p w14:paraId="293FEBE1" w14:textId="7C39A24D" w:rsidR="00B2182B" w:rsidRPr="00752228"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x L</w:t>
            </w:r>
          </w:p>
        </w:tc>
        <w:tc>
          <w:tcPr>
            <w:tcW w:w="1432" w:type="dxa"/>
            <w:tcBorders>
              <w:bottom w:val="nil"/>
            </w:tcBorders>
          </w:tcPr>
          <w:p w14:paraId="1448E797" w14:textId="24E92FBC" w:rsidR="00B2182B" w:rsidRPr="00752228"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4BE93EF5" w14:textId="68A6175E" w:rsidR="00B2182B" w:rsidRPr="00D3588C"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(5.241e</w:t>
            </w:r>
            <w:r>
              <w:rPr>
                <w:rFonts w:ascii="Times New Roman" w:hAnsi="Times New Roman" w:cs="Times New Roman"/>
                <w:sz w:val="20"/>
                <w:szCs w:val="20"/>
                <w:vertAlign w:val="superscript"/>
                <w:lang w:val="en-US"/>
              </w:rPr>
              <w:t>-5</w:t>
            </w:r>
            <w:r>
              <w:rPr>
                <w:rFonts w:ascii="Times New Roman" w:hAnsi="Times New Roman" w:cs="Times New Roman"/>
                <w:sz w:val="20"/>
                <w:szCs w:val="20"/>
                <w:lang w:val="en-US"/>
              </w:rPr>
              <w:t>)</w:t>
            </w:r>
          </w:p>
        </w:tc>
        <w:tc>
          <w:tcPr>
            <w:tcW w:w="1276" w:type="dxa"/>
            <w:tcBorders>
              <w:bottom w:val="nil"/>
            </w:tcBorders>
          </w:tcPr>
          <w:p w14:paraId="4E211232" w14:textId="182D4F4D" w:rsidR="00B2182B" w:rsidRPr="00752228"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5491</w:t>
            </w:r>
          </w:p>
        </w:tc>
        <w:tc>
          <w:tcPr>
            <w:tcW w:w="992" w:type="dxa"/>
            <w:tcBorders>
              <w:bottom w:val="nil"/>
            </w:tcBorders>
          </w:tcPr>
          <w:p w14:paraId="65C3F628" w14:textId="0C7FF1A9" w:rsidR="00B2182B" w:rsidRPr="00752228"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705.743 (10.41)</w:t>
            </w:r>
          </w:p>
        </w:tc>
        <w:tc>
          <w:tcPr>
            <w:tcW w:w="850" w:type="dxa"/>
            <w:tcBorders>
              <w:bottom w:val="nil"/>
            </w:tcBorders>
          </w:tcPr>
          <w:p w14:paraId="29C74F40"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bottom w:val="nil"/>
            </w:tcBorders>
          </w:tcPr>
          <w:p w14:paraId="5E38013F"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B2182B" w14:paraId="5CD9AB59" w14:textId="77777777" w:rsidTr="002D24B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4D086C6"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ECF39C3"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EE7D3E4" w14:textId="23669213"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W</w:t>
            </w:r>
          </w:p>
        </w:tc>
        <w:tc>
          <w:tcPr>
            <w:tcW w:w="1432" w:type="dxa"/>
            <w:tcBorders>
              <w:top w:val="nil"/>
              <w:bottom w:val="nil"/>
            </w:tcBorders>
          </w:tcPr>
          <w:p w14:paraId="2EB8BACE"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FE336AA"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4AB5230D"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220E76FA"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1FF712B7" w14:textId="7AD25DB1"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19.338</w:t>
            </w:r>
          </w:p>
        </w:tc>
        <w:tc>
          <w:tcPr>
            <w:tcW w:w="851" w:type="dxa"/>
            <w:tcBorders>
              <w:top w:val="nil"/>
              <w:bottom w:val="nil"/>
            </w:tcBorders>
          </w:tcPr>
          <w:p w14:paraId="6495AB4E" w14:textId="6DA3B3B8"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&lt;0.001</w:t>
            </w:r>
          </w:p>
        </w:tc>
      </w:tr>
      <w:tr w:rsidR="00B2182B" w14:paraId="1C087A8D" w14:textId="77777777" w:rsidTr="002D24B7">
        <w:trPr>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58F5145"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62D990A"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E54C75D" w14:textId="30FEA6CA" w:rsidR="00B2182B" w:rsidRPr="00D3588C"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N</w:t>
            </w:r>
          </w:p>
        </w:tc>
        <w:tc>
          <w:tcPr>
            <w:tcW w:w="1432" w:type="dxa"/>
            <w:tcBorders>
              <w:top w:val="nil"/>
              <w:bottom w:val="nil"/>
            </w:tcBorders>
          </w:tcPr>
          <w:p w14:paraId="3570ED23"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84633F4"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4843E21F"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F4687DD" w14:textId="77777777" w:rsidR="00B2182B" w:rsidRPr="00752228"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7FD729DC" w14:textId="227AFAE5" w:rsidR="00B2182B" w:rsidRPr="00D3588C"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21.306</w:t>
            </w:r>
          </w:p>
        </w:tc>
        <w:tc>
          <w:tcPr>
            <w:tcW w:w="851" w:type="dxa"/>
            <w:tcBorders>
              <w:top w:val="nil"/>
              <w:bottom w:val="nil"/>
            </w:tcBorders>
          </w:tcPr>
          <w:p w14:paraId="7C6DD16F" w14:textId="74E80E6D" w:rsidR="00B2182B" w:rsidRPr="00D3588C"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&lt;0.001</w:t>
            </w:r>
          </w:p>
        </w:tc>
      </w:tr>
      <w:tr w:rsidR="00B2182B" w14:paraId="793DC0F6" w14:textId="77777777" w:rsidTr="002D24B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C522401"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63BF75B" w14:textId="77777777" w:rsidR="00B2182B"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58D325B" w14:textId="34515C97"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L</w:t>
            </w:r>
          </w:p>
        </w:tc>
        <w:tc>
          <w:tcPr>
            <w:tcW w:w="1432" w:type="dxa"/>
            <w:tcBorders>
              <w:top w:val="nil"/>
              <w:bottom w:val="nil"/>
            </w:tcBorders>
          </w:tcPr>
          <w:p w14:paraId="14D18DCD"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639A28D"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76" w:type="dxa"/>
            <w:tcBorders>
              <w:top w:val="nil"/>
              <w:bottom w:val="nil"/>
            </w:tcBorders>
          </w:tcPr>
          <w:p w14:paraId="2C1DD417"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F5E3A2B" w14:textId="77777777" w:rsidR="00B2182B" w:rsidRPr="00752228" w:rsidRDefault="00B2182B"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nil"/>
              <w:bottom w:val="nil"/>
            </w:tcBorders>
          </w:tcPr>
          <w:p w14:paraId="2CEA45DC" w14:textId="20B4352B"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4.000</w:t>
            </w:r>
          </w:p>
        </w:tc>
        <w:tc>
          <w:tcPr>
            <w:tcW w:w="851" w:type="dxa"/>
            <w:tcBorders>
              <w:top w:val="nil"/>
              <w:bottom w:val="nil"/>
            </w:tcBorders>
          </w:tcPr>
          <w:p w14:paraId="3286D247" w14:textId="7A780973" w:rsidR="00B2182B" w:rsidRPr="00D3588C" w:rsidRDefault="00D3588C" w:rsidP="00B2182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3588C">
              <w:rPr>
                <w:rFonts w:ascii="Times New Roman" w:hAnsi="Times New Roman" w:cs="Times New Roman"/>
                <w:b/>
                <w:bCs/>
                <w:sz w:val="20"/>
                <w:szCs w:val="20"/>
                <w:lang w:val="en-US"/>
              </w:rPr>
              <w:t>0.045</w:t>
            </w:r>
          </w:p>
        </w:tc>
      </w:tr>
      <w:tr w:rsidR="00B2182B" w14:paraId="51922970" w14:textId="77777777" w:rsidTr="002D24B7">
        <w:trPr>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51208F08" w14:textId="77777777" w:rsidR="00B2182B" w:rsidRDefault="00B2182B" w:rsidP="00B2182B">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691C14DF" w14:textId="77777777" w:rsidR="00B2182B"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7559AF96" w14:textId="0603F503" w:rsidR="00B2182B" w:rsidRPr="00D05934"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N x L</w:t>
            </w:r>
          </w:p>
        </w:tc>
        <w:tc>
          <w:tcPr>
            <w:tcW w:w="1432" w:type="dxa"/>
            <w:tcBorders>
              <w:top w:val="nil"/>
              <w:bottom w:val="single" w:sz="12" w:space="0" w:color="auto"/>
            </w:tcBorders>
          </w:tcPr>
          <w:p w14:paraId="0CB20202" w14:textId="77777777" w:rsidR="00B2182B" w:rsidRPr="00D05934"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single" w:sz="12" w:space="0" w:color="auto"/>
            </w:tcBorders>
          </w:tcPr>
          <w:p w14:paraId="2403CB96" w14:textId="77777777" w:rsidR="00B2182B" w:rsidRPr="00D05934"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276" w:type="dxa"/>
            <w:tcBorders>
              <w:top w:val="nil"/>
              <w:bottom w:val="single" w:sz="12" w:space="0" w:color="auto"/>
            </w:tcBorders>
          </w:tcPr>
          <w:p w14:paraId="40A6108F" w14:textId="77777777" w:rsidR="00B2182B" w:rsidRPr="00D05934"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3DD61A56" w14:textId="77777777" w:rsidR="00B2182B" w:rsidRPr="00D05934" w:rsidRDefault="00B2182B"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0" w:type="dxa"/>
            <w:tcBorders>
              <w:top w:val="nil"/>
              <w:bottom w:val="single" w:sz="12" w:space="0" w:color="auto"/>
            </w:tcBorders>
          </w:tcPr>
          <w:p w14:paraId="59BD2DA8" w14:textId="4C7CCD49" w:rsidR="00B2182B" w:rsidRPr="00D05934"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9.026</w:t>
            </w:r>
          </w:p>
        </w:tc>
        <w:tc>
          <w:tcPr>
            <w:tcW w:w="851" w:type="dxa"/>
            <w:tcBorders>
              <w:top w:val="nil"/>
              <w:bottom w:val="single" w:sz="12" w:space="0" w:color="auto"/>
            </w:tcBorders>
          </w:tcPr>
          <w:p w14:paraId="498D6CC2" w14:textId="5CAEFAA2" w:rsidR="00B2182B" w:rsidRPr="00D05934" w:rsidRDefault="00D3588C" w:rsidP="00B218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0.003</w:t>
            </w:r>
          </w:p>
        </w:tc>
      </w:tr>
    </w:tbl>
    <w:p w14:paraId="19630298" w14:textId="77777777" w:rsidR="00A92B19" w:rsidRDefault="00A92B19">
      <w:pPr>
        <w:spacing w:after="160" w:line="259" w:lineRule="auto"/>
        <w:rPr>
          <w:rFonts w:ascii="Times New Roman" w:hAnsi="Times New Roman"/>
          <w:b/>
          <w:sz w:val="24"/>
          <w:szCs w:val="24"/>
          <w:lang w:val="en-US"/>
        </w:rPr>
      </w:pPr>
    </w:p>
    <w:p w14:paraId="439EFCD5"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45564AED" w14:textId="54AC1B79"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7</w:t>
      </w:r>
      <w:r>
        <w:rPr>
          <w:rFonts w:ascii="Times New Roman" w:hAnsi="Times New Roman" w:cs="Times New Roman"/>
          <w:b/>
          <w:bCs/>
          <w:sz w:val="24"/>
          <w:szCs w:val="24"/>
          <w:lang w:val="en-US"/>
        </w:rPr>
        <w:t>. Results of generalized linear mixed effect models (GLMM) assessing the effects of experimental global change drivers on multiple functional stability components of diel dissolved oxygen production (diel ΔO</w:t>
      </w:r>
      <w:r>
        <w:rPr>
          <w:rFonts w:ascii="Times New Roman" w:hAnsi="Times New Roman" w:cs="Times New Roman"/>
          <w:b/>
          <w:bCs/>
          <w:sz w:val="24"/>
          <w:szCs w:val="24"/>
          <w:vertAlign w:val="subscript"/>
          <w:lang w:val="en-US"/>
        </w:rPr>
        <w:t>2</w:t>
      </w:r>
      <w:r>
        <w:rPr>
          <w:rFonts w:ascii="Times New Roman" w:hAnsi="Times New Roman" w:cs="Times New Roman"/>
          <w:b/>
          <w:bCs/>
          <w:sz w:val="24"/>
          <w:szCs w:val="24"/>
          <w:lang w:val="en-US"/>
        </w:rPr>
        <w:t xml:space="preserve">).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AC1DE4">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9B4F2E">
        <w:rPr>
          <w:rFonts w:ascii="Times New Roman" w:hAnsi="Times New Roman" w:cs="Times New Roman"/>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206" w:type="dxa"/>
        <w:tblInd w:w="-567" w:type="dxa"/>
        <w:tblLayout w:type="fixed"/>
        <w:tblLook w:val="04A0" w:firstRow="1" w:lastRow="0" w:firstColumn="1" w:lastColumn="0" w:noHBand="0" w:noVBand="1"/>
      </w:tblPr>
      <w:tblGrid>
        <w:gridCol w:w="993"/>
        <w:gridCol w:w="1265"/>
        <w:gridCol w:w="1130"/>
        <w:gridCol w:w="1290"/>
        <w:gridCol w:w="1701"/>
        <w:gridCol w:w="1134"/>
        <w:gridCol w:w="992"/>
        <w:gridCol w:w="851"/>
        <w:gridCol w:w="850"/>
      </w:tblGrid>
      <w:tr w:rsidR="00A92B19" w14:paraId="732BCA90" w14:textId="77777777" w:rsidTr="00CD7056">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1A852DE2"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023DEB08"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1C6E40AA"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290" w:type="dxa"/>
            <w:tcBorders>
              <w:top w:val="single" w:sz="2" w:space="0" w:color="FFFFFF" w:themeColor="background1"/>
              <w:bottom w:val="single" w:sz="12" w:space="0" w:color="auto"/>
            </w:tcBorders>
          </w:tcPr>
          <w:p w14:paraId="4CB37A6C"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1C6C68B6"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05F9E20A" w14:textId="7CB4F950" w:rsidR="00A92B19" w:rsidRPr="009E10C5" w:rsidRDefault="00B21C2A"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5E615DE4"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585BDFE0" w14:textId="5C0357F5"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 xml:space="preserve">χ² </w:t>
            </w:r>
          </w:p>
        </w:tc>
        <w:tc>
          <w:tcPr>
            <w:tcW w:w="850" w:type="dxa"/>
            <w:tcBorders>
              <w:top w:val="single" w:sz="2" w:space="0" w:color="FFFFFF" w:themeColor="background1"/>
              <w:bottom w:val="single" w:sz="12" w:space="0" w:color="auto"/>
            </w:tcBorders>
          </w:tcPr>
          <w:p w14:paraId="57A86B5E"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A92B19" w14:paraId="4AE466F7" w14:textId="77777777" w:rsidTr="00CD705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7206F936"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1093730C"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30" w:type="dxa"/>
          </w:tcPr>
          <w:p w14:paraId="03B15287" w14:textId="55796DB5"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Pr>
          <w:p w14:paraId="44B7BD3D" w14:textId="78D5185C"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Pr>
          <w:p w14:paraId="57E3AFD7" w14:textId="4E9BDB04" w:rsidR="00A92B19" w:rsidRPr="00B21C2A"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(1.630e</w:t>
            </w:r>
            <w:r>
              <w:rPr>
                <w:rFonts w:ascii="Times New Roman" w:hAnsi="Times New Roman" w:cs="Times New Roman"/>
                <w:sz w:val="20"/>
                <w:szCs w:val="20"/>
                <w:vertAlign w:val="superscript"/>
                <w:lang w:val="en-US"/>
              </w:rPr>
              <w:t>-10</w:t>
            </w:r>
            <w:r>
              <w:rPr>
                <w:rFonts w:ascii="Times New Roman" w:hAnsi="Times New Roman" w:cs="Times New Roman"/>
                <w:sz w:val="20"/>
                <w:szCs w:val="20"/>
                <w:lang w:val="en-US"/>
              </w:rPr>
              <w:t>)</w:t>
            </w:r>
          </w:p>
        </w:tc>
        <w:tc>
          <w:tcPr>
            <w:tcW w:w="1134" w:type="dxa"/>
          </w:tcPr>
          <w:p w14:paraId="54DDAD69" w14:textId="38D089F6"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0.055</w:t>
            </w:r>
          </w:p>
        </w:tc>
        <w:tc>
          <w:tcPr>
            <w:tcW w:w="992" w:type="dxa"/>
          </w:tcPr>
          <w:p w14:paraId="57527AF9" w14:textId="5189C310"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155.063 (0)</w:t>
            </w:r>
          </w:p>
        </w:tc>
        <w:tc>
          <w:tcPr>
            <w:tcW w:w="851" w:type="dxa"/>
          </w:tcPr>
          <w:p w14:paraId="1244768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Pr>
          <w:p w14:paraId="6783EB3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6E41ADA7" w14:textId="77777777" w:rsidTr="00CD7056">
        <w:trPr>
          <w:trHeight w:val="54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374EE979"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695F9554"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30" w:type="dxa"/>
            <w:tcBorders>
              <w:top w:val="single" w:sz="4" w:space="0" w:color="7F7F7F" w:themeColor="text1" w:themeTint="80"/>
              <w:bottom w:val="nil"/>
            </w:tcBorders>
          </w:tcPr>
          <w:p w14:paraId="12F0B792" w14:textId="72433497" w:rsidR="00A92B19" w:rsidRPr="00752228" w:rsidRDefault="00B21C2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37BF1FC6" w14:textId="37D7B8D1" w:rsidR="00A92B19" w:rsidRPr="00752228" w:rsidRDefault="00B21C2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4" w:space="0" w:color="7F7F7F" w:themeColor="text1" w:themeTint="80"/>
              <w:bottom w:val="nil"/>
            </w:tcBorders>
          </w:tcPr>
          <w:p w14:paraId="3A32D090" w14:textId="77777777" w:rsidR="00A92B19" w:rsidRPr="00737108"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4A77F1CA" w14:textId="788F74D0" w:rsidR="00A92B19" w:rsidRPr="00752228"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0.065</w:t>
            </w:r>
          </w:p>
        </w:tc>
        <w:tc>
          <w:tcPr>
            <w:tcW w:w="992" w:type="dxa"/>
            <w:tcBorders>
              <w:top w:val="single" w:sz="4" w:space="0" w:color="7F7F7F" w:themeColor="text1" w:themeTint="80"/>
              <w:bottom w:val="nil"/>
            </w:tcBorders>
          </w:tcPr>
          <w:p w14:paraId="7683A52D" w14:textId="54D15A7A" w:rsidR="00A92B19" w:rsidRPr="00752228" w:rsidRDefault="00B21C2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141.467 (13.60)</w:t>
            </w:r>
          </w:p>
        </w:tc>
        <w:tc>
          <w:tcPr>
            <w:tcW w:w="851" w:type="dxa"/>
            <w:tcBorders>
              <w:top w:val="single" w:sz="4" w:space="0" w:color="7F7F7F" w:themeColor="text1" w:themeTint="80"/>
              <w:bottom w:val="nil"/>
            </w:tcBorders>
          </w:tcPr>
          <w:p w14:paraId="3364A48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3708F8E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53F74990" w14:textId="77777777" w:rsidTr="00CD705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8AFC38C"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9EDB0A5"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E9E7B29" w14:textId="4C90B5B6"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50E7D03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82B1B8D" w14:textId="77777777" w:rsidR="00A92B19" w:rsidRPr="00737108" w:rsidRDefault="00A92B19" w:rsidP="00394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58CCE70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7C9076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62F1720" w14:textId="606E3F32"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4.276</w:t>
            </w:r>
          </w:p>
        </w:tc>
        <w:tc>
          <w:tcPr>
            <w:tcW w:w="850" w:type="dxa"/>
            <w:tcBorders>
              <w:top w:val="nil"/>
              <w:bottom w:val="nil"/>
            </w:tcBorders>
          </w:tcPr>
          <w:p w14:paraId="5796EC62" w14:textId="064A5C99"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0.118</w:t>
            </w:r>
          </w:p>
        </w:tc>
      </w:tr>
      <w:tr w:rsidR="00A92B19" w14:paraId="721EE856" w14:textId="77777777" w:rsidTr="00CD7056">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0CDEA9C" w14:textId="77777777" w:rsidR="00A92B19" w:rsidRPr="00717343" w:rsidRDefault="00A92B19" w:rsidP="00394E0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06AE3F96"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65CA19F5" w14:textId="6697EB12" w:rsidR="00A92B19" w:rsidRPr="00B21C2A" w:rsidRDefault="00B21C2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1C2A">
              <w:rPr>
                <w:rFonts w:ascii="Times New Roman" w:hAnsi="Times New Roman" w:cs="Times New Roman"/>
                <w:sz w:val="20"/>
                <w:szCs w:val="20"/>
                <w:lang w:val="en-US"/>
              </w:rPr>
              <w:t>N</w:t>
            </w:r>
          </w:p>
        </w:tc>
        <w:tc>
          <w:tcPr>
            <w:tcW w:w="1290" w:type="dxa"/>
            <w:tcBorders>
              <w:top w:val="nil"/>
              <w:bottom w:val="nil"/>
            </w:tcBorders>
          </w:tcPr>
          <w:p w14:paraId="1552BC40"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220C9A79" w14:textId="77777777" w:rsidR="00A92B19" w:rsidRPr="00717343"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588EE8C6"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D84E571"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E63275E" w14:textId="44ECD0A3" w:rsidR="00A92B19" w:rsidRPr="000778CE"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778CE">
              <w:rPr>
                <w:rFonts w:ascii="Times New Roman" w:hAnsi="Times New Roman" w:cs="Times New Roman"/>
                <w:sz w:val="20"/>
                <w:szCs w:val="20"/>
                <w:lang w:val="en-US"/>
              </w:rPr>
              <w:t>0.970</w:t>
            </w:r>
          </w:p>
        </w:tc>
        <w:tc>
          <w:tcPr>
            <w:tcW w:w="850" w:type="dxa"/>
            <w:tcBorders>
              <w:top w:val="nil"/>
              <w:bottom w:val="nil"/>
            </w:tcBorders>
          </w:tcPr>
          <w:p w14:paraId="6CEA4326" w14:textId="1A807FD1" w:rsidR="00A92B19" w:rsidRPr="000778CE"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0.325</w:t>
            </w:r>
          </w:p>
        </w:tc>
      </w:tr>
      <w:tr w:rsidR="00A92B19" w14:paraId="3D6CD209" w14:textId="77777777" w:rsidTr="00CD705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6C41BDC"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C6DA10F"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4C8A9FF" w14:textId="6D21F737"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412E648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BD3F839"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DE6605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A0C0929"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AC82C0F" w14:textId="59DE1D6D"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2.111</w:t>
            </w:r>
          </w:p>
        </w:tc>
        <w:tc>
          <w:tcPr>
            <w:tcW w:w="850" w:type="dxa"/>
            <w:tcBorders>
              <w:top w:val="nil"/>
              <w:bottom w:val="nil"/>
            </w:tcBorders>
          </w:tcPr>
          <w:p w14:paraId="3C4EFDD6" w14:textId="102F8F7A"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0.146</w:t>
            </w:r>
          </w:p>
        </w:tc>
      </w:tr>
      <w:tr w:rsidR="00A92B19" w:rsidRPr="00625344" w14:paraId="6CD4558B" w14:textId="77777777" w:rsidTr="00CD7056">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2C26E33"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80A6694"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20E239E"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nil"/>
            </w:tcBorders>
          </w:tcPr>
          <w:p w14:paraId="037934CD"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528" w:type="dxa"/>
            <w:gridSpan w:val="5"/>
            <w:tcBorders>
              <w:top w:val="nil"/>
              <w:bottom w:val="nil"/>
            </w:tcBorders>
          </w:tcPr>
          <w:p w14:paraId="5BEB4C20" w14:textId="2D6DAFB4" w:rsidR="00A92B19" w:rsidRPr="00B21C2A" w:rsidRDefault="00B21C2A"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(Inv.final)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1.069; p = 0.381</w:t>
            </w:r>
          </w:p>
        </w:tc>
      </w:tr>
      <w:tr w:rsidR="00A92B19" w14:paraId="0085E6AC" w14:textId="77777777" w:rsidTr="00CD7056">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28E2A13F"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1950A92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12" w:space="0" w:color="auto"/>
            </w:tcBorders>
          </w:tcPr>
          <w:p w14:paraId="46763102" w14:textId="559A1619" w:rsidR="00A92B19" w:rsidRPr="00752228" w:rsidRDefault="00B21C2A"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290" w:type="dxa"/>
            <w:tcBorders>
              <w:top w:val="single" w:sz="12" w:space="0" w:color="auto"/>
            </w:tcBorders>
          </w:tcPr>
          <w:p w14:paraId="3F42EC86" w14:textId="6D52230C"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05789F82" w14:textId="1816FC29" w:rsidR="00A92B19" w:rsidRP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(5.539e</w:t>
            </w:r>
            <w:r>
              <w:rPr>
                <w:rFonts w:ascii="Times New Roman" w:hAnsi="Times New Roman" w:cs="Times New Roman"/>
                <w:sz w:val="20"/>
                <w:szCs w:val="20"/>
                <w:vertAlign w:val="superscript"/>
                <w:lang w:val="en-US"/>
              </w:rPr>
              <w:t>-12</w:t>
            </w:r>
            <w:r>
              <w:rPr>
                <w:rFonts w:ascii="Times New Roman" w:hAnsi="Times New Roman" w:cs="Times New Roman"/>
                <w:sz w:val="20"/>
                <w:szCs w:val="20"/>
                <w:lang w:val="en-US"/>
              </w:rPr>
              <w:t>)</w:t>
            </w:r>
          </w:p>
        </w:tc>
        <w:tc>
          <w:tcPr>
            <w:tcW w:w="1134" w:type="dxa"/>
            <w:tcBorders>
              <w:top w:val="single" w:sz="12" w:space="0" w:color="auto"/>
            </w:tcBorders>
          </w:tcPr>
          <w:p w14:paraId="7F8BF4FF" w14:textId="48584469"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0.014</w:t>
            </w:r>
          </w:p>
        </w:tc>
        <w:tc>
          <w:tcPr>
            <w:tcW w:w="992" w:type="dxa"/>
            <w:tcBorders>
              <w:top w:val="single" w:sz="12" w:space="0" w:color="auto"/>
            </w:tcBorders>
          </w:tcPr>
          <w:p w14:paraId="3742D25F" w14:textId="06EC0D78" w:rsidR="00A92B19"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-19.005 (0)</w:t>
            </w:r>
          </w:p>
        </w:tc>
        <w:tc>
          <w:tcPr>
            <w:tcW w:w="851" w:type="dxa"/>
            <w:tcBorders>
              <w:top w:val="single" w:sz="12" w:space="0" w:color="auto"/>
            </w:tcBorders>
          </w:tcPr>
          <w:p w14:paraId="198D6A8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613D1CC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018DA4BA" w14:textId="77777777" w:rsidTr="00CD7056">
        <w:trPr>
          <w:trHeight w:val="414"/>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BEF08F0"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top w:val="single" w:sz="4" w:space="0" w:color="7F7F7F" w:themeColor="text1" w:themeTint="80"/>
              <w:left w:val="single" w:sz="12" w:space="0" w:color="auto"/>
              <w:bottom w:val="nil"/>
            </w:tcBorders>
          </w:tcPr>
          <w:p w14:paraId="0C36985D"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4" w:space="0" w:color="7F7F7F" w:themeColor="text1" w:themeTint="80"/>
              <w:bottom w:val="nil"/>
            </w:tcBorders>
          </w:tcPr>
          <w:p w14:paraId="257FD71B" w14:textId="0FAD92FA" w:rsidR="00A92B19" w:rsidRPr="00752228"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290" w:type="dxa"/>
            <w:tcBorders>
              <w:top w:val="single" w:sz="4" w:space="0" w:color="7F7F7F" w:themeColor="text1" w:themeTint="80"/>
              <w:bottom w:val="nil"/>
            </w:tcBorders>
          </w:tcPr>
          <w:p w14:paraId="346BE231" w14:textId="5479448B" w:rsidR="00A92B19" w:rsidRPr="00752228"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29D1368D" w14:textId="1B94CD05" w:rsidR="00A92B19" w:rsidRPr="009471AE"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5A2678A7" w14:textId="24434F13" w:rsidR="00A92B19" w:rsidRPr="00752228"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0.015</w:t>
            </w:r>
          </w:p>
        </w:tc>
        <w:tc>
          <w:tcPr>
            <w:tcW w:w="992" w:type="dxa"/>
            <w:tcBorders>
              <w:top w:val="single" w:sz="4" w:space="0" w:color="7F7F7F" w:themeColor="text1" w:themeTint="80"/>
              <w:bottom w:val="nil"/>
            </w:tcBorders>
          </w:tcPr>
          <w:p w14:paraId="10EF946C" w14:textId="5C0429D3" w:rsidR="00A92B19" w:rsidRPr="00752228"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-29.042 (10.04)</w:t>
            </w:r>
          </w:p>
        </w:tc>
        <w:tc>
          <w:tcPr>
            <w:tcW w:w="851" w:type="dxa"/>
            <w:tcBorders>
              <w:top w:val="single" w:sz="4" w:space="0" w:color="7F7F7F" w:themeColor="text1" w:themeTint="80"/>
              <w:bottom w:val="nil"/>
            </w:tcBorders>
          </w:tcPr>
          <w:p w14:paraId="521DA4B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5643C94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2C449A08" w14:textId="77777777" w:rsidTr="00CD705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1F537AE" w14:textId="77777777" w:rsidR="00A92B19" w:rsidRPr="008A224B"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765EC53"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0C27F087" w14:textId="4B4775AB" w:rsidR="00A92B19" w:rsidRP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0778CE">
              <w:rPr>
                <w:rFonts w:ascii="Times New Roman" w:hAnsi="Times New Roman" w:cs="Times New Roman"/>
                <w:b/>
                <w:bCs/>
                <w:sz w:val="20"/>
                <w:szCs w:val="20"/>
                <w:lang w:val="en-US"/>
              </w:rPr>
              <w:t>W</w:t>
            </w:r>
          </w:p>
        </w:tc>
        <w:tc>
          <w:tcPr>
            <w:tcW w:w="1290" w:type="dxa"/>
            <w:tcBorders>
              <w:top w:val="nil"/>
              <w:bottom w:val="nil"/>
            </w:tcBorders>
          </w:tcPr>
          <w:p w14:paraId="734327FF" w14:textId="77777777" w:rsidR="00A92B19" w:rsidRPr="000778C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26245A0" w14:textId="77777777" w:rsidR="00A92B19" w:rsidRPr="000778C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3F160795" w14:textId="77777777" w:rsidR="00A92B19" w:rsidRPr="000778C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B2DADBA" w14:textId="77777777" w:rsidR="00A92B19" w:rsidRPr="000778C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326EA72A" w14:textId="7D007F34" w:rsidR="00A92B19" w:rsidRP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0778CE">
              <w:rPr>
                <w:rFonts w:ascii="Times New Roman" w:hAnsi="Times New Roman" w:cs="Times New Roman"/>
                <w:b/>
                <w:bCs/>
                <w:sz w:val="20"/>
                <w:szCs w:val="20"/>
                <w:lang w:val="en-US"/>
              </w:rPr>
              <w:t>10.278</w:t>
            </w:r>
          </w:p>
        </w:tc>
        <w:tc>
          <w:tcPr>
            <w:tcW w:w="850" w:type="dxa"/>
            <w:tcBorders>
              <w:top w:val="nil"/>
              <w:bottom w:val="nil"/>
            </w:tcBorders>
          </w:tcPr>
          <w:p w14:paraId="5A0FD3FE" w14:textId="26127C80" w:rsidR="00A92B19" w:rsidRP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0778CE">
              <w:rPr>
                <w:rFonts w:ascii="Times New Roman" w:hAnsi="Times New Roman" w:cs="Times New Roman"/>
                <w:b/>
                <w:bCs/>
                <w:sz w:val="20"/>
                <w:szCs w:val="20"/>
                <w:lang w:val="en-US"/>
              </w:rPr>
              <w:t>0.006</w:t>
            </w:r>
          </w:p>
        </w:tc>
      </w:tr>
      <w:tr w:rsidR="000778CE" w14:paraId="16C7B2B8" w14:textId="77777777" w:rsidTr="00CD7056">
        <w:trPr>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AF5DC9A" w14:textId="77777777" w:rsidR="000778CE" w:rsidRPr="008A224B" w:rsidRDefault="000778CE"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51CDDE8" w14:textId="77777777" w:rsidR="000778CE" w:rsidRPr="008A224B"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4F79DE94" w14:textId="0F79ED8D" w:rsidR="000778CE" w:rsidRPr="000778CE"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778CE">
              <w:rPr>
                <w:rFonts w:ascii="Times New Roman" w:hAnsi="Times New Roman" w:cs="Times New Roman"/>
                <w:sz w:val="20"/>
                <w:szCs w:val="20"/>
                <w:lang w:val="en-US"/>
              </w:rPr>
              <w:t>L</w:t>
            </w:r>
          </w:p>
        </w:tc>
        <w:tc>
          <w:tcPr>
            <w:tcW w:w="1290" w:type="dxa"/>
            <w:tcBorders>
              <w:top w:val="nil"/>
              <w:bottom w:val="nil"/>
            </w:tcBorders>
          </w:tcPr>
          <w:p w14:paraId="115CB0AE" w14:textId="77777777" w:rsidR="000778CE" w:rsidRPr="008A224B"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2BF2BFAE" w14:textId="77777777" w:rsidR="000778CE" w:rsidRPr="008A224B"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1AB04018" w14:textId="77777777" w:rsidR="000778CE" w:rsidRPr="008A224B"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6978FF0" w14:textId="77777777" w:rsidR="000778CE" w:rsidRPr="008A224B"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F79E55F" w14:textId="42BD22A2" w:rsidR="000778CE" w:rsidRPr="000778CE"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0.010</w:t>
            </w:r>
          </w:p>
        </w:tc>
        <w:tc>
          <w:tcPr>
            <w:tcW w:w="850" w:type="dxa"/>
            <w:tcBorders>
              <w:top w:val="nil"/>
              <w:bottom w:val="nil"/>
            </w:tcBorders>
          </w:tcPr>
          <w:p w14:paraId="726138A9" w14:textId="75CAACEA" w:rsidR="000778CE" w:rsidRPr="000778CE" w:rsidRDefault="000778CE"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0.922</w:t>
            </w:r>
          </w:p>
        </w:tc>
      </w:tr>
      <w:tr w:rsidR="000778CE" w:rsidRPr="00625344" w14:paraId="25DE205B" w14:textId="77777777" w:rsidTr="00CD705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5ED5E7D1" w14:textId="77777777" w:rsidR="000778CE" w:rsidRDefault="000778CE"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4F2B1EA2" w14:textId="77777777" w:rsid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4443014C" w14:textId="1A805785" w:rsidR="000778CE"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single" w:sz="12" w:space="0" w:color="auto"/>
            </w:tcBorders>
          </w:tcPr>
          <w:p w14:paraId="59958F48" w14:textId="77777777" w:rsidR="000778CE" w:rsidRPr="00752228"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528" w:type="dxa"/>
            <w:gridSpan w:val="5"/>
            <w:tcBorders>
              <w:top w:val="nil"/>
              <w:bottom w:val="single" w:sz="12" w:space="0" w:color="auto"/>
            </w:tcBorders>
          </w:tcPr>
          <w:p w14:paraId="33F05448" w14:textId="4D16CF42" w:rsidR="000778CE" w:rsidRPr="000778CE" w:rsidRDefault="000778CE"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(Res.final) ~ block; ANOVA; F</w:t>
            </w:r>
            <w:r>
              <w:rPr>
                <w:rFonts w:ascii="Times New Roman" w:hAnsi="Times New Roman" w:cs="Times New Roman"/>
                <w:sz w:val="20"/>
                <w:szCs w:val="20"/>
                <w:vertAlign w:val="subscript"/>
                <w:lang w:val="en-US"/>
              </w:rPr>
              <w:t>4,25</w:t>
            </w:r>
            <w:r>
              <w:rPr>
                <w:rFonts w:ascii="Times New Roman" w:hAnsi="Times New Roman" w:cs="Times New Roman"/>
                <w:sz w:val="20"/>
                <w:szCs w:val="20"/>
                <w:lang w:val="en-US"/>
              </w:rPr>
              <w:t xml:space="preserve"> = 0.793; p = 0.541</w:t>
            </w:r>
          </w:p>
        </w:tc>
      </w:tr>
      <w:tr w:rsidR="00D72992" w14:paraId="24D7A8FB" w14:textId="77777777" w:rsidTr="00CD7056">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558C0080" w14:textId="77777777"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Rec.full</w:t>
            </w:r>
          </w:p>
        </w:tc>
        <w:tc>
          <w:tcPr>
            <w:tcW w:w="1265" w:type="dxa"/>
            <w:tcBorders>
              <w:top w:val="single" w:sz="12" w:space="0" w:color="auto"/>
              <w:left w:val="single" w:sz="12" w:space="0" w:color="auto"/>
            </w:tcBorders>
          </w:tcPr>
          <w:p w14:paraId="76FC063D" w14:textId="19737B1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p>
        </w:tc>
        <w:tc>
          <w:tcPr>
            <w:tcW w:w="1130" w:type="dxa"/>
            <w:tcBorders>
              <w:top w:val="single" w:sz="12" w:space="0" w:color="auto"/>
            </w:tcBorders>
          </w:tcPr>
          <w:p w14:paraId="3D8846E6" w14:textId="3A17D149"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3014BF65" w14:textId="76385AD1"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26FF575D" w14:textId="6B00FF68" w:rsidR="00D72992" w:rsidRPr="0038209C"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(0.005)</w:t>
            </w:r>
          </w:p>
        </w:tc>
        <w:tc>
          <w:tcPr>
            <w:tcW w:w="1134" w:type="dxa"/>
            <w:tcBorders>
              <w:top w:val="single" w:sz="12" w:space="0" w:color="auto"/>
            </w:tcBorders>
          </w:tcPr>
          <w:p w14:paraId="2CC7642D" w14:textId="20531FCF"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0.052</w:t>
            </w:r>
          </w:p>
        </w:tc>
        <w:tc>
          <w:tcPr>
            <w:tcW w:w="992" w:type="dxa"/>
            <w:tcBorders>
              <w:top w:val="single" w:sz="12" w:space="0" w:color="auto"/>
            </w:tcBorders>
          </w:tcPr>
          <w:p w14:paraId="785AE092" w14:textId="2FF818C0"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34.008 (0)</w:t>
            </w:r>
          </w:p>
        </w:tc>
        <w:tc>
          <w:tcPr>
            <w:tcW w:w="851" w:type="dxa"/>
            <w:tcBorders>
              <w:top w:val="single" w:sz="12" w:space="0" w:color="auto"/>
            </w:tcBorders>
          </w:tcPr>
          <w:p w14:paraId="51663327"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58C55195"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D72992" w14:paraId="17CFAE97" w14:textId="77777777" w:rsidTr="00CD7056">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007A7596" w14:textId="77777777"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Rec.final</w:t>
            </w:r>
          </w:p>
        </w:tc>
        <w:tc>
          <w:tcPr>
            <w:tcW w:w="1265" w:type="dxa"/>
            <w:tcBorders>
              <w:left w:val="single" w:sz="12" w:space="0" w:color="auto"/>
              <w:bottom w:val="nil"/>
            </w:tcBorders>
          </w:tcPr>
          <w:p w14:paraId="74FDAB25" w14:textId="7ACE0532"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p>
        </w:tc>
        <w:tc>
          <w:tcPr>
            <w:tcW w:w="1130" w:type="dxa"/>
            <w:tcBorders>
              <w:bottom w:val="nil"/>
            </w:tcBorders>
          </w:tcPr>
          <w:p w14:paraId="429B985D" w14:textId="5B95EAF9"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bottom w:val="nil"/>
            </w:tcBorders>
          </w:tcPr>
          <w:p w14:paraId="6630F8C8" w14:textId="7578F134"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7FC4F80E" w14:textId="231764EB"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(0.005)</w:t>
            </w:r>
          </w:p>
        </w:tc>
        <w:tc>
          <w:tcPr>
            <w:tcW w:w="1134" w:type="dxa"/>
            <w:tcBorders>
              <w:bottom w:val="nil"/>
            </w:tcBorders>
          </w:tcPr>
          <w:p w14:paraId="426D2467" w14:textId="3BFA0F3D"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0.059</w:t>
            </w:r>
          </w:p>
        </w:tc>
        <w:tc>
          <w:tcPr>
            <w:tcW w:w="992" w:type="dxa"/>
            <w:tcBorders>
              <w:bottom w:val="nil"/>
            </w:tcBorders>
          </w:tcPr>
          <w:p w14:paraId="701A4BDF" w14:textId="19801BB9"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20.186 (13.82)</w:t>
            </w:r>
          </w:p>
        </w:tc>
        <w:tc>
          <w:tcPr>
            <w:tcW w:w="851" w:type="dxa"/>
            <w:tcBorders>
              <w:bottom w:val="nil"/>
            </w:tcBorders>
          </w:tcPr>
          <w:p w14:paraId="3BDD9CA7"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bottom w:val="nil"/>
            </w:tcBorders>
          </w:tcPr>
          <w:p w14:paraId="3FCF8936"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D72992" w14:paraId="395BD5C1" w14:textId="77777777" w:rsidTr="00CD7056">
        <w:trPr>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569A5C2"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108C138" w14:textId="77777777"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7E94E99" w14:textId="62B447D2"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6C790178"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93A5A24"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EA11987"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55D3307"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37B44FF" w14:textId="6F8F814D"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0.022</w:t>
            </w:r>
          </w:p>
        </w:tc>
        <w:tc>
          <w:tcPr>
            <w:tcW w:w="850" w:type="dxa"/>
            <w:tcBorders>
              <w:top w:val="nil"/>
              <w:bottom w:val="nil"/>
            </w:tcBorders>
          </w:tcPr>
          <w:p w14:paraId="1B12BFFC" w14:textId="308CA634"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0.989</w:t>
            </w:r>
          </w:p>
        </w:tc>
      </w:tr>
      <w:tr w:rsidR="00D72992" w14:paraId="57D94CF7" w14:textId="77777777" w:rsidTr="00CD705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324113A"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9B595D1"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6415228" w14:textId="3934254C"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290" w:type="dxa"/>
            <w:tcBorders>
              <w:top w:val="nil"/>
              <w:bottom w:val="nil"/>
            </w:tcBorders>
          </w:tcPr>
          <w:p w14:paraId="42F9C390" w14:textId="77777777"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2D04F0C" w14:textId="77777777"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0C7529C6" w14:textId="77777777"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5D03D12" w14:textId="77777777"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20C37F1F" w14:textId="433605CC"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0.036</w:t>
            </w:r>
          </w:p>
        </w:tc>
        <w:tc>
          <w:tcPr>
            <w:tcW w:w="850" w:type="dxa"/>
            <w:tcBorders>
              <w:top w:val="nil"/>
              <w:bottom w:val="nil"/>
            </w:tcBorders>
          </w:tcPr>
          <w:p w14:paraId="06F09D90" w14:textId="05A13440" w:rsidR="00D72992" w:rsidRPr="0023585D"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0.850</w:t>
            </w:r>
          </w:p>
        </w:tc>
      </w:tr>
      <w:tr w:rsidR="00D72992" w14:paraId="00486D11" w14:textId="77777777" w:rsidTr="00CD7056">
        <w:trPr>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66A8DA6"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0C9050E" w14:textId="77777777"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AD3A534" w14:textId="20879E91"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6475A1CB"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FCCCF40"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F37904F"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1A7FA2B"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4352ACC" w14:textId="7AB84F7B"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0.200</w:t>
            </w:r>
          </w:p>
        </w:tc>
        <w:tc>
          <w:tcPr>
            <w:tcW w:w="850" w:type="dxa"/>
            <w:tcBorders>
              <w:top w:val="nil"/>
              <w:bottom w:val="nil"/>
            </w:tcBorders>
          </w:tcPr>
          <w:p w14:paraId="76B7B284" w14:textId="52AF0F44"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0.655</w:t>
            </w:r>
          </w:p>
        </w:tc>
      </w:tr>
      <w:tr w:rsidR="00D72992" w14:paraId="69FE7745" w14:textId="77777777" w:rsidTr="00CD705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3AA83AEB" w14:textId="77777777"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tcBorders>
          </w:tcPr>
          <w:p w14:paraId="62E92049"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12" w:space="0" w:color="auto"/>
            </w:tcBorders>
          </w:tcPr>
          <w:p w14:paraId="24888556" w14:textId="37F13C8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246FEE8A" w14:textId="71FC22EC"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751EE3BE" w14:textId="5DF53D12" w:rsidR="00D72992" w:rsidRP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(1.795e</w:t>
            </w:r>
            <w:r>
              <w:rPr>
                <w:rFonts w:ascii="Times New Roman" w:hAnsi="Times New Roman" w:cs="Times New Roman"/>
                <w:sz w:val="20"/>
                <w:szCs w:val="20"/>
                <w:vertAlign w:val="superscript"/>
                <w:lang w:val="en-US"/>
              </w:rPr>
              <w:t>-14</w:t>
            </w:r>
            <w:r>
              <w:rPr>
                <w:rFonts w:ascii="Times New Roman" w:hAnsi="Times New Roman" w:cs="Times New Roman"/>
                <w:sz w:val="20"/>
                <w:szCs w:val="20"/>
                <w:lang w:val="en-US"/>
              </w:rPr>
              <w:t>)</w:t>
            </w:r>
          </w:p>
        </w:tc>
        <w:tc>
          <w:tcPr>
            <w:tcW w:w="1134" w:type="dxa"/>
            <w:tcBorders>
              <w:top w:val="single" w:sz="12" w:space="0" w:color="auto"/>
            </w:tcBorders>
          </w:tcPr>
          <w:p w14:paraId="3D13F865" w14:textId="73043103"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8.308e</w:t>
            </w:r>
            <w:r>
              <w:rPr>
                <w:rFonts w:ascii="Times New Roman" w:hAnsi="Times New Roman" w:cs="Times New Roman"/>
                <w:sz w:val="20"/>
                <w:szCs w:val="20"/>
                <w:vertAlign w:val="superscript"/>
                <w:lang w:val="en-US"/>
              </w:rPr>
              <w:t>-6</w:t>
            </w:r>
          </w:p>
        </w:tc>
        <w:tc>
          <w:tcPr>
            <w:tcW w:w="992" w:type="dxa"/>
            <w:tcBorders>
              <w:top w:val="single" w:sz="12" w:space="0" w:color="auto"/>
            </w:tcBorders>
          </w:tcPr>
          <w:p w14:paraId="422D04A5" w14:textId="44952D6D"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-494.289 (0)</w:t>
            </w:r>
          </w:p>
        </w:tc>
        <w:tc>
          <w:tcPr>
            <w:tcW w:w="851" w:type="dxa"/>
            <w:tcBorders>
              <w:top w:val="single" w:sz="12" w:space="0" w:color="auto"/>
            </w:tcBorders>
          </w:tcPr>
          <w:p w14:paraId="5418127F"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3A8A62D6"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D72992" w14:paraId="02FD1BC8" w14:textId="77777777" w:rsidTr="00CD7056">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62326F80" w14:textId="24F970E5"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top w:val="single" w:sz="4" w:space="0" w:color="7F7F7F" w:themeColor="text1" w:themeTint="80"/>
              <w:left w:val="single" w:sz="12" w:space="0" w:color="auto"/>
              <w:bottom w:val="nil"/>
            </w:tcBorders>
          </w:tcPr>
          <w:p w14:paraId="43EC6EBF" w14:textId="2FCBF850"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4" w:space="0" w:color="7F7F7F" w:themeColor="text1" w:themeTint="80"/>
              <w:bottom w:val="nil"/>
            </w:tcBorders>
          </w:tcPr>
          <w:p w14:paraId="606168C8" w14:textId="54401507" w:rsidR="00D72992" w:rsidRPr="00752228"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13FDA0DE" w14:textId="2CB6BB10" w:rsidR="00D72992" w:rsidRPr="00752228"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041120D2" w14:textId="4E65626B"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2024C64C" w14:textId="54C52E4D" w:rsidR="00D72992" w:rsidRPr="00E024F3"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8.680e</w:t>
            </w:r>
            <w:r>
              <w:rPr>
                <w:rFonts w:ascii="Times New Roman" w:hAnsi="Times New Roman" w:cs="Times New Roman"/>
                <w:sz w:val="20"/>
                <w:szCs w:val="20"/>
                <w:vertAlign w:val="superscript"/>
                <w:lang w:val="en-US"/>
              </w:rPr>
              <w:t>-6</w:t>
            </w:r>
          </w:p>
        </w:tc>
        <w:tc>
          <w:tcPr>
            <w:tcW w:w="992" w:type="dxa"/>
            <w:tcBorders>
              <w:top w:val="single" w:sz="4" w:space="0" w:color="7F7F7F" w:themeColor="text1" w:themeTint="80"/>
              <w:bottom w:val="nil"/>
            </w:tcBorders>
          </w:tcPr>
          <w:p w14:paraId="3DD81951" w14:textId="5536766B" w:rsidR="00D72992" w:rsidRPr="00752228"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-515.432 (21.14)</w:t>
            </w:r>
          </w:p>
        </w:tc>
        <w:tc>
          <w:tcPr>
            <w:tcW w:w="851" w:type="dxa"/>
            <w:tcBorders>
              <w:top w:val="single" w:sz="4" w:space="0" w:color="7F7F7F" w:themeColor="text1" w:themeTint="80"/>
              <w:bottom w:val="nil"/>
            </w:tcBorders>
          </w:tcPr>
          <w:p w14:paraId="26500BBF"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67DF77A0"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D72992" w14:paraId="75B006CA" w14:textId="77777777" w:rsidTr="00CD705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31F754A"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8E3631D"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65E281A" w14:textId="2569D2EB" w:rsidR="00D72992" w:rsidRPr="00752228"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55353BBF"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641E11B"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865B707"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12B68E0"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9633158" w14:textId="4EF64AA6"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0.161</w:t>
            </w:r>
          </w:p>
        </w:tc>
        <w:tc>
          <w:tcPr>
            <w:tcW w:w="850" w:type="dxa"/>
            <w:tcBorders>
              <w:top w:val="nil"/>
              <w:bottom w:val="nil"/>
            </w:tcBorders>
          </w:tcPr>
          <w:p w14:paraId="3D68B9E3" w14:textId="2061A80B"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0.923</w:t>
            </w:r>
          </w:p>
        </w:tc>
      </w:tr>
      <w:tr w:rsidR="00D72992" w14:paraId="4D6BC286" w14:textId="77777777" w:rsidTr="00CD7056">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D015E9A"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8973773" w14:textId="77777777"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C371A36" w14:textId="67CD585C" w:rsidR="00D72992" w:rsidRPr="00E024F3"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024F3">
              <w:rPr>
                <w:rFonts w:ascii="Times New Roman" w:hAnsi="Times New Roman" w:cs="Times New Roman"/>
                <w:sz w:val="20"/>
                <w:szCs w:val="20"/>
                <w:lang w:val="en-US"/>
              </w:rPr>
              <w:t>N</w:t>
            </w:r>
          </w:p>
        </w:tc>
        <w:tc>
          <w:tcPr>
            <w:tcW w:w="1290" w:type="dxa"/>
            <w:tcBorders>
              <w:top w:val="nil"/>
              <w:bottom w:val="nil"/>
            </w:tcBorders>
          </w:tcPr>
          <w:p w14:paraId="08F53E85" w14:textId="77777777" w:rsidR="00D72992" w:rsidRPr="007E7BA0"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436C30EF" w14:textId="77777777" w:rsidR="00D72992" w:rsidRPr="007E7BA0"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89E18A4" w14:textId="77777777" w:rsidR="00D72992" w:rsidRPr="007E7BA0"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42420EC" w14:textId="77777777" w:rsidR="00D72992" w:rsidRPr="007E7BA0"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90FD34E" w14:textId="0EE3121A" w:rsidR="00D72992" w:rsidRPr="00E024F3"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0.106</w:t>
            </w:r>
          </w:p>
        </w:tc>
        <w:tc>
          <w:tcPr>
            <w:tcW w:w="850" w:type="dxa"/>
            <w:tcBorders>
              <w:top w:val="nil"/>
              <w:bottom w:val="nil"/>
            </w:tcBorders>
          </w:tcPr>
          <w:p w14:paraId="3F2A1B72" w14:textId="367CEC7B" w:rsidR="00D72992" w:rsidRPr="00E024F3"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0.744</w:t>
            </w:r>
          </w:p>
        </w:tc>
      </w:tr>
      <w:tr w:rsidR="00D72992" w14:paraId="06879801" w14:textId="77777777" w:rsidTr="00CD705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A126DEA"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00F7EAD"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D7B966E" w14:textId="4BC3BD34" w:rsidR="00D72992" w:rsidRPr="00752228"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2946BCE0"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9C898B9"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F979F4A"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36C6A88F"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E3D4525" w14:textId="7FBE586D"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2.256</w:t>
            </w:r>
          </w:p>
        </w:tc>
        <w:tc>
          <w:tcPr>
            <w:tcW w:w="850" w:type="dxa"/>
            <w:tcBorders>
              <w:top w:val="nil"/>
              <w:bottom w:val="nil"/>
            </w:tcBorders>
          </w:tcPr>
          <w:p w14:paraId="0F929C6C" w14:textId="133B8D06"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0.133</w:t>
            </w:r>
          </w:p>
        </w:tc>
      </w:tr>
      <w:tr w:rsidR="00D72992" w:rsidRPr="00625344" w14:paraId="2560F7CA" w14:textId="77777777" w:rsidTr="00CD7056">
        <w:trPr>
          <w:trHeight w:val="41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right w:val="single" w:sz="12" w:space="0" w:color="auto"/>
            </w:tcBorders>
          </w:tcPr>
          <w:p w14:paraId="52697EE2"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4" w:space="0" w:color="auto"/>
            </w:tcBorders>
          </w:tcPr>
          <w:p w14:paraId="34358E0D" w14:textId="77777777"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4" w:space="0" w:color="auto"/>
            </w:tcBorders>
          </w:tcPr>
          <w:p w14:paraId="05975C6C"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single" w:sz="4" w:space="0" w:color="auto"/>
            </w:tcBorders>
          </w:tcPr>
          <w:p w14:paraId="1AC14A97"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528" w:type="dxa"/>
            <w:gridSpan w:val="5"/>
            <w:tcBorders>
              <w:top w:val="nil"/>
              <w:bottom w:val="single" w:sz="4" w:space="0" w:color="auto"/>
            </w:tcBorders>
          </w:tcPr>
          <w:p w14:paraId="045754E8" w14:textId="01701447" w:rsidR="00D72992" w:rsidRPr="00E024F3"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(Rsl.final)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0.492; p = 0.741</w:t>
            </w:r>
          </w:p>
        </w:tc>
      </w:tr>
      <w:tr w:rsidR="00D72992" w14:paraId="4BF24615" w14:textId="77777777" w:rsidTr="00CD705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12" w:space="0" w:color="auto"/>
            </w:tcBorders>
          </w:tcPr>
          <w:p w14:paraId="140EBA01" w14:textId="77777777"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4" w:space="0" w:color="auto"/>
              <w:left w:val="single" w:sz="12" w:space="0" w:color="auto"/>
            </w:tcBorders>
          </w:tcPr>
          <w:p w14:paraId="140285FE" w14:textId="77C5C960" w:rsidR="00D72992"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D72992">
              <w:rPr>
                <w:rFonts w:ascii="Times New Roman" w:hAnsi="Times New Roman" w:cs="Times New Roman"/>
                <w:sz w:val="20"/>
                <w:szCs w:val="20"/>
                <w:lang w:val="en-US"/>
              </w:rPr>
              <w:t>OEV</w:t>
            </w:r>
            <w:r>
              <w:rPr>
                <w:rFonts w:ascii="Times New Roman" w:hAnsi="Times New Roman" w:cs="Times New Roman"/>
                <w:sz w:val="20"/>
                <w:szCs w:val="20"/>
                <w:lang w:val="en-US"/>
              </w:rPr>
              <w:t>)</w:t>
            </w:r>
          </w:p>
        </w:tc>
        <w:tc>
          <w:tcPr>
            <w:tcW w:w="1130" w:type="dxa"/>
            <w:tcBorders>
              <w:top w:val="single" w:sz="4" w:space="0" w:color="auto"/>
            </w:tcBorders>
          </w:tcPr>
          <w:p w14:paraId="3FDB1BA5" w14:textId="7A3373DE"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4" w:space="0" w:color="auto"/>
            </w:tcBorders>
          </w:tcPr>
          <w:p w14:paraId="53C04F86" w14:textId="080906A4" w:rsidR="00D72992" w:rsidRPr="00752228"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auto"/>
            </w:tcBorders>
          </w:tcPr>
          <w:p w14:paraId="13B7A591" w14:textId="6F93B1F6" w:rsidR="00D72992" w:rsidRPr="00E024F3"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(3.716e</w:t>
            </w:r>
            <w:r>
              <w:rPr>
                <w:rFonts w:ascii="Times New Roman" w:hAnsi="Times New Roman" w:cs="Times New Roman"/>
                <w:sz w:val="20"/>
                <w:szCs w:val="20"/>
                <w:vertAlign w:val="superscript"/>
                <w:lang w:val="en-US"/>
              </w:rPr>
              <w:t>-11</w:t>
            </w:r>
            <w:r>
              <w:rPr>
                <w:rFonts w:ascii="Times New Roman" w:hAnsi="Times New Roman" w:cs="Times New Roman"/>
                <w:sz w:val="20"/>
                <w:szCs w:val="20"/>
                <w:lang w:val="en-US"/>
              </w:rPr>
              <w:t>)</w:t>
            </w:r>
          </w:p>
        </w:tc>
        <w:tc>
          <w:tcPr>
            <w:tcW w:w="1134" w:type="dxa"/>
            <w:tcBorders>
              <w:top w:val="single" w:sz="4" w:space="0" w:color="auto"/>
            </w:tcBorders>
          </w:tcPr>
          <w:p w14:paraId="07577602" w14:textId="03606606" w:rsidR="00D72992" w:rsidRPr="00752228"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0.119</w:t>
            </w:r>
          </w:p>
        </w:tc>
        <w:tc>
          <w:tcPr>
            <w:tcW w:w="992" w:type="dxa"/>
            <w:tcBorders>
              <w:top w:val="single" w:sz="4" w:space="0" w:color="auto"/>
            </w:tcBorders>
          </w:tcPr>
          <w:p w14:paraId="4156E565" w14:textId="3415CB2B" w:rsidR="00D72992" w:rsidRPr="00752228" w:rsidRDefault="00E024F3"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79.712 (0)</w:t>
            </w:r>
          </w:p>
        </w:tc>
        <w:tc>
          <w:tcPr>
            <w:tcW w:w="851" w:type="dxa"/>
            <w:tcBorders>
              <w:top w:val="single" w:sz="4" w:space="0" w:color="auto"/>
            </w:tcBorders>
          </w:tcPr>
          <w:p w14:paraId="3DAB3626"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auto"/>
            </w:tcBorders>
          </w:tcPr>
          <w:p w14:paraId="6C491D34"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D72992" w14:paraId="62AD9460" w14:textId="77777777" w:rsidTr="00CD7056">
        <w:trPr>
          <w:trHeight w:val="539"/>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28776694" w14:textId="77777777" w:rsidR="00D72992" w:rsidRPr="00752228" w:rsidRDefault="00D72992" w:rsidP="00D7299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07A6F22B" w14:textId="18B03469" w:rsidR="00D72992"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D72992">
              <w:rPr>
                <w:rFonts w:ascii="Times New Roman" w:hAnsi="Times New Roman" w:cs="Times New Roman"/>
                <w:sz w:val="20"/>
                <w:szCs w:val="20"/>
                <w:lang w:val="en-US"/>
              </w:rPr>
              <w:t>OEV</w:t>
            </w:r>
            <w:r>
              <w:rPr>
                <w:rFonts w:ascii="Times New Roman" w:hAnsi="Times New Roman" w:cs="Times New Roman"/>
                <w:sz w:val="20"/>
                <w:szCs w:val="20"/>
                <w:lang w:val="en-US"/>
              </w:rPr>
              <w:t>)</w:t>
            </w:r>
          </w:p>
        </w:tc>
        <w:tc>
          <w:tcPr>
            <w:tcW w:w="1130" w:type="dxa"/>
            <w:tcBorders>
              <w:bottom w:val="nil"/>
            </w:tcBorders>
          </w:tcPr>
          <w:p w14:paraId="2AA50A27" w14:textId="46A47F67" w:rsidR="00D72992" w:rsidRPr="00752228"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bottom w:val="nil"/>
            </w:tcBorders>
          </w:tcPr>
          <w:p w14:paraId="18834C4B" w14:textId="77D89B15" w:rsidR="00D72992" w:rsidRPr="00752228" w:rsidRDefault="00E024F3"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00128FB9" w14:textId="2D78255A"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bottom w:val="nil"/>
            </w:tcBorders>
          </w:tcPr>
          <w:p w14:paraId="632061B4" w14:textId="1F12B8C2" w:rsidR="00D72992" w:rsidRPr="00752228"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0.142</w:t>
            </w:r>
          </w:p>
        </w:tc>
        <w:tc>
          <w:tcPr>
            <w:tcW w:w="992" w:type="dxa"/>
            <w:tcBorders>
              <w:bottom w:val="nil"/>
            </w:tcBorders>
          </w:tcPr>
          <w:p w14:paraId="6C512AC1" w14:textId="1716BCCC" w:rsidR="00D72992" w:rsidRPr="00752228"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66.624 (13.09)</w:t>
            </w:r>
          </w:p>
        </w:tc>
        <w:tc>
          <w:tcPr>
            <w:tcW w:w="851" w:type="dxa"/>
            <w:tcBorders>
              <w:bottom w:val="nil"/>
            </w:tcBorders>
          </w:tcPr>
          <w:p w14:paraId="00E218F7"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bottom w:val="nil"/>
            </w:tcBorders>
          </w:tcPr>
          <w:p w14:paraId="7CE4701A" w14:textId="77777777" w:rsidR="00D72992" w:rsidRPr="00752228"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D72992" w14:paraId="17425609" w14:textId="77777777" w:rsidTr="00CD70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82200B7"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B823E28"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E97378F" w14:textId="2FB8691C" w:rsidR="00D72992" w:rsidRPr="00752228"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2A3B372D"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CC0851A"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0BF026C"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7ACCCA1D"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D72B56C" w14:textId="7E10A67F" w:rsidR="00D72992" w:rsidRPr="003B1C52"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0.859</w:t>
            </w:r>
          </w:p>
        </w:tc>
        <w:tc>
          <w:tcPr>
            <w:tcW w:w="850" w:type="dxa"/>
            <w:tcBorders>
              <w:top w:val="nil"/>
              <w:bottom w:val="nil"/>
            </w:tcBorders>
          </w:tcPr>
          <w:p w14:paraId="54A69F83" w14:textId="6C600280" w:rsidR="00D72992" w:rsidRPr="003B1C52"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0.651</w:t>
            </w:r>
          </w:p>
        </w:tc>
      </w:tr>
      <w:tr w:rsidR="00D72992" w14:paraId="35F0E552" w14:textId="77777777" w:rsidTr="00CD7056">
        <w:trPr>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6EB4AE5"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BA512CC" w14:textId="77777777" w:rsidR="00D7299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6CF139F" w14:textId="50A53714" w:rsidR="00D72992" w:rsidRPr="003B1C52"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B1C52">
              <w:rPr>
                <w:rFonts w:ascii="Times New Roman" w:hAnsi="Times New Roman" w:cs="Times New Roman"/>
                <w:b/>
                <w:bCs/>
                <w:sz w:val="20"/>
                <w:szCs w:val="20"/>
                <w:lang w:val="en-US"/>
              </w:rPr>
              <w:t>N</w:t>
            </w:r>
          </w:p>
        </w:tc>
        <w:tc>
          <w:tcPr>
            <w:tcW w:w="1290" w:type="dxa"/>
            <w:tcBorders>
              <w:top w:val="nil"/>
              <w:bottom w:val="nil"/>
            </w:tcBorders>
          </w:tcPr>
          <w:p w14:paraId="413089D0" w14:textId="77777777" w:rsidR="00D72992" w:rsidRPr="003B1C5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E23BC3D" w14:textId="77777777" w:rsidR="00D72992" w:rsidRPr="003B1C5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3BF95B88" w14:textId="77777777" w:rsidR="00D72992" w:rsidRPr="003B1C5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839557B" w14:textId="77777777" w:rsidR="00D72992" w:rsidRPr="003B1C52" w:rsidRDefault="00D7299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A915128" w14:textId="52D5BBB5" w:rsidR="00D72992" w:rsidRPr="003B1C52"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B1C52">
              <w:rPr>
                <w:rFonts w:ascii="Times New Roman" w:hAnsi="Times New Roman" w:cs="Times New Roman"/>
                <w:b/>
                <w:bCs/>
                <w:sz w:val="20"/>
                <w:szCs w:val="20"/>
                <w:lang w:val="en-US"/>
              </w:rPr>
              <w:t>4.169</w:t>
            </w:r>
          </w:p>
        </w:tc>
        <w:tc>
          <w:tcPr>
            <w:tcW w:w="850" w:type="dxa"/>
            <w:tcBorders>
              <w:top w:val="nil"/>
              <w:bottom w:val="nil"/>
            </w:tcBorders>
          </w:tcPr>
          <w:p w14:paraId="33E366F0" w14:textId="517EA09D" w:rsidR="00D72992" w:rsidRPr="003B1C52"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3B1C52">
              <w:rPr>
                <w:rFonts w:ascii="Times New Roman" w:hAnsi="Times New Roman" w:cs="Times New Roman"/>
                <w:b/>
                <w:bCs/>
                <w:sz w:val="20"/>
                <w:szCs w:val="20"/>
                <w:lang w:val="en-US"/>
              </w:rPr>
              <w:t>0.041</w:t>
            </w:r>
          </w:p>
        </w:tc>
      </w:tr>
      <w:tr w:rsidR="00D72992" w14:paraId="2379B50A" w14:textId="77777777" w:rsidTr="00CD705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59A5659" w14:textId="77777777" w:rsidR="00D72992" w:rsidRDefault="00D7299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CEF9330" w14:textId="77777777" w:rsidR="00D72992"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DEE5FD8" w14:textId="6D3EE749" w:rsidR="00D72992" w:rsidRPr="00752228"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4CDFBF47"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EB9F084"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E4CDD1A"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5CB36E3" w14:textId="77777777" w:rsidR="00D72992" w:rsidRPr="00752228" w:rsidRDefault="00D7299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00599D3" w14:textId="4B5AC675" w:rsidR="00D72992" w:rsidRPr="003B1C52"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0.550</w:t>
            </w:r>
          </w:p>
        </w:tc>
        <w:tc>
          <w:tcPr>
            <w:tcW w:w="850" w:type="dxa"/>
            <w:tcBorders>
              <w:top w:val="nil"/>
              <w:bottom w:val="nil"/>
            </w:tcBorders>
          </w:tcPr>
          <w:p w14:paraId="31EB1B0E" w14:textId="5DD7FE73" w:rsidR="00D72992" w:rsidRPr="003B1C52" w:rsidRDefault="003B1C52" w:rsidP="00D7299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0.458</w:t>
            </w:r>
          </w:p>
        </w:tc>
      </w:tr>
      <w:tr w:rsidR="003B1C52" w:rsidRPr="00625344" w14:paraId="2772B915" w14:textId="77777777" w:rsidTr="00CD7056">
        <w:trPr>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0F230904" w14:textId="77777777" w:rsidR="003B1C52" w:rsidRDefault="003B1C52" w:rsidP="00D7299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4E1DA3C3" w14:textId="77777777" w:rsidR="003B1C52"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62204A5A" w14:textId="50115A57" w:rsidR="003B1C52" w:rsidRPr="00D05934"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290" w:type="dxa"/>
            <w:tcBorders>
              <w:top w:val="nil"/>
              <w:bottom w:val="single" w:sz="12" w:space="0" w:color="auto"/>
            </w:tcBorders>
          </w:tcPr>
          <w:p w14:paraId="0BD148B9" w14:textId="77777777" w:rsidR="003B1C52" w:rsidRPr="00D05934"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5528" w:type="dxa"/>
            <w:gridSpan w:val="5"/>
            <w:tcBorders>
              <w:top w:val="nil"/>
              <w:bottom w:val="single" w:sz="12" w:space="0" w:color="auto"/>
            </w:tcBorders>
          </w:tcPr>
          <w:p w14:paraId="2E41A564" w14:textId="00AB92EB" w:rsidR="003B1C52" w:rsidRPr="003B1C52" w:rsidRDefault="003B1C52" w:rsidP="00D7299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(Vul.final)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0.735; p = 0.572</w:t>
            </w:r>
          </w:p>
        </w:tc>
      </w:tr>
    </w:tbl>
    <w:p w14:paraId="1D20F569" w14:textId="77777777" w:rsidR="00A92B19" w:rsidRDefault="00A92B19">
      <w:pPr>
        <w:spacing w:after="160" w:line="259" w:lineRule="auto"/>
        <w:rPr>
          <w:rFonts w:ascii="Times New Roman" w:hAnsi="Times New Roman"/>
          <w:b/>
          <w:sz w:val="24"/>
          <w:szCs w:val="24"/>
          <w:lang w:val="en-US"/>
        </w:rPr>
      </w:pPr>
    </w:p>
    <w:p w14:paraId="2C01F1F1"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61AB87C3" w14:textId="3F122208"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8</w:t>
      </w:r>
      <w:r>
        <w:rPr>
          <w:rFonts w:ascii="Times New Roman" w:hAnsi="Times New Roman" w:cs="Times New Roman"/>
          <w:b/>
          <w:bCs/>
          <w:sz w:val="24"/>
          <w:szCs w:val="24"/>
          <w:lang w:val="en-US"/>
        </w:rPr>
        <w:t xml:space="preserve">. Results of generalized linear mixed effect models (GLMM) assessing the effects of experimental global change drivers on multiple functional stability components of dissolved inorganic nitrogen (DIN).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AC1DE4">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164" w:type="dxa"/>
        <w:tblInd w:w="-567" w:type="dxa"/>
        <w:tblLayout w:type="fixed"/>
        <w:tblLook w:val="04A0" w:firstRow="1" w:lastRow="0" w:firstColumn="1" w:lastColumn="0" w:noHBand="0" w:noVBand="1"/>
      </w:tblPr>
      <w:tblGrid>
        <w:gridCol w:w="993"/>
        <w:gridCol w:w="1265"/>
        <w:gridCol w:w="1130"/>
        <w:gridCol w:w="1290"/>
        <w:gridCol w:w="1701"/>
        <w:gridCol w:w="1134"/>
        <w:gridCol w:w="992"/>
        <w:gridCol w:w="851"/>
        <w:gridCol w:w="808"/>
      </w:tblGrid>
      <w:tr w:rsidR="00A92B19" w14:paraId="360E2934" w14:textId="77777777" w:rsidTr="0063146C">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0C841C2F"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4339F078"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20CB0AAE"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290" w:type="dxa"/>
            <w:tcBorders>
              <w:top w:val="single" w:sz="2" w:space="0" w:color="FFFFFF" w:themeColor="background1"/>
              <w:bottom w:val="single" w:sz="12" w:space="0" w:color="auto"/>
            </w:tcBorders>
          </w:tcPr>
          <w:p w14:paraId="28657BF2"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5850B85F"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2BBDFCF7" w14:textId="7FE943A0" w:rsidR="00A92B19" w:rsidRPr="009E10C5" w:rsidRDefault="00B21C2A"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329E4B26"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7DB5CC37" w14:textId="07524B3E"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 xml:space="preserve">χ² </w:t>
            </w:r>
          </w:p>
        </w:tc>
        <w:tc>
          <w:tcPr>
            <w:tcW w:w="808" w:type="dxa"/>
            <w:tcBorders>
              <w:top w:val="single" w:sz="2" w:space="0" w:color="FFFFFF" w:themeColor="background1"/>
              <w:bottom w:val="single" w:sz="12" w:space="0" w:color="auto"/>
            </w:tcBorders>
          </w:tcPr>
          <w:p w14:paraId="42684AE6"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CD7056" w14:paraId="6A3C45A1" w14:textId="77777777" w:rsidTr="0063146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584F8CF3" w14:textId="77777777" w:rsidR="00CD7056" w:rsidRPr="00752228" w:rsidRDefault="00CD7056" w:rsidP="00CD705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7EDF370A"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30" w:type="dxa"/>
          </w:tcPr>
          <w:p w14:paraId="544F88FF" w14:textId="6CCE141D"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Pr>
          <w:p w14:paraId="0A477CFA" w14:textId="6A9A9B64"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Pr>
          <w:p w14:paraId="73922A3B" w14:textId="00D2C9C0" w:rsidR="00CD7056" w:rsidRPr="006D351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(0.005)</w:t>
            </w:r>
          </w:p>
        </w:tc>
        <w:tc>
          <w:tcPr>
            <w:tcW w:w="1134" w:type="dxa"/>
          </w:tcPr>
          <w:p w14:paraId="496B081A" w14:textId="5D3AD88A"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0.021</w:t>
            </w:r>
          </w:p>
        </w:tc>
        <w:tc>
          <w:tcPr>
            <w:tcW w:w="992" w:type="dxa"/>
          </w:tcPr>
          <w:p w14:paraId="2A22B23A" w14:textId="556ADAF2"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48.717 (0)</w:t>
            </w:r>
          </w:p>
        </w:tc>
        <w:tc>
          <w:tcPr>
            <w:tcW w:w="851" w:type="dxa"/>
          </w:tcPr>
          <w:p w14:paraId="101C1A50"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Pr>
          <w:p w14:paraId="212A2E3B"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CD7056" w14:paraId="5FF1FCCA" w14:textId="77777777" w:rsidTr="0063146C">
        <w:trPr>
          <w:trHeight w:val="4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548142C" w14:textId="77777777" w:rsidR="00CD7056" w:rsidRPr="00752228" w:rsidRDefault="00CD7056" w:rsidP="00CD705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593A97ED"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30" w:type="dxa"/>
            <w:tcBorders>
              <w:top w:val="single" w:sz="4" w:space="0" w:color="7F7F7F" w:themeColor="text1" w:themeTint="80"/>
              <w:bottom w:val="nil"/>
            </w:tcBorders>
          </w:tcPr>
          <w:p w14:paraId="37E344ED" w14:textId="24502A10" w:rsidR="00CD7056" w:rsidRPr="00752228"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 + N</w:t>
            </w:r>
          </w:p>
        </w:tc>
        <w:tc>
          <w:tcPr>
            <w:tcW w:w="1290" w:type="dxa"/>
            <w:tcBorders>
              <w:top w:val="single" w:sz="4" w:space="0" w:color="7F7F7F" w:themeColor="text1" w:themeTint="80"/>
              <w:bottom w:val="nil"/>
            </w:tcBorders>
          </w:tcPr>
          <w:p w14:paraId="24D80C2B" w14:textId="48482CF6"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4" w:space="0" w:color="7F7F7F" w:themeColor="text1" w:themeTint="80"/>
              <w:bottom w:val="nil"/>
            </w:tcBorders>
          </w:tcPr>
          <w:p w14:paraId="0F579FD2" w14:textId="5930853D" w:rsidR="00CD7056" w:rsidRPr="00737108" w:rsidRDefault="00CD7056" w:rsidP="00CD70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(0.005)</w:t>
            </w:r>
          </w:p>
        </w:tc>
        <w:tc>
          <w:tcPr>
            <w:tcW w:w="1134" w:type="dxa"/>
            <w:tcBorders>
              <w:top w:val="single" w:sz="4" w:space="0" w:color="7F7F7F" w:themeColor="text1" w:themeTint="80"/>
              <w:bottom w:val="nil"/>
            </w:tcBorders>
          </w:tcPr>
          <w:p w14:paraId="2F9AF8BB" w14:textId="0336B206"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0.024</w:t>
            </w:r>
          </w:p>
        </w:tc>
        <w:tc>
          <w:tcPr>
            <w:tcW w:w="992" w:type="dxa"/>
            <w:tcBorders>
              <w:top w:val="single" w:sz="4" w:space="0" w:color="7F7F7F" w:themeColor="text1" w:themeTint="80"/>
              <w:bottom w:val="nil"/>
            </w:tcBorders>
          </w:tcPr>
          <w:p w14:paraId="6744F5AC" w14:textId="7D530F75" w:rsidR="00CD7056" w:rsidRPr="00752228"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39.669</w:t>
            </w:r>
            <w:r w:rsidR="00CD7056">
              <w:rPr>
                <w:rFonts w:ascii="Times New Roman" w:hAnsi="Times New Roman" w:cs="Times New Roman"/>
                <w:sz w:val="20"/>
                <w:szCs w:val="20"/>
                <w:lang w:val="en-US"/>
              </w:rPr>
              <w:t xml:space="preserve"> (9.05)</w:t>
            </w:r>
          </w:p>
        </w:tc>
        <w:tc>
          <w:tcPr>
            <w:tcW w:w="851" w:type="dxa"/>
            <w:tcBorders>
              <w:top w:val="single" w:sz="4" w:space="0" w:color="7F7F7F" w:themeColor="text1" w:themeTint="80"/>
              <w:bottom w:val="nil"/>
            </w:tcBorders>
          </w:tcPr>
          <w:p w14:paraId="5B91BC39"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00EEB066"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CD7056" w14:paraId="507A8038" w14:textId="77777777" w:rsidTr="0063146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17BB304" w14:textId="77777777" w:rsidR="00CD7056" w:rsidRPr="00752228"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18F7964"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830E278" w14:textId="326A7092"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666CFA12"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7DC274A1" w14:textId="77777777" w:rsidR="00CD7056" w:rsidRPr="00737108" w:rsidRDefault="00CD7056" w:rsidP="00CD70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nil"/>
              <w:bottom w:val="nil"/>
            </w:tcBorders>
          </w:tcPr>
          <w:p w14:paraId="28013A81"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22E1DA3"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E33C796" w14:textId="14303DD1"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0.451</w:t>
            </w:r>
          </w:p>
        </w:tc>
        <w:tc>
          <w:tcPr>
            <w:tcW w:w="808" w:type="dxa"/>
            <w:tcBorders>
              <w:top w:val="nil"/>
              <w:bottom w:val="nil"/>
            </w:tcBorders>
          </w:tcPr>
          <w:p w14:paraId="337CA95F" w14:textId="1BB8D2E5"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0.798</w:t>
            </w:r>
          </w:p>
        </w:tc>
      </w:tr>
      <w:tr w:rsidR="00CD7056" w14:paraId="296FEA27" w14:textId="77777777" w:rsidTr="0063146C">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695D4F7" w14:textId="77777777" w:rsidR="00CD7056" w:rsidRPr="00717343" w:rsidRDefault="00CD7056" w:rsidP="00CD705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3D17BB6E" w14:textId="77777777" w:rsidR="00CD7056" w:rsidRPr="00717343"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527E5189" w14:textId="386D52D4" w:rsidR="00CD7056" w:rsidRPr="00717343"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N</w:t>
            </w:r>
          </w:p>
        </w:tc>
        <w:tc>
          <w:tcPr>
            <w:tcW w:w="1290" w:type="dxa"/>
            <w:tcBorders>
              <w:top w:val="nil"/>
              <w:bottom w:val="nil"/>
            </w:tcBorders>
          </w:tcPr>
          <w:p w14:paraId="530AE829" w14:textId="77777777" w:rsidR="00CD7056" w:rsidRPr="00717343"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64793C3E" w14:textId="77777777" w:rsidR="00CD7056" w:rsidRPr="00717343" w:rsidRDefault="00CD7056" w:rsidP="00CD70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1A08FE14" w14:textId="77777777" w:rsidR="00CD7056" w:rsidRPr="00717343"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607F9CA" w14:textId="77777777" w:rsidR="00CD7056" w:rsidRPr="00717343"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5B06A0E2" w14:textId="16787D8D" w:rsidR="00CD7056" w:rsidRPr="00717343"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27.824</w:t>
            </w:r>
          </w:p>
        </w:tc>
        <w:tc>
          <w:tcPr>
            <w:tcW w:w="808" w:type="dxa"/>
            <w:tcBorders>
              <w:top w:val="nil"/>
              <w:bottom w:val="nil"/>
            </w:tcBorders>
          </w:tcPr>
          <w:p w14:paraId="2856EA86" w14:textId="2F336214" w:rsidR="00CD7056" w:rsidRPr="00717343"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r w:rsidR="00CD7056" w14:paraId="3E41A5ED" w14:textId="77777777" w:rsidTr="0063146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5769AFB" w14:textId="77777777" w:rsidR="00CD7056" w:rsidRPr="00752228"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2246D97"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A8D34F6" w14:textId="550F54EC"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1635ABFE"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413F509"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CAC11DE"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03642F2"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CB31AD4" w14:textId="399A7DFE"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0.060</w:t>
            </w:r>
          </w:p>
        </w:tc>
        <w:tc>
          <w:tcPr>
            <w:tcW w:w="808" w:type="dxa"/>
            <w:tcBorders>
              <w:top w:val="nil"/>
              <w:bottom w:val="nil"/>
            </w:tcBorders>
          </w:tcPr>
          <w:p w14:paraId="1E18F37C" w14:textId="48E3406B" w:rsidR="00CD7056" w:rsidRPr="00752228" w:rsidRDefault="0063146C"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0.806</w:t>
            </w:r>
          </w:p>
        </w:tc>
      </w:tr>
      <w:tr w:rsidR="0063146C" w14:paraId="2807A04D" w14:textId="77777777" w:rsidTr="0063146C">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B5D914C" w14:textId="77777777" w:rsidR="0063146C" w:rsidRPr="00752228" w:rsidRDefault="0063146C"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F9BDB29" w14:textId="77777777" w:rsid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933A9D5" w14:textId="6D676495"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63146C">
              <w:rPr>
                <w:rFonts w:ascii="Times New Roman" w:hAnsi="Times New Roman" w:cs="Times New Roman"/>
                <w:b/>
                <w:bCs/>
                <w:sz w:val="20"/>
                <w:szCs w:val="20"/>
                <w:lang w:val="en-US"/>
              </w:rPr>
              <w:t>W x L</w:t>
            </w:r>
          </w:p>
        </w:tc>
        <w:tc>
          <w:tcPr>
            <w:tcW w:w="1290" w:type="dxa"/>
            <w:tcBorders>
              <w:top w:val="nil"/>
              <w:bottom w:val="nil"/>
            </w:tcBorders>
          </w:tcPr>
          <w:p w14:paraId="5E07269F" w14:textId="77777777"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3617E39" w14:textId="77777777"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E343017" w14:textId="77777777"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325C4F7" w14:textId="77777777"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B01ECB5" w14:textId="50F28516"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63146C">
              <w:rPr>
                <w:rFonts w:ascii="Times New Roman" w:hAnsi="Times New Roman" w:cs="Times New Roman"/>
                <w:b/>
                <w:bCs/>
                <w:sz w:val="20"/>
                <w:szCs w:val="20"/>
                <w:lang w:val="en-US"/>
              </w:rPr>
              <w:t>10.010</w:t>
            </w:r>
          </w:p>
        </w:tc>
        <w:tc>
          <w:tcPr>
            <w:tcW w:w="808" w:type="dxa"/>
            <w:tcBorders>
              <w:top w:val="nil"/>
              <w:bottom w:val="nil"/>
            </w:tcBorders>
          </w:tcPr>
          <w:p w14:paraId="03E29F58" w14:textId="56FD03C1" w:rsidR="0063146C" w:rsidRPr="0063146C" w:rsidRDefault="0063146C"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63146C">
              <w:rPr>
                <w:rFonts w:ascii="Times New Roman" w:hAnsi="Times New Roman" w:cs="Times New Roman"/>
                <w:b/>
                <w:bCs/>
                <w:sz w:val="20"/>
                <w:szCs w:val="20"/>
                <w:lang w:val="en-US"/>
              </w:rPr>
              <w:t>0.007</w:t>
            </w:r>
          </w:p>
        </w:tc>
      </w:tr>
      <w:tr w:rsidR="00CD7056" w14:paraId="1E0AFF75" w14:textId="77777777" w:rsidTr="0063146C">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14EA4569"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7A757D3F" w14:textId="6B8517D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r w:rsidR="00963F44">
              <w:rPr>
                <w:rFonts w:ascii="Times New Roman" w:hAnsi="Times New Roman" w:cs="Times New Roman"/>
                <w:sz w:val="20"/>
                <w:szCs w:val="20"/>
                <w:lang w:val="en-US"/>
              </w:rPr>
              <w:t>*(-1)</w:t>
            </w:r>
          </w:p>
        </w:tc>
        <w:tc>
          <w:tcPr>
            <w:tcW w:w="1130" w:type="dxa"/>
            <w:tcBorders>
              <w:top w:val="single" w:sz="12" w:space="0" w:color="auto"/>
            </w:tcBorders>
          </w:tcPr>
          <w:p w14:paraId="0852CB42" w14:textId="279194FA"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290" w:type="dxa"/>
            <w:tcBorders>
              <w:top w:val="single" w:sz="12" w:space="0" w:color="auto"/>
            </w:tcBorders>
          </w:tcPr>
          <w:p w14:paraId="6B4C4FB5" w14:textId="4FF6F657"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12" w:space="0" w:color="auto"/>
            </w:tcBorders>
          </w:tcPr>
          <w:p w14:paraId="699ABD73" w14:textId="0EF10087"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w:t>
            </w:r>
            <w:r w:rsidR="00963F44">
              <w:rPr>
                <w:rFonts w:ascii="Times New Roman" w:hAnsi="Times New Roman" w:cs="Times New Roman"/>
                <w:sz w:val="20"/>
                <w:szCs w:val="20"/>
                <w:lang w:val="en-US"/>
              </w:rPr>
              <w:t>1.512</w:t>
            </w:r>
            <w:r>
              <w:rPr>
                <w:rFonts w:ascii="Times New Roman" w:hAnsi="Times New Roman" w:cs="Times New Roman"/>
                <w:sz w:val="20"/>
                <w:szCs w:val="20"/>
                <w:lang w:val="en-US"/>
              </w:rPr>
              <w:t>e</w:t>
            </w:r>
            <w:r>
              <w:rPr>
                <w:rFonts w:ascii="Times New Roman" w:hAnsi="Times New Roman" w:cs="Times New Roman"/>
                <w:sz w:val="20"/>
                <w:szCs w:val="20"/>
                <w:vertAlign w:val="superscript"/>
                <w:lang w:val="en-US"/>
              </w:rPr>
              <w:t>-11</w:t>
            </w:r>
            <w:r>
              <w:rPr>
                <w:rFonts w:ascii="Times New Roman" w:hAnsi="Times New Roman" w:cs="Times New Roman"/>
                <w:sz w:val="20"/>
                <w:szCs w:val="20"/>
                <w:lang w:val="en-US"/>
              </w:rPr>
              <w:t>)</w:t>
            </w:r>
          </w:p>
        </w:tc>
        <w:tc>
          <w:tcPr>
            <w:tcW w:w="1134" w:type="dxa"/>
            <w:tcBorders>
              <w:top w:val="single" w:sz="12" w:space="0" w:color="auto"/>
            </w:tcBorders>
          </w:tcPr>
          <w:p w14:paraId="7062D7CA" w14:textId="001E00E2"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w:t>
            </w:r>
            <w:r w:rsidR="00963F44">
              <w:rPr>
                <w:rFonts w:ascii="Times New Roman" w:hAnsi="Times New Roman" w:cs="Times New Roman"/>
                <w:sz w:val="20"/>
                <w:szCs w:val="20"/>
                <w:lang w:val="en-US"/>
              </w:rPr>
              <w:t>61 (n=</w:t>
            </w:r>
            <w:r w:rsidR="00D551BF">
              <w:rPr>
                <w:rFonts w:ascii="Times New Roman" w:hAnsi="Times New Roman" w:cs="Times New Roman"/>
                <w:sz w:val="20"/>
                <w:szCs w:val="20"/>
                <w:lang w:val="en-US"/>
              </w:rPr>
              <w:t>2</w:t>
            </w:r>
            <w:r w:rsidR="00963F44">
              <w:rPr>
                <w:rFonts w:ascii="Times New Roman" w:hAnsi="Times New Roman" w:cs="Times New Roman"/>
                <w:sz w:val="20"/>
                <w:szCs w:val="20"/>
                <w:lang w:val="en-US"/>
              </w:rPr>
              <w:t>9)</w:t>
            </w:r>
          </w:p>
        </w:tc>
        <w:tc>
          <w:tcPr>
            <w:tcW w:w="992" w:type="dxa"/>
            <w:tcBorders>
              <w:top w:val="single" w:sz="12" w:space="0" w:color="auto"/>
            </w:tcBorders>
          </w:tcPr>
          <w:p w14:paraId="1AFD599F" w14:textId="6FE1A2DE"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w:t>
            </w:r>
            <w:r w:rsidR="00963F44">
              <w:rPr>
                <w:rFonts w:ascii="Times New Roman" w:hAnsi="Times New Roman" w:cs="Times New Roman"/>
                <w:sz w:val="20"/>
                <w:szCs w:val="20"/>
                <w:lang w:val="en-US"/>
              </w:rPr>
              <w:t>7</w:t>
            </w:r>
            <w:r>
              <w:rPr>
                <w:rFonts w:ascii="Times New Roman" w:hAnsi="Times New Roman" w:cs="Times New Roman"/>
                <w:sz w:val="20"/>
                <w:szCs w:val="20"/>
                <w:lang w:val="en-US"/>
              </w:rPr>
              <w:t>.</w:t>
            </w:r>
            <w:r w:rsidR="00963F44">
              <w:rPr>
                <w:rFonts w:ascii="Times New Roman" w:hAnsi="Times New Roman" w:cs="Times New Roman"/>
                <w:sz w:val="20"/>
                <w:szCs w:val="20"/>
                <w:lang w:val="en-US"/>
              </w:rPr>
              <w:t>501</w:t>
            </w:r>
            <w:r>
              <w:rPr>
                <w:rFonts w:ascii="Times New Roman" w:hAnsi="Times New Roman" w:cs="Times New Roman"/>
                <w:sz w:val="20"/>
                <w:szCs w:val="20"/>
                <w:lang w:val="en-US"/>
              </w:rPr>
              <w:t xml:space="preserve"> (0)</w:t>
            </w:r>
          </w:p>
        </w:tc>
        <w:tc>
          <w:tcPr>
            <w:tcW w:w="851" w:type="dxa"/>
            <w:tcBorders>
              <w:top w:val="single" w:sz="12" w:space="0" w:color="auto"/>
            </w:tcBorders>
          </w:tcPr>
          <w:p w14:paraId="0463D858"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056F6890"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CD7056" w14:paraId="6FEC8B21" w14:textId="77777777" w:rsidTr="0063146C">
        <w:trPr>
          <w:trHeight w:val="58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6F6E640"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top w:val="single" w:sz="4" w:space="0" w:color="7F7F7F" w:themeColor="text1" w:themeTint="80"/>
              <w:left w:val="single" w:sz="12" w:space="0" w:color="auto"/>
              <w:bottom w:val="nil"/>
            </w:tcBorders>
          </w:tcPr>
          <w:p w14:paraId="68EBE84F" w14:textId="42244E76"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r w:rsidR="00963F44">
              <w:rPr>
                <w:rFonts w:ascii="Times New Roman" w:hAnsi="Times New Roman" w:cs="Times New Roman"/>
                <w:sz w:val="20"/>
                <w:szCs w:val="20"/>
                <w:lang w:val="en-US"/>
              </w:rPr>
              <w:t>*(-1)</w:t>
            </w:r>
          </w:p>
        </w:tc>
        <w:tc>
          <w:tcPr>
            <w:tcW w:w="1130" w:type="dxa"/>
            <w:tcBorders>
              <w:top w:val="single" w:sz="4" w:space="0" w:color="7F7F7F" w:themeColor="text1" w:themeTint="80"/>
              <w:bottom w:val="nil"/>
            </w:tcBorders>
          </w:tcPr>
          <w:p w14:paraId="3D3C0E58" w14:textId="4C65293B" w:rsidR="00CD7056" w:rsidRPr="00752228"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290" w:type="dxa"/>
            <w:tcBorders>
              <w:top w:val="single" w:sz="4" w:space="0" w:color="7F7F7F" w:themeColor="text1" w:themeTint="80"/>
              <w:bottom w:val="nil"/>
            </w:tcBorders>
          </w:tcPr>
          <w:p w14:paraId="43FF122C" w14:textId="0EF59269" w:rsidR="00CD7056" w:rsidRPr="00752228" w:rsidRDefault="008423DD"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4" w:space="0" w:color="7F7F7F" w:themeColor="text1" w:themeTint="80"/>
              <w:bottom w:val="nil"/>
            </w:tcBorders>
          </w:tcPr>
          <w:p w14:paraId="2B68F169" w14:textId="3E38BA42" w:rsidR="00CD7056" w:rsidRPr="009471AE"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7402114C" w14:textId="22C2A533" w:rsidR="00CD7056" w:rsidRPr="00752228"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0.061 (n=</w:t>
            </w:r>
            <w:r w:rsidR="00D551BF">
              <w:rPr>
                <w:rFonts w:ascii="Times New Roman" w:hAnsi="Times New Roman" w:cs="Times New Roman"/>
                <w:sz w:val="20"/>
                <w:szCs w:val="20"/>
                <w:lang w:val="en-US"/>
              </w:rPr>
              <w:t>2</w:t>
            </w:r>
            <w:r>
              <w:rPr>
                <w:rFonts w:ascii="Times New Roman" w:hAnsi="Times New Roman" w:cs="Times New Roman"/>
                <w:sz w:val="20"/>
                <w:szCs w:val="20"/>
                <w:lang w:val="en-US"/>
              </w:rPr>
              <w:t>9)</w:t>
            </w:r>
          </w:p>
        </w:tc>
        <w:tc>
          <w:tcPr>
            <w:tcW w:w="992" w:type="dxa"/>
            <w:tcBorders>
              <w:top w:val="single" w:sz="4" w:space="0" w:color="7F7F7F" w:themeColor="text1" w:themeTint="80"/>
              <w:bottom w:val="nil"/>
            </w:tcBorders>
          </w:tcPr>
          <w:p w14:paraId="0E5E8DBE" w14:textId="02924295" w:rsidR="00CD7056" w:rsidRPr="00752228"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-31.368 (3.81)</w:t>
            </w:r>
          </w:p>
        </w:tc>
        <w:tc>
          <w:tcPr>
            <w:tcW w:w="851" w:type="dxa"/>
            <w:tcBorders>
              <w:top w:val="single" w:sz="4" w:space="0" w:color="7F7F7F" w:themeColor="text1" w:themeTint="80"/>
              <w:bottom w:val="nil"/>
            </w:tcBorders>
          </w:tcPr>
          <w:p w14:paraId="5C7072AF"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60EC9A69"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CD7056" w14:paraId="0B5A998D" w14:textId="77777777" w:rsidTr="0063146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0A25AC9" w14:textId="77777777" w:rsidR="00CD7056" w:rsidRPr="008A224B"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F81BD24" w14:textId="77777777" w:rsidR="00CD7056" w:rsidRPr="008A224B"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3F41EC0A" w14:textId="523697E9" w:rsidR="00CD7056"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963F44">
              <w:rPr>
                <w:rFonts w:ascii="Times New Roman" w:hAnsi="Times New Roman" w:cs="Times New Roman"/>
                <w:b/>
                <w:bCs/>
                <w:sz w:val="20"/>
                <w:szCs w:val="20"/>
                <w:lang w:val="en-US"/>
              </w:rPr>
              <w:t>W</w:t>
            </w:r>
          </w:p>
        </w:tc>
        <w:tc>
          <w:tcPr>
            <w:tcW w:w="1290" w:type="dxa"/>
            <w:tcBorders>
              <w:top w:val="nil"/>
              <w:bottom w:val="nil"/>
            </w:tcBorders>
          </w:tcPr>
          <w:p w14:paraId="5F090CEE" w14:textId="77777777" w:rsidR="00CD7056" w:rsidRPr="008A224B"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941E35E" w14:textId="77777777" w:rsidR="00CD7056" w:rsidRPr="008A224B"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FBC9657" w14:textId="77777777" w:rsidR="00CD7056" w:rsidRPr="008A224B"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0E077ED" w14:textId="77777777" w:rsidR="00CD7056" w:rsidRPr="008A224B"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E657D5D" w14:textId="04E6C4AB" w:rsidR="00CD7056"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11.868</w:t>
            </w:r>
          </w:p>
        </w:tc>
        <w:tc>
          <w:tcPr>
            <w:tcW w:w="808" w:type="dxa"/>
            <w:tcBorders>
              <w:top w:val="nil"/>
              <w:bottom w:val="nil"/>
            </w:tcBorders>
          </w:tcPr>
          <w:p w14:paraId="06873075" w14:textId="15B9D322" w:rsidR="00CD7056"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0.003</w:t>
            </w:r>
          </w:p>
        </w:tc>
      </w:tr>
      <w:tr w:rsidR="00963F44" w14:paraId="391E15C9" w14:textId="77777777" w:rsidTr="0063146C">
        <w:trPr>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36E2389" w14:textId="77777777" w:rsidR="00963F44" w:rsidRPr="008A224B" w:rsidRDefault="00963F44"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3562A10" w14:textId="77777777" w:rsidR="00963F44" w:rsidRPr="008A224B"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4B98AC36" w14:textId="6405F7A0"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963F44">
              <w:rPr>
                <w:rFonts w:ascii="Times New Roman" w:hAnsi="Times New Roman" w:cs="Times New Roman"/>
                <w:b/>
                <w:bCs/>
                <w:sz w:val="20"/>
                <w:szCs w:val="20"/>
                <w:lang w:val="en-US"/>
              </w:rPr>
              <w:t>L</w:t>
            </w:r>
          </w:p>
        </w:tc>
        <w:tc>
          <w:tcPr>
            <w:tcW w:w="1290" w:type="dxa"/>
            <w:tcBorders>
              <w:top w:val="nil"/>
              <w:bottom w:val="nil"/>
            </w:tcBorders>
          </w:tcPr>
          <w:p w14:paraId="3B136BF5" w14:textId="77777777" w:rsidR="00963F44" w:rsidRPr="008A224B"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32175C2" w14:textId="77777777" w:rsidR="00963F44" w:rsidRPr="008A224B"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5AF98EC" w14:textId="77777777" w:rsidR="00963F44" w:rsidRPr="008A224B"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C8A82E8" w14:textId="77777777" w:rsidR="00963F44" w:rsidRPr="008A224B"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8CCCAB6" w14:textId="723FA95E"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7.712</w:t>
            </w:r>
          </w:p>
        </w:tc>
        <w:tc>
          <w:tcPr>
            <w:tcW w:w="808" w:type="dxa"/>
            <w:tcBorders>
              <w:top w:val="nil"/>
              <w:bottom w:val="nil"/>
            </w:tcBorders>
          </w:tcPr>
          <w:p w14:paraId="33896615" w14:textId="75086738"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0.005</w:t>
            </w:r>
          </w:p>
        </w:tc>
      </w:tr>
      <w:tr w:rsidR="00963F44" w14:paraId="627C0E24" w14:textId="77777777" w:rsidTr="0063146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CFBE0C7" w14:textId="77777777" w:rsidR="00963F44" w:rsidRPr="008A224B" w:rsidRDefault="00963F44"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5EB137A" w14:textId="77777777" w:rsidR="00963F44" w:rsidRPr="008A224B"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6656F959" w14:textId="5C3FD10A" w:rsidR="00963F44"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963F44">
              <w:rPr>
                <w:rFonts w:ascii="Times New Roman" w:hAnsi="Times New Roman" w:cs="Times New Roman"/>
                <w:b/>
                <w:bCs/>
                <w:sz w:val="20"/>
                <w:szCs w:val="20"/>
                <w:lang w:val="en-US"/>
              </w:rPr>
              <w:t>W x L</w:t>
            </w:r>
          </w:p>
        </w:tc>
        <w:tc>
          <w:tcPr>
            <w:tcW w:w="1290" w:type="dxa"/>
            <w:tcBorders>
              <w:top w:val="nil"/>
              <w:bottom w:val="nil"/>
            </w:tcBorders>
          </w:tcPr>
          <w:p w14:paraId="31A8B6DB" w14:textId="77777777" w:rsidR="00963F44" w:rsidRPr="008A224B"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307BBC23" w14:textId="77777777" w:rsidR="00963F44" w:rsidRPr="008A224B"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15ED569F" w14:textId="77777777" w:rsidR="00963F44" w:rsidRPr="008A224B"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D20C550" w14:textId="77777777" w:rsidR="00963F44" w:rsidRPr="008A224B"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D3E66B3" w14:textId="43CF73EF" w:rsidR="00963F44"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16.394</w:t>
            </w:r>
          </w:p>
        </w:tc>
        <w:tc>
          <w:tcPr>
            <w:tcW w:w="808" w:type="dxa"/>
            <w:tcBorders>
              <w:top w:val="nil"/>
              <w:bottom w:val="nil"/>
            </w:tcBorders>
          </w:tcPr>
          <w:p w14:paraId="5DF6DCA8" w14:textId="22A21222" w:rsidR="00963F44" w:rsidRPr="00963F44" w:rsidRDefault="00963F4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r w:rsidR="00963F44" w:rsidRPr="00625344" w14:paraId="6AED0E95" w14:textId="77777777" w:rsidTr="00872D38">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2DC16DAC" w14:textId="77777777" w:rsidR="00963F44" w:rsidRDefault="00963F44"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709922D8" w14:textId="77777777" w:rsid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3DDA9D9F" w14:textId="46987A66"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single" w:sz="12" w:space="0" w:color="auto"/>
            </w:tcBorders>
          </w:tcPr>
          <w:p w14:paraId="06DDBEFF" w14:textId="77777777"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6E205F18" w14:textId="3E9E61BE" w:rsidR="00963F44" w:rsidRPr="00963F44" w:rsidRDefault="00963F4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(Res.final) ~ block; ANOVA; F</w:t>
            </w:r>
            <w:r>
              <w:rPr>
                <w:rFonts w:ascii="Times New Roman" w:hAnsi="Times New Roman" w:cs="Times New Roman"/>
                <w:sz w:val="20"/>
                <w:szCs w:val="20"/>
                <w:vertAlign w:val="subscript"/>
                <w:lang w:val="en-US"/>
              </w:rPr>
              <w:t>4,24</w:t>
            </w:r>
            <w:r>
              <w:rPr>
                <w:rFonts w:ascii="Times New Roman" w:hAnsi="Times New Roman" w:cs="Times New Roman"/>
                <w:sz w:val="20"/>
                <w:szCs w:val="20"/>
                <w:lang w:val="en-US"/>
              </w:rPr>
              <w:t xml:space="preserve"> = 0.275; p = 0.891</w:t>
            </w:r>
          </w:p>
        </w:tc>
      </w:tr>
      <w:tr w:rsidR="00CD7056" w14:paraId="0C0991D1" w14:textId="77777777" w:rsidTr="0063146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23555581"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Rec.full</w:t>
            </w:r>
          </w:p>
        </w:tc>
        <w:tc>
          <w:tcPr>
            <w:tcW w:w="1265" w:type="dxa"/>
            <w:tcBorders>
              <w:top w:val="single" w:sz="12" w:space="0" w:color="auto"/>
              <w:left w:val="single" w:sz="12" w:space="0" w:color="auto"/>
            </w:tcBorders>
          </w:tcPr>
          <w:p w14:paraId="1BBDF495" w14:textId="7942616D"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r w:rsidR="00C44B34">
              <w:rPr>
                <w:rFonts w:ascii="Times New Roman" w:hAnsi="Times New Roman" w:cs="Times New Roman"/>
                <w:sz w:val="20"/>
                <w:szCs w:val="20"/>
                <w:lang w:val="en-US"/>
              </w:rPr>
              <w:t>*(-1)</w:t>
            </w:r>
          </w:p>
        </w:tc>
        <w:tc>
          <w:tcPr>
            <w:tcW w:w="1130" w:type="dxa"/>
            <w:tcBorders>
              <w:top w:val="single" w:sz="12" w:space="0" w:color="auto"/>
            </w:tcBorders>
          </w:tcPr>
          <w:p w14:paraId="615CACE0" w14:textId="6B935136"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3B6108C8" w14:textId="252A6E65" w:rsidR="00CD7056" w:rsidRPr="00752228"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12" w:space="0" w:color="auto"/>
            </w:tcBorders>
          </w:tcPr>
          <w:p w14:paraId="149AC0B8" w14:textId="0A12730A" w:rsidR="00CD7056" w:rsidRPr="0038209C"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(0.400)</w:t>
            </w:r>
          </w:p>
        </w:tc>
        <w:tc>
          <w:tcPr>
            <w:tcW w:w="1134" w:type="dxa"/>
            <w:tcBorders>
              <w:top w:val="single" w:sz="12" w:space="0" w:color="auto"/>
            </w:tcBorders>
          </w:tcPr>
          <w:p w14:paraId="0FE00114" w14:textId="4F9D176B" w:rsidR="00CD7056" w:rsidRPr="00752228"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6.82</w:t>
            </w:r>
          </w:p>
        </w:tc>
        <w:tc>
          <w:tcPr>
            <w:tcW w:w="992" w:type="dxa"/>
            <w:tcBorders>
              <w:top w:val="single" w:sz="12" w:space="0" w:color="auto"/>
            </w:tcBorders>
          </w:tcPr>
          <w:p w14:paraId="1F961284" w14:textId="46229CCC" w:rsidR="00CD7056" w:rsidRPr="00752228"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-1.218 (0)</w:t>
            </w:r>
          </w:p>
        </w:tc>
        <w:tc>
          <w:tcPr>
            <w:tcW w:w="851" w:type="dxa"/>
            <w:tcBorders>
              <w:top w:val="single" w:sz="12" w:space="0" w:color="auto"/>
            </w:tcBorders>
          </w:tcPr>
          <w:p w14:paraId="5B5118E9"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51357D02"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CD7056" w14:paraId="5CF23E7E" w14:textId="77777777" w:rsidTr="0063146C">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662BBB77"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Rec.final</w:t>
            </w:r>
          </w:p>
        </w:tc>
        <w:tc>
          <w:tcPr>
            <w:tcW w:w="1265" w:type="dxa"/>
            <w:tcBorders>
              <w:top w:val="single" w:sz="4" w:space="0" w:color="7F7F7F" w:themeColor="text1" w:themeTint="80"/>
              <w:left w:val="single" w:sz="12" w:space="0" w:color="auto"/>
              <w:bottom w:val="nil"/>
            </w:tcBorders>
          </w:tcPr>
          <w:p w14:paraId="36C3BB71" w14:textId="06430B0A"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r w:rsidR="00C44B34">
              <w:rPr>
                <w:rFonts w:ascii="Times New Roman" w:hAnsi="Times New Roman" w:cs="Times New Roman"/>
                <w:sz w:val="20"/>
                <w:szCs w:val="20"/>
                <w:lang w:val="en-US"/>
              </w:rPr>
              <w:t>*(-1)</w:t>
            </w:r>
          </w:p>
        </w:tc>
        <w:tc>
          <w:tcPr>
            <w:tcW w:w="1130" w:type="dxa"/>
            <w:tcBorders>
              <w:top w:val="single" w:sz="4" w:space="0" w:color="7F7F7F" w:themeColor="text1" w:themeTint="80"/>
              <w:bottom w:val="nil"/>
            </w:tcBorders>
          </w:tcPr>
          <w:p w14:paraId="0DFAB785" w14:textId="330A75A2" w:rsidR="00CD7056" w:rsidRPr="00752228"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665F1825" w14:textId="19370098" w:rsidR="00CD7056" w:rsidRPr="00752228"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4" w:space="0" w:color="7F7F7F" w:themeColor="text1" w:themeTint="80"/>
              <w:bottom w:val="nil"/>
            </w:tcBorders>
          </w:tcPr>
          <w:p w14:paraId="692E316F" w14:textId="45D3A655" w:rsidR="00CD7056" w:rsidRPr="00752228"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(0.327)</w:t>
            </w:r>
          </w:p>
        </w:tc>
        <w:tc>
          <w:tcPr>
            <w:tcW w:w="1134" w:type="dxa"/>
            <w:tcBorders>
              <w:top w:val="single" w:sz="4" w:space="0" w:color="7F7F7F" w:themeColor="text1" w:themeTint="80"/>
              <w:bottom w:val="nil"/>
            </w:tcBorders>
          </w:tcPr>
          <w:p w14:paraId="2C2B620A" w14:textId="2A6F0B87" w:rsidR="00CD7056" w:rsidRPr="00752228"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5.44</w:t>
            </w:r>
          </w:p>
        </w:tc>
        <w:tc>
          <w:tcPr>
            <w:tcW w:w="992" w:type="dxa"/>
            <w:tcBorders>
              <w:top w:val="single" w:sz="4" w:space="0" w:color="7F7F7F" w:themeColor="text1" w:themeTint="80"/>
              <w:bottom w:val="nil"/>
            </w:tcBorders>
          </w:tcPr>
          <w:p w14:paraId="175CF6FF" w14:textId="61AF7080" w:rsidR="00CD7056" w:rsidRPr="00752228"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-11.359 (10.14)</w:t>
            </w:r>
          </w:p>
        </w:tc>
        <w:tc>
          <w:tcPr>
            <w:tcW w:w="851" w:type="dxa"/>
            <w:tcBorders>
              <w:top w:val="single" w:sz="4" w:space="0" w:color="7F7F7F" w:themeColor="text1" w:themeTint="80"/>
              <w:bottom w:val="nil"/>
            </w:tcBorders>
          </w:tcPr>
          <w:p w14:paraId="647C548C"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10C47CBE"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CD7056" w14:paraId="7C100ABB" w14:textId="77777777" w:rsidTr="006314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4544DD3"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13A80A1"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C656651" w14:textId="227BB9FD" w:rsidR="00CD7056" w:rsidRPr="00752228"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59133CB7"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520D2C18"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E6178F9"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C6AC3A5"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6E06CF5" w14:textId="3AFDC1E7"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0.216</w:t>
            </w:r>
          </w:p>
        </w:tc>
        <w:tc>
          <w:tcPr>
            <w:tcW w:w="808" w:type="dxa"/>
            <w:tcBorders>
              <w:top w:val="nil"/>
              <w:bottom w:val="nil"/>
            </w:tcBorders>
          </w:tcPr>
          <w:p w14:paraId="6AC0A893" w14:textId="085AA8F0"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0.897</w:t>
            </w:r>
          </w:p>
        </w:tc>
      </w:tr>
      <w:tr w:rsidR="00CD7056" w14:paraId="33651EF6" w14:textId="77777777" w:rsidTr="0063146C">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E78A764"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5BA59C1"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9122452" w14:textId="7F9AF06E" w:rsidR="00CD7056" w:rsidRPr="0023585D" w:rsidRDefault="00C44B34"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290" w:type="dxa"/>
            <w:tcBorders>
              <w:top w:val="nil"/>
              <w:bottom w:val="nil"/>
            </w:tcBorders>
          </w:tcPr>
          <w:p w14:paraId="68082425" w14:textId="77777777" w:rsidR="00CD7056" w:rsidRPr="0023585D"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B5F8ECA" w14:textId="77777777" w:rsidR="00CD7056" w:rsidRPr="0023585D"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BF58BB6" w14:textId="77777777" w:rsidR="00CD7056" w:rsidRPr="0023585D"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5FDA506" w14:textId="77777777" w:rsidR="00CD7056" w:rsidRPr="0023585D"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EB0C432" w14:textId="0606EAC3" w:rsidR="00CD7056" w:rsidRPr="0023585D"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0.032</w:t>
            </w:r>
          </w:p>
        </w:tc>
        <w:tc>
          <w:tcPr>
            <w:tcW w:w="808" w:type="dxa"/>
            <w:tcBorders>
              <w:top w:val="nil"/>
              <w:bottom w:val="nil"/>
            </w:tcBorders>
          </w:tcPr>
          <w:p w14:paraId="5E63BD61" w14:textId="489199F5" w:rsidR="00CD7056" w:rsidRPr="0023585D"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0.857</w:t>
            </w:r>
          </w:p>
        </w:tc>
      </w:tr>
      <w:tr w:rsidR="00CD7056" w14:paraId="325E1B7F" w14:textId="77777777" w:rsidTr="0063146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9618C59"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E520906"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C310B16" w14:textId="76069DC6" w:rsidR="00CD7056" w:rsidRPr="00752228" w:rsidRDefault="00C44B34"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30833804"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3508B005"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9557CFF"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4FA8F98F"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207AC243" w14:textId="003B9A3A"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0.277</w:t>
            </w:r>
          </w:p>
        </w:tc>
        <w:tc>
          <w:tcPr>
            <w:tcW w:w="808" w:type="dxa"/>
            <w:tcBorders>
              <w:top w:val="nil"/>
              <w:bottom w:val="nil"/>
            </w:tcBorders>
          </w:tcPr>
          <w:p w14:paraId="207B399E" w14:textId="1DDD82C3"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0.598</w:t>
            </w:r>
          </w:p>
        </w:tc>
      </w:tr>
      <w:tr w:rsidR="00CD7056" w14:paraId="2EABC490" w14:textId="77777777" w:rsidTr="00BB7A77">
        <w:trPr>
          <w:trHeight w:val="471"/>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7F7F7F" w:themeColor="text1" w:themeTint="80"/>
              <w:right w:val="single" w:sz="12" w:space="0" w:color="auto"/>
            </w:tcBorders>
          </w:tcPr>
          <w:p w14:paraId="51FFC203"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bottom w:val="single" w:sz="4" w:space="0" w:color="7F7F7F" w:themeColor="text1" w:themeTint="80"/>
            </w:tcBorders>
          </w:tcPr>
          <w:p w14:paraId="5BC2D936"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12" w:space="0" w:color="auto"/>
              <w:bottom w:val="single" w:sz="4" w:space="0" w:color="7F7F7F" w:themeColor="text1" w:themeTint="80"/>
            </w:tcBorders>
          </w:tcPr>
          <w:p w14:paraId="5D13CA93" w14:textId="35169CA9" w:rsidR="00CD7056" w:rsidRPr="00752228" w:rsidRDefault="008423DD"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bottom w:val="single" w:sz="4" w:space="0" w:color="7F7F7F" w:themeColor="text1" w:themeTint="80"/>
            </w:tcBorders>
          </w:tcPr>
          <w:p w14:paraId="5B4F6110" w14:textId="510516F5" w:rsidR="00CD7056" w:rsidRPr="00752228"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single" w:sz="4" w:space="0" w:color="7F7F7F" w:themeColor="text1" w:themeTint="80"/>
            </w:tcBorders>
          </w:tcPr>
          <w:p w14:paraId="0F4B7FBA" w14:textId="3A87B9C8"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(3.685e</w:t>
            </w:r>
            <w:r>
              <w:rPr>
                <w:rFonts w:ascii="Times New Roman" w:hAnsi="Times New Roman" w:cs="Times New Roman"/>
                <w:sz w:val="20"/>
                <w:szCs w:val="20"/>
                <w:vertAlign w:val="superscript"/>
                <w:lang w:val="en-US"/>
              </w:rPr>
              <w:t>-8</w:t>
            </w:r>
            <w:r>
              <w:rPr>
                <w:rFonts w:ascii="Times New Roman" w:hAnsi="Times New Roman" w:cs="Times New Roman"/>
                <w:sz w:val="20"/>
                <w:szCs w:val="20"/>
                <w:lang w:val="en-US"/>
              </w:rPr>
              <w:t>)</w:t>
            </w:r>
          </w:p>
        </w:tc>
        <w:tc>
          <w:tcPr>
            <w:tcW w:w="1134" w:type="dxa"/>
            <w:tcBorders>
              <w:top w:val="single" w:sz="12" w:space="0" w:color="auto"/>
              <w:bottom w:val="single" w:sz="4" w:space="0" w:color="7F7F7F" w:themeColor="text1" w:themeTint="80"/>
            </w:tcBorders>
          </w:tcPr>
          <w:p w14:paraId="5E6FBF09" w14:textId="7D4880D6"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9.573e</w:t>
            </w:r>
            <w:r>
              <w:rPr>
                <w:rFonts w:ascii="Times New Roman" w:hAnsi="Times New Roman" w:cs="Times New Roman"/>
                <w:sz w:val="20"/>
                <w:szCs w:val="20"/>
                <w:vertAlign w:val="superscript"/>
                <w:lang w:val="en-US"/>
              </w:rPr>
              <w:t>-6</w:t>
            </w:r>
          </w:p>
        </w:tc>
        <w:tc>
          <w:tcPr>
            <w:tcW w:w="992" w:type="dxa"/>
            <w:tcBorders>
              <w:top w:val="single" w:sz="12" w:space="0" w:color="auto"/>
              <w:bottom w:val="single" w:sz="4" w:space="0" w:color="7F7F7F" w:themeColor="text1" w:themeTint="80"/>
            </w:tcBorders>
          </w:tcPr>
          <w:p w14:paraId="0000AC84" w14:textId="67106EA3" w:rsidR="00CD7056" w:rsidRPr="00752228"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-485.563 (0)</w:t>
            </w:r>
          </w:p>
        </w:tc>
        <w:tc>
          <w:tcPr>
            <w:tcW w:w="851" w:type="dxa"/>
            <w:tcBorders>
              <w:top w:val="single" w:sz="12" w:space="0" w:color="auto"/>
              <w:bottom w:val="single" w:sz="4" w:space="0" w:color="7F7F7F" w:themeColor="text1" w:themeTint="80"/>
            </w:tcBorders>
          </w:tcPr>
          <w:p w14:paraId="34E6FB2D"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single" w:sz="4" w:space="0" w:color="7F7F7F" w:themeColor="text1" w:themeTint="80"/>
            </w:tcBorders>
          </w:tcPr>
          <w:p w14:paraId="1C3EC22C"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CD7056" w14:paraId="4E62AD97" w14:textId="77777777" w:rsidTr="00BB7A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0EA09318"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left w:val="single" w:sz="12" w:space="0" w:color="auto"/>
              <w:bottom w:val="nil"/>
            </w:tcBorders>
          </w:tcPr>
          <w:p w14:paraId="4137BDD6"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bottom w:val="nil"/>
            </w:tcBorders>
          </w:tcPr>
          <w:p w14:paraId="127A847A" w14:textId="456E6EFB"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290" w:type="dxa"/>
            <w:tcBorders>
              <w:bottom w:val="nil"/>
            </w:tcBorders>
          </w:tcPr>
          <w:p w14:paraId="0138E59C" w14:textId="14120C37"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7ECD485E" w14:textId="00D6A43D"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bottom w:val="nil"/>
            </w:tcBorders>
          </w:tcPr>
          <w:p w14:paraId="245E2EEB" w14:textId="61511930" w:rsidR="00CD7056" w:rsidRPr="00F47595"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Pr>
                <w:rFonts w:ascii="Times New Roman" w:hAnsi="Times New Roman" w:cs="Times New Roman"/>
                <w:sz w:val="20"/>
                <w:szCs w:val="20"/>
                <w:lang w:val="en-US"/>
              </w:rPr>
              <w:t>1.150e</w:t>
            </w:r>
            <w:r>
              <w:rPr>
                <w:rFonts w:ascii="Times New Roman" w:hAnsi="Times New Roman" w:cs="Times New Roman"/>
                <w:sz w:val="20"/>
                <w:szCs w:val="20"/>
                <w:vertAlign w:val="superscript"/>
                <w:lang w:val="en-US"/>
              </w:rPr>
              <w:t>-5</w:t>
            </w:r>
          </w:p>
        </w:tc>
        <w:tc>
          <w:tcPr>
            <w:tcW w:w="992" w:type="dxa"/>
            <w:tcBorders>
              <w:bottom w:val="nil"/>
            </w:tcBorders>
          </w:tcPr>
          <w:p w14:paraId="4C3ABA9F" w14:textId="19ED1B35" w:rsidR="00CD7056" w:rsidRPr="00752228"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 (7.73)</w:t>
            </w:r>
          </w:p>
        </w:tc>
        <w:tc>
          <w:tcPr>
            <w:tcW w:w="851" w:type="dxa"/>
            <w:tcBorders>
              <w:bottom w:val="nil"/>
            </w:tcBorders>
          </w:tcPr>
          <w:p w14:paraId="04164A05"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662256A4"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CD7056" w14:paraId="612B3FE6" w14:textId="77777777" w:rsidTr="00BB7A77">
        <w:trPr>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AAA55CB"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3AA21B7"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0DC4293" w14:textId="38A47DF5" w:rsidR="00CD7056" w:rsidRPr="00752228"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3CF2B3C1"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5E6CF5A"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2AD7A2D"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1434D8F5"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A73E2DB" w14:textId="0800FBB5" w:rsidR="00CD7056" w:rsidRPr="00752228"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1.916</w:t>
            </w:r>
          </w:p>
        </w:tc>
        <w:tc>
          <w:tcPr>
            <w:tcW w:w="808" w:type="dxa"/>
            <w:tcBorders>
              <w:top w:val="nil"/>
              <w:bottom w:val="nil"/>
            </w:tcBorders>
          </w:tcPr>
          <w:p w14:paraId="5AD2B9B5" w14:textId="242C6422" w:rsidR="00CD7056" w:rsidRPr="00752228"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0.383</w:t>
            </w:r>
          </w:p>
        </w:tc>
      </w:tr>
      <w:tr w:rsidR="00CD7056" w14:paraId="76F58569" w14:textId="77777777" w:rsidTr="00BB7A7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33F5104"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F13E6F6"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9904368" w14:textId="1980F3A0" w:rsidR="00CD7056" w:rsidRPr="00F47595"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47595">
              <w:rPr>
                <w:rFonts w:ascii="Times New Roman" w:hAnsi="Times New Roman" w:cs="Times New Roman"/>
                <w:sz w:val="20"/>
                <w:szCs w:val="20"/>
                <w:lang w:val="en-US"/>
              </w:rPr>
              <w:t>N</w:t>
            </w:r>
          </w:p>
        </w:tc>
        <w:tc>
          <w:tcPr>
            <w:tcW w:w="1290" w:type="dxa"/>
            <w:tcBorders>
              <w:top w:val="nil"/>
              <w:bottom w:val="nil"/>
            </w:tcBorders>
          </w:tcPr>
          <w:p w14:paraId="2E76D708" w14:textId="77777777" w:rsidR="00CD7056" w:rsidRPr="00F47595"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0241743" w14:textId="77777777" w:rsidR="00CD7056" w:rsidRPr="00F47595"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39D3883" w14:textId="77777777" w:rsidR="00CD7056" w:rsidRPr="00F47595"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18DC4E4" w14:textId="77777777" w:rsidR="00CD7056" w:rsidRPr="00F47595"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6C74DBA" w14:textId="2464E6D5" w:rsidR="00CD7056" w:rsidRPr="00F47595"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0.002</w:t>
            </w:r>
          </w:p>
        </w:tc>
        <w:tc>
          <w:tcPr>
            <w:tcW w:w="808" w:type="dxa"/>
            <w:tcBorders>
              <w:top w:val="nil"/>
              <w:bottom w:val="nil"/>
            </w:tcBorders>
          </w:tcPr>
          <w:p w14:paraId="76FD8573" w14:textId="0F271663" w:rsidR="00CD7056" w:rsidRPr="00F47595"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0.966</w:t>
            </w:r>
          </w:p>
        </w:tc>
      </w:tr>
      <w:tr w:rsidR="00CD7056" w14:paraId="4706BFEA" w14:textId="77777777" w:rsidTr="00BB7A77">
        <w:trPr>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40BF811"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A3885CF"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57223AE" w14:textId="030F0FE1"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F47595">
              <w:rPr>
                <w:rFonts w:ascii="Times New Roman" w:hAnsi="Times New Roman" w:cs="Times New Roman"/>
                <w:b/>
                <w:bCs/>
                <w:sz w:val="20"/>
                <w:szCs w:val="20"/>
                <w:lang w:val="en-US"/>
              </w:rPr>
              <w:t>L</w:t>
            </w:r>
          </w:p>
        </w:tc>
        <w:tc>
          <w:tcPr>
            <w:tcW w:w="1290" w:type="dxa"/>
            <w:tcBorders>
              <w:top w:val="nil"/>
              <w:bottom w:val="nil"/>
            </w:tcBorders>
          </w:tcPr>
          <w:p w14:paraId="06CF76A6" w14:textId="77777777" w:rsidR="00CD7056" w:rsidRPr="00F47595"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600766C4" w14:textId="77777777" w:rsidR="00CD7056" w:rsidRPr="00F47595"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16FE4A58" w14:textId="77777777" w:rsidR="00CD7056" w:rsidRPr="00F47595"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476BCFB" w14:textId="77777777" w:rsidR="00CD7056" w:rsidRPr="00F47595"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4A3CA6B3" w14:textId="71296138"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5.990</w:t>
            </w:r>
          </w:p>
        </w:tc>
        <w:tc>
          <w:tcPr>
            <w:tcW w:w="808" w:type="dxa"/>
            <w:tcBorders>
              <w:top w:val="nil"/>
              <w:bottom w:val="nil"/>
            </w:tcBorders>
          </w:tcPr>
          <w:p w14:paraId="13D3FFBD" w14:textId="63131920"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0.014</w:t>
            </w:r>
          </w:p>
        </w:tc>
      </w:tr>
      <w:tr w:rsidR="00CD7056" w14:paraId="4FAC950F" w14:textId="77777777" w:rsidTr="00BB7A7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8FD4E12"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8A8EF1D"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3EA1EEC" w14:textId="5BD1EA54" w:rsidR="00CD7056" w:rsidRPr="007E7BA0"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290" w:type="dxa"/>
            <w:tcBorders>
              <w:top w:val="nil"/>
              <w:bottom w:val="nil"/>
            </w:tcBorders>
          </w:tcPr>
          <w:p w14:paraId="27B13973" w14:textId="77777777" w:rsidR="00CD7056" w:rsidRPr="007E7BA0"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4F5B1F7" w14:textId="77777777" w:rsidR="00CD7056" w:rsidRPr="007E7BA0"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0B92B9E" w14:textId="77777777" w:rsidR="00CD7056" w:rsidRPr="007E7BA0"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0ACB32E7" w14:textId="77777777" w:rsidR="00CD7056" w:rsidRPr="007E7BA0"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306C8DFA" w14:textId="4A459F3A" w:rsidR="00CD7056" w:rsidRPr="007E7BA0"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13.722</w:t>
            </w:r>
          </w:p>
        </w:tc>
        <w:tc>
          <w:tcPr>
            <w:tcW w:w="808" w:type="dxa"/>
            <w:tcBorders>
              <w:top w:val="nil"/>
              <w:bottom w:val="nil"/>
            </w:tcBorders>
          </w:tcPr>
          <w:p w14:paraId="4F8F834A" w14:textId="4DF9C944" w:rsidR="00CD7056" w:rsidRPr="007E7BA0" w:rsidRDefault="00F47595"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0.001</w:t>
            </w:r>
          </w:p>
        </w:tc>
      </w:tr>
      <w:tr w:rsidR="00CD7056" w:rsidRPr="00625344" w14:paraId="257D4BCF" w14:textId="77777777" w:rsidTr="00BB7A77">
        <w:trPr>
          <w:trHeight w:val="41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2ADF3EDC"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517B52AA"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031F2E4F"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single" w:sz="12" w:space="0" w:color="auto"/>
            </w:tcBorders>
          </w:tcPr>
          <w:p w14:paraId="5E404B6A"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486" w:type="dxa"/>
            <w:gridSpan w:val="5"/>
            <w:tcBorders>
              <w:top w:val="nil"/>
              <w:bottom w:val="single" w:sz="12" w:space="0" w:color="auto"/>
            </w:tcBorders>
          </w:tcPr>
          <w:p w14:paraId="6399FC9F" w14:textId="7B20A037" w:rsidR="00CD7056" w:rsidRPr="00F47595" w:rsidRDefault="00F47595"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(Rsl.final)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1.076; p = 0.377</w:t>
            </w:r>
          </w:p>
        </w:tc>
      </w:tr>
      <w:tr w:rsidR="00CD7056" w14:paraId="584B91ED" w14:textId="77777777" w:rsidTr="0063146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52D21B31"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tcBorders>
          </w:tcPr>
          <w:p w14:paraId="6169FC38"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top w:val="single" w:sz="12" w:space="0" w:color="auto"/>
            </w:tcBorders>
          </w:tcPr>
          <w:p w14:paraId="39FDCCE2" w14:textId="5B05BF9B" w:rsidR="00CD7056" w:rsidRPr="00752228" w:rsidRDefault="008423DD"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58A9BA17" w14:textId="4EC18933" w:rsidR="00CD7056" w:rsidRPr="00752228" w:rsidRDefault="00A5462F"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0254E2D8" w14:textId="2F9F3E31" w:rsidR="00CD7056" w:rsidRPr="00A5462F" w:rsidRDefault="00A5462F"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(7.044e</w:t>
            </w:r>
            <w:r>
              <w:rPr>
                <w:rFonts w:ascii="Times New Roman" w:hAnsi="Times New Roman" w:cs="Times New Roman"/>
                <w:sz w:val="20"/>
                <w:szCs w:val="20"/>
                <w:vertAlign w:val="superscript"/>
                <w:lang w:val="en-US"/>
              </w:rPr>
              <w:t>-8</w:t>
            </w:r>
            <w:r>
              <w:rPr>
                <w:rFonts w:ascii="Times New Roman" w:hAnsi="Times New Roman" w:cs="Times New Roman"/>
                <w:sz w:val="20"/>
                <w:szCs w:val="20"/>
                <w:lang w:val="en-US"/>
              </w:rPr>
              <w:t>)</w:t>
            </w:r>
          </w:p>
        </w:tc>
        <w:tc>
          <w:tcPr>
            <w:tcW w:w="1134" w:type="dxa"/>
            <w:tcBorders>
              <w:top w:val="single" w:sz="12" w:space="0" w:color="auto"/>
            </w:tcBorders>
          </w:tcPr>
          <w:p w14:paraId="0D8F2DD2" w14:textId="43184283" w:rsidR="00CD7056" w:rsidRPr="00752228" w:rsidRDefault="00A5462F"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56.530</w:t>
            </w:r>
          </w:p>
        </w:tc>
        <w:tc>
          <w:tcPr>
            <w:tcW w:w="992" w:type="dxa"/>
            <w:tcBorders>
              <w:top w:val="single" w:sz="12" w:space="0" w:color="auto"/>
            </w:tcBorders>
          </w:tcPr>
          <w:p w14:paraId="48DD915B" w14:textId="4F9FDF7E" w:rsidR="00CD7056" w:rsidRPr="00752228" w:rsidRDefault="00A5462F"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449.695 (0)</w:t>
            </w:r>
          </w:p>
        </w:tc>
        <w:tc>
          <w:tcPr>
            <w:tcW w:w="851" w:type="dxa"/>
            <w:tcBorders>
              <w:top w:val="single" w:sz="12" w:space="0" w:color="auto"/>
            </w:tcBorders>
          </w:tcPr>
          <w:p w14:paraId="771E2626"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5AAA74B1"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CD7056" w14:paraId="2052A2E2" w14:textId="77777777" w:rsidTr="0063146C">
        <w:trPr>
          <w:trHeight w:val="560"/>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662A12F4" w14:textId="77777777" w:rsidR="00CD7056" w:rsidRPr="00752228" w:rsidRDefault="00CD7056" w:rsidP="00CD705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7725FD05"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bottom w:val="nil"/>
            </w:tcBorders>
          </w:tcPr>
          <w:p w14:paraId="0768959E" w14:textId="6356C076" w:rsidR="00CD7056" w:rsidRPr="00752228"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290" w:type="dxa"/>
            <w:tcBorders>
              <w:bottom w:val="nil"/>
            </w:tcBorders>
          </w:tcPr>
          <w:p w14:paraId="524077FC" w14:textId="66F2C064" w:rsidR="00CD7056" w:rsidRPr="00752228" w:rsidRDefault="00A5462F"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0E47D11F" w14:textId="4F0D6861"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bottom w:val="nil"/>
            </w:tcBorders>
          </w:tcPr>
          <w:p w14:paraId="742E4C2E" w14:textId="6C199C4D" w:rsidR="00CD7056" w:rsidRPr="00752228"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58.800</w:t>
            </w:r>
          </w:p>
        </w:tc>
        <w:tc>
          <w:tcPr>
            <w:tcW w:w="992" w:type="dxa"/>
            <w:tcBorders>
              <w:bottom w:val="nil"/>
            </w:tcBorders>
          </w:tcPr>
          <w:p w14:paraId="2F2D6A36" w14:textId="6BA5F658" w:rsidR="00CD7056" w:rsidRPr="00752228"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433.570 </w:t>
            </w:r>
            <w:r w:rsidR="00A5462F">
              <w:rPr>
                <w:rFonts w:ascii="Times New Roman" w:hAnsi="Times New Roman" w:cs="Times New Roman"/>
                <w:sz w:val="20"/>
                <w:szCs w:val="20"/>
                <w:lang w:val="en-US"/>
              </w:rPr>
              <w:t>(16.12)</w:t>
            </w:r>
          </w:p>
        </w:tc>
        <w:tc>
          <w:tcPr>
            <w:tcW w:w="851" w:type="dxa"/>
            <w:tcBorders>
              <w:bottom w:val="nil"/>
            </w:tcBorders>
          </w:tcPr>
          <w:p w14:paraId="7C5069DD"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33FA31BB" w14:textId="77777777" w:rsidR="00CD7056" w:rsidRPr="00752228"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CD7056" w14:paraId="01A23564" w14:textId="77777777" w:rsidTr="0063146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D3F8AAD"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9B7C8C5"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A9DF0B5" w14:textId="51AD2179"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6827F9A3"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0A0D0A8"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471B332"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68F449CC"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EBFFFA1" w14:textId="0204BD43"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0.524</w:t>
            </w:r>
          </w:p>
        </w:tc>
        <w:tc>
          <w:tcPr>
            <w:tcW w:w="808" w:type="dxa"/>
            <w:tcBorders>
              <w:top w:val="nil"/>
              <w:bottom w:val="nil"/>
            </w:tcBorders>
          </w:tcPr>
          <w:p w14:paraId="26BED29A" w14:textId="637D9CA4"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0.769</w:t>
            </w:r>
          </w:p>
        </w:tc>
      </w:tr>
      <w:tr w:rsidR="00CD7056" w14:paraId="476B3051" w14:textId="77777777" w:rsidTr="0063146C">
        <w:trPr>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6E6EFD4"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48B8231" w14:textId="77777777" w:rsidR="00CD7056"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70E5F81" w14:textId="79E9EF94" w:rsidR="00CD7056"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N</w:t>
            </w:r>
          </w:p>
        </w:tc>
        <w:tc>
          <w:tcPr>
            <w:tcW w:w="1290" w:type="dxa"/>
            <w:tcBorders>
              <w:top w:val="nil"/>
              <w:bottom w:val="nil"/>
            </w:tcBorders>
          </w:tcPr>
          <w:p w14:paraId="1D729934" w14:textId="77777777" w:rsidR="00CD7056" w:rsidRPr="00735897"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06C225A" w14:textId="77777777" w:rsidR="00CD7056" w:rsidRPr="00735897"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F6EB4F4" w14:textId="77777777" w:rsidR="00CD7056" w:rsidRPr="00735897"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520E1D0" w14:textId="77777777" w:rsidR="00CD7056" w:rsidRPr="00735897" w:rsidRDefault="00CD7056"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4983B4FD" w14:textId="1F30FCB8" w:rsidR="00CD7056"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3.945</w:t>
            </w:r>
          </w:p>
        </w:tc>
        <w:tc>
          <w:tcPr>
            <w:tcW w:w="808" w:type="dxa"/>
            <w:tcBorders>
              <w:top w:val="nil"/>
              <w:bottom w:val="nil"/>
            </w:tcBorders>
          </w:tcPr>
          <w:p w14:paraId="5CC3323D" w14:textId="65DA81C1" w:rsidR="00CD7056"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0.047</w:t>
            </w:r>
          </w:p>
        </w:tc>
      </w:tr>
      <w:tr w:rsidR="00CD7056" w14:paraId="247321E4" w14:textId="77777777" w:rsidTr="0063146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6296B50" w14:textId="77777777" w:rsidR="00CD7056" w:rsidRDefault="00CD7056"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E06DEBD" w14:textId="77777777" w:rsidR="00CD7056"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89BCA1B" w14:textId="1E98EBB1"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6BA558A7"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4146FF9F"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BC94177"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2E14FBD" w14:textId="77777777" w:rsidR="00CD7056" w:rsidRPr="00752228" w:rsidRDefault="00CD7056"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28BCF9E0" w14:textId="34391654"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2.402</w:t>
            </w:r>
          </w:p>
        </w:tc>
        <w:tc>
          <w:tcPr>
            <w:tcW w:w="808" w:type="dxa"/>
            <w:tcBorders>
              <w:top w:val="nil"/>
              <w:bottom w:val="nil"/>
            </w:tcBorders>
          </w:tcPr>
          <w:p w14:paraId="74CAD5A5" w14:textId="78B46FB5" w:rsidR="00CD7056" w:rsidRPr="00752228"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0.121</w:t>
            </w:r>
          </w:p>
        </w:tc>
      </w:tr>
      <w:tr w:rsidR="00735897" w14:paraId="59764F4B" w14:textId="77777777" w:rsidTr="0063146C">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FCDAE5F" w14:textId="77777777" w:rsidR="00735897" w:rsidRDefault="00735897"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0A72DC7" w14:textId="77777777" w:rsid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8941F23" w14:textId="40036C52"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W x N</w:t>
            </w:r>
          </w:p>
        </w:tc>
        <w:tc>
          <w:tcPr>
            <w:tcW w:w="1290" w:type="dxa"/>
            <w:tcBorders>
              <w:top w:val="nil"/>
              <w:bottom w:val="nil"/>
            </w:tcBorders>
          </w:tcPr>
          <w:p w14:paraId="357B2E26" w14:textId="77777777"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1A636A1" w14:textId="77777777"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08A9B9F" w14:textId="77777777"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0811A80" w14:textId="77777777"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43E25E2B" w14:textId="4B7DF2FE"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16.362</w:t>
            </w:r>
          </w:p>
        </w:tc>
        <w:tc>
          <w:tcPr>
            <w:tcW w:w="808" w:type="dxa"/>
            <w:tcBorders>
              <w:top w:val="nil"/>
              <w:bottom w:val="nil"/>
            </w:tcBorders>
          </w:tcPr>
          <w:p w14:paraId="5E435DE7" w14:textId="0A508BDA" w:rsidR="00735897" w:rsidRPr="00735897" w:rsidRDefault="00735897" w:rsidP="00CD705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35897">
              <w:rPr>
                <w:rFonts w:ascii="Times New Roman" w:hAnsi="Times New Roman" w:cs="Times New Roman"/>
                <w:b/>
                <w:bCs/>
                <w:sz w:val="20"/>
                <w:szCs w:val="20"/>
                <w:lang w:val="en-US"/>
              </w:rPr>
              <w:t>&lt;0.001</w:t>
            </w:r>
          </w:p>
        </w:tc>
      </w:tr>
      <w:tr w:rsidR="00735897" w:rsidRPr="00625344" w14:paraId="196BCA9D" w14:textId="77777777" w:rsidTr="00C8617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6FE7E08C" w14:textId="77777777" w:rsidR="00735897" w:rsidRDefault="00735897" w:rsidP="00CD705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2D9E47F5" w14:textId="77777777" w:rsidR="00735897"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2C3B4777" w14:textId="798901CA" w:rsidR="00735897" w:rsidRPr="00D05934"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290" w:type="dxa"/>
            <w:tcBorders>
              <w:top w:val="nil"/>
              <w:bottom w:val="single" w:sz="12" w:space="0" w:color="auto"/>
            </w:tcBorders>
          </w:tcPr>
          <w:p w14:paraId="79316250" w14:textId="77777777" w:rsidR="00735897" w:rsidRPr="00D05934"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5486" w:type="dxa"/>
            <w:gridSpan w:val="5"/>
            <w:tcBorders>
              <w:top w:val="nil"/>
              <w:bottom w:val="single" w:sz="12" w:space="0" w:color="auto"/>
            </w:tcBorders>
          </w:tcPr>
          <w:p w14:paraId="3AFD106C" w14:textId="0A15DDEA" w:rsidR="00735897" w:rsidRPr="00735897" w:rsidRDefault="00735897" w:rsidP="00CD705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(Vul.final)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0.341; p =0.849</w:t>
            </w:r>
          </w:p>
        </w:tc>
      </w:tr>
    </w:tbl>
    <w:p w14:paraId="3576DCB0" w14:textId="77777777" w:rsidR="00A92B19" w:rsidRDefault="00A92B19">
      <w:pPr>
        <w:spacing w:after="160" w:line="259" w:lineRule="auto"/>
        <w:rPr>
          <w:rFonts w:ascii="Times New Roman" w:hAnsi="Times New Roman"/>
          <w:b/>
          <w:sz w:val="24"/>
          <w:szCs w:val="24"/>
          <w:lang w:val="en-US"/>
        </w:rPr>
      </w:pPr>
    </w:p>
    <w:p w14:paraId="2940393C"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1FE07ABB" w14:textId="4AA7A777"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9</w:t>
      </w:r>
      <w:r>
        <w:rPr>
          <w:rFonts w:ascii="Times New Roman" w:hAnsi="Times New Roman" w:cs="Times New Roman"/>
          <w:b/>
          <w:bCs/>
          <w:sz w:val="24"/>
          <w:szCs w:val="24"/>
          <w:lang w:val="en-US"/>
        </w:rPr>
        <w:t xml:space="preserve">. Results of generalized linear mixed effect models (GLMM) assessing the effects of experimental global change drivers on multiple functional stability components of ammonium:nitrate ratio (N-ratio).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AC1DE4">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 N = nutrient enrichment; L = litter input reduction; W × N = warming × nutrient; W × L = warming × litter; N × L = nutrient × litter; W × N × L = warming × nutrient × litter.</w:t>
      </w:r>
    </w:p>
    <w:tbl>
      <w:tblPr>
        <w:tblStyle w:val="PlainTable2"/>
        <w:tblW w:w="10348" w:type="dxa"/>
        <w:tblInd w:w="-567" w:type="dxa"/>
        <w:tblLayout w:type="fixed"/>
        <w:tblLook w:val="04A0" w:firstRow="1" w:lastRow="0" w:firstColumn="1" w:lastColumn="0" w:noHBand="0" w:noVBand="1"/>
      </w:tblPr>
      <w:tblGrid>
        <w:gridCol w:w="993"/>
        <w:gridCol w:w="1265"/>
        <w:gridCol w:w="1130"/>
        <w:gridCol w:w="1290"/>
        <w:gridCol w:w="1701"/>
        <w:gridCol w:w="1134"/>
        <w:gridCol w:w="1134"/>
        <w:gridCol w:w="851"/>
        <w:gridCol w:w="850"/>
      </w:tblGrid>
      <w:tr w:rsidR="00A92B19" w14:paraId="2937B862" w14:textId="77777777" w:rsidTr="00F531E7">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01D119CD"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4DD773FC"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5D897253"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290" w:type="dxa"/>
            <w:tcBorders>
              <w:top w:val="single" w:sz="2" w:space="0" w:color="FFFFFF" w:themeColor="background1"/>
              <w:bottom w:val="single" w:sz="12" w:space="0" w:color="auto"/>
            </w:tcBorders>
          </w:tcPr>
          <w:p w14:paraId="7CF3BA95"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701" w:type="dxa"/>
            <w:tcBorders>
              <w:top w:val="single" w:sz="2" w:space="0" w:color="FFFFFF" w:themeColor="background1"/>
              <w:bottom w:val="single" w:sz="12" w:space="0" w:color="auto"/>
            </w:tcBorders>
          </w:tcPr>
          <w:p w14:paraId="2D49DD91"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134" w:type="dxa"/>
            <w:tcBorders>
              <w:top w:val="single" w:sz="2" w:space="0" w:color="FFFFFF" w:themeColor="background1"/>
              <w:bottom w:val="single" w:sz="12" w:space="0" w:color="auto"/>
            </w:tcBorders>
          </w:tcPr>
          <w:p w14:paraId="05C5CBD6" w14:textId="17324A67" w:rsidR="00A92B19" w:rsidRPr="009E10C5" w:rsidRDefault="00B21C2A"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1134" w:type="dxa"/>
            <w:tcBorders>
              <w:top w:val="single" w:sz="2" w:space="0" w:color="FFFFFF" w:themeColor="background1"/>
              <w:bottom w:val="single" w:sz="12" w:space="0" w:color="auto"/>
            </w:tcBorders>
          </w:tcPr>
          <w:p w14:paraId="10298126"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234C4F52" w14:textId="7B1D38F3"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 xml:space="preserve">χ² </w:t>
            </w:r>
          </w:p>
        </w:tc>
        <w:tc>
          <w:tcPr>
            <w:tcW w:w="850" w:type="dxa"/>
            <w:tcBorders>
              <w:top w:val="single" w:sz="2" w:space="0" w:color="FFFFFF" w:themeColor="background1"/>
              <w:bottom w:val="single" w:sz="12" w:space="0" w:color="auto"/>
            </w:tcBorders>
          </w:tcPr>
          <w:p w14:paraId="418BBF53"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A92B19" w14:paraId="30478227" w14:textId="77777777" w:rsidTr="00F531E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59A94A49"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4E93C5A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52228">
              <w:rPr>
                <w:rFonts w:ascii="Times New Roman" w:hAnsi="Times New Roman" w:cs="Times New Roman"/>
                <w:sz w:val="20"/>
                <w:szCs w:val="20"/>
                <w:lang w:val="en-US"/>
              </w:rPr>
              <w:t>Temporal invariability</w:t>
            </w:r>
          </w:p>
        </w:tc>
        <w:tc>
          <w:tcPr>
            <w:tcW w:w="1130" w:type="dxa"/>
          </w:tcPr>
          <w:p w14:paraId="1613AB62" w14:textId="303796B0" w:rsidR="00A92B19" w:rsidRPr="00752228" w:rsidRDefault="006B7C7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Pr>
          <w:p w14:paraId="0BA29C28" w14:textId="39E65198"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Pr>
          <w:p w14:paraId="784D5DEE" w14:textId="2417E249" w:rsidR="00A92B19" w:rsidRPr="00AD7061"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(5.060e</w:t>
            </w:r>
            <w:r>
              <w:rPr>
                <w:rFonts w:ascii="Times New Roman" w:hAnsi="Times New Roman" w:cs="Times New Roman"/>
                <w:sz w:val="20"/>
                <w:szCs w:val="20"/>
                <w:vertAlign w:val="superscript"/>
                <w:lang w:val="en-US"/>
              </w:rPr>
              <w:t>-12</w:t>
            </w:r>
            <w:r>
              <w:rPr>
                <w:rFonts w:ascii="Times New Roman" w:hAnsi="Times New Roman" w:cs="Times New Roman"/>
                <w:sz w:val="20"/>
                <w:szCs w:val="20"/>
                <w:lang w:val="en-US"/>
              </w:rPr>
              <w:t>)</w:t>
            </w:r>
          </w:p>
        </w:tc>
        <w:tc>
          <w:tcPr>
            <w:tcW w:w="1134" w:type="dxa"/>
          </w:tcPr>
          <w:p w14:paraId="4B196487" w14:textId="759A2E01"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0.023</w:t>
            </w:r>
          </w:p>
        </w:tc>
        <w:tc>
          <w:tcPr>
            <w:tcW w:w="1134" w:type="dxa"/>
          </w:tcPr>
          <w:p w14:paraId="28326CA1" w14:textId="42247FE1"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-18.181 (0)</w:t>
            </w:r>
          </w:p>
        </w:tc>
        <w:tc>
          <w:tcPr>
            <w:tcW w:w="851" w:type="dxa"/>
          </w:tcPr>
          <w:p w14:paraId="317E314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Pr>
          <w:p w14:paraId="51366ED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04C04323" w14:textId="77777777" w:rsidTr="00F531E7">
        <w:trPr>
          <w:trHeight w:val="541"/>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4258EDA8"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68A2178D"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Temporal invariability</w:t>
            </w:r>
          </w:p>
        </w:tc>
        <w:tc>
          <w:tcPr>
            <w:tcW w:w="1130" w:type="dxa"/>
            <w:tcBorders>
              <w:top w:val="single" w:sz="4" w:space="0" w:color="7F7F7F" w:themeColor="text1" w:themeTint="80"/>
              <w:bottom w:val="nil"/>
            </w:tcBorders>
          </w:tcPr>
          <w:p w14:paraId="2D6E6E0A" w14:textId="2DB67E9E"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00804C1B" w14:textId="248DAE17"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54F44C73" w14:textId="77777777" w:rsidR="00A92B19" w:rsidRPr="00737108"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single" w:sz="4" w:space="0" w:color="7F7F7F" w:themeColor="text1" w:themeTint="80"/>
              <w:bottom w:val="nil"/>
            </w:tcBorders>
          </w:tcPr>
          <w:p w14:paraId="3B25AACD" w14:textId="2007BF40"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0.026</w:t>
            </w:r>
          </w:p>
        </w:tc>
        <w:tc>
          <w:tcPr>
            <w:tcW w:w="1134" w:type="dxa"/>
            <w:tcBorders>
              <w:top w:val="single" w:sz="4" w:space="0" w:color="7F7F7F" w:themeColor="text1" w:themeTint="80"/>
              <w:bottom w:val="nil"/>
            </w:tcBorders>
          </w:tcPr>
          <w:p w14:paraId="2F16434E" w14:textId="13026ABF"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-34.584 (16.40)</w:t>
            </w:r>
          </w:p>
        </w:tc>
        <w:tc>
          <w:tcPr>
            <w:tcW w:w="851" w:type="dxa"/>
            <w:tcBorders>
              <w:top w:val="single" w:sz="4" w:space="0" w:color="7F7F7F" w:themeColor="text1" w:themeTint="80"/>
              <w:bottom w:val="nil"/>
            </w:tcBorders>
          </w:tcPr>
          <w:p w14:paraId="0420D01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79DBEA81"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23C574A8" w14:textId="77777777" w:rsidTr="00F531E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EDC5B52"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6A84F2D"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1F24AE3" w14:textId="4D243855" w:rsidR="00A92B19" w:rsidRPr="00AD7061"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AD7061">
              <w:rPr>
                <w:rFonts w:ascii="Times New Roman" w:hAnsi="Times New Roman" w:cs="Times New Roman"/>
                <w:b/>
                <w:bCs/>
                <w:sz w:val="20"/>
                <w:szCs w:val="20"/>
                <w:lang w:val="en-US"/>
              </w:rPr>
              <w:t>W</w:t>
            </w:r>
          </w:p>
        </w:tc>
        <w:tc>
          <w:tcPr>
            <w:tcW w:w="1290" w:type="dxa"/>
            <w:tcBorders>
              <w:top w:val="nil"/>
              <w:bottom w:val="nil"/>
            </w:tcBorders>
          </w:tcPr>
          <w:p w14:paraId="072FC2A1" w14:textId="77777777" w:rsidR="00A92B19" w:rsidRPr="00AD7061"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4E4A5E00" w14:textId="77777777" w:rsidR="00A92B19" w:rsidRPr="00AD7061" w:rsidRDefault="00A92B19" w:rsidP="00394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1604F2BB" w14:textId="77777777" w:rsidR="00A92B19" w:rsidRPr="00AD7061"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6E0A369" w14:textId="77777777" w:rsidR="00A92B19" w:rsidRPr="00AD7061"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2E9C4D2" w14:textId="392215A7" w:rsidR="00A92B19" w:rsidRPr="00AD7061"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22.761</w:t>
            </w:r>
          </w:p>
        </w:tc>
        <w:tc>
          <w:tcPr>
            <w:tcW w:w="850" w:type="dxa"/>
            <w:tcBorders>
              <w:top w:val="nil"/>
              <w:bottom w:val="nil"/>
            </w:tcBorders>
          </w:tcPr>
          <w:p w14:paraId="5D305F50" w14:textId="4722075F" w:rsidR="00A92B19" w:rsidRPr="00AD7061"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r w:rsidR="00A92B19" w14:paraId="602F4739" w14:textId="77777777" w:rsidTr="00F531E7">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9190D6C" w14:textId="77777777" w:rsidR="00A92B19" w:rsidRPr="00717343" w:rsidRDefault="00A92B19" w:rsidP="00394E0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0124D183"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7C8649EE" w14:textId="0191F2EB" w:rsidR="00A92B19" w:rsidRPr="00AD7061"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D7061">
              <w:rPr>
                <w:rFonts w:ascii="Times New Roman" w:hAnsi="Times New Roman" w:cs="Times New Roman"/>
                <w:b/>
                <w:bCs/>
                <w:sz w:val="20"/>
                <w:szCs w:val="20"/>
                <w:lang w:val="en-US"/>
              </w:rPr>
              <w:t>N</w:t>
            </w:r>
          </w:p>
        </w:tc>
        <w:tc>
          <w:tcPr>
            <w:tcW w:w="1290" w:type="dxa"/>
            <w:tcBorders>
              <w:top w:val="nil"/>
              <w:bottom w:val="nil"/>
            </w:tcBorders>
          </w:tcPr>
          <w:p w14:paraId="46CF2A45" w14:textId="77777777" w:rsidR="00A92B19" w:rsidRPr="00AD7061"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1495735C" w14:textId="77777777" w:rsidR="00A92B19" w:rsidRPr="00AD7061"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34" w:type="dxa"/>
            <w:tcBorders>
              <w:top w:val="nil"/>
              <w:bottom w:val="nil"/>
            </w:tcBorders>
          </w:tcPr>
          <w:p w14:paraId="44773F2D" w14:textId="77777777" w:rsidR="00A92B19" w:rsidRPr="00AD7061"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2DBF8860" w14:textId="77777777" w:rsidR="00A92B19" w:rsidRPr="00AD7061"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7DF9B5A" w14:textId="456B4228" w:rsidR="00A92B19" w:rsidRPr="00AD7061"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9.701</w:t>
            </w:r>
          </w:p>
        </w:tc>
        <w:tc>
          <w:tcPr>
            <w:tcW w:w="850" w:type="dxa"/>
            <w:tcBorders>
              <w:top w:val="nil"/>
              <w:bottom w:val="nil"/>
            </w:tcBorders>
          </w:tcPr>
          <w:p w14:paraId="48578251" w14:textId="5680AC8F" w:rsidR="00A92B19" w:rsidRPr="00AD7061"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0.002</w:t>
            </w:r>
          </w:p>
        </w:tc>
      </w:tr>
      <w:tr w:rsidR="00A92B19" w14:paraId="2B8F901D" w14:textId="77777777" w:rsidTr="00F531E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0CC41D5"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7063FFB"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5D12B1F" w14:textId="5720D346"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146FFAD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26F5BA0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BEE8EC9"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9E8929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A4D1920" w14:textId="53D8A95D"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1.226</w:t>
            </w:r>
          </w:p>
        </w:tc>
        <w:tc>
          <w:tcPr>
            <w:tcW w:w="850" w:type="dxa"/>
            <w:tcBorders>
              <w:top w:val="nil"/>
              <w:bottom w:val="nil"/>
            </w:tcBorders>
          </w:tcPr>
          <w:p w14:paraId="7AC9D223" w14:textId="66C740FA"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0.268</w:t>
            </w:r>
          </w:p>
        </w:tc>
      </w:tr>
      <w:tr w:rsidR="00A92B19" w:rsidRPr="00625344" w14:paraId="625BA8ED" w14:textId="77777777" w:rsidTr="00F531E7">
        <w:trPr>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D9864B4"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A5C21C3"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B87FD8B"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top w:val="nil"/>
              <w:bottom w:val="nil"/>
            </w:tcBorders>
          </w:tcPr>
          <w:p w14:paraId="0B16B72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670" w:type="dxa"/>
            <w:gridSpan w:val="5"/>
            <w:tcBorders>
              <w:top w:val="nil"/>
              <w:bottom w:val="nil"/>
            </w:tcBorders>
          </w:tcPr>
          <w:p w14:paraId="017E38F4" w14:textId="5703FA32" w:rsidR="00A92B19" w:rsidRPr="00AD7061"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(Inv.final)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0.505; p = 0.732</w:t>
            </w:r>
          </w:p>
        </w:tc>
      </w:tr>
      <w:tr w:rsidR="00A92B19" w14:paraId="554BF5E7" w14:textId="77777777" w:rsidTr="00F531E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716C8674"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6B6F0D32"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12" w:space="0" w:color="auto"/>
            </w:tcBorders>
          </w:tcPr>
          <w:p w14:paraId="1E5A1726" w14:textId="1E919633" w:rsidR="00A92B19" w:rsidRPr="00752228" w:rsidRDefault="006B7C7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290" w:type="dxa"/>
            <w:tcBorders>
              <w:top w:val="single" w:sz="12" w:space="0" w:color="auto"/>
            </w:tcBorders>
          </w:tcPr>
          <w:p w14:paraId="0136DA82" w14:textId="52C9317E"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tcBorders>
          </w:tcPr>
          <w:p w14:paraId="30696E91" w14:textId="4FFEEB90"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(0.008)</w:t>
            </w:r>
          </w:p>
        </w:tc>
        <w:tc>
          <w:tcPr>
            <w:tcW w:w="1134" w:type="dxa"/>
            <w:tcBorders>
              <w:top w:val="single" w:sz="12" w:space="0" w:color="auto"/>
            </w:tcBorders>
          </w:tcPr>
          <w:p w14:paraId="57C37323" w14:textId="2F964E09"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0.055</w:t>
            </w:r>
          </w:p>
        </w:tc>
        <w:tc>
          <w:tcPr>
            <w:tcW w:w="1134" w:type="dxa"/>
            <w:tcBorders>
              <w:top w:val="single" w:sz="12" w:space="0" w:color="auto"/>
            </w:tcBorders>
          </w:tcPr>
          <w:p w14:paraId="0024EF7B" w14:textId="38D54851" w:rsidR="00A92B19" w:rsidRPr="00752228" w:rsidRDefault="00AD7061"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24.471 (0)</w:t>
            </w:r>
          </w:p>
        </w:tc>
        <w:tc>
          <w:tcPr>
            <w:tcW w:w="851" w:type="dxa"/>
            <w:tcBorders>
              <w:top w:val="single" w:sz="12" w:space="0" w:color="auto"/>
            </w:tcBorders>
          </w:tcPr>
          <w:p w14:paraId="2403F0BE"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46375F3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23086844" w14:textId="77777777" w:rsidTr="00F531E7">
        <w:trPr>
          <w:trHeight w:val="58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5E25789B"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top w:val="single" w:sz="4" w:space="0" w:color="7F7F7F" w:themeColor="text1" w:themeTint="80"/>
              <w:left w:val="single" w:sz="12" w:space="0" w:color="auto"/>
              <w:bottom w:val="nil"/>
            </w:tcBorders>
          </w:tcPr>
          <w:p w14:paraId="5E90BC68"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4" w:space="0" w:color="7F7F7F" w:themeColor="text1" w:themeTint="80"/>
              <w:bottom w:val="nil"/>
            </w:tcBorders>
          </w:tcPr>
          <w:p w14:paraId="7198C369" w14:textId="2A213878" w:rsidR="00A92B19" w:rsidRPr="00752228" w:rsidRDefault="00EF3EF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290" w:type="dxa"/>
            <w:tcBorders>
              <w:top w:val="single" w:sz="4" w:space="0" w:color="7F7F7F" w:themeColor="text1" w:themeTint="80"/>
              <w:bottom w:val="nil"/>
            </w:tcBorders>
          </w:tcPr>
          <w:p w14:paraId="0C8D86FD" w14:textId="5A044998"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4" w:space="0" w:color="7F7F7F" w:themeColor="text1" w:themeTint="80"/>
              <w:bottom w:val="nil"/>
            </w:tcBorders>
          </w:tcPr>
          <w:p w14:paraId="2C80447E" w14:textId="303FF110" w:rsidR="00A92B19" w:rsidRPr="009471AE"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(0.008)</w:t>
            </w:r>
          </w:p>
        </w:tc>
        <w:tc>
          <w:tcPr>
            <w:tcW w:w="1134" w:type="dxa"/>
            <w:tcBorders>
              <w:top w:val="single" w:sz="4" w:space="0" w:color="7F7F7F" w:themeColor="text1" w:themeTint="80"/>
              <w:bottom w:val="nil"/>
            </w:tcBorders>
          </w:tcPr>
          <w:p w14:paraId="4FD07289" w14:textId="784862EF"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0.059</w:t>
            </w:r>
          </w:p>
        </w:tc>
        <w:tc>
          <w:tcPr>
            <w:tcW w:w="1134" w:type="dxa"/>
            <w:tcBorders>
              <w:top w:val="single" w:sz="4" w:space="0" w:color="7F7F7F" w:themeColor="text1" w:themeTint="80"/>
              <w:bottom w:val="nil"/>
            </w:tcBorders>
          </w:tcPr>
          <w:p w14:paraId="0AC6C6AB" w14:textId="3B65A5F0" w:rsidR="00A92B19" w:rsidRPr="00752228" w:rsidRDefault="00EF3EF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18.694 (5.78)</w:t>
            </w:r>
          </w:p>
        </w:tc>
        <w:tc>
          <w:tcPr>
            <w:tcW w:w="851" w:type="dxa"/>
            <w:tcBorders>
              <w:top w:val="single" w:sz="4" w:space="0" w:color="7F7F7F" w:themeColor="text1" w:themeTint="80"/>
              <w:bottom w:val="nil"/>
            </w:tcBorders>
          </w:tcPr>
          <w:p w14:paraId="06C039E2"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17794994"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4BA2E153" w14:textId="77777777" w:rsidTr="00F531E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494C6B5" w14:textId="77777777" w:rsidR="00A92B19" w:rsidRPr="008A224B"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A97C49A"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1B5E204A" w14:textId="5780268A" w:rsidR="00A92B19" w:rsidRPr="008A224B" w:rsidRDefault="00EF3EF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w:t>
            </w:r>
          </w:p>
        </w:tc>
        <w:tc>
          <w:tcPr>
            <w:tcW w:w="1290" w:type="dxa"/>
            <w:tcBorders>
              <w:top w:val="nil"/>
              <w:bottom w:val="nil"/>
            </w:tcBorders>
          </w:tcPr>
          <w:p w14:paraId="05097048"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562532E0"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6C1DA878"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48D4EF6A" w14:textId="77777777" w:rsidR="00A92B19" w:rsidRPr="008A224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2BF19E09" w14:textId="1A570397" w:rsidR="00A92B19" w:rsidRPr="008A224B" w:rsidRDefault="00EF3EF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14.719</w:t>
            </w:r>
          </w:p>
        </w:tc>
        <w:tc>
          <w:tcPr>
            <w:tcW w:w="850" w:type="dxa"/>
            <w:tcBorders>
              <w:top w:val="nil"/>
              <w:bottom w:val="nil"/>
            </w:tcBorders>
          </w:tcPr>
          <w:p w14:paraId="6F4881A7" w14:textId="703B0082" w:rsidR="00A92B19" w:rsidRPr="008A224B" w:rsidRDefault="00EF3EF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r w:rsidR="00A92B19" w14:paraId="137AB255" w14:textId="77777777" w:rsidTr="00F531E7">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42AAF828"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33FEE98E"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5552A9F4" w14:textId="6A5358E4" w:rsidR="00A92B19" w:rsidRPr="00EF3EF9" w:rsidRDefault="00EF3EF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EF3EF9">
              <w:rPr>
                <w:rFonts w:ascii="Times New Roman" w:hAnsi="Times New Roman" w:cs="Times New Roman"/>
                <w:b/>
                <w:bCs/>
                <w:sz w:val="20"/>
                <w:szCs w:val="20"/>
                <w:lang w:val="en-US"/>
              </w:rPr>
              <w:t>L</w:t>
            </w:r>
          </w:p>
        </w:tc>
        <w:tc>
          <w:tcPr>
            <w:tcW w:w="1290" w:type="dxa"/>
            <w:tcBorders>
              <w:top w:val="nil"/>
              <w:bottom w:val="single" w:sz="12" w:space="0" w:color="auto"/>
            </w:tcBorders>
          </w:tcPr>
          <w:p w14:paraId="5F4EC669" w14:textId="77777777" w:rsidR="00A92B19" w:rsidRPr="00EF3EF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single" w:sz="12" w:space="0" w:color="auto"/>
            </w:tcBorders>
          </w:tcPr>
          <w:p w14:paraId="6C1EA300" w14:textId="77777777" w:rsidR="00A92B19" w:rsidRPr="00EF3EF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6E6036AD" w14:textId="77777777" w:rsidR="00A92B19" w:rsidRPr="00EF3EF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7C1E7877" w14:textId="77777777" w:rsidR="00A92B19" w:rsidRPr="00EF3EF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3800638B" w14:textId="7A6B4EB6" w:rsidR="00A92B19" w:rsidRPr="00EF3EF9" w:rsidRDefault="00EF3EF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5.387</w:t>
            </w:r>
          </w:p>
        </w:tc>
        <w:tc>
          <w:tcPr>
            <w:tcW w:w="850" w:type="dxa"/>
            <w:tcBorders>
              <w:top w:val="nil"/>
              <w:bottom w:val="single" w:sz="12" w:space="0" w:color="auto"/>
            </w:tcBorders>
          </w:tcPr>
          <w:p w14:paraId="01F79E25" w14:textId="53697CE3" w:rsidR="00A92B19" w:rsidRPr="00EF3EF9" w:rsidRDefault="00EF3EF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0.020</w:t>
            </w:r>
          </w:p>
        </w:tc>
      </w:tr>
      <w:tr w:rsidR="00A92B19" w14:paraId="4D52D041" w14:textId="77777777" w:rsidTr="00F531E7">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651825E5"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Rec.full</w:t>
            </w:r>
          </w:p>
        </w:tc>
        <w:tc>
          <w:tcPr>
            <w:tcW w:w="1265" w:type="dxa"/>
            <w:tcBorders>
              <w:top w:val="single" w:sz="12" w:space="0" w:color="auto"/>
              <w:left w:val="single" w:sz="12" w:space="0" w:color="auto"/>
            </w:tcBorders>
          </w:tcPr>
          <w:p w14:paraId="6A72A9D1" w14:textId="4683D66B"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r w:rsidR="00346E7C">
              <w:rPr>
                <w:rFonts w:ascii="Times New Roman" w:hAnsi="Times New Roman" w:cs="Times New Roman"/>
                <w:sz w:val="20"/>
                <w:szCs w:val="20"/>
                <w:lang w:val="en-US"/>
              </w:rPr>
              <w:t>*(-1)</w:t>
            </w:r>
          </w:p>
        </w:tc>
        <w:tc>
          <w:tcPr>
            <w:tcW w:w="1130" w:type="dxa"/>
            <w:tcBorders>
              <w:top w:val="single" w:sz="12" w:space="0" w:color="auto"/>
            </w:tcBorders>
          </w:tcPr>
          <w:p w14:paraId="4BE998C8" w14:textId="51EBC65F" w:rsidR="00A92B19" w:rsidRPr="00752228" w:rsidRDefault="00BB7A7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5B971309" w14:textId="0E7B77F3" w:rsidR="00A92B19" w:rsidRPr="00752228"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12" w:space="0" w:color="auto"/>
            </w:tcBorders>
          </w:tcPr>
          <w:p w14:paraId="4DC22D11" w14:textId="1871D066" w:rsidR="00A92B19" w:rsidRPr="0038209C"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(0.298)</w:t>
            </w:r>
          </w:p>
        </w:tc>
        <w:tc>
          <w:tcPr>
            <w:tcW w:w="1134" w:type="dxa"/>
            <w:tcBorders>
              <w:top w:val="single" w:sz="12" w:space="0" w:color="auto"/>
            </w:tcBorders>
          </w:tcPr>
          <w:p w14:paraId="2D47B520" w14:textId="4873549D" w:rsidR="00A92B19" w:rsidRPr="00752228"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1.290</w:t>
            </w:r>
          </w:p>
        </w:tc>
        <w:tc>
          <w:tcPr>
            <w:tcW w:w="1134" w:type="dxa"/>
            <w:tcBorders>
              <w:top w:val="single" w:sz="12" w:space="0" w:color="auto"/>
            </w:tcBorders>
          </w:tcPr>
          <w:p w14:paraId="32FC5F32" w14:textId="64D38931" w:rsidR="00A92B19" w:rsidRPr="00752228"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-1.024 (0)</w:t>
            </w:r>
          </w:p>
        </w:tc>
        <w:tc>
          <w:tcPr>
            <w:tcW w:w="851" w:type="dxa"/>
            <w:tcBorders>
              <w:top w:val="single" w:sz="12" w:space="0" w:color="auto"/>
            </w:tcBorders>
          </w:tcPr>
          <w:p w14:paraId="16DCE17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32C1BBE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61A2CBFA" w14:textId="77777777" w:rsidTr="00F531E7">
        <w:trPr>
          <w:trHeight w:val="613"/>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7D0C3C0E"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Rec.final</w:t>
            </w:r>
          </w:p>
        </w:tc>
        <w:tc>
          <w:tcPr>
            <w:tcW w:w="1265" w:type="dxa"/>
            <w:tcBorders>
              <w:top w:val="single" w:sz="4" w:space="0" w:color="7F7F7F" w:themeColor="text1" w:themeTint="80"/>
              <w:left w:val="single" w:sz="12" w:space="0" w:color="auto"/>
              <w:bottom w:val="nil"/>
            </w:tcBorders>
          </w:tcPr>
          <w:p w14:paraId="5968DB3F" w14:textId="50AEC02E"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r w:rsidR="00346E7C">
              <w:rPr>
                <w:rFonts w:ascii="Times New Roman" w:hAnsi="Times New Roman" w:cs="Times New Roman"/>
                <w:sz w:val="20"/>
                <w:szCs w:val="20"/>
                <w:lang w:val="en-US"/>
              </w:rPr>
              <w:t>*(-1)</w:t>
            </w:r>
          </w:p>
        </w:tc>
        <w:tc>
          <w:tcPr>
            <w:tcW w:w="1130" w:type="dxa"/>
            <w:tcBorders>
              <w:top w:val="single" w:sz="4" w:space="0" w:color="7F7F7F" w:themeColor="text1" w:themeTint="80"/>
              <w:bottom w:val="nil"/>
            </w:tcBorders>
          </w:tcPr>
          <w:p w14:paraId="26AFEAF6" w14:textId="66C01F7B" w:rsidR="00A92B19" w:rsidRPr="00752228" w:rsidRDefault="00346E7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45D5A87F" w14:textId="1C4CC569" w:rsidR="00A92B19" w:rsidRPr="00752228" w:rsidRDefault="00346E7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Gamma (log)</w:t>
            </w:r>
          </w:p>
        </w:tc>
        <w:tc>
          <w:tcPr>
            <w:tcW w:w="1701" w:type="dxa"/>
            <w:tcBorders>
              <w:top w:val="single" w:sz="4" w:space="0" w:color="7F7F7F" w:themeColor="text1" w:themeTint="80"/>
              <w:bottom w:val="nil"/>
            </w:tcBorders>
          </w:tcPr>
          <w:p w14:paraId="30ADF4C4" w14:textId="3A6AD9B7"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(0.291)</w:t>
            </w:r>
          </w:p>
        </w:tc>
        <w:tc>
          <w:tcPr>
            <w:tcW w:w="1134" w:type="dxa"/>
            <w:tcBorders>
              <w:top w:val="single" w:sz="4" w:space="0" w:color="7F7F7F" w:themeColor="text1" w:themeTint="80"/>
              <w:bottom w:val="nil"/>
            </w:tcBorders>
          </w:tcPr>
          <w:p w14:paraId="1C93DADF" w14:textId="169553A4"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1.500</w:t>
            </w:r>
          </w:p>
        </w:tc>
        <w:tc>
          <w:tcPr>
            <w:tcW w:w="1134" w:type="dxa"/>
            <w:tcBorders>
              <w:top w:val="single" w:sz="4" w:space="0" w:color="7F7F7F" w:themeColor="text1" w:themeTint="80"/>
              <w:bottom w:val="nil"/>
            </w:tcBorders>
          </w:tcPr>
          <w:p w14:paraId="6F40646A" w14:textId="0CEAAA62"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-10.093 (9.07)</w:t>
            </w:r>
          </w:p>
        </w:tc>
        <w:tc>
          <w:tcPr>
            <w:tcW w:w="851" w:type="dxa"/>
            <w:tcBorders>
              <w:top w:val="single" w:sz="4" w:space="0" w:color="7F7F7F" w:themeColor="text1" w:themeTint="80"/>
              <w:bottom w:val="nil"/>
            </w:tcBorders>
          </w:tcPr>
          <w:p w14:paraId="14593AA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3E2D0EE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6F84EE3B" w14:textId="77777777" w:rsidTr="00F531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D7817E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339C9D7"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B011D8A" w14:textId="7384933D" w:rsidR="00A92B19" w:rsidRPr="00752228"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14D7083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862A14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AD1502C"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AFD70B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17DAEAD0" w14:textId="00B662B7"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2.602</w:t>
            </w:r>
          </w:p>
        </w:tc>
        <w:tc>
          <w:tcPr>
            <w:tcW w:w="850" w:type="dxa"/>
            <w:tcBorders>
              <w:top w:val="nil"/>
              <w:bottom w:val="nil"/>
            </w:tcBorders>
          </w:tcPr>
          <w:p w14:paraId="446EF39F" w14:textId="610E4FD1"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0.272</w:t>
            </w:r>
          </w:p>
        </w:tc>
      </w:tr>
      <w:tr w:rsidR="00A92B19" w14:paraId="341A2447" w14:textId="77777777" w:rsidTr="00F531E7">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9B4349C"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1532327"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D78913F" w14:textId="40117808" w:rsidR="00A92B19" w:rsidRPr="0023585D" w:rsidRDefault="00346E7C"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290" w:type="dxa"/>
            <w:tcBorders>
              <w:top w:val="nil"/>
              <w:bottom w:val="nil"/>
            </w:tcBorders>
          </w:tcPr>
          <w:p w14:paraId="3568DDF4"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31798BC"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0B4B1587"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A859C7B" w14:textId="77777777" w:rsidR="00A92B19" w:rsidRPr="0023585D"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2D0FC9D" w14:textId="687C5987" w:rsidR="00A92B19" w:rsidRPr="0023585D"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1.875</w:t>
            </w:r>
          </w:p>
        </w:tc>
        <w:tc>
          <w:tcPr>
            <w:tcW w:w="850" w:type="dxa"/>
            <w:tcBorders>
              <w:top w:val="nil"/>
              <w:bottom w:val="nil"/>
            </w:tcBorders>
          </w:tcPr>
          <w:p w14:paraId="3677FC63" w14:textId="6D6A887A" w:rsidR="00A92B19" w:rsidRPr="0023585D"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0.171</w:t>
            </w:r>
          </w:p>
        </w:tc>
      </w:tr>
      <w:tr w:rsidR="00A92B19" w14:paraId="47A8B0B6" w14:textId="77777777" w:rsidTr="00F53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9EE881D"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EE8B5F2"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098F6F5" w14:textId="7936A1E5" w:rsidR="00A92B19" w:rsidRPr="00752228" w:rsidRDefault="00346E7C"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4746DA2A"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42C49D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21962A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12EA2DDC"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3CEE0333" w14:textId="4FAD3EFB"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1.784</w:t>
            </w:r>
          </w:p>
        </w:tc>
        <w:tc>
          <w:tcPr>
            <w:tcW w:w="850" w:type="dxa"/>
            <w:tcBorders>
              <w:top w:val="nil"/>
              <w:bottom w:val="nil"/>
            </w:tcBorders>
          </w:tcPr>
          <w:p w14:paraId="11FD90CD" w14:textId="778F33F6"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0.182</w:t>
            </w:r>
          </w:p>
        </w:tc>
      </w:tr>
      <w:tr w:rsidR="00A92B19" w:rsidRPr="00A92B19" w14:paraId="6F1C1BAD" w14:textId="77777777" w:rsidTr="00F531E7">
        <w:trPr>
          <w:trHeight w:val="279"/>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2D8FFE59"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left w:val="single" w:sz="12" w:space="0" w:color="auto"/>
              <w:bottom w:val="nil"/>
            </w:tcBorders>
          </w:tcPr>
          <w:p w14:paraId="081D7A12"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bottom w:val="nil"/>
            </w:tcBorders>
          </w:tcPr>
          <w:p w14:paraId="6DE0C0EE"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90" w:type="dxa"/>
            <w:tcBorders>
              <w:bottom w:val="nil"/>
            </w:tcBorders>
          </w:tcPr>
          <w:p w14:paraId="625653BC"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670" w:type="dxa"/>
            <w:gridSpan w:val="5"/>
            <w:tcBorders>
              <w:bottom w:val="nil"/>
            </w:tcBorders>
          </w:tcPr>
          <w:p w14:paraId="24D73515" w14:textId="7547581B"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388FB3B6" w14:textId="77777777" w:rsidTr="00F531E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245EACC4"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tcBorders>
          </w:tcPr>
          <w:p w14:paraId="5F16AADA" w14:textId="2B22B18F"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r w:rsidR="00436994">
              <w:rPr>
                <w:rFonts w:ascii="Times New Roman" w:hAnsi="Times New Roman" w:cs="Times New Roman"/>
                <w:sz w:val="20"/>
                <w:szCs w:val="20"/>
                <w:lang w:val="en-US"/>
              </w:rPr>
              <w:t xml:space="preserve"> + 0.004</w:t>
            </w:r>
          </w:p>
        </w:tc>
        <w:tc>
          <w:tcPr>
            <w:tcW w:w="1130" w:type="dxa"/>
            <w:tcBorders>
              <w:top w:val="single" w:sz="12" w:space="0" w:color="auto"/>
            </w:tcBorders>
          </w:tcPr>
          <w:p w14:paraId="03A54A43" w14:textId="2BF85298" w:rsidR="00A92B19" w:rsidRPr="00752228" w:rsidRDefault="00BB7A7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tcBorders>
          </w:tcPr>
          <w:p w14:paraId="771E9061" w14:textId="0ED8A1A4"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12" w:space="0" w:color="auto"/>
            </w:tcBorders>
          </w:tcPr>
          <w:p w14:paraId="6A95C13D" w14:textId="21E5167F" w:rsidR="00A92B19" w:rsidRPr="009435C3"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(0.029)</w:t>
            </w:r>
          </w:p>
        </w:tc>
        <w:tc>
          <w:tcPr>
            <w:tcW w:w="1134" w:type="dxa"/>
            <w:tcBorders>
              <w:top w:val="single" w:sz="12" w:space="0" w:color="auto"/>
            </w:tcBorders>
          </w:tcPr>
          <w:p w14:paraId="0E231F80" w14:textId="49297CBC" w:rsidR="00A92B19" w:rsidRPr="009435C3"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277</w:t>
            </w:r>
          </w:p>
        </w:tc>
        <w:tc>
          <w:tcPr>
            <w:tcW w:w="1134" w:type="dxa"/>
            <w:tcBorders>
              <w:top w:val="single" w:sz="12" w:space="0" w:color="auto"/>
            </w:tcBorders>
          </w:tcPr>
          <w:p w14:paraId="747C18E9" w14:textId="03C2A9CB"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-412.893 (0)</w:t>
            </w:r>
          </w:p>
        </w:tc>
        <w:tc>
          <w:tcPr>
            <w:tcW w:w="851" w:type="dxa"/>
            <w:tcBorders>
              <w:top w:val="single" w:sz="12" w:space="0" w:color="auto"/>
            </w:tcBorders>
          </w:tcPr>
          <w:p w14:paraId="57D4915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tcBorders>
          </w:tcPr>
          <w:p w14:paraId="10D78ED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74083FDA" w14:textId="77777777" w:rsidTr="00F531E7">
        <w:trPr>
          <w:trHeight w:val="40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7BEE0C47"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top w:val="single" w:sz="4" w:space="0" w:color="7F7F7F" w:themeColor="text1" w:themeTint="80"/>
              <w:left w:val="single" w:sz="12" w:space="0" w:color="auto"/>
              <w:bottom w:val="nil"/>
            </w:tcBorders>
          </w:tcPr>
          <w:p w14:paraId="765A04B6" w14:textId="38440CE3"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r w:rsidR="00436994">
              <w:rPr>
                <w:rFonts w:ascii="Times New Roman" w:hAnsi="Times New Roman" w:cs="Times New Roman"/>
                <w:sz w:val="20"/>
                <w:szCs w:val="20"/>
                <w:lang w:val="en-US"/>
              </w:rPr>
              <w:t xml:space="preserve"> + 0.004</w:t>
            </w:r>
          </w:p>
        </w:tc>
        <w:tc>
          <w:tcPr>
            <w:tcW w:w="1130" w:type="dxa"/>
            <w:tcBorders>
              <w:top w:val="single" w:sz="4" w:space="0" w:color="7F7F7F" w:themeColor="text1" w:themeTint="80"/>
              <w:bottom w:val="nil"/>
            </w:tcBorders>
          </w:tcPr>
          <w:p w14:paraId="7673C34F" w14:textId="657D2012"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290" w:type="dxa"/>
            <w:tcBorders>
              <w:top w:val="single" w:sz="4" w:space="0" w:color="7F7F7F" w:themeColor="text1" w:themeTint="80"/>
              <w:bottom w:val="nil"/>
            </w:tcBorders>
          </w:tcPr>
          <w:p w14:paraId="52189E04" w14:textId="3806E316"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Beta (logit)</w:t>
            </w:r>
          </w:p>
        </w:tc>
        <w:tc>
          <w:tcPr>
            <w:tcW w:w="1701" w:type="dxa"/>
            <w:tcBorders>
              <w:top w:val="single" w:sz="4" w:space="0" w:color="7F7F7F" w:themeColor="text1" w:themeTint="80"/>
              <w:bottom w:val="nil"/>
            </w:tcBorders>
          </w:tcPr>
          <w:p w14:paraId="1572E416" w14:textId="53B94F39"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(0.024)</w:t>
            </w:r>
          </w:p>
        </w:tc>
        <w:tc>
          <w:tcPr>
            <w:tcW w:w="1134" w:type="dxa"/>
            <w:tcBorders>
              <w:top w:val="single" w:sz="4" w:space="0" w:color="7F7F7F" w:themeColor="text1" w:themeTint="80"/>
              <w:bottom w:val="nil"/>
            </w:tcBorders>
          </w:tcPr>
          <w:p w14:paraId="73A4D14B" w14:textId="15CECA1C" w:rsidR="00A92B19" w:rsidRPr="009435C3"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258</w:t>
            </w:r>
          </w:p>
        </w:tc>
        <w:tc>
          <w:tcPr>
            <w:tcW w:w="1134" w:type="dxa"/>
            <w:tcBorders>
              <w:top w:val="single" w:sz="4" w:space="0" w:color="7F7F7F" w:themeColor="text1" w:themeTint="80"/>
              <w:bottom w:val="nil"/>
            </w:tcBorders>
          </w:tcPr>
          <w:p w14:paraId="14FE1805" w14:textId="0B4AC118" w:rsidR="00A92B19" w:rsidRPr="00752228"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-430.767 (17.87)</w:t>
            </w:r>
          </w:p>
        </w:tc>
        <w:tc>
          <w:tcPr>
            <w:tcW w:w="851" w:type="dxa"/>
            <w:tcBorders>
              <w:top w:val="single" w:sz="4" w:space="0" w:color="7F7F7F" w:themeColor="text1" w:themeTint="80"/>
              <w:bottom w:val="nil"/>
            </w:tcBorders>
          </w:tcPr>
          <w:p w14:paraId="72EC2F56"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4" w:space="0" w:color="7F7F7F" w:themeColor="text1" w:themeTint="80"/>
              <w:bottom w:val="nil"/>
            </w:tcBorders>
          </w:tcPr>
          <w:p w14:paraId="69E0E6EF"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5F41C2BB" w14:textId="77777777" w:rsidTr="00F531E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B869703"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55C4200"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F5CFA33" w14:textId="4DDE63B9"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w:t>
            </w:r>
          </w:p>
        </w:tc>
        <w:tc>
          <w:tcPr>
            <w:tcW w:w="1290" w:type="dxa"/>
            <w:tcBorders>
              <w:top w:val="nil"/>
              <w:bottom w:val="nil"/>
            </w:tcBorders>
          </w:tcPr>
          <w:p w14:paraId="5CF76EA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1B5C43A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3D9C0861"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5FA393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0B72EEB8" w14:textId="23619BBE" w:rsidR="00A92B19" w:rsidRPr="00752228" w:rsidRDefault="00701DE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5.040</w:t>
            </w:r>
          </w:p>
        </w:tc>
        <w:tc>
          <w:tcPr>
            <w:tcW w:w="850" w:type="dxa"/>
            <w:tcBorders>
              <w:top w:val="nil"/>
              <w:bottom w:val="nil"/>
            </w:tcBorders>
          </w:tcPr>
          <w:p w14:paraId="533CD199" w14:textId="1593169B" w:rsidR="00A92B19" w:rsidRPr="00752228" w:rsidRDefault="00701DE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0.080</w:t>
            </w:r>
          </w:p>
        </w:tc>
      </w:tr>
      <w:tr w:rsidR="00A92B19" w14:paraId="4E918111" w14:textId="77777777" w:rsidTr="00F531E7">
        <w:trPr>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8D86C34"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1BBF2CA"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25DF870" w14:textId="67A49E46" w:rsidR="00A92B19" w:rsidRPr="00436994" w:rsidRDefault="0043699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36994">
              <w:rPr>
                <w:rFonts w:ascii="Times New Roman" w:hAnsi="Times New Roman" w:cs="Times New Roman"/>
                <w:sz w:val="20"/>
                <w:szCs w:val="20"/>
                <w:lang w:val="en-US"/>
              </w:rPr>
              <w:t>N</w:t>
            </w:r>
          </w:p>
        </w:tc>
        <w:tc>
          <w:tcPr>
            <w:tcW w:w="1290" w:type="dxa"/>
            <w:tcBorders>
              <w:top w:val="nil"/>
              <w:bottom w:val="nil"/>
            </w:tcBorders>
          </w:tcPr>
          <w:p w14:paraId="2A10BE59" w14:textId="77777777" w:rsidR="00A92B19" w:rsidRPr="0043699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5F63381E" w14:textId="77777777" w:rsidR="00A92B19" w:rsidRPr="0043699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C6CC44A" w14:textId="77777777" w:rsidR="00A92B19" w:rsidRPr="0043699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3B35293" w14:textId="77777777" w:rsidR="00A92B19" w:rsidRPr="00436994"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173CFCE" w14:textId="09BDBB1F" w:rsidR="00A92B19" w:rsidRPr="00436994"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0.784</w:t>
            </w:r>
          </w:p>
        </w:tc>
        <w:tc>
          <w:tcPr>
            <w:tcW w:w="850" w:type="dxa"/>
            <w:tcBorders>
              <w:top w:val="nil"/>
              <w:bottom w:val="nil"/>
            </w:tcBorders>
          </w:tcPr>
          <w:p w14:paraId="12F7FC2A" w14:textId="6DA2B941" w:rsidR="00A92B19" w:rsidRPr="00436994"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0.376</w:t>
            </w:r>
          </w:p>
        </w:tc>
      </w:tr>
      <w:tr w:rsidR="00A92B19" w14:paraId="2E0C360C" w14:textId="77777777" w:rsidTr="00F531E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F1150A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64FEA97"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2E7671E" w14:textId="3158DD1D" w:rsidR="00A92B19" w:rsidRPr="00752228" w:rsidRDefault="0043699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526BAF9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83BBE2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76F980A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5CCA6FB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5D2DD8D0" w14:textId="4ED8CC65" w:rsidR="00A92B19" w:rsidRPr="00752228" w:rsidRDefault="00701DE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3.503</w:t>
            </w:r>
          </w:p>
        </w:tc>
        <w:tc>
          <w:tcPr>
            <w:tcW w:w="850" w:type="dxa"/>
            <w:tcBorders>
              <w:top w:val="nil"/>
              <w:bottom w:val="nil"/>
            </w:tcBorders>
          </w:tcPr>
          <w:p w14:paraId="42E38904" w14:textId="47FC3AD4" w:rsidR="00A92B19" w:rsidRPr="00752228" w:rsidRDefault="00701DE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0.061</w:t>
            </w:r>
          </w:p>
        </w:tc>
      </w:tr>
      <w:tr w:rsidR="00A92B19" w14:paraId="14B25C64" w14:textId="77777777" w:rsidTr="00F531E7">
        <w:trPr>
          <w:trHeight w:val="339"/>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7F7F7F" w:themeColor="text1" w:themeTint="80"/>
              <w:right w:val="single" w:sz="12" w:space="0" w:color="auto"/>
            </w:tcBorders>
          </w:tcPr>
          <w:p w14:paraId="0478C6EB"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bottom w:val="single" w:sz="4" w:space="0" w:color="7F7F7F" w:themeColor="text1" w:themeTint="80"/>
            </w:tcBorders>
          </w:tcPr>
          <w:p w14:paraId="2873EA4F" w14:textId="6CF7F598" w:rsidR="00A92B19"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Pr>
                <w:rFonts w:ascii="Times New Roman" w:hAnsi="Times New Roman" w:cs="Times New Roman"/>
                <w:sz w:val="20"/>
                <w:szCs w:val="20"/>
                <w:lang w:val="en-US"/>
              </w:rPr>
              <w:t>OEV</w:t>
            </w:r>
            <w:r>
              <w:rPr>
                <w:rFonts w:ascii="Times New Roman" w:hAnsi="Times New Roman" w:cs="Times New Roman"/>
                <w:sz w:val="20"/>
                <w:szCs w:val="20"/>
                <w:lang w:val="en-US"/>
              </w:rPr>
              <w:t>)</w:t>
            </w:r>
          </w:p>
        </w:tc>
        <w:tc>
          <w:tcPr>
            <w:tcW w:w="1130" w:type="dxa"/>
            <w:tcBorders>
              <w:top w:val="single" w:sz="12" w:space="0" w:color="auto"/>
              <w:bottom w:val="single" w:sz="4" w:space="0" w:color="7F7F7F" w:themeColor="text1" w:themeTint="80"/>
            </w:tcBorders>
          </w:tcPr>
          <w:p w14:paraId="01F09060" w14:textId="7D132F44" w:rsidR="00A92B19" w:rsidRPr="00752228" w:rsidRDefault="00AD7061"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290" w:type="dxa"/>
            <w:tcBorders>
              <w:top w:val="single" w:sz="12" w:space="0" w:color="auto"/>
              <w:bottom w:val="single" w:sz="4" w:space="0" w:color="7F7F7F" w:themeColor="text1" w:themeTint="80"/>
            </w:tcBorders>
          </w:tcPr>
          <w:p w14:paraId="04DF64C8" w14:textId="40064989" w:rsidR="00A92B19" w:rsidRPr="00752228"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top w:val="single" w:sz="12" w:space="0" w:color="auto"/>
              <w:bottom w:val="single" w:sz="4" w:space="0" w:color="7F7F7F" w:themeColor="text1" w:themeTint="80"/>
            </w:tcBorders>
          </w:tcPr>
          <w:p w14:paraId="0929FF17" w14:textId="5379E6CB" w:rsidR="00A92B19" w:rsidRPr="00752228"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(0.003)</w:t>
            </w:r>
          </w:p>
        </w:tc>
        <w:tc>
          <w:tcPr>
            <w:tcW w:w="1134" w:type="dxa"/>
            <w:tcBorders>
              <w:top w:val="single" w:sz="12" w:space="0" w:color="auto"/>
              <w:bottom w:val="single" w:sz="4" w:space="0" w:color="7F7F7F" w:themeColor="text1" w:themeTint="80"/>
            </w:tcBorders>
          </w:tcPr>
          <w:p w14:paraId="2B2BC2D4" w14:textId="385842FF" w:rsidR="00A92B19" w:rsidRPr="00752228"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0.115</w:t>
            </w:r>
          </w:p>
        </w:tc>
        <w:tc>
          <w:tcPr>
            <w:tcW w:w="1134" w:type="dxa"/>
            <w:tcBorders>
              <w:top w:val="single" w:sz="12" w:space="0" w:color="auto"/>
              <w:bottom w:val="single" w:sz="4" w:space="0" w:color="7F7F7F" w:themeColor="text1" w:themeTint="80"/>
            </w:tcBorders>
          </w:tcPr>
          <w:p w14:paraId="48DE136A" w14:textId="1D341A3B" w:rsidR="00A92B19" w:rsidRPr="00752228" w:rsidRDefault="00701DE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79.186 (0)</w:t>
            </w:r>
          </w:p>
        </w:tc>
        <w:tc>
          <w:tcPr>
            <w:tcW w:w="851" w:type="dxa"/>
            <w:tcBorders>
              <w:top w:val="single" w:sz="12" w:space="0" w:color="auto"/>
              <w:bottom w:val="single" w:sz="4" w:space="0" w:color="7F7F7F" w:themeColor="text1" w:themeTint="80"/>
            </w:tcBorders>
          </w:tcPr>
          <w:p w14:paraId="0A9B98A3"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0" w:type="dxa"/>
            <w:tcBorders>
              <w:top w:val="single" w:sz="12" w:space="0" w:color="auto"/>
              <w:bottom w:val="single" w:sz="4" w:space="0" w:color="7F7F7F" w:themeColor="text1" w:themeTint="80"/>
            </w:tcBorders>
          </w:tcPr>
          <w:p w14:paraId="0E3B5180"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1E14397A" w14:textId="77777777" w:rsidTr="00F531E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198F2758"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23E52B98" w14:textId="24AF3CC0" w:rsidR="00A92B19" w:rsidRDefault="00701DE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Pr>
                <w:rFonts w:ascii="Times New Roman" w:hAnsi="Times New Roman" w:cs="Times New Roman"/>
                <w:sz w:val="20"/>
                <w:szCs w:val="20"/>
                <w:lang w:val="en-US"/>
              </w:rPr>
              <w:t>OEV</w:t>
            </w:r>
            <w:r>
              <w:rPr>
                <w:rFonts w:ascii="Times New Roman" w:hAnsi="Times New Roman" w:cs="Times New Roman"/>
                <w:sz w:val="20"/>
                <w:szCs w:val="20"/>
                <w:lang w:val="en-US"/>
              </w:rPr>
              <w:t>)</w:t>
            </w:r>
          </w:p>
        </w:tc>
        <w:tc>
          <w:tcPr>
            <w:tcW w:w="1130" w:type="dxa"/>
            <w:tcBorders>
              <w:bottom w:val="nil"/>
            </w:tcBorders>
          </w:tcPr>
          <w:p w14:paraId="29C62AC8" w14:textId="41C65DC6"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290" w:type="dxa"/>
            <w:tcBorders>
              <w:bottom w:val="nil"/>
            </w:tcBorders>
          </w:tcPr>
          <w:p w14:paraId="3263F5DA" w14:textId="3F31FD8E"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701" w:type="dxa"/>
            <w:tcBorders>
              <w:bottom w:val="nil"/>
            </w:tcBorders>
          </w:tcPr>
          <w:p w14:paraId="3FDB72B4" w14:textId="23362498"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(0.002)</w:t>
            </w:r>
          </w:p>
        </w:tc>
        <w:tc>
          <w:tcPr>
            <w:tcW w:w="1134" w:type="dxa"/>
            <w:tcBorders>
              <w:bottom w:val="nil"/>
            </w:tcBorders>
          </w:tcPr>
          <w:p w14:paraId="60CC3A4E" w14:textId="6B00A5D6"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0.128</w:t>
            </w:r>
          </w:p>
        </w:tc>
        <w:tc>
          <w:tcPr>
            <w:tcW w:w="1134" w:type="dxa"/>
            <w:tcBorders>
              <w:bottom w:val="nil"/>
            </w:tcBorders>
          </w:tcPr>
          <w:p w14:paraId="15E5B727" w14:textId="13EB5DDC"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69.615 (4.07)</w:t>
            </w:r>
          </w:p>
        </w:tc>
        <w:tc>
          <w:tcPr>
            <w:tcW w:w="851" w:type="dxa"/>
            <w:tcBorders>
              <w:bottom w:val="nil"/>
            </w:tcBorders>
          </w:tcPr>
          <w:p w14:paraId="28B00D7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0" w:type="dxa"/>
            <w:tcBorders>
              <w:bottom w:val="nil"/>
            </w:tcBorders>
          </w:tcPr>
          <w:p w14:paraId="05014DD9"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435D715B" w14:textId="77777777" w:rsidTr="00F531E7">
        <w:trPr>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08EDC74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502ACFC"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2B3103E" w14:textId="3A1DB473" w:rsidR="00A92B19" w:rsidRPr="00A93FC6"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93FC6">
              <w:rPr>
                <w:rFonts w:ascii="Times New Roman" w:hAnsi="Times New Roman" w:cs="Times New Roman"/>
                <w:b/>
                <w:bCs/>
                <w:sz w:val="20"/>
                <w:szCs w:val="20"/>
                <w:lang w:val="en-US"/>
              </w:rPr>
              <w:t>W</w:t>
            </w:r>
          </w:p>
        </w:tc>
        <w:tc>
          <w:tcPr>
            <w:tcW w:w="1290" w:type="dxa"/>
            <w:tcBorders>
              <w:top w:val="nil"/>
              <w:bottom w:val="nil"/>
            </w:tcBorders>
          </w:tcPr>
          <w:p w14:paraId="5A830C6A" w14:textId="77777777" w:rsidR="00A92B19" w:rsidRPr="00A93FC6"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nil"/>
            </w:tcBorders>
          </w:tcPr>
          <w:p w14:paraId="70801BF1" w14:textId="77777777" w:rsidR="00A92B19" w:rsidRPr="00A93FC6"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7DBCD9CB" w14:textId="77777777" w:rsidR="00A92B19" w:rsidRPr="00A93FC6"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nil"/>
            </w:tcBorders>
          </w:tcPr>
          <w:p w14:paraId="50FC3AA7" w14:textId="77777777" w:rsidR="00A92B19" w:rsidRPr="00A93FC6"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76306E2" w14:textId="073504AF" w:rsidR="00A92B19" w:rsidRPr="00A93FC6"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93FC6">
              <w:rPr>
                <w:rFonts w:ascii="Times New Roman" w:hAnsi="Times New Roman" w:cs="Times New Roman"/>
                <w:b/>
                <w:bCs/>
                <w:sz w:val="20"/>
                <w:szCs w:val="20"/>
                <w:lang w:val="en-US"/>
              </w:rPr>
              <w:t>8.587</w:t>
            </w:r>
          </w:p>
        </w:tc>
        <w:tc>
          <w:tcPr>
            <w:tcW w:w="850" w:type="dxa"/>
            <w:tcBorders>
              <w:top w:val="nil"/>
              <w:bottom w:val="nil"/>
            </w:tcBorders>
          </w:tcPr>
          <w:p w14:paraId="2D0C13B9" w14:textId="3E74E636" w:rsidR="00A92B19" w:rsidRPr="00A93FC6"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A93FC6">
              <w:rPr>
                <w:rFonts w:ascii="Times New Roman" w:hAnsi="Times New Roman" w:cs="Times New Roman"/>
                <w:b/>
                <w:bCs/>
                <w:sz w:val="20"/>
                <w:szCs w:val="20"/>
                <w:lang w:val="en-US"/>
              </w:rPr>
              <w:t>0.014</w:t>
            </w:r>
          </w:p>
        </w:tc>
      </w:tr>
      <w:tr w:rsidR="00A92B19" w14:paraId="33D45F3E" w14:textId="77777777" w:rsidTr="00F531E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2D27F08"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06040FB"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7A9A663" w14:textId="20A08036"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1290" w:type="dxa"/>
            <w:tcBorders>
              <w:top w:val="nil"/>
              <w:bottom w:val="nil"/>
            </w:tcBorders>
          </w:tcPr>
          <w:p w14:paraId="22610F90"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009EDAD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693EF1B3"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ECB60A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4B48D3CB" w14:textId="14954F91"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0.568</w:t>
            </w:r>
          </w:p>
        </w:tc>
        <w:tc>
          <w:tcPr>
            <w:tcW w:w="850" w:type="dxa"/>
            <w:tcBorders>
              <w:top w:val="nil"/>
              <w:bottom w:val="nil"/>
            </w:tcBorders>
          </w:tcPr>
          <w:p w14:paraId="43F1F1C1" w14:textId="50FF5B16" w:rsidR="00A92B19" w:rsidRPr="00752228"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0.451</w:t>
            </w:r>
          </w:p>
        </w:tc>
      </w:tr>
      <w:tr w:rsidR="00A92B19" w14:paraId="44E43F53" w14:textId="77777777" w:rsidTr="00F531E7">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556971A"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5EFA886"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620DBB2" w14:textId="486368B0" w:rsidR="00A92B19" w:rsidRPr="00752228"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290" w:type="dxa"/>
            <w:tcBorders>
              <w:top w:val="nil"/>
              <w:bottom w:val="nil"/>
            </w:tcBorders>
          </w:tcPr>
          <w:p w14:paraId="55990C4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701" w:type="dxa"/>
            <w:tcBorders>
              <w:top w:val="nil"/>
              <w:bottom w:val="nil"/>
            </w:tcBorders>
          </w:tcPr>
          <w:p w14:paraId="6B793771"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2450CB9C"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4" w:type="dxa"/>
            <w:tcBorders>
              <w:top w:val="nil"/>
              <w:bottom w:val="nil"/>
            </w:tcBorders>
          </w:tcPr>
          <w:p w14:paraId="4A9FE654"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354095E" w14:textId="0B4F4993" w:rsidR="00A92B19" w:rsidRPr="00752228"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0.006</w:t>
            </w:r>
          </w:p>
        </w:tc>
        <w:tc>
          <w:tcPr>
            <w:tcW w:w="850" w:type="dxa"/>
            <w:tcBorders>
              <w:top w:val="nil"/>
              <w:bottom w:val="nil"/>
            </w:tcBorders>
          </w:tcPr>
          <w:p w14:paraId="79F847B7" w14:textId="43150B39" w:rsidR="00A92B19" w:rsidRPr="00752228" w:rsidRDefault="00A93FC6"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0.936</w:t>
            </w:r>
          </w:p>
        </w:tc>
      </w:tr>
      <w:tr w:rsidR="00A92B19" w14:paraId="2A5281B8" w14:textId="77777777" w:rsidTr="00F531E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035E3922"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50C288FE"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520E6897" w14:textId="2487566B" w:rsidR="00A92B19" w:rsidRPr="00D05934"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290" w:type="dxa"/>
            <w:tcBorders>
              <w:top w:val="nil"/>
              <w:bottom w:val="single" w:sz="12" w:space="0" w:color="auto"/>
            </w:tcBorders>
          </w:tcPr>
          <w:p w14:paraId="0DCF4D6A" w14:textId="77777777" w:rsidR="00A92B19" w:rsidRPr="00D05934"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701" w:type="dxa"/>
            <w:tcBorders>
              <w:top w:val="nil"/>
              <w:bottom w:val="single" w:sz="12" w:space="0" w:color="auto"/>
            </w:tcBorders>
          </w:tcPr>
          <w:p w14:paraId="64D985D7" w14:textId="77777777" w:rsidR="00A92B19" w:rsidRPr="00D05934"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07F07B00" w14:textId="77777777" w:rsidR="00A92B19" w:rsidRPr="00D05934"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134" w:type="dxa"/>
            <w:tcBorders>
              <w:top w:val="nil"/>
              <w:bottom w:val="single" w:sz="12" w:space="0" w:color="auto"/>
            </w:tcBorders>
          </w:tcPr>
          <w:p w14:paraId="2FAB6613" w14:textId="77777777" w:rsidR="00A92B19" w:rsidRPr="00D05934"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5D77ADC8" w14:textId="19BF61D9" w:rsidR="00A92B19" w:rsidRPr="00D05934"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12.113</w:t>
            </w:r>
          </w:p>
        </w:tc>
        <w:tc>
          <w:tcPr>
            <w:tcW w:w="850" w:type="dxa"/>
            <w:tcBorders>
              <w:top w:val="nil"/>
              <w:bottom w:val="single" w:sz="12" w:space="0" w:color="auto"/>
            </w:tcBorders>
          </w:tcPr>
          <w:p w14:paraId="5352CB6A" w14:textId="59721B7F" w:rsidR="00A92B19" w:rsidRPr="00D05934" w:rsidRDefault="00A93FC6"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0.002</w:t>
            </w:r>
          </w:p>
        </w:tc>
      </w:tr>
    </w:tbl>
    <w:p w14:paraId="4383E782" w14:textId="77777777" w:rsidR="00A92B19" w:rsidRDefault="00A92B19">
      <w:pPr>
        <w:spacing w:after="160" w:line="259" w:lineRule="auto"/>
        <w:rPr>
          <w:rFonts w:ascii="Times New Roman" w:hAnsi="Times New Roman"/>
          <w:b/>
          <w:sz w:val="24"/>
          <w:szCs w:val="24"/>
          <w:lang w:val="en-US"/>
        </w:rPr>
      </w:pPr>
    </w:p>
    <w:p w14:paraId="00DDAE76"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537AA036" w14:textId="5F385AA5" w:rsidR="00A92B19" w:rsidRDefault="00A92B19" w:rsidP="00A92B1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Table S</w:t>
      </w:r>
      <w:r w:rsidR="00554B90">
        <w:rPr>
          <w:rFonts w:ascii="Times New Roman" w:hAnsi="Times New Roman" w:cs="Times New Roman"/>
          <w:b/>
          <w:bCs/>
          <w:sz w:val="24"/>
          <w:szCs w:val="24"/>
          <w:lang w:val="en-US"/>
        </w:rPr>
        <w:t>10</w:t>
      </w:r>
      <w:r>
        <w:rPr>
          <w:rFonts w:ascii="Times New Roman" w:hAnsi="Times New Roman" w:cs="Times New Roman"/>
          <w:b/>
          <w:bCs/>
          <w:sz w:val="24"/>
          <w:szCs w:val="24"/>
          <w:lang w:val="en-US"/>
        </w:rPr>
        <w:t xml:space="preserve">. Results of generalized linear mixed effect models (GLMM) assessing the effects of experimental global change drivers on multiple functional stability components of total phosphorus (TP). </w:t>
      </w:r>
      <w:r w:rsidRPr="0033045D">
        <w:rPr>
          <w:rFonts w:ascii="Times New Roman" w:hAnsi="Times New Roman" w:cs="Times New Roman"/>
          <w:sz w:val="24"/>
          <w:szCs w:val="24"/>
          <w:lang w:val="en-US"/>
        </w:rPr>
        <w:t>Each model included one stability component (temporal invariability, resistance, recovery, resilience, or OEV) as the response variable.</w:t>
      </w:r>
      <w:r>
        <w:rPr>
          <w:rFonts w:ascii="Times New Roman" w:hAnsi="Times New Roman" w:cs="Times New Roman"/>
          <w:sz w:val="24"/>
          <w:szCs w:val="24"/>
          <w:lang w:val="en-US"/>
        </w:rPr>
        <w:t xml:space="preserve"> We used interactive combinations of warming, nutrient enrichment and litter input as our fixed-effect predictors, while block effect was used as random effect. </w:t>
      </w:r>
      <w:r w:rsidRPr="0033045D">
        <w:rPr>
          <w:rFonts w:ascii="Times New Roman" w:hAnsi="Times New Roman" w:cs="Times New Roman"/>
          <w:sz w:val="24"/>
          <w:szCs w:val="24"/>
          <w:lang w:val="en-US"/>
        </w:rPr>
        <w:t xml:space="preserve">For each model, the table reports the fixed and random effect structures, error distribution family, and </w:t>
      </w:r>
      <w:r w:rsidR="00AC1DE4">
        <w:rPr>
          <w:rFonts w:ascii="Times New Roman" w:hAnsi="Times New Roman" w:cs="Times New Roman"/>
          <w:sz w:val="24"/>
          <w:szCs w:val="24"/>
          <w:lang w:val="en-US"/>
        </w:rPr>
        <w:t>dispersion components</w:t>
      </w:r>
      <w:r w:rsidRPr="0033045D">
        <w:rPr>
          <w:rFonts w:ascii="Times New Roman" w:hAnsi="Times New Roman" w:cs="Times New Roman"/>
          <w:sz w:val="24"/>
          <w:szCs w:val="24"/>
          <w:lang w:val="en-US"/>
        </w:rPr>
        <w:t xml:space="preserve"> (random effect and residual) for both the full model (including all interaction terms) and the final model </w:t>
      </w:r>
      <w:r>
        <w:rPr>
          <w:rFonts w:ascii="Times New Roman" w:hAnsi="Times New Roman" w:cs="Times New Roman"/>
          <w:sz w:val="24"/>
          <w:szCs w:val="24"/>
          <w:lang w:val="en-US"/>
        </w:rPr>
        <w:t>determined</w:t>
      </w:r>
      <w:r w:rsidRPr="0033045D">
        <w:rPr>
          <w:rFonts w:ascii="Times New Roman" w:hAnsi="Times New Roman" w:cs="Times New Roman"/>
          <w:sz w:val="24"/>
          <w:szCs w:val="24"/>
          <w:lang w:val="en-US"/>
        </w:rPr>
        <w:t xml:space="preserve"> via backward </w:t>
      </w:r>
      <w:r>
        <w:rPr>
          <w:rFonts w:ascii="Times New Roman" w:hAnsi="Times New Roman" w:cs="Times New Roman"/>
          <w:sz w:val="24"/>
          <w:szCs w:val="24"/>
          <w:lang w:val="en-US"/>
        </w:rPr>
        <w:t xml:space="preserve">selection </w:t>
      </w:r>
      <w:r w:rsidRPr="0033045D">
        <w:rPr>
          <w:rFonts w:ascii="Times New Roman" w:hAnsi="Times New Roman" w:cs="Times New Roman"/>
          <w:sz w:val="24"/>
          <w:szCs w:val="24"/>
          <w:lang w:val="en-US"/>
        </w:rPr>
        <w:t>using the corrected Akaike Information Criterion (AICc)</w:t>
      </w:r>
      <w:r>
        <w:rPr>
          <w:rFonts w:ascii="Times New Roman" w:hAnsi="Times New Roman" w:cs="Times New Roman"/>
          <w:sz w:val="24"/>
          <w:szCs w:val="24"/>
          <w:lang w:val="en-US"/>
        </w:rPr>
        <w:t xml:space="preserve">. Absolute AICc values for each model and their relative differences to the full model (ΔAICc) are reported in the same column. </w:t>
      </w:r>
      <w:r w:rsidRPr="0033045D">
        <w:rPr>
          <w:rFonts w:ascii="Times New Roman" w:hAnsi="Times New Roman" w:cs="Times New Roman"/>
          <w:sz w:val="24"/>
          <w:szCs w:val="24"/>
          <w:lang w:val="en-US"/>
        </w:rPr>
        <w:t xml:space="preserve">In cases of model singularity, results from a one-way ANOVA were used to test the block effect (as a fixed predictor) on residuals from the fixed-effects-only model, guiding whether block was </w:t>
      </w:r>
      <w:r>
        <w:rPr>
          <w:rFonts w:ascii="Times New Roman" w:hAnsi="Times New Roman" w:cs="Times New Roman"/>
          <w:sz w:val="24"/>
          <w:szCs w:val="24"/>
          <w:lang w:val="en-US"/>
        </w:rPr>
        <w:t>excluded</w:t>
      </w:r>
      <w:r w:rsidRPr="0033045D">
        <w:rPr>
          <w:rFonts w:ascii="Times New Roman" w:hAnsi="Times New Roman" w:cs="Times New Roman"/>
          <w:sz w:val="24"/>
          <w:szCs w:val="24"/>
          <w:lang w:val="en-US"/>
        </w:rPr>
        <w:t xml:space="preserve"> as random</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 xml:space="preserve"> or </w:t>
      </w:r>
      <w:r>
        <w:rPr>
          <w:rFonts w:ascii="Times New Roman" w:hAnsi="Times New Roman" w:cs="Times New Roman"/>
          <w:sz w:val="24"/>
          <w:szCs w:val="24"/>
          <w:lang w:val="en-US"/>
        </w:rPr>
        <w:t>retained</w:t>
      </w:r>
      <w:r w:rsidRPr="0033045D">
        <w:rPr>
          <w:rFonts w:ascii="Times New Roman" w:hAnsi="Times New Roman" w:cs="Times New Roman"/>
          <w:sz w:val="24"/>
          <w:szCs w:val="24"/>
          <w:lang w:val="en-US"/>
        </w:rPr>
        <w:t xml:space="preserve"> as fixed</w:t>
      </w:r>
      <w:r>
        <w:rPr>
          <w:rFonts w:ascii="Times New Roman" w:hAnsi="Times New Roman" w:cs="Times New Roman"/>
          <w:sz w:val="24"/>
          <w:szCs w:val="24"/>
          <w:lang w:val="en-US"/>
        </w:rPr>
        <w:t xml:space="preserve"> effect</w:t>
      </w:r>
      <w:r w:rsidRPr="003304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3045D">
        <w:rPr>
          <w:rFonts w:ascii="Times New Roman" w:hAnsi="Times New Roman" w:cs="Times New Roman"/>
          <w:sz w:val="24"/>
          <w:szCs w:val="24"/>
          <w:lang w:val="en-US"/>
        </w:rPr>
        <w:t xml:space="preserve">The table also presents Wald </w:t>
      </w:r>
      <w:r w:rsidRPr="0033045D">
        <w:rPr>
          <w:rFonts w:ascii="Times New Roman" w:hAnsi="Times New Roman" w:cs="Times New Roman"/>
          <w:sz w:val="24"/>
          <w:szCs w:val="24"/>
        </w:rPr>
        <w:t>χ</w:t>
      </w:r>
      <w:r w:rsidRPr="0033045D">
        <w:rPr>
          <w:rFonts w:ascii="Times New Roman" w:hAnsi="Times New Roman" w:cs="Times New Roman"/>
          <w:sz w:val="24"/>
          <w:szCs w:val="24"/>
          <w:lang w:val="en-US"/>
        </w:rPr>
        <w:t xml:space="preserve">² statistics and associated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-values from Type II (</w:t>
      </w:r>
      <w:r>
        <w:rPr>
          <w:rFonts w:ascii="Times New Roman" w:hAnsi="Times New Roman" w:cs="Times New Roman"/>
          <w:sz w:val="24"/>
          <w:szCs w:val="24"/>
          <w:lang w:val="en-US"/>
        </w:rPr>
        <w:t>for additive models</w:t>
      </w:r>
      <w:r w:rsidRPr="0033045D">
        <w:rPr>
          <w:rFonts w:ascii="Times New Roman" w:hAnsi="Times New Roman" w:cs="Times New Roman"/>
          <w:sz w:val="24"/>
          <w:szCs w:val="24"/>
          <w:lang w:val="en-US"/>
        </w:rPr>
        <w:t>) and Type III (</w:t>
      </w:r>
      <w:r>
        <w:rPr>
          <w:rFonts w:ascii="Times New Roman" w:hAnsi="Times New Roman" w:cs="Times New Roman"/>
          <w:sz w:val="24"/>
          <w:szCs w:val="24"/>
          <w:lang w:val="en-US"/>
        </w:rPr>
        <w:t xml:space="preserve">for </w:t>
      </w:r>
      <w:r w:rsidRPr="0033045D">
        <w:rPr>
          <w:rFonts w:ascii="Times New Roman" w:hAnsi="Times New Roman" w:cs="Times New Roman"/>
          <w:sz w:val="24"/>
          <w:szCs w:val="24"/>
          <w:lang w:val="en-US"/>
        </w:rPr>
        <w:t>interacti</w:t>
      </w:r>
      <w:r>
        <w:rPr>
          <w:rFonts w:ascii="Times New Roman" w:hAnsi="Times New Roman" w:cs="Times New Roman"/>
          <w:sz w:val="24"/>
          <w:szCs w:val="24"/>
          <w:lang w:val="en-US"/>
        </w:rPr>
        <w:t>ve models</w:t>
      </w:r>
      <w:r w:rsidRPr="0033045D">
        <w:rPr>
          <w:rFonts w:ascii="Times New Roman" w:hAnsi="Times New Roman" w:cs="Times New Roman"/>
          <w:sz w:val="24"/>
          <w:szCs w:val="24"/>
          <w:lang w:val="en-US"/>
        </w:rPr>
        <w:t>) ANOVA, indicating the significance of each fixed effect. Significant effects (</w:t>
      </w:r>
      <w:r w:rsidRPr="0033045D">
        <w:rPr>
          <w:rFonts w:ascii="Times New Roman" w:hAnsi="Times New Roman" w:cs="Times New Roman"/>
          <w:i/>
          <w:iCs/>
          <w:sz w:val="24"/>
          <w:szCs w:val="24"/>
          <w:lang w:val="en-US"/>
        </w:rPr>
        <w:t>p</w:t>
      </w:r>
      <w:r w:rsidRPr="0033045D">
        <w:rPr>
          <w:rFonts w:ascii="Times New Roman" w:hAnsi="Times New Roman" w:cs="Times New Roman"/>
          <w:sz w:val="24"/>
          <w:szCs w:val="24"/>
          <w:lang w:val="en-US"/>
        </w:rPr>
        <w:t xml:space="preserve"> &lt; 0.05) are highlighted in bold. Predictor codes: W = warming</w:t>
      </w:r>
      <w:r w:rsidR="00611973">
        <w:rPr>
          <w:rFonts w:ascii="Times New Roman" w:hAnsi="Times New Roman" w:cs="Times New Roman"/>
          <w:sz w:val="24"/>
          <w:szCs w:val="24"/>
          <w:lang w:val="en-US"/>
        </w:rPr>
        <w:t xml:space="preserve"> (cW: constant warming; vW: variable warming)</w:t>
      </w:r>
      <w:r w:rsidRPr="0033045D">
        <w:rPr>
          <w:rFonts w:ascii="Times New Roman" w:hAnsi="Times New Roman" w:cs="Times New Roman"/>
          <w:sz w:val="24"/>
          <w:szCs w:val="24"/>
          <w:lang w:val="en-US"/>
        </w:rPr>
        <w:t>; N = nutrient enrichment; L = litter input reduction; W × N = warming × nutrient; W × L = warming × litter; N × L = nutrient × litter; W × N × L = warming × nutrient × litter.</w:t>
      </w:r>
    </w:p>
    <w:tbl>
      <w:tblPr>
        <w:tblStyle w:val="PlainTable2"/>
        <w:tblW w:w="10164" w:type="dxa"/>
        <w:tblInd w:w="-567" w:type="dxa"/>
        <w:tblLayout w:type="fixed"/>
        <w:tblLook w:val="04A0" w:firstRow="1" w:lastRow="0" w:firstColumn="1" w:lastColumn="0" w:noHBand="0" w:noVBand="1"/>
      </w:tblPr>
      <w:tblGrid>
        <w:gridCol w:w="993"/>
        <w:gridCol w:w="1265"/>
        <w:gridCol w:w="1130"/>
        <w:gridCol w:w="1129"/>
        <w:gridCol w:w="1437"/>
        <w:gridCol w:w="1559"/>
        <w:gridCol w:w="992"/>
        <w:gridCol w:w="851"/>
        <w:gridCol w:w="808"/>
      </w:tblGrid>
      <w:tr w:rsidR="00A92B19" w14:paraId="710FB89D" w14:textId="77777777" w:rsidTr="004A2F93">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FFFFFF" w:themeColor="background1"/>
              <w:bottom w:val="single" w:sz="12" w:space="0" w:color="auto"/>
              <w:right w:val="single" w:sz="12" w:space="0" w:color="auto"/>
            </w:tcBorders>
          </w:tcPr>
          <w:p w14:paraId="22610C11" w14:textId="77777777" w:rsidR="00A92B19" w:rsidRPr="009E10C5" w:rsidRDefault="00A92B19" w:rsidP="00394E06">
            <w:pPr>
              <w:spacing w:after="160" w:line="259" w:lineRule="auto"/>
              <w:rPr>
                <w:rFonts w:ascii="Times New Roman" w:hAnsi="Times New Roman" w:cs="Times New Roman"/>
                <w:sz w:val="20"/>
                <w:szCs w:val="20"/>
                <w:lang w:val="en-US"/>
              </w:rPr>
            </w:pPr>
            <w:r w:rsidRPr="009E10C5">
              <w:rPr>
                <w:rFonts w:ascii="Times New Roman" w:hAnsi="Times New Roman" w:cs="Times New Roman"/>
                <w:sz w:val="20"/>
                <w:szCs w:val="20"/>
                <w:lang w:val="en-US"/>
              </w:rPr>
              <w:t>Model</w:t>
            </w:r>
          </w:p>
        </w:tc>
        <w:tc>
          <w:tcPr>
            <w:tcW w:w="1265" w:type="dxa"/>
            <w:tcBorders>
              <w:top w:val="single" w:sz="2" w:space="0" w:color="FFFFFF" w:themeColor="background1"/>
              <w:left w:val="single" w:sz="12" w:space="0" w:color="auto"/>
              <w:bottom w:val="single" w:sz="12" w:space="0" w:color="auto"/>
            </w:tcBorders>
          </w:tcPr>
          <w:p w14:paraId="00189BF5"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Response</w:t>
            </w:r>
          </w:p>
        </w:tc>
        <w:tc>
          <w:tcPr>
            <w:tcW w:w="1130" w:type="dxa"/>
            <w:tcBorders>
              <w:top w:val="single" w:sz="2" w:space="0" w:color="FFFFFF" w:themeColor="background1"/>
              <w:bottom w:val="single" w:sz="12" w:space="0" w:color="auto"/>
            </w:tcBorders>
          </w:tcPr>
          <w:p w14:paraId="4B23A6D2"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Predictors</w:t>
            </w:r>
          </w:p>
        </w:tc>
        <w:tc>
          <w:tcPr>
            <w:tcW w:w="1129" w:type="dxa"/>
            <w:tcBorders>
              <w:top w:val="single" w:sz="2" w:space="0" w:color="FFFFFF" w:themeColor="background1"/>
              <w:bottom w:val="single" w:sz="12" w:space="0" w:color="auto"/>
            </w:tcBorders>
          </w:tcPr>
          <w:p w14:paraId="31C3B58F"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Family (link)</w:t>
            </w:r>
          </w:p>
        </w:tc>
        <w:tc>
          <w:tcPr>
            <w:tcW w:w="1437" w:type="dxa"/>
            <w:tcBorders>
              <w:top w:val="single" w:sz="2" w:space="0" w:color="FFFFFF" w:themeColor="background1"/>
              <w:bottom w:val="single" w:sz="12" w:space="0" w:color="auto"/>
            </w:tcBorders>
          </w:tcPr>
          <w:p w14:paraId="3C190C4F"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Random effect (variance)</w:t>
            </w:r>
          </w:p>
        </w:tc>
        <w:tc>
          <w:tcPr>
            <w:tcW w:w="1559" w:type="dxa"/>
            <w:tcBorders>
              <w:top w:val="single" w:sz="2" w:space="0" w:color="FFFFFF" w:themeColor="background1"/>
              <w:bottom w:val="single" w:sz="12" w:space="0" w:color="auto"/>
            </w:tcBorders>
          </w:tcPr>
          <w:p w14:paraId="27FA18FA" w14:textId="2F692D2A" w:rsidR="00A92B19" w:rsidRPr="009E10C5" w:rsidRDefault="00B21C2A"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Dispersion estimate (σ²)</w:t>
            </w:r>
          </w:p>
        </w:tc>
        <w:tc>
          <w:tcPr>
            <w:tcW w:w="992" w:type="dxa"/>
            <w:tcBorders>
              <w:top w:val="single" w:sz="2" w:space="0" w:color="FFFFFF" w:themeColor="background1"/>
              <w:bottom w:val="single" w:sz="12" w:space="0" w:color="auto"/>
            </w:tcBorders>
          </w:tcPr>
          <w:p w14:paraId="409D0656" w14:textId="77777777"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AICc (ΔAICc)</w:t>
            </w:r>
          </w:p>
        </w:tc>
        <w:tc>
          <w:tcPr>
            <w:tcW w:w="851" w:type="dxa"/>
            <w:tcBorders>
              <w:top w:val="single" w:sz="2" w:space="0" w:color="FFFFFF" w:themeColor="background1"/>
              <w:bottom w:val="single" w:sz="12" w:space="0" w:color="auto"/>
            </w:tcBorders>
          </w:tcPr>
          <w:p w14:paraId="6308F113" w14:textId="2B1EC1A8" w:rsidR="00A92B19" w:rsidRPr="009E10C5" w:rsidRDefault="00A92B19"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E10C5">
              <w:rPr>
                <w:rFonts w:ascii="Times New Roman" w:hAnsi="Times New Roman" w:cs="Times New Roman"/>
                <w:sz w:val="20"/>
                <w:szCs w:val="20"/>
                <w:lang w:val="en-US"/>
              </w:rPr>
              <w:t xml:space="preserve">χ² </w:t>
            </w:r>
          </w:p>
        </w:tc>
        <w:tc>
          <w:tcPr>
            <w:tcW w:w="808" w:type="dxa"/>
            <w:tcBorders>
              <w:top w:val="single" w:sz="2" w:space="0" w:color="FFFFFF" w:themeColor="background1"/>
              <w:bottom w:val="single" w:sz="12" w:space="0" w:color="auto"/>
            </w:tcBorders>
          </w:tcPr>
          <w:p w14:paraId="69154BF4" w14:textId="4D551AAE" w:rsidR="00A92B19" w:rsidRPr="009E10C5" w:rsidRDefault="0089726B" w:rsidP="00394E0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w:t>
            </w:r>
          </w:p>
        </w:tc>
      </w:tr>
      <w:tr w:rsidR="00A92B19" w14:paraId="6C762034" w14:textId="77777777" w:rsidTr="0089726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tcPr>
          <w:p w14:paraId="032A4B3C"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Inv.full</w:t>
            </w:r>
          </w:p>
        </w:tc>
        <w:tc>
          <w:tcPr>
            <w:tcW w:w="1265" w:type="dxa"/>
            <w:tcBorders>
              <w:left w:val="single" w:sz="12" w:space="0" w:color="auto"/>
            </w:tcBorders>
          </w:tcPr>
          <w:p w14:paraId="0894FB5E" w14:textId="3C505EAA"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sidRPr="00752228">
              <w:rPr>
                <w:rFonts w:ascii="Times New Roman" w:hAnsi="Times New Roman" w:cs="Times New Roman"/>
                <w:sz w:val="20"/>
                <w:szCs w:val="20"/>
                <w:lang w:val="en-US"/>
              </w:rPr>
              <w:t>Temporal invariability</w:t>
            </w:r>
            <w:r>
              <w:rPr>
                <w:rFonts w:ascii="Times New Roman" w:hAnsi="Times New Roman" w:cs="Times New Roman"/>
                <w:sz w:val="20"/>
                <w:szCs w:val="20"/>
                <w:lang w:val="en-US"/>
              </w:rPr>
              <w:t>)</w:t>
            </w:r>
          </w:p>
        </w:tc>
        <w:tc>
          <w:tcPr>
            <w:tcW w:w="1130" w:type="dxa"/>
          </w:tcPr>
          <w:p w14:paraId="567BEBF6" w14:textId="48893FEC" w:rsidR="00A92B19" w:rsidRPr="00752228" w:rsidRDefault="009615D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129" w:type="dxa"/>
          </w:tcPr>
          <w:p w14:paraId="6B1830A5" w14:textId="31563064"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Pr>
          <w:p w14:paraId="1A0F1744" w14:textId="481A465B" w:rsidR="00A92B19" w:rsidRPr="006D3516"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(0.025)</w:t>
            </w:r>
          </w:p>
        </w:tc>
        <w:tc>
          <w:tcPr>
            <w:tcW w:w="1559" w:type="dxa"/>
          </w:tcPr>
          <w:p w14:paraId="4FFC3FC7" w14:textId="52C8B684"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0.100</w:t>
            </w:r>
          </w:p>
        </w:tc>
        <w:tc>
          <w:tcPr>
            <w:tcW w:w="992" w:type="dxa"/>
          </w:tcPr>
          <w:p w14:paraId="1B27985A" w14:textId="742E399F"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76.368 (0)</w:t>
            </w:r>
          </w:p>
        </w:tc>
        <w:tc>
          <w:tcPr>
            <w:tcW w:w="851" w:type="dxa"/>
          </w:tcPr>
          <w:p w14:paraId="590C6D1D"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Pr>
          <w:p w14:paraId="4CC2E91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4064CEFB" w14:textId="77777777" w:rsidTr="0089726B">
        <w:trPr>
          <w:trHeight w:val="4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0ABE51D8" w14:textId="77777777" w:rsidR="00A92B19" w:rsidRPr="00752228" w:rsidRDefault="00A92B19" w:rsidP="00394E06">
            <w:pPr>
              <w:spacing w:after="160" w:line="259" w:lineRule="auto"/>
              <w:rPr>
                <w:rFonts w:ascii="Times New Roman" w:hAnsi="Times New Roman" w:cs="Times New Roman"/>
                <w:sz w:val="20"/>
                <w:szCs w:val="20"/>
                <w:lang w:val="en-US"/>
              </w:rPr>
            </w:pPr>
            <w:r w:rsidRPr="00752228">
              <w:rPr>
                <w:rFonts w:ascii="Times New Roman" w:hAnsi="Times New Roman" w:cs="Times New Roman"/>
                <w:sz w:val="20"/>
                <w:szCs w:val="20"/>
                <w:lang w:val="en-US"/>
              </w:rPr>
              <w:t>Inv.final</w:t>
            </w:r>
          </w:p>
        </w:tc>
        <w:tc>
          <w:tcPr>
            <w:tcW w:w="1265" w:type="dxa"/>
            <w:tcBorders>
              <w:top w:val="single" w:sz="4" w:space="0" w:color="7F7F7F" w:themeColor="text1" w:themeTint="80"/>
              <w:left w:val="single" w:sz="12" w:space="0" w:color="auto"/>
              <w:bottom w:val="nil"/>
            </w:tcBorders>
          </w:tcPr>
          <w:p w14:paraId="42569520" w14:textId="5CBC8E0F" w:rsidR="00A92B19" w:rsidRPr="00752228"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ln(</w:t>
            </w:r>
            <w:r w:rsidR="00A92B19">
              <w:rPr>
                <w:rFonts w:ascii="Times New Roman" w:hAnsi="Times New Roman" w:cs="Times New Roman"/>
                <w:sz w:val="20"/>
                <w:szCs w:val="20"/>
                <w:lang w:val="en-US"/>
              </w:rPr>
              <w:t>Temporal invariability</w:t>
            </w:r>
            <w:r>
              <w:rPr>
                <w:rFonts w:ascii="Times New Roman" w:hAnsi="Times New Roman" w:cs="Times New Roman"/>
                <w:sz w:val="20"/>
                <w:szCs w:val="20"/>
                <w:lang w:val="en-US"/>
              </w:rPr>
              <w:t>)</w:t>
            </w:r>
          </w:p>
        </w:tc>
        <w:tc>
          <w:tcPr>
            <w:tcW w:w="1130" w:type="dxa"/>
            <w:tcBorders>
              <w:top w:val="single" w:sz="4" w:space="0" w:color="7F7F7F" w:themeColor="text1" w:themeTint="80"/>
              <w:bottom w:val="nil"/>
            </w:tcBorders>
          </w:tcPr>
          <w:p w14:paraId="0EA3B54F" w14:textId="5B06E70D" w:rsidR="00A92B19" w:rsidRPr="00752228"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w:t>
            </w:r>
          </w:p>
        </w:tc>
        <w:tc>
          <w:tcPr>
            <w:tcW w:w="1129" w:type="dxa"/>
            <w:tcBorders>
              <w:top w:val="single" w:sz="4" w:space="0" w:color="7F7F7F" w:themeColor="text1" w:themeTint="80"/>
              <w:bottom w:val="nil"/>
            </w:tcBorders>
          </w:tcPr>
          <w:p w14:paraId="396F5285" w14:textId="6ABD51C8" w:rsidR="00A92B19" w:rsidRPr="00752228"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top w:val="single" w:sz="4" w:space="0" w:color="7F7F7F" w:themeColor="text1" w:themeTint="80"/>
              <w:bottom w:val="nil"/>
            </w:tcBorders>
          </w:tcPr>
          <w:p w14:paraId="7EBD8258" w14:textId="16B8D45B" w:rsidR="00A92B19" w:rsidRPr="00737108" w:rsidRDefault="00A601FB"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(0.024)</w:t>
            </w:r>
          </w:p>
        </w:tc>
        <w:tc>
          <w:tcPr>
            <w:tcW w:w="1559" w:type="dxa"/>
            <w:tcBorders>
              <w:top w:val="single" w:sz="4" w:space="0" w:color="7F7F7F" w:themeColor="text1" w:themeTint="80"/>
              <w:bottom w:val="nil"/>
            </w:tcBorders>
          </w:tcPr>
          <w:p w14:paraId="473E557E" w14:textId="7A613C5C" w:rsidR="00A92B19" w:rsidRPr="00752228"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0.114</w:t>
            </w:r>
          </w:p>
        </w:tc>
        <w:tc>
          <w:tcPr>
            <w:tcW w:w="992" w:type="dxa"/>
            <w:tcBorders>
              <w:top w:val="single" w:sz="4" w:space="0" w:color="7F7F7F" w:themeColor="text1" w:themeTint="80"/>
              <w:bottom w:val="nil"/>
            </w:tcBorders>
          </w:tcPr>
          <w:p w14:paraId="3D628F6D" w14:textId="44F433F5" w:rsidR="00A92B19" w:rsidRPr="00752228"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62.868 (13.50)</w:t>
            </w:r>
          </w:p>
        </w:tc>
        <w:tc>
          <w:tcPr>
            <w:tcW w:w="851" w:type="dxa"/>
            <w:tcBorders>
              <w:top w:val="single" w:sz="4" w:space="0" w:color="7F7F7F" w:themeColor="text1" w:themeTint="80"/>
              <w:bottom w:val="nil"/>
            </w:tcBorders>
          </w:tcPr>
          <w:p w14:paraId="09251B7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6F9BA062"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027D56DA" w14:textId="77777777" w:rsidTr="0089726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66544ED"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6123ED2"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2500C88C" w14:textId="32DAB2C4" w:rsidR="00A92B19" w:rsidRPr="00A601FB"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A601FB">
              <w:rPr>
                <w:rFonts w:ascii="Times New Roman" w:hAnsi="Times New Roman" w:cs="Times New Roman"/>
                <w:b/>
                <w:bCs/>
                <w:sz w:val="20"/>
                <w:szCs w:val="20"/>
                <w:lang w:val="en-US"/>
              </w:rPr>
              <w:t>W</w:t>
            </w:r>
          </w:p>
        </w:tc>
        <w:tc>
          <w:tcPr>
            <w:tcW w:w="1129" w:type="dxa"/>
            <w:tcBorders>
              <w:top w:val="nil"/>
              <w:bottom w:val="nil"/>
            </w:tcBorders>
          </w:tcPr>
          <w:p w14:paraId="2A1A5690" w14:textId="77777777" w:rsidR="00A92B19" w:rsidRPr="00A601F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4F779287" w14:textId="77777777" w:rsidR="00A92B19" w:rsidRPr="00A601FB" w:rsidRDefault="00A92B19" w:rsidP="00394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559" w:type="dxa"/>
            <w:tcBorders>
              <w:top w:val="nil"/>
              <w:bottom w:val="nil"/>
            </w:tcBorders>
          </w:tcPr>
          <w:p w14:paraId="393D1212" w14:textId="77777777" w:rsidR="00A92B19" w:rsidRPr="00A601F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6EB0BE3" w14:textId="77777777" w:rsidR="00A92B19" w:rsidRPr="00A601FB"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3233EB04" w14:textId="2D56A344" w:rsidR="00A92B19" w:rsidRPr="00A601FB"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A601FB">
              <w:rPr>
                <w:rFonts w:ascii="Times New Roman" w:hAnsi="Times New Roman" w:cs="Times New Roman"/>
                <w:b/>
                <w:bCs/>
                <w:sz w:val="20"/>
                <w:szCs w:val="20"/>
                <w:lang w:val="en-US"/>
              </w:rPr>
              <w:t>26.598</w:t>
            </w:r>
          </w:p>
        </w:tc>
        <w:tc>
          <w:tcPr>
            <w:tcW w:w="808" w:type="dxa"/>
            <w:tcBorders>
              <w:top w:val="nil"/>
              <w:bottom w:val="nil"/>
            </w:tcBorders>
          </w:tcPr>
          <w:p w14:paraId="0CCBD37F" w14:textId="5060D480" w:rsidR="00A92B19" w:rsidRPr="00A601FB"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A601FB">
              <w:rPr>
                <w:rFonts w:ascii="Times New Roman" w:hAnsi="Times New Roman" w:cs="Times New Roman"/>
                <w:b/>
                <w:bCs/>
                <w:sz w:val="20"/>
                <w:szCs w:val="20"/>
                <w:lang w:val="en-US"/>
              </w:rPr>
              <w:t>&lt;0.001</w:t>
            </w:r>
          </w:p>
        </w:tc>
      </w:tr>
      <w:tr w:rsidR="00A92B19" w14:paraId="7098D0A3" w14:textId="77777777" w:rsidTr="0089726B">
        <w:trPr>
          <w:trHeight w:val="34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D79A703" w14:textId="77777777" w:rsidR="00A92B19" w:rsidRPr="00717343" w:rsidRDefault="00A92B19" w:rsidP="00394E06">
            <w:pPr>
              <w:spacing w:after="160" w:line="259" w:lineRule="auto"/>
              <w:rPr>
                <w:rFonts w:ascii="Times New Roman" w:hAnsi="Times New Roman" w:cs="Times New Roman"/>
                <w:b w:val="0"/>
                <w:bCs w:val="0"/>
                <w:sz w:val="20"/>
                <w:szCs w:val="20"/>
                <w:lang w:val="en-US"/>
              </w:rPr>
            </w:pPr>
          </w:p>
        </w:tc>
        <w:tc>
          <w:tcPr>
            <w:tcW w:w="1265" w:type="dxa"/>
            <w:tcBorders>
              <w:top w:val="nil"/>
              <w:left w:val="single" w:sz="12" w:space="0" w:color="auto"/>
              <w:bottom w:val="nil"/>
            </w:tcBorders>
          </w:tcPr>
          <w:p w14:paraId="5F08F24F" w14:textId="77777777" w:rsidR="00A92B19" w:rsidRPr="00717343"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7544B7D5" w14:textId="0B08E944" w:rsidR="00A92B19" w:rsidRPr="00A601FB"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601FB">
              <w:rPr>
                <w:rFonts w:ascii="Times New Roman" w:hAnsi="Times New Roman" w:cs="Times New Roman"/>
                <w:sz w:val="20"/>
                <w:szCs w:val="20"/>
                <w:lang w:val="en-US"/>
              </w:rPr>
              <w:t>N</w:t>
            </w:r>
          </w:p>
        </w:tc>
        <w:tc>
          <w:tcPr>
            <w:tcW w:w="1129" w:type="dxa"/>
            <w:tcBorders>
              <w:top w:val="nil"/>
              <w:bottom w:val="nil"/>
            </w:tcBorders>
          </w:tcPr>
          <w:p w14:paraId="684D5F3C" w14:textId="77777777" w:rsidR="00A92B19" w:rsidRPr="00A601F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37" w:type="dxa"/>
            <w:tcBorders>
              <w:top w:val="nil"/>
              <w:bottom w:val="nil"/>
            </w:tcBorders>
          </w:tcPr>
          <w:p w14:paraId="7B4B808C" w14:textId="77777777" w:rsidR="00A92B19" w:rsidRPr="00A601FB" w:rsidRDefault="00A92B19" w:rsidP="00394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9" w:type="dxa"/>
            <w:tcBorders>
              <w:top w:val="nil"/>
              <w:bottom w:val="nil"/>
            </w:tcBorders>
          </w:tcPr>
          <w:p w14:paraId="1A8F6F73" w14:textId="77777777" w:rsidR="00A92B19" w:rsidRPr="00A601F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0BB35A89" w14:textId="77777777" w:rsidR="00A92B19" w:rsidRPr="00A601FB"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AA4DF61" w14:textId="5B502978" w:rsidR="00A92B19" w:rsidRPr="00A601FB"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0.573</w:t>
            </w:r>
          </w:p>
        </w:tc>
        <w:tc>
          <w:tcPr>
            <w:tcW w:w="808" w:type="dxa"/>
            <w:tcBorders>
              <w:top w:val="nil"/>
              <w:bottom w:val="nil"/>
            </w:tcBorders>
          </w:tcPr>
          <w:p w14:paraId="221A937C" w14:textId="4DB94A9C" w:rsidR="00A92B19" w:rsidRPr="00A601FB" w:rsidRDefault="00A601F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0.449</w:t>
            </w:r>
          </w:p>
        </w:tc>
      </w:tr>
      <w:tr w:rsidR="00A92B19" w14:paraId="68A6EACD" w14:textId="77777777" w:rsidTr="0089726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1890031" w14:textId="77777777" w:rsidR="00A92B19" w:rsidRPr="00752228"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FD91EC1"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77DD2D6" w14:textId="6FE983EE" w:rsidR="00A92B19" w:rsidRPr="00A601FB"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01FB">
              <w:rPr>
                <w:rFonts w:ascii="Times New Roman" w:hAnsi="Times New Roman" w:cs="Times New Roman"/>
                <w:sz w:val="20"/>
                <w:szCs w:val="20"/>
                <w:lang w:val="en-US"/>
              </w:rPr>
              <w:t>L</w:t>
            </w:r>
          </w:p>
        </w:tc>
        <w:tc>
          <w:tcPr>
            <w:tcW w:w="1129" w:type="dxa"/>
            <w:tcBorders>
              <w:top w:val="nil"/>
              <w:bottom w:val="nil"/>
            </w:tcBorders>
          </w:tcPr>
          <w:p w14:paraId="310E5E58"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437" w:type="dxa"/>
            <w:tcBorders>
              <w:top w:val="nil"/>
              <w:bottom w:val="nil"/>
            </w:tcBorders>
          </w:tcPr>
          <w:p w14:paraId="0F462087"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59" w:type="dxa"/>
            <w:tcBorders>
              <w:top w:val="nil"/>
              <w:bottom w:val="nil"/>
            </w:tcBorders>
          </w:tcPr>
          <w:p w14:paraId="105A8442"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7B9087B4"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2B2F947" w14:textId="61180378"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0.242</w:t>
            </w:r>
          </w:p>
        </w:tc>
        <w:tc>
          <w:tcPr>
            <w:tcW w:w="808" w:type="dxa"/>
            <w:tcBorders>
              <w:top w:val="nil"/>
              <w:bottom w:val="nil"/>
            </w:tcBorders>
          </w:tcPr>
          <w:p w14:paraId="5712006B" w14:textId="7785BD8C" w:rsidR="00A92B19" w:rsidRPr="00752228" w:rsidRDefault="00A601F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0.623</w:t>
            </w:r>
          </w:p>
        </w:tc>
      </w:tr>
      <w:tr w:rsidR="00A92B19" w14:paraId="042B0BEA" w14:textId="77777777" w:rsidTr="0089726B">
        <w:trPr>
          <w:trHeight w:val="637"/>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1B33E409"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Res.full</w:t>
            </w:r>
          </w:p>
        </w:tc>
        <w:tc>
          <w:tcPr>
            <w:tcW w:w="1265" w:type="dxa"/>
            <w:tcBorders>
              <w:top w:val="single" w:sz="12" w:space="0" w:color="auto"/>
              <w:left w:val="single" w:sz="12" w:space="0" w:color="auto"/>
            </w:tcBorders>
          </w:tcPr>
          <w:p w14:paraId="30BFDB0D"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top w:val="single" w:sz="12" w:space="0" w:color="auto"/>
            </w:tcBorders>
          </w:tcPr>
          <w:p w14:paraId="4B435AE3" w14:textId="6AC246E2" w:rsidR="00A92B19" w:rsidRPr="00752228" w:rsidRDefault="009615D4"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L</w:t>
            </w:r>
          </w:p>
        </w:tc>
        <w:tc>
          <w:tcPr>
            <w:tcW w:w="1129" w:type="dxa"/>
            <w:tcBorders>
              <w:top w:val="single" w:sz="12" w:space="0" w:color="auto"/>
            </w:tcBorders>
          </w:tcPr>
          <w:p w14:paraId="72029625" w14:textId="51DC001B" w:rsidR="00A92B19" w:rsidRPr="00752228" w:rsidRDefault="00D330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top w:val="single" w:sz="12" w:space="0" w:color="auto"/>
            </w:tcBorders>
          </w:tcPr>
          <w:p w14:paraId="684707EB" w14:textId="3FB8D249" w:rsidR="00A92B19" w:rsidRPr="00752228" w:rsidRDefault="00D330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(0.012)</w:t>
            </w:r>
          </w:p>
        </w:tc>
        <w:tc>
          <w:tcPr>
            <w:tcW w:w="1559" w:type="dxa"/>
            <w:tcBorders>
              <w:top w:val="single" w:sz="12" w:space="0" w:color="auto"/>
            </w:tcBorders>
          </w:tcPr>
          <w:p w14:paraId="0807B397" w14:textId="2C093E01" w:rsidR="00A92B19" w:rsidRPr="00752228" w:rsidRDefault="00D330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0.131 (n=</w:t>
            </w:r>
            <w:r w:rsidR="00D551BF">
              <w:rPr>
                <w:rFonts w:ascii="Times New Roman" w:hAnsi="Times New Roman" w:cs="Times New Roman"/>
                <w:sz w:val="20"/>
                <w:szCs w:val="20"/>
                <w:lang w:val="en-US"/>
              </w:rPr>
              <w:t>2</w:t>
            </w:r>
            <w:r>
              <w:rPr>
                <w:rFonts w:ascii="Times New Roman" w:hAnsi="Times New Roman" w:cs="Times New Roman"/>
                <w:sz w:val="20"/>
                <w:szCs w:val="20"/>
                <w:lang w:val="en-US"/>
              </w:rPr>
              <w:t>9)</w:t>
            </w:r>
          </w:p>
        </w:tc>
        <w:tc>
          <w:tcPr>
            <w:tcW w:w="992" w:type="dxa"/>
            <w:tcBorders>
              <w:top w:val="single" w:sz="12" w:space="0" w:color="auto"/>
            </w:tcBorders>
          </w:tcPr>
          <w:p w14:paraId="2A816CF1" w14:textId="15E4CB05" w:rsidR="00A92B19" w:rsidRPr="00752228" w:rsidRDefault="00D330C7"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48.661 (0)</w:t>
            </w:r>
          </w:p>
        </w:tc>
        <w:tc>
          <w:tcPr>
            <w:tcW w:w="851" w:type="dxa"/>
            <w:tcBorders>
              <w:top w:val="single" w:sz="12" w:space="0" w:color="auto"/>
            </w:tcBorders>
          </w:tcPr>
          <w:p w14:paraId="423D1F29"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3DE137EB"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rsidRPr="00D551BF" w14:paraId="4CA871BF" w14:textId="77777777" w:rsidTr="0089726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0274C5CF"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Res.final</w:t>
            </w:r>
          </w:p>
        </w:tc>
        <w:tc>
          <w:tcPr>
            <w:tcW w:w="1265" w:type="dxa"/>
            <w:tcBorders>
              <w:left w:val="single" w:sz="12" w:space="0" w:color="auto"/>
              <w:bottom w:val="nil"/>
            </w:tcBorders>
          </w:tcPr>
          <w:p w14:paraId="54D559B5"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Resistance to pulse</w:t>
            </w:r>
          </w:p>
        </w:tc>
        <w:tc>
          <w:tcPr>
            <w:tcW w:w="1130" w:type="dxa"/>
            <w:tcBorders>
              <w:bottom w:val="nil"/>
            </w:tcBorders>
          </w:tcPr>
          <w:p w14:paraId="17DF67D9" w14:textId="788A9405" w:rsidR="00A92B19" w:rsidRPr="00752228" w:rsidRDefault="00D551BF"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L</w:t>
            </w:r>
          </w:p>
        </w:tc>
        <w:tc>
          <w:tcPr>
            <w:tcW w:w="1129" w:type="dxa"/>
            <w:tcBorders>
              <w:bottom w:val="nil"/>
            </w:tcBorders>
          </w:tcPr>
          <w:p w14:paraId="709FBA4F" w14:textId="45BCE20D" w:rsidR="00A92B19" w:rsidRPr="00752228" w:rsidRDefault="00D330C7"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bottom w:val="nil"/>
            </w:tcBorders>
          </w:tcPr>
          <w:p w14:paraId="3ABB57AB" w14:textId="04073CB0" w:rsidR="00A92B19" w:rsidRPr="009471AE"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59" w:type="dxa"/>
            <w:tcBorders>
              <w:bottom w:val="nil"/>
            </w:tcBorders>
          </w:tcPr>
          <w:p w14:paraId="77623E12" w14:textId="1F1B27BF" w:rsidR="00A92B19" w:rsidRPr="0089726B"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 W</w:t>
            </w:r>
            <w:r w:rsidR="00D551BF" w:rsidRPr="0089726B">
              <w:rPr>
                <w:rFonts w:ascii="Times New Roman" w:hAnsi="Times New Roman" w:cs="Times New Roman"/>
                <w:sz w:val="20"/>
                <w:szCs w:val="20"/>
              </w:rPr>
              <w:t xml:space="preserve"> (n=29)</w:t>
            </w:r>
          </w:p>
          <w:p w14:paraId="4042BD80" w14:textId="77777777" w:rsidR="00611973" w:rsidRPr="0089726B" w:rsidRDefault="00611973"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cW: 0.70±0.22</w:t>
            </w:r>
          </w:p>
          <w:p w14:paraId="367EA9DC" w14:textId="7F0729FF" w:rsidR="00611973" w:rsidRPr="0089726B" w:rsidRDefault="00611973"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z = 3.102</w:t>
            </w:r>
          </w:p>
          <w:p w14:paraId="2444524F" w14:textId="64632677" w:rsidR="00611973" w:rsidRPr="0089726B"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p = 0.002</w:t>
            </w:r>
          </w:p>
          <w:p w14:paraId="6596C4DC" w14:textId="77777777" w:rsidR="00611973" w:rsidRPr="0089726B" w:rsidRDefault="00611973"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vW:-0.13±0.27</w:t>
            </w:r>
          </w:p>
          <w:p w14:paraId="1B1AFEB6" w14:textId="77777777" w:rsidR="00611973" w:rsidRPr="0089726B" w:rsidRDefault="00611973" w:rsidP="0089726B">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 xml:space="preserve">z = </w:t>
            </w:r>
            <w:r w:rsidR="00D551BF" w:rsidRPr="0089726B">
              <w:rPr>
                <w:rFonts w:ascii="Times New Roman" w:hAnsi="Times New Roman" w:cs="Times New Roman"/>
                <w:sz w:val="20"/>
                <w:szCs w:val="20"/>
              </w:rPr>
              <w:t>-0.47</w:t>
            </w:r>
          </w:p>
          <w:p w14:paraId="401F1569" w14:textId="36CBBEBA" w:rsidR="00D551BF" w:rsidRPr="0089726B" w:rsidRDefault="00D551BF"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p = 0.638</w:t>
            </w:r>
          </w:p>
        </w:tc>
        <w:tc>
          <w:tcPr>
            <w:tcW w:w="992" w:type="dxa"/>
            <w:tcBorders>
              <w:bottom w:val="nil"/>
            </w:tcBorders>
          </w:tcPr>
          <w:p w14:paraId="03853244" w14:textId="486315AC" w:rsidR="00A92B19" w:rsidRPr="00752228" w:rsidRDefault="00D551BF"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42.984 (5.68)</w:t>
            </w:r>
          </w:p>
        </w:tc>
        <w:tc>
          <w:tcPr>
            <w:tcW w:w="851" w:type="dxa"/>
            <w:tcBorders>
              <w:bottom w:val="nil"/>
            </w:tcBorders>
          </w:tcPr>
          <w:p w14:paraId="27E61B5E"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41B4B59F"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611973" w:rsidRPr="00D551BF" w14:paraId="39AB2292" w14:textId="77777777" w:rsidTr="0089726B">
        <w:trPr>
          <w:trHeight w:val="58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2A5C6B82" w14:textId="77777777" w:rsidR="00611973" w:rsidRDefault="00611973" w:rsidP="00394E06">
            <w:pPr>
              <w:spacing w:after="160" w:line="259" w:lineRule="auto"/>
              <w:rPr>
                <w:rFonts w:ascii="Times New Roman" w:hAnsi="Times New Roman" w:cs="Times New Roman"/>
                <w:sz w:val="20"/>
                <w:szCs w:val="20"/>
                <w:lang w:val="en-US"/>
              </w:rPr>
            </w:pPr>
          </w:p>
        </w:tc>
        <w:tc>
          <w:tcPr>
            <w:tcW w:w="1265" w:type="dxa"/>
            <w:tcBorders>
              <w:top w:val="single" w:sz="4" w:space="0" w:color="7F7F7F" w:themeColor="text1" w:themeTint="80"/>
              <w:left w:val="single" w:sz="12" w:space="0" w:color="auto"/>
              <w:bottom w:val="nil"/>
            </w:tcBorders>
          </w:tcPr>
          <w:p w14:paraId="369517D2" w14:textId="77777777" w:rsidR="00611973" w:rsidRDefault="0061197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single" w:sz="4" w:space="0" w:color="7F7F7F" w:themeColor="text1" w:themeTint="80"/>
              <w:bottom w:val="nil"/>
            </w:tcBorders>
          </w:tcPr>
          <w:p w14:paraId="10BFA0FE" w14:textId="775D7C39" w:rsidR="00611973" w:rsidRPr="0089726B" w:rsidRDefault="00D551BF"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89726B">
              <w:rPr>
                <w:rFonts w:ascii="Times New Roman" w:hAnsi="Times New Roman" w:cs="Times New Roman"/>
                <w:b/>
                <w:bCs/>
                <w:sz w:val="20"/>
                <w:szCs w:val="20"/>
                <w:lang w:val="en-US"/>
              </w:rPr>
              <w:t>W</w:t>
            </w:r>
          </w:p>
        </w:tc>
        <w:tc>
          <w:tcPr>
            <w:tcW w:w="1129" w:type="dxa"/>
            <w:tcBorders>
              <w:top w:val="single" w:sz="4" w:space="0" w:color="7F7F7F" w:themeColor="text1" w:themeTint="80"/>
              <w:bottom w:val="nil"/>
            </w:tcBorders>
          </w:tcPr>
          <w:p w14:paraId="228FF19D" w14:textId="77777777" w:rsidR="00611973" w:rsidRPr="0089726B" w:rsidRDefault="0061197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single" w:sz="4" w:space="0" w:color="7F7F7F" w:themeColor="text1" w:themeTint="80"/>
              <w:bottom w:val="nil"/>
            </w:tcBorders>
          </w:tcPr>
          <w:p w14:paraId="0734D680" w14:textId="77777777" w:rsidR="00611973" w:rsidRPr="0089726B" w:rsidRDefault="0061197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single" w:sz="4" w:space="0" w:color="7F7F7F" w:themeColor="text1" w:themeTint="80"/>
              <w:bottom w:val="nil"/>
            </w:tcBorders>
          </w:tcPr>
          <w:p w14:paraId="1115A466" w14:textId="77777777" w:rsidR="00611973" w:rsidRPr="0089726B" w:rsidRDefault="0061197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single" w:sz="4" w:space="0" w:color="7F7F7F" w:themeColor="text1" w:themeTint="80"/>
              <w:bottom w:val="nil"/>
            </w:tcBorders>
          </w:tcPr>
          <w:p w14:paraId="0650A3DE" w14:textId="77777777" w:rsidR="00611973" w:rsidRPr="0089726B" w:rsidRDefault="00611973"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single" w:sz="4" w:space="0" w:color="7F7F7F" w:themeColor="text1" w:themeTint="80"/>
              <w:bottom w:val="nil"/>
            </w:tcBorders>
          </w:tcPr>
          <w:p w14:paraId="5EAB21B6" w14:textId="66D738D4" w:rsidR="00611973" w:rsidRPr="0089726B" w:rsidRDefault="0089726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89726B">
              <w:rPr>
                <w:rFonts w:ascii="Times New Roman" w:hAnsi="Times New Roman" w:cs="Times New Roman"/>
                <w:b/>
                <w:bCs/>
                <w:sz w:val="20"/>
                <w:szCs w:val="20"/>
                <w:lang w:val="en-US"/>
              </w:rPr>
              <w:t>55.069</w:t>
            </w:r>
          </w:p>
        </w:tc>
        <w:tc>
          <w:tcPr>
            <w:tcW w:w="808" w:type="dxa"/>
            <w:tcBorders>
              <w:top w:val="single" w:sz="4" w:space="0" w:color="7F7F7F" w:themeColor="text1" w:themeTint="80"/>
              <w:bottom w:val="nil"/>
            </w:tcBorders>
          </w:tcPr>
          <w:p w14:paraId="66392772" w14:textId="1531FD96" w:rsidR="00611973" w:rsidRPr="0089726B" w:rsidRDefault="0089726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89726B">
              <w:rPr>
                <w:rFonts w:ascii="Times New Roman" w:hAnsi="Times New Roman" w:cs="Times New Roman"/>
                <w:b/>
                <w:bCs/>
                <w:sz w:val="20"/>
                <w:szCs w:val="20"/>
                <w:lang w:val="en-US"/>
              </w:rPr>
              <w:t>&lt;0.001</w:t>
            </w:r>
          </w:p>
        </w:tc>
      </w:tr>
      <w:tr w:rsidR="00611973" w:rsidRPr="00D551BF" w14:paraId="3851E856" w14:textId="77777777" w:rsidTr="0089726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44CEBD22" w14:textId="77777777" w:rsidR="00611973" w:rsidRDefault="00611973" w:rsidP="00394E06">
            <w:pPr>
              <w:spacing w:after="160" w:line="259" w:lineRule="auto"/>
              <w:rPr>
                <w:rFonts w:ascii="Times New Roman" w:hAnsi="Times New Roman" w:cs="Times New Roman"/>
                <w:sz w:val="20"/>
                <w:szCs w:val="20"/>
                <w:lang w:val="en-US"/>
              </w:rPr>
            </w:pPr>
          </w:p>
        </w:tc>
        <w:tc>
          <w:tcPr>
            <w:tcW w:w="1265" w:type="dxa"/>
            <w:tcBorders>
              <w:left w:val="single" w:sz="12" w:space="0" w:color="auto"/>
              <w:bottom w:val="nil"/>
            </w:tcBorders>
          </w:tcPr>
          <w:p w14:paraId="4A3A9EF0" w14:textId="77777777" w:rsidR="00611973"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bottom w:val="nil"/>
            </w:tcBorders>
          </w:tcPr>
          <w:p w14:paraId="45F03202" w14:textId="58739303" w:rsidR="00611973" w:rsidRPr="00752228" w:rsidRDefault="00D551BF"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129" w:type="dxa"/>
            <w:tcBorders>
              <w:bottom w:val="nil"/>
            </w:tcBorders>
          </w:tcPr>
          <w:p w14:paraId="2ABB41E2" w14:textId="77777777" w:rsidR="00611973"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437" w:type="dxa"/>
            <w:tcBorders>
              <w:bottom w:val="nil"/>
            </w:tcBorders>
          </w:tcPr>
          <w:p w14:paraId="6CDB35B1" w14:textId="77777777" w:rsidR="00611973" w:rsidRPr="009471AE"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59" w:type="dxa"/>
            <w:tcBorders>
              <w:bottom w:val="nil"/>
            </w:tcBorders>
          </w:tcPr>
          <w:p w14:paraId="30A7C927" w14:textId="77777777" w:rsidR="00611973" w:rsidRPr="00752228"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tcBorders>
              <w:bottom w:val="nil"/>
            </w:tcBorders>
          </w:tcPr>
          <w:p w14:paraId="2FDCAEC4" w14:textId="77777777" w:rsidR="00611973" w:rsidRPr="00752228" w:rsidRDefault="00611973"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51" w:type="dxa"/>
            <w:tcBorders>
              <w:bottom w:val="nil"/>
            </w:tcBorders>
          </w:tcPr>
          <w:p w14:paraId="402967A0" w14:textId="05D1CACC" w:rsidR="00611973" w:rsidRPr="00752228"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0.002</w:t>
            </w:r>
          </w:p>
        </w:tc>
        <w:tc>
          <w:tcPr>
            <w:tcW w:w="808" w:type="dxa"/>
            <w:tcBorders>
              <w:bottom w:val="nil"/>
            </w:tcBorders>
          </w:tcPr>
          <w:p w14:paraId="0F793779" w14:textId="4012EBAC" w:rsidR="00611973" w:rsidRPr="00752228"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0.967</w:t>
            </w:r>
          </w:p>
        </w:tc>
      </w:tr>
      <w:tr w:rsidR="00D551BF" w:rsidRPr="00625344" w14:paraId="24B8BD35" w14:textId="77777777" w:rsidTr="00F17854">
        <w:trPr>
          <w:trHeight w:val="43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520962F" w14:textId="77777777" w:rsidR="00D551BF" w:rsidRPr="008A224B" w:rsidRDefault="00D551BF"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E2E7531" w14:textId="77777777" w:rsidR="00D551BF" w:rsidRPr="008A224B" w:rsidRDefault="00D551BF"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30" w:type="dxa"/>
            <w:tcBorders>
              <w:top w:val="nil"/>
              <w:bottom w:val="nil"/>
            </w:tcBorders>
          </w:tcPr>
          <w:p w14:paraId="5752DD33" w14:textId="19D01845" w:rsidR="00D551BF" w:rsidRPr="008A224B" w:rsidRDefault="00D551BF"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129" w:type="dxa"/>
            <w:tcBorders>
              <w:top w:val="nil"/>
              <w:bottom w:val="nil"/>
            </w:tcBorders>
          </w:tcPr>
          <w:p w14:paraId="20FCC5DF" w14:textId="77777777" w:rsidR="00D551BF" w:rsidRPr="008A224B" w:rsidRDefault="00D551BF"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5647" w:type="dxa"/>
            <w:gridSpan w:val="5"/>
            <w:tcBorders>
              <w:top w:val="nil"/>
              <w:bottom w:val="nil"/>
            </w:tcBorders>
          </w:tcPr>
          <w:p w14:paraId="41B054F9" w14:textId="1DB0FFDC" w:rsidR="00D551BF" w:rsidRPr="00D551BF" w:rsidRDefault="00D551BF"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sz w:val="20"/>
                <w:szCs w:val="20"/>
                <w:lang w:val="en-US"/>
              </w:rPr>
              <w:t>Resid(Res.final) ~ block; ANOVA; F</w:t>
            </w:r>
            <w:r>
              <w:rPr>
                <w:rFonts w:ascii="Times New Roman" w:hAnsi="Times New Roman" w:cs="Times New Roman"/>
                <w:sz w:val="20"/>
                <w:szCs w:val="20"/>
                <w:vertAlign w:val="subscript"/>
                <w:lang w:val="en-US"/>
              </w:rPr>
              <w:t>4,24</w:t>
            </w:r>
            <w:r>
              <w:rPr>
                <w:rFonts w:ascii="Times New Roman" w:hAnsi="Times New Roman" w:cs="Times New Roman"/>
                <w:sz w:val="20"/>
                <w:szCs w:val="20"/>
                <w:lang w:val="en-US"/>
              </w:rPr>
              <w:t xml:space="preserve"> = </w:t>
            </w:r>
            <w:r w:rsidR="0089726B">
              <w:rPr>
                <w:rFonts w:ascii="Times New Roman" w:hAnsi="Times New Roman" w:cs="Times New Roman"/>
                <w:sz w:val="20"/>
                <w:szCs w:val="20"/>
                <w:lang w:val="en-US"/>
              </w:rPr>
              <w:t>1.707; p = 0.181</w:t>
            </w:r>
          </w:p>
        </w:tc>
      </w:tr>
      <w:tr w:rsidR="00A92B19" w14:paraId="2D4CB777" w14:textId="77777777" w:rsidTr="0089726B">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214ADE79"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Rec.full</w:t>
            </w:r>
          </w:p>
        </w:tc>
        <w:tc>
          <w:tcPr>
            <w:tcW w:w="1265" w:type="dxa"/>
            <w:tcBorders>
              <w:top w:val="single" w:sz="12" w:space="0" w:color="auto"/>
              <w:left w:val="single" w:sz="12" w:space="0" w:color="auto"/>
            </w:tcBorders>
          </w:tcPr>
          <w:p w14:paraId="50459608" w14:textId="54D2F742"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degree</w:t>
            </w:r>
            <w:r w:rsidR="0089726B">
              <w:rPr>
                <w:rFonts w:ascii="Times New Roman" w:hAnsi="Times New Roman" w:cs="Times New Roman"/>
                <w:sz w:val="20"/>
                <w:szCs w:val="20"/>
                <w:lang w:val="en-US"/>
              </w:rPr>
              <w:t>*(-1)</w:t>
            </w:r>
          </w:p>
        </w:tc>
        <w:tc>
          <w:tcPr>
            <w:tcW w:w="1130" w:type="dxa"/>
            <w:tcBorders>
              <w:top w:val="single" w:sz="12" w:space="0" w:color="auto"/>
            </w:tcBorders>
          </w:tcPr>
          <w:p w14:paraId="18999517" w14:textId="1D7784F5" w:rsidR="00A92B19" w:rsidRPr="00752228" w:rsidRDefault="009615D4"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129" w:type="dxa"/>
            <w:tcBorders>
              <w:top w:val="single" w:sz="12" w:space="0" w:color="auto"/>
            </w:tcBorders>
          </w:tcPr>
          <w:p w14:paraId="56F94136" w14:textId="30F18487" w:rsidR="00A92B19" w:rsidRPr="00752228"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Tweedie (log)</w:t>
            </w:r>
          </w:p>
        </w:tc>
        <w:tc>
          <w:tcPr>
            <w:tcW w:w="1437" w:type="dxa"/>
            <w:tcBorders>
              <w:top w:val="single" w:sz="12" w:space="0" w:color="auto"/>
            </w:tcBorders>
          </w:tcPr>
          <w:p w14:paraId="334794C0" w14:textId="5DED88AC" w:rsidR="00A92B19" w:rsidRPr="0038209C"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(0.066)</w:t>
            </w:r>
          </w:p>
        </w:tc>
        <w:tc>
          <w:tcPr>
            <w:tcW w:w="1559" w:type="dxa"/>
            <w:tcBorders>
              <w:top w:val="single" w:sz="12" w:space="0" w:color="auto"/>
            </w:tcBorders>
          </w:tcPr>
          <w:p w14:paraId="5C226550" w14:textId="54F51A74" w:rsidR="00A92B19" w:rsidRPr="00752228"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0.560</w:t>
            </w:r>
          </w:p>
        </w:tc>
        <w:tc>
          <w:tcPr>
            <w:tcW w:w="992" w:type="dxa"/>
            <w:tcBorders>
              <w:top w:val="single" w:sz="12" w:space="0" w:color="auto"/>
            </w:tcBorders>
          </w:tcPr>
          <w:p w14:paraId="2E95868E" w14:textId="0FBFEBFC" w:rsidR="00A92B19" w:rsidRPr="00752228" w:rsidRDefault="0089726B"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146.289 (0)</w:t>
            </w:r>
          </w:p>
        </w:tc>
        <w:tc>
          <w:tcPr>
            <w:tcW w:w="851" w:type="dxa"/>
            <w:tcBorders>
              <w:top w:val="single" w:sz="12" w:space="0" w:color="auto"/>
            </w:tcBorders>
          </w:tcPr>
          <w:p w14:paraId="3957BCEB"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75F75A36" w14:textId="77777777" w:rsidR="00A92B19" w:rsidRPr="00752228"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A92B19" w14:paraId="722B0E29" w14:textId="77777777" w:rsidTr="0089726B">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nil"/>
              <w:right w:val="single" w:sz="12" w:space="0" w:color="auto"/>
            </w:tcBorders>
          </w:tcPr>
          <w:p w14:paraId="73270ECB" w14:textId="77777777" w:rsidR="00A92B19" w:rsidRPr="00752228" w:rsidRDefault="00A92B19" w:rsidP="00394E06">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Rec.final</w:t>
            </w:r>
          </w:p>
        </w:tc>
        <w:tc>
          <w:tcPr>
            <w:tcW w:w="1265" w:type="dxa"/>
            <w:tcBorders>
              <w:top w:val="single" w:sz="4" w:space="0" w:color="7F7F7F" w:themeColor="text1" w:themeTint="80"/>
              <w:left w:val="single" w:sz="12" w:space="0" w:color="auto"/>
              <w:bottom w:val="nil"/>
            </w:tcBorders>
          </w:tcPr>
          <w:p w14:paraId="3C6F7549" w14:textId="59AE7408"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Recovery degre</w:t>
            </w:r>
            <w:r w:rsidR="0089726B">
              <w:rPr>
                <w:rFonts w:ascii="Times New Roman" w:hAnsi="Times New Roman" w:cs="Times New Roman"/>
                <w:sz w:val="20"/>
                <w:szCs w:val="20"/>
                <w:lang w:val="en-US"/>
              </w:rPr>
              <w:t>e*(-1)</w:t>
            </w:r>
          </w:p>
        </w:tc>
        <w:tc>
          <w:tcPr>
            <w:tcW w:w="1130" w:type="dxa"/>
            <w:tcBorders>
              <w:top w:val="single" w:sz="4" w:space="0" w:color="7F7F7F" w:themeColor="text1" w:themeTint="80"/>
              <w:bottom w:val="nil"/>
            </w:tcBorders>
          </w:tcPr>
          <w:p w14:paraId="1AF34EF5" w14:textId="09F3C9BD" w:rsidR="00A92B19" w:rsidRPr="00752228" w:rsidRDefault="0089726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 N + L + WxN + NxL</w:t>
            </w:r>
          </w:p>
        </w:tc>
        <w:tc>
          <w:tcPr>
            <w:tcW w:w="1129" w:type="dxa"/>
            <w:tcBorders>
              <w:top w:val="single" w:sz="4" w:space="0" w:color="7F7F7F" w:themeColor="text1" w:themeTint="80"/>
              <w:bottom w:val="nil"/>
            </w:tcBorders>
          </w:tcPr>
          <w:p w14:paraId="0328D3E4" w14:textId="3A7BBA3F" w:rsidR="00A92B19" w:rsidRPr="00752228" w:rsidRDefault="0089726B"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Tweedie (log)</w:t>
            </w:r>
          </w:p>
        </w:tc>
        <w:tc>
          <w:tcPr>
            <w:tcW w:w="1437" w:type="dxa"/>
            <w:tcBorders>
              <w:top w:val="single" w:sz="4" w:space="0" w:color="7F7F7F" w:themeColor="text1" w:themeTint="80"/>
              <w:bottom w:val="nil"/>
            </w:tcBorders>
          </w:tcPr>
          <w:p w14:paraId="50557EDC" w14:textId="64A738CC" w:rsidR="00A92B19" w:rsidRPr="00752228"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(0.095)</w:t>
            </w:r>
          </w:p>
        </w:tc>
        <w:tc>
          <w:tcPr>
            <w:tcW w:w="1559" w:type="dxa"/>
            <w:tcBorders>
              <w:top w:val="single" w:sz="4" w:space="0" w:color="7F7F7F" w:themeColor="text1" w:themeTint="80"/>
              <w:bottom w:val="nil"/>
            </w:tcBorders>
          </w:tcPr>
          <w:p w14:paraId="7AF09E21" w14:textId="0A5431BB" w:rsidR="00A92B19" w:rsidRPr="00752228"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0.624</w:t>
            </w:r>
          </w:p>
        </w:tc>
        <w:tc>
          <w:tcPr>
            <w:tcW w:w="992" w:type="dxa"/>
            <w:tcBorders>
              <w:top w:val="single" w:sz="4" w:space="0" w:color="7F7F7F" w:themeColor="text1" w:themeTint="80"/>
              <w:bottom w:val="nil"/>
            </w:tcBorders>
          </w:tcPr>
          <w:p w14:paraId="7BEF5185" w14:textId="0B7E1A93" w:rsidR="00A92B19" w:rsidRPr="00752228"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140.140 (6.15)</w:t>
            </w:r>
          </w:p>
        </w:tc>
        <w:tc>
          <w:tcPr>
            <w:tcW w:w="851" w:type="dxa"/>
            <w:tcBorders>
              <w:top w:val="single" w:sz="4" w:space="0" w:color="7F7F7F" w:themeColor="text1" w:themeTint="80"/>
              <w:bottom w:val="nil"/>
            </w:tcBorders>
          </w:tcPr>
          <w:p w14:paraId="27174D22"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4" w:space="0" w:color="7F7F7F" w:themeColor="text1" w:themeTint="80"/>
              <w:bottom w:val="nil"/>
            </w:tcBorders>
          </w:tcPr>
          <w:p w14:paraId="43F6E7E5" w14:textId="77777777" w:rsidR="00A92B19" w:rsidRPr="00752228"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A92B19" w14:paraId="38EE9DAD" w14:textId="77777777" w:rsidTr="008972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8CB3027"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260352B6"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888E469" w14:textId="7B500438"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W</w:t>
            </w:r>
          </w:p>
        </w:tc>
        <w:tc>
          <w:tcPr>
            <w:tcW w:w="1129" w:type="dxa"/>
            <w:tcBorders>
              <w:top w:val="nil"/>
              <w:bottom w:val="nil"/>
            </w:tcBorders>
          </w:tcPr>
          <w:p w14:paraId="66AF773E"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747E8353"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34810662"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4DEA190"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BE8E17C" w14:textId="78D199B3"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7.989</w:t>
            </w:r>
          </w:p>
        </w:tc>
        <w:tc>
          <w:tcPr>
            <w:tcW w:w="808" w:type="dxa"/>
            <w:tcBorders>
              <w:top w:val="nil"/>
              <w:bottom w:val="nil"/>
            </w:tcBorders>
          </w:tcPr>
          <w:p w14:paraId="301F3986" w14:textId="3C473946"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0.018</w:t>
            </w:r>
          </w:p>
        </w:tc>
      </w:tr>
      <w:tr w:rsidR="00A92B19" w14:paraId="740E7CE8" w14:textId="77777777" w:rsidTr="0089726B">
        <w:trPr>
          <w:trHeight w:val="273"/>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3523C114"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7B2DDD4" w14:textId="77777777" w:rsidR="00A92B19"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3F4E561" w14:textId="47BECA29" w:rsidR="00A92B19" w:rsidRPr="00407512"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N</w:t>
            </w:r>
          </w:p>
        </w:tc>
        <w:tc>
          <w:tcPr>
            <w:tcW w:w="1129" w:type="dxa"/>
            <w:tcBorders>
              <w:top w:val="nil"/>
              <w:bottom w:val="nil"/>
            </w:tcBorders>
          </w:tcPr>
          <w:p w14:paraId="4510B280" w14:textId="77777777" w:rsidR="00A92B19" w:rsidRPr="00407512"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2C9CA06F" w14:textId="77777777" w:rsidR="00A92B19" w:rsidRPr="00407512"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0FC38431" w14:textId="77777777" w:rsidR="00A92B19" w:rsidRPr="00407512"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AB2F250" w14:textId="77777777" w:rsidR="00A92B19" w:rsidRPr="00407512" w:rsidRDefault="00A92B19"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1E06CED7" w14:textId="2E4CCE9E" w:rsidR="00A92B19" w:rsidRPr="00407512"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4.380</w:t>
            </w:r>
          </w:p>
        </w:tc>
        <w:tc>
          <w:tcPr>
            <w:tcW w:w="808" w:type="dxa"/>
            <w:tcBorders>
              <w:top w:val="nil"/>
              <w:bottom w:val="nil"/>
            </w:tcBorders>
          </w:tcPr>
          <w:p w14:paraId="0639D78A" w14:textId="1539AB1C" w:rsidR="00A92B19" w:rsidRPr="00407512" w:rsidRDefault="00407512" w:rsidP="00394E0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0.036</w:t>
            </w:r>
          </w:p>
        </w:tc>
      </w:tr>
      <w:tr w:rsidR="00A92B19" w14:paraId="60DFDD2D" w14:textId="77777777" w:rsidTr="008972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6ADABDD3" w14:textId="77777777" w:rsidR="00A92B19" w:rsidRDefault="00A92B19" w:rsidP="00394E06">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4B13712" w14:textId="77777777" w:rsidR="00A92B19"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D9A8B45" w14:textId="7D5E5D6F"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L</w:t>
            </w:r>
          </w:p>
        </w:tc>
        <w:tc>
          <w:tcPr>
            <w:tcW w:w="1129" w:type="dxa"/>
            <w:tcBorders>
              <w:top w:val="nil"/>
              <w:bottom w:val="nil"/>
            </w:tcBorders>
          </w:tcPr>
          <w:p w14:paraId="2CDDDF30"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56C7F77F"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506EB2C7"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1CD6EDC" w14:textId="77777777" w:rsidR="00A92B19" w:rsidRPr="00407512" w:rsidRDefault="00A92B19"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122BD5A" w14:textId="03FF0779"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5.566</w:t>
            </w:r>
          </w:p>
        </w:tc>
        <w:tc>
          <w:tcPr>
            <w:tcW w:w="808" w:type="dxa"/>
            <w:tcBorders>
              <w:top w:val="nil"/>
              <w:bottom w:val="nil"/>
            </w:tcBorders>
          </w:tcPr>
          <w:p w14:paraId="2CC6C77D" w14:textId="7B52B401" w:rsidR="00A92B19" w:rsidRPr="00407512" w:rsidRDefault="00407512" w:rsidP="00394E0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0.018</w:t>
            </w:r>
          </w:p>
        </w:tc>
      </w:tr>
      <w:tr w:rsidR="00407512" w14:paraId="51D6F086" w14:textId="77777777" w:rsidTr="0089726B">
        <w:trPr>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9AC1624"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49DA2E15"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5226AEA6" w14:textId="04B3B1D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WxN</w:t>
            </w:r>
          </w:p>
        </w:tc>
        <w:tc>
          <w:tcPr>
            <w:tcW w:w="1129" w:type="dxa"/>
            <w:tcBorders>
              <w:top w:val="nil"/>
              <w:bottom w:val="nil"/>
            </w:tcBorders>
          </w:tcPr>
          <w:p w14:paraId="3106FA09" w14:textId="7777777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73B2FC0A" w14:textId="7777777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347C047E" w14:textId="7777777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4C52F2A" w14:textId="7777777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BAF2C7B" w14:textId="12C5250E"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9.887</w:t>
            </w:r>
          </w:p>
        </w:tc>
        <w:tc>
          <w:tcPr>
            <w:tcW w:w="808" w:type="dxa"/>
            <w:tcBorders>
              <w:top w:val="nil"/>
              <w:bottom w:val="nil"/>
            </w:tcBorders>
          </w:tcPr>
          <w:p w14:paraId="3A4A5CCD" w14:textId="594BC871"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0.007</w:t>
            </w:r>
          </w:p>
        </w:tc>
      </w:tr>
      <w:tr w:rsidR="00407512" w14:paraId="6BCF0326" w14:textId="77777777" w:rsidTr="008972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E8D7AE9"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14B13488"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6D3910DB" w14:textId="7CBA3D00"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NxL</w:t>
            </w:r>
          </w:p>
        </w:tc>
        <w:tc>
          <w:tcPr>
            <w:tcW w:w="1129" w:type="dxa"/>
            <w:tcBorders>
              <w:top w:val="nil"/>
              <w:bottom w:val="nil"/>
            </w:tcBorders>
          </w:tcPr>
          <w:p w14:paraId="41489E64" w14:textId="77777777"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19F12D7C" w14:textId="77777777"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546AA8A4" w14:textId="77777777"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AD47711" w14:textId="77777777"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63E898B2" w14:textId="43716340"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6.603</w:t>
            </w:r>
          </w:p>
        </w:tc>
        <w:tc>
          <w:tcPr>
            <w:tcW w:w="808" w:type="dxa"/>
            <w:tcBorders>
              <w:top w:val="nil"/>
              <w:bottom w:val="nil"/>
            </w:tcBorders>
          </w:tcPr>
          <w:p w14:paraId="6D36D67A" w14:textId="433A89D8" w:rsidR="00407512" w:rsidRP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407512">
              <w:rPr>
                <w:rFonts w:ascii="Times New Roman" w:hAnsi="Times New Roman" w:cs="Times New Roman"/>
                <w:b/>
                <w:bCs/>
                <w:sz w:val="20"/>
                <w:szCs w:val="20"/>
                <w:lang w:val="en-US"/>
              </w:rPr>
              <w:t>0.010</w:t>
            </w:r>
          </w:p>
        </w:tc>
      </w:tr>
      <w:tr w:rsidR="00407512" w14:paraId="6F4BBC58" w14:textId="77777777" w:rsidTr="000975AA">
        <w:trPr>
          <w:trHeight w:val="75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7F7F7F" w:themeColor="text1" w:themeTint="80"/>
              <w:right w:val="single" w:sz="12" w:space="0" w:color="auto"/>
            </w:tcBorders>
          </w:tcPr>
          <w:p w14:paraId="2E22F9F9" w14:textId="77777777" w:rsidR="00407512" w:rsidRPr="00752228" w:rsidRDefault="00407512" w:rsidP="0040751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Rsl.full</w:t>
            </w:r>
          </w:p>
        </w:tc>
        <w:tc>
          <w:tcPr>
            <w:tcW w:w="1265" w:type="dxa"/>
            <w:tcBorders>
              <w:top w:val="single" w:sz="12" w:space="0" w:color="auto"/>
              <w:left w:val="single" w:sz="12" w:space="0" w:color="auto"/>
              <w:bottom w:val="single" w:sz="4" w:space="0" w:color="7F7F7F" w:themeColor="text1" w:themeTint="80"/>
            </w:tcBorders>
          </w:tcPr>
          <w:p w14:paraId="0EDC8EBD"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top w:val="single" w:sz="12" w:space="0" w:color="auto"/>
              <w:bottom w:val="single" w:sz="4" w:space="0" w:color="7F7F7F" w:themeColor="text1" w:themeTint="80"/>
            </w:tcBorders>
          </w:tcPr>
          <w:p w14:paraId="3E5CB4DD" w14:textId="411FD634"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129" w:type="dxa"/>
            <w:tcBorders>
              <w:top w:val="single" w:sz="12" w:space="0" w:color="auto"/>
              <w:bottom w:val="single" w:sz="4" w:space="0" w:color="7F7F7F" w:themeColor="text1" w:themeTint="80"/>
            </w:tcBorders>
          </w:tcPr>
          <w:p w14:paraId="059351B7" w14:textId="5E269FAC"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top w:val="single" w:sz="12" w:space="0" w:color="auto"/>
              <w:bottom w:val="single" w:sz="4" w:space="0" w:color="7F7F7F" w:themeColor="text1" w:themeTint="80"/>
            </w:tcBorders>
          </w:tcPr>
          <w:p w14:paraId="7FB27B45" w14:textId="1AD5B947"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(9.167e</w:t>
            </w:r>
            <w:r>
              <w:rPr>
                <w:rFonts w:ascii="Times New Roman" w:hAnsi="Times New Roman" w:cs="Times New Roman"/>
                <w:sz w:val="20"/>
                <w:szCs w:val="20"/>
                <w:vertAlign w:val="superscript"/>
                <w:lang w:val="en-US"/>
              </w:rPr>
              <w:t>-12</w:t>
            </w:r>
            <w:r>
              <w:rPr>
                <w:rFonts w:ascii="Times New Roman" w:hAnsi="Times New Roman" w:cs="Times New Roman"/>
                <w:sz w:val="20"/>
                <w:szCs w:val="20"/>
                <w:lang w:val="en-US"/>
              </w:rPr>
              <w:t>)</w:t>
            </w:r>
          </w:p>
        </w:tc>
        <w:tc>
          <w:tcPr>
            <w:tcW w:w="1559" w:type="dxa"/>
            <w:tcBorders>
              <w:top w:val="single" w:sz="12" w:space="0" w:color="auto"/>
              <w:bottom w:val="single" w:sz="4" w:space="0" w:color="7F7F7F" w:themeColor="text1" w:themeTint="80"/>
            </w:tcBorders>
          </w:tcPr>
          <w:p w14:paraId="7D300331" w14:textId="41F466FF" w:rsidR="00407512" w:rsidRP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1.761e</w:t>
            </w:r>
            <w:r>
              <w:rPr>
                <w:rFonts w:ascii="Times New Roman" w:hAnsi="Times New Roman" w:cs="Times New Roman"/>
                <w:sz w:val="20"/>
                <w:szCs w:val="20"/>
                <w:vertAlign w:val="superscript"/>
                <w:lang w:val="en-US"/>
              </w:rPr>
              <w:t>-4</w:t>
            </w:r>
          </w:p>
        </w:tc>
        <w:tc>
          <w:tcPr>
            <w:tcW w:w="992" w:type="dxa"/>
            <w:tcBorders>
              <w:top w:val="single" w:sz="12" w:space="0" w:color="auto"/>
              <w:bottom w:val="single" w:sz="4" w:space="0" w:color="7F7F7F" w:themeColor="text1" w:themeTint="80"/>
            </w:tcBorders>
          </w:tcPr>
          <w:p w14:paraId="35F77C31" w14:textId="50A70D10"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-311.054 (0)</w:t>
            </w:r>
          </w:p>
        </w:tc>
        <w:tc>
          <w:tcPr>
            <w:tcW w:w="851" w:type="dxa"/>
            <w:tcBorders>
              <w:top w:val="single" w:sz="12" w:space="0" w:color="auto"/>
              <w:bottom w:val="single" w:sz="4" w:space="0" w:color="7F7F7F" w:themeColor="text1" w:themeTint="80"/>
            </w:tcBorders>
          </w:tcPr>
          <w:p w14:paraId="72643459"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bottom w:val="single" w:sz="4" w:space="0" w:color="7F7F7F" w:themeColor="text1" w:themeTint="80"/>
            </w:tcBorders>
          </w:tcPr>
          <w:p w14:paraId="09391E4A"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07512" w14:paraId="781A1B64" w14:textId="77777777" w:rsidTr="000975AA">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47857667" w14:textId="77777777" w:rsidR="00407512" w:rsidRPr="00752228" w:rsidRDefault="00407512" w:rsidP="0040751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Rsl.final</w:t>
            </w:r>
          </w:p>
        </w:tc>
        <w:tc>
          <w:tcPr>
            <w:tcW w:w="1265" w:type="dxa"/>
            <w:tcBorders>
              <w:left w:val="single" w:sz="12" w:space="0" w:color="auto"/>
              <w:bottom w:val="nil"/>
            </w:tcBorders>
          </w:tcPr>
          <w:p w14:paraId="661C1FC3"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Resilience</w:t>
            </w:r>
          </w:p>
        </w:tc>
        <w:tc>
          <w:tcPr>
            <w:tcW w:w="1130" w:type="dxa"/>
            <w:tcBorders>
              <w:bottom w:val="nil"/>
            </w:tcBorders>
          </w:tcPr>
          <w:p w14:paraId="5FFB6D94" w14:textId="4674A57D" w:rsidR="00407512" w:rsidRPr="00752228"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129" w:type="dxa"/>
            <w:tcBorders>
              <w:bottom w:val="nil"/>
            </w:tcBorders>
          </w:tcPr>
          <w:p w14:paraId="4BA7BCA1" w14:textId="44076842" w:rsidR="00407512" w:rsidRPr="00752228"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bottom w:val="nil"/>
            </w:tcBorders>
          </w:tcPr>
          <w:p w14:paraId="7CFC3B9C" w14:textId="175DE7E6"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59" w:type="dxa"/>
            <w:tcBorders>
              <w:bottom w:val="nil"/>
            </w:tcBorders>
          </w:tcPr>
          <w:p w14:paraId="015D303B" w14:textId="3EA470E2" w:rsidR="00C912C4" w:rsidRPr="0089726B" w:rsidRDefault="00C912C4" w:rsidP="00C912C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 W</w:t>
            </w:r>
          </w:p>
          <w:p w14:paraId="6F10094B" w14:textId="4FB21019" w:rsidR="00C912C4" w:rsidRPr="0089726B" w:rsidRDefault="00C912C4" w:rsidP="00C912C4">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cW: 0.</w:t>
            </w:r>
            <w:r w:rsidR="007848DA">
              <w:rPr>
                <w:rFonts w:ascii="Times New Roman" w:hAnsi="Times New Roman" w:cs="Times New Roman"/>
                <w:sz w:val="20"/>
                <w:szCs w:val="20"/>
              </w:rPr>
              <w:t>66</w:t>
            </w:r>
            <w:r w:rsidRPr="0089726B">
              <w:rPr>
                <w:rFonts w:ascii="Times New Roman" w:hAnsi="Times New Roman" w:cs="Times New Roman"/>
                <w:sz w:val="20"/>
                <w:szCs w:val="20"/>
              </w:rPr>
              <w:t>±0.</w:t>
            </w:r>
            <w:r w:rsidR="007848DA">
              <w:rPr>
                <w:rFonts w:ascii="Times New Roman" w:hAnsi="Times New Roman" w:cs="Times New Roman"/>
                <w:sz w:val="20"/>
                <w:szCs w:val="20"/>
              </w:rPr>
              <w:t>16</w:t>
            </w:r>
          </w:p>
          <w:p w14:paraId="5541757C" w14:textId="4D7273DE" w:rsidR="00C912C4" w:rsidRPr="0089726B" w:rsidRDefault="00C912C4" w:rsidP="00C912C4">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 xml:space="preserve">z = </w:t>
            </w:r>
            <w:r w:rsidR="007848DA">
              <w:rPr>
                <w:rFonts w:ascii="Times New Roman" w:hAnsi="Times New Roman" w:cs="Times New Roman"/>
                <w:sz w:val="20"/>
                <w:szCs w:val="20"/>
              </w:rPr>
              <w:t>4.17</w:t>
            </w:r>
          </w:p>
          <w:p w14:paraId="4B45095C" w14:textId="25315D22" w:rsidR="00C912C4" w:rsidRPr="0089726B" w:rsidRDefault="00C912C4" w:rsidP="00C912C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 xml:space="preserve">p </w:t>
            </w:r>
            <w:r w:rsidR="007848DA">
              <w:rPr>
                <w:rFonts w:ascii="Times New Roman" w:hAnsi="Times New Roman" w:cs="Times New Roman"/>
                <w:sz w:val="20"/>
                <w:szCs w:val="20"/>
              </w:rPr>
              <w:t>&lt; 0.001</w:t>
            </w:r>
          </w:p>
          <w:p w14:paraId="3284FD2B" w14:textId="5952BAF8" w:rsidR="00C912C4" w:rsidRPr="0089726B" w:rsidRDefault="00C912C4" w:rsidP="00C912C4">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vW:-0.1</w:t>
            </w:r>
            <w:r w:rsidR="007848DA">
              <w:rPr>
                <w:rFonts w:ascii="Times New Roman" w:hAnsi="Times New Roman" w:cs="Times New Roman"/>
                <w:sz w:val="20"/>
                <w:szCs w:val="20"/>
              </w:rPr>
              <w:t>5</w:t>
            </w:r>
            <w:r w:rsidRPr="0089726B">
              <w:rPr>
                <w:rFonts w:ascii="Times New Roman" w:hAnsi="Times New Roman" w:cs="Times New Roman"/>
                <w:sz w:val="20"/>
                <w:szCs w:val="20"/>
              </w:rPr>
              <w:t>±0.</w:t>
            </w:r>
            <w:r w:rsidR="007848DA">
              <w:rPr>
                <w:rFonts w:ascii="Times New Roman" w:hAnsi="Times New Roman" w:cs="Times New Roman"/>
                <w:sz w:val="20"/>
                <w:szCs w:val="20"/>
              </w:rPr>
              <w:t>16</w:t>
            </w:r>
          </w:p>
          <w:p w14:paraId="32F11FEE" w14:textId="46826F1D" w:rsidR="00C912C4" w:rsidRPr="0089726B" w:rsidRDefault="00C912C4" w:rsidP="00C912C4">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z = -0.</w:t>
            </w:r>
            <w:r w:rsidR="007848DA">
              <w:rPr>
                <w:rFonts w:ascii="Times New Roman" w:hAnsi="Times New Roman" w:cs="Times New Roman"/>
                <w:sz w:val="20"/>
                <w:szCs w:val="20"/>
              </w:rPr>
              <w:t>94</w:t>
            </w:r>
          </w:p>
          <w:p w14:paraId="7387C8AE" w14:textId="2C4FC307" w:rsidR="00407512" w:rsidRPr="00C912C4" w:rsidRDefault="00C912C4" w:rsidP="00C912C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726B">
              <w:rPr>
                <w:rFonts w:ascii="Times New Roman" w:hAnsi="Times New Roman" w:cs="Times New Roman"/>
                <w:sz w:val="20"/>
                <w:szCs w:val="20"/>
              </w:rPr>
              <w:t>p = 0.</w:t>
            </w:r>
            <w:r w:rsidR="007848DA">
              <w:rPr>
                <w:rFonts w:ascii="Times New Roman" w:hAnsi="Times New Roman" w:cs="Times New Roman"/>
                <w:sz w:val="20"/>
                <w:szCs w:val="20"/>
              </w:rPr>
              <w:t>346</w:t>
            </w:r>
          </w:p>
        </w:tc>
        <w:tc>
          <w:tcPr>
            <w:tcW w:w="992" w:type="dxa"/>
            <w:tcBorders>
              <w:bottom w:val="nil"/>
            </w:tcBorders>
          </w:tcPr>
          <w:p w14:paraId="3B2AA28A" w14:textId="56F65454" w:rsidR="00407512" w:rsidRPr="00752228"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-332.974 </w:t>
            </w:r>
            <w:r w:rsidR="00C912C4">
              <w:rPr>
                <w:rFonts w:ascii="Times New Roman" w:hAnsi="Times New Roman" w:cs="Times New Roman"/>
                <w:sz w:val="20"/>
                <w:szCs w:val="20"/>
                <w:lang w:val="en-US"/>
              </w:rPr>
              <w:t>(</w:t>
            </w:r>
            <w:r>
              <w:rPr>
                <w:rFonts w:ascii="Times New Roman" w:hAnsi="Times New Roman" w:cs="Times New Roman"/>
                <w:sz w:val="20"/>
                <w:szCs w:val="20"/>
                <w:lang w:val="en-US"/>
              </w:rPr>
              <w:t>21.92</w:t>
            </w:r>
            <w:r w:rsidR="00C912C4">
              <w:rPr>
                <w:rFonts w:ascii="Times New Roman" w:hAnsi="Times New Roman" w:cs="Times New Roman"/>
                <w:sz w:val="20"/>
                <w:szCs w:val="20"/>
                <w:lang w:val="en-US"/>
              </w:rPr>
              <w:t>)</w:t>
            </w:r>
          </w:p>
        </w:tc>
        <w:tc>
          <w:tcPr>
            <w:tcW w:w="851" w:type="dxa"/>
            <w:tcBorders>
              <w:bottom w:val="nil"/>
            </w:tcBorders>
          </w:tcPr>
          <w:p w14:paraId="6DAA4E30" w14:textId="77777777"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39868146" w14:textId="77777777"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07512" w14:paraId="3866E7F9" w14:textId="77777777" w:rsidTr="000975AA">
        <w:trPr>
          <w:trHeight w:val="34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1C99B7AD"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0283480"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3172E55F" w14:textId="3D53E6C0" w:rsidR="00407512" w:rsidRPr="007848DA"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848DA">
              <w:rPr>
                <w:rFonts w:ascii="Times New Roman" w:hAnsi="Times New Roman" w:cs="Times New Roman"/>
                <w:b/>
                <w:bCs/>
                <w:sz w:val="20"/>
                <w:szCs w:val="20"/>
                <w:lang w:val="en-US"/>
              </w:rPr>
              <w:t>W</w:t>
            </w:r>
          </w:p>
        </w:tc>
        <w:tc>
          <w:tcPr>
            <w:tcW w:w="1129" w:type="dxa"/>
            <w:tcBorders>
              <w:top w:val="nil"/>
              <w:bottom w:val="nil"/>
            </w:tcBorders>
          </w:tcPr>
          <w:p w14:paraId="1FD6434F" w14:textId="77777777" w:rsidR="00407512" w:rsidRPr="007848DA"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79E0E059" w14:textId="77777777" w:rsidR="00407512" w:rsidRPr="007848DA"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430BAE71" w14:textId="77777777" w:rsidR="00407512" w:rsidRPr="007848DA"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3230057C" w14:textId="77777777" w:rsidR="00407512" w:rsidRPr="007848DA"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774F371E" w14:textId="6EE98037" w:rsidR="00407512" w:rsidRPr="007848DA"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848DA">
              <w:rPr>
                <w:rFonts w:ascii="Times New Roman" w:hAnsi="Times New Roman" w:cs="Times New Roman"/>
                <w:b/>
                <w:bCs/>
                <w:sz w:val="20"/>
                <w:szCs w:val="20"/>
                <w:lang w:val="en-US"/>
              </w:rPr>
              <w:t>7.517</w:t>
            </w:r>
          </w:p>
        </w:tc>
        <w:tc>
          <w:tcPr>
            <w:tcW w:w="808" w:type="dxa"/>
            <w:tcBorders>
              <w:top w:val="nil"/>
              <w:bottom w:val="nil"/>
            </w:tcBorders>
          </w:tcPr>
          <w:p w14:paraId="35026845" w14:textId="30C0DA1E" w:rsidR="00407512" w:rsidRPr="007848DA"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7848DA">
              <w:rPr>
                <w:rFonts w:ascii="Times New Roman" w:hAnsi="Times New Roman" w:cs="Times New Roman"/>
                <w:b/>
                <w:bCs/>
                <w:sz w:val="20"/>
                <w:szCs w:val="20"/>
                <w:lang w:val="en-US"/>
              </w:rPr>
              <w:t>0.023</w:t>
            </w:r>
          </w:p>
        </w:tc>
      </w:tr>
      <w:tr w:rsidR="00407512" w14:paraId="7EA651D8" w14:textId="77777777" w:rsidTr="000975A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EDE0B2E"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75FC7BE"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007E8A4F" w14:textId="56C82AAA"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N</w:t>
            </w:r>
          </w:p>
        </w:tc>
        <w:tc>
          <w:tcPr>
            <w:tcW w:w="1129" w:type="dxa"/>
            <w:tcBorders>
              <w:top w:val="nil"/>
              <w:bottom w:val="nil"/>
            </w:tcBorders>
          </w:tcPr>
          <w:p w14:paraId="118CBAB7"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5EE3B2EE"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60543F7F"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1B14C401"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6B01E2D" w14:textId="6B3B000E"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9.146</w:t>
            </w:r>
          </w:p>
        </w:tc>
        <w:tc>
          <w:tcPr>
            <w:tcW w:w="808" w:type="dxa"/>
            <w:tcBorders>
              <w:top w:val="nil"/>
              <w:bottom w:val="nil"/>
            </w:tcBorders>
          </w:tcPr>
          <w:p w14:paraId="2D826696" w14:textId="3FF7A9AC"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0.002</w:t>
            </w:r>
          </w:p>
        </w:tc>
      </w:tr>
      <w:tr w:rsidR="00407512" w14:paraId="2CAFDFED" w14:textId="77777777" w:rsidTr="000975AA">
        <w:trPr>
          <w:trHeight w:val="37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4D9EC500"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5EF882D1"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EBF6264" w14:textId="5819B092" w:rsidR="00407512" w:rsidRPr="00752228"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L</w:t>
            </w:r>
          </w:p>
        </w:tc>
        <w:tc>
          <w:tcPr>
            <w:tcW w:w="1129" w:type="dxa"/>
            <w:tcBorders>
              <w:top w:val="nil"/>
              <w:bottom w:val="nil"/>
            </w:tcBorders>
          </w:tcPr>
          <w:p w14:paraId="0F2E87B3"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437" w:type="dxa"/>
            <w:tcBorders>
              <w:top w:val="nil"/>
              <w:bottom w:val="nil"/>
            </w:tcBorders>
          </w:tcPr>
          <w:p w14:paraId="07188AC3"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559" w:type="dxa"/>
            <w:tcBorders>
              <w:top w:val="nil"/>
              <w:bottom w:val="nil"/>
            </w:tcBorders>
          </w:tcPr>
          <w:p w14:paraId="53901F2C"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992" w:type="dxa"/>
            <w:tcBorders>
              <w:top w:val="nil"/>
              <w:bottom w:val="nil"/>
            </w:tcBorders>
          </w:tcPr>
          <w:p w14:paraId="5B08CDFF"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51" w:type="dxa"/>
            <w:tcBorders>
              <w:top w:val="nil"/>
              <w:bottom w:val="nil"/>
            </w:tcBorders>
          </w:tcPr>
          <w:p w14:paraId="7BD3A8DE" w14:textId="1C028C7F" w:rsidR="00407512" w:rsidRPr="00752228"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1.324</w:t>
            </w:r>
          </w:p>
        </w:tc>
        <w:tc>
          <w:tcPr>
            <w:tcW w:w="808" w:type="dxa"/>
            <w:tcBorders>
              <w:top w:val="nil"/>
              <w:bottom w:val="nil"/>
            </w:tcBorders>
          </w:tcPr>
          <w:p w14:paraId="020248CF" w14:textId="6587D034" w:rsidR="00407512" w:rsidRPr="00752228" w:rsidRDefault="007848DA"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0.250</w:t>
            </w:r>
          </w:p>
        </w:tc>
      </w:tr>
      <w:tr w:rsidR="00407512" w14:paraId="029E8B69" w14:textId="77777777" w:rsidTr="000975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722E5FD0"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781EA1CD"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4A321D66" w14:textId="5823F84E"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WxN</w:t>
            </w:r>
          </w:p>
        </w:tc>
        <w:tc>
          <w:tcPr>
            <w:tcW w:w="1129" w:type="dxa"/>
            <w:tcBorders>
              <w:top w:val="nil"/>
              <w:bottom w:val="nil"/>
            </w:tcBorders>
          </w:tcPr>
          <w:p w14:paraId="7F9EA97E"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04D94601"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1E5F5853"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4ACC3853" w14:textId="77777777" w:rsidR="00407512" w:rsidRPr="007E7BA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1799AFA2" w14:textId="13FB49A0"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8.437</w:t>
            </w:r>
          </w:p>
        </w:tc>
        <w:tc>
          <w:tcPr>
            <w:tcW w:w="808" w:type="dxa"/>
            <w:tcBorders>
              <w:top w:val="nil"/>
              <w:bottom w:val="nil"/>
            </w:tcBorders>
          </w:tcPr>
          <w:p w14:paraId="7DF38768" w14:textId="33E678B3" w:rsidR="00407512" w:rsidRPr="007E7BA0" w:rsidRDefault="007848DA"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0.015</w:t>
            </w:r>
          </w:p>
        </w:tc>
      </w:tr>
      <w:tr w:rsidR="00407512" w:rsidRPr="00625344" w14:paraId="089BC588" w14:textId="77777777" w:rsidTr="000975AA">
        <w:trPr>
          <w:trHeight w:val="41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1756DA8B"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7A0ABE18"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092B8706"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29" w:type="dxa"/>
            <w:tcBorders>
              <w:top w:val="nil"/>
              <w:bottom w:val="single" w:sz="12" w:space="0" w:color="auto"/>
            </w:tcBorders>
          </w:tcPr>
          <w:p w14:paraId="65E79EA9"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5647" w:type="dxa"/>
            <w:gridSpan w:val="5"/>
            <w:tcBorders>
              <w:top w:val="nil"/>
              <w:bottom w:val="single" w:sz="12" w:space="0" w:color="auto"/>
            </w:tcBorders>
          </w:tcPr>
          <w:p w14:paraId="01BE9D0E" w14:textId="7FC39FBC" w:rsidR="00407512" w:rsidRPr="00C912C4" w:rsidRDefault="00C912C4"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Resid (Rsl.final) ~ block; ANOVA; F</w:t>
            </w:r>
            <w:r>
              <w:rPr>
                <w:rFonts w:ascii="Times New Roman" w:hAnsi="Times New Roman" w:cs="Times New Roman"/>
                <w:sz w:val="20"/>
                <w:szCs w:val="20"/>
                <w:vertAlign w:val="subscript"/>
                <w:lang w:val="en-US"/>
              </w:rPr>
              <w:t>4,55</w:t>
            </w:r>
            <w:r>
              <w:rPr>
                <w:rFonts w:ascii="Times New Roman" w:hAnsi="Times New Roman" w:cs="Times New Roman"/>
                <w:sz w:val="20"/>
                <w:szCs w:val="20"/>
                <w:lang w:val="en-US"/>
              </w:rPr>
              <w:t xml:space="preserve"> = 1.</w:t>
            </w:r>
            <w:r w:rsidR="007848DA">
              <w:rPr>
                <w:rFonts w:ascii="Times New Roman" w:hAnsi="Times New Roman" w:cs="Times New Roman"/>
                <w:sz w:val="20"/>
                <w:szCs w:val="20"/>
                <w:lang w:val="en-US"/>
              </w:rPr>
              <w:t>105</w:t>
            </w:r>
            <w:r>
              <w:rPr>
                <w:rFonts w:ascii="Times New Roman" w:hAnsi="Times New Roman" w:cs="Times New Roman"/>
                <w:sz w:val="20"/>
                <w:szCs w:val="20"/>
                <w:lang w:val="en-US"/>
              </w:rPr>
              <w:t>; p = 0.3</w:t>
            </w:r>
            <w:r w:rsidR="007848DA">
              <w:rPr>
                <w:rFonts w:ascii="Times New Roman" w:hAnsi="Times New Roman" w:cs="Times New Roman"/>
                <w:sz w:val="20"/>
                <w:szCs w:val="20"/>
                <w:lang w:val="en-US"/>
              </w:rPr>
              <w:t>64</w:t>
            </w:r>
          </w:p>
        </w:tc>
      </w:tr>
      <w:tr w:rsidR="00407512" w14:paraId="7AFC6984" w14:textId="77777777" w:rsidTr="004A2F9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right w:val="single" w:sz="12" w:space="0" w:color="auto"/>
            </w:tcBorders>
          </w:tcPr>
          <w:p w14:paraId="5AF5A2A9" w14:textId="77777777" w:rsidR="00407512" w:rsidRPr="00752228" w:rsidRDefault="00407512" w:rsidP="0040751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Vul.full</w:t>
            </w:r>
          </w:p>
        </w:tc>
        <w:tc>
          <w:tcPr>
            <w:tcW w:w="1265" w:type="dxa"/>
            <w:tcBorders>
              <w:top w:val="single" w:sz="12" w:space="0" w:color="auto"/>
              <w:left w:val="single" w:sz="12" w:space="0" w:color="auto"/>
            </w:tcBorders>
          </w:tcPr>
          <w:p w14:paraId="1C6E1D55"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top w:val="single" w:sz="12" w:space="0" w:color="auto"/>
            </w:tcBorders>
          </w:tcPr>
          <w:p w14:paraId="4767F84E" w14:textId="71FAFB7A"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x L</w:t>
            </w:r>
          </w:p>
        </w:tc>
        <w:tc>
          <w:tcPr>
            <w:tcW w:w="1129" w:type="dxa"/>
            <w:tcBorders>
              <w:top w:val="single" w:sz="12" w:space="0" w:color="auto"/>
            </w:tcBorders>
          </w:tcPr>
          <w:p w14:paraId="7AADAB8A" w14:textId="3AAF1F15" w:rsidR="00407512" w:rsidRPr="00752228"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top w:val="single" w:sz="12" w:space="0" w:color="auto"/>
            </w:tcBorders>
          </w:tcPr>
          <w:p w14:paraId="739AB9DA" w14:textId="46B46603" w:rsidR="00407512" w:rsidRPr="00F9793B"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(6.347e</w:t>
            </w:r>
            <w:r>
              <w:rPr>
                <w:rFonts w:ascii="Times New Roman" w:hAnsi="Times New Roman" w:cs="Times New Roman"/>
                <w:sz w:val="20"/>
                <w:szCs w:val="20"/>
                <w:vertAlign w:val="superscript"/>
                <w:lang w:val="en-US"/>
              </w:rPr>
              <w:t>-9</w:t>
            </w:r>
            <w:r>
              <w:rPr>
                <w:rFonts w:ascii="Times New Roman" w:hAnsi="Times New Roman" w:cs="Times New Roman"/>
                <w:sz w:val="20"/>
                <w:szCs w:val="20"/>
                <w:lang w:val="en-US"/>
              </w:rPr>
              <w:t>)</w:t>
            </w:r>
          </w:p>
        </w:tc>
        <w:tc>
          <w:tcPr>
            <w:tcW w:w="1559" w:type="dxa"/>
            <w:tcBorders>
              <w:top w:val="single" w:sz="12" w:space="0" w:color="auto"/>
            </w:tcBorders>
          </w:tcPr>
          <w:p w14:paraId="11D8CF9E" w14:textId="3E3E5FA6" w:rsidR="00407512" w:rsidRPr="00752228"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3625</w:t>
            </w:r>
          </w:p>
        </w:tc>
        <w:tc>
          <w:tcPr>
            <w:tcW w:w="992" w:type="dxa"/>
            <w:tcBorders>
              <w:top w:val="single" w:sz="12" w:space="0" w:color="auto"/>
            </w:tcBorders>
          </w:tcPr>
          <w:p w14:paraId="45A197C5" w14:textId="0A76CC88" w:rsidR="00407512" w:rsidRPr="00752228"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699.334 (0)</w:t>
            </w:r>
          </w:p>
        </w:tc>
        <w:tc>
          <w:tcPr>
            <w:tcW w:w="851" w:type="dxa"/>
            <w:tcBorders>
              <w:top w:val="single" w:sz="12" w:space="0" w:color="auto"/>
            </w:tcBorders>
          </w:tcPr>
          <w:p w14:paraId="63484352" w14:textId="77777777"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808" w:type="dxa"/>
            <w:tcBorders>
              <w:top w:val="single" w:sz="12" w:space="0" w:color="auto"/>
            </w:tcBorders>
          </w:tcPr>
          <w:p w14:paraId="664B8A10" w14:textId="77777777" w:rsidR="00407512" w:rsidRPr="00752228"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407512" w14:paraId="677024A5" w14:textId="77777777" w:rsidTr="0089726B">
        <w:trPr>
          <w:trHeight w:val="560"/>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12" w:space="0" w:color="auto"/>
            </w:tcBorders>
          </w:tcPr>
          <w:p w14:paraId="4068E7C3" w14:textId="77777777" w:rsidR="00407512" w:rsidRPr="00752228" w:rsidRDefault="00407512" w:rsidP="00407512">
            <w:p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Vul.final</w:t>
            </w:r>
          </w:p>
        </w:tc>
        <w:tc>
          <w:tcPr>
            <w:tcW w:w="1265" w:type="dxa"/>
            <w:tcBorders>
              <w:left w:val="single" w:sz="12" w:space="0" w:color="auto"/>
              <w:bottom w:val="nil"/>
            </w:tcBorders>
          </w:tcPr>
          <w:p w14:paraId="138FF298"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OEV</w:t>
            </w:r>
          </w:p>
        </w:tc>
        <w:tc>
          <w:tcPr>
            <w:tcW w:w="1130" w:type="dxa"/>
            <w:tcBorders>
              <w:bottom w:val="nil"/>
            </w:tcBorders>
          </w:tcPr>
          <w:p w14:paraId="145A6107" w14:textId="7B78DAAA" w:rsidR="00407512" w:rsidRPr="00752228" w:rsidRDefault="00DE3860"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 x N + L</w:t>
            </w:r>
          </w:p>
        </w:tc>
        <w:tc>
          <w:tcPr>
            <w:tcW w:w="1129" w:type="dxa"/>
            <w:tcBorders>
              <w:bottom w:val="nil"/>
            </w:tcBorders>
          </w:tcPr>
          <w:p w14:paraId="6A48F8AC" w14:textId="77B4E216" w:rsidR="00407512" w:rsidRPr="00752228"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Gaussian (identity)</w:t>
            </w:r>
          </w:p>
        </w:tc>
        <w:tc>
          <w:tcPr>
            <w:tcW w:w="1437" w:type="dxa"/>
            <w:tcBorders>
              <w:bottom w:val="nil"/>
            </w:tcBorders>
          </w:tcPr>
          <w:p w14:paraId="0C78C1FE" w14:textId="60B67051" w:rsidR="00407512" w:rsidRPr="00F9793B"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1|block (5.233e</w:t>
            </w:r>
            <w:r>
              <w:rPr>
                <w:rFonts w:ascii="Times New Roman" w:hAnsi="Times New Roman" w:cs="Times New Roman"/>
                <w:sz w:val="20"/>
                <w:szCs w:val="20"/>
                <w:vertAlign w:val="superscript"/>
                <w:lang w:val="en-US"/>
              </w:rPr>
              <w:t>-5</w:t>
            </w:r>
            <w:r>
              <w:rPr>
                <w:rFonts w:ascii="Times New Roman" w:hAnsi="Times New Roman" w:cs="Times New Roman"/>
                <w:sz w:val="20"/>
                <w:szCs w:val="20"/>
                <w:lang w:val="en-US"/>
              </w:rPr>
              <w:t>)</w:t>
            </w:r>
          </w:p>
        </w:tc>
        <w:tc>
          <w:tcPr>
            <w:tcW w:w="1559" w:type="dxa"/>
            <w:tcBorders>
              <w:bottom w:val="nil"/>
            </w:tcBorders>
          </w:tcPr>
          <w:p w14:paraId="0FB6E925" w14:textId="708B4EC1" w:rsidR="00407512" w:rsidRPr="00752228"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4021</w:t>
            </w:r>
          </w:p>
        </w:tc>
        <w:tc>
          <w:tcPr>
            <w:tcW w:w="992" w:type="dxa"/>
            <w:tcBorders>
              <w:bottom w:val="nil"/>
            </w:tcBorders>
          </w:tcPr>
          <w:p w14:paraId="771AE8EF" w14:textId="288E10A9" w:rsidR="00407512" w:rsidRPr="00752228"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689.825 (9.51)</w:t>
            </w:r>
          </w:p>
        </w:tc>
        <w:tc>
          <w:tcPr>
            <w:tcW w:w="851" w:type="dxa"/>
            <w:tcBorders>
              <w:bottom w:val="nil"/>
            </w:tcBorders>
          </w:tcPr>
          <w:p w14:paraId="5E671760"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808" w:type="dxa"/>
            <w:tcBorders>
              <w:bottom w:val="nil"/>
            </w:tcBorders>
          </w:tcPr>
          <w:p w14:paraId="33F8B623" w14:textId="77777777" w:rsidR="00407512" w:rsidRPr="00752228"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407512" w14:paraId="7276D06A" w14:textId="77777777" w:rsidTr="0089726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43AB62A"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6B6B5C7F"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10C85BEA" w14:textId="6D21FDC1" w:rsidR="00407512" w:rsidRPr="00DE3860"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W</w:t>
            </w:r>
          </w:p>
        </w:tc>
        <w:tc>
          <w:tcPr>
            <w:tcW w:w="1129" w:type="dxa"/>
            <w:tcBorders>
              <w:top w:val="nil"/>
              <w:bottom w:val="nil"/>
            </w:tcBorders>
          </w:tcPr>
          <w:p w14:paraId="717AE983"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135D27B3"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77C8C116"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6BA458A2"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1AE93192" w14:textId="086B0758" w:rsidR="00407512" w:rsidRPr="00DE3860" w:rsidRDefault="00DE3860"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14.097</w:t>
            </w:r>
          </w:p>
        </w:tc>
        <w:tc>
          <w:tcPr>
            <w:tcW w:w="808" w:type="dxa"/>
            <w:tcBorders>
              <w:top w:val="nil"/>
              <w:bottom w:val="nil"/>
            </w:tcBorders>
          </w:tcPr>
          <w:p w14:paraId="7F1F651C" w14:textId="006C387C" w:rsidR="00407512" w:rsidRPr="00DE3860" w:rsidRDefault="00DE3860"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&lt;0.001</w:t>
            </w:r>
          </w:p>
        </w:tc>
      </w:tr>
      <w:tr w:rsidR="00407512" w14:paraId="3B9A2F8E" w14:textId="77777777" w:rsidTr="0089726B">
        <w:trPr>
          <w:trHeight w:val="221"/>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53266C6A"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041A0CBB"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6671CD3" w14:textId="4C10D790" w:rsidR="00407512" w:rsidRPr="00DE3860"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N</w:t>
            </w:r>
          </w:p>
        </w:tc>
        <w:tc>
          <w:tcPr>
            <w:tcW w:w="1129" w:type="dxa"/>
            <w:tcBorders>
              <w:top w:val="nil"/>
              <w:bottom w:val="nil"/>
            </w:tcBorders>
          </w:tcPr>
          <w:p w14:paraId="6CC9C203" w14:textId="77777777" w:rsidR="00407512" w:rsidRPr="00DE3860"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1324D492" w14:textId="77777777" w:rsidR="00407512" w:rsidRPr="00DE3860"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06FB92AD" w14:textId="77777777" w:rsidR="00407512" w:rsidRPr="00DE3860"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7C369BB6" w14:textId="77777777" w:rsidR="00407512" w:rsidRPr="00DE3860"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56007D0B" w14:textId="53E7A0B5" w:rsidR="00407512" w:rsidRPr="00DE3860" w:rsidRDefault="00DE3860"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7.209</w:t>
            </w:r>
          </w:p>
        </w:tc>
        <w:tc>
          <w:tcPr>
            <w:tcW w:w="808" w:type="dxa"/>
            <w:tcBorders>
              <w:top w:val="nil"/>
              <w:bottom w:val="nil"/>
            </w:tcBorders>
          </w:tcPr>
          <w:p w14:paraId="6BC9E66F" w14:textId="4E15F415" w:rsidR="00407512" w:rsidRPr="00DE3860" w:rsidRDefault="00DE3860"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0.007</w:t>
            </w:r>
          </w:p>
        </w:tc>
      </w:tr>
      <w:tr w:rsidR="00407512" w14:paraId="4CD64273" w14:textId="77777777" w:rsidTr="0089726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12" w:space="0" w:color="auto"/>
            </w:tcBorders>
          </w:tcPr>
          <w:p w14:paraId="251F1E8C"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nil"/>
            </w:tcBorders>
          </w:tcPr>
          <w:p w14:paraId="35E3B109" w14:textId="77777777" w:rsidR="00407512"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nil"/>
            </w:tcBorders>
          </w:tcPr>
          <w:p w14:paraId="7B0B6761" w14:textId="3D2A924B" w:rsidR="00407512" w:rsidRPr="00DE3860" w:rsidRDefault="00F9793B"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L</w:t>
            </w:r>
          </w:p>
        </w:tc>
        <w:tc>
          <w:tcPr>
            <w:tcW w:w="1129" w:type="dxa"/>
            <w:tcBorders>
              <w:top w:val="nil"/>
              <w:bottom w:val="nil"/>
            </w:tcBorders>
          </w:tcPr>
          <w:p w14:paraId="7F89EE85"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nil"/>
            </w:tcBorders>
          </w:tcPr>
          <w:p w14:paraId="69904EF0"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nil"/>
            </w:tcBorders>
          </w:tcPr>
          <w:p w14:paraId="6031394F"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nil"/>
            </w:tcBorders>
          </w:tcPr>
          <w:p w14:paraId="5B7069A8" w14:textId="77777777" w:rsidR="00407512" w:rsidRPr="00DE3860" w:rsidRDefault="00407512"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nil"/>
            </w:tcBorders>
          </w:tcPr>
          <w:p w14:paraId="029249B2" w14:textId="1D8BFF42" w:rsidR="00407512" w:rsidRPr="00DE3860" w:rsidRDefault="00DE3860"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9.907</w:t>
            </w:r>
          </w:p>
        </w:tc>
        <w:tc>
          <w:tcPr>
            <w:tcW w:w="808" w:type="dxa"/>
            <w:tcBorders>
              <w:top w:val="nil"/>
              <w:bottom w:val="nil"/>
            </w:tcBorders>
          </w:tcPr>
          <w:p w14:paraId="4121E836" w14:textId="3E9637B5" w:rsidR="00407512" w:rsidRPr="00DE3860" w:rsidRDefault="00DE3860" w:rsidP="00407512">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US"/>
              </w:rPr>
            </w:pPr>
            <w:r w:rsidRPr="00DE3860">
              <w:rPr>
                <w:rFonts w:ascii="Times New Roman" w:hAnsi="Times New Roman" w:cs="Times New Roman"/>
                <w:b/>
                <w:bCs/>
                <w:sz w:val="20"/>
                <w:szCs w:val="20"/>
                <w:lang w:val="en-US"/>
              </w:rPr>
              <w:t>0.002</w:t>
            </w:r>
          </w:p>
        </w:tc>
      </w:tr>
      <w:tr w:rsidR="00407512" w14:paraId="64180115" w14:textId="77777777" w:rsidTr="0089726B">
        <w:trPr>
          <w:trHeight w:val="248"/>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right w:val="single" w:sz="12" w:space="0" w:color="auto"/>
            </w:tcBorders>
          </w:tcPr>
          <w:p w14:paraId="52C016A9" w14:textId="77777777" w:rsidR="00407512" w:rsidRDefault="00407512" w:rsidP="00407512">
            <w:pPr>
              <w:spacing w:after="160" w:line="259" w:lineRule="auto"/>
              <w:rPr>
                <w:rFonts w:ascii="Times New Roman" w:hAnsi="Times New Roman" w:cs="Times New Roman"/>
                <w:sz w:val="20"/>
                <w:szCs w:val="20"/>
                <w:lang w:val="en-US"/>
              </w:rPr>
            </w:pPr>
          </w:p>
        </w:tc>
        <w:tc>
          <w:tcPr>
            <w:tcW w:w="1265" w:type="dxa"/>
            <w:tcBorders>
              <w:top w:val="nil"/>
              <w:left w:val="single" w:sz="12" w:space="0" w:color="auto"/>
              <w:bottom w:val="single" w:sz="12" w:space="0" w:color="auto"/>
            </w:tcBorders>
          </w:tcPr>
          <w:p w14:paraId="2E3225EA" w14:textId="77777777" w:rsidR="00407512"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30" w:type="dxa"/>
            <w:tcBorders>
              <w:top w:val="nil"/>
              <w:bottom w:val="single" w:sz="12" w:space="0" w:color="auto"/>
            </w:tcBorders>
          </w:tcPr>
          <w:p w14:paraId="54E557A6" w14:textId="5AB374B2" w:rsidR="00407512" w:rsidRPr="00D05934" w:rsidRDefault="00F9793B"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W x N</w:t>
            </w:r>
          </w:p>
        </w:tc>
        <w:tc>
          <w:tcPr>
            <w:tcW w:w="1129" w:type="dxa"/>
            <w:tcBorders>
              <w:top w:val="nil"/>
              <w:bottom w:val="single" w:sz="12" w:space="0" w:color="auto"/>
            </w:tcBorders>
          </w:tcPr>
          <w:p w14:paraId="7D606CBE" w14:textId="77777777" w:rsidR="00407512" w:rsidRPr="00D05934"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437" w:type="dxa"/>
            <w:tcBorders>
              <w:top w:val="nil"/>
              <w:bottom w:val="single" w:sz="12" w:space="0" w:color="auto"/>
            </w:tcBorders>
          </w:tcPr>
          <w:p w14:paraId="7738B55F" w14:textId="77777777" w:rsidR="00407512" w:rsidRPr="00D05934"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1559" w:type="dxa"/>
            <w:tcBorders>
              <w:top w:val="nil"/>
              <w:bottom w:val="single" w:sz="12" w:space="0" w:color="auto"/>
            </w:tcBorders>
          </w:tcPr>
          <w:p w14:paraId="5593038F" w14:textId="77777777" w:rsidR="00407512" w:rsidRPr="00D05934"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992" w:type="dxa"/>
            <w:tcBorders>
              <w:top w:val="nil"/>
              <w:bottom w:val="single" w:sz="12" w:space="0" w:color="auto"/>
            </w:tcBorders>
          </w:tcPr>
          <w:p w14:paraId="03FC5D25" w14:textId="77777777" w:rsidR="00407512" w:rsidRPr="00D05934" w:rsidRDefault="00407512"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p>
        </w:tc>
        <w:tc>
          <w:tcPr>
            <w:tcW w:w="851" w:type="dxa"/>
            <w:tcBorders>
              <w:top w:val="nil"/>
              <w:bottom w:val="single" w:sz="12" w:space="0" w:color="auto"/>
            </w:tcBorders>
          </w:tcPr>
          <w:p w14:paraId="038DFFE7" w14:textId="4807B000" w:rsidR="00407512" w:rsidRPr="00D05934" w:rsidRDefault="00DE3860"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34.690</w:t>
            </w:r>
          </w:p>
        </w:tc>
        <w:tc>
          <w:tcPr>
            <w:tcW w:w="808" w:type="dxa"/>
            <w:tcBorders>
              <w:top w:val="nil"/>
              <w:bottom w:val="single" w:sz="12" w:space="0" w:color="auto"/>
            </w:tcBorders>
          </w:tcPr>
          <w:p w14:paraId="799F01E1" w14:textId="40C3A4BF" w:rsidR="00407512" w:rsidRPr="00D05934" w:rsidRDefault="00DE3860" w:rsidP="0040751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US"/>
              </w:rPr>
            </w:pPr>
            <w:r>
              <w:rPr>
                <w:rFonts w:ascii="Times New Roman" w:hAnsi="Times New Roman" w:cs="Times New Roman"/>
                <w:b/>
                <w:bCs/>
                <w:sz w:val="20"/>
                <w:szCs w:val="20"/>
                <w:lang w:val="en-US"/>
              </w:rPr>
              <w:t>&lt;0.001</w:t>
            </w:r>
          </w:p>
        </w:tc>
      </w:tr>
    </w:tbl>
    <w:p w14:paraId="65EB755A" w14:textId="77777777" w:rsidR="00A92B19" w:rsidRDefault="00A92B19">
      <w:pPr>
        <w:spacing w:after="160" w:line="259" w:lineRule="auto"/>
        <w:rPr>
          <w:rFonts w:ascii="Times New Roman" w:hAnsi="Times New Roman"/>
          <w:b/>
          <w:sz w:val="24"/>
          <w:szCs w:val="24"/>
          <w:lang w:val="en-US"/>
        </w:rPr>
      </w:pPr>
    </w:p>
    <w:p w14:paraId="0351AD76" w14:textId="77777777" w:rsidR="00A92B19" w:rsidRDefault="00A92B19">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1EB93823" w14:textId="03EE09E6" w:rsidR="00C15B6E" w:rsidRDefault="00093AF4">
      <w:pPr>
        <w:spacing w:after="160" w:line="259" w:lineRule="auto"/>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w:drawing>
          <wp:inline distT="0" distB="0" distL="0" distR="0" wp14:anchorId="7D47BAAF" wp14:editId="5B7D82B9">
            <wp:extent cx="5760000" cy="6582857"/>
            <wp:effectExtent l="0" t="0" r="0" b="8890"/>
            <wp:docPr id="7675668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66842" name="Graphic 767566842"/>
                    <pic:cNvPicPr/>
                  </pic:nvPicPr>
                  <pic:blipFill>
                    <a:blip r:embed="rId9">
                      <a:extLst>
                        <a:ext uri="{96DAC541-7B7A-43D3-8B79-37D633B846F1}">
                          <asvg:svgBlip xmlns:asvg="http://schemas.microsoft.com/office/drawing/2016/SVG/main" r:embed="rId10"/>
                        </a:ext>
                      </a:extLst>
                    </a:blip>
                    <a:stretch>
                      <a:fillRect/>
                    </a:stretch>
                  </pic:blipFill>
                  <pic:spPr>
                    <a:xfrm>
                      <a:off x="0" y="0"/>
                      <a:ext cx="5760000" cy="6582857"/>
                    </a:xfrm>
                    <a:prstGeom prst="rect">
                      <a:avLst/>
                    </a:prstGeom>
                  </pic:spPr>
                </pic:pic>
              </a:graphicData>
            </a:graphic>
          </wp:inline>
        </w:drawing>
      </w:r>
    </w:p>
    <w:p w14:paraId="33394B4B" w14:textId="307AF041" w:rsidR="0014372E" w:rsidRDefault="00C15B6E" w:rsidP="0014372E">
      <w:pPr>
        <w:spacing w:after="160" w:line="259"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Effects of different global change drivers on</w:t>
      </w:r>
      <w:r>
        <w:rPr>
          <w:rFonts w:ascii="Times New Roman" w:hAnsi="Times New Roman" w:cs="Times New Roman"/>
          <w:b/>
          <w:bCs/>
          <w:sz w:val="24"/>
          <w:szCs w:val="24"/>
          <w:lang w:val="en-US"/>
        </w:rPr>
        <w:t xml:space="preserve"> temporal dynamics</w:t>
      </w:r>
      <w:r w:rsidRPr="005F1EA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of multiple functions related to ecosystem productivity</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14372E" w:rsidRPr="00457310">
        <w:rPr>
          <w:rFonts w:ascii="Times New Roman" w:hAnsi="Times New Roman" w:cs="Times New Roman"/>
          <w:sz w:val="24"/>
          <w:szCs w:val="24"/>
          <w:lang w:val="en-US"/>
        </w:rPr>
        <w:t>X</w:t>
      </w:r>
      <w:r w:rsidR="0014372E">
        <w:rPr>
          <w:rFonts w:ascii="Times New Roman" w:hAnsi="Times New Roman" w:cs="Times New Roman"/>
          <w:sz w:val="24"/>
          <w:szCs w:val="24"/>
          <w:lang w:val="en-US"/>
        </w:rPr>
        <w:t>-</w:t>
      </w:r>
      <w:r w:rsidR="0014372E" w:rsidRPr="00457310">
        <w:rPr>
          <w:rFonts w:ascii="Times New Roman" w:hAnsi="Times New Roman" w:cs="Times New Roman"/>
          <w:sz w:val="24"/>
          <w:szCs w:val="24"/>
          <w:lang w:val="en-US"/>
        </w:rPr>
        <w:t xml:space="preserve"> and Y</w:t>
      </w:r>
      <w:r w:rsidR="0014372E">
        <w:rPr>
          <w:rFonts w:ascii="Times New Roman" w:hAnsi="Times New Roman" w:cs="Times New Roman"/>
          <w:sz w:val="24"/>
          <w:szCs w:val="24"/>
          <w:lang w:val="en-US"/>
        </w:rPr>
        <w:t>-</w:t>
      </w:r>
      <w:r w:rsidR="0014372E" w:rsidRPr="00457310">
        <w:rPr>
          <w:rFonts w:ascii="Times New Roman" w:hAnsi="Times New Roman" w:cs="Times New Roman"/>
          <w:sz w:val="24"/>
          <w:szCs w:val="24"/>
          <w:lang w:val="en-US"/>
        </w:rPr>
        <w:t xml:space="preserve">axes </w:t>
      </w:r>
      <w:r w:rsidR="0014372E">
        <w:rPr>
          <w:rFonts w:ascii="Times New Roman" w:hAnsi="Times New Roman" w:cs="Times New Roman"/>
          <w:sz w:val="24"/>
          <w:szCs w:val="24"/>
          <w:lang w:val="en-US"/>
        </w:rPr>
        <w:t>represent</w:t>
      </w:r>
      <w:r w:rsidR="0014372E" w:rsidRPr="00457310">
        <w:rPr>
          <w:rFonts w:ascii="Times New Roman" w:hAnsi="Times New Roman" w:cs="Times New Roman"/>
          <w:sz w:val="24"/>
          <w:szCs w:val="24"/>
          <w:lang w:val="en-US"/>
        </w:rPr>
        <w:t xml:space="preserve"> the experimental duration (days) and</w:t>
      </w:r>
      <w:r w:rsidR="0014372E">
        <w:rPr>
          <w:rFonts w:ascii="Times New Roman" w:hAnsi="Times New Roman" w:cs="Times New Roman"/>
          <w:sz w:val="24"/>
          <w:szCs w:val="24"/>
          <w:lang w:val="en-US"/>
        </w:rPr>
        <w:t xml:space="preserve"> </w:t>
      </w:r>
      <w:r w:rsidR="0014372E" w:rsidRPr="00457310">
        <w:rPr>
          <w:rFonts w:ascii="Times New Roman" w:hAnsi="Times New Roman" w:cs="Times New Roman"/>
          <w:sz w:val="24"/>
          <w:szCs w:val="24"/>
          <w:lang w:val="en-US"/>
        </w:rPr>
        <w:t>log response ratio (LRR</w:t>
      </w:r>
      <w:r w:rsidR="0014372E">
        <w:rPr>
          <w:rFonts w:ascii="Times New Roman" w:hAnsi="Times New Roman" w:cs="Times New Roman"/>
          <w:sz w:val="24"/>
          <w:szCs w:val="24"/>
          <w:lang w:val="en-US"/>
        </w:rPr>
        <w:t>; mean ± s.e.m, n=5)</w:t>
      </w:r>
      <w:r w:rsidR="0014372E" w:rsidRPr="00457310">
        <w:rPr>
          <w:rFonts w:ascii="Times New Roman" w:hAnsi="Times New Roman" w:cs="Times New Roman"/>
          <w:sz w:val="24"/>
          <w:szCs w:val="24"/>
          <w:lang w:val="en-US"/>
        </w:rPr>
        <w:t xml:space="preserve"> of</w:t>
      </w:r>
      <w:r w:rsidR="0014372E">
        <w:rPr>
          <w:rFonts w:ascii="Times New Roman" w:hAnsi="Times New Roman" w:cs="Times New Roman"/>
          <w:sz w:val="24"/>
          <w:szCs w:val="24"/>
          <w:lang w:val="en-US"/>
        </w:rPr>
        <w:t xml:space="preserve"> the standardized values of chlorophyll-α </w:t>
      </w:r>
      <w:r w:rsidR="0014372E" w:rsidRPr="0014372E">
        <w:rPr>
          <w:rFonts w:ascii="Times New Roman" w:hAnsi="Times New Roman" w:cs="Times New Roman"/>
          <w:b/>
          <w:bCs/>
          <w:sz w:val="24"/>
          <w:szCs w:val="24"/>
          <w:lang w:val="en-US"/>
        </w:rPr>
        <w:t>(a)</w:t>
      </w:r>
      <w:r w:rsidR="0014372E">
        <w:rPr>
          <w:rFonts w:ascii="Times New Roman" w:hAnsi="Times New Roman" w:cs="Times New Roman"/>
          <w:sz w:val="24"/>
          <w:szCs w:val="24"/>
          <w:lang w:val="en-US"/>
        </w:rPr>
        <w:t xml:space="preserve">, zooplankton biomass </w:t>
      </w:r>
      <w:r w:rsidR="0014372E" w:rsidRPr="0014372E">
        <w:rPr>
          <w:rFonts w:ascii="Times New Roman" w:hAnsi="Times New Roman" w:cs="Times New Roman"/>
          <w:b/>
          <w:bCs/>
          <w:sz w:val="24"/>
          <w:szCs w:val="24"/>
          <w:lang w:val="en-US"/>
        </w:rPr>
        <w:t>(b)</w:t>
      </w:r>
      <w:r w:rsidR="0014372E">
        <w:rPr>
          <w:rFonts w:ascii="Times New Roman" w:hAnsi="Times New Roman" w:cs="Times New Roman"/>
          <w:sz w:val="24"/>
          <w:szCs w:val="24"/>
          <w:lang w:val="en-US"/>
        </w:rPr>
        <w:t xml:space="preserve"> and diel ΔO</w:t>
      </w:r>
      <w:r w:rsidR="0014372E">
        <w:rPr>
          <w:rFonts w:ascii="Times New Roman" w:hAnsi="Times New Roman" w:cs="Times New Roman"/>
          <w:sz w:val="24"/>
          <w:szCs w:val="24"/>
          <w:vertAlign w:val="subscript"/>
          <w:lang w:val="en-US"/>
        </w:rPr>
        <w:t>2</w:t>
      </w:r>
      <w:r w:rsidR="0014372E">
        <w:rPr>
          <w:rFonts w:ascii="Times New Roman" w:hAnsi="Times New Roman" w:cs="Times New Roman"/>
          <w:sz w:val="24"/>
          <w:szCs w:val="24"/>
          <w:lang w:val="en-US"/>
        </w:rPr>
        <w:t xml:space="preserve"> </w:t>
      </w:r>
      <w:r w:rsidR="0014372E" w:rsidRPr="0014372E">
        <w:rPr>
          <w:rFonts w:ascii="Times New Roman" w:hAnsi="Times New Roman" w:cs="Times New Roman"/>
          <w:b/>
          <w:bCs/>
          <w:sz w:val="24"/>
          <w:szCs w:val="24"/>
          <w:lang w:val="en-US"/>
        </w:rPr>
        <w:t>(c)</w:t>
      </w:r>
      <w:r w:rsidR="0014372E">
        <w:rPr>
          <w:rFonts w:ascii="Times New Roman" w:hAnsi="Times New Roman" w:cs="Times New Roman"/>
          <w:sz w:val="24"/>
          <w:szCs w:val="24"/>
          <w:lang w:val="en-US"/>
        </w:rPr>
        <w:t xml:space="preserve">, comparing </w:t>
      </w:r>
      <w:r w:rsidR="0014372E" w:rsidRPr="008C3C57">
        <w:rPr>
          <w:rFonts w:ascii="Times New Roman" w:hAnsi="Times New Roman" w:cs="Times New Roman"/>
          <w:sz w:val="24"/>
          <w:szCs w:val="24"/>
          <w:lang w:val="en-US"/>
        </w:rPr>
        <w:t xml:space="preserve">disturbed </w:t>
      </w:r>
      <w:r w:rsidR="0014372E">
        <w:rPr>
          <w:rFonts w:ascii="Times New Roman" w:hAnsi="Times New Roman" w:cs="Times New Roman"/>
          <w:sz w:val="24"/>
          <w:szCs w:val="24"/>
          <w:lang w:val="en-US"/>
        </w:rPr>
        <w:t xml:space="preserve">experimental </w:t>
      </w:r>
      <w:r w:rsidR="0014372E" w:rsidRPr="008C3C57">
        <w:rPr>
          <w:rFonts w:ascii="Times New Roman" w:hAnsi="Times New Roman" w:cs="Times New Roman"/>
          <w:sz w:val="24"/>
          <w:szCs w:val="24"/>
          <w:lang w:val="en-US"/>
        </w:rPr>
        <w:t>conditions</w:t>
      </w:r>
      <w:r w:rsidR="0014372E">
        <w:rPr>
          <w:rFonts w:ascii="Times New Roman" w:hAnsi="Times New Roman" w:cs="Times New Roman"/>
          <w:sz w:val="24"/>
          <w:szCs w:val="24"/>
          <w:lang w:val="en-US"/>
        </w:rPr>
        <w:t xml:space="preserve"> with control. Trend lines represent </w:t>
      </w:r>
      <w:r w:rsidR="0014372E" w:rsidRPr="004744CB">
        <w:rPr>
          <w:rFonts w:ascii="Times New Roman" w:hAnsi="Times New Roman" w:cs="Times New Roman"/>
          <w:sz w:val="24"/>
          <w:szCs w:val="24"/>
          <w:lang w:val="en-US"/>
        </w:rPr>
        <w:t>temporal dynamics of mean LRR (± s.e.m.; n=5)</w:t>
      </w:r>
      <w:r w:rsidR="0014372E">
        <w:rPr>
          <w:rFonts w:ascii="Times New Roman" w:hAnsi="Times New Roman" w:cs="Times New Roman"/>
          <w:sz w:val="24"/>
          <w:szCs w:val="24"/>
          <w:lang w:val="en-US"/>
        </w:rPr>
        <w:t xml:space="preserve"> for each treatment combination, and boxes denote different experimental warming scenarios. Colors of the trend lines indicate different land use scenarios combining nutrient enrichment and litter input reduction. </w:t>
      </w:r>
      <w:r w:rsidR="0014372E" w:rsidRPr="00883B94">
        <w:rPr>
          <w:rFonts w:ascii="Times New Roman" w:hAnsi="Times New Roman" w:cs="Times New Roman"/>
          <w:sz w:val="24"/>
          <w:szCs w:val="24"/>
          <w:lang w:val="en-US"/>
        </w:rPr>
        <w:t xml:space="preserve">The black line represents </w:t>
      </w:r>
      <w:r w:rsidR="0014372E">
        <w:rPr>
          <w:rFonts w:ascii="Times New Roman" w:hAnsi="Times New Roman" w:cs="Times New Roman"/>
          <w:sz w:val="24"/>
          <w:szCs w:val="24"/>
          <w:lang w:val="en-US"/>
        </w:rPr>
        <w:t>the</w:t>
      </w:r>
      <w:r w:rsidR="0014372E" w:rsidRPr="00883B94">
        <w:rPr>
          <w:rFonts w:ascii="Times New Roman" w:hAnsi="Times New Roman" w:cs="Times New Roman"/>
          <w:sz w:val="24"/>
          <w:szCs w:val="24"/>
          <w:lang w:val="en-US"/>
        </w:rPr>
        <w:t xml:space="preserve"> baseline</w:t>
      </w:r>
      <w:r w:rsidR="0014372E">
        <w:rPr>
          <w:rFonts w:ascii="Times New Roman" w:hAnsi="Times New Roman" w:cs="Times New Roman"/>
          <w:sz w:val="24"/>
          <w:szCs w:val="24"/>
          <w:lang w:val="en-US"/>
        </w:rPr>
        <w:t xml:space="preserve"> </w:t>
      </w:r>
      <w:r w:rsidR="0014372E" w:rsidRPr="00883B94">
        <w:rPr>
          <w:rFonts w:ascii="Times New Roman" w:hAnsi="Times New Roman" w:cs="Times New Roman"/>
          <w:sz w:val="24"/>
          <w:szCs w:val="24"/>
          <w:lang w:val="en-US"/>
        </w:rPr>
        <w:t>value for all treatment combinations, calculated as the LRR between the control mean</w:t>
      </w:r>
      <w:r w:rsidR="0014372E">
        <w:rPr>
          <w:rFonts w:ascii="Times New Roman" w:hAnsi="Times New Roman" w:cs="Times New Roman"/>
          <w:sz w:val="24"/>
          <w:szCs w:val="24"/>
          <w:lang w:val="en-US"/>
        </w:rPr>
        <w:t xml:space="preserve"> value</w:t>
      </w:r>
      <w:r w:rsidR="0014372E" w:rsidRPr="00883B94">
        <w:rPr>
          <w:rFonts w:ascii="Times New Roman" w:hAnsi="Times New Roman" w:cs="Times New Roman"/>
          <w:sz w:val="24"/>
          <w:szCs w:val="24"/>
          <w:lang w:val="en-US"/>
        </w:rPr>
        <w:t xml:space="preserve"> against itself </w:t>
      </w:r>
      <w:r w:rsidR="0014372E">
        <w:rPr>
          <w:rFonts w:ascii="Times New Roman" w:hAnsi="Times New Roman" w:cs="Times New Roman"/>
          <w:sz w:val="24"/>
          <w:szCs w:val="24"/>
          <w:lang w:val="en-US"/>
        </w:rPr>
        <w:t>at</w:t>
      </w:r>
      <w:r w:rsidR="0014372E" w:rsidRPr="00883B94">
        <w:rPr>
          <w:rFonts w:ascii="Times New Roman" w:hAnsi="Times New Roman" w:cs="Times New Roman"/>
          <w:sz w:val="24"/>
          <w:szCs w:val="24"/>
          <w:lang w:val="en-US"/>
        </w:rPr>
        <w:t xml:space="preserve"> each time interval</w:t>
      </w:r>
      <w:r w:rsidR="0014372E">
        <w:rPr>
          <w:rFonts w:ascii="Times New Roman" w:hAnsi="Times New Roman" w:cs="Times New Roman"/>
          <w:sz w:val="24"/>
          <w:szCs w:val="24"/>
          <w:lang w:val="en-US"/>
        </w:rPr>
        <w:t>.</w:t>
      </w:r>
    </w:p>
    <w:p w14:paraId="7D2E3756" w14:textId="77777777" w:rsidR="0014372E" w:rsidRDefault="0014372E">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611287E" w14:textId="4A2F666E" w:rsidR="00232281" w:rsidRDefault="00093AF4" w:rsidP="0014372E">
      <w:pPr>
        <w:spacing w:after="160" w:line="259"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w:drawing>
          <wp:inline distT="0" distB="0" distL="0" distR="0" wp14:anchorId="177959D6" wp14:editId="627604EA">
            <wp:extent cx="5760000" cy="6582857"/>
            <wp:effectExtent l="0" t="0" r="0" b="8890"/>
            <wp:docPr id="51872288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22883" name="Graphic 518722883"/>
                    <pic:cNvPicPr/>
                  </pic:nvPicPr>
                  <pic:blipFill>
                    <a:blip r:embed="rId11">
                      <a:extLst>
                        <a:ext uri="{96DAC541-7B7A-43D3-8B79-37D633B846F1}">
                          <asvg:svgBlip xmlns:asvg="http://schemas.microsoft.com/office/drawing/2016/SVG/main" r:embed="rId12"/>
                        </a:ext>
                      </a:extLst>
                    </a:blip>
                    <a:stretch>
                      <a:fillRect/>
                    </a:stretch>
                  </pic:blipFill>
                  <pic:spPr>
                    <a:xfrm>
                      <a:off x="0" y="0"/>
                      <a:ext cx="5760000" cy="6582857"/>
                    </a:xfrm>
                    <a:prstGeom prst="rect">
                      <a:avLst/>
                    </a:prstGeom>
                  </pic:spPr>
                </pic:pic>
              </a:graphicData>
            </a:graphic>
          </wp:inline>
        </w:drawing>
      </w:r>
    </w:p>
    <w:p w14:paraId="3B4B464F" w14:textId="2FEF44C3" w:rsidR="00232281" w:rsidRDefault="00232281" w:rsidP="00232281">
      <w:pPr>
        <w:spacing w:after="160" w:line="259"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2</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Effects of different global change drivers on</w:t>
      </w:r>
      <w:r>
        <w:rPr>
          <w:rFonts w:ascii="Times New Roman" w:hAnsi="Times New Roman" w:cs="Times New Roman"/>
          <w:b/>
          <w:bCs/>
          <w:sz w:val="24"/>
          <w:szCs w:val="24"/>
          <w:lang w:val="en-US"/>
        </w:rPr>
        <w:t xml:space="preserve"> temporal dynamics</w:t>
      </w:r>
      <w:r w:rsidRPr="005F1EA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of multiple functions related to nutrient cycling</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457310">
        <w:rPr>
          <w:rFonts w:ascii="Times New Roman" w:hAnsi="Times New Roman" w:cs="Times New Roman"/>
          <w:sz w:val="24"/>
          <w:szCs w:val="24"/>
          <w:lang w:val="en-US"/>
        </w:rPr>
        <w:t>X</w:t>
      </w:r>
      <w:r>
        <w:rPr>
          <w:rFonts w:ascii="Times New Roman" w:hAnsi="Times New Roman" w:cs="Times New Roman"/>
          <w:sz w:val="24"/>
          <w:szCs w:val="24"/>
          <w:lang w:val="en-US"/>
        </w:rPr>
        <w:t>-</w:t>
      </w:r>
      <w:r w:rsidRPr="00457310">
        <w:rPr>
          <w:rFonts w:ascii="Times New Roman" w:hAnsi="Times New Roman" w:cs="Times New Roman"/>
          <w:sz w:val="24"/>
          <w:szCs w:val="24"/>
          <w:lang w:val="en-US"/>
        </w:rPr>
        <w:t xml:space="preserve"> and Y</w:t>
      </w:r>
      <w:r>
        <w:rPr>
          <w:rFonts w:ascii="Times New Roman" w:hAnsi="Times New Roman" w:cs="Times New Roman"/>
          <w:sz w:val="24"/>
          <w:szCs w:val="24"/>
          <w:lang w:val="en-US"/>
        </w:rPr>
        <w:t>-</w:t>
      </w:r>
      <w:r w:rsidRPr="00457310">
        <w:rPr>
          <w:rFonts w:ascii="Times New Roman" w:hAnsi="Times New Roman" w:cs="Times New Roman"/>
          <w:sz w:val="24"/>
          <w:szCs w:val="24"/>
          <w:lang w:val="en-US"/>
        </w:rPr>
        <w:t xml:space="preserve">axes </w:t>
      </w:r>
      <w:r>
        <w:rPr>
          <w:rFonts w:ascii="Times New Roman" w:hAnsi="Times New Roman" w:cs="Times New Roman"/>
          <w:sz w:val="24"/>
          <w:szCs w:val="24"/>
          <w:lang w:val="en-US"/>
        </w:rPr>
        <w:t>represent</w:t>
      </w:r>
      <w:r w:rsidRPr="00457310">
        <w:rPr>
          <w:rFonts w:ascii="Times New Roman" w:hAnsi="Times New Roman" w:cs="Times New Roman"/>
          <w:sz w:val="24"/>
          <w:szCs w:val="24"/>
          <w:lang w:val="en-US"/>
        </w:rPr>
        <w:t xml:space="preserve"> the experimental duration (days) and</w:t>
      </w:r>
      <w:r>
        <w:rPr>
          <w:rFonts w:ascii="Times New Roman" w:hAnsi="Times New Roman" w:cs="Times New Roman"/>
          <w:sz w:val="24"/>
          <w:szCs w:val="24"/>
          <w:lang w:val="en-US"/>
        </w:rPr>
        <w:t xml:space="preserve"> </w:t>
      </w:r>
      <w:r w:rsidRPr="00457310">
        <w:rPr>
          <w:rFonts w:ascii="Times New Roman" w:hAnsi="Times New Roman" w:cs="Times New Roman"/>
          <w:sz w:val="24"/>
          <w:szCs w:val="24"/>
          <w:lang w:val="en-US"/>
        </w:rPr>
        <w:t>log response ratio (LRR</w:t>
      </w:r>
      <w:r>
        <w:rPr>
          <w:rFonts w:ascii="Times New Roman" w:hAnsi="Times New Roman" w:cs="Times New Roman"/>
          <w:sz w:val="24"/>
          <w:szCs w:val="24"/>
          <w:lang w:val="en-US"/>
        </w:rPr>
        <w:t>; mean ± s.e.m, n=5)</w:t>
      </w:r>
      <w:r w:rsidRPr="00457310">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the standardized values of dissolved inorganic nitrogen </w:t>
      </w:r>
      <w:r w:rsidRPr="00232281">
        <w:rPr>
          <w:rFonts w:ascii="Times New Roman" w:hAnsi="Times New Roman" w:cs="Times New Roman"/>
          <w:b/>
          <w:bCs/>
          <w:sz w:val="24"/>
          <w:szCs w:val="24"/>
          <w:lang w:val="en-US"/>
        </w:rPr>
        <w:t>(DIN;</w:t>
      </w:r>
      <w:r>
        <w:rPr>
          <w:rFonts w:ascii="Times New Roman" w:hAnsi="Times New Roman" w:cs="Times New Roman"/>
          <w:b/>
          <w:bCs/>
          <w:sz w:val="24"/>
          <w:szCs w:val="24"/>
          <w:lang w:val="en-US"/>
        </w:rPr>
        <w:t xml:space="preserve"> </w:t>
      </w:r>
      <w:r w:rsidRPr="0014372E">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ammonium:nitrate ratio </w:t>
      </w:r>
      <w:r w:rsidRPr="0014372E">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N-ratio; </w:t>
      </w:r>
      <w:r w:rsidRPr="0014372E">
        <w:rPr>
          <w:rFonts w:ascii="Times New Roman" w:hAnsi="Times New Roman" w:cs="Times New Roman"/>
          <w:b/>
          <w:bCs/>
          <w:sz w:val="24"/>
          <w:szCs w:val="24"/>
          <w:lang w:val="en-US"/>
        </w:rPr>
        <w:t>b)</w:t>
      </w:r>
      <w:r>
        <w:rPr>
          <w:rFonts w:ascii="Times New Roman" w:hAnsi="Times New Roman" w:cs="Times New Roman"/>
          <w:sz w:val="24"/>
          <w:szCs w:val="24"/>
          <w:lang w:val="en-US"/>
        </w:rPr>
        <w:t xml:space="preserve"> and total phosphorus </w:t>
      </w:r>
      <w:r w:rsidRPr="0014372E">
        <w:rPr>
          <w:rFonts w:ascii="Times New Roman" w:hAnsi="Times New Roman" w:cs="Times New Roman"/>
          <w:b/>
          <w:bCs/>
          <w:sz w:val="24"/>
          <w:szCs w:val="24"/>
          <w:lang w:val="en-US"/>
        </w:rPr>
        <w:t>(c)</w:t>
      </w:r>
      <w:r>
        <w:rPr>
          <w:rFonts w:ascii="Times New Roman" w:hAnsi="Times New Roman" w:cs="Times New Roman"/>
          <w:sz w:val="24"/>
          <w:szCs w:val="24"/>
          <w:lang w:val="en-US"/>
        </w:rPr>
        <w:t xml:space="preserve">, comparing </w:t>
      </w:r>
      <w:r w:rsidRPr="008C3C57">
        <w:rPr>
          <w:rFonts w:ascii="Times New Roman" w:hAnsi="Times New Roman" w:cs="Times New Roman"/>
          <w:sz w:val="24"/>
          <w:szCs w:val="24"/>
          <w:lang w:val="en-US"/>
        </w:rPr>
        <w:t xml:space="preserve">disturbed </w:t>
      </w:r>
      <w:r>
        <w:rPr>
          <w:rFonts w:ascii="Times New Roman" w:hAnsi="Times New Roman" w:cs="Times New Roman"/>
          <w:sz w:val="24"/>
          <w:szCs w:val="24"/>
          <w:lang w:val="en-US"/>
        </w:rPr>
        <w:t xml:space="preserve">experimental </w:t>
      </w:r>
      <w:r w:rsidRPr="008C3C57">
        <w:rPr>
          <w:rFonts w:ascii="Times New Roman" w:hAnsi="Times New Roman" w:cs="Times New Roman"/>
          <w:sz w:val="24"/>
          <w:szCs w:val="24"/>
          <w:lang w:val="en-US"/>
        </w:rPr>
        <w:t>conditions</w:t>
      </w:r>
      <w:r>
        <w:rPr>
          <w:rFonts w:ascii="Times New Roman" w:hAnsi="Times New Roman" w:cs="Times New Roman"/>
          <w:sz w:val="24"/>
          <w:szCs w:val="24"/>
          <w:lang w:val="en-US"/>
        </w:rPr>
        <w:t xml:space="preserve"> with control. Trend lines represent </w:t>
      </w:r>
      <w:r w:rsidRPr="004744CB">
        <w:rPr>
          <w:rFonts w:ascii="Times New Roman" w:hAnsi="Times New Roman" w:cs="Times New Roman"/>
          <w:sz w:val="24"/>
          <w:szCs w:val="24"/>
          <w:lang w:val="en-US"/>
        </w:rPr>
        <w:t>temporal dynamics of mean LRR (± s.e.m.; n=5)</w:t>
      </w:r>
      <w:r>
        <w:rPr>
          <w:rFonts w:ascii="Times New Roman" w:hAnsi="Times New Roman" w:cs="Times New Roman"/>
          <w:sz w:val="24"/>
          <w:szCs w:val="24"/>
          <w:lang w:val="en-US"/>
        </w:rPr>
        <w:t xml:space="preserve"> for each treatment combination, and boxes denote different experimental warming scenarios. Colors of the trend lines indicate different land use scenarios combining nutrient enrichment and litter input reduction. </w:t>
      </w:r>
      <w:r w:rsidRPr="00883B94">
        <w:rPr>
          <w:rFonts w:ascii="Times New Roman" w:hAnsi="Times New Roman" w:cs="Times New Roman"/>
          <w:sz w:val="24"/>
          <w:szCs w:val="24"/>
          <w:lang w:val="en-US"/>
        </w:rPr>
        <w:t xml:space="preserve">The black line represents </w:t>
      </w:r>
      <w:r>
        <w:rPr>
          <w:rFonts w:ascii="Times New Roman" w:hAnsi="Times New Roman" w:cs="Times New Roman"/>
          <w:sz w:val="24"/>
          <w:szCs w:val="24"/>
          <w:lang w:val="en-US"/>
        </w:rPr>
        <w:t>the</w:t>
      </w:r>
      <w:r w:rsidRPr="00883B94">
        <w:rPr>
          <w:rFonts w:ascii="Times New Roman" w:hAnsi="Times New Roman" w:cs="Times New Roman"/>
          <w:sz w:val="24"/>
          <w:szCs w:val="24"/>
          <w:lang w:val="en-US"/>
        </w:rPr>
        <w:t xml:space="preserve"> baseline</w:t>
      </w:r>
      <w:r>
        <w:rPr>
          <w:rFonts w:ascii="Times New Roman" w:hAnsi="Times New Roman" w:cs="Times New Roman"/>
          <w:sz w:val="24"/>
          <w:szCs w:val="24"/>
          <w:lang w:val="en-US"/>
        </w:rPr>
        <w:t xml:space="preserve"> </w:t>
      </w:r>
      <w:r w:rsidRPr="00883B94">
        <w:rPr>
          <w:rFonts w:ascii="Times New Roman" w:hAnsi="Times New Roman" w:cs="Times New Roman"/>
          <w:sz w:val="24"/>
          <w:szCs w:val="24"/>
          <w:lang w:val="en-US"/>
        </w:rPr>
        <w:t>value for all treatment combinations, calculated as the LRR between the control mean</w:t>
      </w:r>
      <w:r>
        <w:rPr>
          <w:rFonts w:ascii="Times New Roman" w:hAnsi="Times New Roman" w:cs="Times New Roman"/>
          <w:sz w:val="24"/>
          <w:szCs w:val="24"/>
          <w:lang w:val="en-US"/>
        </w:rPr>
        <w:t xml:space="preserve"> value</w:t>
      </w:r>
      <w:r w:rsidRPr="00883B94">
        <w:rPr>
          <w:rFonts w:ascii="Times New Roman" w:hAnsi="Times New Roman" w:cs="Times New Roman"/>
          <w:sz w:val="24"/>
          <w:szCs w:val="24"/>
          <w:lang w:val="en-US"/>
        </w:rPr>
        <w:t xml:space="preserve"> against itself </w:t>
      </w:r>
      <w:r>
        <w:rPr>
          <w:rFonts w:ascii="Times New Roman" w:hAnsi="Times New Roman" w:cs="Times New Roman"/>
          <w:sz w:val="24"/>
          <w:szCs w:val="24"/>
          <w:lang w:val="en-US"/>
        </w:rPr>
        <w:t>at</w:t>
      </w:r>
      <w:r w:rsidRPr="00883B94">
        <w:rPr>
          <w:rFonts w:ascii="Times New Roman" w:hAnsi="Times New Roman" w:cs="Times New Roman"/>
          <w:sz w:val="24"/>
          <w:szCs w:val="24"/>
          <w:lang w:val="en-US"/>
        </w:rPr>
        <w:t xml:space="preserve"> each time interval</w:t>
      </w:r>
      <w:r>
        <w:rPr>
          <w:rFonts w:ascii="Times New Roman" w:hAnsi="Times New Roman" w:cs="Times New Roman"/>
          <w:sz w:val="24"/>
          <w:szCs w:val="24"/>
          <w:lang w:val="en-US"/>
        </w:rPr>
        <w:t>.</w:t>
      </w:r>
    </w:p>
    <w:p w14:paraId="45CB1B09" w14:textId="6D3A0650" w:rsidR="00C15B6E" w:rsidRDefault="00C15B6E" w:rsidP="0014372E">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F4ECC67" w14:textId="77777777" w:rsidR="00992E0C" w:rsidRDefault="00992E0C" w:rsidP="00992E0C">
      <w:pPr>
        <w:spacing w:after="160" w:line="259" w:lineRule="auto"/>
        <w:rPr>
          <w:rFonts w:ascii="Times New Roman" w:hAnsi="Times New Roman" w:cs="Times New Roman"/>
          <w:sz w:val="24"/>
          <w:szCs w:val="24"/>
          <w:lang w:val="en-US"/>
        </w:rPr>
      </w:pPr>
    </w:p>
    <w:p w14:paraId="1BD90E2D" w14:textId="77777777" w:rsidR="00992E0C" w:rsidRDefault="00992E0C" w:rsidP="00151F95">
      <w:pPr>
        <w:tabs>
          <w:tab w:val="left" w:pos="375"/>
        </w:tabs>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drawing>
          <wp:inline distT="0" distB="0" distL="0" distR="0" wp14:anchorId="0CEC7642" wp14:editId="66816D0F">
            <wp:extent cx="5760000" cy="5432471"/>
            <wp:effectExtent l="0" t="0" r="0" b="0"/>
            <wp:docPr id="13689731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7311" name="Graphic 136897311"/>
                    <pic:cNvPicPr/>
                  </pic:nvPicPr>
                  <pic:blipFill>
                    <a:blip r:embed="rId13">
                      <a:extLst>
                        <a:ext uri="{96DAC541-7B7A-43D3-8B79-37D633B846F1}">
                          <asvg:svgBlip xmlns:asvg="http://schemas.microsoft.com/office/drawing/2016/SVG/main" r:embed="rId14"/>
                        </a:ext>
                      </a:extLst>
                    </a:blip>
                    <a:stretch>
                      <a:fillRect/>
                    </a:stretch>
                  </pic:blipFill>
                  <pic:spPr>
                    <a:xfrm>
                      <a:off x="0" y="0"/>
                      <a:ext cx="5760000" cy="5432471"/>
                    </a:xfrm>
                    <a:prstGeom prst="rect">
                      <a:avLst/>
                    </a:prstGeom>
                  </pic:spPr>
                </pic:pic>
              </a:graphicData>
            </a:graphic>
          </wp:inline>
        </w:drawing>
      </w:r>
    </w:p>
    <w:p w14:paraId="62F27941" w14:textId="3BC4578A" w:rsidR="00F60707" w:rsidRDefault="00983BA3" w:rsidP="001E6D1D">
      <w:pPr>
        <w:spacing w:after="160" w:line="259" w:lineRule="auto"/>
        <w:jc w:val="both"/>
        <w:rPr>
          <w:rFonts w:ascii="Times New Roman" w:hAnsi="Times New Roman" w:cs="Times New Roman"/>
          <w:sz w:val="24"/>
          <w:szCs w:val="24"/>
          <w:lang w:val="en"/>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00992E0C">
        <w:rPr>
          <w:rFonts w:ascii="Times New Roman" w:hAnsi="Times New Roman" w:cs="Times New Roman"/>
          <w:sz w:val="24"/>
          <w:szCs w:val="24"/>
          <w:lang w:val="en-US"/>
        </w:rPr>
        <w:t xml:space="preserve">  </w:t>
      </w:r>
      <w:r w:rsidRPr="005F1EA1">
        <w:rPr>
          <w:rFonts w:ascii="Times New Roman" w:hAnsi="Times New Roman" w:cs="Times New Roman"/>
          <w:b/>
          <w:bCs/>
          <w:sz w:val="24"/>
          <w:szCs w:val="24"/>
          <w:lang w:val="en-US"/>
        </w:rPr>
        <w:t xml:space="preserve">Effects of different global change drivers on </w:t>
      </w:r>
      <w:r>
        <w:rPr>
          <w:rFonts w:ascii="Times New Roman" w:hAnsi="Times New Roman" w:cs="Times New Roman"/>
          <w:b/>
          <w:bCs/>
          <w:sz w:val="24"/>
          <w:szCs w:val="24"/>
          <w:lang w:val="en-US"/>
        </w:rPr>
        <w:t xml:space="preserve">functional </w:t>
      </w:r>
      <w:r w:rsidRPr="005F1EA1">
        <w:rPr>
          <w:rFonts w:ascii="Times New Roman" w:hAnsi="Times New Roman" w:cs="Times New Roman"/>
          <w:b/>
          <w:bCs/>
          <w:sz w:val="24"/>
          <w:szCs w:val="24"/>
          <w:lang w:val="en-US"/>
        </w:rPr>
        <w:t>overall stability</w:t>
      </w:r>
      <w:r>
        <w:rPr>
          <w:rFonts w:ascii="Times New Roman" w:hAnsi="Times New Roman" w:cs="Times New Roman"/>
          <w:b/>
          <w:bCs/>
          <w:sz w:val="24"/>
          <w:szCs w:val="24"/>
          <w:lang w:val="en-US"/>
        </w:rPr>
        <w:t xml:space="preserve"> related to multiple ecosystem functions</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X-axis represents treatment effect sizes (mean ± s.e.m, n=5) on different aspects of</w:t>
      </w:r>
      <w:r w:rsidR="001E6D1D">
        <w:rPr>
          <w:rFonts w:ascii="Times New Roman" w:hAnsi="Times New Roman" w:cs="Times New Roman"/>
          <w:sz w:val="24"/>
          <w:szCs w:val="24"/>
          <w:lang w:val="en-US"/>
        </w:rPr>
        <w:t xml:space="preserve"> functional</w:t>
      </w:r>
      <w:r>
        <w:rPr>
          <w:rFonts w:ascii="Times New Roman" w:hAnsi="Times New Roman" w:cs="Times New Roman"/>
          <w:sz w:val="24"/>
          <w:szCs w:val="24"/>
          <w:lang w:val="en-US"/>
        </w:rPr>
        <w:t xml:space="preserve"> overall stability (OS), calculated as </w:t>
      </w:r>
      <w:r w:rsidRPr="00457310">
        <w:rPr>
          <w:rFonts w:ascii="Times New Roman" w:hAnsi="Times New Roman" w:cs="Times New Roman"/>
          <w:sz w:val="24"/>
          <w:szCs w:val="24"/>
          <w:lang w:val="en-US"/>
        </w:rPr>
        <w:t>log response ratio (LRR)</w:t>
      </w:r>
      <w:r>
        <w:rPr>
          <w:rFonts w:ascii="Times New Roman" w:hAnsi="Times New Roman" w:cs="Times New Roman"/>
          <w:sz w:val="24"/>
          <w:szCs w:val="24"/>
          <w:lang w:val="en-US"/>
        </w:rPr>
        <w:t xml:space="preserve"> between disturbed and undisturbed experimental conditions. Y-axis</w:t>
      </w:r>
      <w:r w:rsidR="001E6D1D">
        <w:rPr>
          <w:rFonts w:ascii="Times New Roman" w:hAnsi="Times New Roman" w:cs="Times New Roman"/>
          <w:sz w:val="24"/>
          <w:szCs w:val="24"/>
          <w:lang w:val="en-US"/>
        </w:rPr>
        <w:t xml:space="preserve"> and underlying different colors</w:t>
      </w:r>
      <w:r>
        <w:rPr>
          <w:rFonts w:ascii="Times New Roman" w:hAnsi="Times New Roman" w:cs="Times New Roman"/>
          <w:sz w:val="24"/>
          <w:szCs w:val="24"/>
          <w:lang w:val="en-US"/>
        </w:rPr>
        <w:t xml:space="preserve"> indicate the multifactorial combination of experimental warming, nutrient enrichment and litter input reduction. </w:t>
      </w:r>
      <w:r w:rsidR="001E6D1D">
        <w:rPr>
          <w:rFonts w:ascii="Times New Roman" w:hAnsi="Times New Roman" w:cs="Times New Roman"/>
          <w:sz w:val="24"/>
          <w:szCs w:val="24"/>
          <w:lang w:val="en-US"/>
        </w:rPr>
        <w:t xml:space="preserve">Each facet represents a specific ecosystem function. </w:t>
      </w:r>
      <w:r>
        <w:rPr>
          <w:rFonts w:ascii="Times New Roman" w:hAnsi="Times New Roman" w:cs="Times New Roman"/>
          <w:sz w:val="24"/>
          <w:szCs w:val="24"/>
          <w:lang w:val="en"/>
        </w:rPr>
        <w:t>Data points to the right or left of the vertical black line at zero indicate</w:t>
      </w:r>
      <w:r w:rsidRPr="005F1EA1">
        <w:rPr>
          <w:rFonts w:ascii="Times New Roman" w:hAnsi="Times New Roman" w:cs="Times New Roman"/>
          <w:sz w:val="24"/>
          <w:szCs w:val="24"/>
          <w:lang w:val="en"/>
        </w:rPr>
        <w:t xml:space="preserve"> stabilizing or destabilizing</w:t>
      </w:r>
      <w:r>
        <w:rPr>
          <w:rFonts w:ascii="Times New Roman" w:hAnsi="Times New Roman" w:cs="Times New Roman"/>
          <w:sz w:val="24"/>
          <w:szCs w:val="24"/>
          <w:lang w:val="en"/>
        </w:rPr>
        <w:t xml:space="preserve"> effects</w:t>
      </w:r>
      <w:r w:rsidRPr="005F1EA1">
        <w:rPr>
          <w:rFonts w:ascii="Times New Roman" w:hAnsi="Times New Roman" w:cs="Times New Roman"/>
          <w:sz w:val="24"/>
          <w:szCs w:val="24"/>
          <w:lang w:val="en"/>
        </w:rPr>
        <w:t>, respectively.</w:t>
      </w:r>
    </w:p>
    <w:p w14:paraId="68FCAEA1" w14:textId="77777777" w:rsidR="00F60707" w:rsidRDefault="00F60707">
      <w:pPr>
        <w:spacing w:after="160" w:line="259" w:lineRule="auto"/>
        <w:rPr>
          <w:rFonts w:ascii="Times New Roman" w:hAnsi="Times New Roman" w:cs="Times New Roman"/>
          <w:sz w:val="24"/>
          <w:szCs w:val="24"/>
          <w:lang w:val="en"/>
        </w:rPr>
      </w:pPr>
      <w:r>
        <w:rPr>
          <w:rFonts w:ascii="Times New Roman" w:hAnsi="Times New Roman" w:cs="Times New Roman"/>
          <w:sz w:val="24"/>
          <w:szCs w:val="24"/>
          <w:lang w:val="en"/>
        </w:rPr>
        <w:br w:type="page"/>
      </w:r>
    </w:p>
    <w:p w14:paraId="3DDB9E51" w14:textId="70E38D43" w:rsidR="00EC201B" w:rsidRDefault="00A94E52" w:rsidP="00F037D1">
      <w:pPr>
        <w:spacing w:line="360" w:lineRule="auto"/>
        <w:jc w:val="both"/>
        <w:rPr>
          <w:rFonts w:ascii="Times New Roman" w:hAnsi="Times New Roman" w:cs="Times New Roman"/>
          <w:sz w:val="24"/>
          <w:szCs w:val="24"/>
          <w:highlight w:val="yellow"/>
          <w:lang w:val="en-US"/>
        </w:rPr>
      </w:pPr>
      <w:r>
        <w:rPr>
          <w:rFonts w:ascii="Times New Roman" w:hAnsi="Times New Roman" w:cs="Times New Roman"/>
          <w:noProof/>
          <w:sz w:val="24"/>
          <w:szCs w:val="24"/>
          <w:lang w:val="en-US"/>
          <w14:ligatures w14:val="standardContextual"/>
        </w:rPr>
        <w:lastRenderedPageBreak/>
        <w:drawing>
          <wp:inline distT="0" distB="0" distL="0" distR="0" wp14:anchorId="64AF2A11" wp14:editId="5C82F463">
            <wp:extent cx="6480000" cy="3818699"/>
            <wp:effectExtent l="0" t="0" r="0" b="0"/>
            <wp:docPr id="15166482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4827" name="Graphic 151664827"/>
                    <pic:cNvPicPr/>
                  </pic:nvPicPr>
                  <pic:blipFill>
                    <a:blip r:embed="rId15">
                      <a:extLst>
                        <a:ext uri="{96DAC541-7B7A-43D3-8B79-37D633B846F1}">
                          <asvg:svgBlip xmlns:asvg="http://schemas.microsoft.com/office/drawing/2016/SVG/main" r:embed="rId16"/>
                        </a:ext>
                      </a:extLst>
                    </a:blip>
                    <a:stretch>
                      <a:fillRect/>
                    </a:stretch>
                  </pic:blipFill>
                  <pic:spPr>
                    <a:xfrm>
                      <a:off x="0" y="0"/>
                      <a:ext cx="6480000" cy="3818699"/>
                    </a:xfrm>
                    <a:prstGeom prst="rect">
                      <a:avLst/>
                    </a:prstGeom>
                  </pic:spPr>
                </pic:pic>
              </a:graphicData>
            </a:graphic>
          </wp:inline>
        </w:drawing>
      </w:r>
    </w:p>
    <w:p w14:paraId="78AB5FE7" w14:textId="5433C9AD" w:rsidR="00F037D1" w:rsidRDefault="00EC201B" w:rsidP="00F61C22">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4.</w:t>
      </w:r>
      <w:r w:rsidRPr="00EC201B">
        <w:rPr>
          <w:rFonts w:ascii="Times New Roman" w:hAnsi="Times New Roman" w:cs="Times New Roman"/>
          <w:b/>
          <w:bCs/>
          <w:sz w:val="24"/>
          <w:szCs w:val="24"/>
          <w:lang w:val="en-US"/>
        </w:rPr>
        <w:t xml:space="preserve"> Pairwise correlations among multiple stability metrics for ecosystem multifunctionality under different global change scenarios</w:t>
      </w:r>
      <w:r w:rsidR="00550BC7">
        <w:rPr>
          <w:rFonts w:ascii="Times New Roman" w:hAnsi="Times New Roman" w:cs="Times New Roman"/>
          <w:b/>
          <w:bCs/>
          <w:sz w:val="24"/>
          <w:szCs w:val="24"/>
          <w:lang w:val="en-US"/>
        </w:rPr>
        <w:t>.</w:t>
      </w:r>
      <w:r w:rsidR="00F037D1">
        <w:rPr>
          <w:rFonts w:ascii="Times New Roman" w:hAnsi="Times New Roman" w:cs="Times New Roman"/>
          <w:b/>
          <w:bCs/>
          <w:sz w:val="24"/>
          <w:szCs w:val="24"/>
          <w:lang w:val="en-US"/>
        </w:rPr>
        <w:t xml:space="preserve"> </w:t>
      </w:r>
      <w:r w:rsidR="00F037D1" w:rsidRPr="00F037D1">
        <w:rPr>
          <w:rFonts w:ascii="Times New Roman" w:hAnsi="Times New Roman" w:cs="Times New Roman"/>
          <w:sz w:val="24"/>
          <w:szCs w:val="24"/>
          <w:lang w:val="en-US"/>
        </w:rPr>
        <w:t>X-</w:t>
      </w:r>
      <w:r w:rsidR="00F037D1">
        <w:rPr>
          <w:rFonts w:ascii="Times New Roman" w:hAnsi="Times New Roman" w:cs="Times New Roman"/>
          <w:sz w:val="24"/>
          <w:szCs w:val="24"/>
          <w:lang w:val="en-US"/>
        </w:rPr>
        <w:t xml:space="preserve"> and Y- axes represent Spearman’s correlation coefficients and different pairwise combinations among stability metrics. Each panel represent</w:t>
      </w:r>
      <w:r w:rsidR="00500211">
        <w:rPr>
          <w:rFonts w:ascii="Times New Roman" w:hAnsi="Times New Roman" w:cs="Times New Roman"/>
          <w:sz w:val="24"/>
          <w:szCs w:val="24"/>
          <w:lang w:val="en-US"/>
        </w:rPr>
        <w:t>s</w:t>
      </w:r>
      <w:r w:rsidR="00F037D1">
        <w:rPr>
          <w:rFonts w:ascii="Times New Roman" w:hAnsi="Times New Roman" w:cs="Times New Roman"/>
          <w:sz w:val="24"/>
          <w:szCs w:val="24"/>
          <w:lang w:val="en-US"/>
        </w:rPr>
        <w:t xml:space="preserve"> </w:t>
      </w:r>
      <w:r w:rsidR="00500211">
        <w:rPr>
          <w:rFonts w:ascii="Times New Roman" w:hAnsi="Times New Roman" w:cs="Times New Roman"/>
          <w:sz w:val="24"/>
          <w:szCs w:val="24"/>
          <w:lang w:val="en-US"/>
        </w:rPr>
        <w:t>correlation values</w:t>
      </w:r>
      <w:r w:rsidR="00204216">
        <w:rPr>
          <w:rFonts w:ascii="Times New Roman" w:hAnsi="Times New Roman" w:cs="Times New Roman"/>
          <w:sz w:val="24"/>
          <w:szCs w:val="24"/>
          <w:lang w:val="en-US"/>
        </w:rPr>
        <w:t xml:space="preserve"> and their error bars (95% CI)</w:t>
      </w:r>
      <w:r w:rsidR="00500211">
        <w:rPr>
          <w:rFonts w:ascii="Times New Roman" w:hAnsi="Times New Roman" w:cs="Times New Roman"/>
          <w:sz w:val="24"/>
          <w:szCs w:val="24"/>
          <w:lang w:val="en-US"/>
        </w:rPr>
        <w:t xml:space="preserve"> calculated for different categories of</w:t>
      </w:r>
      <w:r w:rsidR="00500211">
        <w:rPr>
          <w:rFonts w:ascii="Times New Roman" w:hAnsi="Times New Roman" w:cs="Times New Roman"/>
          <w:b/>
          <w:bCs/>
          <w:sz w:val="24"/>
          <w:szCs w:val="24"/>
          <w:lang w:val="en-US"/>
        </w:rPr>
        <w:t xml:space="preserve"> </w:t>
      </w:r>
      <w:r w:rsidR="00500211">
        <w:rPr>
          <w:rFonts w:ascii="Times New Roman" w:hAnsi="Times New Roman" w:cs="Times New Roman"/>
          <w:sz w:val="24"/>
          <w:szCs w:val="24"/>
          <w:lang w:val="en-US"/>
        </w:rPr>
        <w:t xml:space="preserve">experimental warming (left); nutrient enrichment (center); </w:t>
      </w:r>
      <w:r w:rsidR="00F61C22">
        <w:rPr>
          <w:rFonts w:ascii="Times New Roman" w:hAnsi="Times New Roman" w:cs="Times New Roman"/>
          <w:sz w:val="24"/>
          <w:szCs w:val="24"/>
          <w:lang w:val="en-US"/>
        </w:rPr>
        <w:t>or</w:t>
      </w:r>
      <w:r w:rsidR="00500211">
        <w:rPr>
          <w:rFonts w:ascii="Times New Roman" w:hAnsi="Times New Roman" w:cs="Times New Roman"/>
          <w:sz w:val="24"/>
          <w:szCs w:val="24"/>
          <w:lang w:val="en-US"/>
        </w:rPr>
        <w:t xml:space="preserve"> litter input loss (right).</w:t>
      </w:r>
      <w:r w:rsidR="00204216">
        <w:rPr>
          <w:rFonts w:ascii="Times New Roman" w:hAnsi="Times New Roman" w:cs="Times New Roman"/>
          <w:sz w:val="24"/>
          <w:szCs w:val="24"/>
          <w:lang w:val="en-US"/>
        </w:rPr>
        <w:t xml:space="preserve"> Black asterisks denote significant correlations (p-value &lt;0.05).</w:t>
      </w:r>
    </w:p>
    <w:p w14:paraId="605CF2FE" w14:textId="77777777" w:rsidR="00F61C22" w:rsidRDefault="00F61C22">
      <w:pPr>
        <w:spacing w:after="160" w:line="259" w:lineRule="auto"/>
        <w:rPr>
          <w:rFonts w:ascii="Times New Roman" w:hAnsi="Times New Roman" w:cs="Times New Roman"/>
          <w:b/>
          <w:bCs/>
          <w:noProof/>
          <w:sz w:val="24"/>
          <w:szCs w:val="24"/>
          <w:lang w:val="en-US"/>
          <w14:ligatures w14:val="standardContextual"/>
        </w:rPr>
      </w:pPr>
      <w:r>
        <w:rPr>
          <w:rFonts w:ascii="Times New Roman" w:hAnsi="Times New Roman" w:cs="Times New Roman"/>
          <w:b/>
          <w:bCs/>
          <w:noProof/>
          <w:sz w:val="24"/>
          <w:szCs w:val="24"/>
          <w:lang w:val="en-US"/>
          <w14:ligatures w14:val="standardContextual"/>
        </w:rPr>
        <w:br w:type="page"/>
      </w:r>
    </w:p>
    <w:p w14:paraId="3E623750" w14:textId="5A61433A" w:rsidR="00550BC7" w:rsidRPr="00EC201B" w:rsidRDefault="00F037D1" w:rsidP="00EC201B">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6F8BBFED" wp14:editId="01EF20A4">
            <wp:extent cx="6480000" cy="3822271"/>
            <wp:effectExtent l="0" t="0" r="0" b="6985"/>
            <wp:docPr id="115867052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70520" name="Graphic 1158670520"/>
                    <pic:cNvPicPr/>
                  </pic:nvPicPr>
                  <pic:blipFill>
                    <a:blip r:embed="rId17">
                      <a:extLst>
                        <a:ext uri="{96DAC541-7B7A-43D3-8B79-37D633B846F1}">
                          <asvg:svgBlip xmlns:asvg="http://schemas.microsoft.com/office/drawing/2016/SVG/main" r:embed="rId18"/>
                        </a:ext>
                      </a:extLst>
                    </a:blip>
                    <a:stretch>
                      <a:fillRect/>
                    </a:stretch>
                  </pic:blipFill>
                  <pic:spPr>
                    <a:xfrm>
                      <a:off x="0" y="0"/>
                      <a:ext cx="6480000" cy="3822271"/>
                    </a:xfrm>
                    <a:prstGeom prst="rect">
                      <a:avLst/>
                    </a:prstGeom>
                  </pic:spPr>
                </pic:pic>
              </a:graphicData>
            </a:graphic>
          </wp:inline>
        </w:drawing>
      </w:r>
    </w:p>
    <w:p w14:paraId="4FF48B11" w14:textId="46402514" w:rsidR="00151F95" w:rsidRDefault="00EC201B" w:rsidP="00EC201B">
      <w:pPr>
        <w:spacing w:line="360" w:lineRule="auto"/>
        <w:jc w:val="both"/>
        <w:rPr>
          <w:rFonts w:ascii="Times New Roman" w:hAnsi="Times New Roman" w:cs="Times New Roman"/>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5.</w:t>
      </w:r>
      <w:r w:rsidRPr="00EC201B">
        <w:rPr>
          <w:rFonts w:ascii="Times New Roman" w:hAnsi="Times New Roman" w:cs="Times New Roman"/>
          <w:b/>
          <w:bCs/>
          <w:sz w:val="24"/>
          <w:szCs w:val="24"/>
          <w:lang w:val="en-US"/>
        </w:rPr>
        <w:t xml:space="preserve"> Permutation tests for effects of global change drivers 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for ecosystem multifunctionality.</w:t>
      </w:r>
      <w:r w:rsidR="00F037D1">
        <w:rPr>
          <w:rFonts w:ascii="Times New Roman" w:hAnsi="Times New Roman" w:cs="Times New Roman"/>
          <w:b/>
          <w:bCs/>
          <w:sz w:val="24"/>
          <w:szCs w:val="24"/>
          <w:lang w:val="en-US"/>
        </w:rPr>
        <w:t xml:space="preserve"> </w:t>
      </w:r>
      <w:r w:rsidR="00550BC7">
        <w:rPr>
          <w:rFonts w:ascii="Times New Roman" w:hAnsi="Times New Roman" w:cs="Times New Roman"/>
          <w:sz w:val="24"/>
          <w:szCs w:val="24"/>
          <w:lang w:val="en-US"/>
        </w:rPr>
        <w:t xml:space="preserve">Pairwise differences in </w:t>
      </w:r>
      <w:r w:rsidR="0009538A" w:rsidRPr="0041637C">
        <w:rPr>
          <w:rFonts w:ascii="Times New Roman" w:hAnsi="Times New Roman" w:cs="Times New Roman"/>
          <w:sz w:val="24"/>
          <w:szCs w:val="24"/>
          <w:lang w:val="en-US"/>
        </w:rPr>
        <w:t>Spearman’s correlation</w:t>
      </w:r>
      <w:r w:rsidR="0009538A">
        <w:rPr>
          <w:rFonts w:ascii="Times New Roman" w:hAnsi="Times New Roman" w:cs="Times New Roman"/>
          <w:sz w:val="24"/>
          <w:szCs w:val="24"/>
          <w:lang w:val="en-US"/>
        </w:rPr>
        <w:t xml:space="preserve"> coefficients</w:t>
      </w:r>
      <w:r w:rsidR="00550BC7">
        <w:rPr>
          <w:rFonts w:ascii="Times New Roman" w:hAnsi="Times New Roman" w:cs="Times New Roman"/>
          <w:sz w:val="24"/>
          <w:szCs w:val="24"/>
          <w:lang w:val="en-US"/>
        </w:rPr>
        <w:t xml:space="preserve"> between treatment levels for random permutations of the data (grey lines, 95% CI shown here) and observed values for different categories (colored dots) of</w:t>
      </w:r>
      <w:r w:rsidR="00550BC7">
        <w:rPr>
          <w:rFonts w:ascii="Times New Roman" w:hAnsi="Times New Roman" w:cs="Times New Roman"/>
          <w:b/>
          <w:bCs/>
          <w:sz w:val="24"/>
          <w:szCs w:val="24"/>
          <w:lang w:val="en-US"/>
        </w:rPr>
        <w:t xml:space="preserve"> </w:t>
      </w:r>
      <w:r w:rsidR="00550BC7">
        <w:rPr>
          <w:rFonts w:ascii="Times New Roman" w:hAnsi="Times New Roman" w:cs="Times New Roman"/>
          <w:sz w:val="24"/>
          <w:szCs w:val="24"/>
          <w:lang w:val="en-US"/>
        </w:rPr>
        <w:t>experimental warming</w:t>
      </w:r>
      <w:r w:rsidR="0009538A">
        <w:rPr>
          <w:rFonts w:ascii="Times New Roman" w:hAnsi="Times New Roman" w:cs="Times New Roman"/>
          <w:sz w:val="24"/>
          <w:szCs w:val="24"/>
          <w:lang w:val="en-US"/>
        </w:rPr>
        <w:t xml:space="preserve"> (left);</w:t>
      </w:r>
      <w:r w:rsidR="00550BC7">
        <w:rPr>
          <w:rFonts w:ascii="Times New Roman" w:hAnsi="Times New Roman" w:cs="Times New Roman"/>
          <w:sz w:val="24"/>
          <w:szCs w:val="24"/>
          <w:lang w:val="en-US"/>
        </w:rPr>
        <w:t xml:space="preserve"> nutrient enrichment</w:t>
      </w:r>
      <w:r w:rsidR="0009538A">
        <w:rPr>
          <w:rFonts w:ascii="Times New Roman" w:hAnsi="Times New Roman" w:cs="Times New Roman"/>
          <w:sz w:val="24"/>
          <w:szCs w:val="24"/>
          <w:lang w:val="en-US"/>
        </w:rPr>
        <w:t xml:space="preserve"> (center); and</w:t>
      </w:r>
      <w:r w:rsidR="00550BC7">
        <w:rPr>
          <w:rFonts w:ascii="Times New Roman" w:hAnsi="Times New Roman" w:cs="Times New Roman"/>
          <w:sz w:val="24"/>
          <w:szCs w:val="24"/>
          <w:lang w:val="en-US"/>
        </w:rPr>
        <w:t xml:space="preserve"> litter input loss</w:t>
      </w:r>
      <w:r w:rsidR="0009538A">
        <w:rPr>
          <w:rFonts w:ascii="Times New Roman" w:hAnsi="Times New Roman" w:cs="Times New Roman"/>
          <w:sz w:val="24"/>
          <w:szCs w:val="24"/>
          <w:lang w:val="en-US"/>
        </w:rPr>
        <w:t xml:space="preserve"> (right)</w:t>
      </w:r>
      <w:r w:rsidR="00550BC7">
        <w:rPr>
          <w:rFonts w:ascii="Times New Roman" w:hAnsi="Times New Roman" w:cs="Times New Roman"/>
          <w:sz w:val="24"/>
          <w:szCs w:val="24"/>
          <w:lang w:val="en-US"/>
        </w:rPr>
        <w:t xml:space="preserve">. </w:t>
      </w:r>
      <w:r w:rsidR="0045544A">
        <w:rPr>
          <w:rFonts w:ascii="Times New Roman" w:hAnsi="Times New Roman" w:cs="Times New Roman"/>
          <w:sz w:val="24"/>
          <w:szCs w:val="24"/>
          <w:lang w:val="en-US"/>
        </w:rPr>
        <w:t>A</w:t>
      </w:r>
      <w:r w:rsidR="00550BC7">
        <w:rPr>
          <w:rFonts w:ascii="Times New Roman" w:hAnsi="Times New Roman" w:cs="Times New Roman"/>
          <w:sz w:val="24"/>
          <w:szCs w:val="24"/>
          <w:lang w:val="en-US"/>
        </w:rPr>
        <w:t>sterisks</w:t>
      </w:r>
      <w:r w:rsidR="0045544A">
        <w:rPr>
          <w:rFonts w:ascii="Times New Roman" w:hAnsi="Times New Roman" w:cs="Times New Roman"/>
          <w:sz w:val="24"/>
          <w:szCs w:val="24"/>
          <w:lang w:val="en-US"/>
        </w:rPr>
        <w:t xml:space="preserve"> would</w:t>
      </w:r>
      <w:r w:rsidR="00550BC7">
        <w:rPr>
          <w:rFonts w:ascii="Times New Roman" w:hAnsi="Times New Roman" w:cs="Times New Roman"/>
          <w:sz w:val="24"/>
          <w:szCs w:val="24"/>
          <w:lang w:val="en-US"/>
        </w:rPr>
        <w:t xml:space="preserve"> denote significantly greater pairwise differences (p-value &lt;0.05)</w:t>
      </w:r>
      <w:r w:rsidR="00B761E4">
        <w:rPr>
          <w:rFonts w:ascii="Times New Roman" w:hAnsi="Times New Roman" w:cs="Times New Roman"/>
          <w:sz w:val="24"/>
          <w:szCs w:val="24"/>
          <w:lang w:val="en-US"/>
        </w:rPr>
        <w:t xml:space="preserve"> between treatment categories</w:t>
      </w:r>
      <w:r w:rsidR="00550BC7">
        <w:rPr>
          <w:rFonts w:ascii="Times New Roman" w:hAnsi="Times New Roman" w:cs="Times New Roman"/>
          <w:sz w:val="24"/>
          <w:szCs w:val="24"/>
          <w:lang w:val="en-US"/>
        </w:rPr>
        <w:t xml:space="preserve"> than the null expectations.</w:t>
      </w:r>
    </w:p>
    <w:p w14:paraId="0CEABD9C" w14:textId="77777777" w:rsidR="00151F95" w:rsidRDefault="00151F95">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176AA70" w14:textId="1083135D" w:rsidR="0045544A" w:rsidRDefault="0045544A" w:rsidP="00EC201B">
      <w:pPr>
        <w:spacing w:line="360" w:lineRule="auto"/>
        <w:jc w:val="both"/>
        <w:rPr>
          <w:rFonts w:ascii="Times New Roman" w:hAnsi="Times New Roman" w:cs="Times New Roman"/>
          <w:b/>
          <w:bCs/>
          <w:noProof/>
          <w:sz w:val="24"/>
          <w:szCs w:val="24"/>
          <w:lang w:val="en-US"/>
          <w14:ligatures w14:val="standardContextual"/>
        </w:rPr>
      </w:pPr>
      <w:r>
        <w:rPr>
          <w:rFonts w:ascii="Times New Roman" w:hAnsi="Times New Roman" w:cs="Times New Roman"/>
          <w:b/>
          <w:bCs/>
          <w:noProof/>
          <w:sz w:val="24"/>
          <w:szCs w:val="24"/>
          <w:lang w:val="en-US"/>
          <w14:ligatures w14:val="standardContextual"/>
        </w:rPr>
        <w:lastRenderedPageBreak/>
        <w:drawing>
          <wp:inline distT="0" distB="0" distL="0" distR="0" wp14:anchorId="0F8A919B" wp14:editId="31DC859B">
            <wp:extent cx="5759450" cy="7035800"/>
            <wp:effectExtent l="0" t="0" r="0" b="0"/>
            <wp:docPr id="169918333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83330" name="Graphic 1699183330"/>
                    <pic:cNvPicPr/>
                  </pic:nvPicPr>
                  <pic:blipFill>
                    <a:blip r:embed="rId19">
                      <a:extLst>
                        <a:ext uri="{96DAC541-7B7A-43D3-8B79-37D633B846F1}">
                          <asvg:svgBlip xmlns:asvg="http://schemas.microsoft.com/office/drawing/2016/SVG/main" r:embed="rId20"/>
                        </a:ext>
                      </a:extLst>
                    </a:blip>
                    <a:stretch>
                      <a:fillRect/>
                    </a:stretch>
                  </pic:blipFill>
                  <pic:spPr>
                    <a:xfrm>
                      <a:off x="0" y="0"/>
                      <a:ext cx="5759450" cy="7035800"/>
                    </a:xfrm>
                    <a:prstGeom prst="rect">
                      <a:avLst/>
                    </a:prstGeom>
                  </pic:spPr>
                </pic:pic>
              </a:graphicData>
            </a:graphic>
          </wp:inline>
        </w:drawing>
      </w:r>
    </w:p>
    <w:p w14:paraId="4E3CD1B0" w14:textId="54C2A345" w:rsidR="00E54D27" w:rsidRDefault="0045544A" w:rsidP="00EC201B">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6.</w:t>
      </w:r>
      <w:r w:rsidRPr="00EC201B">
        <w:rPr>
          <w:rFonts w:ascii="Times New Roman" w:hAnsi="Times New Roman" w:cs="Times New Roman"/>
          <w:b/>
          <w:bCs/>
          <w:sz w:val="24"/>
          <w:szCs w:val="24"/>
          <w:lang w:val="en-US"/>
        </w:rPr>
        <w:t xml:space="preserve"> Pairwise correlations among multiple stability metrics for </w:t>
      </w:r>
      <w:r>
        <w:rPr>
          <w:rFonts w:ascii="Times New Roman" w:hAnsi="Times New Roman" w:cs="Times New Roman"/>
          <w:b/>
          <w:bCs/>
          <w:sz w:val="24"/>
          <w:szCs w:val="24"/>
          <w:lang w:val="en-US"/>
        </w:rPr>
        <w:t>different ecosystem functions</w:t>
      </w:r>
      <w:r w:rsidRPr="00EC201B">
        <w:rPr>
          <w:rFonts w:ascii="Times New Roman" w:hAnsi="Times New Roman" w:cs="Times New Roman"/>
          <w:b/>
          <w:bCs/>
          <w:sz w:val="24"/>
          <w:szCs w:val="24"/>
          <w:lang w:val="en-US"/>
        </w:rPr>
        <w:t xml:space="preserve"> under different </w:t>
      </w:r>
      <w:r w:rsidR="000F5CCF">
        <w:rPr>
          <w:rFonts w:ascii="Times New Roman" w:hAnsi="Times New Roman" w:cs="Times New Roman"/>
          <w:b/>
          <w:bCs/>
          <w:sz w:val="24"/>
          <w:szCs w:val="24"/>
          <w:lang w:val="en-US"/>
        </w:rPr>
        <w:t xml:space="preserve">warming </w:t>
      </w:r>
      <w:r w:rsidRPr="00EC201B">
        <w:rPr>
          <w:rFonts w:ascii="Times New Roman" w:hAnsi="Times New Roman" w:cs="Times New Roman"/>
          <w:b/>
          <w:bCs/>
          <w:sz w:val="24"/>
          <w:szCs w:val="24"/>
          <w:lang w:val="en-US"/>
        </w:rPr>
        <w:t>scenarios</w:t>
      </w:r>
      <w:r>
        <w:rPr>
          <w:rFonts w:ascii="Times New Roman" w:hAnsi="Times New Roman" w:cs="Times New Roman"/>
          <w:b/>
          <w:bCs/>
          <w:sz w:val="24"/>
          <w:szCs w:val="24"/>
          <w:lang w:val="en-US"/>
        </w:rPr>
        <w:t xml:space="preserve">. </w:t>
      </w:r>
      <w:r w:rsidRPr="00F037D1">
        <w:rPr>
          <w:rFonts w:ascii="Times New Roman" w:hAnsi="Times New Roman" w:cs="Times New Roman"/>
          <w:sz w:val="24"/>
          <w:szCs w:val="24"/>
          <w:lang w:val="en-US"/>
        </w:rPr>
        <w:t>X-</w:t>
      </w:r>
      <w:r>
        <w:rPr>
          <w:rFonts w:ascii="Times New Roman" w:hAnsi="Times New Roman" w:cs="Times New Roman"/>
          <w:sz w:val="24"/>
          <w:szCs w:val="24"/>
          <w:lang w:val="en-US"/>
        </w:rPr>
        <w:t xml:space="preserve"> and Y- axes represent Spearman’s correlation coefficients and different pairwise combinations among stability metrics. Each panel represents correlation values and their error bars (95% CI) calculated for different ecosystem functions. Colors indicate different warming treatments. Black asterisks denote significant correlations (p-value &lt;0.05).</w:t>
      </w:r>
    </w:p>
    <w:p w14:paraId="0B3A0DA5" w14:textId="20552E09" w:rsidR="00B53479" w:rsidRDefault="00B53479" w:rsidP="00B53479">
      <w:pPr>
        <w:spacing w:after="160" w:line="25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EF76FC">
        <w:rPr>
          <w:rFonts w:ascii="Times New Roman" w:hAnsi="Times New Roman" w:cs="Times New Roman"/>
          <w:b/>
          <w:bCs/>
          <w:noProof/>
          <w:sz w:val="24"/>
          <w:szCs w:val="24"/>
          <w:lang w:val="en-US"/>
          <w14:ligatures w14:val="standardContextual"/>
        </w:rPr>
        <w:lastRenderedPageBreak/>
        <w:drawing>
          <wp:inline distT="0" distB="0" distL="0" distR="0" wp14:anchorId="7ED3C2AB" wp14:editId="62239120">
            <wp:extent cx="5760000" cy="6392471"/>
            <wp:effectExtent l="0" t="0" r="0" b="8890"/>
            <wp:docPr id="141346733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7331" name="Graphic 1413467331"/>
                    <pic:cNvPicPr/>
                  </pic:nvPicPr>
                  <pic:blipFill>
                    <a:blip r:embed="rId21">
                      <a:extLst>
                        <a:ext uri="{96DAC541-7B7A-43D3-8B79-37D633B846F1}">
                          <asvg:svgBlip xmlns:asvg="http://schemas.microsoft.com/office/drawing/2016/SVG/main" r:embed="rId22"/>
                        </a:ext>
                      </a:extLst>
                    </a:blip>
                    <a:stretch>
                      <a:fillRect/>
                    </a:stretch>
                  </pic:blipFill>
                  <pic:spPr>
                    <a:xfrm>
                      <a:off x="0" y="0"/>
                      <a:ext cx="5760000" cy="6392471"/>
                    </a:xfrm>
                    <a:prstGeom prst="rect">
                      <a:avLst/>
                    </a:prstGeom>
                  </pic:spPr>
                </pic:pic>
              </a:graphicData>
            </a:graphic>
          </wp:inline>
        </w:drawing>
      </w:r>
    </w:p>
    <w:p w14:paraId="46788C36" w14:textId="510C4206" w:rsidR="0045544A" w:rsidRDefault="0045544A" w:rsidP="0045544A">
      <w:pPr>
        <w:spacing w:line="360" w:lineRule="auto"/>
        <w:jc w:val="both"/>
        <w:rPr>
          <w:rFonts w:ascii="Times New Roman" w:hAnsi="Times New Roman" w:cs="Times New Roman"/>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7.</w:t>
      </w:r>
      <w:r w:rsidRPr="00EC201B">
        <w:rPr>
          <w:rFonts w:ascii="Times New Roman" w:hAnsi="Times New Roman" w:cs="Times New Roman"/>
          <w:b/>
          <w:bCs/>
          <w:sz w:val="24"/>
          <w:szCs w:val="24"/>
          <w:lang w:val="en-US"/>
        </w:rPr>
        <w:t xml:space="preserve"> Permutation tests for effects of </w:t>
      </w:r>
      <w:r>
        <w:rPr>
          <w:rFonts w:ascii="Times New Roman" w:hAnsi="Times New Roman" w:cs="Times New Roman"/>
          <w:b/>
          <w:bCs/>
          <w:sz w:val="24"/>
          <w:szCs w:val="24"/>
          <w:lang w:val="en-US"/>
        </w:rPr>
        <w:t xml:space="preserve">warming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Pairwise differences in </w:t>
      </w:r>
      <w:r w:rsidRPr="0041637C">
        <w:rPr>
          <w:rFonts w:ascii="Times New Roman" w:hAnsi="Times New Roman" w:cs="Times New Roman"/>
          <w:sz w:val="24"/>
          <w:szCs w:val="24"/>
          <w:lang w:val="en-US"/>
        </w:rPr>
        <w:t>Spearman’s correlation</w:t>
      </w:r>
      <w:r>
        <w:rPr>
          <w:rFonts w:ascii="Times New Roman" w:hAnsi="Times New Roman" w:cs="Times New Roman"/>
          <w:sz w:val="24"/>
          <w:szCs w:val="24"/>
          <w:lang w:val="en-US"/>
        </w:rPr>
        <w:t xml:space="preserve"> coefficients between treatment levels for random permutations of the data (grey lines, 95% CI shown here) and observed values for different categories of</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experimental warming</w:t>
      </w:r>
      <w:r w:rsidR="00B761E4">
        <w:rPr>
          <w:rFonts w:ascii="Times New Roman" w:hAnsi="Times New Roman" w:cs="Times New Roman"/>
          <w:sz w:val="24"/>
          <w:szCs w:val="24"/>
          <w:lang w:val="en-US"/>
        </w:rPr>
        <w:t xml:space="preserve"> (indicated by colors)</w:t>
      </w:r>
      <w:r>
        <w:rPr>
          <w:rFonts w:ascii="Times New Roman" w:hAnsi="Times New Roman" w:cs="Times New Roman"/>
          <w:sz w:val="24"/>
          <w:szCs w:val="24"/>
          <w:lang w:val="en-US"/>
        </w:rPr>
        <w:t>. Each panel represents</w:t>
      </w:r>
      <w:r w:rsidR="00B761E4">
        <w:rPr>
          <w:rFonts w:ascii="Times New Roman" w:hAnsi="Times New Roman" w:cs="Times New Roman"/>
          <w:sz w:val="24"/>
          <w:szCs w:val="24"/>
          <w:lang w:val="en-US"/>
        </w:rPr>
        <w:t xml:space="preserve"> </w:t>
      </w:r>
      <w:r>
        <w:rPr>
          <w:rFonts w:ascii="Times New Roman" w:hAnsi="Times New Roman" w:cs="Times New Roman"/>
          <w:sz w:val="24"/>
          <w:szCs w:val="24"/>
          <w:lang w:val="en-US"/>
        </w:rPr>
        <w:t>different ecosystem functions</w:t>
      </w:r>
      <w:r w:rsidR="00B761E4">
        <w:rPr>
          <w:rFonts w:ascii="Times New Roman" w:hAnsi="Times New Roman" w:cs="Times New Roman"/>
          <w:sz w:val="24"/>
          <w:szCs w:val="24"/>
          <w:lang w:val="en-US"/>
        </w:rPr>
        <w:t>. Colored</w:t>
      </w:r>
      <w:r>
        <w:rPr>
          <w:rFonts w:ascii="Times New Roman" w:hAnsi="Times New Roman" w:cs="Times New Roman"/>
          <w:sz w:val="24"/>
          <w:szCs w:val="24"/>
          <w:lang w:val="en-US"/>
        </w:rPr>
        <w:t xml:space="preserve"> </w:t>
      </w:r>
      <w:r w:rsidR="00B761E4">
        <w:rPr>
          <w:rFonts w:ascii="Times New Roman" w:hAnsi="Times New Roman" w:cs="Times New Roman"/>
          <w:sz w:val="24"/>
          <w:szCs w:val="24"/>
          <w:lang w:val="en-US"/>
        </w:rPr>
        <w:t>a</w:t>
      </w:r>
      <w:r>
        <w:rPr>
          <w:rFonts w:ascii="Times New Roman" w:hAnsi="Times New Roman" w:cs="Times New Roman"/>
          <w:sz w:val="24"/>
          <w:szCs w:val="24"/>
          <w:lang w:val="en-US"/>
        </w:rPr>
        <w:t>sterisks denote significantly greater pairwise differences (p-value &lt;0.05)</w:t>
      </w:r>
      <w:r w:rsidR="00B761E4">
        <w:rPr>
          <w:rFonts w:ascii="Times New Roman" w:hAnsi="Times New Roman" w:cs="Times New Roman"/>
          <w:sz w:val="24"/>
          <w:szCs w:val="24"/>
          <w:lang w:val="en-US"/>
        </w:rPr>
        <w:t xml:space="preserve"> between treatment categories</w:t>
      </w:r>
      <w:r>
        <w:rPr>
          <w:rFonts w:ascii="Times New Roman" w:hAnsi="Times New Roman" w:cs="Times New Roman"/>
          <w:sz w:val="24"/>
          <w:szCs w:val="24"/>
          <w:lang w:val="en-US"/>
        </w:rPr>
        <w:t xml:space="preserve"> than the null expectations.</w:t>
      </w:r>
    </w:p>
    <w:p w14:paraId="62FA0099" w14:textId="77777777" w:rsidR="00E54D27" w:rsidRDefault="00E54D27">
      <w:pPr>
        <w:spacing w:after="160" w:line="259" w:lineRule="auto"/>
        <w:rPr>
          <w:rFonts w:ascii="Times New Roman" w:hAnsi="Times New Roman" w:cs="Times New Roman"/>
          <w:b/>
          <w:bCs/>
          <w:sz w:val="24"/>
          <w:szCs w:val="24"/>
          <w:lang w:val="en-US"/>
        </w:rPr>
      </w:pPr>
    </w:p>
    <w:p w14:paraId="0839282D" w14:textId="455D0CA7" w:rsidR="00E54D27" w:rsidRDefault="00E54D27" w:rsidP="00EC201B">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2E43EA43" wp14:editId="48C4CFE5">
            <wp:extent cx="5760000" cy="7036235"/>
            <wp:effectExtent l="0" t="0" r="0" b="0"/>
            <wp:docPr id="12084417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4170" name="Graphic 120844170"/>
                    <pic:cNvPicPr/>
                  </pic:nvPicPr>
                  <pic:blipFill>
                    <a:blip r:embed="rId23">
                      <a:extLst>
                        <a:ext uri="{96DAC541-7B7A-43D3-8B79-37D633B846F1}">
                          <asvg:svgBlip xmlns:asvg="http://schemas.microsoft.com/office/drawing/2016/SVG/main" r:embed="rId24"/>
                        </a:ext>
                      </a:extLst>
                    </a:blip>
                    <a:stretch>
                      <a:fillRect/>
                    </a:stretch>
                  </pic:blipFill>
                  <pic:spPr>
                    <a:xfrm>
                      <a:off x="0" y="0"/>
                      <a:ext cx="5760000" cy="7036235"/>
                    </a:xfrm>
                    <a:prstGeom prst="rect">
                      <a:avLst/>
                    </a:prstGeom>
                  </pic:spPr>
                </pic:pic>
              </a:graphicData>
            </a:graphic>
          </wp:inline>
        </w:drawing>
      </w:r>
    </w:p>
    <w:p w14:paraId="175D1EA5" w14:textId="4C559D81" w:rsidR="0045544A" w:rsidRDefault="0045544A" w:rsidP="0045544A">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 xml:space="preserve">8. </w:t>
      </w:r>
      <w:r w:rsidRPr="00EC201B">
        <w:rPr>
          <w:rFonts w:ascii="Times New Roman" w:hAnsi="Times New Roman" w:cs="Times New Roman"/>
          <w:b/>
          <w:bCs/>
          <w:sz w:val="24"/>
          <w:szCs w:val="24"/>
          <w:lang w:val="en-US"/>
        </w:rPr>
        <w:t xml:space="preserve">Pairwise correlations among multiple stability metrics for </w:t>
      </w:r>
      <w:r>
        <w:rPr>
          <w:rFonts w:ascii="Times New Roman" w:hAnsi="Times New Roman" w:cs="Times New Roman"/>
          <w:b/>
          <w:bCs/>
          <w:sz w:val="24"/>
          <w:szCs w:val="24"/>
          <w:lang w:val="en-US"/>
        </w:rPr>
        <w:t>different ecosystem functions</w:t>
      </w:r>
      <w:r w:rsidRPr="00EC201B">
        <w:rPr>
          <w:rFonts w:ascii="Times New Roman" w:hAnsi="Times New Roman" w:cs="Times New Roman"/>
          <w:b/>
          <w:bCs/>
          <w:sz w:val="24"/>
          <w:szCs w:val="24"/>
          <w:lang w:val="en-US"/>
        </w:rPr>
        <w:t xml:space="preserve"> under </w:t>
      </w:r>
      <w:r>
        <w:rPr>
          <w:rFonts w:ascii="Times New Roman" w:hAnsi="Times New Roman" w:cs="Times New Roman"/>
          <w:b/>
          <w:bCs/>
          <w:sz w:val="24"/>
          <w:szCs w:val="24"/>
          <w:lang w:val="en-US"/>
        </w:rPr>
        <w:t>nutrient enrichment</w:t>
      </w:r>
      <w:r w:rsidRPr="00EC201B">
        <w:rPr>
          <w:rFonts w:ascii="Times New Roman" w:hAnsi="Times New Roman" w:cs="Times New Roman"/>
          <w:b/>
          <w:bCs/>
          <w:sz w:val="24"/>
          <w:szCs w:val="24"/>
          <w:lang w:val="en-US"/>
        </w:rPr>
        <w:t xml:space="preserve"> scenarios</w:t>
      </w:r>
      <w:r>
        <w:rPr>
          <w:rFonts w:ascii="Times New Roman" w:hAnsi="Times New Roman" w:cs="Times New Roman"/>
          <w:b/>
          <w:bCs/>
          <w:sz w:val="24"/>
          <w:szCs w:val="24"/>
          <w:lang w:val="en-US"/>
        </w:rPr>
        <w:t xml:space="preserve">. </w:t>
      </w:r>
      <w:r w:rsidRPr="00F037D1">
        <w:rPr>
          <w:rFonts w:ascii="Times New Roman" w:hAnsi="Times New Roman" w:cs="Times New Roman"/>
          <w:sz w:val="24"/>
          <w:szCs w:val="24"/>
          <w:lang w:val="en-US"/>
        </w:rPr>
        <w:t>X-</w:t>
      </w:r>
      <w:r>
        <w:rPr>
          <w:rFonts w:ascii="Times New Roman" w:hAnsi="Times New Roman" w:cs="Times New Roman"/>
          <w:sz w:val="24"/>
          <w:szCs w:val="24"/>
          <w:lang w:val="en-US"/>
        </w:rPr>
        <w:t xml:space="preserve"> and Y- axes represent Spearman’s correlation coefficients and different pairwise combinations among stability metrics. Each panel represents correlation values and their error bars (95% CI) calculated for different ecosystem functions. Colors indicate different nutrient enrichment treatments. Black asterisks denote significant correlations (p-value &lt;0.05).</w:t>
      </w:r>
    </w:p>
    <w:p w14:paraId="1DBB4B45" w14:textId="6A6D5A02" w:rsidR="00EF76FC" w:rsidRDefault="00EF76FC">
      <w:pPr>
        <w:spacing w:after="160" w:line="259" w:lineRule="auto"/>
        <w:rPr>
          <w:rFonts w:ascii="Times New Roman" w:hAnsi="Times New Roman" w:cs="Times New Roman"/>
          <w:b/>
          <w:bCs/>
          <w:sz w:val="24"/>
          <w:szCs w:val="24"/>
          <w:lang w:val="en-US"/>
        </w:rPr>
      </w:pPr>
    </w:p>
    <w:p w14:paraId="7B83DF5D" w14:textId="0979F6C9" w:rsidR="00E54D27" w:rsidRDefault="00EF76FC">
      <w:pPr>
        <w:spacing w:after="160" w:line="259"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26FD239C" wp14:editId="75FC2AAB">
            <wp:extent cx="5760000" cy="5760000"/>
            <wp:effectExtent l="0" t="0" r="0" b="0"/>
            <wp:docPr id="731661165"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61165" name="Graphic 731661165"/>
                    <pic:cNvPicPr/>
                  </pic:nvPicPr>
                  <pic:blipFill>
                    <a:blip r:embed="rId25">
                      <a:extLst>
                        <a:ext uri="{96DAC541-7B7A-43D3-8B79-37D633B846F1}">
                          <asvg:svgBlip xmlns:asvg="http://schemas.microsoft.com/office/drawing/2016/SVG/main" r:embed="rId26"/>
                        </a:ext>
                      </a:extLst>
                    </a:blip>
                    <a:stretch>
                      <a:fillRect/>
                    </a:stretch>
                  </pic:blipFill>
                  <pic:spPr>
                    <a:xfrm>
                      <a:off x="0" y="0"/>
                      <a:ext cx="5760000" cy="5760000"/>
                    </a:xfrm>
                    <a:prstGeom prst="rect">
                      <a:avLst/>
                    </a:prstGeom>
                  </pic:spPr>
                </pic:pic>
              </a:graphicData>
            </a:graphic>
          </wp:inline>
        </w:drawing>
      </w:r>
    </w:p>
    <w:p w14:paraId="1ED9B629" w14:textId="3250279C" w:rsidR="00B761E4" w:rsidRPr="00B761E4" w:rsidRDefault="00B761E4" w:rsidP="00B761E4">
      <w:pPr>
        <w:spacing w:line="360" w:lineRule="auto"/>
        <w:jc w:val="both"/>
        <w:rPr>
          <w:rFonts w:ascii="Times New Roman" w:hAnsi="Times New Roman" w:cs="Times New Roman"/>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9.</w:t>
      </w:r>
      <w:r w:rsidRPr="00EC201B">
        <w:rPr>
          <w:rFonts w:ascii="Times New Roman" w:hAnsi="Times New Roman" w:cs="Times New Roman"/>
          <w:b/>
          <w:bCs/>
          <w:sz w:val="24"/>
          <w:szCs w:val="24"/>
          <w:lang w:val="en-US"/>
        </w:rPr>
        <w:t xml:space="preserve"> Permutation tests for effects of</w:t>
      </w:r>
      <w:r>
        <w:rPr>
          <w:rFonts w:ascii="Times New Roman" w:hAnsi="Times New Roman" w:cs="Times New Roman"/>
          <w:b/>
          <w:bCs/>
          <w:sz w:val="24"/>
          <w:szCs w:val="24"/>
          <w:lang w:val="en-US"/>
        </w:rPr>
        <w:t xml:space="preserve"> nutrient enrichment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Pairwise differences in </w:t>
      </w:r>
      <w:r w:rsidRPr="0041637C">
        <w:rPr>
          <w:rFonts w:ascii="Times New Roman" w:hAnsi="Times New Roman" w:cs="Times New Roman"/>
          <w:sz w:val="24"/>
          <w:szCs w:val="24"/>
          <w:lang w:val="en-US"/>
        </w:rPr>
        <w:t>Spearman’s correlation</w:t>
      </w:r>
      <w:r>
        <w:rPr>
          <w:rFonts w:ascii="Times New Roman" w:hAnsi="Times New Roman" w:cs="Times New Roman"/>
          <w:sz w:val="24"/>
          <w:szCs w:val="24"/>
          <w:lang w:val="en-US"/>
        </w:rPr>
        <w:t xml:space="preserve"> coefficients between treatment levels for random permutations of the data (grey lines, 95% CI shown here) and observed values for different categories of</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nutrient enrichment. Each panel represents different ecosystem functions. Colored asterisks denote significantly greater pairwise differences (p-value &lt;0.05) between treatment categories than the null expectations.</w:t>
      </w:r>
    </w:p>
    <w:p w14:paraId="5B902EB7" w14:textId="74B08567" w:rsidR="00550BC7" w:rsidRDefault="00E54D27" w:rsidP="00EC201B">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32FAB216" wp14:editId="2C18ACCB">
            <wp:extent cx="5760000" cy="7036235"/>
            <wp:effectExtent l="0" t="0" r="0" b="0"/>
            <wp:docPr id="179978263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2637" name="Graphic 1799782637"/>
                    <pic:cNvPicPr/>
                  </pic:nvPicPr>
                  <pic:blipFill>
                    <a:blip r:embed="rId27">
                      <a:extLst>
                        <a:ext uri="{96DAC541-7B7A-43D3-8B79-37D633B846F1}">
                          <asvg:svgBlip xmlns:asvg="http://schemas.microsoft.com/office/drawing/2016/SVG/main" r:embed="rId28"/>
                        </a:ext>
                      </a:extLst>
                    </a:blip>
                    <a:stretch>
                      <a:fillRect/>
                    </a:stretch>
                  </pic:blipFill>
                  <pic:spPr>
                    <a:xfrm>
                      <a:off x="0" y="0"/>
                      <a:ext cx="5760000" cy="7036235"/>
                    </a:xfrm>
                    <a:prstGeom prst="rect">
                      <a:avLst/>
                    </a:prstGeom>
                  </pic:spPr>
                </pic:pic>
              </a:graphicData>
            </a:graphic>
          </wp:inline>
        </w:drawing>
      </w:r>
    </w:p>
    <w:p w14:paraId="277DA2D2" w14:textId="5DC0D332" w:rsidR="0045544A" w:rsidRDefault="0045544A" w:rsidP="00AF5B56">
      <w:pPr>
        <w:spacing w:line="360" w:lineRule="auto"/>
        <w:jc w:val="both"/>
        <w:rPr>
          <w:rFonts w:ascii="Times New Roman" w:hAnsi="Times New Roman" w:cs="Times New Roman"/>
          <w:b/>
          <w:bCs/>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10.</w:t>
      </w:r>
      <w:r w:rsidRPr="00EC201B">
        <w:rPr>
          <w:rFonts w:ascii="Times New Roman" w:hAnsi="Times New Roman" w:cs="Times New Roman"/>
          <w:b/>
          <w:bCs/>
          <w:sz w:val="24"/>
          <w:szCs w:val="24"/>
          <w:lang w:val="en-US"/>
        </w:rPr>
        <w:t xml:space="preserve"> Pairwise correlations among multiple stability metrics for </w:t>
      </w:r>
      <w:r>
        <w:rPr>
          <w:rFonts w:ascii="Times New Roman" w:hAnsi="Times New Roman" w:cs="Times New Roman"/>
          <w:b/>
          <w:bCs/>
          <w:sz w:val="24"/>
          <w:szCs w:val="24"/>
          <w:lang w:val="en-US"/>
        </w:rPr>
        <w:t>different ecosystem functions</w:t>
      </w:r>
      <w:r w:rsidR="000F5CCF">
        <w:rPr>
          <w:rFonts w:ascii="Times New Roman" w:hAnsi="Times New Roman" w:cs="Times New Roman"/>
          <w:b/>
          <w:bCs/>
          <w:sz w:val="24"/>
          <w:szCs w:val="24"/>
          <w:lang w:val="en-US"/>
        </w:rPr>
        <w:t xml:space="preserve"> under</w:t>
      </w:r>
      <w:r w:rsidRPr="00EC201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litter input</w:t>
      </w:r>
      <w:r w:rsidRPr="00EC201B">
        <w:rPr>
          <w:rFonts w:ascii="Times New Roman" w:hAnsi="Times New Roman" w:cs="Times New Roman"/>
          <w:b/>
          <w:bCs/>
          <w:sz w:val="24"/>
          <w:szCs w:val="24"/>
          <w:lang w:val="en-US"/>
        </w:rPr>
        <w:t xml:space="preserve"> scenarios</w:t>
      </w:r>
      <w:r>
        <w:rPr>
          <w:rFonts w:ascii="Times New Roman" w:hAnsi="Times New Roman" w:cs="Times New Roman"/>
          <w:b/>
          <w:bCs/>
          <w:sz w:val="24"/>
          <w:szCs w:val="24"/>
          <w:lang w:val="en-US"/>
        </w:rPr>
        <w:t xml:space="preserve">. </w:t>
      </w:r>
      <w:r w:rsidRPr="00F037D1">
        <w:rPr>
          <w:rFonts w:ascii="Times New Roman" w:hAnsi="Times New Roman" w:cs="Times New Roman"/>
          <w:sz w:val="24"/>
          <w:szCs w:val="24"/>
          <w:lang w:val="en-US"/>
        </w:rPr>
        <w:t>X-</w:t>
      </w:r>
      <w:r>
        <w:rPr>
          <w:rFonts w:ascii="Times New Roman" w:hAnsi="Times New Roman" w:cs="Times New Roman"/>
          <w:sz w:val="24"/>
          <w:szCs w:val="24"/>
          <w:lang w:val="en-US"/>
        </w:rPr>
        <w:t xml:space="preserve"> and Y- axes represent Spearman’s correlation coefficients and different pairwise combinations among stability metrics. Each panel represents correlation values and their error bars (95% CI) calculated for different ecosystem functions. Colors indicate different litter input treatments. Black asterisks denote significant correlations (p-value &lt;0.05).</w:t>
      </w:r>
    </w:p>
    <w:p w14:paraId="4E61FAD0" w14:textId="2A01BE14" w:rsidR="00C70CD6" w:rsidRPr="00EC201B" w:rsidRDefault="0045544A" w:rsidP="00EC201B">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1FE5CE06" wp14:editId="3949BE55">
            <wp:extent cx="5760000" cy="6392471"/>
            <wp:effectExtent l="0" t="0" r="0" b="8890"/>
            <wp:docPr id="1960614125"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14125" name="Graphic 1960614125"/>
                    <pic:cNvPicPr/>
                  </pic:nvPicPr>
                  <pic:blipFill>
                    <a:blip r:embed="rId29">
                      <a:extLst>
                        <a:ext uri="{96DAC541-7B7A-43D3-8B79-37D633B846F1}">
                          <asvg:svgBlip xmlns:asvg="http://schemas.microsoft.com/office/drawing/2016/SVG/main" r:embed="rId30"/>
                        </a:ext>
                      </a:extLst>
                    </a:blip>
                    <a:stretch>
                      <a:fillRect/>
                    </a:stretch>
                  </pic:blipFill>
                  <pic:spPr>
                    <a:xfrm>
                      <a:off x="0" y="0"/>
                      <a:ext cx="5760000" cy="6392471"/>
                    </a:xfrm>
                    <a:prstGeom prst="rect">
                      <a:avLst/>
                    </a:prstGeom>
                  </pic:spPr>
                </pic:pic>
              </a:graphicData>
            </a:graphic>
          </wp:inline>
        </w:drawing>
      </w:r>
    </w:p>
    <w:p w14:paraId="05C08D36" w14:textId="6164BDDE" w:rsidR="006A6532" w:rsidRDefault="00562DFD" w:rsidP="00AF5B56">
      <w:pPr>
        <w:spacing w:line="360" w:lineRule="auto"/>
        <w:jc w:val="both"/>
        <w:rPr>
          <w:rFonts w:ascii="Times New Roman" w:hAnsi="Times New Roman" w:cs="Times New Roman"/>
          <w:sz w:val="24"/>
          <w:szCs w:val="24"/>
          <w:lang w:val="en-US"/>
        </w:rPr>
      </w:pPr>
      <w:r w:rsidRPr="00EC201B">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11.</w:t>
      </w:r>
      <w:r w:rsidRPr="00EC201B">
        <w:rPr>
          <w:rFonts w:ascii="Times New Roman" w:hAnsi="Times New Roman" w:cs="Times New Roman"/>
          <w:b/>
          <w:bCs/>
          <w:sz w:val="24"/>
          <w:szCs w:val="24"/>
          <w:lang w:val="en-US"/>
        </w:rPr>
        <w:t xml:space="preserve"> Permutation tests for effects of</w:t>
      </w:r>
      <w:r>
        <w:rPr>
          <w:rFonts w:ascii="Times New Roman" w:hAnsi="Times New Roman" w:cs="Times New Roman"/>
          <w:b/>
          <w:bCs/>
          <w:sz w:val="24"/>
          <w:szCs w:val="24"/>
          <w:lang w:val="en-US"/>
        </w:rPr>
        <w:t xml:space="preserve"> </w:t>
      </w:r>
      <w:r w:rsidR="00422C47">
        <w:rPr>
          <w:rFonts w:ascii="Times New Roman" w:hAnsi="Times New Roman" w:cs="Times New Roman"/>
          <w:b/>
          <w:bCs/>
          <w:sz w:val="24"/>
          <w:szCs w:val="24"/>
          <w:lang w:val="en-US"/>
        </w:rPr>
        <w:t>litter input reduction</w:t>
      </w:r>
      <w:r>
        <w:rPr>
          <w:rFonts w:ascii="Times New Roman" w:hAnsi="Times New Roman" w:cs="Times New Roman"/>
          <w:b/>
          <w:bCs/>
          <w:sz w:val="24"/>
          <w:szCs w:val="24"/>
          <w:lang w:val="en-US"/>
        </w:rPr>
        <w:t xml:space="preserve"> </w:t>
      </w:r>
      <w:r w:rsidRPr="00EC201B">
        <w:rPr>
          <w:rFonts w:ascii="Times New Roman" w:hAnsi="Times New Roman" w:cs="Times New Roman"/>
          <w:b/>
          <w:bCs/>
          <w:sz w:val="24"/>
          <w:szCs w:val="24"/>
          <w:lang w:val="en-US"/>
        </w:rPr>
        <w:t xml:space="preserve">on </w:t>
      </w:r>
      <w:r>
        <w:rPr>
          <w:rFonts w:ascii="Times New Roman" w:hAnsi="Times New Roman" w:cs="Times New Roman"/>
          <w:b/>
          <w:bCs/>
          <w:sz w:val="24"/>
          <w:szCs w:val="24"/>
          <w:lang w:val="en-US"/>
        </w:rPr>
        <w:t xml:space="preserve">pairwise correlations among multiple stability metrics </w:t>
      </w:r>
      <w:r w:rsidRPr="00EC201B">
        <w:rPr>
          <w:rFonts w:ascii="Times New Roman" w:hAnsi="Times New Roman" w:cs="Times New Roman"/>
          <w:b/>
          <w:bCs/>
          <w:sz w:val="24"/>
          <w:szCs w:val="24"/>
          <w:lang w:val="en-US"/>
        </w:rPr>
        <w:t xml:space="preserve">for </w:t>
      </w:r>
      <w:r>
        <w:rPr>
          <w:rFonts w:ascii="Times New Roman" w:hAnsi="Times New Roman" w:cs="Times New Roman"/>
          <w:b/>
          <w:bCs/>
          <w:sz w:val="24"/>
          <w:szCs w:val="24"/>
          <w:lang w:val="en-US"/>
        </w:rPr>
        <w:t xml:space="preserve">different </w:t>
      </w:r>
      <w:r w:rsidRPr="00EC201B">
        <w:rPr>
          <w:rFonts w:ascii="Times New Roman" w:hAnsi="Times New Roman" w:cs="Times New Roman"/>
          <w:b/>
          <w:bCs/>
          <w:sz w:val="24"/>
          <w:szCs w:val="24"/>
          <w:lang w:val="en-US"/>
        </w:rPr>
        <w:t>ecosystem</w:t>
      </w:r>
      <w:r>
        <w:rPr>
          <w:rFonts w:ascii="Times New Roman" w:hAnsi="Times New Roman" w:cs="Times New Roman"/>
          <w:b/>
          <w:bCs/>
          <w:sz w:val="24"/>
          <w:szCs w:val="24"/>
          <w:lang w:val="en-US"/>
        </w:rPr>
        <w:t xml:space="preserve"> functions</w:t>
      </w:r>
      <w:r w:rsidRPr="00EC201B">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Pairwise differences in </w:t>
      </w:r>
      <w:r w:rsidRPr="0041637C">
        <w:rPr>
          <w:rFonts w:ascii="Times New Roman" w:hAnsi="Times New Roman" w:cs="Times New Roman"/>
          <w:sz w:val="24"/>
          <w:szCs w:val="24"/>
          <w:lang w:val="en-US"/>
        </w:rPr>
        <w:t>Spearman’s correlation</w:t>
      </w:r>
      <w:r>
        <w:rPr>
          <w:rFonts w:ascii="Times New Roman" w:hAnsi="Times New Roman" w:cs="Times New Roman"/>
          <w:sz w:val="24"/>
          <w:szCs w:val="24"/>
          <w:lang w:val="en-US"/>
        </w:rPr>
        <w:t xml:space="preserve"> coefficients between treatment levels for random permutations of the data (grey lines, 95% CI shown here) and observed values for different categories of</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nutrient enrichment. Each panel represents different ecosystem functions. Colored asterisks denote significantly greater pairwise differences (p-value &lt;0.05) between treatment categories than the null expectations.</w:t>
      </w:r>
    </w:p>
    <w:p w14:paraId="107941E9" w14:textId="77777777" w:rsidR="006A6532" w:rsidRDefault="006A6532">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6E2368D" w14:textId="77777777" w:rsidR="006A6532" w:rsidRDefault="006A6532" w:rsidP="006A6532">
      <w:pPr>
        <w:spacing w:before="240" w:after="160" w:line="259" w:lineRule="auto"/>
        <w:jc w:val="both"/>
        <w:rPr>
          <w:rFonts w:ascii="Times New Roman" w:hAnsi="Times New Roman"/>
          <w:b/>
          <w:sz w:val="24"/>
          <w:szCs w:val="24"/>
          <w:lang w:val="en-US"/>
        </w:rPr>
      </w:pPr>
      <w:r>
        <w:rPr>
          <w:rFonts w:ascii="Times New Roman" w:hAnsi="Times New Roman"/>
          <w:b/>
          <w:noProof/>
          <w:sz w:val="24"/>
          <w:szCs w:val="24"/>
          <w:lang w:val="en-US"/>
          <w14:ligatures w14:val="standardContextual"/>
        </w:rPr>
        <w:lastRenderedPageBreak/>
        <w:drawing>
          <wp:inline distT="0" distB="0" distL="0" distR="0" wp14:anchorId="43749FE2" wp14:editId="6C267ED6">
            <wp:extent cx="4320000" cy="4231338"/>
            <wp:effectExtent l="0" t="0" r="4445" b="0"/>
            <wp:docPr id="1619663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63653" name="Graphic 1619663653"/>
                    <pic:cNvPicPr/>
                  </pic:nvPicPr>
                  <pic:blipFill rotWithShape="1">
                    <a:blip r:embed="rId31">
                      <a:extLst>
                        <a:ext uri="{96DAC541-7B7A-43D3-8B79-37D633B846F1}">
                          <asvg:svgBlip xmlns:asvg="http://schemas.microsoft.com/office/drawing/2016/SVG/main" r:embed="rId32"/>
                        </a:ext>
                      </a:extLst>
                    </a:blip>
                    <a:srcRect l="20375" r="17310"/>
                    <a:stretch>
                      <a:fillRect/>
                    </a:stretch>
                  </pic:blipFill>
                  <pic:spPr bwMode="auto">
                    <a:xfrm>
                      <a:off x="0" y="0"/>
                      <a:ext cx="4320000" cy="4231338"/>
                    </a:xfrm>
                    <a:prstGeom prst="rect">
                      <a:avLst/>
                    </a:prstGeom>
                    <a:ln>
                      <a:noFill/>
                    </a:ln>
                    <a:extLst>
                      <a:ext uri="{53640926-AAD7-44D8-BBD7-CCE9431645EC}">
                        <a14:shadowObscured xmlns:a14="http://schemas.microsoft.com/office/drawing/2010/main"/>
                      </a:ext>
                    </a:extLst>
                  </pic:spPr>
                </pic:pic>
              </a:graphicData>
            </a:graphic>
          </wp:inline>
        </w:drawing>
      </w:r>
    </w:p>
    <w:p w14:paraId="7F538DD2" w14:textId="277FA606" w:rsidR="006A6532" w:rsidRPr="00242AFA" w:rsidRDefault="006A6532" w:rsidP="006A6532">
      <w:pPr>
        <w:spacing w:after="160" w:line="259"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w:t>
      </w:r>
      <w:r w:rsidR="001B6FDE">
        <w:rPr>
          <w:rFonts w:ascii="Times New Roman" w:hAnsi="Times New Roman" w:cs="Times New Roman"/>
          <w:b/>
          <w:bCs/>
          <w:sz w:val="24"/>
          <w:szCs w:val="24"/>
          <w:lang w:val="en-US"/>
        </w:rPr>
        <w:t>12</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Correlation matrix between each ecosystem function and the effective multifunctionality index</w:t>
      </w:r>
      <w:r w:rsidRPr="005F1EA1">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Panel shows Spearman’s rank correlation coefficient values calculated from the effective multifunctionality index</w:t>
      </w:r>
      <w:r w:rsidR="00261FE7">
        <w:rPr>
          <w:rFonts w:ascii="Times New Roman" w:hAnsi="Times New Roman" w:cs="Times New Roman"/>
          <w:sz w:val="24"/>
          <w:szCs w:val="24"/>
          <w:lang w:val="en-US"/>
        </w:rPr>
        <w:t xml:space="preserve"> of order q=1 (eff.mf1.std)</w:t>
      </w:r>
      <w:r>
        <w:rPr>
          <w:rFonts w:ascii="Times New Roman" w:hAnsi="Times New Roman" w:cs="Times New Roman"/>
          <w:sz w:val="24"/>
          <w:szCs w:val="24"/>
          <w:lang w:val="en-US"/>
        </w:rPr>
        <w:t xml:space="preserve"> and standardized values of chlorophyll-α concentration; zooplankton biomass, diel ΔO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(OP); dissolved inorganic nitrogen (DIN); ammonium:nitrate ratio ([NH</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or N-ratio); and total phosphorus concentration (TP) over the duration of the experiment (n=540 samples). Only statistically significant correlation coefficients (p-value &lt; 0.05) are represented in the panel.</w:t>
      </w:r>
    </w:p>
    <w:p w14:paraId="7AF0F142" w14:textId="77777777" w:rsidR="006A6532" w:rsidRPr="004B4DC9" w:rsidRDefault="006A6532" w:rsidP="00AF5B56">
      <w:pPr>
        <w:spacing w:line="360" w:lineRule="auto"/>
        <w:jc w:val="both"/>
        <w:rPr>
          <w:rFonts w:ascii="Times New Roman" w:hAnsi="Times New Roman" w:cs="Times New Roman"/>
          <w:sz w:val="24"/>
          <w:szCs w:val="24"/>
          <w:lang w:val="en-US"/>
        </w:rPr>
      </w:pPr>
    </w:p>
    <w:sectPr w:rsidR="006A6532" w:rsidRPr="004B4DC9" w:rsidSect="00992E0C">
      <w:pgSz w:w="11906" w:h="16838"/>
      <w:pgMar w:top="851" w:right="1418"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BB16B" w14:textId="77777777" w:rsidR="005D0664" w:rsidRDefault="005D0664" w:rsidP="00D758A1">
      <w:pPr>
        <w:spacing w:after="0" w:line="240" w:lineRule="auto"/>
      </w:pPr>
      <w:r>
        <w:separator/>
      </w:r>
    </w:p>
  </w:endnote>
  <w:endnote w:type="continuationSeparator" w:id="0">
    <w:p w14:paraId="1478B694" w14:textId="77777777" w:rsidR="005D0664" w:rsidRDefault="005D0664" w:rsidP="00D7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30421" w14:textId="77777777" w:rsidR="005D0664" w:rsidRDefault="005D0664" w:rsidP="00D758A1">
      <w:pPr>
        <w:spacing w:after="0" w:line="240" w:lineRule="auto"/>
      </w:pPr>
      <w:r>
        <w:separator/>
      </w:r>
    </w:p>
  </w:footnote>
  <w:footnote w:type="continuationSeparator" w:id="0">
    <w:p w14:paraId="30433FA3" w14:textId="77777777" w:rsidR="005D0664" w:rsidRDefault="005D0664" w:rsidP="00D75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613D9"/>
    <w:multiLevelType w:val="hybridMultilevel"/>
    <w:tmpl w:val="5BA89702"/>
    <w:lvl w:ilvl="0" w:tplc="B4AEFC9A">
      <w:start w:val="97"/>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E05219F"/>
    <w:multiLevelType w:val="hybridMultilevel"/>
    <w:tmpl w:val="2E560662"/>
    <w:lvl w:ilvl="0" w:tplc="EE8AB870">
      <w:start w:val="97"/>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D274745"/>
    <w:multiLevelType w:val="hybridMultilevel"/>
    <w:tmpl w:val="F648DF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C5D505C"/>
    <w:multiLevelType w:val="multilevel"/>
    <w:tmpl w:val="33CA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427DD4"/>
    <w:multiLevelType w:val="hybridMultilevel"/>
    <w:tmpl w:val="E3663D1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EA05976"/>
    <w:multiLevelType w:val="hybridMultilevel"/>
    <w:tmpl w:val="25520CAA"/>
    <w:lvl w:ilvl="0" w:tplc="4C12A1CA">
      <w:start w:val="1"/>
      <w:numFmt w:val="low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0671718"/>
    <w:multiLevelType w:val="hybridMultilevel"/>
    <w:tmpl w:val="94D64208"/>
    <w:lvl w:ilvl="0" w:tplc="BDAC013E">
      <w:start w:val="1"/>
      <w:numFmt w:val="lowerLetter"/>
      <w:lvlText w:val="%1)"/>
      <w:lvlJc w:val="left"/>
      <w:pPr>
        <w:ind w:left="720" w:hanging="360"/>
      </w:pPr>
      <w:rPr>
        <w:rFonts w:hint="default"/>
        <w:b w:val="0"/>
        <w:bCs/>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6BF760B"/>
    <w:multiLevelType w:val="hybridMultilevel"/>
    <w:tmpl w:val="06B496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93A1EB5"/>
    <w:multiLevelType w:val="hybridMultilevel"/>
    <w:tmpl w:val="71881312"/>
    <w:lvl w:ilvl="0" w:tplc="5C00D39A">
      <w:start w:val="1"/>
      <w:numFmt w:val="lowerLetter"/>
      <w:lvlText w:val="%1)"/>
      <w:lvlJc w:val="left"/>
      <w:pPr>
        <w:ind w:left="720" w:hanging="360"/>
      </w:pPr>
      <w:rPr>
        <w:rFonts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80927140">
    <w:abstractNumId w:val="1"/>
  </w:num>
  <w:num w:numId="2" w16cid:durableId="1190023458">
    <w:abstractNumId w:val="0"/>
  </w:num>
  <w:num w:numId="3" w16cid:durableId="662199578">
    <w:abstractNumId w:val="7"/>
  </w:num>
  <w:num w:numId="4" w16cid:durableId="1071973598">
    <w:abstractNumId w:val="4"/>
  </w:num>
  <w:num w:numId="5" w16cid:durableId="572394392">
    <w:abstractNumId w:val="5"/>
  </w:num>
  <w:num w:numId="6" w16cid:durableId="2018189765">
    <w:abstractNumId w:val="8"/>
  </w:num>
  <w:num w:numId="7" w16cid:durableId="2042243669">
    <w:abstractNumId w:val="6"/>
  </w:num>
  <w:num w:numId="8" w16cid:durableId="1038119638">
    <w:abstractNumId w:val="3"/>
  </w:num>
  <w:num w:numId="9" w16cid:durableId="1008099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4A"/>
    <w:rsid w:val="0000404C"/>
    <w:rsid w:val="0001437C"/>
    <w:rsid w:val="0003416A"/>
    <w:rsid w:val="0005000F"/>
    <w:rsid w:val="00050AA0"/>
    <w:rsid w:val="00057451"/>
    <w:rsid w:val="00076104"/>
    <w:rsid w:val="000778CE"/>
    <w:rsid w:val="000849E9"/>
    <w:rsid w:val="00093AF4"/>
    <w:rsid w:val="00094C19"/>
    <w:rsid w:val="0009538A"/>
    <w:rsid w:val="000975AA"/>
    <w:rsid w:val="000B4004"/>
    <w:rsid w:val="000E2B9B"/>
    <w:rsid w:val="000F5CCF"/>
    <w:rsid w:val="000F7CA5"/>
    <w:rsid w:val="00115F37"/>
    <w:rsid w:val="00125200"/>
    <w:rsid w:val="00137F82"/>
    <w:rsid w:val="0014372E"/>
    <w:rsid w:val="00143BEB"/>
    <w:rsid w:val="00145D9D"/>
    <w:rsid w:val="0015192A"/>
    <w:rsid w:val="00151F95"/>
    <w:rsid w:val="00161A20"/>
    <w:rsid w:val="00162693"/>
    <w:rsid w:val="001804DB"/>
    <w:rsid w:val="001A213E"/>
    <w:rsid w:val="001A2C47"/>
    <w:rsid w:val="001B5922"/>
    <w:rsid w:val="001B6FDE"/>
    <w:rsid w:val="001C3D06"/>
    <w:rsid w:val="001C6EB3"/>
    <w:rsid w:val="001E2361"/>
    <w:rsid w:val="001E2E7C"/>
    <w:rsid w:val="001E3D01"/>
    <w:rsid w:val="001E6D1D"/>
    <w:rsid w:val="00204216"/>
    <w:rsid w:val="00214AA2"/>
    <w:rsid w:val="00215B16"/>
    <w:rsid w:val="00215B2F"/>
    <w:rsid w:val="00225B33"/>
    <w:rsid w:val="00232281"/>
    <w:rsid w:val="0023585D"/>
    <w:rsid w:val="00242AFA"/>
    <w:rsid w:val="00245ECF"/>
    <w:rsid w:val="00247BC6"/>
    <w:rsid w:val="00261FE7"/>
    <w:rsid w:val="0027392D"/>
    <w:rsid w:val="0028228B"/>
    <w:rsid w:val="002B1F25"/>
    <w:rsid w:val="002D24B7"/>
    <w:rsid w:val="002D70DE"/>
    <w:rsid w:val="002E7A98"/>
    <w:rsid w:val="002F3121"/>
    <w:rsid w:val="002F3421"/>
    <w:rsid w:val="002F78AD"/>
    <w:rsid w:val="003063ED"/>
    <w:rsid w:val="00310189"/>
    <w:rsid w:val="0033045D"/>
    <w:rsid w:val="00330803"/>
    <w:rsid w:val="003400BA"/>
    <w:rsid w:val="00346E7C"/>
    <w:rsid w:val="0038209C"/>
    <w:rsid w:val="003852A6"/>
    <w:rsid w:val="003A7BB3"/>
    <w:rsid w:val="003B1C52"/>
    <w:rsid w:val="003B4D84"/>
    <w:rsid w:val="003F0228"/>
    <w:rsid w:val="00407512"/>
    <w:rsid w:val="004125DC"/>
    <w:rsid w:val="00422C47"/>
    <w:rsid w:val="00424AE0"/>
    <w:rsid w:val="004257E1"/>
    <w:rsid w:val="00436994"/>
    <w:rsid w:val="0045544A"/>
    <w:rsid w:val="00462B18"/>
    <w:rsid w:val="004757C7"/>
    <w:rsid w:val="00495F44"/>
    <w:rsid w:val="00496618"/>
    <w:rsid w:val="004A2F93"/>
    <w:rsid w:val="004B3FD7"/>
    <w:rsid w:val="004B4DC9"/>
    <w:rsid w:val="004C3E75"/>
    <w:rsid w:val="004C6F29"/>
    <w:rsid w:val="004F36A5"/>
    <w:rsid w:val="004F3B2A"/>
    <w:rsid w:val="00500211"/>
    <w:rsid w:val="00507140"/>
    <w:rsid w:val="00530AC2"/>
    <w:rsid w:val="0054130A"/>
    <w:rsid w:val="00550BC7"/>
    <w:rsid w:val="00554B90"/>
    <w:rsid w:val="00562DFD"/>
    <w:rsid w:val="005668A2"/>
    <w:rsid w:val="005673FC"/>
    <w:rsid w:val="005762DF"/>
    <w:rsid w:val="00590415"/>
    <w:rsid w:val="005B4468"/>
    <w:rsid w:val="005C0E7A"/>
    <w:rsid w:val="005C19EF"/>
    <w:rsid w:val="005C2358"/>
    <w:rsid w:val="005C2FAD"/>
    <w:rsid w:val="005D0664"/>
    <w:rsid w:val="005D1034"/>
    <w:rsid w:val="005D1A7C"/>
    <w:rsid w:val="005D4D50"/>
    <w:rsid w:val="00600F14"/>
    <w:rsid w:val="00603E2C"/>
    <w:rsid w:val="00611973"/>
    <w:rsid w:val="00620B08"/>
    <w:rsid w:val="00625344"/>
    <w:rsid w:val="0062609A"/>
    <w:rsid w:val="0063146C"/>
    <w:rsid w:val="00670EEC"/>
    <w:rsid w:val="006A040A"/>
    <w:rsid w:val="006A6532"/>
    <w:rsid w:val="006B4170"/>
    <w:rsid w:val="006B7C7B"/>
    <w:rsid w:val="006C2993"/>
    <w:rsid w:val="006C606A"/>
    <w:rsid w:val="006C609D"/>
    <w:rsid w:val="006D1039"/>
    <w:rsid w:val="006D3516"/>
    <w:rsid w:val="006E23FE"/>
    <w:rsid w:val="006E2CDB"/>
    <w:rsid w:val="006F0E05"/>
    <w:rsid w:val="006F59E9"/>
    <w:rsid w:val="00701DE7"/>
    <w:rsid w:val="00711283"/>
    <w:rsid w:val="00716BB2"/>
    <w:rsid w:val="00717343"/>
    <w:rsid w:val="00735670"/>
    <w:rsid w:val="00735897"/>
    <w:rsid w:val="00737108"/>
    <w:rsid w:val="007412AB"/>
    <w:rsid w:val="00747477"/>
    <w:rsid w:val="00751B71"/>
    <w:rsid w:val="00752228"/>
    <w:rsid w:val="007531D3"/>
    <w:rsid w:val="00762B14"/>
    <w:rsid w:val="0076721E"/>
    <w:rsid w:val="0077016E"/>
    <w:rsid w:val="007804EA"/>
    <w:rsid w:val="007848DA"/>
    <w:rsid w:val="00784FC4"/>
    <w:rsid w:val="0078729B"/>
    <w:rsid w:val="00791B45"/>
    <w:rsid w:val="00792280"/>
    <w:rsid w:val="0079459D"/>
    <w:rsid w:val="007C02D9"/>
    <w:rsid w:val="007C30A9"/>
    <w:rsid w:val="007D1986"/>
    <w:rsid w:val="007E516A"/>
    <w:rsid w:val="007E6D91"/>
    <w:rsid w:val="007E7BA0"/>
    <w:rsid w:val="007F00DF"/>
    <w:rsid w:val="007F7B0E"/>
    <w:rsid w:val="0080252F"/>
    <w:rsid w:val="0081636B"/>
    <w:rsid w:val="00817A24"/>
    <w:rsid w:val="008279EF"/>
    <w:rsid w:val="00841E3B"/>
    <w:rsid w:val="008423DD"/>
    <w:rsid w:val="0084353C"/>
    <w:rsid w:val="00857115"/>
    <w:rsid w:val="00865D83"/>
    <w:rsid w:val="00876272"/>
    <w:rsid w:val="0087657A"/>
    <w:rsid w:val="00880C7F"/>
    <w:rsid w:val="0089726B"/>
    <w:rsid w:val="00897EF5"/>
    <w:rsid w:val="008A224B"/>
    <w:rsid w:val="008C171A"/>
    <w:rsid w:val="008E087E"/>
    <w:rsid w:val="008E5355"/>
    <w:rsid w:val="008F0A7D"/>
    <w:rsid w:val="009118AB"/>
    <w:rsid w:val="0091471D"/>
    <w:rsid w:val="009435C3"/>
    <w:rsid w:val="009471AE"/>
    <w:rsid w:val="009606D9"/>
    <w:rsid w:val="009615D4"/>
    <w:rsid w:val="00961919"/>
    <w:rsid w:val="00963F44"/>
    <w:rsid w:val="00976709"/>
    <w:rsid w:val="00980FD8"/>
    <w:rsid w:val="00983BA3"/>
    <w:rsid w:val="00992E0C"/>
    <w:rsid w:val="009A0D5B"/>
    <w:rsid w:val="009A152F"/>
    <w:rsid w:val="009B4F2E"/>
    <w:rsid w:val="009E10C5"/>
    <w:rsid w:val="00A20E73"/>
    <w:rsid w:val="00A21BE6"/>
    <w:rsid w:val="00A25380"/>
    <w:rsid w:val="00A31190"/>
    <w:rsid w:val="00A32170"/>
    <w:rsid w:val="00A5404C"/>
    <w:rsid w:val="00A5462F"/>
    <w:rsid w:val="00A601FB"/>
    <w:rsid w:val="00A64760"/>
    <w:rsid w:val="00A647AB"/>
    <w:rsid w:val="00A717AB"/>
    <w:rsid w:val="00A742A4"/>
    <w:rsid w:val="00A92B19"/>
    <w:rsid w:val="00A93FC6"/>
    <w:rsid w:val="00A94E52"/>
    <w:rsid w:val="00AB1539"/>
    <w:rsid w:val="00AB6A2B"/>
    <w:rsid w:val="00AC1DE4"/>
    <w:rsid w:val="00AC6F44"/>
    <w:rsid w:val="00AD7061"/>
    <w:rsid w:val="00AF3933"/>
    <w:rsid w:val="00AF5B56"/>
    <w:rsid w:val="00B00A91"/>
    <w:rsid w:val="00B01114"/>
    <w:rsid w:val="00B20D48"/>
    <w:rsid w:val="00B2182B"/>
    <w:rsid w:val="00B21C2A"/>
    <w:rsid w:val="00B37B29"/>
    <w:rsid w:val="00B53479"/>
    <w:rsid w:val="00B62349"/>
    <w:rsid w:val="00B761E4"/>
    <w:rsid w:val="00B776F9"/>
    <w:rsid w:val="00BB7A77"/>
    <w:rsid w:val="00BC41AF"/>
    <w:rsid w:val="00BD00CE"/>
    <w:rsid w:val="00BD5CFE"/>
    <w:rsid w:val="00C15B6E"/>
    <w:rsid w:val="00C345A9"/>
    <w:rsid w:val="00C44B34"/>
    <w:rsid w:val="00C61729"/>
    <w:rsid w:val="00C62A21"/>
    <w:rsid w:val="00C70CD6"/>
    <w:rsid w:val="00C756D8"/>
    <w:rsid w:val="00C912C4"/>
    <w:rsid w:val="00C91518"/>
    <w:rsid w:val="00CB2BD1"/>
    <w:rsid w:val="00CB652D"/>
    <w:rsid w:val="00CD0C68"/>
    <w:rsid w:val="00CD7056"/>
    <w:rsid w:val="00CF1698"/>
    <w:rsid w:val="00CF75F7"/>
    <w:rsid w:val="00D05934"/>
    <w:rsid w:val="00D11646"/>
    <w:rsid w:val="00D172E2"/>
    <w:rsid w:val="00D330C7"/>
    <w:rsid w:val="00D3588C"/>
    <w:rsid w:val="00D433E3"/>
    <w:rsid w:val="00D454DB"/>
    <w:rsid w:val="00D53AF1"/>
    <w:rsid w:val="00D551BF"/>
    <w:rsid w:val="00D72992"/>
    <w:rsid w:val="00D758A1"/>
    <w:rsid w:val="00D758A5"/>
    <w:rsid w:val="00D82018"/>
    <w:rsid w:val="00D8268A"/>
    <w:rsid w:val="00D83864"/>
    <w:rsid w:val="00DA29C0"/>
    <w:rsid w:val="00DB7FC8"/>
    <w:rsid w:val="00DD680F"/>
    <w:rsid w:val="00DE3860"/>
    <w:rsid w:val="00DF2F70"/>
    <w:rsid w:val="00DF731B"/>
    <w:rsid w:val="00E02241"/>
    <w:rsid w:val="00E024F3"/>
    <w:rsid w:val="00E06B71"/>
    <w:rsid w:val="00E2501B"/>
    <w:rsid w:val="00E3233D"/>
    <w:rsid w:val="00E3276D"/>
    <w:rsid w:val="00E33318"/>
    <w:rsid w:val="00E35604"/>
    <w:rsid w:val="00E52955"/>
    <w:rsid w:val="00E54D27"/>
    <w:rsid w:val="00E83B80"/>
    <w:rsid w:val="00E86D0D"/>
    <w:rsid w:val="00E8734A"/>
    <w:rsid w:val="00E919CF"/>
    <w:rsid w:val="00EA3860"/>
    <w:rsid w:val="00EA7B89"/>
    <w:rsid w:val="00EC09DB"/>
    <w:rsid w:val="00EC201B"/>
    <w:rsid w:val="00EF3EF9"/>
    <w:rsid w:val="00EF76FC"/>
    <w:rsid w:val="00F037D1"/>
    <w:rsid w:val="00F11726"/>
    <w:rsid w:val="00F17B5E"/>
    <w:rsid w:val="00F21D75"/>
    <w:rsid w:val="00F47595"/>
    <w:rsid w:val="00F531E7"/>
    <w:rsid w:val="00F60707"/>
    <w:rsid w:val="00F61C22"/>
    <w:rsid w:val="00F904C3"/>
    <w:rsid w:val="00F94953"/>
    <w:rsid w:val="00F9793B"/>
    <w:rsid w:val="00FA0C43"/>
    <w:rsid w:val="00FA4D7B"/>
    <w:rsid w:val="00FA5326"/>
    <w:rsid w:val="00FA5EB3"/>
    <w:rsid w:val="00FC5BBA"/>
    <w:rsid w:val="00FF104D"/>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BD28"/>
  <w15:chartTrackingRefBased/>
  <w15:docId w15:val="{2C12114C-5760-47FC-9890-10FB8D3B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0C"/>
    <w:pPr>
      <w:spacing w:after="200" w:line="276" w:lineRule="auto"/>
    </w:pPr>
    <w:rPr>
      <w:kern w:val="0"/>
      <w14:ligatures w14:val="none"/>
    </w:rPr>
  </w:style>
  <w:style w:type="paragraph" w:styleId="Heading1">
    <w:name w:val="heading 1"/>
    <w:basedOn w:val="Normal"/>
    <w:next w:val="Normal"/>
    <w:link w:val="Heading1Char"/>
    <w:uiPriority w:val="9"/>
    <w:qFormat/>
    <w:rsid w:val="00E8734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E8734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8734A"/>
    <w:pPr>
      <w:keepNext/>
      <w:keepLines/>
      <w:spacing w:before="160" w:after="80" w:line="259" w:lineRule="auto"/>
      <w:outlineLvl w:val="2"/>
    </w:pPr>
    <w:rPr>
      <w:rFonts w:eastAsiaTheme="majorEastAsia"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8734A"/>
    <w:pPr>
      <w:keepNext/>
      <w:keepLines/>
      <w:spacing w:before="80" w:after="40" w:line="259" w:lineRule="auto"/>
      <w:outlineLvl w:val="3"/>
    </w:pPr>
    <w:rPr>
      <w:rFonts w:eastAsiaTheme="majorEastAsia" w:cstheme="majorBidi"/>
      <w:i/>
      <w:iCs/>
      <w:color w:val="2F5496"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E8734A"/>
    <w:pPr>
      <w:keepNext/>
      <w:keepLines/>
      <w:spacing w:before="80" w:after="40" w:line="259" w:lineRule="auto"/>
      <w:outlineLvl w:val="4"/>
    </w:pPr>
    <w:rPr>
      <w:rFonts w:eastAsiaTheme="majorEastAsia" w:cstheme="majorBidi"/>
      <w:color w:val="2F5496"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E8734A"/>
    <w:pPr>
      <w:keepNext/>
      <w:keepLines/>
      <w:spacing w:before="40" w:after="0" w:line="259" w:lineRule="auto"/>
      <w:outlineLvl w:val="5"/>
    </w:pPr>
    <w:rPr>
      <w:rFonts w:eastAsiaTheme="majorEastAsia"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E8734A"/>
    <w:pPr>
      <w:keepNext/>
      <w:keepLines/>
      <w:spacing w:before="40" w:after="0" w:line="259" w:lineRule="auto"/>
      <w:outlineLvl w:val="6"/>
    </w:pPr>
    <w:rPr>
      <w:rFonts w:eastAsiaTheme="majorEastAsia"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E8734A"/>
    <w:pPr>
      <w:keepNext/>
      <w:keepLines/>
      <w:spacing w:after="0" w:line="259" w:lineRule="auto"/>
      <w:outlineLvl w:val="7"/>
    </w:pPr>
    <w:rPr>
      <w:rFonts w:eastAsiaTheme="majorEastAsia"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E8734A"/>
    <w:pPr>
      <w:keepNext/>
      <w:keepLines/>
      <w:spacing w:after="0" w:line="259" w:lineRule="auto"/>
      <w:outlineLvl w:val="8"/>
    </w:pPr>
    <w:rPr>
      <w:rFonts w:eastAsiaTheme="majorEastAsia"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34A"/>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E8734A"/>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E8734A"/>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E8734A"/>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8734A"/>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E8734A"/>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8734A"/>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E8734A"/>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8734A"/>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E8734A"/>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8734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8734A"/>
    <w:pPr>
      <w:numPr>
        <w:ilvl w:val="1"/>
      </w:numPr>
      <w:spacing w:after="160" w:line="259"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8734A"/>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E8734A"/>
    <w:pPr>
      <w:spacing w:before="160" w:after="160" w:line="259" w:lineRule="auto"/>
      <w:jc w:val="center"/>
    </w:pPr>
    <w:rPr>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E8734A"/>
    <w:rPr>
      <w:i/>
      <w:iCs/>
      <w:color w:val="404040" w:themeColor="text1" w:themeTint="BF"/>
      <w:lang w:val="en-US"/>
    </w:rPr>
  </w:style>
  <w:style w:type="paragraph" w:styleId="ListParagraph">
    <w:name w:val="List Paragraph"/>
    <w:basedOn w:val="Normal"/>
    <w:uiPriority w:val="34"/>
    <w:qFormat/>
    <w:rsid w:val="00E8734A"/>
    <w:pPr>
      <w:spacing w:after="160" w:line="259" w:lineRule="auto"/>
      <w:ind w:left="720"/>
      <w:contextualSpacing/>
    </w:pPr>
    <w:rPr>
      <w:kern w:val="2"/>
      <w:lang w:val="en-US"/>
      <w14:ligatures w14:val="standardContextual"/>
    </w:rPr>
  </w:style>
  <w:style w:type="character" w:styleId="IntenseEmphasis">
    <w:name w:val="Intense Emphasis"/>
    <w:basedOn w:val="DefaultParagraphFont"/>
    <w:uiPriority w:val="21"/>
    <w:qFormat/>
    <w:rsid w:val="00E8734A"/>
    <w:rPr>
      <w:i/>
      <w:iCs/>
      <w:color w:val="2F5496" w:themeColor="accent1" w:themeShade="BF"/>
    </w:rPr>
  </w:style>
  <w:style w:type="paragraph" w:styleId="IntenseQuote">
    <w:name w:val="Intense Quote"/>
    <w:basedOn w:val="Normal"/>
    <w:next w:val="Normal"/>
    <w:link w:val="IntenseQuoteChar"/>
    <w:uiPriority w:val="30"/>
    <w:qFormat/>
    <w:rsid w:val="00E8734A"/>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E8734A"/>
    <w:rPr>
      <w:i/>
      <w:iCs/>
      <w:color w:val="2F5496" w:themeColor="accent1" w:themeShade="BF"/>
      <w:lang w:val="en-US"/>
    </w:rPr>
  </w:style>
  <w:style w:type="character" w:styleId="IntenseReference">
    <w:name w:val="Intense Reference"/>
    <w:basedOn w:val="DefaultParagraphFont"/>
    <w:uiPriority w:val="32"/>
    <w:qFormat/>
    <w:rsid w:val="00E8734A"/>
    <w:rPr>
      <w:b/>
      <w:bCs/>
      <w:smallCaps/>
      <w:color w:val="2F5496" w:themeColor="accent1" w:themeShade="BF"/>
      <w:spacing w:val="5"/>
    </w:rPr>
  </w:style>
  <w:style w:type="character" w:styleId="CommentReference">
    <w:name w:val="annotation reference"/>
    <w:basedOn w:val="DefaultParagraphFont"/>
    <w:uiPriority w:val="99"/>
    <w:semiHidden/>
    <w:unhideWhenUsed/>
    <w:rsid w:val="00992E0C"/>
    <w:rPr>
      <w:sz w:val="16"/>
      <w:szCs w:val="16"/>
    </w:rPr>
  </w:style>
  <w:style w:type="paragraph" w:styleId="CommentText">
    <w:name w:val="annotation text"/>
    <w:basedOn w:val="Normal"/>
    <w:link w:val="CommentTextChar"/>
    <w:uiPriority w:val="99"/>
    <w:unhideWhenUsed/>
    <w:rsid w:val="00992E0C"/>
    <w:pPr>
      <w:spacing w:line="240" w:lineRule="auto"/>
    </w:pPr>
    <w:rPr>
      <w:sz w:val="20"/>
      <w:szCs w:val="20"/>
    </w:rPr>
  </w:style>
  <w:style w:type="character" w:customStyle="1" w:styleId="CommentTextChar">
    <w:name w:val="Comment Text Char"/>
    <w:basedOn w:val="DefaultParagraphFont"/>
    <w:link w:val="CommentText"/>
    <w:uiPriority w:val="99"/>
    <w:rsid w:val="00992E0C"/>
    <w:rPr>
      <w:kern w:val="0"/>
      <w:sz w:val="20"/>
      <w:szCs w:val="20"/>
      <w14:ligatures w14:val="none"/>
    </w:rPr>
  </w:style>
  <w:style w:type="character" w:styleId="Hyperlink">
    <w:name w:val="Hyperlink"/>
    <w:basedOn w:val="DefaultParagraphFont"/>
    <w:uiPriority w:val="99"/>
    <w:unhideWhenUsed/>
    <w:rsid w:val="00D8201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D4D50"/>
    <w:rPr>
      <w:b/>
      <w:bCs/>
    </w:rPr>
  </w:style>
  <w:style w:type="character" w:customStyle="1" w:styleId="CommentSubjectChar">
    <w:name w:val="Comment Subject Char"/>
    <w:basedOn w:val="CommentTextChar"/>
    <w:link w:val="CommentSubject"/>
    <w:uiPriority w:val="99"/>
    <w:semiHidden/>
    <w:rsid w:val="005D4D50"/>
    <w:rPr>
      <w:b/>
      <w:bCs/>
      <w:kern w:val="0"/>
      <w:sz w:val="20"/>
      <w:szCs w:val="20"/>
      <w14:ligatures w14:val="none"/>
    </w:rPr>
  </w:style>
  <w:style w:type="table" w:styleId="TableGrid">
    <w:name w:val="Table Grid"/>
    <w:basedOn w:val="TableNormal"/>
    <w:uiPriority w:val="39"/>
    <w:rsid w:val="00E35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356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356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356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2F3121"/>
    <w:pPr>
      <w:tabs>
        <w:tab w:val="left" w:pos="264"/>
      </w:tabs>
      <w:spacing w:after="0" w:line="480" w:lineRule="auto"/>
      <w:ind w:left="264" w:hanging="264"/>
    </w:pPr>
  </w:style>
  <w:style w:type="paragraph" w:styleId="Header">
    <w:name w:val="header"/>
    <w:basedOn w:val="Normal"/>
    <w:link w:val="HeaderChar"/>
    <w:uiPriority w:val="99"/>
    <w:unhideWhenUsed/>
    <w:rsid w:val="00D758A1"/>
    <w:pPr>
      <w:tabs>
        <w:tab w:val="center" w:pos="4252"/>
        <w:tab w:val="right" w:pos="8504"/>
      </w:tabs>
      <w:spacing w:after="0" w:line="240" w:lineRule="auto"/>
    </w:pPr>
  </w:style>
  <w:style w:type="character" w:customStyle="1" w:styleId="HeaderChar">
    <w:name w:val="Header Char"/>
    <w:basedOn w:val="DefaultParagraphFont"/>
    <w:link w:val="Header"/>
    <w:uiPriority w:val="99"/>
    <w:rsid w:val="00D758A1"/>
    <w:rPr>
      <w:kern w:val="0"/>
      <w14:ligatures w14:val="none"/>
    </w:rPr>
  </w:style>
  <w:style w:type="paragraph" w:styleId="Footer">
    <w:name w:val="footer"/>
    <w:basedOn w:val="Normal"/>
    <w:link w:val="FooterChar"/>
    <w:uiPriority w:val="99"/>
    <w:unhideWhenUsed/>
    <w:rsid w:val="00D758A1"/>
    <w:pPr>
      <w:tabs>
        <w:tab w:val="center" w:pos="4252"/>
        <w:tab w:val="right" w:pos="8504"/>
      </w:tabs>
      <w:spacing w:after="0" w:line="240" w:lineRule="auto"/>
    </w:pPr>
  </w:style>
  <w:style w:type="character" w:customStyle="1" w:styleId="FooterChar">
    <w:name w:val="Footer Char"/>
    <w:basedOn w:val="DefaultParagraphFont"/>
    <w:link w:val="Footer"/>
    <w:uiPriority w:val="99"/>
    <w:rsid w:val="00D758A1"/>
    <w:rPr>
      <w:kern w:val="0"/>
      <w14:ligatures w14:val="none"/>
    </w:rPr>
  </w:style>
  <w:style w:type="paragraph" w:styleId="NormalWeb">
    <w:name w:val="Normal (Web)"/>
    <w:basedOn w:val="Normal"/>
    <w:uiPriority w:val="99"/>
    <w:semiHidden/>
    <w:unhideWhenUsed/>
    <w:rsid w:val="00D758A1"/>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felipe.rfo7@gmail.com" TargetMode="Externa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8" Type="http://schemas.openxmlformats.org/officeDocument/2006/relationships/hyperlink" Target="mailto:gqromero@unicamp.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6600</TotalTime>
  <Pages>47</Pages>
  <Words>26692</Words>
  <Characters>144139</Characters>
  <Application>Microsoft Office Word</Application>
  <DocSecurity>0</DocSecurity>
  <Lines>1201</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Rezende</dc:creator>
  <cp:keywords/>
  <dc:description/>
  <cp:lastModifiedBy>Felipe Rezende</cp:lastModifiedBy>
  <cp:revision>121</cp:revision>
  <dcterms:created xsi:type="dcterms:W3CDTF">2025-09-29T11:20:00Z</dcterms:created>
  <dcterms:modified xsi:type="dcterms:W3CDTF">2026-01-09T18:22:00Z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id="o4emHYtY"/&gt;&lt;style id="http://www.zotero.org/styles/nature-climate-change"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