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3AAF5" w14:textId="77777777" w:rsidR="00F40A1E" w:rsidRPr="00870C8E" w:rsidRDefault="00F40A1E" w:rsidP="00F40A1E">
      <w:pPr>
        <w:spacing w:line="360" w:lineRule="auto"/>
        <w:jc w:val="center"/>
        <w:rPr>
          <w:rFonts w:ascii="Arial" w:hAnsi="Arial" w:cs="Arial"/>
          <w:b/>
          <w:bCs/>
          <w:sz w:val="22"/>
          <w:szCs w:val="22"/>
        </w:rPr>
      </w:pPr>
      <w:r w:rsidRPr="00870C8E">
        <w:rPr>
          <w:rFonts w:ascii="Arial" w:hAnsi="Arial" w:cs="Arial"/>
          <w:b/>
          <w:bCs/>
          <w:sz w:val="22"/>
          <w:szCs w:val="22"/>
        </w:rPr>
        <w:t>A Single Concussion in Juvenile Mice Leads to Sex Specific Acute Cerebral Vascular Dysfunction and Blood-brain B</w:t>
      </w:r>
      <w:r>
        <w:rPr>
          <w:rFonts w:ascii="Arial" w:hAnsi="Arial" w:cs="Arial"/>
          <w:b/>
          <w:bCs/>
          <w:sz w:val="22"/>
          <w:szCs w:val="22"/>
        </w:rPr>
        <w:t>order</w:t>
      </w:r>
      <w:r w:rsidRPr="00870C8E">
        <w:rPr>
          <w:rFonts w:ascii="Arial" w:hAnsi="Arial" w:cs="Arial"/>
          <w:b/>
          <w:bCs/>
          <w:sz w:val="22"/>
          <w:szCs w:val="22"/>
        </w:rPr>
        <w:t xml:space="preserve"> </w:t>
      </w:r>
      <w:r>
        <w:rPr>
          <w:rFonts w:ascii="Arial" w:hAnsi="Arial" w:cs="Arial"/>
          <w:b/>
          <w:bCs/>
          <w:sz w:val="22"/>
          <w:szCs w:val="22"/>
        </w:rPr>
        <w:t>Dysfunction</w:t>
      </w:r>
    </w:p>
    <w:p w14:paraId="71A234CB" w14:textId="77777777" w:rsidR="00F40A1E" w:rsidRPr="00936B3A" w:rsidRDefault="00F40A1E" w:rsidP="00F40A1E">
      <w:pPr>
        <w:spacing w:line="360" w:lineRule="auto"/>
        <w:rPr>
          <w:rFonts w:ascii="Arial" w:hAnsi="Arial" w:cs="Arial"/>
          <w:sz w:val="22"/>
          <w:szCs w:val="22"/>
        </w:rPr>
      </w:pPr>
    </w:p>
    <w:p w14:paraId="76D04DFF" w14:textId="77777777" w:rsidR="00F40A1E" w:rsidRPr="00694084" w:rsidRDefault="00F40A1E" w:rsidP="00F40A1E">
      <w:pPr>
        <w:spacing w:line="360" w:lineRule="auto"/>
        <w:rPr>
          <w:rFonts w:ascii="Arial" w:hAnsi="Arial" w:cs="Arial"/>
          <w:sz w:val="22"/>
          <w:szCs w:val="22"/>
          <w:lang w:val="es-ES"/>
        </w:rPr>
      </w:pPr>
      <w:r w:rsidRPr="00694084">
        <w:rPr>
          <w:rFonts w:ascii="Arial" w:hAnsi="Arial" w:cs="Arial"/>
          <w:sz w:val="22"/>
          <w:szCs w:val="22"/>
          <w:lang w:val="es-ES"/>
        </w:rPr>
        <w:t>Jiamin Yan</w:t>
      </w:r>
      <w:r w:rsidRPr="00694084">
        <w:rPr>
          <w:rFonts w:ascii="Arial" w:hAnsi="Arial" w:cs="Arial"/>
          <w:sz w:val="22"/>
          <w:szCs w:val="22"/>
          <w:vertAlign w:val="superscript"/>
          <w:lang w:val="es-ES"/>
        </w:rPr>
        <w:t>1</w:t>
      </w:r>
      <w:r w:rsidRPr="00694084">
        <w:rPr>
          <w:rFonts w:ascii="Arial" w:hAnsi="Arial" w:cs="Arial"/>
          <w:sz w:val="22"/>
          <w:szCs w:val="22"/>
          <w:lang w:val="es-ES"/>
        </w:rPr>
        <w:t>, Nathan Nguyen</w:t>
      </w:r>
      <w:r w:rsidRPr="00694084">
        <w:rPr>
          <w:rFonts w:ascii="Arial" w:hAnsi="Arial" w:cs="Arial"/>
          <w:sz w:val="22"/>
          <w:szCs w:val="22"/>
          <w:vertAlign w:val="superscript"/>
          <w:lang w:val="es-ES"/>
        </w:rPr>
        <w:t>2</w:t>
      </w:r>
      <w:r w:rsidRPr="00694084">
        <w:rPr>
          <w:rFonts w:ascii="Arial" w:hAnsi="Arial" w:cs="Arial"/>
          <w:sz w:val="22"/>
          <w:szCs w:val="22"/>
          <w:lang w:val="es-ES"/>
        </w:rPr>
        <w:t>, Terese Garcia</w:t>
      </w:r>
      <w:r w:rsidRPr="00694084">
        <w:rPr>
          <w:rFonts w:ascii="Arial" w:hAnsi="Arial" w:cs="Arial"/>
          <w:sz w:val="22"/>
          <w:szCs w:val="22"/>
          <w:vertAlign w:val="superscript"/>
          <w:lang w:val="es-ES"/>
        </w:rPr>
        <w:t>2</w:t>
      </w:r>
      <w:r w:rsidRPr="00694084">
        <w:rPr>
          <w:rFonts w:ascii="Arial" w:hAnsi="Arial" w:cs="Arial"/>
          <w:sz w:val="22"/>
          <w:szCs w:val="22"/>
          <w:lang w:val="es-ES"/>
        </w:rPr>
        <w:t xml:space="preserve">, </w:t>
      </w:r>
      <w:r>
        <w:rPr>
          <w:rFonts w:ascii="Arial" w:hAnsi="Arial" w:cs="Arial"/>
          <w:sz w:val="22"/>
          <w:szCs w:val="22"/>
          <w:lang w:val="es-ES"/>
        </w:rPr>
        <w:t>Adam Godzik</w:t>
      </w:r>
      <w:r w:rsidRPr="009F3B92">
        <w:rPr>
          <w:rFonts w:ascii="Arial" w:hAnsi="Arial" w:cs="Arial"/>
          <w:sz w:val="22"/>
          <w:szCs w:val="22"/>
          <w:vertAlign w:val="superscript"/>
          <w:lang w:val="es-ES"/>
        </w:rPr>
        <w:t>2</w:t>
      </w:r>
      <w:r>
        <w:rPr>
          <w:rFonts w:ascii="Arial" w:hAnsi="Arial" w:cs="Arial"/>
          <w:sz w:val="22"/>
          <w:szCs w:val="22"/>
          <w:lang w:val="es-ES"/>
        </w:rPr>
        <w:t xml:space="preserve">, </w:t>
      </w:r>
      <w:r w:rsidRPr="00694084">
        <w:rPr>
          <w:rFonts w:ascii="Arial" w:hAnsi="Arial" w:cs="Arial"/>
          <w:sz w:val="22"/>
          <w:szCs w:val="22"/>
          <w:lang w:val="es-ES"/>
        </w:rPr>
        <w:t>Greer Cisneros</w:t>
      </w:r>
      <w:r w:rsidRPr="00694084">
        <w:rPr>
          <w:rFonts w:ascii="Arial" w:hAnsi="Arial" w:cs="Arial"/>
          <w:sz w:val="22"/>
          <w:szCs w:val="22"/>
          <w:vertAlign w:val="superscript"/>
          <w:lang w:val="es-ES"/>
        </w:rPr>
        <w:t>2</w:t>
      </w:r>
      <w:r w:rsidRPr="00694084">
        <w:rPr>
          <w:rFonts w:ascii="Arial" w:hAnsi="Arial" w:cs="Arial"/>
          <w:sz w:val="22"/>
          <w:szCs w:val="22"/>
          <w:lang w:val="es-ES"/>
        </w:rPr>
        <w:t>, Amandine Jullienne</w:t>
      </w:r>
      <w:r w:rsidRPr="00694084">
        <w:rPr>
          <w:rFonts w:ascii="Arial" w:hAnsi="Arial" w:cs="Arial"/>
          <w:sz w:val="22"/>
          <w:szCs w:val="22"/>
          <w:vertAlign w:val="superscript"/>
          <w:lang w:val="es-ES"/>
        </w:rPr>
        <w:t>2</w:t>
      </w:r>
      <w:r w:rsidRPr="00694084">
        <w:rPr>
          <w:rFonts w:ascii="Arial" w:hAnsi="Arial" w:cs="Arial"/>
          <w:sz w:val="22"/>
          <w:szCs w:val="22"/>
          <w:lang w:val="es-ES"/>
        </w:rPr>
        <w:t>, Junuen Alvarado</w:t>
      </w:r>
      <w:r w:rsidRPr="00694084">
        <w:rPr>
          <w:rFonts w:ascii="Arial" w:hAnsi="Arial" w:cs="Arial"/>
          <w:sz w:val="22"/>
          <w:szCs w:val="22"/>
          <w:vertAlign w:val="superscript"/>
          <w:lang w:val="es-ES"/>
        </w:rPr>
        <w:t>2</w:t>
      </w:r>
      <w:r w:rsidRPr="00694084">
        <w:rPr>
          <w:rFonts w:ascii="Arial" w:hAnsi="Arial" w:cs="Arial"/>
          <w:sz w:val="22"/>
          <w:szCs w:val="22"/>
          <w:lang w:val="es-ES"/>
        </w:rPr>
        <w:t>, Rojina Pad</w:t>
      </w:r>
      <w:r w:rsidRPr="00694084">
        <w:rPr>
          <w:rFonts w:ascii="Arial" w:hAnsi="Arial" w:cs="Arial"/>
          <w:sz w:val="22"/>
          <w:szCs w:val="22"/>
          <w:vertAlign w:val="superscript"/>
          <w:lang w:val="es-ES"/>
        </w:rPr>
        <w:t>2</w:t>
      </w:r>
      <w:r w:rsidRPr="00694084">
        <w:rPr>
          <w:rFonts w:ascii="Arial" w:hAnsi="Arial" w:cs="Arial"/>
          <w:sz w:val="22"/>
          <w:szCs w:val="22"/>
          <w:lang w:val="es-ES"/>
        </w:rPr>
        <w:t>, Jerome Badaut</w:t>
      </w:r>
      <w:r w:rsidRPr="00694084">
        <w:rPr>
          <w:rFonts w:ascii="Arial" w:hAnsi="Arial" w:cs="Arial"/>
          <w:sz w:val="22"/>
          <w:szCs w:val="22"/>
          <w:vertAlign w:val="superscript"/>
          <w:lang w:val="es-ES"/>
        </w:rPr>
        <w:t>3,4</w:t>
      </w:r>
      <w:r>
        <w:rPr>
          <w:rFonts w:ascii="Arial" w:hAnsi="Arial" w:cs="Arial"/>
          <w:sz w:val="22"/>
          <w:szCs w:val="22"/>
          <w:vertAlign w:val="superscript"/>
          <w:lang w:val="es-ES"/>
        </w:rPr>
        <w:t>*</w:t>
      </w:r>
      <w:r w:rsidRPr="00694084">
        <w:rPr>
          <w:rFonts w:ascii="Arial" w:hAnsi="Arial" w:cs="Arial"/>
          <w:sz w:val="22"/>
          <w:szCs w:val="22"/>
          <w:lang w:val="es-ES"/>
        </w:rPr>
        <w:t>, Andre Obenaus</w:t>
      </w:r>
      <w:r w:rsidRPr="00694084">
        <w:rPr>
          <w:rFonts w:ascii="Arial" w:hAnsi="Arial" w:cs="Arial"/>
          <w:sz w:val="22"/>
          <w:szCs w:val="22"/>
          <w:vertAlign w:val="superscript"/>
          <w:lang w:val="es-ES"/>
        </w:rPr>
        <w:t>1,2*</w:t>
      </w:r>
    </w:p>
    <w:p w14:paraId="64D27B7F" w14:textId="77777777" w:rsidR="00F40A1E" w:rsidRPr="00F40A1E" w:rsidRDefault="00F40A1E" w:rsidP="00BA7A86">
      <w:pPr>
        <w:rPr>
          <w:rFonts w:ascii="Arial" w:hAnsi="Arial" w:cs="Arial"/>
          <w:noProof/>
          <w:sz w:val="22"/>
          <w:szCs w:val="22"/>
        </w:rPr>
      </w:pPr>
    </w:p>
    <w:p w14:paraId="07243721" w14:textId="77777777" w:rsidR="00F40A1E" w:rsidRDefault="00F40A1E" w:rsidP="00BA7A86">
      <w:pPr>
        <w:rPr>
          <w:rFonts w:ascii="Arial" w:hAnsi="Arial" w:cs="Arial"/>
          <w:b/>
          <w:bCs/>
          <w:noProof/>
          <w:sz w:val="22"/>
          <w:szCs w:val="22"/>
        </w:rPr>
      </w:pPr>
    </w:p>
    <w:p w14:paraId="064CBDC1" w14:textId="79D8A44E" w:rsidR="00FF1163" w:rsidRPr="00570B27" w:rsidRDefault="00570B27" w:rsidP="00F40A1E">
      <w:pPr>
        <w:shd w:val="clear" w:color="auto" w:fill="D9D9D9" w:themeFill="background1" w:themeFillShade="D9"/>
        <w:jc w:val="center"/>
        <w:rPr>
          <w:rFonts w:ascii="Arial" w:hAnsi="Arial" w:cs="Arial"/>
          <w:b/>
          <w:bCs/>
          <w:noProof/>
          <w:sz w:val="22"/>
          <w:szCs w:val="22"/>
        </w:rPr>
      </w:pPr>
      <w:r w:rsidRPr="00570B27">
        <w:rPr>
          <w:rFonts w:ascii="Arial" w:hAnsi="Arial" w:cs="Arial"/>
          <w:b/>
          <w:bCs/>
          <w:noProof/>
          <w:sz w:val="22"/>
          <w:szCs w:val="22"/>
        </w:rPr>
        <w:t xml:space="preserve">Supplimental </w:t>
      </w:r>
      <w:r w:rsidR="0091085C">
        <w:rPr>
          <w:rFonts w:ascii="Arial" w:hAnsi="Arial" w:cs="Arial"/>
          <w:b/>
          <w:bCs/>
          <w:noProof/>
          <w:sz w:val="22"/>
          <w:szCs w:val="22"/>
        </w:rPr>
        <w:t xml:space="preserve">Table and </w:t>
      </w:r>
      <w:r w:rsidRPr="00570B27">
        <w:rPr>
          <w:rFonts w:ascii="Arial" w:hAnsi="Arial" w:cs="Arial"/>
          <w:b/>
          <w:bCs/>
          <w:noProof/>
          <w:sz w:val="22"/>
          <w:szCs w:val="22"/>
        </w:rPr>
        <w:t>Figures</w:t>
      </w:r>
    </w:p>
    <w:p w14:paraId="30A9E2E9" w14:textId="77777777" w:rsidR="0091085C" w:rsidRPr="0091085C" w:rsidRDefault="0091085C" w:rsidP="0091085C"/>
    <w:p w14:paraId="3FD0FF35" w14:textId="43A6BBF4" w:rsidR="0091085C" w:rsidRPr="00B06A93" w:rsidRDefault="0091085C" w:rsidP="0091085C">
      <w:pPr>
        <w:rPr>
          <w:b/>
          <w:bCs/>
        </w:rPr>
      </w:pPr>
      <w:r w:rsidRPr="00B06A93">
        <w:rPr>
          <w:b/>
          <w:bCs/>
        </w:rPr>
        <w:t xml:space="preserve">Supplemental Table </w:t>
      </w:r>
      <w:r w:rsidRPr="00B06A93">
        <w:rPr>
          <w:b/>
          <w:bCs/>
        </w:rPr>
        <w:fldChar w:fldCharType="begin"/>
      </w:r>
      <w:r w:rsidRPr="00B06A93">
        <w:rPr>
          <w:b/>
          <w:bCs/>
        </w:rPr>
        <w:instrText xml:space="preserve"> SEQ Table \* ARABIC </w:instrText>
      </w:r>
      <w:r w:rsidRPr="00B06A93">
        <w:rPr>
          <w:b/>
          <w:bCs/>
        </w:rPr>
        <w:fldChar w:fldCharType="separate"/>
      </w:r>
      <w:r w:rsidRPr="00B06A93">
        <w:rPr>
          <w:b/>
          <w:bCs/>
          <w:noProof/>
        </w:rPr>
        <w:t>1</w:t>
      </w:r>
      <w:r w:rsidRPr="00B06A93">
        <w:rPr>
          <w:b/>
          <w:bCs/>
        </w:rPr>
        <w:fldChar w:fldCharType="end"/>
      </w:r>
      <w:r w:rsidRPr="00B06A93">
        <w:rPr>
          <w:b/>
          <w:bCs/>
        </w:rPr>
        <w:t>: Number of Replicates</w:t>
      </w:r>
      <w:r w:rsidR="00F40A1E">
        <w:rPr>
          <w:b/>
          <w:bCs/>
        </w:rPr>
        <w:t xml:space="preserve"> Used in the Study</w:t>
      </w:r>
    </w:p>
    <w:p w14:paraId="4FDB68D9" w14:textId="77777777" w:rsidR="0091085C" w:rsidRPr="006A0CD1" w:rsidRDefault="0091085C" w:rsidP="0091085C"/>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8"/>
        <w:gridCol w:w="865"/>
        <w:gridCol w:w="744"/>
        <w:gridCol w:w="913"/>
        <w:gridCol w:w="730"/>
        <w:gridCol w:w="890"/>
        <w:gridCol w:w="763"/>
        <w:gridCol w:w="913"/>
        <w:gridCol w:w="743"/>
        <w:gridCol w:w="758"/>
      </w:tblGrid>
      <w:tr w:rsidR="0091085C" w14:paraId="0238F52B" w14:textId="77777777" w:rsidTr="0094200B">
        <w:trPr>
          <w:trHeight w:val="72"/>
        </w:trPr>
        <w:tc>
          <w:tcPr>
            <w:tcW w:w="1440" w:type="dxa"/>
            <w:tcBorders>
              <w:top w:val="single" w:sz="4" w:space="0" w:color="auto"/>
            </w:tcBorders>
          </w:tcPr>
          <w:p w14:paraId="2F522972" w14:textId="77777777" w:rsidR="0091085C" w:rsidRDefault="0091085C" w:rsidP="0094200B">
            <w:pPr>
              <w:jc w:val="center"/>
            </w:pPr>
          </w:p>
        </w:tc>
        <w:tc>
          <w:tcPr>
            <w:tcW w:w="1753" w:type="dxa"/>
            <w:gridSpan w:val="2"/>
            <w:tcBorders>
              <w:top w:val="single" w:sz="4" w:space="0" w:color="auto"/>
              <w:bottom w:val="single" w:sz="12" w:space="0" w:color="auto"/>
            </w:tcBorders>
          </w:tcPr>
          <w:p w14:paraId="7E0CC15E" w14:textId="77777777" w:rsidR="0091085C" w:rsidRPr="00ED45C3" w:rsidRDefault="0091085C" w:rsidP="0094200B">
            <w:pPr>
              <w:jc w:val="center"/>
              <w:rPr>
                <w:b/>
                <w:bCs/>
              </w:rPr>
            </w:pPr>
            <w:r w:rsidRPr="00ED45C3">
              <w:rPr>
                <w:b/>
                <w:bCs/>
              </w:rPr>
              <w:t>1hpi</w:t>
            </w:r>
          </w:p>
        </w:tc>
        <w:tc>
          <w:tcPr>
            <w:tcW w:w="1765" w:type="dxa"/>
            <w:gridSpan w:val="2"/>
            <w:tcBorders>
              <w:top w:val="single" w:sz="4" w:space="0" w:color="auto"/>
              <w:bottom w:val="single" w:sz="12" w:space="0" w:color="auto"/>
            </w:tcBorders>
          </w:tcPr>
          <w:p w14:paraId="4A6333E0" w14:textId="77777777" w:rsidR="0091085C" w:rsidRPr="00D600B1" w:rsidRDefault="0091085C" w:rsidP="0094200B">
            <w:pPr>
              <w:jc w:val="center"/>
              <w:rPr>
                <w:b/>
                <w:bCs/>
              </w:rPr>
            </w:pPr>
            <w:r w:rsidRPr="00D600B1">
              <w:rPr>
                <w:b/>
                <w:bCs/>
              </w:rPr>
              <w:t>6hpi</w:t>
            </w:r>
          </w:p>
        </w:tc>
        <w:tc>
          <w:tcPr>
            <w:tcW w:w="1777" w:type="dxa"/>
            <w:gridSpan w:val="2"/>
            <w:tcBorders>
              <w:top w:val="single" w:sz="4" w:space="0" w:color="auto"/>
              <w:bottom w:val="single" w:sz="12" w:space="0" w:color="auto"/>
            </w:tcBorders>
          </w:tcPr>
          <w:p w14:paraId="5AC9F49C" w14:textId="77777777" w:rsidR="0091085C" w:rsidRPr="00D600B1" w:rsidRDefault="0091085C" w:rsidP="0094200B">
            <w:pPr>
              <w:jc w:val="center"/>
              <w:rPr>
                <w:b/>
                <w:bCs/>
              </w:rPr>
            </w:pPr>
            <w:r w:rsidRPr="00D600B1">
              <w:rPr>
                <w:b/>
                <w:bCs/>
              </w:rPr>
              <w:t>1dpi</w:t>
            </w:r>
          </w:p>
        </w:tc>
        <w:tc>
          <w:tcPr>
            <w:tcW w:w="1789" w:type="dxa"/>
            <w:gridSpan w:val="2"/>
            <w:tcBorders>
              <w:top w:val="single" w:sz="4" w:space="0" w:color="auto"/>
              <w:bottom w:val="single" w:sz="12" w:space="0" w:color="auto"/>
            </w:tcBorders>
          </w:tcPr>
          <w:p w14:paraId="10B9F584" w14:textId="77777777" w:rsidR="0091085C" w:rsidRPr="00D600B1" w:rsidRDefault="0091085C" w:rsidP="0094200B">
            <w:pPr>
              <w:jc w:val="center"/>
              <w:rPr>
                <w:b/>
                <w:bCs/>
              </w:rPr>
            </w:pPr>
            <w:r w:rsidRPr="00D600B1">
              <w:rPr>
                <w:b/>
                <w:bCs/>
              </w:rPr>
              <w:t>3dpi</w:t>
            </w:r>
          </w:p>
        </w:tc>
        <w:tc>
          <w:tcPr>
            <w:tcW w:w="1660" w:type="dxa"/>
            <w:gridSpan w:val="2"/>
            <w:tcBorders>
              <w:top w:val="single" w:sz="4" w:space="0" w:color="auto"/>
              <w:bottom w:val="single" w:sz="12" w:space="0" w:color="auto"/>
            </w:tcBorders>
          </w:tcPr>
          <w:p w14:paraId="490C918F" w14:textId="77777777" w:rsidR="0091085C" w:rsidRPr="00D600B1" w:rsidRDefault="0091085C" w:rsidP="0094200B">
            <w:pPr>
              <w:jc w:val="center"/>
              <w:rPr>
                <w:b/>
                <w:bCs/>
              </w:rPr>
            </w:pPr>
            <w:r w:rsidRPr="00D600B1">
              <w:rPr>
                <w:b/>
                <w:bCs/>
              </w:rPr>
              <w:t>7dpi</w:t>
            </w:r>
          </w:p>
        </w:tc>
      </w:tr>
      <w:tr w:rsidR="0091085C" w14:paraId="53FCA89A" w14:textId="77777777" w:rsidTr="0094200B">
        <w:trPr>
          <w:trHeight w:val="72"/>
        </w:trPr>
        <w:tc>
          <w:tcPr>
            <w:tcW w:w="1440" w:type="dxa"/>
          </w:tcPr>
          <w:p w14:paraId="5E221A68" w14:textId="77777777" w:rsidR="0091085C" w:rsidRDefault="0091085C" w:rsidP="0094200B">
            <w:pPr>
              <w:jc w:val="center"/>
            </w:pPr>
          </w:p>
        </w:tc>
        <w:tc>
          <w:tcPr>
            <w:tcW w:w="766" w:type="dxa"/>
            <w:tcBorders>
              <w:top w:val="single" w:sz="12" w:space="0" w:color="auto"/>
              <w:bottom w:val="single" w:sz="6" w:space="0" w:color="auto"/>
            </w:tcBorders>
            <w:shd w:val="clear" w:color="auto" w:fill="D1D1D1" w:themeFill="background2" w:themeFillShade="E6"/>
          </w:tcPr>
          <w:p w14:paraId="5D5BF2EE" w14:textId="77777777" w:rsidR="0091085C" w:rsidRDefault="0091085C" w:rsidP="0094200B">
            <w:pPr>
              <w:jc w:val="center"/>
            </w:pPr>
            <w:r>
              <w:t>M</w:t>
            </w:r>
          </w:p>
        </w:tc>
        <w:tc>
          <w:tcPr>
            <w:tcW w:w="987" w:type="dxa"/>
            <w:tcBorders>
              <w:top w:val="single" w:sz="12" w:space="0" w:color="auto"/>
              <w:bottom w:val="single" w:sz="6" w:space="0" w:color="auto"/>
            </w:tcBorders>
            <w:shd w:val="clear" w:color="auto" w:fill="FFFFFF" w:themeFill="background1"/>
          </w:tcPr>
          <w:p w14:paraId="2B837B90" w14:textId="77777777" w:rsidR="0091085C" w:rsidRDefault="0091085C" w:rsidP="0094200B">
            <w:pPr>
              <w:jc w:val="center"/>
            </w:pPr>
            <w:r>
              <w:t>F</w:t>
            </w:r>
          </w:p>
        </w:tc>
        <w:tc>
          <w:tcPr>
            <w:tcW w:w="778" w:type="dxa"/>
            <w:tcBorders>
              <w:top w:val="single" w:sz="12" w:space="0" w:color="auto"/>
              <w:bottom w:val="single" w:sz="6" w:space="0" w:color="auto"/>
            </w:tcBorders>
            <w:shd w:val="clear" w:color="auto" w:fill="D1D1D1" w:themeFill="background2" w:themeFillShade="E6"/>
          </w:tcPr>
          <w:p w14:paraId="6E281AC0" w14:textId="77777777" w:rsidR="0091085C" w:rsidRDefault="0091085C" w:rsidP="0094200B">
            <w:pPr>
              <w:jc w:val="center"/>
            </w:pPr>
            <w:r>
              <w:t>M</w:t>
            </w:r>
          </w:p>
        </w:tc>
        <w:tc>
          <w:tcPr>
            <w:tcW w:w="987" w:type="dxa"/>
            <w:tcBorders>
              <w:top w:val="single" w:sz="12" w:space="0" w:color="auto"/>
              <w:bottom w:val="single" w:sz="6" w:space="0" w:color="auto"/>
            </w:tcBorders>
            <w:shd w:val="clear" w:color="auto" w:fill="FFFFFF" w:themeFill="background1"/>
          </w:tcPr>
          <w:p w14:paraId="139736FB" w14:textId="77777777" w:rsidR="0091085C" w:rsidRDefault="0091085C" w:rsidP="0094200B">
            <w:pPr>
              <w:jc w:val="center"/>
            </w:pPr>
            <w:r>
              <w:t>F</w:t>
            </w:r>
          </w:p>
        </w:tc>
        <w:tc>
          <w:tcPr>
            <w:tcW w:w="790" w:type="dxa"/>
            <w:tcBorders>
              <w:top w:val="single" w:sz="12" w:space="0" w:color="auto"/>
              <w:bottom w:val="single" w:sz="6" w:space="0" w:color="auto"/>
            </w:tcBorders>
            <w:shd w:val="clear" w:color="auto" w:fill="D1D1D1" w:themeFill="background2" w:themeFillShade="E6"/>
          </w:tcPr>
          <w:p w14:paraId="2B24FF25" w14:textId="77777777" w:rsidR="0091085C" w:rsidRDefault="0091085C" w:rsidP="0094200B">
            <w:pPr>
              <w:jc w:val="center"/>
            </w:pPr>
            <w:r>
              <w:t>M</w:t>
            </w:r>
          </w:p>
        </w:tc>
        <w:tc>
          <w:tcPr>
            <w:tcW w:w="987" w:type="dxa"/>
            <w:tcBorders>
              <w:top w:val="single" w:sz="12" w:space="0" w:color="auto"/>
              <w:bottom w:val="single" w:sz="6" w:space="0" w:color="auto"/>
            </w:tcBorders>
            <w:shd w:val="clear" w:color="auto" w:fill="FFFFFF" w:themeFill="background1"/>
          </w:tcPr>
          <w:p w14:paraId="455CFE9D" w14:textId="77777777" w:rsidR="0091085C" w:rsidRDefault="0091085C" w:rsidP="0094200B">
            <w:pPr>
              <w:jc w:val="center"/>
            </w:pPr>
            <w:r>
              <w:t>F</w:t>
            </w:r>
          </w:p>
        </w:tc>
        <w:tc>
          <w:tcPr>
            <w:tcW w:w="802" w:type="dxa"/>
            <w:tcBorders>
              <w:top w:val="single" w:sz="12" w:space="0" w:color="auto"/>
              <w:bottom w:val="single" w:sz="6" w:space="0" w:color="auto"/>
            </w:tcBorders>
            <w:shd w:val="clear" w:color="auto" w:fill="D1D1D1" w:themeFill="background2" w:themeFillShade="E6"/>
          </w:tcPr>
          <w:p w14:paraId="1BA0B483" w14:textId="77777777" w:rsidR="0091085C" w:rsidRDefault="0091085C" w:rsidP="0094200B">
            <w:pPr>
              <w:jc w:val="center"/>
            </w:pPr>
            <w:r>
              <w:t>M</w:t>
            </w:r>
          </w:p>
        </w:tc>
        <w:tc>
          <w:tcPr>
            <w:tcW w:w="987" w:type="dxa"/>
            <w:tcBorders>
              <w:top w:val="single" w:sz="12" w:space="0" w:color="auto"/>
              <w:bottom w:val="single" w:sz="6" w:space="0" w:color="auto"/>
            </w:tcBorders>
            <w:shd w:val="clear" w:color="auto" w:fill="FFFFFF" w:themeFill="background1"/>
          </w:tcPr>
          <w:p w14:paraId="7F39D982" w14:textId="77777777" w:rsidR="0091085C" w:rsidRDefault="0091085C" w:rsidP="0094200B">
            <w:pPr>
              <w:jc w:val="center"/>
            </w:pPr>
            <w:r>
              <w:t>F</w:t>
            </w:r>
          </w:p>
        </w:tc>
        <w:tc>
          <w:tcPr>
            <w:tcW w:w="806" w:type="dxa"/>
            <w:tcBorders>
              <w:top w:val="single" w:sz="12" w:space="0" w:color="auto"/>
              <w:bottom w:val="single" w:sz="6" w:space="0" w:color="auto"/>
            </w:tcBorders>
            <w:shd w:val="clear" w:color="auto" w:fill="D1D1D1" w:themeFill="background2" w:themeFillShade="E6"/>
          </w:tcPr>
          <w:p w14:paraId="695A3AD9" w14:textId="77777777" w:rsidR="0091085C" w:rsidRDefault="0091085C" w:rsidP="0094200B">
            <w:pPr>
              <w:jc w:val="center"/>
            </w:pPr>
            <w:r>
              <w:t>M</w:t>
            </w:r>
          </w:p>
        </w:tc>
        <w:tc>
          <w:tcPr>
            <w:tcW w:w="854" w:type="dxa"/>
            <w:tcBorders>
              <w:top w:val="single" w:sz="12" w:space="0" w:color="auto"/>
              <w:bottom w:val="single" w:sz="6" w:space="0" w:color="auto"/>
            </w:tcBorders>
            <w:shd w:val="clear" w:color="auto" w:fill="FFFFFF" w:themeFill="background1"/>
          </w:tcPr>
          <w:p w14:paraId="459082F4" w14:textId="77777777" w:rsidR="0091085C" w:rsidRDefault="0091085C" w:rsidP="0094200B">
            <w:pPr>
              <w:jc w:val="center"/>
            </w:pPr>
            <w:r>
              <w:t>F</w:t>
            </w:r>
          </w:p>
        </w:tc>
      </w:tr>
      <w:tr w:rsidR="0091085C" w14:paraId="2D62FE3C" w14:textId="77777777" w:rsidTr="0094200B">
        <w:trPr>
          <w:trHeight w:val="720"/>
        </w:trPr>
        <w:tc>
          <w:tcPr>
            <w:tcW w:w="1440" w:type="dxa"/>
          </w:tcPr>
          <w:p w14:paraId="1EDCED3F" w14:textId="77777777" w:rsidR="0091085C" w:rsidRDefault="0091085C" w:rsidP="0094200B">
            <w:pPr>
              <w:spacing w:before="240"/>
              <w:jc w:val="center"/>
            </w:pPr>
            <w:r>
              <w:t>Sham*</w:t>
            </w:r>
          </w:p>
        </w:tc>
        <w:tc>
          <w:tcPr>
            <w:tcW w:w="766" w:type="dxa"/>
            <w:tcBorders>
              <w:top w:val="single" w:sz="6" w:space="0" w:color="auto"/>
            </w:tcBorders>
            <w:shd w:val="clear" w:color="auto" w:fill="D1D1D1" w:themeFill="background2" w:themeFillShade="E6"/>
          </w:tcPr>
          <w:p w14:paraId="1C864070" w14:textId="77777777" w:rsidR="0091085C" w:rsidRDefault="0091085C" w:rsidP="0094200B">
            <w:pPr>
              <w:spacing w:before="240"/>
              <w:jc w:val="center"/>
            </w:pPr>
            <w:r>
              <w:t>5</w:t>
            </w:r>
          </w:p>
        </w:tc>
        <w:tc>
          <w:tcPr>
            <w:tcW w:w="987" w:type="dxa"/>
            <w:tcBorders>
              <w:top w:val="single" w:sz="6" w:space="0" w:color="auto"/>
            </w:tcBorders>
            <w:shd w:val="clear" w:color="auto" w:fill="FFFFFF" w:themeFill="background1"/>
          </w:tcPr>
          <w:p w14:paraId="6562C527" w14:textId="77777777" w:rsidR="0091085C" w:rsidRDefault="0091085C" w:rsidP="0094200B">
            <w:pPr>
              <w:spacing w:before="240"/>
              <w:jc w:val="center"/>
            </w:pPr>
            <w:r>
              <w:t>4</w:t>
            </w:r>
          </w:p>
        </w:tc>
        <w:tc>
          <w:tcPr>
            <w:tcW w:w="778" w:type="dxa"/>
            <w:tcBorders>
              <w:top w:val="single" w:sz="6" w:space="0" w:color="auto"/>
            </w:tcBorders>
            <w:shd w:val="clear" w:color="auto" w:fill="D1D1D1" w:themeFill="background2" w:themeFillShade="E6"/>
          </w:tcPr>
          <w:p w14:paraId="1932596A" w14:textId="77777777" w:rsidR="0091085C" w:rsidRDefault="0091085C" w:rsidP="0094200B">
            <w:pPr>
              <w:spacing w:before="240"/>
              <w:jc w:val="center"/>
            </w:pPr>
            <w:r>
              <w:t>N/A</w:t>
            </w:r>
          </w:p>
        </w:tc>
        <w:tc>
          <w:tcPr>
            <w:tcW w:w="987" w:type="dxa"/>
            <w:tcBorders>
              <w:top w:val="single" w:sz="6" w:space="0" w:color="auto"/>
            </w:tcBorders>
            <w:shd w:val="clear" w:color="auto" w:fill="FFFFFF" w:themeFill="background1"/>
          </w:tcPr>
          <w:p w14:paraId="3B9CEEBB" w14:textId="77777777" w:rsidR="0091085C" w:rsidRDefault="0091085C" w:rsidP="0094200B">
            <w:pPr>
              <w:spacing w:before="240"/>
              <w:jc w:val="center"/>
            </w:pPr>
            <w:r>
              <w:t>N/A</w:t>
            </w:r>
          </w:p>
        </w:tc>
        <w:tc>
          <w:tcPr>
            <w:tcW w:w="790" w:type="dxa"/>
            <w:tcBorders>
              <w:top w:val="single" w:sz="6" w:space="0" w:color="auto"/>
            </w:tcBorders>
            <w:shd w:val="clear" w:color="auto" w:fill="D1D1D1" w:themeFill="background2" w:themeFillShade="E6"/>
          </w:tcPr>
          <w:p w14:paraId="0E7F50C1" w14:textId="77777777" w:rsidR="0091085C" w:rsidRDefault="0091085C" w:rsidP="0094200B">
            <w:pPr>
              <w:spacing w:before="240"/>
              <w:jc w:val="center"/>
            </w:pPr>
            <w:r>
              <w:t>6</w:t>
            </w:r>
          </w:p>
        </w:tc>
        <w:tc>
          <w:tcPr>
            <w:tcW w:w="987" w:type="dxa"/>
            <w:tcBorders>
              <w:top w:val="single" w:sz="6" w:space="0" w:color="auto"/>
            </w:tcBorders>
            <w:shd w:val="clear" w:color="auto" w:fill="FFFFFF" w:themeFill="background1"/>
          </w:tcPr>
          <w:p w14:paraId="4549C744" w14:textId="77777777" w:rsidR="0091085C" w:rsidRDefault="0091085C" w:rsidP="0094200B">
            <w:pPr>
              <w:spacing w:before="240"/>
              <w:jc w:val="center"/>
            </w:pPr>
            <w:r>
              <w:t>3</w:t>
            </w:r>
          </w:p>
        </w:tc>
        <w:tc>
          <w:tcPr>
            <w:tcW w:w="802" w:type="dxa"/>
            <w:tcBorders>
              <w:top w:val="single" w:sz="6" w:space="0" w:color="auto"/>
            </w:tcBorders>
            <w:shd w:val="clear" w:color="auto" w:fill="D1D1D1" w:themeFill="background2" w:themeFillShade="E6"/>
          </w:tcPr>
          <w:p w14:paraId="3A6E5CA9" w14:textId="77777777" w:rsidR="0091085C" w:rsidRDefault="0091085C" w:rsidP="0094200B">
            <w:pPr>
              <w:spacing w:before="240"/>
              <w:jc w:val="center"/>
            </w:pPr>
            <w:r>
              <w:t>N/A</w:t>
            </w:r>
          </w:p>
        </w:tc>
        <w:tc>
          <w:tcPr>
            <w:tcW w:w="987" w:type="dxa"/>
            <w:tcBorders>
              <w:top w:val="single" w:sz="6" w:space="0" w:color="auto"/>
            </w:tcBorders>
            <w:shd w:val="clear" w:color="auto" w:fill="FFFFFF" w:themeFill="background1"/>
          </w:tcPr>
          <w:p w14:paraId="36E59AE2" w14:textId="77777777" w:rsidR="0091085C" w:rsidRDefault="0091085C" w:rsidP="0094200B">
            <w:pPr>
              <w:spacing w:before="240"/>
              <w:jc w:val="center"/>
            </w:pPr>
            <w:r>
              <w:t>N/A</w:t>
            </w:r>
          </w:p>
        </w:tc>
        <w:tc>
          <w:tcPr>
            <w:tcW w:w="806" w:type="dxa"/>
            <w:tcBorders>
              <w:top w:val="single" w:sz="6" w:space="0" w:color="auto"/>
            </w:tcBorders>
            <w:shd w:val="clear" w:color="auto" w:fill="D1D1D1" w:themeFill="background2" w:themeFillShade="E6"/>
          </w:tcPr>
          <w:p w14:paraId="2173A1A0" w14:textId="77777777" w:rsidR="0091085C" w:rsidRDefault="0091085C" w:rsidP="0094200B">
            <w:pPr>
              <w:spacing w:before="240"/>
              <w:jc w:val="center"/>
            </w:pPr>
            <w:r>
              <w:t>7</w:t>
            </w:r>
          </w:p>
        </w:tc>
        <w:tc>
          <w:tcPr>
            <w:tcW w:w="854" w:type="dxa"/>
            <w:tcBorders>
              <w:top w:val="single" w:sz="6" w:space="0" w:color="auto"/>
            </w:tcBorders>
            <w:shd w:val="clear" w:color="auto" w:fill="FFFFFF" w:themeFill="background1"/>
          </w:tcPr>
          <w:p w14:paraId="6C0C4293" w14:textId="77777777" w:rsidR="0091085C" w:rsidRDefault="0091085C" w:rsidP="0094200B">
            <w:pPr>
              <w:spacing w:before="240"/>
              <w:jc w:val="center"/>
            </w:pPr>
            <w:r>
              <w:t>6</w:t>
            </w:r>
          </w:p>
        </w:tc>
      </w:tr>
      <w:tr w:rsidR="0091085C" w14:paraId="5C4AC2B9" w14:textId="77777777" w:rsidTr="0094200B">
        <w:trPr>
          <w:trHeight w:val="720"/>
        </w:trPr>
        <w:tc>
          <w:tcPr>
            <w:tcW w:w="1440" w:type="dxa"/>
            <w:tcBorders>
              <w:bottom w:val="single" w:sz="4" w:space="0" w:color="auto"/>
            </w:tcBorders>
          </w:tcPr>
          <w:p w14:paraId="49C00EF3" w14:textId="77777777" w:rsidR="0091085C" w:rsidRDefault="0091085C" w:rsidP="0094200B">
            <w:pPr>
              <w:spacing w:before="240"/>
              <w:jc w:val="center"/>
            </w:pPr>
            <w:r>
              <w:t>CHI</w:t>
            </w:r>
          </w:p>
        </w:tc>
        <w:tc>
          <w:tcPr>
            <w:tcW w:w="766" w:type="dxa"/>
            <w:tcBorders>
              <w:bottom w:val="single" w:sz="4" w:space="0" w:color="auto"/>
            </w:tcBorders>
            <w:shd w:val="clear" w:color="auto" w:fill="D1D1D1" w:themeFill="background2" w:themeFillShade="E6"/>
          </w:tcPr>
          <w:p w14:paraId="680A613C" w14:textId="77777777" w:rsidR="0091085C" w:rsidRDefault="0091085C" w:rsidP="0094200B">
            <w:pPr>
              <w:spacing w:before="240"/>
              <w:jc w:val="center"/>
            </w:pPr>
            <w:r>
              <w:t>7</w:t>
            </w:r>
          </w:p>
        </w:tc>
        <w:tc>
          <w:tcPr>
            <w:tcW w:w="987" w:type="dxa"/>
            <w:tcBorders>
              <w:bottom w:val="single" w:sz="4" w:space="0" w:color="auto"/>
            </w:tcBorders>
            <w:shd w:val="clear" w:color="auto" w:fill="FFFFFF" w:themeFill="background1"/>
          </w:tcPr>
          <w:p w14:paraId="71411648" w14:textId="77777777" w:rsidR="0091085C" w:rsidRDefault="0091085C" w:rsidP="0094200B">
            <w:pPr>
              <w:spacing w:before="240"/>
              <w:jc w:val="center"/>
            </w:pPr>
            <w:r>
              <w:t>5</w:t>
            </w:r>
          </w:p>
        </w:tc>
        <w:tc>
          <w:tcPr>
            <w:tcW w:w="778" w:type="dxa"/>
            <w:tcBorders>
              <w:bottom w:val="single" w:sz="4" w:space="0" w:color="auto"/>
            </w:tcBorders>
            <w:shd w:val="clear" w:color="auto" w:fill="D1D1D1" w:themeFill="background2" w:themeFillShade="E6"/>
          </w:tcPr>
          <w:p w14:paraId="6900C00A" w14:textId="77777777" w:rsidR="0091085C" w:rsidRDefault="0091085C" w:rsidP="0094200B">
            <w:pPr>
              <w:spacing w:before="240"/>
              <w:jc w:val="center"/>
            </w:pPr>
            <w:r>
              <w:t>8</w:t>
            </w:r>
          </w:p>
        </w:tc>
        <w:tc>
          <w:tcPr>
            <w:tcW w:w="987" w:type="dxa"/>
            <w:tcBorders>
              <w:bottom w:val="single" w:sz="4" w:space="0" w:color="auto"/>
            </w:tcBorders>
            <w:shd w:val="clear" w:color="auto" w:fill="FFFFFF" w:themeFill="background1"/>
          </w:tcPr>
          <w:p w14:paraId="5CD43173" w14:textId="77777777" w:rsidR="0091085C" w:rsidRDefault="0091085C" w:rsidP="0094200B">
            <w:pPr>
              <w:spacing w:before="240"/>
              <w:jc w:val="center"/>
            </w:pPr>
            <w:r>
              <w:t>8</w:t>
            </w:r>
          </w:p>
        </w:tc>
        <w:tc>
          <w:tcPr>
            <w:tcW w:w="790" w:type="dxa"/>
            <w:tcBorders>
              <w:bottom w:val="single" w:sz="4" w:space="0" w:color="auto"/>
            </w:tcBorders>
            <w:shd w:val="clear" w:color="auto" w:fill="D1D1D1" w:themeFill="background2" w:themeFillShade="E6"/>
          </w:tcPr>
          <w:p w14:paraId="5379DF3E" w14:textId="77777777" w:rsidR="0091085C" w:rsidRDefault="0091085C" w:rsidP="0094200B">
            <w:pPr>
              <w:spacing w:before="240"/>
              <w:jc w:val="center"/>
            </w:pPr>
            <w:r>
              <w:t>10</w:t>
            </w:r>
          </w:p>
        </w:tc>
        <w:tc>
          <w:tcPr>
            <w:tcW w:w="987" w:type="dxa"/>
            <w:tcBorders>
              <w:bottom w:val="single" w:sz="4" w:space="0" w:color="auto"/>
            </w:tcBorders>
            <w:shd w:val="clear" w:color="auto" w:fill="FFFFFF" w:themeFill="background1"/>
          </w:tcPr>
          <w:p w14:paraId="05763EE5" w14:textId="77777777" w:rsidR="0091085C" w:rsidRDefault="0091085C" w:rsidP="0094200B">
            <w:pPr>
              <w:spacing w:before="240"/>
              <w:jc w:val="center"/>
            </w:pPr>
            <w:r>
              <w:t>11</w:t>
            </w:r>
          </w:p>
        </w:tc>
        <w:tc>
          <w:tcPr>
            <w:tcW w:w="802" w:type="dxa"/>
            <w:tcBorders>
              <w:bottom w:val="single" w:sz="4" w:space="0" w:color="auto"/>
            </w:tcBorders>
            <w:shd w:val="clear" w:color="auto" w:fill="D1D1D1" w:themeFill="background2" w:themeFillShade="E6"/>
          </w:tcPr>
          <w:p w14:paraId="245783DA" w14:textId="77777777" w:rsidR="0091085C" w:rsidRDefault="0091085C" w:rsidP="0094200B">
            <w:pPr>
              <w:spacing w:before="240"/>
              <w:jc w:val="center"/>
            </w:pPr>
            <w:r>
              <w:t>8</w:t>
            </w:r>
          </w:p>
        </w:tc>
        <w:tc>
          <w:tcPr>
            <w:tcW w:w="987" w:type="dxa"/>
            <w:tcBorders>
              <w:bottom w:val="single" w:sz="4" w:space="0" w:color="auto"/>
            </w:tcBorders>
            <w:shd w:val="clear" w:color="auto" w:fill="FFFFFF" w:themeFill="background1"/>
          </w:tcPr>
          <w:p w14:paraId="4C69FF90" w14:textId="77777777" w:rsidR="0091085C" w:rsidRDefault="0091085C" w:rsidP="0094200B">
            <w:pPr>
              <w:spacing w:before="240"/>
              <w:jc w:val="center"/>
            </w:pPr>
            <w:r>
              <w:t>10</w:t>
            </w:r>
          </w:p>
        </w:tc>
        <w:tc>
          <w:tcPr>
            <w:tcW w:w="806" w:type="dxa"/>
            <w:tcBorders>
              <w:bottom w:val="single" w:sz="4" w:space="0" w:color="auto"/>
            </w:tcBorders>
            <w:shd w:val="clear" w:color="auto" w:fill="D1D1D1" w:themeFill="background2" w:themeFillShade="E6"/>
          </w:tcPr>
          <w:p w14:paraId="197E0816" w14:textId="77777777" w:rsidR="0091085C" w:rsidRDefault="0091085C" w:rsidP="0094200B">
            <w:pPr>
              <w:spacing w:before="240"/>
              <w:jc w:val="center"/>
            </w:pPr>
            <w:r>
              <w:t>10</w:t>
            </w:r>
          </w:p>
        </w:tc>
        <w:tc>
          <w:tcPr>
            <w:tcW w:w="854" w:type="dxa"/>
            <w:tcBorders>
              <w:bottom w:val="single" w:sz="4" w:space="0" w:color="auto"/>
            </w:tcBorders>
            <w:shd w:val="clear" w:color="auto" w:fill="FFFFFF" w:themeFill="background1"/>
          </w:tcPr>
          <w:p w14:paraId="1309067E" w14:textId="77777777" w:rsidR="0091085C" w:rsidRDefault="0091085C" w:rsidP="0094200B">
            <w:pPr>
              <w:spacing w:before="240"/>
              <w:jc w:val="center"/>
            </w:pPr>
            <w:r>
              <w:t>9</w:t>
            </w:r>
          </w:p>
        </w:tc>
      </w:tr>
    </w:tbl>
    <w:p w14:paraId="3B1D20D4" w14:textId="77777777" w:rsidR="0091085C" w:rsidRDefault="0091085C" w:rsidP="0091085C">
      <w:pPr>
        <w:spacing w:line="240" w:lineRule="auto"/>
        <w:jc w:val="center"/>
      </w:pPr>
    </w:p>
    <w:p w14:paraId="678134E3" w14:textId="77777777" w:rsidR="0091085C" w:rsidRDefault="0091085C" w:rsidP="0091085C">
      <w:pPr>
        <w:spacing w:line="240" w:lineRule="auto"/>
      </w:pPr>
      <w:r>
        <w:t>* - Sham mice were not significantly different across time and were thus aggregated</w:t>
      </w:r>
    </w:p>
    <w:p w14:paraId="62D6DA6E" w14:textId="77777777" w:rsidR="0091085C" w:rsidRPr="0006766E" w:rsidRDefault="0091085C" w:rsidP="0091085C">
      <w:pPr>
        <w:spacing w:line="240" w:lineRule="auto"/>
      </w:pPr>
      <w:proofErr w:type="spellStart"/>
      <w:r>
        <w:t>hpi</w:t>
      </w:r>
      <w:proofErr w:type="spellEnd"/>
      <w:r>
        <w:t xml:space="preserve"> – hours post injury, dpi – days post injury</w:t>
      </w:r>
    </w:p>
    <w:p w14:paraId="59A5A2A0" w14:textId="322CA2E1" w:rsidR="00570B27" w:rsidRDefault="00570B27" w:rsidP="00BA7A86">
      <w:pPr>
        <w:rPr>
          <w:rFonts w:ascii="Arial" w:hAnsi="Arial" w:cs="Arial"/>
          <w:noProof/>
          <w:sz w:val="22"/>
          <w:szCs w:val="22"/>
        </w:rPr>
      </w:pPr>
    </w:p>
    <w:p w14:paraId="13677B40" w14:textId="03F001BF" w:rsidR="004D3EE7" w:rsidRDefault="004D3EE7">
      <w:pPr>
        <w:rPr>
          <w:rFonts w:ascii="Arial" w:hAnsi="Arial" w:cs="Arial"/>
          <w:noProof/>
          <w:sz w:val="22"/>
          <w:szCs w:val="22"/>
        </w:rPr>
      </w:pPr>
      <w:r>
        <w:rPr>
          <w:rFonts w:ascii="Arial" w:hAnsi="Arial" w:cs="Arial"/>
          <w:noProof/>
          <w:sz w:val="22"/>
          <w:szCs w:val="22"/>
        </w:rPr>
        <w:br w:type="page"/>
      </w:r>
    </w:p>
    <w:p w14:paraId="20537DD3" w14:textId="795D520D" w:rsidR="004D3EE7" w:rsidRPr="00540722" w:rsidRDefault="004D3EE7" w:rsidP="004D3EE7">
      <w:pPr>
        <w:rPr>
          <w:rFonts w:ascii="Arial" w:hAnsi="Arial" w:cs="Arial"/>
          <w:b/>
          <w:bCs/>
          <w:sz w:val="22"/>
          <w:szCs w:val="22"/>
        </w:rPr>
      </w:pPr>
      <w:r w:rsidRPr="00540722">
        <w:rPr>
          <w:rFonts w:ascii="Arial" w:hAnsi="Arial" w:cs="Arial"/>
          <w:b/>
          <w:bCs/>
          <w:sz w:val="22"/>
          <w:szCs w:val="22"/>
        </w:rPr>
        <w:lastRenderedPageBreak/>
        <w:t xml:space="preserve">Supplemental Table </w:t>
      </w:r>
      <w:r>
        <w:rPr>
          <w:rFonts w:ascii="Arial" w:hAnsi="Arial" w:cs="Arial"/>
          <w:b/>
          <w:bCs/>
          <w:sz w:val="22"/>
          <w:szCs w:val="22"/>
        </w:rPr>
        <w:t>2</w:t>
      </w:r>
      <w:r w:rsidRPr="00540722">
        <w:rPr>
          <w:rFonts w:ascii="Arial" w:hAnsi="Arial" w:cs="Arial"/>
          <w:b/>
          <w:bCs/>
          <w:sz w:val="22"/>
          <w:szCs w:val="22"/>
        </w:rPr>
        <w:t xml:space="preserve">: </w:t>
      </w:r>
      <w:r>
        <w:rPr>
          <w:rFonts w:ascii="Arial" w:hAnsi="Arial" w:cs="Arial"/>
          <w:b/>
          <w:bCs/>
          <w:sz w:val="22"/>
          <w:szCs w:val="22"/>
        </w:rPr>
        <w:t xml:space="preserve">Feature Related </w:t>
      </w:r>
      <w:r w:rsidRPr="00540722">
        <w:rPr>
          <w:rFonts w:ascii="Arial" w:hAnsi="Arial" w:cs="Arial"/>
          <w:b/>
          <w:bCs/>
          <w:sz w:val="22"/>
          <w:szCs w:val="22"/>
        </w:rPr>
        <w:t>Module Definitions</w:t>
      </w:r>
      <w:r w:rsidR="00F40A1E">
        <w:rPr>
          <w:rFonts w:ascii="Arial" w:hAnsi="Arial" w:cs="Arial"/>
          <w:b/>
          <w:bCs/>
          <w:sz w:val="22"/>
          <w:szCs w:val="22"/>
        </w:rPr>
        <w:t xml:space="preserve"> for Statistical Modeling</w:t>
      </w:r>
    </w:p>
    <w:p w14:paraId="3E0EC4B8" w14:textId="77777777" w:rsidR="004D3EE7" w:rsidRPr="00540722" w:rsidRDefault="004D3EE7" w:rsidP="004D3EE7">
      <w:pPr>
        <w:rPr>
          <w:rFonts w:ascii="Arial" w:hAnsi="Arial" w:cs="Arial"/>
          <w:sz w:val="22"/>
          <w:szCs w:val="22"/>
        </w:rPr>
      </w:pPr>
    </w:p>
    <w:tbl>
      <w:tblPr>
        <w:tblStyle w:val="TableGrid"/>
        <w:tblW w:w="9805" w:type="dxa"/>
        <w:tblLook w:val="04A0" w:firstRow="1" w:lastRow="0" w:firstColumn="1" w:lastColumn="0" w:noHBand="0" w:noVBand="1"/>
      </w:tblPr>
      <w:tblGrid>
        <w:gridCol w:w="2965"/>
        <w:gridCol w:w="6840"/>
      </w:tblGrid>
      <w:tr w:rsidR="004D3EE7" w:rsidRPr="00540722" w14:paraId="7D03C532" w14:textId="77777777" w:rsidTr="00FD4338">
        <w:tc>
          <w:tcPr>
            <w:tcW w:w="2965" w:type="dxa"/>
          </w:tcPr>
          <w:p w14:paraId="579DA21B" w14:textId="77777777" w:rsidR="004D3EE7" w:rsidRPr="00540722" w:rsidRDefault="004D3EE7" w:rsidP="00FD4338">
            <w:pPr>
              <w:jc w:val="center"/>
              <w:rPr>
                <w:rFonts w:ascii="Arial" w:hAnsi="Arial" w:cs="Arial"/>
                <w:b/>
                <w:bCs/>
                <w:sz w:val="22"/>
                <w:szCs w:val="22"/>
              </w:rPr>
            </w:pPr>
            <w:r w:rsidRPr="00540722">
              <w:rPr>
                <w:rFonts w:ascii="Arial" w:hAnsi="Arial" w:cs="Arial"/>
                <w:b/>
                <w:bCs/>
                <w:sz w:val="22"/>
                <w:szCs w:val="22"/>
              </w:rPr>
              <w:t>Module Name</w:t>
            </w:r>
          </w:p>
        </w:tc>
        <w:tc>
          <w:tcPr>
            <w:tcW w:w="6840" w:type="dxa"/>
          </w:tcPr>
          <w:p w14:paraId="5560C8CA" w14:textId="77777777" w:rsidR="004D3EE7" w:rsidRPr="00540722" w:rsidRDefault="004D3EE7" w:rsidP="00FD4338">
            <w:pPr>
              <w:jc w:val="center"/>
              <w:rPr>
                <w:rFonts w:ascii="Arial" w:hAnsi="Arial" w:cs="Arial"/>
                <w:b/>
                <w:bCs/>
                <w:sz w:val="22"/>
                <w:szCs w:val="22"/>
              </w:rPr>
            </w:pPr>
            <w:r w:rsidRPr="00540722">
              <w:rPr>
                <w:rFonts w:ascii="Arial" w:hAnsi="Arial" w:cs="Arial"/>
                <w:b/>
                <w:bCs/>
                <w:sz w:val="22"/>
                <w:szCs w:val="22"/>
              </w:rPr>
              <w:t>Included Features</w:t>
            </w:r>
          </w:p>
        </w:tc>
      </w:tr>
      <w:tr w:rsidR="004D3EE7" w:rsidRPr="00540722" w14:paraId="6B1D6002" w14:textId="77777777" w:rsidTr="00FD4338">
        <w:tc>
          <w:tcPr>
            <w:tcW w:w="2965" w:type="dxa"/>
          </w:tcPr>
          <w:p w14:paraId="14B10AE0" w14:textId="77777777" w:rsidR="004D3EE7" w:rsidRPr="00540722" w:rsidRDefault="004D3EE7" w:rsidP="00FD4338">
            <w:pPr>
              <w:rPr>
                <w:rFonts w:ascii="Arial" w:hAnsi="Arial" w:cs="Arial"/>
                <w:sz w:val="22"/>
                <w:szCs w:val="22"/>
              </w:rPr>
            </w:pPr>
            <w:r w:rsidRPr="00540722">
              <w:rPr>
                <w:rFonts w:ascii="Arial" w:hAnsi="Arial" w:cs="Arial"/>
                <w:sz w:val="22"/>
                <w:szCs w:val="22"/>
              </w:rPr>
              <w:t>Vascular Axial</w:t>
            </w:r>
          </w:p>
        </w:tc>
        <w:tc>
          <w:tcPr>
            <w:tcW w:w="6840" w:type="dxa"/>
          </w:tcPr>
          <w:p w14:paraId="66FAE2A7" w14:textId="77777777" w:rsidR="004D3EE7" w:rsidRPr="00540722" w:rsidRDefault="004D3EE7" w:rsidP="004D3EE7">
            <w:pPr>
              <w:numPr>
                <w:ilvl w:val="0"/>
                <w:numId w:val="1"/>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axial_surface_vessel_percentage</w:t>
            </w:r>
            <w:proofErr w:type="spellEnd"/>
          </w:p>
          <w:p w14:paraId="41D6121C" w14:textId="77777777" w:rsidR="004D3EE7" w:rsidRPr="00540722" w:rsidRDefault="004D3EE7" w:rsidP="004D3EE7">
            <w:pPr>
              <w:numPr>
                <w:ilvl w:val="0"/>
                <w:numId w:val="1"/>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axial_surface_total_vessel_length_mm</w:t>
            </w:r>
            <w:proofErr w:type="spellEnd"/>
          </w:p>
          <w:p w14:paraId="4C819629" w14:textId="77777777" w:rsidR="004D3EE7" w:rsidRPr="00540722" w:rsidRDefault="004D3EE7" w:rsidP="004D3EE7">
            <w:pPr>
              <w:numPr>
                <w:ilvl w:val="0"/>
                <w:numId w:val="1"/>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axial_surface_average_vessel_length_mm</w:t>
            </w:r>
            <w:proofErr w:type="spellEnd"/>
          </w:p>
          <w:p w14:paraId="226A8281" w14:textId="77777777" w:rsidR="004D3EE7" w:rsidRPr="00540722" w:rsidRDefault="004D3EE7" w:rsidP="004D3EE7">
            <w:pPr>
              <w:numPr>
                <w:ilvl w:val="0"/>
                <w:numId w:val="1"/>
              </w:numPr>
              <w:spacing w:before="100" w:beforeAutospacing="1" w:after="100" w:afterAutospacing="1"/>
              <w:rPr>
                <w:rFonts w:ascii="Arial" w:hAnsi="Arial" w:cs="Arial"/>
                <w:sz w:val="22"/>
                <w:szCs w:val="22"/>
              </w:rPr>
            </w:pPr>
            <w:r w:rsidRPr="00540722">
              <w:rPr>
                <w:rFonts w:ascii="Arial" w:eastAsia="Times New Roman" w:hAnsi="Arial" w:cs="Arial"/>
                <w:kern w:val="0"/>
                <w:sz w:val="22"/>
                <w:szCs w:val="22"/>
                <w14:ligatures w14:val="none"/>
              </w:rPr>
              <w:t>axial_surface_junction_per_mm2</w:t>
            </w:r>
          </w:p>
        </w:tc>
      </w:tr>
      <w:tr w:rsidR="004D3EE7" w:rsidRPr="00540722" w14:paraId="24231EA6" w14:textId="77777777" w:rsidTr="00FD4338">
        <w:tc>
          <w:tcPr>
            <w:tcW w:w="2965" w:type="dxa"/>
          </w:tcPr>
          <w:p w14:paraId="60F92210" w14:textId="77777777" w:rsidR="004D3EE7" w:rsidRPr="00540722" w:rsidRDefault="004D3EE7" w:rsidP="00FD4338">
            <w:pPr>
              <w:rPr>
                <w:rFonts w:ascii="Arial" w:hAnsi="Arial" w:cs="Arial"/>
                <w:sz w:val="22"/>
                <w:szCs w:val="22"/>
              </w:rPr>
            </w:pPr>
            <w:r w:rsidRPr="00540722">
              <w:rPr>
                <w:rFonts w:ascii="Arial" w:hAnsi="Arial" w:cs="Arial"/>
                <w:sz w:val="22"/>
                <w:szCs w:val="22"/>
              </w:rPr>
              <w:t>Vascular Coronal</w:t>
            </w:r>
          </w:p>
        </w:tc>
        <w:tc>
          <w:tcPr>
            <w:tcW w:w="6840" w:type="dxa"/>
          </w:tcPr>
          <w:p w14:paraId="509CAB09" w14:textId="77777777" w:rsidR="004D3EE7" w:rsidRPr="00540722" w:rsidRDefault="004D3EE7" w:rsidP="004D3EE7">
            <w:pPr>
              <w:numPr>
                <w:ilvl w:val="0"/>
                <w:numId w:val="2"/>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coronal_vessel_percentage</w:t>
            </w:r>
            <w:proofErr w:type="spellEnd"/>
          </w:p>
          <w:p w14:paraId="255A4F57" w14:textId="77777777" w:rsidR="004D3EE7" w:rsidRPr="00540722" w:rsidRDefault="004D3EE7" w:rsidP="004D3EE7">
            <w:pPr>
              <w:numPr>
                <w:ilvl w:val="0"/>
                <w:numId w:val="2"/>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coronal_total_vessel_length_mm</w:t>
            </w:r>
            <w:proofErr w:type="spellEnd"/>
          </w:p>
          <w:p w14:paraId="14A272A2" w14:textId="77777777" w:rsidR="004D3EE7" w:rsidRPr="00540722" w:rsidRDefault="004D3EE7" w:rsidP="004D3EE7">
            <w:pPr>
              <w:numPr>
                <w:ilvl w:val="0"/>
                <w:numId w:val="2"/>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coronal_average_vessel_length_mm</w:t>
            </w:r>
            <w:proofErr w:type="spellEnd"/>
          </w:p>
          <w:p w14:paraId="371462E8" w14:textId="77777777" w:rsidR="004D3EE7" w:rsidRPr="00540722" w:rsidRDefault="004D3EE7" w:rsidP="004D3EE7">
            <w:pPr>
              <w:numPr>
                <w:ilvl w:val="0"/>
                <w:numId w:val="2"/>
              </w:numPr>
              <w:spacing w:before="100" w:beforeAutospacing="1" w:after="100" w:afterAutospacing="1"/>
              <w:rPr>
                <w:rFonts w:ascii="Arial" w:hAnsi="Arial" w:cs="Arial"/>
                <w:sz w:val="22"/>
                <w:szCs w:val="22"/>
              </w:rPr>
            </w:pPr>
            <w:r w:rsidRPr="00540722">
              <w:rPr>
                <w:rFonts w:ascii="Arial" w:eastAsia="Times New Roman" w:hAnsi="Arial" w:cs="Arial"/>
                <w:kern w:val="0"/>
                <w:sz w:val="22"/>
                <w:szCs w:val="22"/>
                <w14:ligatures w14:val="none"/>
              </w:rPr>
              <w:t>coronal_junction_per_mm2</w:t>
            </w:r>
          </w:p>
        </w:tc>
      </w:tr>
      <w:tr w:rsidR="004D3EE7" w:rsidRPr="00540722" w14:paraId="38B4CF09" w14:textId="77777777" w:rsidTr="00FD4338">
        <w:tc>
          <w:tcPr>
            <w:tcW w:w="2965" w:type="dxa"/>
          </w:tcPr>
          <w:p w14:paraId="725B7AE7" w14:textId="77777777" w:rsidR="004D3EE7" w:rsidRPr="00540722" w:rsidRDefault="004D3EE7" w:rsidP="00FD4338">
            <w:pPr>
              <w:rPr>
                <w:rFonts w:ascii="Arial" w:hAnsi="Arial" w:cs="Arial"/>
                <w:sz w:val="22"/>
                <w:szCs w:val="22"/>
              </w:rPr>
            </w:pPr>
            <w:r w:rsidRPr="00540722">
              <w:rPr>
                <w:rFonts w:ascii="Arial" w:hAnsi="Arial" w:cs="Arial"/>
                <w:sz w:val="22"/>
                <w:szCs w:val="22"/>
              </w:rPr>
              <w:t>Local Fractal Dimension*</w:t>
            </w:r>
          </w:p>
        </w:tc>
        <w:tc>
          <w:tcPr>
            <w:tcW w:w="6840" w:type="dxa"/>
          </w:tcPr>
          <w:p w14:paraId="3A86DD64" w14:textId="77777777" w:rsidR="004D3EE7" w:rsidRPr="00540722" w:rsidRDefault="004D3EE7" w:rsidP="004D3EE7">
            <w:pPr>
              <w:numPr>
                <w:ilvl w:val="0"/>
                <w:numId w:val="3"/>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surface_lfd_value_at_max_frequency</w:t>
            </w:r>
            <w:proofErr w:type="spellEnd"/>
          </w:p>
          <w:p w14:paraId="62E80757" w14:textId="77777777" w:rsidR="004D3EE7" w:rsidRPr="00540722" w:rsidRDefault="004D3EE7" w:rsidP="004D3EE7">
            <w:pPr>
              <w:numPr>
                <w:ilvl w:val="0"/>
                <w:numId w:val="3"/>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surface_lfd_skewness</w:t>
            </w:r>
            <w:proofErr w:type="spellEnd"/>
          </w:p>
          <w:p w14:paraId="7A6E6F6A" w14:textId="77777777" w:rsidR="004D3EE7" w:rsidRPr="00540722" w:rsidRDefault="004D3EE7" w:rsidP="004D3EE7">
            <w:pPr>
              <w:numPr>
                <w:ilvl w:val="0"/>
                <w:numId w:val="3"/>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surface_lfd_kutosis</w:t>
            </w:r>
            <w:proofErr w:type="spellEnd"/>
          </w:p>
          <w:p w14:paraId="79B53B67" w14:textId="77777777" w:rsidR="004D3EE7" w:rsidRPr="00540722" w:rsidRDefault="004D3EE7" w:rsidP="004D3EE7">
            <w:pPr>
              <w:numPr>
                <w:ilvl w:val="0"/>
                <w:numId w:val="3"/>
              </w:numPr>
              <w:spacing w:before="100" w:beforeAutospacing="1" w:after="100" w:afterAutospacing="1"/>
              <w:rPr>
                <w:rFonts w:ascii="Arial" w:hAnsi="Arial" w:cs="Arial"/>
                <w:sz w:val="22"/>
                <w:szCs w:val="22"/>
              </w:rPr>
            </w:pPr>
            <w:proofErr w:type="spellStart"/>
            <w:r w:rsidRPr="00540722">
              <w:rPr>
                <w:rFonts w:ascii="Arial" w:eastAsia="Times New Roman" w:hAnsi="Arial" w:cs="Arial"/>
                <w:kern w:val="0"/>
                <w:sz w:val="22"/>
                <w:szCs w:val="22"/>
                <w14:ligatures w14:val="none"/>
              </w:rPr>
              <w:t>lfd_area_under_the_curve</w:t>
            </w:r>
            <w:proofErr w:type="spellEnd"/>
          </w:p>
        </w:tc>
      </w:tr>
      <w:tr w:rsidR="004D3EE7" w:rsidRPr="00540722" w14:paraId="3CCC6250" w14:textId="77777777" w:rsidTr="00FD4338">
        <w:tc>
          <w:tcPr>
            <w:tcW w:w="2965" w:type="dxa"/>
          </w:tcPr>
          <w:p w14:paraId="0B776669" w14:textId="77777777" w:rsidR="004D3EE7" w:rsidRPr="00540722" w:rsidRDefault="004D3EE7" w:rsidP="00FD4338">
            <w:pPr>
              <w:rPr>
                <w:rFonts w:ascii="Arial" w:hAnsi="Arial" w:cs="Arial"/>
                <w:sz w:val="22"/>
                <w:szCs w:val="22"/>
              </w:rPr>
            </w:pPr>
            <w:r w:rsidRPr="00540722">
              <w:rPr>
                <w:rFonts w:ascii="Arial" w:hAnsi="Arial" w:cs="Arial"/>
                <w:sz w:val="22"/>
                <w:szCs w:val="22"/>
              </w:rPr>
              <w:t>Leakage Evans Blue</w:t>
            </w:r>
          </w:p>
        </w:tc>
        <w:tc>
          <w:tcPr>
            <w:tcW w:w="6840" w:type="dxa"/>
          </w:tcPr>
          <w:p w14:paraId="7EA09153" w14:textId="77777777" w:rsidR="004D3EE7" w:rsidRPr="00540722" w:rsidRDefault="004D3EE7" w:rsidP="004D3EE7">
            <w:pPr>
              <w:numPr>
                <w:ilvl w:val="0"/>
                <w:numId w:val="4"/>
              </w:numPr>
              <w:spacing w:before="100" w:beforeAutospacing="1" w:after="100" w:afterAutospacing="1"/>
              <w:rPr>
                <w:rFonts w:ascii="Arial" w:eastAsia="Times New Roman" w:hAnsi="Arial" w:cs="Arial"/>
                <w:kern w:val="0"/>
                <w:sz w:val="22"/>
                <w:szCs w:val="22"/>
                <w14:ligatures w14:val="none"/>
              </w:rPr>
            </w:pPr>
            <w:r w:rsidRPr="00540722">
              <w:rPr>
                <w:rFonts w:ascii="Arial" w:eastAsia="Times New Roman" w:hAnsi="Arial" w:cs="Arial"/>
                <w:kern w:val="0"/>
                <w:sz w:val="22"/>
                <w:szCs w:val="22"/>
                <w14:ligatures w14:val="none"/>
              </w:rPr>
              <w:t>axial_surface_evans_blue_extravasation_area_mm2</w:t>
            </w:r>
          </w:p>
          <w:p w14:paraId="70F40C6B" w14:textId="77777777" w:rsidR="004D3EE7" w:rsidRPr="00540722" w:rsidRDefault="004D3EE7" w:rsidP="004D3EE7">
            <w:pPr>
              <w:numPr>
                <w:ilvl w:val="0"/>
                <w:numId w:val="4"/>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axial_surface_evans_blue_integrated_density</w:t>
            </w:r>
            <w:proofErr w:type="spellEnd"/>
          </w:p>
          <w:p w14:paraId="5D8D5B08" w14:textId="77777777" w:rsidR="004D3EE7" w:rsidRPr="00540722" w:rsidRDefault="004D3EE7" w:rsidP="004D3EE7">
            <w:pPr>
              <w:numPr>
                <w:ilvl w:val="0"/>
                <w:numId w:val="4"/>
              </w:numPr>
              <w:spacing w:before="100" w:beforeAutospacing="1" w:after="100" w:afterAutospacing="1"/>
              <w:rPr>
                <w:rFonts w:ascii="Arial" w:eastAsia="Times New Roman" w:hAnsi="Arial" w:cs="Arial"/>
                <w:kern w:val="0"/>
                <w:sz w:val="22"/>
                <w:szCs w:val="22"/>
                <w14:ligatures w14:val="none"/>
              </w:rPr>
            </w:pPr>
            <w:proofErr w:type="spellStart"/>
            <w:r w:rsidRPr="00540722">
              <w:rPr>
                <w:rFonts w:ascii="Arial" w:eastAsia="Times New Roman" w:hAnsi="Arial" w:cs="Arial"/>
                <w:kern w:val="0"/>
                <w:sz w:val="22"/>
                <w:szCs w:val="22"/>
                <w14:ligatures w14:val="none"/>
              </w:rPr>
              <w:t>coronal_surface_evans_blue_integrated_density</w:t>
            </w:r>
            <w:proofErr w:type="spellEnd"/>
          </w:p>
          <w:p w14:paraId="12EA2CFB" w14:textId="77777777" w:rsidR="004D3EE7" w:rsidRPr="00540722" w:rsidRDefault="004D3EE7" w:rsidP="004D3EE7">
            <w:pPr>
              <w:numPr>
                <w:ilvl w:val="0"/>
                <w:numId w:val="4"/>
              </w:numPr>
              <w:spacing w:before="100" w:beforeAutospacing="1" w:after="100" w:afterAutospacing="1"/>
              <w:rPr>
                <w:rFonts w:ascii="Arial" w:hAnsi="Arial" w:cs="Arial"/>
                <w:sz w:val="22"/>
                <w:szCs w:val="22"/>
              </w:rPr>
            </w:pPr>
            <w:proofErr w:type="spellStart"/>
            <w:r w:rsidRPr="00540722">
              <w:rPr>
                <w:rFonts w:ascii="Arial" w:eastAsia="Times New Roman" w:hAnsi="Arial" w:cs="Arial"/>
                <w:kern w:val="0"/>
                <w:sz w:val="22"/>
                <w:szCs w:val="22"/>
                <w14:ligatures w14:val="none"/>
              </w:rPr>
              <w:t>axial_surface_number_of_evans_blue_extravasation</w:t>
            </w:r>
            <w:proofErr w:type="spellEnd"/>
            <w:r w:rsidRPr="00540722">
              <w:rPr>
                <w:rFonts w:ascii="Arial" w:eastAsia="Times New Roman" w:hAnsi="Arial" w:cs="Arial"/>
                <w:kern w:val="0"/>
                <w:sz w:val="22"/>
                <w:szCs w:val="22"/>
                <w14:ligatures w14:val="none"/>
              </w:rPr>
              <w:t xml:space="preserve"> (count)</w:t>
            </w:r>
          </w:p>
        </w:tc>
      </w:tr>
    </w:tbl>
    <w:p w14:paraId="07E47BB2" w14:textId="77777777" w:rsidR="004D3EE7" w:rsidRPr="00540722" w:rsidRDefault="004D3EE7" w:rsidP="004D3EE7">
      <w:pPr>
        <w:rPr>
          <w:rFonts w:ascii="Arial" w:hAnsi="Arial" w:cs="Arial"/>
          <w:sz w:val="22"/>
          <w:szCs w:val="22"/>
        </w:rPr>
      </w:pPr>
    </w:p>
    <w:p w14:paraId="636A0CF7" w14:textId="77777777" w:rsidR="004D3EE7" w:rsidRPr="00540722" w:rsidRDefault="004D3EE7" w:rsidP="004D3EE7">
      <w:pPr>
        <w:rPr>
          <w:rFonts w:ascii="Arial" w:hAnsi="Arial" w:cs="Arial"/>
          <w:sz w:val="22"/>
          <w:szCs w:val="22"/>
        </w:rPr>
      </w:pPr>
      <w:r w:rsidRPr="00540722">
        <w:rPr>
          <w:rFonts w:ascii="Arial" w:hAnsi="Arial" w:cs="Arial"/>
          <w:sz w:val="22"/>
          <w:szCs w:val="22"/>
        </w:rPr>
        <w:t xml:space="preserve">* - </w:t>
      </w:r>
      <w:r w:rsidRPr="00540722">
        <w:rPr>
          <w:rFonts w:ascii="Arial" w:eastAsia="Times New Roman" w:hAnsi="Arial" w:cs="Arial"/>
          <w:kern w:val="0"/>
          <w:sz w:val="22"/>
          <w:szCs w:val="22"/>
          <w14:ligatures w14:val="none"/>
        </w:rPr>
        <w:t>Fractal metrics often co-vary, and combining them enhanced signal-to-noise</w:t>
      </w:r>
    </w:p>
    <w:p w14:paraId="297FB868" w14:textId="77777777" w:rsidR="004D3EE7" w:rsidRDefault="004D3EE7" w:rsidP="00BA7A86">
      <w:pPr>
        <w:rPr>
          <w:rFonts w:ascii="Arial" w:hAnsi="Arial" w:cs="Arial"/>
          <w:noProof/>
          <w:sz w:val="22"/>
          <w:szCs w:val="22"/>
        </w:rPr>
      </w:pPr>
    </w:p>
    <w:p w14:paraId="5229F1EE" w14:textId="77777777" w:rsidR="004D3EE7" w:rsidRDefault="004D3EE7" w:rsidP="00BA7A86">
      <w:pPr>
        <w:rPr>
          <w:rFonts w:ascii="Arial" w:hAnsi="Arial" w:cs="Arial"/>
          <w:noProof/>
          <w:sz w:val="22"/>
          <w:szCs w:val="22"/>
        </w:rPr>
      </w:pPr>
    </w:p>
    <w:p w14:paraId="38CE4D32" w14:textId="5D745400" w:rsidR="0091085C" w:rsidRDefault="0091085C">
      <w:pPr>
        <w:rPr>
          <w:rFonts w:ascii="Arial" w:hAnsi="Arial" w:cs="Arial"/>
          <w:noProof/>
          <w:sz w:val="22"/>
          <w:szCs w:val="22"/>
        </w:rPr>
      </w:pPr>
      <w:r>
        <w:rPr>
          <w:rFonts w:ascii="Arial" w:hAnsi="Arial" w:cs="Arial"/>
          <w:noProof/>
          <w:sz w:val="22"/>
          <w:szCs w:val="22"/>
        </w:rPr>
        <w:br w:type="page"/>
      </w:r>
    </w:p>
    <w:p w14:paraId="52C75FDC" w14:textId="77777777" w:rsidR="0091085C" w:rsidRDefault="0091085C" w:rsidP="00BA7A86">
      <w:pPr>
        <w:rPr>
          <w:rFonts w:ascii="Arial" w:hAnsi="Arial" w:cs="Arial"/>
          <w:noProof/>
          <w:sz w:val="22"/>
          <w:szCs w:val="22"/>
        </w:rPr>
      </w:pPr>
    </w:p>
    <w:p w14:paraId="7904840D" w14:textId="0A27CF58" w:rsidR="00570B27" w:rsidRPr="00570B27" w:rsidRDefault="007817C2" w:rsidP="007817C2">
      <w:pPr>
        <w:jc w:val="center"/>
        <w:rPr>
          <w:rFonts w:ascii="Arial" w:hAnsi="Arial" w:cs="Arial"/>
          <w:noProof/>
          <w:sz w:val="22"/>
          <w:szCs w:val="22"/>
        </w:rPr>
      </w:pPr>
      <w:r>
        <w:rPr>
          <w:rFonts w:ascii="Arial" w:hAnsi="Arial" w:cs="Arial"/>
          <w:noProof/>
          <w:sz w:val="22"/>
          <w:szCs w:val="22"/>
        </w:rPr>
        <w:drawing>
          <wp:inline distT="0" distB="0" distL="0" distR="0" wp14:anchorId="344A194B" wp14:editId="5E56BC27">
            <wp:extent cx="2858986" cy="5709036"/>
            <wp:effectExtent l="0" t="0" r="0" b="6350"/>
            <wp:docPr id="1187476406" name="Picture 4" descr="A diagram of different types of we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76406" name="Picture 4" descr="A diagram of different types of weigh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4251" cy="5739519"/>
                    </a:xfrm>
                    <a:prstGeom prst="rect">
                      <a:avLst/>
                    </a:prstGeom>
                  </pic:spPr>
                </pic:pic>
              </a:graphicData>
            </a:graphic>
          </wp:inline>
        </w:drawing>
      </w:r>
    </w:p>
    <w:p w14:paraId="7CFE4136" w14:textId="77777777" w:rsidR="00570B27" w:rsidRDefault="00570B27" w:rsidP="00BA7A86">
      <w:pPr>
        <w:rPr>
          <w:rFonts w:ascii="Arial" w:hAnsi="Arial" w:cs="Arial"/>
          <w:sz w:val="22"/>
          <w:szCs w:val="22"/>
        </w:rPr>
      </w:pPr>
    </w:p>
    <w:p w14:paraId="6862E18D" w14:textId="09DFBA5B" w:rsidR="007817C2" w:rsidRPr="00570B27" w:rsidRDefault="00570B27" w:rsidP="007817C2">
      <w:pPr>
        <w:rPr>
          <w:rFonts w:ascii="Arial" w:hAnsi="Arial" w:cs="Arial"/>
          <w:sz w:val="22"/>
          <w:szCs w:val="22"/>
        </w:rPr>
      </w:pPr>
      <w:r>
        <w:rPr>
          <w:rFonts w:ascii="Arial" w:hAnsi="Arial" w:cs="Arial"/>
          <w:b/>
          <w:bCs/>
          <w:sz w:val="22"/>
          <w:szCs w:val="22"/>
        </w:rPr>
        <w:t xml:space="preserve">Supplemental </w:t>
      </w:r>
      <w:r w:rsidRPr="00570B27">
        <w:rPr>
          <w:rFonts w:ascii="Arial" w:hAnsi="Arial" w:cs="Arial"/>
          <w:b/>
          <w:bCs/>
          <w:sz w:val="22"/>
          <w:szCs w:val="22"/>
        </w:rPr>
        <w:t>Figure 1. Sex dependent weight changes.</w:t>
      </w:r>
      <w:r>
        <w:rPr>
          <w:rFonts w:ascii="Arial" w:hAnsi="Arial" w:cs="Arial"/>
          <w:sz w:val="22"/>
          <w:szCs w:val="22"/>
        </w:rPr>
        <w:t xml:space="preserve"> </w:t>
      </w:r>
      <w:r w:rsidRPr="00570B27">
        <w:rPr>
          <w:rFonts w:ascii="Arial" w:hAnsi="Arial" w:cs="Arial"/>
          <w:b/>
          <w:bCs/>
          <w:sz w:val="22"/>
          <w:szCs w:val="22"/>
        </w:rPr>
        <w:t xml:space="preserve">(A) </w:t>
      </w:r>
      <w:r>
        <w:rPr>
          <w:rFonts w:ascii="Arial" w:hAnsi="Arial" w:cs="Arial"/>
          <w:sz w:val="22"/>
          <w:szCs w:val="22"/>
        </w:rPr>
        <w:t xml:space="preserve">Male CHILD mice at 7dpi exhibited significant reductions in weight. </w:t>
      </w:r>
      <w:r w:rsidRPr="00570B27">
        <w:rPr>
          <w:rFonts w:ascii="Arial" w:hAnsi="Arial" w:cs="Arial"/>
          <w:b/>
          <w:bCs/>
          <w:sz w:val="22"/>
          <w:szCs w:val="22"/>
        </w:rPr>
        <w:t>(B)</w:t>
      </w:r>
      <w:r>
        <w:rPr>
          <w:rFonts w:ascii="Arial" w:hAnsi="Arial" w:cs="Arial"/>
          <w:sz w:val="22"/>
          <w:szCs w:val="22"/>
        </w:rPr>
        <w:t xml:space="preserve"> Female CHILD mice also had weight </w:t>
      </w:r>
      <w:r w:rsidR="007817C2">
        <w:rPr>
          <w:rFonts w:ascii="Arial" w:hAnsi="Arial" w:cs="Arial"/>
          <w:sz w:val="22"/>
          <w:szCs w:val="22"/>
        </w:rPr>
        <w:t>reductions,</w:t>
      </w:r>
      <w:r>
        <w:rPr>
          <w:rFonts w:ascii="Arial" w:hAnsi="Arial" w:cs="Arial"/>
          <w:sz w:val="22"/>
          <w:szCs w:val="22"/>
        </w:rPr>
        <w:t xml:space="preserve"> but these were not significantly different from sham mice at 7dpi. *** p&lt;0.0001 </w:t>
      </w:r>
      <w:r w:rsidRPr="00570B27">
        <w:rPr>
          <w:rFonts w:ascii="Arial" w:hAnsi="Arial" w:cs="Arial"/>
          <w:sz w:val="22"/>
          <w:szCs w:val="22"/>
        </w:rPr>
        <w:t>unpaired t-test</w:t>
      </w:r>
      <w:r>
        <w:rPr>
          <w:rFonts w:ascii="Arial" w:hAnsi="Arial" w:cs="Arial"/>
          <w:sz w:val="22"/>
          <w:szCs w:val="22"/>
        </w:rPr>
        <w:t>.</w:t>
      </w:r>
      <w:r w:rsidR="007817C2">
        <w:rPr>
          <w:rFonts w:ascii="Arial" w:hAnsi="Arial" w:cs="Arial"/>
          <w:sz w:val="22"/>
          <w:szCs w:val="22"/>
        </w:rPr>
        <w:t xml:space="preserve"> </w:t>
      </w:r>
      <w:r w:rsidR="007817C2">
        <w:rPr>
          <w:rFonts w:ascii="Arial" w:hAnsi="Arial" w:cs="Arial"/>
          <w:b/>
          <w:bCs/>
          <w:sz w:val="22"/>
          <w:szCs w:val="22"/>
        </w:rPr>
        <w:t xml:space="preserve">(C) </w:t>
      </w:r>
      <w:r w:rsidR="007817C2" w:rsidRPr="007817C2">
        <w:rPr>
          <w:rFonts w:ascii="Arial" w:hAnsi="Arial" w:cs="Arial"/>
          <w:sz w:val="22"/>
          <w:szCs w:val="22"/>
        </w:rPr>
        <w:t>Paired weight changes following CHILD</w:t>
      </w:r>
      <w:r w:rsidR="007817C2">
        <w:rPr>
          <w:rFonts w:ascii="Arial" w:hAnsi="Arial" w:cs="Arial"/>
          <w:sz w:val="22"/>
          <w:szCs w:val="22"/>
        </w:rPr>
        <w:t xml:space="preserve"> found no </w:t>
      </w:r>
      <w:r w:rsidR="007817C2" w:rsidRPr="00570B27">
        <w:rPr>
          <w:rFonts w:ascii="Arial" w:hAnsi="Arial" w:cs="Arial"/>
          <w:sz w:val="22"/>
          <w:szCs w:val="22"/>
        </w:rPr>
        <w:t>significant weight difference</w:t>
      </w:r>
      <w:r w:rsidR="007817C2">
        <w:rPr>
          <w:rFonts w:ascii="Arial" w:hAnsi="Arial" w:cs="Arial"/>
          <w:sz w:val="22"/>
          <w:szCs w:val="22"/>
        </w:rPr>
        <w:t>s</w:t>
      </w:r>
      <w:r w:rsidR="007817C2" w:rsidRPr="00570B27">
        <w:rPr>
          <w:rFonts w:ascii="Arial" w:hAnsi="Arial" w:cs="Arial"/>
          <w:sz w:val="22"/>
          <w:szCs w:val="22"/>
        </w:rPr>
        <w:t xml:space="preserve"> w</w:t>
      </w:r>
      <w:r w:rsidR="007817C2">
        <w:rPr>
          <w:rFonts w:ascii="Arial" w:hAnsi="Arial" w:cs="Arial"/>
          <w:sz w:val="22"/>
          <w:szCs w:val="22"/>
        </w:rPr>
        <w:t>ere</w:t>
      </w:r>
      <w:r w:rsidR="007817C2" w:rsidRPr="00570B27">
        <w:rPr>
          <w:rFonts w:ascii="Arial" w:hAnsi="Arial" w:cs="Arial"/>
          <w:sz w:val="22"/>
          <w:szCs w:val="22"/>
        </w:rPr>
        <w:t xml:space="preserve"> observed between baseline</w:t>
      </w:r>
      <w:r w:rsidR="007817C2">
        <w:rPr>
          <w:rFonts w:ascii="Arial" w:hAnsi="Arial" w:cs="Arial"/>
          <w:sz w:val="22"/>
          <w:szCs w:val="22"/>
        </w:rPr>
        <w:t xml:space="preserve"> (pre-CHI)</w:t>
      </w:r>
      <w:r w:rsidR="007817C2" w:rsidRPr="00570B27">
        <w:rPr>
          <w:rFonts w:ascii="Arial" w:hAnsi="Arial" w:cs="Arial"/>
          <w:sz w:val="22"/>
          <w:szCs w:val="22"/>
        </w:rPr>
        <w:t xml:space="preserve"> and 1dpi </w:t>
      </w:r>
      <w:r w:rsidR="007817C2">
        <w:rPr>
          <w:rFonts w:ascii="Arial" w:hAnsi="Arial" w:cs="Arial"/>
          <w:sz w:val="22"/>
          <w:szCs w:val="22"/>
        </w:rPr>
        <w:t>in either</w:t>
      </w:r>
      <w:r w:rsidR="007817C2" w:rsidRPr="00570B27">
        <w:rPr>
          <w:rFonts w:ascii="Arial" w:hAnsi="Arial" w:cs="Arial"/>
          <w:sz w:val="22"/>
          <w:szCs w:val="22"/>
        </w:rPr>
        <w:t xml:space="preserve"> sham </w:t>
      </w:r>
      <w:r w:rsidR="007817C2">
        <w:rPr>
          <w:rFonts w:ascii="Arial" w:hAnsi="Arial" w:cs="Arial"/>
          <w:sz w:val="22"/>
          <w:szCs w:val="22"/>
        </w:rPr>
        <w:t>or</w:t>
      </w:r>
      <w:r w:rsidR="007817C2" w:rsidRPr="00570B27">
        <w:rPr>
          <w:rFonts w:ascii="Arial" w:hAnsi="Arial" w:cs="Arial"/>
          <w:sz w:val="22"/>
          <w:szCs w:val="22"/>
        </w:rPr>
        <w:t xml:space="preserve"> CHI groups. </w:t>
      </w:r>
      <w:r w:rsidR="007817C2" w:rsidRPr="00570B27">
        <w:rPr>
          <w:rFonts w:ascii="Arial" w:hAnsi="Arial" w:cs="Arial"/>
          <w:b/>
          <w:bCs/>
          <w:sz w:val="22"/>
          <w:szCs w:val="22"/>
        </w:rPr>
        <w:t>(</w:t>
      </w:r>
      <w:r w:rsidR="007817C2">
        <w:rPr>
          <w:rFonts w:ascii="Arial" w:hAnsi="Arial" w:cs="Arial"/>
          <w:b/>
          <w:bCs/>
          <w:sz w:val="22"/>
          <w:szCs w:val="22"/>
        </w:rPr>
        <w:t>D</w:t>
      </w:r>
      <w:r w:rsidR="007817C2" w:rsidRPr="00570B27">
        <w:rPr>
          <w:rFonts w:ascii="Arial" w:hAnsi="Arial" w:cs="Arial"/>
          <w:b/>
          <w:bCs/>
          <w:sz w:val="22"/>
          <w:szCs w:val="22"/>
        </w:rPr>
        <w:t>)</w:t>
      </w:r>
      <w:r w:rsidR="007817C2" w:rsidRPr="00570B27">
        <w:rPr>
          <w:rFonts w:ascii="Arial" w:hAnsi="Arial" w:cs="Arial"/>
          <w:sz w:val="22"/>
          <w:szCs w:val="22"/>
        </w:rPr>
        <w:t xml:space="preserve"> CH</w:t>
      </w:r>
      <w:r w:rsidR="007817C2">
        <w:rPr>
          <w:rFonts w:ascii="Arial" w:hAnsi="Arial" w:cs="Arial"/>
          <w:sz w:val="22"/>
          <w:szCs w:val="22"/>
        </w:rPr>
        <w:t>I</w:t>
      </w:r>
      <w:r w:rsidR="007817C2" w:rsidRPr="00570B27">
        <w:rPr>
          <w:rFonts w:ascii="Arial" w:hAnsi="Arial" w:cs="Arial"/>
          <w:sz w:val="22"/>
          <w:szCs w:val="22"/>
        </w:rPr>
        <w:t xml:space="preserve"> and sham mice exhibited a significant increase in body weight at 7dpi compared to the baseline (*p≤0.05, paired t-test). </w:t>
      </w:r>
    </w:p>
    <w:p w14:paraId="079BA461" w14:textId="77777777" w:rsidR="00570B27" w:rsidRDefault="00570B27" w:rsidP="00BA7A86">
      <w:pPr>
        <w:rPr>
          <w:rFonts w:ascii="Arial" w:hAnsi="Arial" w:cs="Arial"/>
          <w:sz w:val="22"/>
          <w:szCs w:val="22"/>
        </w:rPr>
      </w:pPr>
    </w:p>
    <w:p w14:paraId="3D118495" w14:textId="31DC74BB" w:rsidR="00570B27" w:rsidRPr="00570B27" w:rsidRDefault="00570B27" w:rsidP="00570B27">
      <w:pPr>
        <w:jc w:val="center"/>
        <w:rPr>
          <w:rFonts w:ascii="Arial" w:hAnsi="Arial" w:cs="Arial"/>
          <w:sz w:val="22"/>
          <w:szCs w:val="22"/>
        </w:rPr>
      </w:pPr>
      <w:r w:rsidRPr="00570B27">
        <w:rPr>
          <w:noProof/>
        </w:rPr>
        <w:lastRenderedPageBreak/>
        <w:drawing>
          <wp:inline distT="0" distB="0" distL="0" distR="0" wp14:anchorId="7D78D98A" wp14:editId="23617A78">
            <wp:extent cx="2842169" cy="6153150"/>
            <wp:effectExtent l="0" t="0" r="0" b="0"/>
            <wp:docPr id="1949226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24" cy="6182062"/>
                    </a:xfrm>
                    <a:prstGeom prst="rect">
                      <a:avLst/>
                    </a:prstGeom>
                    <a:noFill/>
                    <a:ln>
                      <a:noFill/>
                    </a:ln>
                  </pic:spPr>
                </pic:pic>
              </a:graphicData>
            </a:graphic>
          </wp:inline>
        </w:drawing>
      </w:r>
    </w:p>
    <w:p w14:paraId="2325617F" w14:textId="510CE382" w:rsidR="00570B27" w:rsidRDefault="00570B27" w:rsidP="00BA7A86">
      <w:pPr>
        <w:rPr>
          <w:rFonts w:ascii="Arial" w:hAnsi="Arial" w:cs="Arial"/>
          <w:sz w:val="22"/>
          <w:szCs w:val="22"/>
        </w:rPr>
      </w:pPr>
      <w:r>
        <w:rPr>
          <w:rFonts w:ascii="Arial" w:hAnsi="Arial" w:cs="Arial"/>
          <w:b/>
          <w:bCs/>
          <w:sz w:val="22"/>
          <w:szCs w:val="22"/>
        </w:rPr>
        <w:t xml:space="preserve">Supplemental </w:t>
      </w:r>
      <w:r w:rsidRPr="00570B27">
        <w:rPr>
          <w:rFonts w:ascii="Arial" w:hAnsi="Arial" w:cs="Arial"/>
          <w:b/>
          <w:bCs/>
          <w:sz w:val="22"/>
          <w:szCs w:val="22"/>
        </w:rPr>
        <w:t>Figure</w:t>
      </w:r>
      <w:r>
        <w:rPr>
          <w:rFonts w:ascii="Arial" w:hAnsi="Arial" w:cs="Arial"/>
          <w:b/>
          <w:bCs/>
          <w:sz w:val="22"/>
          <w:szCs w:val="22"/>
        </w:rPr>
        <w:t xml:space="preserve"> 2</w:t>
      </w:r>
      <w:r w:rsidR="00E91B8A" w:rsidRPr="00570B27">
        <w:rPr>
          <w:rFonts w:ascii="Arial" w:hAnsi="Arial" w:cs="Arial"/>
          <w:sz w:val="22"/>
          <w:szCs w:val="22"/>
        </w:rPr>
        <w:t xml:space="preserve">. </w:t>
      </w:r>
      <w:r w:rsidR="006F75BA" w:rsidRPr="00570B27">
        <w:rPr>
          <w:rFonts w:ascii="Arial" w:hAnsi="Arial" w:cs="Arial"/>
          <w:b/>
          <w:bCs/>
          <w:sz w:val="22"/>
          <w:szCs w:val="22"/>
        </w:rPr>
        <w:t xml:space="preserve">Sex differences in brain </w:t>
      </w:r>
      <w:r>
        <w:rPr>
          <w:rFonts w:ascii="Arial" w:hAnsi="Arial" w:cs="Arial"/>
          <w:b/>
          <w:bCs/>
          <w:sz w:val="22"/>
          <w:szCs w:val="22"/>
        </w:rPr>
        <w:t>volumes</w:t>
      </w:r>
      <w:r w:rsidR="00CB2D1C" w:rsidRPr="00570B27">
        <w:rPr>
          <w:rFonts w:ascii="Arial" w:hAnsi="Arial" w:cs="Arial"/>
          <w:b/>
          <w:bCs/>
          <w:sz w:val="22"/>
          <w:szCs w:val="22"/>
        </w:rPr>
        <w:t xml:space="preserve"> </w:t>
      </w:r>
      <w:r w:rsidR="006F75BA" w:rsidRPr="00570B27">
        <w:rPr>
          <w:rFonts w:ascii="Arial" w:hAnsi="Arial" w:cs="Arial"/>
          <w:b/>
          <w:bCs/>
          <w:sz w:val="22"/>
          <w:szCs w:val="22"/>
        </w:rPr>
        <w:t xml:space="preserve">and </w:t>
      </w:r>
      <w:r>
        <w:rPr>
          <w:rFonts w:ascii="Arial" w:hAnsi="Arial" w:cs="Arial"/>
          <w:b/>
          <w:bCs/>
          <w:sz w:val="22"/>
          <w:szCs w:val="22"/>
        </w:rPr>
        <w:t xml:space="preserve">extravascular </w:t>
      </w:r>
      <w:r w:rsidR="006F75BA" w:rsidRPr="00570B27">
        <w:rPr>
          <w:rFonts w:ascii="Arial" w:hAnsi="Arial" w:cs="Arial"/>
          <w:b/>
          <w:bCs/>
          <w:sz w:val="22"/>
          <w:szCs w:val="22"/>
        </w:rPr>
        <w:t>bleeding after CHILD</w:t>
      </w:r>
      <w:r w:rsidR="00D01BE1" w:rsidRPr="00570B27">
        <w:rPr>
          <w:rFonts w:ascii="Arial" w:hAnsi="Arial" w:cs="Arial"/>
          <w:b/>
          <w:bCs/>
          <w:sz w:val="22"/>
          <w:szCs w:val="22"/>
        </w:rPr>
        <w:t>.</w:t>
      </w:r>
      <w:r w:rsidR="006F75BA" w:rsidRPr="00570B27">
        <w:rPr>
          <w:rFonts w:ascii="Arial" w:hAnsi="Arial" w:cs="Arial"/>
          <w:sz w:val="22"/>
          <w:szCs w:val="22"/>
        </w:rPr>
        <w:t xml:space="preserve"> </w:t>
      </w:r>
      <w:r w:rsidR="00BA7A86" w:rsidRPr="00570B27">
        <w:rPr>
          <w:rFonts w:ascii="Arial" w:hAnsi="Arial" w:cs="Arial"/>
          <w:b/>
          <w:bCs/>
          <w:sz w:val="22"/>
          <w:szCs w:val="22"/>
        </w:rPr>
        <w:t>(A)</w:t>
      </w:r>
      <w:r w:rsidR="00BA7A86" w:rsidRPr="00570B27">
        <w:rPr>
          <w:rFonts w:ascii="Arial" w:hAnsi="Arial" w:cs="Arial"/>
          <w:sz w:val="22"/>
          <w:szCs w:val="22"/>
        </w:rPr>
        <w:t xml:space="preserve"> CHILD m</w:t>
      </w:r>
      <w:r w:rsidR="00CB2D1C" w:rsidRPr="00570B27">
        <w:rPr>
          <w:rFonts w:ascii="Arial" w:hAnsi="Arial" w:cs="Arial"/>
          <w:sz w:val="22"/>
          <w:szCs w:val="22"/>
        </w:rPr>
        <w:t>ales</w:t>
      </w:r>
      <w:r w:rsidR="00BA7A86" w:rsidRPr="00570B27">
        <w:rPr>
          <w:rFonts w:ascii="Arial" w:hAnsi="Arial" w:cs="Arial"/>
          <w:sz w:val="22"/>
          <w:szCs w:val="22"/>
        </w:rPr>
        <w:t xml:space="preserve"> exhibited significantly reduced cerebrum volumes compared to </w:t>
      </w:r>
      <w:r w:rsidR="00CB2D1C" w:rsidRPr="00570B27">
        <w:rPr>
          <w:rFonts w:ascii="Arial" w:hAnsi="Arial" w:cs="Arial"/>
          <w:sz w:val="22"/>
          <w:szCs w:val="22"/>
        </w:rPr>
        <w:t xml:space="preserve">sham males </w:t>
      </w:r>
      <w:r w:rsidR="00BA7A86" w:rsidRPr="00570B27">
        <w:rPr>
          <w:rFonts w:ascii="Arial" w:hAnsi="Arial" w:cs="Arial"/>
          <w:sz w:val="22"/>
          <w:szCs w:val="22"/>
        </w:rPr>
        <w:t>and CHI</w:t>
      </w:r>
      <w:r w:rsidR="003C7266" w:rsidRPr="00570B27">
        <w:rPr>
          <w:rFonts w:ascii="Arial" w:hAnsi="Arial" w:cs="Arial"/>
          <w:sz w:val="22"/>
          <w:szCs w:val="22"/>
        </w:rPr>
        <w:t>LD</w:t>
      </w:r>
      <w:r w:rsidR="00CB2D1C" w:rsidRPr="00570B27">
        <w:rPr>
          <w:rFonts w:ascii="Arial" w:hAnsi="Arial" w:cs="Arial"/>
          <w:sz w:val="22"/>
          <w:szCs w:val="22"/>
        </w:rPr>
        <w:t xml:space="preserve"> females (*p</w:t>
      </w:r>
      <w:r w:rsidR="0067203E" w:rsidRPr="00570B27">
        <w:rPr>
          <w:rFonts w:ascii="Arial" w:hAnsi="Arial" w:cs="Arial"/>
          <w:sz w:val="22"/>
          <w:szCs w:val="22"/>
        </w:rPr>
        <w:t>≤</w:t>
      </w:r>
      <w:r w:rsidR="00CB2D1C" w:rsidRPr="00570B27">
        <w:rPr>
          <w:rFonts w:ascii="Arial" w:hAnsi="Arial" w:cs="Arial"/>
          <w:sz w:val="22"/>
          <w:szCs w:val="22"/>
        </w:rPr>
        <w:t>0.05, unpaired t-test)</w:t>
      </w:r>
      <w:r w:rsidR="00BA7A86" w:rsidRPr="00570B27">
        <w:rPr>
          <w:rFonts w:ascii="Arial" w:hAnsi="Arial" w:cs="Arial"/>
          <w:sz w:val="22"/>
          <w:szCs w:val="22"/>
        </w:rPr>
        <w:t xml:space="preserve">. </w:t>
      </w:r>
      <w:r w:rsidR="00EA5FDD">
        <w:rPr>
          <w:rFonts w:ascii="Arial" w:hAnsi="Arial" w:cs="Arial"/>
          <w:sz w:val="22"/>
          <w:szCs w:val="22"/>
        </w:rPr>
        <w:t xml:space="preserve">Female </w:t>
      </w:r>
      <w:r w:rsidR="00BA7A86" w:rsidRPr="00570B27">
        <w:rPr>
          <w:rFonts w:ascii="Arial" w:hAnsi="Arial" w:cs="Arial"/>
          <w:sz w:val="22"/>
          <w:szCs w:val="22"/>
        </w:rPr>
        <w:t>CHILD</w:t>
      </w:r>
      <w:r w:rsidR="00CB2D1C" w:rsidRPr="00570B27">
        <w:rPr>
          <w:rFonts w:ascii="Arial" w:hAnsi="Arial" w:cs="Arial"/>
          <w:sz w:val="22"/>
          <w:szCs w:val="22"/>
        </w:rPr>
        <w:t xml:space="preserve"> </w:t>
      </w:r>
      <w:r w:rsidR="00EA5FDD">
        <w:rPr>
          <w:rFonts w:ascii="Arial" w:hAnsi="Arial" w:cs="Arial"/>
          <w:sz w:val="22"/>
          <w:szCs w:val="22"/>
        </w:rPr>
        <w:t>mice did not</w:t>
      </w:r>
      <w:r w:rsidR="00BA7A86" w:rsidRPr="00570B27">
        <w:rPr>
          <w:rFonts w:ascii="Arial" w:hAnsi="Arial" w:cs="Arial"/>
          <w:sz w:val="22"/>
          <w:szCs w:val="22"/>
        </w:rPr>
        <w:t xml:space="preserve"> display cerebrum volume difference</w:t>
      </w:r>
      <w:r w:rsidR="00EA5FDD">
        <w:rPr>
          <w:rFonts w:ascii="Arial" w:hAnsi="Arial" w:cs="Arial"/>
          <w:sz w:val="22"/>
          <w:szCs w:val="22"/>
        </w:rPr>
        <w:t>s compared to shams</w:t>
      </w:r>
      <w:r w:rsidR="00BA7A86" w:rsidRPr="00570B27">
        <w:rPr>
          <w:rFonts w:ascii="Arial" w:hAnsi="Arial" w:cs="Arial"/>
          <w:sz w:val="22"/>
          <w:szCs w:val="22"/>
        </w:rPr>
        <w:t xml:space="preserve">. </w:t>
      </w:r>
      <w:r w:rsidR="00BA7A86" w:rsidRPr="00570B27">
        <w:rPr>
          <w:rFonts w:ascii="Arial" w:hAnsi="Arial" w:cs="Arial"/>
          <w:b/>
          <w:bCs/>
          <w:sz w:val="22"/>
          <w:szCs w:val="22"/>
        </w:rPr>
        <w:t>(B)</w:t>
      </w:r>
      <w:r w:rsidR="00BA7A86" w:rsidRPr="00570B27">
        <w:rPr>
          <w:rFonts w:ascii="Arial" w:hAnsi="Arial" w:cs="Arial"/>
          <w:sz w:val="22"/>
          <w:szCs w:val="22"/>
        </w:rPr>
        <w:t xml:space="preserve"> </w:t>
      </w:r>
      <w:r w:rsidR="00EA5FDD">
        <w:rPr>
          <w:rFonts w:ascii="Arial" w:hAnsi="Arial" w:cs="Arial"/>
          <w:sz w:val="22"/>
          <w:szCs w:val="22"/>
        </w:rPr>
        <w:t>Representative</w:t>
      </w:r>
      <w:r w:rsidR="009F204E" w:rsidRPr="00570B27">
        <w:rPr>
          <w:rFonts w:ascii="Arial" w:hAnsi="Arial" w:cs="Arial"/>
          <w:sz w:val="22"/>
          <w:szCs w:val="22"/>
        </w:rPr>
        <w:t xml:space="preserve"> susceptibility weighted imaging (SWI) </w:t>
      </w:r>
      <w:r w:rsidR="00EA5FDD">
        <w:rPr>
          <w:rFonts w:ascii="Arial" w:hAnsi="Arial" w:cs="Arial"/>
          <w:sz w:val="22"/>
          <w:szCs w:val="22"/>
        </w:rPr>
        <w:t xml:space="preserve">from 1dpi in either </w:t>
      </w:r>
      <w:proofErr w:type="gramStart"/>
      <w:r w:rsidR="0087236D" w:rsidRPr="00570B27">
        <w:rPr>
          <w:rFonts w:ascii="Arial" w:hAnsi="Arial" w:cs="Arial"/>
          <w:sz w:val="22"/>
          <w:szCs w:val="22"/>
        </w:rPr>
        <w:t>sham</w:t>
      </w:r>
      <w:proofErr w:type="gramEnd"/>
      <w:r w:rsidR="006F75BA" w:rsidRPr="00570B27">
        <w:rPr>
          <w:rFonts w:ascii="Arial" w:hAnsi="Arial" w:cs="Arial"/>
          <w:sz w:val="22"/>
          <w:szCs w:val="22"/>
        </w:rPr>
        <w:t xml:space="preserve"> </w:t>
      </w:r>
      <w:r w:rsidR="00EA5FDD">
        <w:rPr>
          <w:rFonts w:ascii="Arial" w:hAnsi="Arial" w:cs="Arial"/>
          <w:sz w:val="22"/>
          <w:szCs w:val="22"/>
        </w:rPr>
        <w:t>or CHILD mice. CHILD mice exhibited</w:t>
      </w:r>
      <w:r w:rsidR="009F204E" w:rsidRPr="00570B27">
        <w:rPr>
          <w:rFonts w:ascii="Arial" w:hAnsi="Arial" w:cs="Arial"/>
          <w:sz w:val="22"/>
          <w:szCs w:val="22"/>
        </w:rPr>
        <w:t xml:space="preserve"> visible signs of bleeding </w:t>
      </w:r>
      <w:r w:rsidR="00EA5FDD">
        <w:rPr>
          <w:rFonts w:ascii="Arial" w:hAnsi="Arial" w:cs="Arial"/>
          <w:sz w:val="22"/>
          <w:szCs w:val="22"/>
        </w:rPr>
        <w:t xml:space="preserve">at the cortex injury site (*) and within the corpus callosum (red arrows). </w:t>
      </w:r>
      <w:r w:rsidR="009F204E" w:rsidRPr="00570B27">
        <w:rPr>
          <w:rFonts w:ascii="Arial" w:hAnsi="Arial" w:cs="Arial"/>
          <w:b/>
          <w:bCs/>
          <w:sz w:val="22"/>
          <w:szCs w:val="22"/>
        </w:rPr>
        <w:t xml:space="preserve">(C) </w:t>
      </w:r>
      <w:r w:rsidR="00BA7A86" w:rsidRPr="00570B27">
        <w:rPr>
          <w:rFonts w:ascii="Arial" w:hAnsi="Arial" w:cs="Arial"/>
          <w:sz w:val="22"/>
          <w:szCs w:val="22"/>
        </w:rPr>
        <w:t>Pie charts</w:t>
      </w:r>
      <w:r w:rsidR="009F204E" w:rsidRPr="00570B27">
        <w:rPr>
          <w:rFonts w:ascii="Arial" w:hAnsi="Arial" w:cs="Arial"/>
          <w:sz w:val="22"/>
          <w:szCs w:val="22"/>
        </w:rPr>
        <w:t xml:space="preserve"> </w:t>
      </w:r>
      <w:r w:rsidR="00EA5FDD">
        <w:rPr>
          <w:rFonts w:ascii="Arial" w:hAnsi="Arial" w:cs="Arial"/>
          <w:sz w:val="22"/>
          <w:szCs w:val="22"/>
        </w:rPr>
        <w:t>demonstrate</w:t>
      </w:r>
      <w:r w:rsidR="00BA7A86" w:rsidRPr="00570B27">
        <w:rPr>
          <w:rFonts w:ascii="Arial" w:hAnsi="Arial" w:cs="Arial"/>
          <w:sz w:val="22"/>
          <w:szCs w:val="22"/>
        </w:rPr>
        <w:t xml:space="preserve"> that 75% </w:t>
      </w:r>
      <w:r w:rsidR="002C2751" w:rsidRPr="00570B27">
        <w:rPr>
          <w:rFonts w:ascii="Arial" w:hAnsi="Arial" w:cs="Arial"/>
          <w:sz w:val="22"/>
          <w:szCs w:val="22"/>
        </w:rPr>
        <w:t xml:space="preserve">of </w:t>
      </w:r>
      <w:r w:rsidR="009F204E" w:rsidRPr="00570B27">
        <w:rPr>
          <w:rFonts w:ascii="Arial" w:hAnsi="Arial" w:cs="Arial"/>
          <w:sz w:val="22"/>
          <w:szCs w:val="22"/>
        </w:rPr>
        <w:t xml:space="preserve">CHILD </w:t>
      </w:r>
      <w:r w:rsidR="00BA7A86" w:rsidRPr="00570B27">
        <w:rPr>
          <w:rFonts w:ascii="Arial" w:hAnsi="Arial" w:cs="Arial"/>
          <w:sz w:val="22"/>
          <w:szCs w:val="22"/>
        </w:rPr>
        <w:t>male</w:t>
      </w:r>
      <w:r w:rsidR="002C2751" w:rsidRPr="00570B27">
        <w:rPr>
          <w:rFonts w:ascii="Arial" w:hAnsi="Arial" w:cs="Arial"/>
          <w:sz w:val="22"/>
          <w:szCs w:val="22"/>
        </w:rPr>
        <w:t xml:space="preserve">s and 41.67% of </w:t>
      </w:r>
      <w:r w:rsidR="009F204E" w:rsidRPr="00570B27">
        <w:rPr>
          <w:rFonts w:ascii="Arial" w:hAnsi="Arial" w:cs="Arial"/>
          <w:sz w:val="22"/>
          <w:szCs w:val="22"/>
        </w:rPr>
        <w:t xml:space="preserve">CHILD </w:t>
      </w:r>
      <w:r w:rsidR="002C2751" w:rsidRPr="00570B27">
        <w:rPr>
          <w:rFonts w:ascii="Arial" w:hAnsi="Arial" w:cs="Arial"/>
          <w:sz w:val="22"/>
          <w:szCs w:val="22"/>
        </w:rPr>
        <w:t>females</w:t>
      </w:r>
      <w:r w:rsidR="00BA7A86" w:rsidRPr="00570B27">
        <w:rPr>
          <w:rFonts w:ascii="Arial" w:hAnsi="Arial" w:cs="Arial"/>
          <w:sz w:val="22"/>
          <w:szCs w:val="22"/>
        </w:rPr>
        <w:t xml:space="preserve"> had visible signs of bleedings</w:t>
      </w:r>
      <w:r w:rsidR="00EA5FDD">
        <w:rPr>
          <w:rFonts w:ascii="Arial" w:hAnsi="Arial" w:cs="Arial"/>
          <w:sz w:val="22"/>
          <w:szCs w:val="22"/>
        </w:rPr>
        <w:t xml:space="preserve"> on SWI MRI</w:t>
      </w:r>
      <w:r w:rsidR="002C2751" w:rsidRPr="00570B27">
        <w:rPr>
          <w:rFonts w:ascii="Arial" w:hAnsi="Arial" w:cs="Arial"/>
          <w:sz w:val="22"/>
          <w:szCs w:val="22"/>
        </w:rPr>
        <w:t xml:space="preserve">. </w:t>
      </w:r>
    </w:p>
    <w:p w14:paraId="482BFF45" w14:textId="77777777" w:rsidR="0071230E" w:rsidRPr="00570B27" w:rsidRDefault="0071230E" w:rsidP="00BA7A86">
      <w:pPr>
        <w:rPr>
          <w:rFonts w:ascii="Arial" w:hAnsi="Arial" w:cs="Arial"/>
          <w:sz w:val="22"/>
          <w:szCs w:val="22"/>
        </w:rPr>
      </w:pPr>
    </w:p>
    <w:p w14:paraId="3E531261" w14:textId="2A942AA2" w:rsidR="00CB2D1C" w:rsidRPr="00570B27" w:rsidRDefault="00661959" w:rsidP="00570B27">
      <w:pPr>
        <w:jc w:val="center"/>
        <w:rPr>
          <w:rFonts w:ascii="Arial" w:hAnsi="Arial" w:cs="Arial"/>
          <w:sz w:val="22"/>
          <w:szCs w:val="22"/>
        </w:rPr>
      </w:pPr>
      <w:r w:rsidRPr="00661959">
        <w:rPr>
          <w:noProof/>
        </w:rPr>
        <w:lastRenderedPageBreak/>
        <w:drawing>
          <wp:inline distT="0" distB="0" distL="0" distR="0" wp14:anchorId="74596909" wp14:editId="2F4FFC70">
            <wp:extent cx="4857750" cy="4914900"/>
            <wp:effectExtent l="0" t="0" r="0" b="0"/>
            <wp:docPr id="676167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4914900"/>
                    </a:xfrm>
                    <a:prstGeom prst="rect">
                      <a:avLst/>
                    </a:prstGeom>
                    <a:noFill/>
                    <a:ln>
                      <a:noFill/>
                    </a:ln>
                  </pic:spPr>
                </pic:pic>
              </a:graphicData>
            </a:graphic>
          </wp:inline>
        </w:drawing>
      </w:r>
    </w:p>
    <w:p w14:paraId="4C6D273A" w14:textId="1F21CFA5" w:rsidR="0071230E" w:rsidRDefault="00946920" w:rsidP="00BA7A86">
      <w:pPr>
        <w:rPr>
          <w:rFonts w:ascii="Arial" w:hAnsi="Arial" w:cs="Arial"/>
          <w:sz w:val="22"/>
          <w:szCs w:val="22"/>
        </w:rPr>
      </w:pPr>
      <w:r>
        <w:rPr>
          <w:rFonts w:ascii="Arial" w:hAnsi="Arial" w:cs="Arial"/>
          <w:b/>
          <w:bCs/>
          <w:sz w:val="22"/>
          <w:szCs w:val="22"/>
        </w:rPr>
        <w:t xml:space="preserve">Supplemental </w:t>
      </w:r>
      <w:r w:rsidRPr="00570B27">
        <w:rPr>
          <w:rFonts w:ascii="Arial" w:hAnsi="Arial" w:cs="Arial"/>
          <w:b/>
          <w:bCs/>
          <w:sz w:val="22"/>
          <w:szCs w:val="22"/>
        </w:rPr>
        <w:t>Figure</w:t>
      </w:r>
      <w:r>
        <w:rPr>
          <w:rFonts w:ascii="Arial" w:hAnsi="Arial" w:cs="Arial"/>
          <w:b/>
          <w:bCs/>
          <w:sz w:val="22"/>
          <w:szCs w:val="22"/>
        </w:rPr>
        <w:t xml:space="preserve"> </w:t>
      </w:r>
      <w:r w:rsidR="00CE1269">
        <w:rPr>
          <w:rFonts w:ascii="Arial" w:hAnsi="Arial" w:cs="Arial"/>
          <w:b/>
          <w:bCs/>
          <w:sz w:val="22"/>
          <w:szCs w:val="22"/>
        </w:rPr>
        <w:t>3</w:t>
      </w:r>
      <w:r>
        <w:rPr>
          <w:rFonts w:ascii="Arial" w:hAnsi="Arial" w:cs="Arial"/>
          <w:b/>
          <w:bCs/>
          <w:sz w:val="22"/>
          <w:szCs w:val="22"/>
        </w:rPr>
        <w:t xml:space="preserve">. </w:t>
      </w:r>
      <w:r w:rsidR="007A619B" w:rsidRPr="00570B27">
        <w:rPr>
          <w:rFonts w:ascii="Arial" w:hAnsi="Arial" w:cs="Arial"/>
          <w:b/>
          <w:bCs/>
          <w:sz w:val="22"/>
          <w:szCs w:val="22"/>
        </w:rPr>
        <w:t xml:space="preserve">Representative </w:t>
      </w:r>
      <w:r w:rsidR="00CB2D1C" w:rsidRPr="00570B27">
        <w:rPr>
          <w:rFonts w:ascii="Arial" w:hAnsi="Arial" w:cs="Arial"/>
          <w:b/>
          <w:bCs/>
          <w:sz w:val="22"/>
          <w:szCs w:val="22"/>
        </w:rPr>
        <w:t xml:space="preserve">10X </w:t>
      </w:r>
      <w:r w:rsidR="007A619B" w:rsidRPr="00570B27">
        <w:rPr>
          <w:rFonts w:ascii="Arial" w:hAnsi="Arial" w:cs="Arial"/>
          <w:b/>
          <w:bCs/>
          <w:sz w:val="22"/>
          <w:szCs w:val="22"/>
        </w:rPr>
        <w:t xml:space="preserve">images of </w:t>
      </w:r>
      <w:r w:rsidR="00661959">
        <w:rPr>
          <w:rFonts w:ascii="Arial" w:hAnsi="Arial" w:cs="Arial"/>
          <w:b/>
          <w:bCs/>
          <w:sz w:val="22"/>
          <w:szCs w:val="22"/>
        </w:rPr>
        <w:t xml:space="preserve">hyperacute and acute </w:t>
      </w:r>
      <w:r w:rsidR="007A619B" w:rsidRPr="00570B27">
        <w:rPr>
          <w:rFonts w:ascii="Arial" w:hAnsi="Arial" w:cs="Arial"/>
          <w:b/>
          <w:bCs/>
          <w:sz w:val="22"/>
          <w:szCs w:val="22"/>
        </w:rPr>
        <w:t>vascular leakage.</w:t>
      </w:r>
      <w:r w:rsidR="007A619B" w:rsidRPr="00570B27">
        <w:rPr>
          <w:rFonts w:ascii="Arial" w:hAnsi="Arial" w:cs="Arial"/>
          <w:sz w:val="22"/>
          <w:szCs w:val="22"/>
        </w:rPr>
        <w:t xml:space="preserve"> </w:t>
      </w:r>
      <w:r w:rsidR="007A619B" w:rsidRPr="00570B27">
        <w:rPr>
          <w:rFonts w:ascii="Arial" w:hAnsi="Arial" w:cs="Arial"/>
          <w:b/>
          <w:bCs/>
          <w:sz w:val="22"/>
          <w:szCs w:val="22"/>
        </w:rPr>
        <w:t>(A</w:t>
      </w:r>
      <w:r>
        <w:rPr>
          <w:rFonts w:ascii="Arial" w:hAnsi="Arial" w:cs="Arial"/>
          <w:b/>
          <w:bCs/>
          <w:sz w:val="22"/>
          <w:szCs w:val="22"/>
        </w:rPr>
        <w:t>-D</w:t>
      </w:r>
      <w:r w:rsidR="007A619B" w:rsidRPr="00570B27">
        <w:rPr>
          <w:rFonts w:ascii="Arial" w:hAnsi="Arial" w:cs="Arial"/>
          <w:b/>
          <w:bCs/>
          <w:sz w:val="22"/>
          <w:szCs w:val="22"/>
        </w:rPr>
        <w:t>)</w:t>
      </w:r>
      <w:r w:rsidR="007A619B" w:rsidRPr="00570B27">
        <w:rPr>
          <w:rFonts w:ascii="Arial" w:hAnsi="Arial" w:cs="Arial"/>
          <w:sz w:val="22"/>
          <w:szCs w:val="22"/>
        </w:rPr>
        <w:t xml:space="preserve"> </w:t>
      </w:r>
      <w:r>
        <w:rPr>
          <w:rFonts w:ascii="Arial" w:hAnsi="Arial" w:cs="Arial"/>
          <w:sz w:val="22"/>
          <w:szCs w:val="22"/>
        </w:rPr>
        <w:t>Representative CHILD mice that exhibit</w:t>
      </w:r>
      <w:r w:rsidR="007A619B" w:rsidRPr="00570B27">
        <w:rPr>
          <w:rFonts w:ascii="Arial" w:hAnsi="Arial" w:cs="Arial"/>
          <w:sz w:val="22"/>
          <w:szCs w:val="22"/>
        </w:rPr>
        <w:t xml:space="preserve"> Evans Blue extravasation</w:t>
      </w:r>
      <w:r w:rsidR="00743F21" w:rsidRPr="00570B27">
        <w:rPr>
          <w:rFonts w:ascii="Arial" w:hAnsi="Arial" w:cs="Arial"/>
          <w:sz w:val="22"/>
          <w:szCs w:val="22"/>
        </w:rPr>
        <w:t xml:space="preserve"> on the axial </w:t>
      </w:r>
      <w:r>
        <w:rPr>
          <w:rFonts w:ascii="Arial" w:hAnsi="Arial" w:cs="Arial"/>
          <w:sz w:val="22"/>
          <w:szCs w:val="22"/>
        </w:rPr>
        <w:t xml:space="preserve">brain </w:t>
      </w:r>
      <w:r w:rsidR="00743F21" w:rsidRPr="00570B27">
        <w:rPr>
          <w:rFonts w:ascii="Arial" w:hAnsi="Arial" w:cs="Arial"/>
          <w:sz w:val="22"/>
          <w:szCs w:val="22"/>
        </w:rPr>
        <w:t>surface</w:t>
      </w:r>
      <w:r>
        <w:rPr>
          <w:rFonts w:ascii="Arial" w:hAnsi="Arial" w:cs="Arial"/>
          <w:sz w:val="22"/>
          <w:szCs w:val="22"/>
        </w:rPr>
        <w:t xml:space="preserve"> at </w:t>
      </w:r>
      <w:r w:rsidR="00661959">
        <w:rPr>
          <w:rFonts w:ascii="Arial" w:hAnsi="Arial" w:cs="Arial"/>
          <w:sz w:val="22"/>
          <w:szCs w:val="22"/>
        </w:rPr>
        <w:t>1hpi and 1dpi</w:t>
      </w:r>
      <w:r>
        <w:rPr>
          <w:rFonts w:ascii="Arial" w:hAnsi="Arial" w:cs="Arial"/>
          <w:sz w:val="22"/>
          <w:szCs w:val="22"/>
        </w:rPr>
        <w:t xml:space="preserve">. </w:t>
      </w:r>
      <w:r w:rsidR="00052A52">
        <w:rPr>
          <w:rFonts w:ascii="Arial" w:hAnsi="Arial" w:cs="Arial"/>
          <w:sz w:val="22"/>
          <w:szCs w:val="22"/>
        </w:rPr>
        <w:t xml:space="preserve">This </w:t>
      </w:r>
      <w:r w:rsidR="007A619B" w:rsidRPr="00570B27">
        <w:rPr>
          <w:rFonts w:ascii="Arial" w:hAnsi="Arial" w:cs="Arial"/>
          <w:sz w:val="22"/>
          <w:szCs w:val="22"/>
        </w:rPr>
        <w:t>illustrat</w:t>
      </w:r>
      <w:r w:rsidR="00052A52">
        <w:rPr>
          <w:rFonts w:ascii="Arial" w:hAnsi="Arial" w:cs="Arial"/>
          <w:sz w:val="22"/>
          <w:szCs w:val="22"/>
        </w:rPr>
        <w:t>es</w:t>
      </w:r>
      <w:r w:rsidR="007A619B" w:rsidRPr="00570B27">
        <w:rPr>
          <w:rFonts w:ascii="Arial" w:hAnsi="Arial" w:cs="Arial"/>
          <w:sz w:val="22"/>
          <w:szCs w:val="22"/>
        </w:rPr>
        <w:t xml:space="preserve"> blood–brain b</w:t>
      </w:r>
      <w:r w:rsidR="00052A52">
        <w:rPr>
          <w:rFonts w:ascii="Arial" w:hAnsi="Arial" w:cs="Arial"/>
          <w:sz w:val="22"/>
          <w:szCs w:val="22"/>
        </w:rPr>
        <w:t>order</w:t>
      </w:r>
      <w:r w:rsidR="007A619B" w:rsidRPr="00570B27">
        <w:rPr>
          <w:rFonts w:ascii="Arial" w:hAnsi="Arial" w:cs="Arial"/>
          <w:sz w:val="22"/>
          <w:szCs w:val="22"/>
        </w:rPr>
        <w:t xml:space="preserve"> (BBB) disruption after CHILD</w:t>
      </w:r>
      <w:r w:rsidR="00052A52">
        <w:rPr>
          <w:rFonts w:ascii="Arial" w:hAnsi="Arial" w:cs="Arial"/>
          <w:sz w:val="22"/>
          <w:szCs w:val="22"/>
        </w:rPr>
        <w:t xml:space="preserve"> as Evans Blue leaks from the vessels into the adjacent brain tissues</w:t>
      </w:r>
      <w:r w:rsidR="007A619B" w:rsidRPr="00570B27">
        <w:rPr>
          <w:rFonts w:ascii="Arial" w:hAnsi="Arial" w:cs="Arial"/>
          <w:sz w:val="22"/>
          <w:szCs w:val="22"/>
        </w:rPr>
        <w:t>.</w:t>
      </w:r>
      <w:r w:rsidR="00052A52">
        <w:rPr>
          <w:rFonts w:ascii="Arial" w:hAnsi="Arial" w:cs="Arial"/>
          <w:sz w:val="22"/>
          <w:szCs w:val="22"/>
        </w:rPr>
        <w:t xml:space="preserve"> </w:t>
      </w:r>
      <w:r w:rsidR="00661959">
        <w:rPr>
          <w:rFonts w:ascii="Arial" w:hAnsi="Arial" w:cs="Arial"/>
          <w:sz w:val="22"/>
          <w:szCs w:val="22"/>
        </w:rPr>
        <w:t>(Calibration bar is identical for all microphotographs).</w:t>
      </w:r>
    </w:p>
    <w:p w14:paraId="507FB968" w14:textId="77777777" w:rsidR="00570B27" w:rsidRPr="00570B27" w:rsidRDefault="00570B27" w:rsidP="00BA7A86">
      <w:pPr>
        <w:rPr>
          <w:rFonts w:ascii="Arial" w:hAnsi="Arial" w:cs="Arial"/>
          <w:sz w:val="22"/>
          <w:szCs w:val="22"/>
        </w:rPr>
      </w:pPr>
    </w:p>
    <w:p w14:paraId="18B1B765" w14:textId="16703067" w:rsidR="00570B27" w:rsidRDefault="00570B27">
      <w:pPr>
        <w:rPr>
          <w:rFonts w:ascii="Arial" w:hAnsi="Arial" w:cs="Arial"/>
          <w:sz w:val="22"/>
          <w:szCs w:val="22"/>
        </w:rPr>
      </w:pPr>
      <w:r>
        <w:rPr>
          <w:rFonts w:ascii="Arial" w:hAnsi="Arial" w:cs="Arial"/>
          <w:sz w:val="22"/>
          <w:szCs w:val="22"/>
        </w:rPr>
        <w:br w:type="page"/>
      </w:r>
    </w:p>
    <w:p w14:paraId="68FDAD1E" w14:textId="77777777" w:rsidR="007A619B" w:rsidRPr="00570B27" w:rsidRDefault="007A619B" w:rsidP="00BA7A86">
      <w:pPr>
        <w:rPr>
          <w:rFonts w:ascii="Arial" w:hAnsi="Arial" w:cs="Arial"/>
          <w:sz w:val="22"/>
          <w:szCs w:val="22"/>
        </w:rPr>
      </w:pPr>
    </w:p>
    <w:p w14:paraId="1C1BA0A6" w14:textId="345840BE" w:rsidR="00FF1163" w:rsidRPr="00570B27" w:rsidRDefault="00B92A41" w:rsidP="00570B27">
      <w:pPr>
        <w:jc w:val="center"/>
        <w:rPr>
          <w:rFonts w:ascii="Arial" w:hAnsi="Arial" w:cs="Arial"/>
          <w:sz w:val="22"/>
          <w:szCs w:val="22"/>
        </w:rPr>
      </w:pPr>
      <w:r>
        <w:rPr>
          <w:rFonts w:ascii="Arial" w:hAnsi="Arial" w:cs="Arial"/>
          <w:noProof/>
          <w:sz w:val="22"/>
          <w:szCs w:val="22"/>
        </w:rPr>
        <w:drawing>
          <wp:inline distT="0" distB="0" distL="0" distR="0" wp14:anchorId="38B87BB6" wp14:editId="2321926B">
            <wp:extent cx="3752088" cy="6132576"/>
            <wp:effectExtent l="0" t="0" r="1270" b="1905"/>
            <wp:docPr id="1232264364" name="Picture 6" descr="A graph of a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64364" name="Picture 6" descr="A graph of a number of different types of data&#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2088" cy="6132576"/>
                    </a:xfrm>
                    <a:prstGeom prst="rect">
                      <a:avLst/>
                    </a:prstGeom>
                  </pic:spPr>
                </pic:pic>
              </a:graphicData>
            </a:graphic>
          </wp:inline>
        </w:drawing>
      </w:r>
    </w:p>
    <w:p w14:paraId="37F0A0C6" w14:textId="611F0733" w:rsidR="007A619B" w:rsidRPr="00570B27" w:rsidRDefault="00946920" w:rsidP="00BA7A86">
      <w:pPr>
        <w:rPr>
          <w:rFonts w:ascii="Arial" w:hAnsi="Arial" w:cs="Arial"/>
          <w:sz w:val="22"/>
          <w:szCs w:val="22"/>
        </w:rPr>
      </w:pPr>
      <w:r w:rsidRPr="00052A52">
        <w:rPr>
          <w:rFonts w:ascii="Arial" w:hAnsi="Arial" w:cs="Arial"/>
          <w:b/>
          <w:bCs/>
          <w:sz w:val="22"/>
          <w:szCs w:val="22"/>
        </w:rPr>
        <w:t xml:space="preserve">Supplemental Figure </w:t>
      </w:r>
      <w:r w:rsidR="00CE1269">
        <w:rPr>
          <w:rFonts w:ascii="Arial" w:hAnsi="Arial" w:cs="Arial"/>
          <w:b/>
          <w:bCs/>
          <w:sz w:val="22"/>
          <w:szCs w:val="22"/>
        </w:rPr>
        <w:t>4</w:t>
      </w:r>
      <w:r w:rsidRPr="00052A52">
        <w:rPr>
          <w:rFonts w:ascii="Arial" w:hAnsi="Arial" w:cs="Arial"/>
          <w:b/>
          <w:bCs/>
          <w:sz w:val="22"/>
          <w:szCs w:val="22"/>
        </w:rPr>
        <w:t>.</w:t>
      </w:r>
      <w:r w:rsidR="007A619B" w:rsidRPr="00052A52">
        <w:rPr>
          <w:rFonts w:ascii="Arial" w:hAnsi="Arial" w:cs="Arial"/>
          <w:b/>
          <w:bCs/>
          <w:sz w:val="22"/>
          <w:szCs w:val="22"/>
        </w:rPr>
        <w:t xml:space="preserve"> </w:t>
      </w:r>
      <w:r w:rsidR="00052A52" w:rsidRPr="00052A52">
        <w:rPr>
          <w:rFonts w:ascii="Arial" w:hAnsi="Arial" w:cs="Arial"/>
          <w:b/>
          <w:bCs/>
          <w:sz w:val="22"/>
          <w:szCs w:val="22"/>
        </w:rPr>
        <w:t>Temporal</w:t>
      </w:r>
      <w:r w:rsidR="00052A52">
        <w:rPr>
          <w:rFonts w:ascii="Arial" w:hAnsi="Arial" w:cs="Arial"/>
          <w:b/>
          <w:bCs/>
          <w:sz w:val="22"/>
          <w:szCs w:val="22"/>
        </w:rPr>
        <w:t xml:space="preserve"> evolution of </w:t>
      </w:r>
      <w:r w:rsidR="00052A52" w:rsidRPr="00052A52">
        <w:rPr>
          <w:rFonts w:ascii="Arial" w:hAnsi="Arial" w:cs="Arial"/>
          <w:b/>
          <w:bCs/>
          <w:sz w:val="22"/>
          <w:szCs w:val="22"/>
        </w:rPr>
        <w:t>l</w:t>
      </w:r>
      <w:r w:rsidR="007A619B" w:rsidRPr="00052A52">
        <w:rPr>
          <w:rFonts w:ascii="Arial" w:hAnsi="Arial" w:cs="Arial"/>
          <w:b/>
          <w:bCs/>
          <w:sz w:val="22"/>
          <w:szCs w:val="22"/>
        </w:rPr>
        <w:t xml:space="preserve">ocal </w:t>
      </w:r>
      <w:r w:rsidR="00052A52" w:rsidRPr="00052A52">
        <w:rPr>
          <w:rFonts w:ascii="Arial" w:hAnsi="Arial" w:cs="Arial"/>
          <w:b/>
          <w:bCs/>
          <w:sz w:val="22"/>
          <w:szCs w:val="22"/>
        </w:rPr>
        <w:t>f</w:t>
      </w:r>
      <w:r w:rsidR="007A619B" w:rsidRPr="00052A52">
        <w:rPr>
          <w:rFonts w:ascii="Arial" w:hAnsi="Arial" w:cs="Arial"/>
          <w:b/>
          <w:bCs/>
          <w:sz w:val="22"/>
          <w:szCs w:val="22"/>
        </w:rPr>
        <w:t>ractal dimension</w:t>
      </w:r>
      <w:r w:rsidR="00052A52" w:rsidRPr="00052A52">
        <w:rPr>
          <w:rFonts w:ascii="Arial" w:hAnsi="Arial" w:cs="Arial"/>
          <w:b/>
          <w:bCs/>
          <w:sz w:val="22"/>
          <w:szCs w:val="22"/>
        </w:rPr>
        <w:t>s</w:t>
      </w:r>
      <w:r w:rsidR="007A619B" w:rsidRPr="00052A52">
        <w:rPr>
          <w:rFonts w:ascii="Arial" w:hAnsi="Arial" w:cs="Arial"/>
          <w:b/>
          <w:bCs/>
          <w:sz w:val="22"/>
          <w:szCs w:val="22"/>
        </w:rPr>
        <w:t xml:space="preserve"> (LFD)</w:t>
      </w:r>
      <w:r w:rsidR="00052A52">
        <w:rPr>
          <w:rFonts w:ascii="Arial" w:hAnsi="Arial" w:cs="Arial"/>
          <w:b/>
          <w:bCs/>
          <w:sz w:val="22"/>
          <w:szCs w:val="22"/>
        </w:rPr>
        <w:t xml:space="preserve"> histograms, </w:t>
      </w:r>
      <w:r w:rsidR="00E522CB" w:rsidRPr="00052A52">
        <w:rPr>
          <w:rFonts w:ascii="Arial" w:hAnsi="Arial" w:cs="Arial"/>
          <w:b/>
          <w:bCs/>
          <w:sz w:val="22"/>
          <w:szCs w:val="22"/>
        </w:rPr>
        <w:t>(A)</w:t>
      </w:r>
      <w:r w:rsidR="00E522CB" w:rsidRPr="00052A52">
        <w:rPr>
          <w:rFonts w:ascii="Arial" w:hAnsi="Arial" w:cs="Arial"/>
          <w:sz w:val="22"/>
          <w:szCs w:val="22"/>
        </w:rPr>
        <w:t xml:space="preserve"> </w:t>
      </w:r>
      <w:r w:rsidR="00052A52" w:rsidRPr="00052A52">
        <w:rPr>
          <w:rFonts w:ascii="Arial" w:hAnsi="Arial" w:cs="Arial"/>
          <w:sz w:val="22"/>
          <w:szCs w:val="22"/>
        </w:rPr>
        <w:t>M</w:t>
      </w:r>
      <w:r w:rsidR="00052A52" w:rsidRPr="00570B27">
        <w:rPr>
          <w:rFonts w:ascii="Arial" w:hAnsi="Arial" w:cs="Arial"/>
          <w:sz w:val="22"/>
          <w:szCs w:val="22"/>
        </w:rPr>
        <w:t xml:space="preserve">ale </w:t>
      </w:r>
      <w:r w:rsidR="00EC1B51">
        <w:rPr>
          <w:rFonts w:ascii="Arial" w:hAnsi="Arial" w:cs="Arial"/>
          <w:sz w:val="22"/>
          <w:szCs w:val="22"/>
        </w:rPr>
        <w:t>CHILD</w:t>
      </w:r>
      <w:r w:rsidR="00052A52" w:rsidRPr="00570B27">
        <w:rPr>
          <w:rFonts w:ascii="Arial" w:hAnsi="Arial" w:cs="Arial"/>
          <w:sz w:val="22"/>
          <w:szCs w:val="22"/>
        </w:rPr>
        <w:t xml:space="preserve">LFD curves </w:t>
      </w:r>
      <w:r w:rsidR="00052A52">
        <w:rPr>
          <w:rFonts w:ascii="Arial" w:hAnsi="Arial" w:cs="Arial"/>
          <w:sz w:val="22"/>
          <w:szCs w:val="22"/>
        </w:rPr>
        <w:t>were initially reduced</w:t>
      </w:r>
      <w:r w:rsidR="00052A52" w:rsidRPr="00570B27">
        <w:rPr>
          <w:rFonts w:ascii="Arial" w:hAnsi="Arial" w:cs="Arial"/>
          <w:sz w:val="22"/>
          <w:szCs w:val="22"/>
        </w:rPr>
        <w:t xml:space="preserve"> </w:t>
      </w:r>
      <w:r w:rsidR="00EC1B51">
        <w:rPr>
          <w:rFonts w:ascii="Arial" w:hAnsi="Arial" w:cs="Arial"/>
          <w:sz w:val="22"/>
          <w:szCs w:val="22"/>
        </w:rPr>
        <w:t xml:space="preserve">in amplitude with </w:t>
      </w:r>
      <w:r w:rsidR="00052A52" w:rsidRPr="00570B27">
        <w:rPr>
          <w:rFonts w:ascii="Arial" w:hAnsi="Arial" w:cs="Arial"/>
          <w:sz w:val="22"/>
          <w:szCs w:val="22"/>
        </w:rPr>
        <w:t xml:space="preserve">a rightward shift relative to shams </w:t>
      </w:r>
      <w:r w:rsidR="00EC1B51">
        <w:rPr>
          <w:rFonts w:ascii="Arial" w:hAnsi="Arial" w:cs="Arial"/>
          <w:sz w:val="22"/>
          <w:szCs w:val="22"/>
        </w:rPr>
        <w:t xml:space="preserve">that increased overtime but </w:t>
      </w:r>
      <w:r w:rsidR="00052A52" w:rsidRPr="00570B27">
        <w:rPr>
          <w:rFonts w:ascii="Arial" w:hAnsi="Arial" w:cs="Arial"/>
          <w:sz w:val="22"/>
          <w:szCs w:val="22"/>
        </w:rPr>
        <w:t xml:space="preserve">returned to baseline by 7dpi. </w:t>
      </w:r>
      <w:r w:rsidR="00052A52" w:rsidRPr="00052A52">
        <w:rPr>
          <w:rFonts w:ascii="Arial" w:hAnsi="Arial" w:cs="Arial"/>
          <w:b/>
          <w:bCs/>
          <w:sz w:val="22"/>
          <w:szCs w:val="22"/>
        </w:rPr>
        <w:t>(B)</w:t>
      </w:r>
      <w:r w:rsidR="00052A52">
        <w:rPr>
          <w:rFonts w:ascii="Arial" w:hAnsi="Arial" w:cs="Arial"/>
          <w:sz w:val="22"/>
          <w:szCs w:val="22"/>
        </w:rPr>
        <w:t xml:space="preserve"> </w:t>
      </w:r>
      <w:r w:rsidR="00E522CB" w:rsidRPr="00570B27">
        <w:rPr>
          <w:rFonts w:ascii="Arial" w:hAnsi="Arial" w:cs="Arial"/>
          <w:sz w:val="22"/>
          <w:szCs w:val="22"/>
        </w:rPr>
        <w:t xml:space="preserve">Female </w:t>
      </w:r>
      <w:r w:rsidR="00CC5875">
        <w:rPr>
          <w:rFonts w:ascii="Arial" w:hAnsi="Arial" w:cs="Arial"/>
          <w:sz w:val="22"/>
          <w:szCs w:val="22"/>
        </w:rPr>
        <w:t xml:space="preserve">CHILD </w:t>
      </w:r>
      <w:r w:rsidR="00E522CB" w:rsidRPr="00570B27">
        <w:rPr>
          <w:rFonts w:ascii="Arial" w:hAnsi="Arial" w:cs="Arial"/>
          <w:sz w:val="22"/>
          <w:szCs w:val="22"/>
        </w:rPr>
        <w:t>LFD curves exhibited a</w:t>
      </w:r>
      <w:r w:rsidR="00EC1B51">
        <w:rPr>
          <w:rFonts w:ascii="Arial" w:hAnsi="Arial" w:cs="Arial"/>
          <w:sz w:val="22"/>
          <w:szCs w:val="22"/>
        </w:rPr>
        <w:t>n opposite</w:t>
      </w:r>
      <w:r w:rsidR="00E522CB" w:rsidRPr="00570B27">
        <w:rPr>
          <w:rFonts w:ascii="Arial" w:hAnsi="Arial" w:cs="Arial"/>
          <w:sz w:val="22"/>
          <w:szCs w:val="22"/>
        </w:rPr>
        <w:t xml:space="preserve"> leftward shift relative to shams </w:t>
      </w:r>
      <w:r w:rsidR="00EC1B51">
        <w:rPr>
          <w:rFonts w:ascii="Arial" w:hAnsi="Arial" w:cs="Arial"/>
          <w:sz w:val="22"/>
          <w:szCs w:val="22"/>
        </w:rPr>
        <w:t>over time consistent with</w:t>
      </w:r>
      <w:r w:rsidR="00E522CB" w:rsidRPr="00570B27">
        <w:rPr>
          <w:rFonts w:ascii="Arial" w:hAnsi="Arial" w:cs="Arial"/>
          <w:sz w:val="22"/>
          <w:szCs w:val="22"/>
        </w:rPr>
        <w:t xml:space="preserve"> decreased vessel complexity but </w:t>
      </w:r>
      <w:r w:rsidR="00CC5875">
        <w:rPr>
          <w:rFonts w:ascii="Arial" w:hAnsi="Arial" w:cs="Arial"/>
          <w:sz w:val="22"/>
          <w:szCs w:val="22"/>
        </w:rPr>
        <w:t xml:space="preserve">like males </w:t>
      </w:r>
      <w:r w:rsidR="00E522CB" w:rsidRPr="00570B27">
        <w:rPr>
          <w:rFonts w:ascii="Arial" w:hAnsi="Arial" w:cs="Arial"/>
          <w:sz w:val="22"/>
          <w:szCs w:val="22"/>
        </w:rPr>
        <w:t xml:space="preserve">returned to </w:t>
      </w:r>
      <w:r w:rsidR="00CC5875">
        <w:rPr>
          <w:rFonts w:ascii="Arial" w:hAnsi="Arial" w:cs="Arial"/>
          <w:sz w:val="22"/>
          <w:szCs w:val="22"/>
        </w:rPr>
        <w:t>sham values</w:t>
      </w:r>
      <w:r w:rsidR="00E522CB" w:rsidRPr="00570B27">
        <w:rPr>
          <w:rFonts w:ascii="Arial" w:hAnsi="Arial" w:cs="Arial"/>
          <w:sz w:val="22"/>
          <w:szCs w:val="22"/>
        </w:rPr>
        <w:t xml:space="preserve"> by 7dpi. </w:t>
      </w:r>
    </w:p>
    <w:p w14:paraId="628C9505" w14:textId="3479D1CE" w:rsidR="00570B27" w:rsidRDefault="00570B27">
      <w:pPr>
        <w:rPr>
          <w:rFonts w:ascii="Arial" w:hAnsi="Arial" w:cs="Arial"/>
          <w:noProof/>
          <w:sz w:val="22"/>
          <w:szCs w:val="22"/>
        </w:rPr>
      </w:pPr>
      <w:r>
        <w:rPr>
          <w:rFonts w:ascii="Arial" w:hAnsi="Arial" w:cs="Arial"/>
          <w:noProof/>
          <w:sz w:val="22"/>
          <w:szCs w:val="22"/>
        </w:rPr>
        <w:br w:type="page"/>
      </w:r>
    </w:p>
    <w:p w14:paraId="40729843" w14:textId="77777777" w:rsidR="00CB2D1C" w:rsidRDefault="00CB2D1C" w:rsidP="00BA7A86">
      <w:pPr>
        <w:rPr>
          <w:rFonts w:ascii="Arial" w:hAnsi="Arial" w:cs="Arial"/>
          <w:sz w:val="22"/>
          <w:szCs w:val="22"/>
        </w:rPr>
      </w:pPr>
    </w:p>
    <w:p w14:paraId="570156BD" w14:textId="3E10A82F" w:rsidR="00570B27" w:rsidRDefault="00570B27" w:rsidP="00570B27">
      <w:pPr>
        <w:jc w:val="center"/>
      </w:pPr>
      <w:r w:rsidRPr="00570B27">
        <w:rPr>
          <w:noProof/>
        </w:rPr>
        <w:drawing>
          <wp:inline distT="0" distB="0" distL="0" distR="0" wp14:anchorId="2010E3B3" wp14:editId="42FC0E96">
            <wp:extent cx="3352800" cy="3594100"/>
            <wp:effectExtent l="0" t="0" r="0" b="6350"/>
            <wp:docPr id="1228404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594100"/>
                    </a:xfrm>
                    <a:prstGeom prst="rect">
                      <a:avLst/>
                    </a:prstGeom>
                    <a:noFill/>
                    <a:ln>
                      <a:noFill/>
                    </a:ln>
                  </pic:spPr>
                </pic:pic>
              </a:graphicData>
            </a:graphic>
          </wp:inline>
        </w:drawing>
      </w:r>
    </w:p>
    <w:p w14:paraId="0C9A7D01" w14:textId="77777777" w:rsidR="00570B27" w:rsidRDefault="00570B27" w:rsidP="00570B27">
      <w:pPr>
        <w:jc w:val="center"/>
      </w:pPr>
    </w:p>
    <w:p w14:paraId="2B530636" w14:textId="628E015D" w:rsidR="00B1365B" w:rsidRDefault="00946920" w:rsidP="00BA7A86">
      <w:pPr>
        <w:rPr>
          <w:rFonts w:ascii="Arial" w:hAnsi="Arial" w:cs="Arial"/>
          <w:sz w:val="22"/>
          <w:szCs w:val="22"/>
        </w:rPr>
      </w:pPr>
      <w:r>
        <w:rPr>
          <w:rFonts w:ascii="Arial" w:hAnsi="Arial" w:cs="Arial"/>
          <w:b/>
          <w:bCs/>
          <w:sz w:val="22"/>
          <w:szCs w:val="22"/>
        </w:rPr>
        <w:t xml:space="preserve">Supplemental </w:t>
      </w:r>
      <w:r w:rsidRPr="00570B27">
        <w:rPr>
          <w:rFonts w:ascii="Arial" w:hAnsi="Arial" w:cs="Arial"/>
          <w:b/>
          <w:bCs/>
          <w:sz w:val="22"/>
          <w:szCs w:val="22"/>
        </w:rPr>
        <w:t>Figure</w:t>
      </w:r>
      <w:r>
        <w:rPr>
          <w:rFonts w:ascii="Arial" w:hAnsi="Arial" w:cs="Arial"/>
          <w:b/>
          <w:bCs/>
          <w:sz w:val="22"/>
          <w:szCs w:val="22"/>
        </w:rPr>
        <w:t xml:space="preserve"> </w:t>
      </w:r>
      <w:r w:rsidR="00CE1269">
        <w:rPr>
          <w:rFonts w:ascii="Arial" w:hAnsi="Arial" w:cs="Arial"/>
          <w:b/>
          <w:bCs/>
          <w:sz w:val="22"/>
          <w:szCs w:val="22"/>
        </w:rPr>
        <w:t>5</w:t>
      </w:r>
      <w:r>
        <w:rPr>
          <w:rFonts w:ascii="Arial" w:hAnsi="Arial" w:cs="Arial"/>
          <w:b/>
          <w:bCs/>
          <w:sz w:val="22"/>
          <w:szCs w:val="22"/>
        </w:rPr>
        <w:t xml:space="preserve">. </w:t>
      </w:r>
      <w:r w:rsidR="004E1D5B" w:rsidRPr="00570B27">
        <w:rPr>
          <w:rFonts w:ascii="Arial" w:hAnsi="Arial" w:cs="Arial"/>
          <w:b/>
          <w:bCs/>
          <w:sz w:val="22"/>
          <w:szCs w:val="22"/>
        </w:rPr>
        <w:t xml:space="preserve">Quantification of vascular density and complexity </w:t>
      </w:r>
      <w:r w:rsidR="00CC5875">
        <w:rPr>
          <w:rFonts w:ascii="Arial" w:hAnsi="Arial" w:cs="Arial"/>
          <w:b/>
          <w:bCs/>
          <w:sz w:val="22"/>
          <w:szCs w:val="22"/>
        </w:rPr>
        <w:t>from</w:t>
      </w:r>
      <w:r w:rsidR="004E1D5B" w:rsidRPr="00570B27">
        <w:rPr>
          <w:rFonts w:ascii="Arial" w:hAnsi="Arial" w:cs="Arial"/>
          <w:b/>
          <w:bCs/>
          <w:sz w:val="22"/>
          <w:szCs w:val="22"/>
        </w:rPr>
        <w:t xml:space="preserve"> LFD</w:t>
      </w:r>
      <w:r w:rsidR="00CC5875">
        <w:rPr>
          <w:rFonts w:ascii="Arial" w:hAnsi="Arial" w:cs="Arial"/>
          <w:b/>
          <w:bCs/>
          <w:sz w:val="22"/>
          <w:szCs w:val="22"/>
        </w:rPr>
        <w:t xml:space="preserve"> histograms.</w:t>
      </w:r>
      <w:r w:rsidR="00032400" w:rsidRPr="00570B27">
        <w:rPr>
          <w:rFonts w:ascii="Arial" w:hAnsi="Arial" w:cs="Arial"/>
          <w:b/>
          <w:bCs/>
          <w:sz w:val="22"/>
          <w:szCs w:val="22"/>
        </w:rPr>
        <w:t xml:space="preserve"> (A)</w:t>
      </w:r>
      <w:r w:rsidR="00032400" w:rsidRPr="00570B27">
        <w:rPr>
          <w:rFonts w:ascii="Arial" w:hAnsi="Arial" w:cs="Arial"/>
          <w:sz w:val="22"/>
          <w:szCs w:val="22"/>
        </w:rPr>
        <w:t xml:space="preserve"> Area under the curv</w:t>
      </w:r>
      <w:r w:rsidR="004E1D5B" w:rsidRPr="00570B27">
        <w:rPr>
          <w:rFonts w:ascii="Arial" w:hAnsi="Arial" w:cs="Arial"/>
          <w:sz w:val="22"/>
          <w:szCs w:val="22"/>
        </w:rPr>
        <w:t xml:space="preserve">e, indicative of the relative number of vessels, did not differ between sham and CHILD </w:t>
      </w:r>
      <w:r w:rsidR="00CC5875">
        <w:rPr>
          <w:rFonts w:ascii="Arial" w:hAnsi="Arial" w:cs="Arial"/>
          <w:sz w:val="22"/>
          <w:szCs w:val="22"/>
        </w:rPr>
        <w:t>mice</w:t>
      </w:r>
      <w:r w:rsidR="004E1D5B" w:rsidRPr="00570B27">
        <w:rPr>
          <w:rFonts w:ascii="Arial" w:hAnsi="Arial" w:cs="Arial"/>
          <w:sz w:val="22"/>
          <w:szCs w:val="22"/>
        </w:rPr>
        <w:t xml:space="preserve"> at 1, 3, or 7dpi</w:t>
      </w:r>
      <w:r w:rsidR="00CC5875">
        <w:rPr>
          <w:rFonts w:ascii="Arial" w:hAnsi="Arial" w:cs="Arial"/>
          <w:sz w:val="22"/>
          <w:szCs w:val="22"/>
        </w:rPr>
        <w:t>,</w:t>
      </w:r>
      <w:r w:rsidR="004E1D5B" w:rsidRPr="00570B27">
        <w:rPr>
          <w:rFonts w:ascii="Arial" w:hAnsi="Arial" w:cs="Arial"/>
          <w:sz w:val="22"/>
          <w:szCs w:val="22"/>
        </w:rPr>
        <w:t xml:space="preserve"> </w:t>
      </w:r>
      <w:r w:rsidR="00CB2D1C" w:rsidRPr="00570B27">
        <w:rPr>
          <w:rFonts w:ascii="Arial" w:hAnsi="Arial" w:cs="Arial"/>
          <w:sz w:val="22"/>
          <w:szCs w:val="22"/>
        </w:rPr>
        <w:t>regardless of sex</w:t>
      </w:r>
      <w:r w:rsidR="004E1D5B" w:rsidRPr="00570B27">
        <w:rPr>
          <w:rFonts w:ascii="Arial" w:hAnsi="Arial" w:cs="Arial"/>
          <w:sz w:val="22"/>
          <w:szCs w:val="22"/>
        </w:rPr>
        <w:t xml:space="preserve">. </w:t>
      </w:r>
      <w:r w:rsidR="004E1D5B" w:rsidRPr="00570B27">
        <w:rPr>
          <w:rFonts w:ascii="Arial" w:hAnsi="Arial" w:cs="Arial"/>
          <w:b/>
          <w:bCs/>
          <w:sz w:val="22"/>
          <w:szCs w:val="22"/>
        </w:rPr>
        <w:t xml:space="preserve">(B) </w:t>
      </w:r>
      <w:r w:rsidR="004E1D5B" w:rsidRPr="00570B27">
        <w:rPr>
          <w:rFonts w:ascii="Arial" w:hAnsi="Arial" w:cs="Arial"/>
          <w:sz w:val="22"/>
          <w:szCs w:val="22"/>
        </w:rPr>
        <w:t xml:space="preserve">LFD </w:t>
      </w:r>
      <w:r w:rsidR="00CC5875">
        <w:rPr>
          <w:rFonts w:ascii="Arial" w:hAnsi="Arial" w:cs="Arial"/>
          <w:sz w:val="22"/>
          <w:szCs w:val="22"/>
        </w:rPr>
        <w:t xml:space="preserve">peak </w:t>
      </w:r>
      <w:r w:rsidR="004E1D5B" w:rsidRPr="00570B27">
        <w:rPr>
          <w:rFonts w:ascii="Arial" w:hAnsi="Arial" w:cs="Arial"/>
          <w:sz w:val="22"/>
          <w:szCs w:val="22"/>
        </w:rPr>
        <w:t>value</w:t>
      </w:r>
      <w:r w:rsidR="00CC5875">
        <w:rPr>
          <w:rFonts w:ascii="Arial" w:hAnsi="Arial" w:cs="Arial"/>
          <w:sz w:val="22"/>
          <w:szCs w:val="22"/>
        </w:rPr>
        <w:t>s</w:t>
      </w:r>
      <w:r w:rsidR="004E1D5B" w:rsidRPr="00570B27">
        <w:rPr>
          <w:rFonts w:ascii="Arial" w:hAnsi="Arial" w:cs="Arial"/>
          <w:sz w:val="22"/>
          <w:szCs w:val="22"/>
        </w:rPr>
        <w:t xml:space="preserve"> at the peak frequency</w:t>
      </w:r>
      <w:r w:rsidR="00CC5875">
        <w:rPr>
          <w:rFonts w:ascii="Arial" w:hAnsi="Arial" w:cs="Arial"/>
          <w:sz w:val="22"/>
          <w:szCs w:val="22"/>
        </w:rPr>
        <w:t xml:space="preserve"> which</w:t>
      </w:r>
      <w:r w:rsidR="004E1D5B" w:rsidRPr="00570B27">
        <w:rPr>
          <w:rFonts w:ascii="Arial" w:hAnsi="Arial" w:cs="Arial"/>
          <w:sz w:val="22"/>
          <w:szCs w:val="22"/>
        </w:rPr>
        <w:t xml:space="preserve"> represent</w:t>
      </w:r>
      <w:r w:rsidR="00CC5875">
        <w:rPr>
          <w:rFonts w:ascii="Arial" w:hAnsi="Arial" w:cs="Arial"/>
          <w:sz w:val="22"/>
          <w:szCs w:val="22"/>
        </w:rPr>
        <w:t>s</w:t>
      </w:r>
      <w:r w:rsidR="004E1D5B" w:rsidRPr="00570B27">
        <w:rPr>
          <w:rFonts w:ascii="Arial" w:hAnsi="Arial" w:cs="Arial"/>
          <w:sz w:val="22"/>
          <w:szCs w:val="22"/>
        </w:rPr>
        <w:t xml:space="preserve"> vessel complexity, </w:t>
      </w:r>
      <w:r w:rsidR="00CC5875">
        <w:rPr>
          <w:rFonts w:ascii="Arial" w:hAnsi="Arial" w:cs="Arial"/>
          <w:sz w:val="22"/>
          <w:szCs w:val="22"/>
        </w:rPr>
        <w:t>revealed</w:t>
      </w:r>
      <w:r w:rsidR="004E1D5B" w:rsidRPr="00570B27">
        <w:rPr>
          <w:rFonts w:ascii="Arial" w:hAnsi="Arial" w:cs="Arial"/>
          <w:sz w:val="22"/>
          <w:szCs w:val="22"/>
        </w:rPr>
        <w:t xml:space="preserve"> no significant difference</w:t>
      </w:r>
      <w:r w:rsidR="00CC5875">
        <w:rPr>
          <w:rFonts w:ascii="Arial" w:hAnsi="Arial" w:cs="Arial"/>
          <w:sz w:val="22"/>
          <w:szCs w:val="22"/>
        </w:rPr>
        <w:t>s</w:t>
      </w:r>
      <w:r w:rsidR="004E1D5B" w:rsidRPr="00570B27">
        <w:rPr>
          <w:rFonts w:ascii="Arial" w:hAnsi="Arial" w:cs="Arial"/>
          <w:sz w:val="22"/>
          <w:szCs w:val="22"/>
        </w:rPr>
        <w:t xml:space="preserve"> between sham and CHILD </w:t>
      </w:r>
      <w:r w:rsidR="00CC5875">
        <w:rPr>
          <w:rFonts w:ascii="Arial" w:hAnsi="Arial" w:cs="Arial"/>
          <w:sz w:val="22"/>
          <w:szCs w:val="22"/>
        </w:rPr>
        <w:t xml:space="preserve">mice </w:t>
      </w:r>
      <w:r w:rsidR="004E1D5B" w:rsidRPr="00570B27">
        <w:rPr>
          <w:rFonts w:ascii="Arial" w:hAnsi="Arial" w:cs="Arial"/>
          <w:sz w:val="22"/>
          <w:szCs w:val="22"/>
        </w:rPr>
        <w:t>at 1, 3, or 7dpi</w:t>
      </w:r>
      <w:r w:rsidR="00CC5875">
        <w:rPr>
          <w:rFonts w:ascii="Arial" w:hAnsi="Arial" w:cs="Arial"/>
          <w:sz w:val="22"/>
          <w:szCs w:val="22"/>
        </w:rPr>
        <w:t>. No sex differences were observed</w:t>
      </w:r>
      <w:r w:rsidR="004E1D5B" w:rsidRPr="00570B27">
        <w:rPr>
          <w:rFonts w:ascii="Arial" w:hAnsi="Arial" w:cs="Arial"/>
          <w:sz w:val="22"/>
          <w:szCs w:val="22"/>
        </w:rPr>
        <w:t>. However, a</w:t>
      </w:r>
      <w:r w:rsidR="00CC5875">
        <w:rPr>
          <w:rFonts w:ascii="Arial" w:hAnsi="Arial" w:cs="Arial"/>
          <w:sz w:val="22"/>
          <w:szCs w:val="22"/>
        </w:rPr>
        <w:t>t 1dpi there was a</w:t>
      </w:r>
      <w:r w:rsidR="004E1D5B" w:rsidRPr="00570B27">
        <w:rPr>
          <w:rFonts w:ascii="Arial" w:hAnsi="Arial" w:cs="Arial"/>
          <w:sz w:val="22"/>
          <w:szCs w:val="22"/>
        </w:rPr>
        <w:t xml:space="preserve"> trend toward reduced LFD value at peak frequency in female</w:t>
      </w:r>
      <w:r w:rsidR="00CC5875">
        <w:rPr>
          <w:rFonts w:ascii="Arial" w:hAnsi="Arial" w:cs="Arial"/>
          <w:sz w:val="22"/>
          <w:szCs w:val="22"/>
        </w:rPr>
        <w:t xml:space="preserve"> CHILD mice</w:t>
      </w:r>
      <w:r w:rsidR="00CB2D1C" w:rsidRPr="00570B27">
        <w:rPr>
          <w:rFonts w:ascii="Arial" w:hAnsi="Arial" w:cs="Arial"/>
          <w:sz w:val="22"/>
          <w:szCs w:val="22"/>
        </w:rPr>
        <w:t xml:space="preserve"> (p=0.075, unpaired t-test)</w:t>
      </w:r>
      <w:r w:rsidR="004E1D5B" w:rsidRPr="00570B27">
        <w:rPr>
          <w:rFonts w:ascii="Arial" w:hAnsi="Arial" w:cs="Arial"/>
          <w:sz w:val="22"/>
          <w:szCs w:val="22"/>
        </w:rPr>
        <w:t xml:space="preserve">. </w:t>
      </w:r>
    </w:p>
    <w:p w14:paraId="28F5E782" w14:textId="77777777" w:rsidR="00881724" w:rsidRDefault="00881724" w:rsidP="00BA7A86">
      <w:pPr>
        <w:rPr>
          <w:rFonts w:ascii="Arial" w:hAnsi="Arial" w:cs="Arial"/>
          <w:sz w:val="22"/>
          <w:szCs w:val="22"/>
        </w:rPr>
      </w:pPr>
    </w:p>
    <w:p w14:paraId="4E043520" w14:textId="1276F30E" w:rsidR="00881724" w:rsidRDefault="00881724">
      <w:pPr>
        <w:rPr>
          <w:rFonts w:ascii="Arial" w:hAnsi="Arial" w:cs="Arial"/>
          <w:sz w:val="22"/>
          <w:szCs w:val="22"/>
        </w:rPr>
      </w:pPr>
      <w:r>
        <w:rPr>
          <w:rFonts w:ascii="Arial" w:hAnsi="Arial" w:cs="Arial"/>
          <w:sz w:val="22"/>
          <w:szCs w:val="22"/>
        </w:rPr>
        <w:br w:type="page"/>
      </w:r>
    </w:p>
    <w:p w14:paraId="78571F2C" w14:textId="77777777" w:rsidR="00881724" w:rsidRDefault="00881724" w:rsidP="00BA7A86">
      <w:pPr>
        <w:rPr>
          <w:rFonts w:ascii="Arial" w:hAnsi="Arial" w:cs="Arial"/>
          <w:sz w:val="22"/>
          <w:szCs w:val="22"/>
        </w:rPr>
      </w:pPr>
    </w:p>
    <w:p w14:paraId="13F30759" w14:textId="638115B2" w:rsidR="00881724" w:rsidRDefault="006F141B" w:rsidP="006F141B">
      <w:pPr>
        <w:jc w:val="center"/>
        <w:rPr>
          <w:rFonts w:ascii="Arial" w:hAnsi="Arial" w:cs="Arial"/>
          <w:sz w:val="22"/>
          <w:szCs w:val="22"/>
        </w:rPr>
      </w:pPr>
      <w:r>
        <w:rPr>
          <w:rFonts w:ascii="Arial" w:hAnsi="Arial" w:cs="Arial"/>
          <w:noProof/>
          <w:sz w:val="22"/>
          <w:szCs w:val="22"/>
        </w:rPr>
        <w:drawing>
          <wp:inline distT="0" distB="0" distL="0" distR="0" wp14:anchorId="6A2A45C6" wp14:editId="5442D63C">
            <wp:extent cx="4916424" cy="6364224"/>
            <wp:effectExtent l="0" t="0" r="0" b="0"/>
            <wp:docPr id="1549042400" name="Picture 2" descr="A collage of images of a person's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42400" name="Picture 2" descr="A collage of images of a person's brai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6424" cy="6364224"/>
                    </a:xfrm>
                    <a:prstGeom prst="rect">
                      <a:avLst/>
                    </a:prstGeom>
                  </pic:spPr>
                </pic:pic>
              </a:graphicData>
            </a:graphic>
          </wp:inline>
        </w:drawing>
      </w:r>
    </w:p>
    <w:p w14:paraId="223A209F" w14:textId="5F70BE5C" w:rsidR="00881724" w:rsidRPr="006F141B" w:rsidRDefault="00881724" w:rsidP="00BA7A86">
      <w:pPr>
        <w:rPr>
          <w:rFonts w:ascii="Arial" w:hAnsi="Arial" w:cs="Arial"/>
          <w:sz w:val="22"/>
          <w:szCs w:val="22"/>
        </w:rPr>
      </w:pPr>
      <w:r>
        <w:rPr>
          <w:rFonts w:ascii="Arial" w:hAnsi="Arial" w:cs="Arial"/>
          <w:b/>
          <w:bCs/>
          <w:sz w:val="22"/>
          <w:szCs w:val="22"/>
        </w:rPr>
        <w:t xml:space="preserve">Supplemental </w:t>
      </w:r>
      <w:r w:rsidRPr="00570B27">
        <w:rPr>
          <w:rFonts w:ascii="Arial" w:hAnsi="Arial" w:cs="Arial"/>
          <w:b/>
          <w:bCs/>
          <w:sz w:val="22"/>
          <w:szCs w:val="22"/>
        </w:rPr>
        <w:t>Figure</w:t>
      </w:r>
      <w:r>
        <w:rPr>
          <w:rFonts w:ascii="Arial" w:hAnsi="Arial" w:cs="Arial"/>
          <w:b/>
          <w:bCs/>
          <w:sz w:val="22"/>
          <w:szCs w:val="22"/>
        </w:rPr>
        <w:t xml:space="preserve"> 6. </w:t>
      </w:r>
      <w:r w:rsidR="006F141B" w:rsidRPr="006F141B">
        <w:rPr>
          <w:rFonts w:ascii="Arial" w:hAnsi="Arial" w:cs="Arial"/>
          <w:b/>
          <w:bCs/>
          <w:sz w:val="22"/>
          <w:szCs w:val="22"/>
        </w:rPr>
        <w:t xml:space="preserve">Low-magnification fluorescent images showing IgG deposition after CHILD. </w:t>
      </w:r>
      <w:r w:rsidR="006F141B" w:rsidRPr="006F141B">
        <w:rPr>
          <w:rFonts w:ascii="Arial" w:hAnsi="Arial" w:cs="Arial"/>
          <w:sz w:val="22"/>
          <w:szCs w:val="22"/>
        </w:rPr>
        <w:t xml:space="preserve">Representative 2X fluorescent images </w:t>
      </w:r>
      <w:r w:rsidR="006F141B">
        <w:rPr>
          <w:rFonts w:ascii="Arial" w:hAnsi="Arial" w:cs="Arial"/>
          <w:sz w:val="22"/>
          <w:szCs w:val="22"/>
        </w:rPr>
        <w:t>from exemplar</w:t>
      </w:r>
      <w:r w:rsidR="006F141B" w:rsidRPr="006F141B">
        <w:rPr>
          <w:rFonts w:ascii="Arial" w:hAnsi="Arial" w:cs="Arial"/>
          <w:sz w:val="22"/>
          <w:szCs w:val="22"/>
        </w:rPr>
        <w:t xml:space="preserve"> sections stained for vessel painting (VP, green), IgG (red), and Evans blue (EB, purple). White box indicates the region shown in higher magnification and 3D reconstruction in Figure 6, highlighting vascular structure</w:t>
      </w:r>
      <w:r w:rsidR="006F141B">
        <w:rPr>
          <w:rFonts w:ascii="Arial" w:hAnsi="Arial" w:cs="Arial"/>
          <w:sz w:val="22"/>
          <w:szCs w:val="22"/>
        </w:rPr>
        <w:t>s</w:t>
      </w:r>
      <w:r w:rsidR="006F141B" w:rsidRPr="006F141B">
        <w:rPr>
          <w:rFonts w:ascii="Arial" w:hAnsi="Arial" w:cs="Arial"/>
          <w:sz w:val="22"/>
          <w:szCs w:val="22"/>
        </w:rPr>
        <w:t xml:space="preserve"> and leakage site</w:t>
      </w:r>
      <w:r w:rsidR="006F141B">
        <w:rPr>
          <w:rFonts w:ascii="Arial" w:hAnsi="Arial" w:cs="Arial"/>
          <w:sz w:val="22"/>
          <w:szCs w:val="22"/>
        </w:rPr>
        <w:t>s</w:t>
      </w:r>
      <w:r w:rsidR="006F141B" w:rsidRPr="006F141B">
        <w:rPr>
          <w:rFonts w:ascii="Arial" w:hAnsi="Arial" w:cs="Arial"/>
          <w:sz w:val="22"/>
          <w:szCs w:val="22"/>
        </w:rPr>
        <w:t>.</w:t>
      </w:r>
      <w:r w:rsidR="006F141B">
        <w:rPr>
          <w:rFonts w:ascii="Arial" w:hAnsi="Arial" w:cs="Arial"/>
          <w:sz w:val="22"/>
          <w:szCs w:val="22"/>
        </w:rPr>
        <w:t xml:space="preserve"> Dotted yellow line demarcates the cortical surface.</w:t>
      </w:r>
    </w:p>
    <w:sectPr w:rsidR="00881724" w:rsidRPr="006F141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72C30" w14:textId="77777777" w:rsidR="006B0699" w:rsidRDefault="006B0699" w:rsidP="00355712">
      <w:pPr>
        <w:spacing w:after="0" w:line="240" w:lineRule="auto"/>
      </w:pPr>
      <w:r>
        <w:separator/>
      </w:r>
    </w:p>
  </w:endnote>
  <w:endnote w:type="continuationSeparator" w:id="0">
    <w:p w14:paraId="305BA878" w14:textId="77777777" w:rsidR="006B0699" w:rsidRDefault="006B0699" w:rsidP="00355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6788499"/>
      <w:docPartObj>
        <w:docPartGallery w:val="Page Numbers (Bottom of Page)"/>
        <w:docPartUnique/>
      </w:docPartObj>
    </w:sdtPr>
    <w:sdtEndPr>
      <w:rPr>
        <w:noProof/>
      </w:rPr>
    </w:sdtEndPr>
    <w:sdtContent>
      <w:p w14:paraId="77522D95" w14:textId="200C0B52" w:rsidR="00355712" w:rsidRDefault="003557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082FA4" w14:textId="77777777" w:rsidR="00355712" w:rsidRDefault="00355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0F2ED" w14:textId="77777777" w:rsidR="006B0699" w:rsidRDefault="006B0699" w:rsidP="00355712">
      <w:pPr>
        <w:spacing w:after="0" w:line="240" w:lineRule="auto"/>
      </w:pPr>
      <w:r>
        <w:separator/>
      </w:r>
    </w:p>
  </w:footnote>
  <w:footnote w:type="continuationSeparator" w:id="0">
    <w:p w14:paraId="1CF3F863" w14:textId="77777777" w:rsidR="006B0699" w:rsidRDefault="006B0699" w:rsidP="003557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04CBC"/>
    <w:multiLevelType w:val="multilevel"/>
    <w:tmpl w:val="FA7E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523315"/>
    <w:multiLevelType w:val="multilevel"/>
    <w:tmpl w:val="EFC4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DA11FE"/>
    <w:multiLevelType w:val="multilevel"/>
    <w:tmpl w:val="BBFA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937757"/>
    <w:multiLevelType w:val="multilevel"/>
    <w:tmpl w:val="13AE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2764570">
    <w:abstractNumId w:val="0"/>
  </w:num>
  <w:num w:numId="2" w16cid:durableId="984552443">
    <w:abstractNumId w:val="2"/>
  </w:num>
  <w:num w:numId="3" w16cid:durableId="1216163716">
    <w:abstractNumId w:val="1"/>
  </w:num>
  <w:num w:numId="4" w16cid:durableId="1666275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B8A"/>
    <w:rsid w:val="00032400"/>
    <w:rsid w:val="00052A52"/>
    <w:rsid w:val="000C6F54"/>
    <w:rsid w:val="00231756"/>
    <w:rsid w:val="002C2751"/>
    <w:rsid w:val="00355712"/>
    <w:rsid w:val="003823CA"/>
    <w:rsid w:val="003C7266"/>
    <w:rsid w:val="004D3EE7"/>
    <w:rsid w:val="004E1D5B"/>
    <w:rsid w:val="00536883"/>
    <w:rsid w:val="00570B27"/>
    <w:rsid w:val="005B0F08"/>
    <w:rsid w:val="00661959"/>
    <w:rsid w:val="0066387D"/>
    <w:rsid w:val="0067203E"/>
    <w:rsid w:val="006B0699"/>
    <w:rsid w:val="006F141B"/>
    <w:rsid w:val="006F75BA"/>
    <w:rsid w:val="0071230E"/>
    <w:rsid w:val="00743F21"/>
    <w:rsid w:val="007817C2"/>
    <w:rsid w:val="007A619B"/>
    <w:rsid w:val="00842C14"/>
    <w:rsid w:val="0086364C"/>
    <w:rsid w:val="0087236D"/>
    <w:rsid w:val="00881724"/>
    <w:rsid w:val="008E2FD7"/>
    <w:rsid w:val="0091085C"/>
    <w:rsid w:val="00946920"/>
    <w:rsid w:val="009F204E"/>
    <w:rsid w:val="00AE3052"/>
    <w:rsid w:val="00B1365B"/>
    <w:rsid w:val="00B329F9"/>
    <w:rsid w:val="00B92A41"/>
    <w:rsid w:val="00BA7A86"/>
    <w:rsid w:val="00C13F5E"/>
    <w:rsid w:val="00CB2D1C"/>
    <w:rsid w:val="00CC5875"/>
    <w:rsid w:val="00CD66FD"/>
    <w:rsid w:val="00CE1269"/>
    <w:rsid w:val="00D01BE1"/>
    <w:rsid w:val="00D938AB"/>
    <w:rsid w:val="00E522CB"/>
    <w:rsid w:val="00E82110"/>
    <w:rsid w:val="00E91B8A"/>
    <w:rsid w:val="00EA5FDD"/>
    <w:rsid w:val="00EC1B51"/>
    <w:rsid w:val="00F11B9A"/>
    <w:rsid w:val="00F40A1E"/>
    <w:rsid w:val="00FC5E7E"/>
    <w:rsid w:val="00FF1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440B2"/>
  <w15:chartTrackingRefBased/>
  <w15:docId w15:val="{7470C8DC-3F9E-4F26-8B51-CE175877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1B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1B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1B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1B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1B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1B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1B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1B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1B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B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1B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1B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B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B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B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B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B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B8A"/>
    <w:rPr>
      <w:rFonts w:eastAsiaTheme="majorEastAsia" w:cstheme="majorBidi"/>
      <w:color w:val="272727" w:themeColor="text1" w:themeTint="D8"/>
    </w:rPr>
  </w:style>
  <w:style w:type="paragraph" w:styleId="Title">
    <w:name w:val="Title"/>
    <w:basedOn w:val="Normal"/>
    <w:next w:val="Normal"/>
    <w:link w:val="TitleChar"/>
    <w:uiPriority w:val="10"/>
    <w:qFormat/>
    <w:rsid w:val="00E91B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B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1B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1B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B8A"/>
    <w:pPr>
      <w:spacing w:before="160"/>
      <w:jc w:val="center"/>
    </w:pPr>
    <w:rPr>
      <w:i/>
      <w:iCs/>
      <w:color w:val="404040" w:themeColor="text1" w:themeTint="BF"/>
    </w:rPr>
  </w:style>
  <w:style w:type="character" w:customStyle="1" w:styleId="QuoteChar">
    <w:name w:val="Quote Char"/>
    <w:basedOn w:val="DefaultParagraphFont"/>
    <w:link w:val="Quote"/>
    <w:uiPriority w:val="29"/>
    <w:rsid w:val="00E91B8A"/>
    <w:rPr>
      <w:i/>
      <w:iCs/>
      <w:color w:val="404040" w:themeColor="text1" w:themeTint="BF"/>
    </w:rPr>
  </w:style>
  <w:style w:type="paragraph" w:styleId="ListParagraph">
    <w:name w:val="List Paragraph"/>
    <w:basedOn w:val="Normal"/>
    <w:uiPriority w:val="34"/>
    <w:qFormat/>
    <w:rsid w:val="00E91B8A"/>
    <w:pPr>
      <w:ind w:left="720"/>
      <w:contextualSpacing/>
    </w:pPr>
  </w:style>
  <w:style w:type="character" w:styleId="IntenseEmphasis">
    <w:name w:val="Intense Emphasis"/>
    <w:basedOn w:val="DefaultParagraphFont"/>
    <w:uiPriority w:val="21"/>
    <w:qFormat/>
    <w:rsid w:val="00E91B8A"/>
    <w:rPr>
      <w:i/>
      <w:iCs/>
      <w:color w:val="0F4761" w:themeColor="accent1" w:themeShade="BF"/>
    </w:rPr>
  </w:style>
  <w:style w:type="paragraph" w:styleId="IntenseQuote">
    <w:name w:val="Intense Quote"/>
    <w:basedOn w:val="Normal"/>
    <w:next w:val="Normal"/>
    <w:link w:val="IntenseQuoteChar"/>
    <w:uiPriority w:val="30"/>
    <w:qFormat/>
    <w:rsid w:val="00E91B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1B8A"/>
    <w:rPr>
      <w:i/>
      <w:iCs/>
      <w:color w:val="0F4761" w:themeColor="accent1" w:themeShade="BF"/>
    </w:rPr>
  </w:style>
  <w:style w:type="character" w:styleId="IntenseReference">
    <w:name w:val="Intense Reference"/>
    <w:basedOn w:val="DefaultParagraphFont"/>
    <w:uiPriority w:val="32"/>
    <w:qFormat/>
    <w:rsid w:val="00E91B8A"/>
    <w:rPr>
      <w:b/>
      <w:bCs/>
      <w:smallCaps/>
      <w:color w:val="0F4761" w:themeColor="accent1" w:themeShade="BF"/>
      <w:spacing w:val="5"/>
    </w:rPr>
  </w:style>
  <w:style w:type="paragraph" w:styleId="Header">
    <w:name w:val="header"/>
    <w:basedOn w:val="Normal"/>
    <w:link w:val="HeaderChar"/>
    <w:uiPriority w:val="99"/>
    <w:unhideWhenUsed/>
    <w:rsid w:val="00355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712"/>
  </w:style>
  <w:style w:type="paragraph" w:styleId="Footer">
    <w:name w:val="footer"/>
    <w:basedOn w:val="Normal"/>
    <w:link w:val="FooterChar"/>
    <w:uiPriority w:val="99"/>
    <w:unhideWhenUsed/>
    <w:rsid w:val="00355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712"/>
  </w:style>
  <w:style w:type="table" w:styleId="TableGrid">
    <w:name w:val="Table Grid"/>
    <w:basedOn w:val="TableNormal"/>
    <w:uiPriority w:val="39"/>
    <w:rsid w:val="0091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682</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Jiamin Yan</dc:creator>
  <cp:keywords/>
  <dc:description/>
  <cp:lastModifiedBy>Andre Obenaus</cp:lastModifiedBy>
  <cp:revision>2</cp:revision>
  <cp:lastPrinted>2025-10-24T18:36:00Z</cp:lastPrinted>
  <dcterms:created xsi:type="dcterms:W3CDTF">2026-01-19T17:38:00Z</dcterms:created>
  <dcterms:modified xsi:type="dcterms:W3CDTF">2026-01-19T17:38:00Z</dcterms:modified>
</cp:coreProperties>
</file>