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B2482" w14:textId="77777777" w:rsidR="00355650" w:rsidRPr="00130617" w:rsidRDefault="00355650" w:rsidP="00355650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13061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S1</w:t>
      </w:r>
      <w:r w:rsidRPr="0013061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. The germination percentage of horse gram seeds grown under moisture-deficit stress conditions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8"/>
        <w:gridCol w:w="1578"/>
        <w:gridCol w:w="1496"/>
        <w:gridCol w:w="1489"/>
        <w:gridCol w:w="1496"/>
        <w:gridCol w:w="1893"/>
      </w:tblGrid>
      <w:tr w:rsidR="00355650" w:rsidRPr="00130617" w14:paraId="243F405E" w14:textId="77777777" w:rsidTr="009739A6">
        <w:trPr>
          <w:trHeight w:val="356"/>
        </w:trPr>
        <w:tc>
          <w:tcPr>
            <w:tcW w:w="13948" w:type="dxa"/>
            <w:gridSpan w:val="6"/>
          </w:tcPr>
          <w:p w14:paraId="3194604D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Germination percentage %</w:t>
            </w:r>
          </w:p>
        </w:tc>
      </w:tr>
      <w:tr w:rsidR="00355650" w:rsidRPr="00130617" w14:paraId="143CDB02" w14:textId="77777777" w:rsidTr="009739A6">
        <w:tc>
          <w:tcPr>
            <w:tcW w:w="2288" w:type="dxa"/>
          </w:tcPr>
          <w:p w14:paraId="29951A2F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PEG %</w:t>
            </w:r>
          </w:p>
        </w:tc>
        <w:tc>
          <w:tcPr>
            <w:tcW w:w="2307" w:type="dxa"/>
          </w:tcPr>
          <w:p w14:paraId="581A5437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2292" w:type="dxa"/>
          </w:tcPr>
          <w:p w14:paraId="051DA557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HGR1</w:t>
            </w:r>
          </w:p>
        </w:tc>
        <w:tc>
          <w:tcPr>
            <w:tcW w:w="2292" w:type="dxa"/>
          </w:tcPr>
          <w:p w14:paraId="5D5CA889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HGB2</w:t>
            </w:r>
          </w:p>
        </w:tc>
        <w:tc>
          <w:tcPr>
            <w:tcW w:w="2292" w:type="dxa"/>
          </w:tcPr>
          <w:p w14:paraId="46BA76DF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HGY1</w:t>
            </w:r>
          </w:p>
        </w:tc>
        <w:tc>
          <w:tcPr>
            <w:tcW w:w="2477" w:type="dxa"/>
          </w:tcPr>
          <w:p w14:paraId="7A6F2073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Consortium</w:t>
            </w:r>
          </w:p>
        </w:tc>
      </w:tr>
      <w:tr w:rsidR="00355650" w:rsidRPr="00130617" w14:paraId="2EF0150B" w14:textId="77777777" w:rsidTr="009739A6">
        <w:tc>
          <w:tcPr>
            <w:tcW w:w="2288" w:type="dxa"/>
          </w:tcPr>
          <w:p w14:paraId="7DAA9FAF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0%</w:t>
            </w:r>
          </w:p>
        </w:tc>
        <w:tc>
          <w:tcPr>
            <w:tcW w:w="2307" w:type="dxa"/>
          </w:tcPr>
          <w:p w14:paraId="15BCF31D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88</w:t>
            </w:r>
          </w:p>
        </w:tc>
        <w:tc>
          <w:tcPr>
            <w:tcW w:w="2292" w:type="dxa"/>
          </w:tcPr>
          <w:p w14:paraId="0CC760CD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100</w:t>
            </w:r>
          </w:p>
        </w:tc>
        <w:tc>
          <w:tcPr>
            <w:tcW w:w="2292" w:type="dxa"/>
          </w:tcPr>
          <w:p w14:paraId="57D953F7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100</w:t>
            </w:r>
          </w:p>
        </w:tc>
        <w:tc>
          <w:tcPr>
            <w:tcW w:w="2292" w:type="dxa"/>
          </w:tcPr>
          <w:p w14:paraId="47770D1C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100</w:t>
            </w:r>
          </w:p>
        </w:tc>
        <w:tc>
          <w:tcPr>
            <w:tcW w:w="2477" w:type="dxa"/>
          </w:tcPr>
          <w:p w14:paraId="3D3ED7F8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100</w:t>
            </w:r>
          </w:p>
        </w:tc>
      </w:tr>
      <w:tr w:rsidR="00355650" w:rsidRPr="00130617" w14:paraId="57994E29" w14:textId="77777777" w:rsidTr="009739A6">
        <w:tc>
          <w:tcPr>
            <w:tcW w:w="2288" w:type="dxa"/>
          </w:tcPr>
          <w:p w14:paraId="4B641991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10%</w:t>
            </w:r>
          </w:p>
        </w:tc>
        <w:tc>
          <w:tcPr>
            <w:tcW w:w="2307" w:type="dxa"/>
          </w:tcPr>
          <w:p w14:paraId="5A35AFF5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62</w:t>
            </w:r>
          </w:p>
        </w:tc>
        <w:tc>
          <w:tcPr>
            <w:tcW w:w="2292" w:type="dxa"/>
          </w:tcPr>
          <w:p w14:paraId="58AC3380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94</w:t>
            </w:r>
          </w:p>
        </w:tc>
        <w:tc>
          <w:tcPr>
            <w:tcW w:w="2292" w:type="dxa"/>
          </w:tcPr>
          <w:p w14:paraId="6140AC1C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92</w:t>
            </w:r>
          </w:p>
        </w:tc>
        <w:tc>
          <w:tcPr>
            <w:tcW w:w="2292" w:type="dxa"/>
          </w:tcPr>
          <w:p w14:paraId="09179C9F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92</w:t>
            </w:r>
          </w:p>
        </w:tc>
        <w:tc>
          <w:tcPr>
            <w:tcW w:w="2477" w:type="dxa"/>
          </w:tcPr>
          <w:p w14:paraId="69E02932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98</w:t>
            </w:r>
          </w:p>
        </w:tc>
      </w:tr>
      <w:tr w:rsidR="00355650" w:rsidRPr="00130617" w14:paraId="25277D28" w14:textId="77777777" w:rsidTr="009739A6">
        <w:tc>
          <w:tcPr>
            <w:tcW w:w="2288" w:type="dxa"/>
          </w:tcPr>
          <w:p w14:paraId="2F58636C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20%</w:t>
            </w:r>
          </w:p>
        </w:tc>
        <w:tc>
          <w:tcPr>
            <w:tcW w:w="2307" w:type="dxa"/>
          </w:tcPr>
          <w:p w14:paraId="6CEAE89E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54</w:t>
            </w:r>
          </w:p>
        </w:tc>
        <w:tc>
          <w:tcPr>
            <w:tcW w:w="2292" w:type="dxa"/>
          </w:tcPr>
          <w:p w14:paraId="0AEAF30F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88</w:t>
            </w:r>
          </w:p>
        </w:tc>
        <w:tc>
          <w:tcPr>
            <w:tcW w:w="2292" w:type="dxa"/>
          </w:tcPr>
          <w:p w14:paraId="727B2B16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86</w:t>
            </w:r>
          </w:p>
        </w:tc>
        <w:tc>
          <w:tcPr>
            <w:tcW w:w="2292" w:type="dxa"/>
          </w:tcPr>
          <w:p w14:paraId="7A30E45F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84</w:t>
            </w:r>
          </w:p>
        </w:tc>
        <w:tc>
          <w:tcPr>
            <w:tcW w:w="2477" w:type="dxa"/>
          </w:tcPr>
          <w:p w14:paraId="40B61A9B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90</w:t>
            </w:r>
          </w:p>
        </w:tc>
      </w:tr>
      <w:tr w:rsidR="00355650" w:rsidRPr="00130617" w14:paraId="18DBB11F" w14:textId="77777777" w:rsidTr="009739A6">
        <w:tc>
          <w:tcPr>
            <w:tcW w:w="2288" w:type="dxa"/>
          </w:tcPr>
          <w:p w14:paraId="76F940FE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30%</w:t>
            </w:r>
          </w:p>
        </w:tc>
        <w:tc>
          <w:tcPr>
            <w:tcW w:w="2307" w:type="dxa"/>
          </w:tcPr>
          <w:p w14:paraId="533F4BD4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2292" w:type="dxa"/>
          </w:tcPr>
          <w:p w14:paraId="3E4CF216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2292" w:type="dxa"/>
          </w:tcPr>
          <w:p w14:paraId="28F00950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2292" w:type="dxa"/>
          </w:tcPr>
          <w:p w14:paraId="1BA21B4E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  <w:tc>
          <w:tcPr>
            <w:tcW w:w="2477" w:type="dxa"/>
          </w:tcPr>
          <w:p w14:paraId="34FE3FA0" w14:textId="77777777" w:rsidR="00355650" w:rsidRPr="00130617" w:rsidRDefault="00355650" w:rsidP="009739A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306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</w:tr>
    </w:tbl>
    <w:p w14:paraId="3F26BD7D" w14:textId="77777777" w:rsidR="00355650" w:rsidRDefault="00355650" w:rsidP="00355650">
      <w:pPr>
        <w:pStyle w:val="NoSpacing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E0CCA">
        <w:rPr>
          <w:rFonts w:ascii="Times New Roman" w:hAnsi="Times New Roman" w:cs="Times New Roman"/>
          <w:bCs/>
          <w:sz w:val="24"/>
          <w:szCs w:val="24"/>
          <w:lang w:val="en-US"/>
        </w:rPr>
        <w:t>Control – Absolute control treatment without any inoculants; HGR1-</w:t>
      </w:r>
      <w:r w:rsidRPr="002E0CCA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Rhizobium</w:t>
      </w:r>
      <w:r w:rsidRPr="002E0CC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sp. HGR1; HGB2- </w:t>
      </w:r>
      <w:r w:rsidRPr="002E0CCA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Pseudomonas </w:t>
      </w:r>
      <w:proofErr w:type="spellStart"/>
      <w:r w:rsidRPr="002E0CCA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indoloxydans</w:t>
      </w:r>
      <w:proofErr w:type="spellEnd"/>
      <w:r w:rsidRPr="002E0CC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HGB2; HGY1- </w:t>
      </w:r>
      <w:r w:rsidRPr="002E0CCA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M. </w:t>
      </w:r>
      <w:proofErr w:type="spellStart"/>
      <w:r w:rsidRPr="002E0CCA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restricta</w:t>
      </w:r>
      <w:proofErr w:type="spellEnd"/>
      <w:r w:rsidRPr="002E0CC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HGY1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; Consortium-</w:t>
      </w:r>
      <w:r w:rsidRPr="002E0CCA">
        <w:rPr>
          <w:rFonts w:ascii="Times New Roman" w:hAnsi="Times New Roman" w:cs="Times New Roman"/>
          <w:bCs/>
          <w:sz w:val="24"/>
          <w:szCs w:val="24"/>
          <w:lang w:val="en-US"/>
        </w:rPr>
        <w:t>HGR1+HGB2+HGY1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Pr="002E0CCA">
        <w:rPr>
          <w:rFonts w:ascii="Times New Roman" w:hAnsi="Times New Roman" w:cs="Times New Roman"/>
          <w:bCs/>
          <w:sz w:val="24"/>
          <w:szCs w:val="24"/>
          <w:lang w:val="en-US"/>
        </w:rPr>
        <w:t>Values are mean ±standard error (n = 5).</w:t>
      </w:r>
    </w:p>
    <w:p w14:paraId="4C404C56" w14:textId="77777777" w:rsidR="00355650" w:rsidRDefault="00355650" w:rsidP="00355650">
      <w:pPr>
        <w:pStyle w:val="NoSpacing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9BD569B" w14:textId="77777777" w:rsidR="00355650" w:rsidRDefault="00355650" w:rsidP="00355650">
      <w:pPr>
        <w:pStyle w:val="NoSpacing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816DAAE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50"/>
    <w:rsid w:val="00066677"/>
    <w:rsid w:val="00355650"/>
    <w:rsid w:val="003A4E89"/>
    <w:rsid w:val="00556784"/>
    <w:rsid w:val="0088399A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72D32"/>
  <w15:chartTrackingRefBased/>
  <w15:docId w15:val="{BDB545E2-4D7E-4A66-B76A-364FBFE80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650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565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565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565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565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565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565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565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565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565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56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56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56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56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56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56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56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56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56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56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56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565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56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565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56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5650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56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56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56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565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5650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55650"/>
    <w:pPr>
      <w:spacing w:after="0" w:line="240" w:lineRule="auto"/>
    </w:pPr>
    <w:rPr>
      <w:kern w:val="0"/>
      <w:sz w:val="22"/>
      <w:szCs w:val="22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406</Characters>
  <Application>Microsoft Office Word</Application>
  <DocSecurity>0</DocSecurity>
  <Lines>7</Lines>
  <Paragraphs>2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2026-01-23T07:39:00Z</dcterms:created>
  <dcterms:modified xsi:type="dcterms:W3CDTF">2026-01-23T07:40:00Z</dcterms:modified>
</cp:coreProperties>
</file>