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24B64" w14:textId="0A0A7272" w:rsidR="00811585" w:rsidRPr="001C403E" w:rsidRDefault="00866F53">
      <w:pPr>
        <w:rPr>
          <w:b/>
          <w:bCs/>
        </w:rPr>
      </w:pPr>
      <w:r w:rsidRPr="001C403E">
        <w:rPr>
          <w:b/>
          <w:bCs/>
        </w:rPr>
        <w:t>Supplementary information</w:t>
      </w:r>
    </w:p>
    <w:p w14:paraId="5D4A7503" w14:textId="13B760DE" w:rsidR="00866F53" w:rsidRDefault="00866F5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30B10" wp14:editId="30039F58">
                <wp:simplePos x="0" y="0"/>
                <wp:positionH relativeFrom="column">
                  <wp:posOffset>225425</wp:posOffset>
                </wp:positionH>
                <wp:positionV relativeFrom="paragraph">
                  <wp:posOffset>2616770</wp:posOffset>
                </wp:positionV>
                <wp:extent cx="4853940" cy="635"/>
                <wp:effectExtent l="0" t="0" r="0" b="3810"/>
                <wp:wrapTopAndBottom/>
                <wp:docPr id="1589292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91C83B" w14:textId="42EA69AB" w:rsidR="00866F53" w:rsidRPr="00546AEE" w:rsidRDefault="00866F53" w:rsidP="00866F53">
                            <w:pPr>
                              <w:pStyle w:val="Lgende"/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Supplementary Fig</w:t>
                            </w:r>
                            <w:r w:rsidRPr="00546AEE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546AEE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546AEE">
                              <w:rPr>
                                <w:b/>
                                <w:bCs/>
                                <w:lang w:val="en-US"/>
                              </w:rPr>
                              <w:instrText xml:space="preserve"> SEQ Figure \* ARABIC </w:instrText>
                            </w:r>
                            <w:r w:rsidRPr="00546AEE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Pr="00546AEE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546AEE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546AEE">
                              <w:rPr>
                                <w:lang w:val="en-US"/>
                              </w:rPr>
                              <w:t xml:space="preserve"> VIP score plot for all the selected metabolites from each platform. Only VIP with a value higher than 1 were selected in this study.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B30B1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7.75pt;margin-top:206.05pt;width:382.2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" stroked="f">
                <v:textbox style="mso-fit-shape-to-text:t" inset="0,0,0,0">
                  <w:txbxContent>
                    <w:p w14:paraId="5C91C83B" w14:textId="42EA69AB" w:rsidR="00866F53" w:rsidRPr="00546AEE" w:rsidRDefault="00866F53" w:rsidP="00866F53">
                      <w:pPr>
                        <w:pStyle w:val="Lgende"/>
                        <w:jc w:val="center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Supplementary Fig</w:t>
                      </w:r>
                      <w:r w:rsidRPr="00546AEE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546AEE">
                        <w:rPr>
                          <w:b/>
                          <w:bCs/>
                        </w:rPr>
                        <w:fldChar w:fldCharType="begin"/>
                      </w:r>
                      <w:r w:rsidRPr="00546AEE">
                        <w:rPr>
                          <w:b/>
                          <w:bCs/>
                          <w:lang w:val="en-US"/>
                        </w:rPr>
                        <w:instrText xml:space="preserve"> SEQ Figure \* ARABIC </w:instrText>
                      </w:r>
                      <w:r w:rsidRPr="00546AEE">
                        <w:rPr>
                          <w:b/>
                          <w:bCs/>
                        </w:rPr>
                        <w:fldChar w:fldCharType="separate"/>
                      </w:r>
                      <w:r w:rsidRPr="00546AEE"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546AEE">
                        <w:rPr>
                          <w:b/>
                          <w:bCs/>
                        </w:rPr>
                        <w:fldChar w:fldCharType="end"/>
                      </w:r>
                      <w:r w:rsidRPr="00546AEE">
                        <w:rPr>
                          <w:lang w:val="en-US"/>
                        </w:rPr>
                        <w:t xml:space="preserve"> VIP score plot for all the selected metabolites from each platform. Only VIP with a value higher than 1 were selected in this study.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056B0">
        <w:rPr>
          <w:noProof/>
          <w:color w:val="FF0000"/>
          <w:lang w:val="fr-BE"/>
        </w:rPr>
        <w:drawing>
          <wp:anchor distT="0" distB="0" distL="114300" distR="114300" simplePos="0" relativeHeight="251660288" behindDoc="0" locked="0" layoutInCell="1" allowOverlap="1" wp14:anchorId="7A958149" wp14:editId="5CD0EDD2">
            <wp:simplePos x="0" y="0"/>
            <wp:positionH relativeFrom="column">
              <wp:posOffset>-111967</wp:posOffset>
            </wp:positionH>
            <wp:positionV relativeFrom="paragraph">
              <wp:posOffset>313807</wp:posOffset>
            </wp:positionV>
            <wp:extent cx="5758180" cy="2148840"/>
            <wp:effectExtent l="0" t="0" r="0" b="0"/>
            <wp:wrapTopAndBottom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99C30FA5-328F-5C7A-1E21-809DB5504F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99C30FA5-328F-5C7A-1E21-809DB5504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88F4" w14:textId="542F4C2C" w:rsidR="000802B0" w:rsidRDefault="00866F53">
      <w:pPr>
        <w:sectPr w:rsidR="000802B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4F67E" wp14:editId="5388A6EE">
                <wp:simplePos x="0" y="0"/>
                <wp:positionH relativeFrom="column">
                  <wp:posOffset>401320</wp:posOffset>
                </wp:positionH>
                <wp:positionV relativeFrom="paragraph">
                  <wp:posOffset>7517130</wp:posOffset>
                </wp:positionV>
                <wp:extent cx="4853940" cy="635"/>
                <wp:effectExtent l="0" t="0" r="0" b="3810"/>
                <wp:wrapTopAndBottom/>
                <wp:docPr id="170588473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A5DD65" w14:textId="49F83058" w:rsidR="00866F53" w:rsidRPr="00546AEE" w:rsidRDefault="00866F53" w:rsidP="00866F53">
                            <w:pPr>
                              <w:pStyle w:val="Lgende"/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Supplementary Fig</w:t>
                            </w:r>
                            <w:r w:rsidRPr="00546AEE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866F53">
                              <w:rPr>
                                <w:b/>
                                <w:bCs/>
                                <w:lang w:val="en-US"/>
                              </w:rPr>
                              <w:t>2</w:t>
                            </w:r>
                            <w:r w:rsidRPr="00546AE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Density plot of the selected features through the 3 different platforms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4F67E" id="_x0000_s1027" type="#_x0000_t202" style="position:absolute;margin-left:31.6pt;margin-top:591.9pt;width:382.2pt;height: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" stroked="f">
                <v:textbox style="mso-fit-shape-to-text:t" inset="0,0,0,0">
                  <w:txbxContent>
                    <w:p w14:paraId="67A5DD65" w14:textId="49F83058" w:rsidR="00866F53" w:rsidRPr="00546AEE" w:rsidRDefault="00866F53" w:rsidP="00866F53">
                      <w:pPr>
                        <w:pStyle w:val="Lgende"/>
                        <w:jc w:val="center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Supplementary Fig</w:t>
                      </w:r>
                      <w:r w:rsidRPr="00546AEE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866F53">
                        <w:rPr>
                          <w:b/>
                          <w:bCs/>
                          <w:lang w:val="en-US"/>
                        </w:rPr>
                        <w:t>2</w:t>
                      </w:r>
                      <w:r w:rsidRPr="00546AEE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Density plot of the selected features through the 3 different platforms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66F53">
        <w:rPr>
          <w:noProof/>
        </w:rPr>
        <w:drawing>
          <wp:anchor distT="0" distB="0" distL="114300" distR="114300" simplePos="0" relativeHeight="251658240" behindDoc="0" locked="0" layoutInCell="1" allowOverlap="1" wp14:anchorId="0669B408" wp14:editId="71E008CB">
            <wp:simplePos x="0" y="0"/>
            <wp:positionH relativeFrom="column">
              <wp:posOffset>-430102</wp:posOffset>
            </wp:positionH>
            <wp:positionV relativeFrom="paragraph">
              <wp:posOffset>3293227</wp:posOffset>
            </wp:positionV>
            <wp:extent cx="6685915" cy="4175760"/>
            <wp:effectExtent l="0" t="0" r="0" b="2540"/>
            <wp:wrapTopAndBottom/>
            <wp:docPr id="12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24B75110-4A5B-EA60-71C6-7865B28F50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24B75110-4A5B-EA60-71C6-7865B28F50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591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-1001"/>
        <w:tblW w:w="156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00"/>
        <w:gridCol w:w="4260"/>
        <w:gridCol w:w="3980"/>
        <w:gridCol w:w="3840"/>
      </w:tblGrid>
      <w:tr w:rsidR="000802B0" w:rsidRPr="000802B0" w14:paraId="27D7FFAC" w14:textId="77777777" w:rsidTr="000802B0">
        <w:trPr>
          <w:trHeight w:val="228"/>
        </w:trPr>
        <w:tc>
          <w:tcPr>
            <w:tcW w:w="3600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6DDD45C" w14:textId="77777777" w:rsidR="000802B0" w:rsidRPr="000802B0" w:rsidRDefault="000802B0" w:rsidP="000802B0">
            <w:pPr>
              <w:rPr>
                <w:lang w:val="fr-BE"/>
              </w:rPr>
            </w:pPr>
            <w:proofErr w:type="spellStart"/>
            <w:r w:rsidRPr="000802B0">
              <w:rPr>
                <w:b/>
                <w:bCs/>
                <w:lang w:val="fr-BE"/>
              </w:rPr>
              <w:lastRenderedPageBreak/>
              <w:t>Feature</w:t>
            </w:r>
            <w:proofErr w:type="spellEnd"/>
          </w:p>
        </w:tc>
        <w:tc>
          <w:tcPr>
            <w:tcW w:w="4260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28BBDD" w14:textId="77777777" w:rsidR="000802B0" w:rsidRPr="000802B0" w:rsidRDefault="000802B0" w:rsidP="000802B0">
            <w:pPr>
              <w:rPr>
                <w:lang w:val="fr-BE"/>
              </w:rPr>
            </w:pPr>
            <w:proofErr w:type="spellStart"/>
            <w:r w:rsidRPr="000802B0">
              <w:rPr>
                <w:b/>
                <w:bCs/>
                <w:lang w:val="fr-BE"/>
              </w:rPr>
              <w:t>Progressor</w:t>
            </w:r>
            <w:proofErr w:type="spellEnd"/>
            <w:r w:rsidRPr="000802B0">
              <w:rPr>
                <w:b/>
                <w:bCs/>
                <w:lang w:val="fr-BE"/>
              </w:rPr>
              <w:t xml:space="preserve"> (N=13)</w:t>
            </w:r>
          </w:p>
        </w:tc>
        <w:tc>
          <w:tcPr>
            <w:tcW w:w="3980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0BC0373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b/>
                <w:bCs/>
                <w:lang w:val="fr-BE"/>
              </w:rPr>
              <w:t>Stable (N=43)</w:t>
            </w:r>
          </w:p>
        </w:tc>
        <w:tc>
          <w:tcPr>
            <w:tcW w:w="3840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DD1769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b/>
                <w:bCs/>
                <w:lang w:val="fr-BE"/>
              </w:rPr>
              <w:t>Total (N=56)</w:t>
            </w:r>
          </w:p>
        </w:tc>
      </w:tr>
      <w:tr w:rsidR="000802B0" w:rsidRPr="000802B0" w14:paraId="0AD257F8" w14:textId="77777777" w:rsidTr="000802B0">
        <w:trPr>
          <w:trHeight w:val="228"/>
        </w:trPr>
        <w:tc>
          <w:tcPr>
            <w:tcW w:w="360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4782BDF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b/>
                <w:bCs/>
                <w:lang w:val="fr-BE"/>
              </w:rPr>
              <w:t>NMR</w:t>
            </w:r>
          </w:p>
        </w:tc>
        <w:tc>
          <w:tcPr>
            <w:tcW w:w="426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37E14E" w14:textId="77777777" w:rsidR="000802B0" w:rsidRPr="000802B0" w:rsidRDefault="000802B0" w:rsidP="000802B0">
            <w:pPr>
              <w:rPr>
                <w:lang w:val="fr-BE"/>
              </w:rPr>
            </w:pPr>
          </w:p>
        </w:tc>
        <w:tc>
          <w:tcPr>
            <w:tcW w:w="398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7CB3844" w14:textId="77777777" w:rsidR="000802B0" w:rsidRPr="000802B0" w:rsidRDefault="000802B0" w:rsidP="000802B0">
            <w:pPr>
              <w:rPr>
                <w:lang w:val="fr-BE"/>
              </w:rPr>
            </w:pPr>
          </w:p>
        </w:tc>
        <w:tc>
          <w:tcPr>
            <w:tcW w:w="3840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3A54C1" w14:textId="77777777" w:rsidR="000802B0" w:rsidRPr="000802B0" w:rsidRDefault="000802B0" w:rsidP="000802B0">
            <w:pPr>
              <w:rPr>
                <w:lang w:val="fr-BE"/>
              </w:rPr>
            </w:pPr>
          </w:p>
        </w:tc>
      </w:tr>
      <w:tr w:rsidR="000802B0" w:rsidRPr="000802B0" w14:paraId="6AE47B66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2856F21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2-aminoadipate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051B02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2.676 ±0.627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2E9E349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2.284 ±1.488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1C12CE8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2.375 ±1.343</w:t>
            </w:r>
          </w:p>
        </w:tc>
      </w:tr>
      <w:tr w:rsidR="000802B0" w:rsidRPr="000802B0" w14:paraId="51B01E1C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5EDDF5" w14:textId="77777777" w:rsidR="000802B0" w:rsidRPr="000802B0" w:rsidRDefault="000802B0" w:rsidP="000802B0">
            <w:pPr>
              <w:rPr>
                <w:lang w:val="fr-BE"/>
              </w:rPr>
            </w:pPr>
            <w:proofErr w:type="spellStart"/>
            <w:r w:rsidRPr="000802B0">
              <w:rPr>
                <w:lang w:val="fr-BE"/>
              </w:rPr>
              <w:t>Creatinine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75F1F9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12.526 ±2.970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BD09B80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10.866 ±4.245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CEA4043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11.252 ±4.023</w:t>
            </w:r>
          </w:p>
        </w:tc>
      </w:tr>
      <w:tr w:rsidR="000802B0" w:rsidRPr="000802B0" w14:paraId="34E8102B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C7FF4DB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Choline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3E169D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1.592 ±0.948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A68012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1.128 ±0.477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38C355E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1.236 ±0.639</w:t>
            </w:r>
          </w:p>
        </w:tc>
      </w:tr>
      <w:tr w:rsidR="000802B0" w:rsidRPr="000802B0" w14:paraId="064AA236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C1243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Carnitine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D97A069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1.227 ±1.121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CF19FB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1.389 ±2.463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899CA1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1.352 ±2.217</w:t>
            </w:r>
          </w:p>
        </w:tc>
      </w:tr>
      <w:tr w:rsidR="000802B0" w:rsidRPr="000802B0" w14:paraId="55C020C9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3D9D4C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TMAO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C868D7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2.736 ±0.915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96AE017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4.360 ±3.396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423A00F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3.983 ±3.077</w:t>
            </w:r>
          </w:p>
        </w:tc>
      </w:tr>
      <w:tr w:rsidR="000802B0" w:rsidRPr="000802B0" w14:paraId="2A0FE01C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B6A7D8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 xml:space="preserve">Glycine 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851E7B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2.399 ±1.015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33B7BE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1.645 ±0.739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01CC073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1.820 ±0.863</w:t>
            </w:r>
          </w:p>
        </w:tc>
      </w:tr>
      <w:tr w:rsidR="000802B0" w:rsidRPr="000802B0" w14:paraId="5635572E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E154DF7" w14:textId="77777777" w:rsidR="000802B0" w:rsidRPr="000802B0" w:rsidRDefault="000802B0" w:rsidP="000802B0">
            <w:pPr>
              <w:rPr>
                <w:lang w:val="fr-BE"/>
              </w:rPr>
            </w:pPr>
            <w:proofErr w:type="spellStart"/>
            <w:r w:rsidRPr="000802B0">
              <w:rPr>
                <w:lang w:val="fr-BE"/>
              </w:rPr>
              <w:t>Dimethylamine</w:t>
            </w:r>
            <w:proofErr w:type="spellEnd"/>
            <w:r w:rsidRPr="000802B0">
              <w:rPr>
                <w:lang w:val="fr-BE"/>
              </w:rPr>
              <w:t xml:space="preserve"> 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25CD49F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3.149 ±1.048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E55B413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2.396 ±0.880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EA0E59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2.571 ±0.966</w:t>
            </w:r>
          </w:p>
        </w:tc>
      </w:tr>
      <w:tr w:rsidR="000802B0" w:rsidRPr="000802B0" w14:paraId="5CCB8F80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5E5A4C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 xml:space="preserve">3-methylhistidine 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9BB069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2.390 ±0.337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F9187C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2.004 ±0.484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2D4562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2.093 ±0.480</w:t>
            </w:r>
          </w:p>
        </w:tc>
      </w:tr>
      <w:tr w:rsidR="000802B0" w:rsidRPr="000802B0" w14:paraId="2AC0C35B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84D059C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n-phenylacetylglycine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DDCD890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1.384 ±0.265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C6CCA33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1.718 ±0.607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4960815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1.640 ±0.563</w:t>
            </w:r>
          </w:p>
        </w:tc>
      </w:tr>
      <w:tr w:rsidR="000802B0" w:rsidRPr="000802B0" w14:paraId="16F46632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013369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Serine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2282CB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3.206 ±1.345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3007F37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2.534 ±1.171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51D0FD0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2.690 ±1.234</w:t>
            </w:r>
          </w:p>
        </w:tc>
      </w:tr>
      <w:tr w:rsidR="000802B0" w:rsidRPr="000802B0" w14:paraId="6A0B8E18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015884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Mannitol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3AD9D51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1.234 ±0.241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678EC57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1.572 ±0.618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0F9D1F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1.493 ±0.570</w:t>
            </w:r>
          </w:p>
        </w:tc>
      </w:tr>
      <w:tr w:rsidR="000802B0" w:rsidRPr="000802B0" w14:paraId="3D9CF597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5714C5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 xml:space="preserve">Hippurate 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C4B28B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4.111 ±1.448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024454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3.006 ±1.164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042F71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3.263 ±1.309</w:t>
            </w:r>
          </w:p>
        </w:tc>
      </w:tr>
      <w:tr w:rsidR="000802B0" w:rsidRPr="000802B0" w14:paraId="730A9BFD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9867F24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b/>
                <w:bCs/>
                <w:lang w:val="fr-BE"/>
              </w:rPr>
              <w:t>MS positive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7C86763" w14:textId="77777777" w:rsidR="000802B0" w:rsidRPr="000802B0" w:rsidRDefault="000802B0" w:rsidP="000802B0">
            <w:pPr>
              <w:rPr>
                <w:lang w:val="fr-B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331C9A" w14:textId="77777777" w:rsidR="000802B0" w:rsidRPr="000802B0" w:rsidRDefault="000802B0" w:rsidP="000802B0">
            <w:pPr>
              <w:rPr>
                <w:lang w:val="fr-BE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DD1F68" w14:textId="77777777" w:rsidR="000802B0" w:rsidRPr="000802B0" w:rsidRDefault="000802B0" w:rsidP="000802B0">
            <w:pPr>
              <w:rPr>
                <w:lang w:val="fr-BE"/>
              </w:rPr>
            </w:pPr>
          </w:p>
        </w:tc>
      </w:tr>
      <w:tr w:rsidR="000802B0" w:rsidRPr="000802B0" w14:paraId="0625925A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0F367D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Indole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AA43BB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3007948.143 ±4020130.954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F5538C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5912618.387 ±4778595.460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392E9F2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5238319.938 ±4742892.857</w:t>
            </w:r>
          </w:p>
        </w:tc>
      </w:tr>
      <w:tr w:rsidR="000802B0" w:rsidRPr="000802B0" w14:paraId="7778281E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6C4B54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3-ureidopropionate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92BE0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1511282.267 ±1930064.818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3916E62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2731153.727 ±2391076.487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447CE4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2447969.281 ±2334252.683</w:t>
            </w:r>
          </w:p>
        </w:tc>
      </w:tr>
      <w:tr w:rsidR="000802B0" w:rsidRPr="000802B0" w14:paraId="6B4F153B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A7F950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L-Valine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1459FC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318621.742 ±471571.525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1CD1647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847558.225 ±1037341.034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3DC73B0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724769.399 ±959701.736</w:t>
            </w:r>
          </w:p>
        </w:tc>
      </w:tr>
      <w:tr w:rsidR="000802B0" w:rsidRPr="000802B0" w14:paraId="00AD7AE6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3EE60A8" w14:textId="77777777" w:rsidR="000802B0" w:rsidRPr="000802B0" w:rsidRDefault="000802B0" w:rsidP="000802B0">
            <w:pPr>
              <w:rPr>
                <w:lang w:val="fr-BE"/>
              </w:rPr>
            </w:pPr>
            <w:proofErr w:type="spellStart"/>
            <w:r w:rsidRPr="000802B0">
              <w:rPr>
                <w:lang w:val="fr-BE"/>
              </w:rPr>
              <w:t>Methionine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FF0058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3794064.106 ±3622019.528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3BD1EB7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6562016.958 ±4566353.000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5017C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5919456.474 ±4491757.037</w:t>
            </w:r>
          </w:p>
        </w:tc>
      </w:tr>
      <w:tr w:rsidR="000802B0" w:rsidRPr="000802B0" w14:paraId="1A46D030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A508D38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 xml:space="preserve">2-Hydroxycinnamic </w:t>
            </w:r>
            <w:proofErr w:type="spellStart"/>
            <w:r w:rsidRPr="000802B0">
              <w:rPr>
                <w:lang w:val="fr-BE"/>
              </w:rPr>
              <w:t>acid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4651A6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63158613.753 ±56092615.143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B7040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110007507.445 ±80183581.202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322D4B3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99131871.409 ±77424526.776</w:t>
            </w:r>
          </w:p>
        </w:tc>
      </w:tr>
      <w:tr w:rsidR="000802B0" w:rsidRPr="000802B0" w14:paraId="6D2EE7CA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AD9057" w14:textId="77777777" w:rsidR="000802B0" w:rsidRPr="000802B0" w:rsidRDefault="000802B0" w:rsidP="000802B0">
            <w:pPr>
              <w:rPr>
                <w:lang w:val="fr-BE"/>
              </w:rPr>
            </w:pPr>
            <w:proofErr w:type="spellStart"/>
            <w:r w:rsidRPr="000802B0">
              <w:rPr>
                <w:lang w:val="fr-BE"/>
              </w:rPr>
              <w:t>Phenylalanine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287175A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19457582.840 ±18845276.231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3977E96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51953112.271 ±46399439.848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5DFFE63" w14:textId="77777777" w:rsidR="000802B0" w:rsidRPr="000802B0" w:rsidRDefault="000802B0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44409507.225 ±43739852.415</w:t>
            </w:r>
          </w:p>
        </w:tc>
      </w:tr>
      <w:tr w:rsidR="00340685" w:rsidRPr="000802B0" w14:paraId="6EF63D6A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B7F29B1" w14:textId="43983274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Mannose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86F4824" w14:textId="30DA4E87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7304546.210 ±10472477.306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2F4295" w14:textId="15D24CAD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21526331.777 ±26210831.537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019F5C4" w14:textId="4E03B7D7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18224845.842 ±24192176.204</w:t>
            </w:r>
          </w:p>
        </w:tc>
      </w:tr>
      <w:tr w:rsidR="00340685" w:rsidRPr="000802B0" w14:paraId="4C97C8EC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9EF23B" w14:textId="318983B1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Tyrosine(T57)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BFC2D6" w14:textId="78772FF0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9804527.157 ±8936202.382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2A259E5" w14:textId="61DF9237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30510065.522 ±33161730.355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5F6AFA" w14:textId="6B9E43E9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25703422.687 ±30577835.458</w:t>
            </w:r>
          </w:p>
        </w:tc>
      </w:tr>
      <w:tr w:rsidR="00340685" w:rsidRPr="000802B0" w14:paraId="0B7063E9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03D6E1" w14:textId="6B55DBA6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 xml:space="preserve">5-Hydroxyindole-3-acetic </w:t>
            </w:r>
            <w:proofErr w:type="spellStart"/>
            <w:r w:rsidRPr="000802B0">
              <w:rPr>
                <w:lang w:val="fr-BE"/>
              </w:rPr>
              <w:t>acid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C576B14" w14:textId="23D35011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201624.919 ±370912.282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0B3A2FA" w14:textId="0867CFCC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657745.413 ±977473.673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68019F3" w14:textId="150EDCED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551860.299 ±892970.078</w:t>
            </w:r>
          </w:p>
        </w:tc>
      </w:tr>
      <w:tr w:rsidR="00340685" w:rsidRPr="000802B0" w14:paraId="4E008A32" w14:textId="77777777" w:rsidTr="00852388">
        <w:trPr>
          <w:trHeight w:val="26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B592F2" w14:textId="48BF51E2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Hippurate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DD33BAF" w14:textId="392B62A2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11165079.226 ±18187221.371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BA58676" w14:textId="02552F69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21798822.325 ±21759782.426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8242732" w14:textId="73A8008A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19330274.820 ±21313481.634</w:t>
            </w:r>
          </w:p>
        </w:tc>
      </w:tr>
      <w:tr w:rsidR="00340685" w:rsidRPr="000802B0" w14:paraId="66110FF2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5C282A0" w14:textId="4D934518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L-</w:t>
            </w:r>
            <w:proofErr w:type="spellStart"/>
            <w:r w:rsidRPr="000802B0">
              <w:rPr>
                <w:lang w:val="fr-BE"/>
              </w:rPr>
              <w:t>Tryptophan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219DB2A" w14:textId="7F7CEC67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17614678.273 ±16501031.717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F9A617" w14:textId="1167456A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59402529.032 ±74511314.560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656CEF" w14:textId="17EC49E0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49701777.963 ±67941121.916</w:t>
            </w:r>
          </w:p>
        </w:tc>
      </w:tr>
      <w:tr w:rsidR="00340685" w:rsidRPr="000802B0" w14:paraId="0A0C59D7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79DB22C" w14:textId="0A1CC645" w:rsidR="00340685" w:rsidRPr="000802B0" w:rsidRDefault="00340685" w:rsidP="000802B0">
            <w:pPr>
              <w:rPr>
                <w:lang w:val="fr-BE"/>
              </w:rPr>
            </w:pPr>
            <w:proofErr w:type="spellStart"/>
            <w:r w:rsidRPr="000802B0">
              <w:rPr>
                <w:lang w:val="fr-BE"/>
              </w:rPr>
              <w:t>Methoxyindoleacetic</w:t>
            </w:r>
            <w:proofErr w:type="spellEnd"/>
            <w:r w:rsidRPr="000802B0">
              <w:rPr>
                <w:lang w:val="fr-BE"/>
              </w:rPr>
              <w:t xml:space="preserve"> </w:t>
            </w:r>
            <w:proofErr w:type="spellStart"/>
            <w:r w:rsidRPr="000802B0">
              <w:rPr>
                <w:lang w:val="fr-BE"/>
              </w:rPr>
              <w:t>acid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7C9141B" w14:textId="44B0D5F7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613626.296 ±1002104.911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152CA5" w14:textId="48BC0901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1179711.720 ±1287996.045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5E91CE" w14:textId="05180AE8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1048299.032 ±1242611.589</w:t>
            </w:r>
          </w:p>
        </w:tc>
      </w:tr>
      <w:tr w:rsidR="00340685" w:rsidRPr="000802B0" w14:paraId="1EF9D6F3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6DF43F5" w14:textId="3D792BF5" w:rsidR="00340685" w:rsidRPr="000802B0" w:rsidRDefault="00340685" w:rsidP="000802B0">
            <w:pPr>
              <w:rPr>
                <w:lang w:val="fr-BE"/>
              </w:rPr>
            </w:pPr>
            <w:proofErr w:type="spellStart"/>
            <w:r w:rsidRPr="000802B0">
              <w:rPr>
                <w:lang w:val="fr-BE"/>
              </w:rPr>
              <w:t>Kynurenine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3EBFFC" w14:textId="259E4113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3165247.490 ±4505509.019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857DFF2" w14:textId="1E53EE11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9442486.643 ±11978706.454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E36FFA2" w14:textId="0C970E7B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7985270.411 ±11007009.472</w:t>
            </w:r>
          </w:p>
        </w:tc>
      </w:tr>
      <w:tr w:rsidR="00340685" w:rsidRPr="000802B0" w14:paraId="184346D3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B7EDBC" w14:textId="6E2A90E4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 xml:space="preserve">L-3,4-Dihydroxyphenylalanine </w:t>
            </w:r>
            <w:proofErr w:type="spellStart"/>
            <w:r w:rsidRPr="000802B0">
              <w:rPr>
                <w:lang w:val="fr-BE"/>
              </w:rPr>
              <w:t>methyl</w:t>
            </w:r>
            <w:proofErr w:type="spellEnd"/>
            <w:r w:rsidRPr="000802B0">
              <w:rPr>
                <w:lang w:val="fr-BE"/>
              </w:rPr>
              <w:t xml:space="preserve"> ester </w:t>
            </w:r>
            <w:proofErr w:type="spellStart"/>
            <w:r w:rsidRPr="000802B0">
              <w:rPr>
                <w:lang w:val="fr-BE"/>
              </w:rPr>
              <w:t>hydrochloride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282DBF" w14:textId="56DAB8D3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317852.836 ±439547.732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6FDA2A" w14:textId="0A5BA469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569142.362 ±532193.722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117F08" w14:textId="542B6EB9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510807.293 ±519517.779</w:t>
            </w:r>
          </w:p>
        </w:tc>
      </w:tr>
      <w:tr w:rsidR="00340685" w:rsidRPr="000802B0" w14:paraId="3F1AC362" w14:textId="77777777" w:rsidTr="00852388">
        <w:trPr>
          <w:trHeight w:val="443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800DC4D" w14:textId="3A62BB33" w:rsidR="00340685" w:rsidRPr="000802B0" w:rsidRDefault="00340685" w:rsidP="000802B0">
            <w:pPr>
              <w:rPr>
                <w:lang w:val="fr-BE"/>
              </w:rPr>
            </w:pPr>
            <w:proofErr w:type="spellStart"/>
            <w:r w:rsidRPr="000802B0">
              <w:rPr>
                <w:lang w:val="fr-BE"/>
              </w:rPr>
              <w:t>Dethiobiotin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10530A" w14:textId="3C44C74A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900451.351 ±1107200.720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14E4AAD" w14:textId="0EB7244D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6067050.034 ±7507852.198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393907C" w14:textId="2CA12BB5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4867661.054 ±6939506.062</w:t>
            </w:r>
          </w:p>
        </w:tc>
      </w:tr>
      <w:tr w:rsidR="00340685" w:rsidRPr="000802B0" w14:paraId="035E2701" w14:textId="77777777" w:rsidTr="000802B0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C65FE2" w14:textId="026D61F7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b/>
                <w:bCs/>
                <w:lang w:val="fr-BE"/>
              </w:rPr>
              <w:t xml:space="preserve">MS </w:t>
            </w:r>
            <w:proofErr w:type="spellStart"/>
            <w:r w:rsidRPr="000802B0">
              <w:rPr>
                <w:b/>
                <w:bCs/>
                <w:lang w:val="fr-BE"/>
              </w:rPr>
              <w:t>negative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55911BB" w14:textId="3953FAA7" w:rsidR="00340685" w:rsidRPr="000802B0" w:rsidRDefault="00340685" w:rsidP="000802B0">
            <w:pPr>
              <w:rPr>
                <w:lang w:val="fr-B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50A085A" w14:textId="65C39BCE" w:rsidR="00340685" w:rsidRPr="000802B0" w:rsidRDefault="00340685" w:rsidP="000802B0">
            <w:pPr>
              <w:rPr>
                <w:lang w:val="fr-BE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EF4CB1" w14:textId="1C3D1517" w:rsidR="00340685" w:rsidRPr="000802B0" w:rsidRDefault="00340685" w:rsidP="000802B0">
            <w:pPr>
              <w:rPr>
                <w:lang w:val="fr-BE"/>
              </w:rPr>
            </w:pPr>
          </w:p>
        </w:tc>
      </w:tr>
      <w:tr w:rsidR="00340685" w:rsidRPr="000802B0" w14:paraId="501F282F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E0AF8DA" w14:textId="46B95722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lastRenderedPageBreak/>
              <w:t>L-</w:t>
            </w:r>
            <w:proofErr w:type="spellStart"/>
            <w:r w:rsidRPr="000802B0">
              <w:rPr>
                <w:lang w:val="fr-BE"/>
              </w:rPr>
              <w:t>Glutamic</w:t>
            </w:r>
            <w:proofErr w:type="spellEnd"/>
            <w:r w:rsidRPr="000802B0">
              <w:rPr>
                <w:lang w:val="fr-BE"/>
              </w:rPr>
              <w:t xml:space="preserve"> </w:t>
            </w:r>
            <w:proofErr w:type="spellStart"/>
            <w:r w:rsidRPr="000802B0">
              <w:rPr>
                <w:lang w:val="fr-BE"/>
              </w:rPr>
              <w:t>acid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5F99279" w14:textId="4F509E46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-0.716 ±1.403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274E62E" w14:textId="62D4C4FC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0.216 ±1.202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AF2B5B" w14:textId="1795E46C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-0.000 ±1.300</w:t>
            </w:r>
          </w:p>
        </w:tc>
      </w:tr>
      <w:tr w:rsidR="00340685" w:rsidRPr="000802B0" w14:paraId="271D64F6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6558317" w14:textId="07C61AD6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Citrate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92F867" w14:textId="625BA51E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-0.384 ±1.240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50423E" w14:textId="01E6E25A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0.116 ±0.968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009E830" w14:textId="68EC3F3E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0.000 ±1.047</w:t>
            </w:r>
          </w:p>
        </w:tc>
      </w:tr>
      <w:tr w:rsidR="00340685" w:rsidRPr="000802B0" w14:paraId="7C31DFA7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DB6FDF2" w14:textId="0A139A3A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N-</w:t>
            </w:r>
            <w:proofErr w:type="spellStart"/>
            <w:r w:rsidRPr="000802B0">
              <w:rPr>
                <w:lang w:val="fr-BE"/>
              </w:rPr>
              <w:t>acetyl</w:t>
            </w:r>
            <w:proofErr w:type="spellEnd"/>
            <w:r w:rsidRPr="000802B0">
              <w:rPr>
                <w:lang w:val="fr-BE"/>
              </w:rPr>
              <w:t>-D-</w:t>
            </w:r>
            <w:proofErr w:type="spellStart"/>
            <w:r w:rsidRPr="000802B0">
              <w:rPr>
                <w:lang w:val="fr-BE"/>
              </w:rPr>
              <w:t>tryptophan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038F8D1" w14:textId="65EC3501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0.804 ±0.264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AE43D8" w14:textId="555AEBE9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-0.243 ±1.291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C6D67BF" w14:textId="0BD7B932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-0.000 ±1.220</w:t>
            </w:r>
          </w:p>
        </w:tc>
      </w:tr>
      <w:tr w:rsidR="00340685" w:rsidRPr="000802B0" w14:paraId="1781359D" w14:textId="77777777" w:rsidTr="00852388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05DFEA2" w14:textId="0906C41F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Uridine 5'-monophosphate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0FE5528" w14:textId="56F6E466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0.250 ±0.802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15C43C" w14:textId="4A644F17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-0.075 ±0.415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16106F" w14:textId="423D7FC5" w:rsidR="00340685" w:rsidRPr="000802B0" w:rsidRDefault="00340685" w:rsidP="000802B0">
            <w:pPr>
              <w:rPr>
                <w:lang w:val="fr-BE"/>
              </w:rPr>
            </w:pPr>
            <w:r w:rsidRPr="000802B0">
              <w:rPr>
                <w:lang w:val="fr-BE"/>
              </w:rPr>
              <w:t>0.000 ±0.539</w:t>
            </w:r>
          </w:p>
        </w:tc>
      </w:tr>
      <w:tr w:rsidR="00340685" w:rsidRPr="000802B0" w14:paraId="624DA50C" w14:textId="77777777" w:rsidTr="00DB23F7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2F27FDB" w14:textId="4C5B7811" w:rsidR="00340685" w:rsidRPr="000802B0" w:rsidRDefault="00340685" w:rsidP="000802B0">
            <w:pPr>
              <w:rPr>
                <w:lang w:val="fr-BE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1FDAC3" w14:textId="6C19F34C" w:rsidR="00340685" w:rsidRPr="000802B0" w:rsidRDefault="00340685" w:rsidP="000802B0">
            <w:pPr>
              <w:rPr>
                <w:lang w:val="fr-B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D183B64" w14:textId="3A97A39F" w:rsidR="00340685" w:rsidRPr="000802B0" w:rsidRDefault="00340685" w:rsidP="000802B0">
            <w:pPr>
              <w:rPr>
                <w:lang w:val="fr-BE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5AB28EC" w14:textId="666CCBB9" w:rsidR="00340685" w:rsidRPr="000802B0" w:rsidRDefault="00340685" w:rsidP="000802B0">
            <w:pPr>
              <w:rPr>
                <w:lang w:val="fr-BE"/>
              </w:rPr>
            </w:pPr>
          </w:p>
        </w:tc>
      </w:tr>
      <w:tr w:rsidR="00340685" w:rsidRPr="000802B0" w14:paraId="6387BF36" w14:textId="77777777" w:rsidTr="00405A56">
        <w:trPr>
          <w:trHeight w:val="228"/>
        </w:trPr>
        <w:tc>
          <w:tcPr>
            <w:tcW w:w="360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57C1A9DB" w14:textId="1D6ABEDD" w:rsidR="00340685" w:rsidRPr="000802B0" w:rsidRDefault="00340685" w:rsidP="000802B0">
            <w:pPr>
              <w:rPr>
                <w:lang w:val="fr-BE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3B9E10FF" w14:textId="432FD77D" w:rsidR="00340685" w:rsidRPr="000802B0" w:rsidRDefault="00340685" w:rsidP="000802B0">
            <w:pPr>
              <w:rPr>
                <w:lang w:val="fr-BE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39FEE9B1" w14:textId="212929A8" w:rsidR="00340685" w:rsidRPr="000802B0" w:rsidRDefault="00340685" w:rsidP="000802B0">
            <w:pPr>
              <w:rPr>
                <w:lang w:val="fr-BE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5A5A5"/>
              <w:right w:val="nil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03580A17" w14:textId="4FFC67DB" w:rsidR="00340685" w:rsidRPr="000802B0" w:rsidRDefault="00340685" w:rsidP="000802B0">
            <w:pPr>
              <w:rPr>
                <w:lang w:val="fr-BE"/>
              </w:rPr>
            </w:pPr>
          </w:p>
        </w:tc>
      </w:tr>
    </w:tbl>
    <w:p w14:paraId="31883505" w14:textId="034FD196" w:rsidR="00866F53" w:rsidRDefault="000802B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6D7FA" wp14:editId="75963892">
                <wp:simplePos x="0" y="0"/>
                <wp:positionH relativeFrom="column">
                  <wp:posOffset>1549400</wp:posOffset>
                </wp:positionH>
                <wp:positionV relativeFrom="paragraph">
                  <wp:posOffset>1211580</wp:posOffset>
                </wp:positionV>
                <wp:extent cx="5317490" cy="635"/>
                <wp:effectExtent l="0" t="0" r="3810" b="0"/>
                <wp:wrapTopAndBottom/>
                <wp:docPr id="5227973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7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F16826" w14:textId="422FA1EB" w:rsidR="000802B0" w:rsidRPr="000802B0" w:rsidRDefault="000802B0" w:rsidP="000802B0">
                            <w:pPr>
                              <w:pStyle w:val="Lgende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Supplementary Table</w:t>
                            </w:r>
                            <w:r w:rsidRPr="00546AEE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1</w:t>
                            </w:r>
                            <w:r w:rsidRPr="001D785F">
                              <w:rPr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Intensity of the</w:t>
                            </w:r>
                            <w:r w:rsidR="00D437F2">
                              <w:rPr>
                                <w:color w:val="000000" w:themeColor="text1"/>
                                <w:lang w:val="en-US"/>
                              </w:rPr>
                              <w:t xml:space="preserve"> 31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quantified</w:t>
                            </w:r>
                            <w:r w:rsidRPr="001D785F">
                              <w:rPr>
                                <w:color w:val="000000" w:themeColor="text1"/>
                                <w:lang w:val="en-US"/>
                              </w:rPr>
                              <w:t xml:space="preserve"> metabolites through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NMR and MS (positive and negative modes) </w:t>
                            </w:r>
                            <w:r w:rsidRPr="001D785F">
                              <w:rPr>
                                <w:color w:val="000000" w:themeColor="text1"/>
                                <w:lang w:val="en-US"/>
                              </w:rPr>
                              <w:t xml:space="preserve">with mean  ± standard deviation values reported for all the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56</w:t>
                            </w:r>
                            <w:r w:rsidRPr="001D785F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urinary</w:t>
                            </w:r>
                            <w:r w:rsidRPr="001D785F">
                              <w:rPr>
                                <w:color w:val="000000" w:themeColor="text1"/>
                                <w:lang w:val="en-US"/>
                              </w:rPr>
                              <w:t xml:space="preserve"> samples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divided by groups</w:t>
                            </w:r>
                            <w:r w:rsidRPr="001D785F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6D7FA" id="_x0000_s1028" type="#_x0000_t202" style="position:absolute;margin-left:122pt;margin-top:95.4pt;width:418.7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" stroked="f">
                <v:textbox style="mso-fit-shape-to-text:t" inset="0,0,0,0">
                  <w:txbxContent>
                    <w:p w14:paraId="57F16826" w14:textId="422FA1EB" w:rsidR="000802B0" w:rsidRPr="000802B0" w:rsidRDefault="000802B0" w:rsidP="000802B0">
                      <w:pPr>
                        <w:pStyle w:val="Lgende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Supplementary Table</w:t>
                      </w:r>
                      <w:r w:rsidRPr="00546AEE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1</w:t>
                      </w:r>
                      <w:r w:rsidRPr="001D785F">
                        <w:rPr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Intensity of the</w:t>
                      </w:r>
                      <w:r w:rsidR="00D437F2">
                        <w:rPr>
                          <w:color w:val="000000" w:themeColor="text1"/>
                          <w:lang w:val="en-US"/>
                        </w:rPr>
                        <w:t xml:space="preserve"> 31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quantified</w:t>
                      </w:r>
                      <w:r w:rsidRPr="001D785F">
                        <w:rPr>
                          <w:color w:val="000000" w:themeColor="text1"/>
                          <w:lang w:val="en-US"/>
                        </w:rPr>
                        <w:t xml:space="preserve"> metabolites through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NMR and MS (positive and negative modes) </w:t>
                      </w:r>
                      <w:r w:rsidRPr="001D785F">
                        <w:rPr>
                          <w:color w:val="000000" w:themeColor="text1"/>
                          <w:lang w:val="en-US"/>
                        </w:rPr>
                        <w:t xml:space="preserve">with mean  ± standard deviation values reported for all the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56</w:t>
                      </w:r>
                      <w:r w:rsidRPr="001D785F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urinary</w:t>
                      </w:r>
                      <w:r w:rsidRPr="001D785F">
                        <w:rPr>
                          <w:color w:val="000000" w:themeColor="text1"/>
                          <w:lang w:val="en-US"/>
                        </w:rPr>
                        <w:t xml:space="preserve"> samples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divided by groups</w:t>
                      </w:r>
                      <w:r w:rsidRPr="001D785F"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1B90F81" w14:textId="77777777" w:rsidR="008C5E37" w:rsidRDefault="008C5E37"/>
    <w:p w14:paraId="6031EF6F" w14:textId="77777777" w:rsidR="00C20B97" w:rsidRDefault="00C20B97"/>
    <w:tbl>
      <w:tblPr>
        <w:tblpPr w:leftFromText="141" w:rightFromText="141" w:vertAnchor="page" w:horzAnchor="margin" w:tblpY="5513"/>
        <w:tblW w:w="1452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2"/>
        <w:gridCol w:w="1701"/>
        <w:gridCol w:w="2126"/>
        <w:gridCol w:w="8149"/>
      </w:tblGrid>
      <w:tr w:rsidR="00C20B97" w:rsidRPr="00C20B97" w14:paraId="60E8F444" w14:textId="77777777" w:rsidTr="00AD59E4">
        <w:trPr>
          <w:trHeight w:val="161"/>
        </w:trPr>
        <w:tc>
          <w:tcPr>
            <w:tcW w:w="2552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BD1C484" w14:textId="77777777" w:rsidR="00C20B97" w:rsidRPr="00AD59E4" w:rsidRDefault="00C20B97" w:rsidP="00C20B97">
            <w:pPr>
              <w:rPr>
                <w:lang w:val="fr-BE"/>
              </w:rPr>
            </w:pPr>
            <w:r w:rsidRPr="00AD59E4">
              <w:rPr>
                <w:b/>
                <w:bCs/>
                <w:lang w:val="fr-BE"/>
              </w:rPr>
              <w:t>Drug</w:t>
            </w:r>
          </w:p>
        </w:tc>
        <w:tc>
          <w:tcPr>
            <w:tcW w:w="1701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96CA7DD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b/>
                <w:bCs/>
                <w:lang w:val="fr-BE"/>
              </w:rPr>
              <w:t>Frequency</w:t>
            </w:r>
          </w:p>
        </w:tc>
        <w:tc>
          <w:tcPr>
            <w:tcW w:w="2126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8708DB2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b/>
                <w:bCs/>
                <w:lang w:val="fr-BE"/>
              </w:rPr>
              <w:t>Percentage (%)</w:t>
            </w:r>
          </w:p>
        </w:tc>
        <w:tc>
          <w:tcPr>
            <w:tcW w:w="8149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0F8B94A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b/>
                <w:bCs/>
                <w:lang w:val="fr-BE"/>
              </w:rPr>
              <w:t>Drug type</w:t>
            </w:r>
          </w:p>
        </w:tc>
      </w:tr>
      <w:tr w:rsidR="00C20B97" w:rsidRPr="00C20B97" w14:paraId="3A9D450D" w14:textId="77777777" w:rsidTr="00AD59E4">
        <w:trPr>
          <w:trHeight w:val="161"/>
        </w:trPr>
        <w:tc>
          <w:tcPr>
            <w:tcW w:w="2552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3EFD13C" w14:textId="792A0790" w:rsidR="00C20B97" w:rsidRPr="00AD59E4" w:rsidRDefault="00AD59E4" w:rsidP="00AD59E4">
            <w:pPr>
              <w:pStyle w:val="NormalWeb"/>
              <w:rPr>
                <w:rFonts w:asciiTheme="minorHAnsi" w:hAnsiTheme="minorHAnsi"/>
              </w:rPr>
            </w:pPr>
            <w:proofErr w:type="spellStart"/>
            <w:r w:rsidRPr="00AD59E4">
              <w:rPr>
                <w:rStyle w:val="lev"/>
                <w:rFonts w:asciiTheme="minorHAnsi" w:eastAsiaTheme="majorEastAsia" w:hAnsiTheme="minorHAnsi"/>
                <w:b w:val="0"/>
                <w:bCs w:val="0"/>
              </w:rPr>
              <w:t>Mycophenolate</w:t>
            </w:r>
            <w:proofErr w:type="spellEnd"/>
            <w:r w:rsidRPr="00AD59E4">
              <w:rPr>
                <w:rStyle w:val="lev"/>
                <w:rFonts w:asciiTheme="minorHAnsi" w:eastAsiaTheme="majorEastAsia" w:hAnsiTheme="minorHAnsi"/>
                <w:b w:val="0"/>
                <w:bCs w:val="0"/>
              </w:rPr>
              <w:t xml:space="preserve"> </w:t>
            </w:r>
            <w:proofErr w:type="spellStart"/>
            <w:r w:rsidRPr="00AD59E4">
              <w:rPr>
                <w:rStyle w:val="lev"/>
                <w:rFonts w:asciiTheme="minorHAnsi" w:eastAsiaTheme="majorEastAsia" w:hAnsiTheme="minorHAnsi"/>
                <w:b w:val="0"/>
                <w:bCs w:val="0"/>
              </w:rPr>
              <w:t>mofetil</w:t>
            </w:r>
            <w:proofErr w:type="spellEnd"/>
          </w:p>
        </w:tc>
        <w:tc>
          <w:tcPr>
            <w:tcW w:w="1701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23ACBC2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56</w:t>
            </w:r>
          </w:p>
        </w:tc>
        <w:tc>
          <w:tcPr>
            <w:tcW w:w="2126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24A7869A" w14:textId="793C5C6D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100</w:t>
            </w:r>
          </w:p>
        </w:tc>
        <w:tc>
          <w:tcPr>
            <w:tcW w:w="8149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9E39378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proofErr w:type="spellStart"/>
            <w:r w:rsidRPr="00C20B97">
              <w:rPr>
                <w:lang w:val="fr-BE"/>
              </w:rPr>
              <w:t>Immunosuppressant</w:t>
            </w:r>
            <w:proofErr w:type="spellEnd"/>
          </w:p>
        </w:tc>
      </w:tr>
      <w:tr w:rsidR="00C20B97" w:rsidRPr="00C20B97" w14:paraId="61B07A01" w14:textId="77777777" w:rsidTr="00AD59E4">
        <w:trPr>
          <w:trHeight w:val="16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E6ED120" w14:textId="1989F6C8" w:rsidR="00C20B97" w:rsidRPr="00AD59E4" w:rsidRDefault="00AD59E4" w:rsidP="00AD59E4">
            <w:pPr>
              <w:pStyle w:val="NormalWeb"/>
              <w:rPr>
                <w:rFonts w:asciiTheme="minorHAnsi" w:hAnsiTheme="minorHAnsi"/>
              </w:rPr>
            </w:pPr>
            <w:proofErr w:type="spellStart"/>
            <w:r w:rsidRPr="00AD59E4">
              <w:rPr>
                <w:rStyle w:val="lev"/>
                <w:rFonts w:asciiTheme="minorHAnsi" w:eastAsiaTheme="majorEastAsia" w:hAnsiTheme="minorHAnsi"/>
                <w:b w:val="0"/>
                <w:bCs w:val="0"/>
              </w:rPr>
              <w:t>Sulfamethoxazole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C598474" w14:textId="77777777" w:rsidR="00C20B97" w:rsidRPr="00AD59E4" w:rsidRDefault="00C20B97" w:rsidP="00C20B97">
            <w:pPr>
              <w:jc w:val="center"/>
              <w:rPr>
                <w:lang w:val="fr-BE"/>
              </w:rPr>
            </w:pPr>
            <w:r w:rsidRPr="00AD59E4">
              <w:rPr>
                <w:lang w:val="fr-BE"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13B2916" w14:textId="7C70B293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87.5</w:t>
            </w:r>
          </w:p>
        </w:tc>
        <w:tc>
          <w:tcPr>
            <w:tcW w:w="8149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5A40DC0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proofErr w:type="spellStart"/>
            <w:r w:rsidRPr="00C20B97">
              <w:rPr>
                <w:lang w:val="fr-BE"/>
              </w:rPr>
              <w:t>Antibiotic</w:t>
            </w:r>
            <w:proofErr w:type="spellEnd"/>
          </w:p>
        </w:tc>
      </w:tr>
      <w:tr w:rsidR="00C20B97" w:rsidRPr="00C20B97" w14:paraId="7E776D11" w14:textId="77777777" w:rsidTr="00AD59E4">
        <w:trPr>
          <w:trHeight w:val="16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A4570D9" w14:textId="3C6442D3" w:rsidR="00C20B97" w:rsidRPr="00C20B97" w:rsidRDefault="00AD59E4" w:rsidP="00C20B97">
            <w:pPr>
              <w:rPr>
                <w:lang w:val="fr-BE"/>
              </w:rPr>
            </w:pPr>
            <w:r>
              <w:t>Prednisone acetate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50711AB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46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B3DA8FB" w14:textId="1D63CC69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82.1</w:t>
            </w:r>
          </w:p>
        </w:tc>
        <w:tc>
          <w:tcPr>
            <w:tcW w:w="814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788998C" w14:textId="77777777" w:rsidR="00C20B97" w:rsidRPr="00C20B97" w:rsidRDefault="00C20B97" w:rsidP="00C20B97">
            <w:pPr>
              <w:jc w:val="center"/>
            </w:pPr>
            <w:r w:rsidRPr="00C20B97">
              <w:t>Anti-inflammatory, immunosuppressant, antineoplastic, and vasoconstrictor</w:t>
            </w:r>
          </w:p>
        </w:tc>
      </w:tr>
      <w:tr w:rsidR="00C20B97" w:rsidRPr="00C20B97" w14:paraId="2B7856B7" w14:textId="77777777" w:rsidTr="00AD59E4">
        <w:trPr>
          <w:trHeight w:val="16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6A023E1" w14:textId="274D4A09" w:rsidR="00C20B97" w:rsidRPr="00C20B97" w:rsidRDefault="00AD59E4" w:rsidP="00C20B97">
            <w:pPr>
              <w:rPr>
                <w:lang w:val="fr-BE"/>
              </w:rPr>
            </w:pPr>
            <w:r>
              <w:t>Valganciclovir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088D4E93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300C1D18" w14:textId="2F83B711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75</w:t>
            </w:r>
          </w:p>
        </w:tc>
        <w:tc>
          <w:tcPr>
            <w:tcW w:w="8149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5BC4E454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Antiviral</w:t>
            </w:r>
          </w:p>
        </w:tc>
      </w:tr>
      <w:tr w:rsidR="00C20B97" w:rsidRPr="00C20B97" w14:paraId="489E1954" w14:textId="77777777" w:rsidTr="00AD59E4">
        <w:trPr>
          <w:trHeight w:val="88"/>
        </w:trPr>
        <w:tc>
          <w:tcPr>
            <w:tcW w:w="2552" w:type="dxa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42A3690C" w14:textId="56C246A9" w:rsidR="00C20B97" w:rsidRPr="00C20B97" w:rsidRDefault="00AD59E4" w:rsidP="00C20B97">
            <w:pPr>
              <w:rPr>
                <w:lang w:val="fr-BE"/>
              </w:rPr>
            </w:pPr>
            <w:r>
              <w:t>Tacrolimus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201BE8A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67F76B0E" w14:textId="3DA48312" w:rsidR="00C20B97" w:rsidRPr="00C20B97" w:rsidRDefault="00C20B97" w:rsidP="00C20B97">
            <w:pPr>
              <w:jc w:val="center"/>
              <w:rPr>
                <w:lang w:val="fr-BE"/>
              </w:rPr>
            </w:pPr>
            <w:r w:rsidRPr="00C20B97">
              <w:rPr>
                <w:lang w:val="fr-BE"/>
              </w:rPr>
              <w:t>64.2</w:t>
            </w:r>
          </w:p>
        </w:tc>
        <w:tc>
          <w:tcPr>
            <w:tcW w:w="8149" w:type="dxa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5" w:type="dxa"/>
              <w:left w:w="5" w:type="dxa"/>
              <w:bottom w:w="0" w:type="dxa"/>
              <w:right w:w="5" w:type="dxa"/>
            </w:tcMar>
            <w:vAlign w:val="bottom"/>
            <w:hideMark/>
          </w:tcPr>
          <w:p w14:paraId="19D2D766" w14:textId="77777777" w:rsidR="00C20B97" w:rsidRPr="00C20B97" w:rsidRDefault="00C20B97" w:rsidP="00C20B97">
            <w:pPr>
              <w:jc w:val="center"/>
              <w:rPr>
                <w:lang w:val="fr-BE"/>
              </w:rPr>
            </w:pPr>
            <w:proofErr w:type="spellStart"/>
            <w:r w:rsidRPr="00C20B97">
              <w:rPr>
                <w:lang w:val="fr-BE"/>
              </w:rPr>
              <w:t>Immunosuppressant</w:t>
            </w:r>
            <w:proofErr w:type="spellEnd"/>
          </w:p>
        </w:tc>
      </w:tr>
    </w:tbl>
    <w:p w14:paraId="64D350B2" w14:textId="6B4523E6" w:rsidR="00C20B97" w:rsidRDefault="00C20B97">
      <w:pPr>
        <w:sectPr w:rsidR="00C20B97" w:rsidSect="000802B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8FAA50" wp14:editId="7E1EBB09">
                <wp:simplePos x="0" y="0"/>
                <wp:positionH relativeFrom="column">
                  <wp:posOffset>1721344</wp:posOffset>
                </wp:positionH>
                <wp:positionV relativeFrom="paragraph">
                  <wp:posOffset>1984163</wp:posOffset>
                </wp:positionV>
                <wp:extent cx="5567045" cy="635"/>
                <wp:effectExtent l="0" t="0" r="0" b="0"/>
                <wp:wrapTopAndBottom/>
                <wp:docPr id="14695231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CE9EB0" w14:textId="6E79D0AC" w:rsidR="00C20B97" w:rsidRPr="000802B0" w:rsidRDefault="00C20B97" w:rsidP="00C20B97">
                            <w:pPr>
                              <w:pStyle w:val="Lgende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Supplementary Table</w:t>
                            </w:r>
                            <w:r w:rsidRPr="00546AEE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2</w:t>
                            </w:r>
                            <w:r w:rsidRPr="001D785F">
                              <w:rPr>
                                <w:color w:val="000000" w:themeColor="text1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Frequency table of  drugs taken by at least 60% of the patients. In the table for each drug frequency, percentage of total patient and the type of drug are reported.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AA50" id="_x0000_s1029" type="#_x0000_t202" style="position:absolute;margin-left:135.55pt;margin-top:156.25pt;width:438.3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" stroked="f">
                <v:textbox style="mso-fit-shape-to-text:t" inset="0,0,0,0">
                  <w:txbxContent>
                    <w:p w14:paraId="7ECE9EB0" w14:textId="6E79D0AC" w:rsidR="00C20B97" w:rsidRPr="000802B0" w:rsidRDefault="00C20B97" w:rsidP="00C20B97">
                      <w:pPr>
                        <w:pStyle w:val="Lgende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Supplementary Table</w:t>
                      </w:r>
                      <w:r w:rsidRPr="00546AEE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2</w:t>
                      </w:r>
                      <w:r w:rsidRPr="001D785F">
                        <w:rPr>
                          <w:color w:val="000000" w:themeColor="text1"/>
                          <w:lang w:val="en-US"/>
                        </w:rPr>
                        <w:t>: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Frequency table of  drugs taken by at least 60% of the patients. In the table for each drug frequency, percentage of total patient and the type of drug are reported.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54D286D" w14:textId="6FE1780D" w:rsidR="00866F53" w:rsidRDefault="00866F53" w:rsidP="00C70AEA"/>
    <w:sectPr w:rsidR="00866F53" w:rsidSect="008C5E3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53"/>
    <w:rsid w:val="00061AC9"/>
    <w:rsid w:val="000802B0"/>
    <w:rsid w:val="000A0CF3"/>
    <w:rsid w:val="000D3FD3"/>
    <w:rsid w:val="00161562"/>
    <w:rsid w:val="001C403E"/>
    <w:rsid w:val="001D4978"/>
    <w:rsid w:val="00321B2B"/>
    <w:rsid w:val="00340685"/>
    <w:rsid w:val="00532D40"/>
    <w:rsid w:val="00770474"/>
    <w:rsid w:val="007F312E"/>
    <w:rsid w:val="00811585"/>
    <w:rsid w:val="00866F53"/>
    <w:rsid w:val="00876751"/>
    <w:rsid w:val="008C5E37"/>
    <w:rsid w:val="00A8260D"/>
    <w:rsid w:val="00AC52F2"/>
    <w:rsid w:val="00AD59E4"/>
    <w:rsid w:val="00B13491"/>
    <w:rsid w:val="00B309FE"/>
    <w:rsid w:val="00B40DF2"/>
    <w:rsid w:val="00B60348"/>
    <w:rsid w:val="00BF688C"/>
    <w:rsid w:val="00C20B97"/>
    <w:rsid w:val="00C70AEA"/>
    <w:rsid w:val="00D437F2"/>
    <w:rsid w:val="00FF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A15E"/>
  <w15:chartTrackingRefBased/>
  <w15:docId w15:val="{2565952E-E311-4446-8AE0-F810D377A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66F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66F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66F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66F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66F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66F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66F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66F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66F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6F5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866F5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866F53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866F53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866F53"/>
    <w:rPr>
      <w:rFonts w:eastAsiaTheme="majorEastAsia" w:cstheme="majorBidi"/>
      <w:color w:val="0F4761" w:themeColor="accent1" w:themeShade="BF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866F53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866F53"/>
    <w:rPr>
      <w:rFonts w:eastAsiaTheme="majorEastAsia" w:cstheme="majorBidi"/>
      <w:color w:val="595959" w:themeColor="text1" w:themeTint="A6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866F53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866F53"/>
    <w:rPr>
      <w:rFonts w:eastAsiaTheme="majorEastAsia" w:cstheme="majorBidi"/>
      <w:color w:val="272727" w:themeColor="text1" w:themeTint="D8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866F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66F5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6F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66F53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866F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66F53"/>
    <w:rPr>
      <w:i/>
      <w:iCs/>
      <w:color w:val="404040" w:themeColor="text1" w:themeTint="BF"/>
      <w:lang w:val="en-US"/>
    </w:rPr>
  </w:style>
  <w:style w:type="paragraph" w:styleId="Paragraphedeliste">
    <w:name w:val="List Paragraph"/>
    <w:basedOn w:val="Normal"/>
    <w:uiPriority w:val="34"/>
    <w:qFormat/>
    <w:rsid w:val="00866F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66F5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66F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66F53"/>
    <w:rPr>
      <w:i/>
      <w:iCs/>
      <w:color w:val="0F4761" w:themeColor="accent1" w:themeShade="BF"/>
      <w:lang w:val="en-US"/>
    </w:rPr>
  </w:style>
  <w:style w:type="character" w:styleId="Rfrenceintense">
    <w:name w:val="Intense Reference"/>
    <w:basedOn w:val="Policepardfaut"/>
    <w:uiPriority w:val="32"/>
    <w:qFormat/>
    <w:rsid w:val="00866F53"/>
    <w:rPr>
      <w:b/>
      <w:bCs/>
      <w:smallCaps/>
      <w:color w:val="0F4761" w:themeColor="accent1" w:themeShade="BF"/>
      <w:spacing w:val="5"/>
    </w:rPr>
  </w:style>
  <w:style w:type="paragraph" w:styleId="Lgende">
    <w:name w:val="caption"/>
    <w:basedOn w:val="Normal"/>
    <w:next w:val="Normal"/>
    <w:unhideWhenUsed/>
    <w:qFormat/>
    <w:rsid w:val="00866F53"/>
    <w:pPr>
      <w:spacing w:after="200"/>
    </w:pPr>
    <w:rPr>
      <w:rFonts w:ascii="Times New Roman" w:eastAsia="Times New Roman" w:hAnsi="Times New Roman" w:cs="Times New Roman"/>
      <w:i/>
      <w:iCs/>
      <w:color w:val="0E2841" w:themeColor="text2"/>
      <w:kern w:val="0"/>
      <w:sz w:val="18"/>
      <w:szCs w:val="18"/>
      <w:lang w:val="fr-BE" w:eastAsia="fr-FR"/>
      <w14:ligatures w14:val="none"/>
    </w:rPr>
  </w:style>
  <w:style w:type="paragraph" w:styleId="NormalWeb">
    <w:name w:val="Normal (Web)"/>
    <w:basedOn w:val="Normal"/>
    <w:uiPriority w:val="99"/>
    <w:unhideWhenUsed/>
    <w:rsid w:val="00AD59E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BE" w:eastAsia="fr-FR"/>
      <w14:ligatures w14:val="none"/>
    </w:rPr>
  </w:style>
  <w:style w:type="character" w:styleId="lev">
    <w:name w:val="Strong"/>
    <w:basedOn w:val="Policepardfaut"/>
    <w:uiPriority w:val="22"/>
    <w:qFormat/>
    <w:rsid w:val="00AD59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0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 2013 – 2022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Cirillo Arianna</dc:creator>
  <cp:keywords/>
  <dc:description/>
  <cp:lastModifiedBy>De Tullio Pascal</cp:lastModifiedBy>
  <cp:revision>2</cp:revision>
  <dcterms:created xsi:type="dcterms:W3CDTF">2026-01-15T16:55:00Z</dcterms:created>
  <dcterms:modified xsi:type="dcterms:W3CDTF">2026-01-15T16:55:00Z</dcterms:modified>
</cp:coreProperties>
</file>