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3F8E7" w14:textId="77777777" w:rsidR="007A0D25" w:rsidRDefault="0020514A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0"/>
          <w:szCs w:val="20"/>
          <w:lang w:bidi="ar"/>
        </w:rPr>
      </w:pP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>Table S1. Multivariate survival analysis of predictors associated with overall survival by age group (bidirectional cohort 1998–2018)</w:t>
      </w:r>
    </w:p>
    <w:tbl>
      <w:tblPr>
        <w:tblW w:w="13193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2137"/>
        <w:gridCol w:w="2920"/>
        <w:gridCol w:w="1430"/>
        <w:gridCol w:w="1571"/>
        <w:gridCol w:w="967"/>
        <w:gridCol w:w="240"/>
        <w:gridCol w:w="1409"/>
        <w:gridCol w:w="1548"/>
        <w:gridCol w:w="971"/>
      </w:tblGrid>
      <w:tr w:rsidR="007A0D25" w14:paraId="33476924" w14:textId="77777777">
        <w:trPr>
          <w:trHeight w:val="800"/>
        </w:trPr>
        <w:tc>
          <w:tcPr>
            <w:tcW w:w="5057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B9094A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Prognostic Factors</w:t>
            </w:r>
          </w:p>
        </w:tc>
        <w:tc>
          <w:tcPr>
            <w:tcW w:w="396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A2AEB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(Younger group)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0168916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2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B95F79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(Older group)</w:t>
            </w:r>
          </w:p>
        </w:tc>
      </w:tr>
      <w:tr w:rsidR="007A0D25" w14:paraId="6788A26C" w14:textId="77777777">
        <w:trPr>
          <w:trHeight w:val="400"/>
        </w:trPr>
        <w:tc>
          <w:tcPr>
            <w:tcW w:w="5057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996065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813E61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700E8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BEA0DD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D20A3F3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83E94B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3DD136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33EB3E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24A53BBA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BEC96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Period of diagnosis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0312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A65F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72C9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697F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0A2E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6D01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9B72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6D37B4B8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11B25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B4CB5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Period 1 (1998-2003)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A95B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F79A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A0D0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187F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A468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0988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A46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DBA5A3E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CE4C4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F8A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Period 2 (2004-2008)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053D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D674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0.39-1.04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EDDB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6D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6F8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D648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0.49-0.63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5C09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597653D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4B9E4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309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Period 3 (2009-2013)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1567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E065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0.45-1.20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0B6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64A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B4CC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D86F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0.53-0.69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0C58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0D5124CF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B0E63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B70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Period 4 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(2014-2018)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1FAF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752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0.12-0.41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950A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8F23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E02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6DAF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0.20-0.28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9E77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1A063B73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DE09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Drinking history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E781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00A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B8E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1CB1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9024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93E3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082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C88228A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373A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9D04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8D7A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574E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3E42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1C5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08F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0FF1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7E06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37C30857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1C34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C542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5373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3BA5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00CB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3DCE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AA3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9B5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0.86-0.99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F0E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0.030</w:t>
            </w:r>
          </w:p>
        </w:tc>
      </w:tr>
      <w:tr w:rsidR="007A0D25" w14:paraId="2B726853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3C872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DAB43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FE7C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ABCB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69E0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8914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803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506D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0.65-1.02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FF3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</w:tr>
      <w:tr w:rsidR="007A0D25" w14:paraId="3F898487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90A5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BMI (kg/m</w:t>
            </w:r>
            <w:r>
              <w:rPr>
                <w:rStyle w:val="font51"/>
                <w:rFonts w:ascii="Arial" w:eastAsia="等线" w:hAnsi="Arial" w:cs="Arial"/>
                <w:sz w:val="20"/>
                <w:szCs w:val="20"/>
                <w:lang w:bidi="ar"/>
              </w:rPr>
              <w:t>2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) at diagnosis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DC2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0027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B10E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3619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33C7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26E1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5C37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0BE1715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DFB0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CFB3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&lt;18.5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3DA8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4028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0D9F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5CC8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4A9B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0AF2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0.93-1.21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F9F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0.37</w:t>
            </w:r>
          </w:p>
        </w:tc>
      </w:tr>
      <w:tr w:rsidR="007A0D25" w14:paraId="26DD7F77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8236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2BE5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18.5-22.9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C32F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BB70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928B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CA00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4A77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9D93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F3AB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7653769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FB633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D7E5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23-27.4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3E7A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BDA8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B182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96E7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FF28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AF7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0.87-1.01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124F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0.093</w:t>
            </w:r>
          </w:p>
        </w:tc>
      </w:tr>
      <w:tr w:rsidR="007A0D25" w14:paraId="766ABD83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A33E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73C0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≥27.5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5C6A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3023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889A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138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7000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9B16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0.84-1.04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8F0C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0.24</w:t>
            </w:r>
          </w:p>
        </w:tc>
      </w:tr>
      <w:tr w:rsidR="007A0D25" w14:paraId="71988FAA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55102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1B4D6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33A0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4FE0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2E95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F71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AF01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C8F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0.97-1.37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2912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0.11</w:t>
            </w:r>
          </w:p>
        </w:tc>
      </w:tr>
      <w:tr w:rsidR="007A0D25" w14:paraId="570C8DAC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CC539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Weight loss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AE76E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137F1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FF57A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D30B7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6AE37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A517E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930AA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7DA9476A" w14:textId="77777777">
        <w:trPr>
          <w:trHeight w:val="800"/>
        </w:trPr>
        <w:tc>
          <w:tcPr>
            <w:tcW w:w="5057" w:type="dxa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A3D3A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>Prognostic Factors</w:t>
            </w:r>
          </w:p>
        </w:tc>
        <w:tc>
          <w:tcPr>
            <w:tcW w:w="39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FAA0A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(Younger group)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F2065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EA82D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(Older group)</w:t>
            </w:r>
          </w:p>
        </w:tc>
      </w:tr>
      <w:tr w:rsidR="007A0D25" w14:paraId="0F15E56E" w14:textId="77777777">
        <w:trPr>
          <w:trHeight w:val="400"/>
        </w:trPr>
        <w:tc>
          <w:tcPr>
            <w:tcW w:w="5057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25B64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CDA21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D1562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E3F12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A792A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B0F11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1D1D6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FEBFE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2B992838" w14:textId="77777777">
        <w:trPr>
          <w:trHeight w:val="400"/>
        </w:trPr>
        <w:tc>
          <w:tcPr>
            <w:tcW w:w="2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F6A07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369CF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None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EE6D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9B7B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C95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BF0B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E86F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C1CC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7D0F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4B7CE405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8A99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DBC26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&lt;10%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D88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B251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9A51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1C4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8D7D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CE7A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0.98-1.15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293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0.14</w:t>
            </w:r>
          </w:p>
        </w:tc>
      </w:tr>
      <w:tr w:rsidR="007A0D25" w14:paraId="022E3DF1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460C5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12DF3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≥10%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C889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0BD0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B96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7E5A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1231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BD56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1.11-1.36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715D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70CBB7E1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AEFB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A0211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E097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DD20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022E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8AEA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0D3E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DDD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0.98-1.20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57A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0.13</w:t>
            </w:r>
          </w:p>
        </w:tc>
      </w:tr>
      <w:tr w:rsidR="007A0D25" w14:paraId="343F6303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A15C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 xml:space="preserve">H. pylori 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infection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2EBA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8515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6773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83A5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1E4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F5B8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776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F507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6F885BB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64C3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7E4C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Negative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082A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225A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A51D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2F32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733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22F0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384C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71DDAE2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F1175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D63A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Positive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200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AEAB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B221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8457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ECAE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1.35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57A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1.07-1.70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299A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0.012</w:t>
            </w:r>
          </w:p>
        </w:tc>
      </w:tr>
      <w:tr w:rsidR="007A0D25" w14:paraId="7A0E6E12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EEC34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85F3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A3A3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748E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3F33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B0F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39C0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1.61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676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1.34-1.93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04F4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488C9376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9E7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Primary tumor location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9849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64C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DF5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E2A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957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E937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B9CD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15B682D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1F64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2B90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Proximal 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1C95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6E3F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4DCF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CE25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06D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61FE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369B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10BEA9A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83FF8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ADAB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Distal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5B11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7219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0.44-0.81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1335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A758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AFD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91DC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0.88-1.01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938F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0.11</w:t>
            </w:r>
          </w:p>
        </w:tc>
      </w:tr>
      <w:tr w:rsidR="007A0D25" w14:paraId="05C45E74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3BB5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69E3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Overlapping lesions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0B6B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D70F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0.46-1.36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3138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05E6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1AE9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B52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0.96-1.29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2CD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0.16</w:t>
            </w:r>
          </w:p>
        </w:tc>
      </w:tr>
      <w:tr w:rsidR="007A0D25" w14:paraId="1F12CC18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829EF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D8C9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763B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E5D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0.21-0.75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3019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805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6163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F698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0.55-0.85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BA8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0.0007</w:t>
            </w:r>
          </w:p>
        </w:tc>
      </w:tr>
      <w:tr w:rsidR="007A0D25" w14:paraId="47A1C312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C776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Lauren classification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DA91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C7A1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46BE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CEC9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E1F7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B2A8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B12E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46D3AFC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5737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C561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Intestinal 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1F8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6501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B583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462D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0ADA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351C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47B1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69BAAB4A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B0729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E8DA1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Diffuse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3C3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1.70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FFFC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0.51-5.66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516E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C045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E68F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FDB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0.99-1.40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C57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</w:tr>
      <w:tr w:rsidR="007A0D25" w14:paraId="2CEB3CC4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94A2B4C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6BCE4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Mixed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D5B1E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1.43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165CE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0.37-5.44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F70B6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47CF6B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126A5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0.97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86F9C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0.81-1.16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2A181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0.75</w:t>
            </w:r>
          </w:p>
        </w:tc>
      </w:tr>
      <w:tr w:rsidR="007A0D25" w14:paraId="74A22FA2" w14:textId="77777777">
        <w:trPr>
          <w:trHeight w:val="800"/>
        </w:trPr>
        <w:tc>
          <w:tcPr>
            <w:tcW w:w="5057" w:type="dxa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87023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>Prognostic Factors</w:t>
            </w:r>
          </w:p>
          <w:p w14:paraId="716C0D94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51E9A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(Younger group)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7E053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99C18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 xml:space="preserve">(Older </w:t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group)</w:t>
            </w:r>
          </w:p>
        </w:tc>
      </w:tr>
      <w:tr w:rsidR="007A0D25" w14:paraId="1B68A982" w14:textId="77777777">
        <w:trPr>
          <w:trHeight w:val="400"/>
        </w:trPr>
        <w:tc>
          <w:tcPr>
            <w:tcW w:w="5057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D0A40A8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5F289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A55EE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37B92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C6440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2D02A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FCCBF4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D1E5C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05424F81" w14:textId="77777777">
        <w:trPr>
          <w:trHeight w:val="400"/>
        </w:trPr>
        <w:tc>
          <w:tcPr>
            <w:tcW w:w="2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AC48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D07A5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B155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2.62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E80A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0.81-8.52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941A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0.11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9BF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0E77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1.05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D65F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0.89-1.23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CF65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0.57</w:t>
            </w:r>
          </w:p>
        </w:tc>
      </w:tr>
      <w:tr w:rsidR="007A0D25" w14:paraId="5EDAFA09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0C5D4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Borrmann classification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2382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1C7E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DB8A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3096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BDF8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AF93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85FA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35CFFE7F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7201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6A64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Borrmann I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6247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2FE2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C9B6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2564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37F9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2690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C24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6411E239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321AF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FFE5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Borrmann II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DC35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C027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0.35-1.01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6E84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9678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54BF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CC8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0.80-1.04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E8E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0.19</w:t>
            </w:r>
          </w:p>
        </w:tc>
      </w:tr>
      <w:tr w:rsidR="007A0D25" w14:paraId="3A64063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08BA9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A9BE7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Borrmann III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BA7A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BE7D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0.55-1.64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92C9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A93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C7EF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EF86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0.84-1.12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911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0.66</w:t>
            </w:r>
          </w:p>
        </w:tc>
      </w:tr>
      <w:tr w:rsidR="007A0D25" w14:paraId="0DC5756B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FEE5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181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Borrmann IV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ACD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1.67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40B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0.93-2.98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DA0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990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1952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1.36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2DDB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1.15-1.61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FACD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0.0003</w:t>
            </w:r>
          </w:p>
        </w:tc>
      </w:tr>
      <w:tr w:rsidR="007A0D25" w14:paraId="4432CF6E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632C8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033E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Mixed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41A3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FA99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0.08-4.71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FE3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92C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757A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B713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0.59-1.73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273D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0.90</w:t>
            </w:r>
          </w:p>
        </w:tc>
      </w:tr>
      <w:tr w:rsidR="007A0D25" w14:paraId="0AC22E3D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C7E02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B04C4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2BEB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BB2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0.43-1.22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E27B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24A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8CC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9EA1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0.95-1.25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702C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0.22</w:t>
            </w:r>
          </w:p>
        </w:tc>
      </w:tr>
      <w:tr w:rsidR="007A0D25" w14:paraId="6C22889F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4988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Linitis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plastica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B452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8130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DC5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824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AE5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9239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60AA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7B8C95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21AB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851C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6CD2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A684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E59D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9208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11D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839A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8CFC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3AE7BB88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198D4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BEA7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EEB0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1.93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A532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1.09-3.41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546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6184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F46F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281B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0.90-1.56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8343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0.23</w:t>
            </w:r>
          </w:p>
        </w:tc>
      </w:tr>
      <w:tr w:rsidR="007A0D25" w14:paraId="7A699AB2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227EC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26891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68B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908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0.44-1.29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E10B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33B3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139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24F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0.72-1.01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3AA4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</w:tr>
      <w:tr w:rsidR="007A0D25" w14:paraId="14ABE39A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A49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Differentiation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F29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77EB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5FF3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D943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C4C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3A9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FCDE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71D06F33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75101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66D5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Well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4E08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785F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C5C6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0DFC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071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B254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1A41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3A76769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6F2DC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FBB2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Moderate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BFA8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7A0D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2BCD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432D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E4F2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1.48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1D4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0.96-2.29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F316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0.079</w:t>
            </w:r>
          </w:p>
        </w:tc>
      </w:tr>
      <w:tr w:rsidR="007A0D25" w14:paraId="42D6A0D3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0273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E4BB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Poor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A9AF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700F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DEA4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0F99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3C2E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1.59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85EA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1.03-2.47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4CF0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</w:tr>
      <w:tr w:rsidR="007A0D25" w14:paraId="4336D4F7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EE4865C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034ABE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Undifferentiated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57344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7CD4F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03E86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F82A0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717AF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86BAC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0.000-999.999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B76F5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0.90</w:t>
            </w:r>
          </w:p>
        </w:tc>
      </w:tr>
      <w:tr w:rsidR="007A0D25" w14:paraId="3939706E" w14:textId="77777777">
        <w:trPr>
          <w:trHeight w:val="800"/>
        </w:trPr>
        <w:tc>
          <w:tcPr>
            <w:tcW w:w="5057" w:type="dxa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94CD57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>Prognostic Factors</w:t>
            </w:r>
          </w:p>
          <w:p w14:paraId="4C9652A1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ECC40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(Younger group)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291CB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3F0F4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(Older group)</w:t>
            </w:r>
          </w:p>
        </w:tc>
      </w:tr>
      <w:tr w:rsidR="007A0D25" w14:paraId="382932DD" w14:textId="77777777">
        <w:trPr>
          <w:trHeight w:val="400"/>
        </w:trPr>
        <w:tc>
          <w:tcPr>
            <w:tcW w:w="5057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B9B05CC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3A5B2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C773F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B9405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E659D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11804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72B7E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04D9E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282FA645" w14:textId="77777777">
        <w:trPr>
          <w:trHeight w:val="400"/>
        </w:trPr>
        <w:tc>
          <w:tcPr>
            <w:tcW w:w="2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112F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2516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A6A1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9D4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1A4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7418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BE2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1.64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679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1.04-2.59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EE76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</w:tr>
      <w:tr w:rsidR="007A0D25" w14:paraId="6764B2E7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A6EB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HER2 score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677E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20A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4A6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26A4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3C7E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81BB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D1E6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2CC8D31B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0456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42396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 (-)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62C2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894E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55FB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6151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33DD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9177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CAF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2C2D853F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77712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FB33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 (+)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68B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C707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2A1F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CDA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C77F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37E2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0.82-1.07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C3B5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0.31</w:t>
            </w:r>
          </w:p>
        </w:tc>
      </w:tr>
      <w:tr w:rsidR="007A0D25" w14:paraId="20B6DFB1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D9967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2E44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 (++)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B514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ADFF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E331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B9E1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D189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6693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0.73-1.06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E906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0.19</w:t>
            </w:r>
          </w:p>
        </w:tc>
      </w:tr>
      <w:tr w:rsidR="007A0D25" w14:paraId="772D9B1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0511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6CE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3 (+++)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6487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7CA7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FB2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30E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5118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EB7E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0.84-1.32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1A11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0.64</w:t>
            </w:r>
          </w:p>
        </w:tc>
      </w:tr>
      <w:tr w:rsidR="007A0D25" w14:paraId="5417595D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4845F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70C7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56CB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9B47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D850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5868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5F3B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32F5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1.05-1.38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B6A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0.0066</w:t>
            </w:r>
          </w:p>
        </w:tc>
      </w:tr>
      <w:tr w:rsidR="007A0D25" w14:paraId="07B4626D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C2FEF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Pathologic T-stage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7B3E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E453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3339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E059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82E8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698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719C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77B8C22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0AA7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974C6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T0+Tis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190F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470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95FB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AC15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7B46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1.38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04A5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0.19-10.14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144D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0.75</w:t>
            </w:r>
          </w:p>
        </w:tc>
      </w:tr>
      <w:tr w:rsidR="007A0D25" w14:paraId="09B26EC0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BB085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FB2B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6D1A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57A4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0359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556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DBE0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F789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3251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413854EA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F603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BEF9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3F94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F0F2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314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C406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FE60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1.40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81A8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1.04-1.91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F205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</w:tr>
      <w:tr w:rsidR="007A0D25" w14:paraId="44840798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E6E6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E0D4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04EE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0C9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10C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E1E3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97E4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2.03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ECF1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1.45-2.83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DED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7A2B089F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4271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D55A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T4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EAD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228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EC99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8831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8FB8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2.50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5D6B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1.78-3.52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AE33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7070480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6A795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7E7A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TX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DA6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E122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BA0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D1D7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12C4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2.48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BD6E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1.70-3.62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FA66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1F9F522C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8EF8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Pathologic N-stage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902C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B664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E91A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46F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9E5D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2615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CF4F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71FDA58E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027AB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EA21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E07F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3F82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4BCB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7FDA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B260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F52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094E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9D9925B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AC51C9E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6E79FC1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E89E7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1.02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13C53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0.56-1.86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A80EF1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0.96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60728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17BCC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1.29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B2F10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1.10-1.51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D6146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0.0018</w:t>
            </w:r>
          </w:p>
        </w:tc>
      </w:tr>
      <w:tr w:rsidR="007A0D25" w14:paraId="6A0AC11A" w14:textId="77777777">
        <w:trPr>
          <w:trHeight w:val="800"/>
        </w:trPr>
        <w:tc>
          <w:tcPr>
            <w:tcW w:w="5057" w:type="dxa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D065EE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>Prognostic Factors</w:t>
            </w:r>
          </w:p>
          <w:p w14:paraId="37E33021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BA459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(Younger group)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0BB4E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26D01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(Older group)</w:t>
            </w:r>
          </w:p>
        </w:tc>
      </w:tr>
      <w:tr w:rsidR="007A0D25" w14:paraId="30B73D67" w14:textId="77777777">
        <w:trPr>
          <w:trHeight w:val="400"/>
        </w:trPr>
        <w:tc>
          <w:tcPr>
            <w:tcW w:w="5057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99EE7C0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2D7A68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BDB07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27800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683CC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EF7D4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A5B30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D11FA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5539E088" w14:textId="77777777">
        <w:trPr>
          <w:trHeight w:val="400"/>
        </w:trPr>
        <w:tc>
          <w:tcPr>
            <w:tcW w:w="2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B711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D21B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N2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35E7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1.01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B0F2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0.58-1.76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0EAD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0.98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EF3C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A1A4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1.81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F674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1.53-2.13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A7CF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187D81D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7AD74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6122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77C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1.93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99D1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1.16-3.22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CD4C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C749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1C6E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2.92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97EE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2.49-3.44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5AFF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20CE5834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AAB3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7007F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NX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AE5B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1.72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BBF0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0.81-3.64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C3AB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4AB1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5AE7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1.68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C0F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1.28-2.20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5ED5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0.0002</w:t>
            </w:r>
          </w:p>
        </w:tc>
      </w:tr>
      <w:tr w:rsidR="007A0D25" w14:paraId="1F72763E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A8E9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pTNM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stage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C3C0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87D5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2CE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E7FA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FCC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695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A134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5C5034B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EE23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25E5F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626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58B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0.000-999.999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61D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F4A6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39A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1.80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E3BE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0.20-15.94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C889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</w:tr>
      <w:tr w:rsidR="007A0D25" w14:paraId="67E2785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304B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5E61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I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9AC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DD97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664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91C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4CE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5B41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366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8358726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0600C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1AB83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II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DA3D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9.47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6F5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2.67-33.53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0217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0A94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BA5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1.63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62C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1.18-2.25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9E43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0.0033</w:t>
            </w:r>
          </w:p>
        </w:tc>
      </w:tr>
      <w:tr w:rsidR="007A0D25" w14:paraId="75F28197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E7CDF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9361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III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D5B0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18.55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4F1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5.49-62.72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8477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AAFF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C993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1.72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F167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1.19-2.49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DCF9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0.0041</w:t>
            </w:r>
          </w:p>
        </w:tc>
      </w:tr>
      <w:tr w:rsidR="007A0D25" w14:paraId="11F90C1B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26999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A1A94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IV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A6D5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62.68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963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16.80-233.78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EA08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0527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7DA9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4.77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9EAB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3.20-7.10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F0F4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</w:tr>
      <w:tr w:rsidR="007A0D25" w14:paraId="2001366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212F8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E7F8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FF45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27.85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D058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7.27-106.66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925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&lt;0.0001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D0F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B13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1.66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F6E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1.10-2.49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E1D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0.015</w:t>
            </w:r>
          </w:p>
        </w:tc>
      </w:tr>
      <w:tr w:rsidR="007A0D25" w14:paraId="35FF1D62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98F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Vascular invasion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6EDE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0FE5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A70D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830D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673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DAC1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C16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D332BBF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70794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A7D7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7A7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726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BD77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529B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E7AF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050F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FCC0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668D27DB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1FF63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F559D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445B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2997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0.72-1.45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5BE2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D7F5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A1E6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CC59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1.07-1.29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5BF0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0.0008</w:t>
            </w:r>
          </w:p>
        </w:tc>
      </w:tr>
      <w:tr w:rsidR="007A0D25" w14:paraId="6DCFFA4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EF9F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93B4D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4AB0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1EBE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0.70-1.79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3FE3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D7DF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7619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184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0.99-1.38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A0C8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0.073</w:t>
            </w:r>
          </w:p>
        </w:tc>
      </w:tr>
      <w:tr w:rsidR="007A0D25" w14:paraId="00278F40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23297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Therapeutic regimen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BBAD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CEC0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B64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53F1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2673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F821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EEB5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01E7B4DD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F3C88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DC5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Surgery only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DC60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3482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39D7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CB8E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DFAF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0A98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529F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26EFC9A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1122461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0A6985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Multimodality treatment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7EDA5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8B69A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26176B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147AA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B19A7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801D4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0.86-1.32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F0EAD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0.59</w:t>
            </w:r>
          </w:p>
        </w:tc>
      </w:tr>
      <w:tr w:rsidR="007A0D25" w14:paraId="6715609E" w14:textId="77777777">
        <w:trPr>
          <w:trHeight w:val="800"/>
        </w:trPr>
        <w:tc>
          <w:tcPr>
            <w:tcW w:w="5057" w:type="dxa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DD4B0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>Prognostic Factors</w:t>
            </w:r>
          </w:p>
          <w:p w14:paraId="32944D65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69ED3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(Younger group)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0BE226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3BD2D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Multivariate </w:t>
            </w:r>
            <w:proofErr w:type="spellStart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>anlaysis</w:t>
            </w:r>
            <w:proofErr w:type="spellEnd"/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br/>
            </w: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(Older group)</w:t>
            </w:r>
          </w:p>
        </w:tc>
      </w:tr>
      <w:tr w:rsidR="007A0D25" w14:paraId="3494B3CB" w14:textId="77777777">
        <w:trPr>
          <w:trHeight w:val="400"/>
        </w:trPr>
        <w:tc>
          <w:tcPr>
            <w:tcW w:w="5057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A2882A9" w14:textId="77777777" w:rsidR="007A0D25" w:rsidRDefault="007A0D25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F29718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F408C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00920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EE0B8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3DFC3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Hazard ratio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0265B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05B24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Style w:val="font3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Style w:val="font41"/>
                <w:rFonts w:ascii="Arial" w:eastAsia="等线" w:hAnsi="Arial" w:cs="Arial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1FD41EFE" w14:textId="77777777">
        <w:trPr>
          <w:trHeight w:val="400"/>
        </w:trPr>
        <w:tc>
          <w:tcPr>
            <w:tcW w:w="21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24B7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5CA1C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7384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7377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8909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1184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D20A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1.26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A7DB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1.02-1.55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671A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</w:tr>
      <w:tr w:rsidR="007A0D25" w14:paraId="4A217E7A" w14:textId="77777777">
        <w:trPr>
          <w:trHeight w:val="400"/>
        </w:trPr>
        <w:tc>
          <w:tcPr>
            <w:tcW w:w="50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5B6A3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Surgical margin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C66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8B9D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D6F3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0E36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14BC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634C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3A01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2488489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DEC5C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13754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Negative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443F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F6EC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8903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9CD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DB34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90F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9D6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28C2018C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1490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B291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Positive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372B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2.38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53C9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1.22-4.64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2195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DA9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538C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0226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1.01-1.46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A9C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</w:tr>
      <w:tr w:rsidR="007A0D25" w14:paraId="4429EA39" w14:textId="77777777">
        <w:trPr>
          <w:trHeight w:val="400"/>
        </w:trPr>
        <w:tc>
          <w:tcPr>
            <w:tcW w:w="21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5C2320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604F12E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A560F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0.89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1864CF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0.47-1.68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44242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92CE13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9C9AF0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1.33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94D454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1.13-1.57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468665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0.0006</w:t>
            </w:r>
          </w:p>
        </w:tc>
      </w:tr>
    </w:tbl>
    <w:p w14:paraId="170B5A69" w14:textId="77777777" w:rsidR="007A0D25" w:rsidRDefault="007A0D25">
      <w:pPr>
        <w:rPr>
          <w:sz w:val="20"/>
          <w:szCs w:val="20"/>
        </w:rPr>
      </w:pPr>
    </w:p>
    <w:p w14:paraId="29982F7C" w14:textId="77777777" w:rsidR="007A0D25" w:rsidRDefault="007A0D25">
      <w:pPr>
        <w:rPr>
          <w:sz w:val="20"/>
          <w:szCs w:val="20"/>
        </w:rPr>
      </w:pPr>
    </w:p>
    <w:p w14:paraId="4E626A82" w14:textId="77777777" w:rsidR="007A0D25" w:rsidRDefault="007A0D25">
      <w:pPr>
        <w:rPr>
          <w:sz w:val="20"/>
          <w:szCs w:val="20"/>
        </w:rPr>
      </w:pPr>
    </w:p>
    <w:p w14:paraId="309CDB7D" w14:textId="77777777" w:rsidR="007A0D25" w:rsidRDefault="007A0D25">
      <w:pPr>
        <w:rPr>
          <w:sz w:val="20"/>
          <w:szCs w:val="20"/>
        </w:rPr>
      </w:pPr>
    </w:p>
    <w:p w14:paraId="0C9D1139" w14:textId="77777777" w:rsidR="007A0D25" w:rsidRDefault="007A0D25">
      <w:pPr>
        <w:rPr>
          <w:sz w:val="20"/>
          <w:szCs w:val="20"/>
        </w:rPr>
      </w:pPr>
    </w:p>
    <w:p w14:paraId="00AA5DC6" w14:textId="77777777" w:rsidR="007A0D25" w:rsidRDefault="007A0D25">
      <w:pPr>
        <w:rPr>
          <w:sz w:val="20"/>
          <w:szCs w:val="20"/>
        </w:rPr>
      </w:pPr>
    </w:p>
    <w:p w14:paraId="22DC32E6" w14:textId="77777777" w:rsidR="007A0D25" w:rsidRDefault="007A0D25">
      <w:pPr>
        <w:rPr>
          <w:sz w:val="20"/>
          <w:szCs w:val="20"/>
        </w:rPr>
      </w:pPr>
    </w:p>
    <w:p w14:paraId="74995D59" w14:textId="77777777" w:rsidR="007A0D25" w:rsidRDefault="007A0D25">
      <w:pPr>
        <w:rPr>
          <w:sz w:val="20"/>
          <w:szCs w:val="20"/>
        </w:rPr>
      </w:pPr>
    </w:p>
    <w:p w14:paraId="3A9F02BA" w14:textId="77777777" w:rsidR="007A0D25" w:rsidRDefault="007A0D25">
      <w:pPr>
        <w:rPr>
          <w:sz w:val="20"/>
          <w:szCs w:val="20"/>
        </w:rPr>
      </w:pPr>
    </w:p>
    <w:p w14:paraId="01385E49" w14:textId="77777777" w:rsidR="007A0D25" w:rsidRDefault="007A0D25">
      <w:pPr>
        <w:rPr>
          <w:sz w:val="20"/>
          <w:szCs w:val="20"/>
        </w:rPr>
      </w:pPr>
    </w:p>
    <w:p w14:paraId="6A85B949" w14:textId="77777777" w:rsidR="007A0D25" w:rsidRDefault="007A0D25">
      <w:pPr>
        <w:rPr>
          <w:sz w:val="20"/>
          <w:szCs w:val="20"/>
        </w:rPr>
      </w:pPr>
    </w:p>
    <w:p w14:paraId="27220A27" w14:textId="77777777" w:rsidR="007A0D25" w:rsidRDefault="007A0D25">
      <w:pPr>
        <w:rPr>
          <w:sz w:val="20"/>
          <w:szCs w:val="20"/>
        </w:rPr>
      </w:pPr>
    </w:p>
    <w:p w14:paraId="5FEC36EF" w14:textId="77777777" w:rsidR="007A0D25" w:rsidRDefault="007A0D25">
      <w:pPr>
        <w:rPr>
          <w:sz w:val="20"/>
          <w:szCs w:val="20"/>
        </w:rPr>
      </w:pPr>
    </w:p>
    <w:p w14:paraId="04045495" w14:textId="77777777" w:rsidR="007A0D25" w:rsidRDefault="007A0D25">
      <w:pPr>
        <w:rPr>
          <w:sz w:val="20"/>
          <w:szCs w:val="20"/>
        </w:rPr>
      </w:pPr>
    </w:p>
    <w:p w14:paraId="352D7EDE" w14:textId="77777777" w:rsidR="007A0D25" w:rsidRDefault="007A0D25">
      <w:pPr>
        <w:rPr>
          <w:sz w:val="20"/>
          <w:szCs w:val="20"/>
        </w:rPr>
      </w:pPr>
    </w:p>
    <w:p w14:paraId="2D68E0F8" w14:textId="77777777" w:rsidR="007A0D25" w:rsidRDefault="007A0D25">
      <w:pPr>
        <w:rPr>
          <w:sz w:val="20"/>
          <w:szCs w:val="20"/>
        </w:rPr>
      </w:pPr>
    </w:p>
    <w:p w14:paraId="2B8B4729" w14:textId="77777777" w:rsidR="007A0D25" w:rsidRDefault="0020514A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lastRenderedPageBreak/>
        <w:t xml:space="preserve">Table S2a. Multivariate survival analysis between younger group and older </w:t>
      </w: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>group in total patients.</w:t>
      </w:r>
    </w:p>
    <w:tbl>
      <w:tblPr>
        <w:tblW w:w="12908" w:type="dxa"/>
        <w:tblInd w:w="100" w:type="dxa"/>
        <w:tblLook w:val="04A0" w:firstRow="1" w:lastRow="0" w:firstColumn="1" w:lastColumn="0" w:noHBand="0" w:noVBand="1"/>
      </w:tblPr>
      <w:tblGrid>
        <w:gridCol w:w="222"/>
        <w:gridCol w:w="2612"/>
        <w:gridCol w:w="965"/>
        <w:gridCol w:w="2522"/>
        <w:gridCol w:w="1495"/>
        <w:gridCol w:w="222"/>
        <w:gridCol w:w="958"/>
        <w:gridCol w:w="2427"/>
        <w:gridCol w:w="1485"/>
      </w:tblGrid>
      <w:tr w:rsidR="007A0D25" w14:paraId="0CD8A132" w14:textId="77777777">
        <w:trPr>
          <w:trHeight w:val="300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935CB2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Prognostic Factors</w:t>
            </w:r>
          </w:p>
        </w:tc>
        <w:tc>
          <w:tcPr>
            <w:tcW w:w="498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BFA08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Unadjusted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D9968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7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73002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Adjusted</w:t>
            </w:r>
          </w:p>
        </w:tc>
      </w:tr>
      <w:tr w:rsidR="007A0D25" w14:paraId="4E9240AF" w14:textId="77777777">
        <w:trPr>
          <w:trHeight w:val="300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DACBF45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732BE8B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5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C4935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5651D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A8DA281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6A0181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C7F88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09711C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78C9634B" w14:textId="77777777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84C4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3C77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8017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DE96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0222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C320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7FEE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8F6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406CB1E8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31E45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D17CD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Younger group (&lt;40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1266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9C7B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FB09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5728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7ACAA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7C6C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0C18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81F388B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4F1D9AA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D38141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Older group (≥40 years)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B66AAB1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CAF0BF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0.71-0.90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26AB707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2FC7F8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BB44A5C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E9584B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0.81-1.04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91224EC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0.16</w:t>
            </w:r>
          </w:p>
        </w:tc>
      </w:tr>
    </w:tbl>
    <w:p w14:paraId="00C8F8ED" w14:textId="77777777" w:rsidR="007A0D25" w:rsidRDefault="007A0D25">
      <w:pPr>
        <w:rPr>
          <w:rFonts w:ascii="Arial" w:eastAsia="等线" w:hAnsi="Arial" w:cs="Arial"/>
          <w:b/>
          <w:bCs/>
          <w:color w:val="000000"/>
          <w:kern w:val="0"/>
          <w:sz w:val="20"/>
          <w:szCs w:val="20"/>
          <w:lang w:bidi="ar"/>
        </w:rPr>
      </w:pPr>
    </w:p>
    <w:p w14:paraId="39025A10" w14:textId="77777777" w:rsidR="007A0D25" w:rsidRDefault="007A0D25">
      <w:pPr>
        <w:rPr>
          <w:rFonts w:ascii="Arial" w:eastAsia="等线" w:hAnsi="Arial" w:cs="Arial"/>
          <w:b/>
          <w:bCs/>
          <w:color w:val="000000"/>
          <w:kern w:val="0"/>
          <w:sz w:val="20"/>
          <w:szCs w:val="20"/>
          <w:lang w:bidi="ar"/>
        </w:rPr>
      </w:pPr>
    </w:p>
    <w:p w14:paraId="2A45F9F9" w14:textId="77777777" w:rsidR="007A0D25" w:rsidRDefault="0020514A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Table S2b. </w:t>
      </w: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Multivariate survival analysis between younger group and older group in </w:t>
      </w:r>
      <w:proofErr w:type="spellStart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>pTNM</w:t>
      </w:r>
      <w:proofErr w:type="spellEnd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 I patients.</w:t>
      </w:r>
    </w:p>
    <w:tbl>
      <w:tblPr>
        <w:tblW w:w="12908" w:type="dxa"/>
        <w:tblInd w:w="100" w:type="dxa"/>
        <w:tblLook w:val="04A0" w:firstRow="1" w:lastRow="0" w:firstColumn="1" w:lastColumn="0" w:noHBand="0" w:noVBand="1"/>
      </w:tblPr>
      <w:tblGrid>
        <w:gridCol w:w="222"/>
        <w:gridCol w:w="2612"/>
        <w:gridCol w:w="1010"/>
        <w:gridCol w:w="2460"/>
        <w:gridCol w:w="1565"/>
        <w:gridCol w:w="222"/>
        <w:gridCol w:w="996"/>
        <w:gridCol w:w="2278"/>
        <w:gridCol w:w="1543"/>
      </w:tblGrid>
      <w:tr w:rsidR="007A0D25" w14:paraId="5E8D0AAE" w14:textId="77777777">
        <w:trPr>
          <w:trHeight w:val="300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9938273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Prognostic Factors</w:t>
            </w:r>
          </w:p>
        </w:tc>
        <w:tc>
          <w:tcPr>
            <w:tcW w:w="503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004A1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Unadjusted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67BA4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0621A0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Adjusted</w:t>
            </w:r>
          </w:p>
        </w:tc>
      </w:tr>
      <w:tr w:rsidR="007A0D25" w14:paraId="6BF76386" w14:textId="77777777">
        <w:trPr>
          <w:trHeight w:val="300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3DF9F62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4F25B3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4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A1A33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4007B0F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17DB9C0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F4BE9A5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4F323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F452DB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5CB57A9E" w14:textId="77777777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205A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pTNM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0198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F666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8063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21C95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F3BF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D8FF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A107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29970442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DE8C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6D010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Younger group (&lt;40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8C624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5FBC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859E2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CF81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72F2E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9A57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EABF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1569C19E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18B2B4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308DBD9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Older group (≥40 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years)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5E6FA7C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9243B3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1.06-10.45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DFF9FF6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2A8A69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B0AC871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7B860A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0.90-9.43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75FE890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0.074</w:t>
            </w:r>
          </w:p>
        </w:tc>
      </w:tr>
    </w:tbl>
    <w:p w14:paraId="1535940E" w14:textId="77777777" w:rsidR="007A0D25" w:rsidRDefault="007A0D25">
      <w:pPr>
        <w:rPr>
          <w:rFonts w:ascii="Arial" w:eastAsia="等线" w:hAnsi="Arial" w:cs="Arial"/>
          <w:b/>
          <w:bCs/>
          <w:color w:val="000000"/>
          <w:kern w:val="0"/>
          <w:sz w:val="20"/>
          <w:szCs w:val="20"/>
          <w:lang w:bidi="ar"/>
        </w:rPr>
      </w:pPr>
    </w:p>
    <w:p w14:paraId="437DA5C4" w14:textId="77777777" w:rsidR="007A0D25" w:rsidRDefault="007A0D25">
      <w:pPr>
        <w:rPr>
          <w:rFonts w:ascii="Arial" w:eastAsia="等线" w:hAnsi="Arial" w:cs="Arial"/>
          <w:b/>
          <w:bCs/>
          <w:color w:val="000000"/>
          <w:kern w:val="0"/>
          <w:sz w:val="20"/>
          <w:szCs w:val="20"/>
          <w:lang w:bidi="ar"/>
        </w:rPr>
      </w:pPr>
    </w:p>
    <w:p w14:paraId="464D3163" w14:textId="77777777" w:rsidR="007A0D25" w:rsidRDefault="0020514A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Table S2c. Multivariate survival analysis between younger group and older group in </w:t>
      </w:r>
      <w:proofErr w:type="spellStart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>pTNM</w:t>
      </w:r>
      <w:proofErr w:type="spellEnd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 II patients.</w:t>
      </w:r>
    </w:p>
    <w:tbl>
      <w:tblPr>
        <w:tblW w:w="12908" w:type="dxa"/>
        <w:tblInd w:w="100" w:type="dxa"/>
        <w:tblLook w:val="04A0" w:firstRow="1" w:lastRow="0" w:firstColumn="1" w:lastColumn="0" w:noHBand="0" w:noVBand="1"/>
      </w:tblPr>
      <w:tblGrid>
        <w:gridCol w:w="222"/>
        <w:gridCol w:w="2612"/>
        <w:gridCol w:w="1036"/>
        <w:gridCol w:w="2370"/>
        <w:gridCol w:w="1605"/>
        <w:gridCol w:w="222"/>
        <w:gridCol w:w="1018"/>
        <w:gridCol w:w="2245"/>
        <w:gridCol w:w="1578"/>
      </w:tblGrid>
      <w:tr w:rsidR="007A0D25" w14:paraId="334B9218" w14:textId="77777777">
        <w:trPr>
          <w:trHeight w:val="300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6C6CFF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Prognostic Factors</w:t>
            </w:r>
          </w:p>
        </w:tc>
        <w:tc>
          <w:tcPr>
            <w:tcW w:w="501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9E37CC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Unadjusted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F59AF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9B080D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Adjusted</w:t>
            </w:r>
          </w:p>
        </w:tc>
      </w:tr>
      <w:tr w:rsidR="007A0D25" w14:paraId="785EA0F1" w14:textId="77777777">
        <w:trPr>
          <w:trHeight w:val="300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5308253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104A1A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BAC5D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D4361E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D0EB9BE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8F8B96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3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ED057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7F7CC1E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386A602D" w14:textId="77777777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13C1A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pTNM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BA9B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A4CB0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CBDC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A2E5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0F41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19F9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4B11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5BD300AB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86740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F856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Younger group (&lt;40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CDF46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E46B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B9C7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F689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C2206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230B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3FC4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476B5188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8CD9323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1927897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Older group (≥40 years)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B28E849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B64118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0.53-1.45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9018684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A92565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B06052B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1010EC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0.69-1.94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09FA435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0.59</w:t>
            </w:r>
          </w:p>
        </w:tc>
      </w:tr>
    </w:tbl>
    <w:p w14:paraId="7B23A4CC" w14:textId="77777777" w:rsidR="007A0D25" w:rsidRDefault="007A0D25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</w:p>
    <w:p w14:paraId="21761082" w14:textId="77777777" w:rsidR="007A0D25" w:rsidRDefault="007A0D25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</w:p>
    <w:p w14:paraId="4964225E" w14:textId="77777777" w:rsidR="007A0D25" w:rsidRDefault="007A0D25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</w:p>
    <w:p w14:paraId="21875381" w14:textId="77777777" w:rsidR="007A0D25" w:rsidRDefault="0020514A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lastRenderedPageBreak/>
        <w:t xml:space="preserve">Table S2d. Multivariate survival analysis between younger group and older group in </w:t>
      </w:r>
      <w:proofErr w:type="spellStart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>pTNM</w:t>
      </w:r>
      <w:proofErr w:type="spellEnd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 III patients.</w:t>
      </w:r>
    </w:p>
    <w:tbl>
      <w:tblPr>
        <w:tblW w:w="12908" w:type="dxa"/>
        <w:tblInd w:w="100" w:type="dxa"/>
        <w:tblLook w:val="04A0" w:firstRow="1" w:lastRow="0" w:firstColumn="1" w:lastColumn="0" w:noHBand="0" w:noVBand="1"/>
      </w:tblPr>
      <w:tblGrid>
        <w:gridCol w:w="334"/>
        <w:gridCol w:w="3940"/>
        <w:gridCol w:w="1149"/>
        <w:gridCol w:w="1277"/>
        <w:gridCol w:w="1781"/>
        <w:gridCol w:w="335"/>
        <w:gridCol w:w="1117"/>
        <w:gridCol w:w="1244"/>
        <w:gridCol w:w="1731"/>
      </w:tblGrid>
      <w:tr w:rsidR="007A0D25" w14:paraId="33A27159" w14:textId="77777777">
        <w:trPr>
          <w:trHeight w:val="300"/>
        </w:trPr>
        <w:tc>
          <w:tcPr>
            <w:tcW w:w="4274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F9B5028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Prognostic Factors</w:t>
            </w:r>
          </w:p>
        </w:tc>
        <w:tc>
          <w:tcPr>
            <w:tcW w:w="420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5EF5A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Unadjusted</w:t>
            </w:r>
          </w:p>
        </w:tc>
        <w:tc>
          <w:tcPr>
            <w:tcW w:w="3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21F4B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9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77591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Adjusted</w:t>
            </w:r>
          </w:p>
        </w:tc>
      </w:tr>
      <w:tr w:rsidR="007A0D25" w14:paraId="6AA35AEF" w14:textId="77777777">
        <w:trPr>
          <w:trHeight w:val="300"/>
        </w:trPr>
        <w:tc>
          <w:tcPr>
            <w:tcW w:w="4274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9E32591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251B6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98C4F0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BC7FD7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3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2535C47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307E36A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2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AC284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79142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36C24742" w14:textId="77777777">
        <w:trPr>
          <w:trHeight w:val="300"/>
        </w:trPr>
        <w:tc>
          <w:tcPr>
            <w:tcW w:w="4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46655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pTN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III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686B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C2C3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A4514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8E21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64D5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08C6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A606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55D0F56C" w14:textId="77777777">
        <w:trPr>
          <w:trHeight w:val="300"/>
        </w:trPr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48D03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845B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Younger group (&lt;40 years)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C6FDA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BBB09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334F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4BD4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D3D4E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5B93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06C8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24827F05" w14:textId="77777777">
        <w:trPr>
          <w:trHeight w:val="300"/>
        </w:trPr>
        <w:tc>
          <w:tcPr>
            <w:tcW w:w="3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C6423C6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8BD4037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Older group (≥40 years)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F555D4A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E8BB8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0.67-0.95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36EBCC7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0.0096</w:t>
            </w:r>
          </w:p>
        </w:tc>
        <w:tc>
          <w:tcPr>
            <w:tcW w:w="3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A4CE18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273E915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3C18E97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0.67-0.96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3880707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0.014</w:t>
            </w:r>
          </w:p>
        </w:tc>
      </w:tr>
    </w:tbl>
    <w:p w14:paraId="3D4FB6BD" w14:textId="77777777" w:rsidR="007A0D25" w:rsidRDefault="007A0D25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</w:p>
    <w:p w14:paraId="362234EC" w14:textId="77777777" w:rsidR="007A0D25" w:rsidRDefault="007A0D25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</w:p>
    <w:p w14:paraId="5955076B" w14:textId="77777777" w:rsidR="007A0D25" w:rsidRDefault="0020514A">
      <w:pPr>
        <w:widowControl/>
        <w:jc w:val="left"/>
        <w:textAlignment w:val="center"/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</w:pPr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Table S2e. Multivariate survival analysis between younger group and older group in </w:t>
      </w:r>
      <w:proofErr w:type="spellStart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>pTNM</w:t>
      </w:r>
      <w:proofErr w:type="spellEnd"/>
      <w:r>
        <w:rPr>
          <w:rFonts w:ascii="Arial" w:eastAsia="等线" w:hAnsi="Arial" w:cs="Arial"/>
          <w:b/>
          <w:bCs/>
          <w:color w:val="000000"/>
          <w:kern w:val="0"/>
          <w:sz w:val="24"/>
          <w:lang w:bidi="ar"/>
        </w:rPr>
        <w:t xml:space="preserve"> IV patients.</w:t>
      </w:r>
    </w:p>
    <w:tbl>
      <w:tblPr>
        <w:tblW w:w="12908" w:type="dxa"/>
        <w:tblInd w:w="100" w:type="dxa"/>
        <w:tblLook w:val="04A0" w:firstRow="1" w:lastRow="0" w:firstColumn="1" w:lastColumn="0" w:noHBand="0" w:noVBand="1"/>
      </w:tblPr>
      <w:tblGrid>
        <w:gridCol w:w="334"/>
        <w:gridCol w:w="3940"/>
        <w:gridCol w:w="1149"/>
        <w:gridCol w:w="1277"/>
        <w:gridCol w:w="1781"/>
        <w:gridCol w:w="335"/>
        <w:gridCol w:w="1117"/>
        <w:gridCol w:w="1244"/>
        <w:gridCol w:w="1731"/>
      </w:tblGrid>
      <w:tr w:rsidR="007A0D25" w14:paraId="0EDC2244" w14:textId="77777777">
        <w:trPr>
          <w:trHeight w:val="300"/>
        </w:trPr>
        <w:tc>
          <w:tcPr>
            <w:tcW w:w="4274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0A6ADD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Prognostic Factors</w:t>
            </w:r>
          </w:p>
        </w:tc>
        <w:tc>
          <w:tcPr>
            <w:tcW w:w="420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0B275B4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Unadjusted</w:t>
            </w:r>
          </w:p>
        </w:tc>
        <w:tc>
          <w:tcPr>
            <w:tcW w:w="3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A56EE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9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9C5A873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Adjusted</w:t>
            </w:r>
          </w:p>
        </w:tc>
      </w:tr>
      <w:tr w:rsidR="007A0D25" w14:paraId="7AB4204C" w14:textId="77777777">
        <w:trPr>
          <w:trHeight w:val="300"/>
        </w:trPr>
        <w:tc>
          <w:tcPr>
            <w:tcW w:w="4274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1B400E" w14:textId="77777777" w:rsidR="007A0D25" w:rsidRDefault="007A0D25">
            <w:pPr>
              <w:jc w:val="left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6751926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2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52AC4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FA7379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  <w:tc>
          <w:tcPr>
            <w:tcW w:w="3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D0B9C7B" w14:textId="77777777" w:rsidR="007A0D25" w:rsidRDefault="007A0D25">
            <w:pPr>
              <w:jc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17ED641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2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EE3E99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3E45C42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font01"/>
                <w:rFonts w:ascii="Arial" w:eastAsia="等线" w:hAnsi="Arial" w:cs="Arial"/>
                <w:sz w:val="20"/>
                <w:szCs w:val="20"/>
                <w:lang w:bidi="ar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Value</w:t>
            </w:r>
          </w:p>
        </w:tc>
      </w:tr>
      <w:tr w:rsidR="007A0D25" w14:paraId="3EBFD494" w14:textId="77777777">
        <w:trPr>
          <w:trHeight w:val="300"/>
        </w:trPr>
        <w:tc>
          <w:tcPr>
            <w:tcW w:w="42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F905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pTN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</w:t>
            </w:r>
            <w:proofErr w:type="spellEnd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IV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926E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76AE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BFB3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1B078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BC19C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F6B97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F6B9B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2AE4203B" w14:textId="77777777">
        <w:trPr>
          <w:trHeight w:val="300"/>
        </w:trPr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AFF3D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EC052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Younger group (&lt;40 years)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4D89C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DC2D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9556E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F47CF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2AAF0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491C1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676A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</w:tr>
      <w:tr w:rsidR="007A0D25" w14:paraId="63A14BA5" w14:textId="77777777">
        <w:trPr>
          <w:trHeight w:val="300"/>
        </w:trPr>
        <w:tc>
          <w:tcPr>
            <w:tcW w:w="3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CB53F4B" w14:textId="77777777" w:rsidR="007A0D25" w:rsidRDefault="007A0D25">
            <w:pPr>
              <w:jc w:val="left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49DB24" w14:textId="77777777" w:rsidR="007A0D25" w:rsidRDefault="0020514A">
            <w:pPr>
              <w:widowControl/>
              <w:jc w:val="left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Older group (≥40 years)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C68C513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0.91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A5D514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0.74-1.12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904EA4A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0.37</w:t>
            </w:r>
          </w:p>
        </w:tc>
        <w:tc>
          <w:tcPr>
            <w:tcW w:w="3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C9CE143" w14:textId="77777777" w:rsidR="007A0D25" w:rsidRDefault="007A0D25">
            <w:pPr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97AB303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1.03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33254AD" w14:textId="77777777" w:rsidR="007A0D25" w:rsidRDefault="0020514A">
            <w:pPr>
              <w:widowControl/>
              <w:jc w:val="center"/>
              <w:textAlignment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0.84-1.28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CE761D7" w14:textId="77777777" w:rsidR="007A0D25" w:rsidRDefault="0020514A">
            <w:pPr>
              <w:widowControl/>
              <w:jc w:val="center"/>
              <w:textAlignment w:val="bottom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lang w:bidi="ar"/>
              </w:rPr>
              <w:t>0.76</w:t>
            </w:r>
          </w:p>
        </w:tc>
      </w:tr>
    </w:tbl>
    <w:p w14:paraId="5337FFB1" w14:textId="77777777" w:rsidR="007A0D25" w:rsidRPr="006D3AB5" w:rsidRDefault="0020514A">
      <w:pPr>
        <w:rPr>
          <w:rFonts w:ascii="Arial" w:hAnsi="Arial" w:cs="Arial"/>
          <w:sz w:val="22"/>
          <w:szCs w:val="22"/>
        </w:rPr>
      </w:pPr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 xml:space="preserve">The adjusted models were </w:t>
      </w:r>
      <w:proofErr w:type="spellStart"/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>builded</w:t>
      </w:r>
      <w:proofErr w:type="spellEnd"/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 xml:space="preserve"> by using stepwise selection with minimized </w:t>
      </w:r>
      <w:proofErr w:type="spellStart"/>
      <w:proofErr w:type="gramStart"/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>AIC,</w:t>
      </w:r>
      <w:r w:rsidRPr="006D3AB5">
        <w:rPr>
          <w:rStyle w:val="font21"/>
          <w:rFonts w:ascii="Arial" w:hAnsi="Arial" w:cs="Arial" w:hint="default"/>
          <w:sz w:val="20"/>
          <w:szCs w:val="20"/>
          <w:lang w:bidi="ar"/>
        </w:rPr>
        <w:t>and</w:t>
      </w:r>
      <w:proofErr w:type="spellEnd"/>
      <w:proofErr w:type="gramEnd"/>
      <w:r w:rsidRPr="006D3AB5">
        <w:rPr>
          <w:rStyle w:val="font21"/>
          <w:rFonts w:ascii="Arial" w:hAnsi="Arial" w:cs="Arial" w:hint="default"/>
          <w:sz w:val="20"/>
          <w:szCs w:val="20"/>
          <w:lang w:bidi="ar"/>
        </w:rPr>
        <w:t xml:space="preserve"> t</w:t>
      </w:r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 xml:space="preserve">he covariates included in the final </w:t>
      </w:r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 xml:space="preserve">models were selected by the stepwise selection method, with a </w:t>
      </w:r>
      <w:proofErr w:type="spellStart"/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>signifcant</w:t>
      </w:r>
      <w:proofErr w:type="spellEnd"/>
      <w:r w:rsidRPr="006D3AB5">
        <w:rPr>
          <w:rStyle w:val="font61"/>
          <w:rFonts w:ascii="Arial" w:eastAsia="等线" w:hAnsi="Arial" w:cs="Arial"/>
          <w:sz w:val="20"/>
          <w:szCs w:val="20"/>
          <w:lang w:bidi="ar"/>
        </w:rPr>
        <w:t xml:space="preserve"> level for adding variables of  0.05 and a significant level of removing variables of 0.10.</w:t>
      </w:r>
    </w:p>
    <w:sectPr w:rsidR="007A0D25" w:rsidRPr="006D3A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5BE67" w14:textId="77777777" w:rsidR="0020514A" w:rsidRDefault="0020514A" w:rsidP="006D3AB5">
      <w:r>
        <w:separator/>
      </w:r>
    </w:p>
  </w:endnote>
  <w:endnote w:type="continuationSeparator" w:id="0">
    <w:p w14:paraId="7B713D44" w14:textId="77777777" w:rsidR="0020514A" w:rsidRDefault="0020514A" w:rsidP="006D3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23592" w14:textId="77777777" w:rsidR="0020514A" w:rsidRDefault="0020514A" w:rsidP="006D3AB5">
      <w:r>
        <w:separator/>
      </w:r>
    </w:p>
  </w:footnote>
  <w:footnote w:type="continuationSeparator" w:id="0">
    <w:p w14:paraId="683F2E94" w14:textId="77777777" w:rsidR="0020514A" w:rsidRDefault="0020514A" w:rsidP="006D3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wMDI3MDAwMwFyLJV0lIJTi4sz8/NACgxrAdY8/YIsAAAA"/>
  </w:docVars>
  <w:rsids>
    <w:rsidRoot w:val="41087965"/>
    <w:rsid w:val="0020514A"/>
    <w:rsid w:val="006D3AB5"/>
    <w:rsid w:val="007A0D25"/>
    <w:rsid w:val="4108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44AC35"/>
  <w15:docId w15:val="{FEE1B518-C401-4D9F-B45A-5C3455A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b/>
      <w:bCs/>
      <w:color w:val="000000"/>
      <w:sz w:val="22"/>
      <w:szCs w:val="22"/>
      <w:u w:val="none"/>
      <w:vertAlign w:val="superscript"/>
    </w:rPr>
  </w:style>
  <w:style w:type="character" w:customStyle="1" w:styleId="font01">
    <w:name w:val="font01"/>
    <w:basedOn w:val="a0"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6D3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D3A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D3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D3A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927</Words>
  <Characters>5289</Characters>
  <Application>Microsoft Office Word</Application>
  <DocSecurity>0</DocSecurity>
  <Lines>44</Lines>
  <Paragraphs>12</Paragraphs>
  <ScaleCrop>false</ScaleCrop>
  <Company/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王晚晴</dc:creator>
  <cp:lastModifiedBy>niu620</cp:lastModifiedBy>
  <cp:revision>2</cp:revision>
  <dcterms:created xsi:type="dcterms:W3CDTF">2021-08-10T04:35:00Z</dcterms:created>
  <dcterms:modified xsi:type="dcterms:W3CDTF">2021-08-30T13:13:00Z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202DDA0B3ACA4E52AAE5A5762D3B1CDE</vt:lpwstr>
  </property>
</Properties>
</file>