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340B5B" w14:textId="26D33CEE" w:rsidR="000242F8" w:rsidRPr="00E10C0B" w:rsidRDefault="006B67C4" w:rsidP="000242F8">
      <w:pPr>
        <w:keepNext/>
        <w:keepLines/>
        <w:spacing w:before="240" w:after="0" w:line="480" w:lineRule="auto"/>
        <w:outlineLvl w:val="0"/>
        <w:rPr>
          <w:rFonts w:ascii="Arial" w:eastAsiaTheme="majorEastAsia" w:hAnsi="Arial" w:cs="Arial"/>
          <w:b/>
          <w:bCs/>
          <w:i/>
          <w:color w:val="2E74B5" w:themeColor="accent1" w:themeShade="BF"/>
          <w:sz w:val="16"/>
          <w:szCs w:val="16"/>
          <w:lang w:val="en-NZ"/>
        </w:rPr>
      </w:pPr>
      <w:r w:rsidRPr="00E10C0B">
        <w:rPr>
          <w:rFonts w:ascii="Arial" w:eastAsiaTheme="majorEastAsia" w:hAnsi="Arial" w:cs="Arial"/>
          <w:b/>
          <w:bCs/>
          <w:i/>
          <w:color w:val="2E74B5" w:themeColor="accent1" w:themeShade="BF"/>
          <w:sz w:val="16"/>
          <w:szCs w:val="16"/>
          <w:lang w:val="en-NZ"/>
        </w:rPr>
        <w:t xml:space="preserve">Table </w:t>
      </w:r>
      <w:r w:rsidR="000242F8" w:rsidRPr="00E10C0B">
        <w:rPr>
          <w:rFonts w:ascii="Arial" w:eastAsiaTheme="majorEastAsia" w:hAnsi="Arial" w:cs="Arial"/>
          <w:b/>
          <w:bCs/>
          <w:i/>
          <w:color w:val="2E74B5" w:themeColor="accent1" w:themeShade="BF"/>
          <w:sz w:val="16"/>
          <w:szCs w:val="16"/>
        </w:rPr>
        <w:fldChar w:fldCharType="begin"/>
      </w:r>
      <w:r w:rsidR="000242F8" w:rsidRPr="00E10C0B">
        <w:rPr>
          <w:rFonts w:ascii="Arial" w:eastAsiaTheme="majorEastAsia" w:hAnsi="Arial" w:cs="Arial"/>
          <w:b/>
          <w:bCs/>
          <w:i/>
          <w:color w:val="2E74B5" w:themeColor="accent1" w:themeShade="BF"/>
          <w:sz w:val="16"/>
          <w:szCs w:val="16"/>
          <w:lang w:val="en-NZ"/>
        </w:rPr>
        <w:instrText xml:space="preserve"> SEQ Table_ \* ARABIC </w:instrText>
      </w:r>
      <w:r w:rsidR="000242F8" w:rsidRPr="00E10C0B">
        <w:rPr>
          <w:rFonts w:ascii="Arial" w:eastAsiaTheme="majorEastAsia" w:hAnsi="Arial" w:cs="Arial"/>
          <w:b/>
          <w:bCs/>
          <w:i/>
          <w:color w:val="2E74B5" w:themeColor="accent1" w:themeShade="BF"/>
          <w:sz w:val="16"/>
          <w:szCs w:val="16"/>
        </w:rPr>
        <w:fldChar w:fldCharType="separate"/>
      </w:r>
      <w:r w:rsidR="000242F8" w:rsidRPr="00E10C0B">
        <w:rPr>
          <w:rFonts w:ascii="Arial" w:eastAsiaTheme="majorEastAsia" w:hAnsi="Arial" w:cs="Arial"/>
          <w:b/>
          <w:bCs/>
          <w:i/>
          <w:noProof/>
          <w:color w:val="2E74B5" w:themeColor="accent1" w:themeShade="BF"/>
          <w:sz w:val="16"/>
          <w:szCs w:val="16"/>
          <w:lang w:val="en-NZ"/>
        </w:rPr>
        <w:t>1</w:t>
      </w:r>
      <w:r w:rsidR="000242F8" w:rsidRPr="00E10C0B">
        <w:rPr>
          <w:rFonts w:ascii="Arial" w:eastAsiaTheme="majorEastAsia" w:hAnsi="Arial" w:cs="Arial"/>
          <w:b/>
          <w:bCs/>
          <w:i/>
          <w:color w:val="2E74B5" w:themeColor="accent1" w:themeShade="BF"/>
          <w:sz w:val="16"/>
          <w:szCs w:val="16"/>
        </w:rPr>
        <w:fldChar w:fldCharType="end"/>
      </w:r>
      <w:r w:rsidR="000242F8" w:rsidRPr="00E10C0B">
        <w:rPr>
          <w:rFonts w:ascii="Arial" w:eastAsiaTheme="majorEastAsia" w:hAnsi="Arial" w:cs="Arial"/>
          <w:b/>
          <w:bCs/>
          <w:i/>
          <w:color w:val="2E74B5" w:themeColor="accent1" w:themeShade="BF"/>
          <w:sz w:val="16"/>
          <w:szCs w:val="16"/>
          <w:lang w:val="en-NZ"/>
        </w:rPr>
        <w:t>: Description of the Study Population</w:t>
      </w: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0242F8" w:rsidRPr="00E10C0B" w14:paraId="32B7EC41" w14:textId="77777777" w:rsidTr="00933214"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14:paraId="39A496DF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10C0B">
              <w:rPr>
                <w:rFonts w:ascii="Arial" w:hAnsi="Arial" w:cs="Arial"/>
                <w:b/>
                <w:sz w:val="16"/>
                <w:szCs w:val="16"/>
              </w:rPr>
              <w:t>Variable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14:paraId="7A3CC9BE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10C0B">
              <w:rPr>
                <w:rFonts w:ascii="Arial" w:hAnsi="Arial" w:cs="Arial"/>
                <w:b/>
                <w:sz w:val="16"/>
                <w:szCs w:val="16"/>
              </w:rPr>
              <w:t>Category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14:paraId="09146AF9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10C0B">
              <w:rPr>
                <w:rFonts w:ascii="Arial" w:hAnsi="Arial" w:cs="Arial"/>
                <w:b/>
                <w:sz w:val="16"/>
                <w:szCs w:val="16"/>
              </w:rPr>
              <w:t>Frequency (n)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14:paraId="6F588A20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10C0B">
              <w:rPr>
                <w:rFonts w:ascii="Arial" w:hAnsi="Arial" w:cs="Arial"/>
                <w:b/>
                <w:sz w:val="16"/>
                <w:szCs w:val="16"/>
              </w:rPr>
              <w:t>Percentage (%)</w:t>
            </w:r>
          </w:p>
        </w:tc>
      </w:tr>
      <w:tr w:rsidR="000242F8" w:rsidRPr="00E10C0B" w14:paraId="7B43E3D7" w14:textId="77777777" w:rsidTr="00933214"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54EF528D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b/>
                <w:i/>
                <w:sz w:val="16"/>
                <w:szCs w:val="16"/>
              </w:rPr>
              <w:t>Sex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7C3EDC5C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F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1298C044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22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0914BA83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37.93</w:t>
            </w:r>
          </w:p>
        </w:tc>
      </w:tr>
      <w:tr w:rsidR="000242F8" w:rsidRPr="00E10C0B" w14:paraId="7FDFB8CD" w14:textId="77777777" w:rsidTr="00933214"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7688AE68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7497BCFF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M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7C3A6E28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36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68A0E78B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62.07</w:t>
            </w:r>
          </w:p>
        </w:tc>
      </w:tr>
      <w:tr w:rsidR="000242F8" w:rsidRPr="00E10C0B" w14:paraId="50CA76BB" w14:textId="77777777" w:rsidTr="00933214"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44C19399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b/>
                <w:i/>
                <w:sz w:val="16"/>
                <w:szCs w:val="16"/>
              </w:rPr>
              <w:t>Age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514829A0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&lt; 25 years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5871BF2F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1EC042AC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1.72</w:t>
            </w:r>
          </w:p>
        </w:tc>
      </w:tr>
      <w:tr w:rsidR="000242F8" w:rsidRPr="00E10C0B" w14:paraId="17601B96" w14:textId="77777777" w:rsidTr="00933214">
        <w:tc>
          <w:tcPr>
            <w:tcW w:w="2160" w:type="dxa"/>
            <w:tcBorders>
              <w:top w:val="nil"/>
              <w:bottom w:val="nil"/>
            </w:tcBorders>
          </w:tcPr>
          <w:p w14:paraId="0239D142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F1D84F9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25 – 50 years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A8346E9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09442C31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8.62</w:t>
            </w:r>
          </w:p>
        </w:tc>
      </w:tr>
      <w:tr w:rsidR="000242F8" w:rsidRPr="00E10C0B" w14:paraId="241DA962" w14:textId="77777777" w:rsidTr="00933214">
        <w:tc>
          <w:tcPr>
            <w:tcW w:w="2160" w:type="dxa"/>
            <w:tcBorders>
              <w:top w:val="nil"/>
              <w:bottom w:val="nil"/>
            </w:tcBorders>
          </w:tcPr>
          <w:p w14:paraId="5D0EFD6B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31CC6FE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50 – 65 years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20ABEF0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23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14BCDAA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39.66</w:t>
            </w:r>
          </w:p>
        </w:tc>
      </w:tr>
      <w:tr w:rsidR="000242F8" w:rsidRPr="00E10C0B" w14:paraId="2C71E4A0" w14:textId="77777777" w:rsidTr="00933214"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20F7D80A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5F27BD64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&gt; 65 years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1299834B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29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264E7F2F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50.00</w:t>
            </w:r>
          </w:p>
        </w:tc>
      </w:tr>
      <w:tr w:rsidR="000242F8" w:rsidRPr="00E10C0B" w14:paraId="57A4132B" w14:textId="77777777" w:rsidTr="00933214"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285C8A98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b/>
                <w:i/>
                <w:sz w:val="16"/>
                <w:szCs w:val="16"/>
              </w:rPr>
              <w:t>Weight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013DB31A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&lt; 50 kg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370CA3AB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7AEFABF0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1.72</w:t>
            </w:r>
          </w:p>
        </w:tc>
      </w:tr>
      <w:tr w:rsidR="000242F8" w:rsidRPr="00E10C0B" w14:paraId="7383C279" w14:textId="77777777" w:rsidTr="00933214">
        <w:tc>
          <w:tcPr>
            <w:tcW w:w="2160" w:type="dxa"/>
            <w:tcBorders>
              <w:top w:val="nil"/>
              <w:bottom w:val="nil"/>
            </w:tcBorders>
          </w:tcPr>
          <w:p w14:paraId="4C80318F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CFA2C17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50 – 70 kg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47A52D5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24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3C8A58B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41.38</w:t>
            </w:r>
          </w:p>
        </w:tc>
      </w:tr>
      <w:tr w:rsidR="000242F8" w:rsidRPr="00E10C0B" w14:paraId="405282F2" w14:textId="77777777" w:rsidTr="00933214">
        <w:tc>
          <w:tcPr>
            <w:tcW w:w="2160" w:type="dxa"/>
            <w:tcBorders>
              <w:top w:val="nil"/>
              <w:bottom w:val="nil"/>
            </w:tcBorders>
          </w:tcPr>
          <w:p w14:paraId="20C89B43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AF92431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70 – 100 kg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2EE573F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26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C95F7DC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44.83</w:t>
            </w:r>
          </w:p>
        </w:tc>
      </w:tr>
      <w:tr w:rsidR="000242F8" w:rsidRPr="00E10C0B" w14:paraId="2C5D3CCA" w14:textId="77777777" w:rsidTr="00933214"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8765774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2F05D94E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&gt; 100 kg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0E6E48DA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7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7ED798F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12.07</w:t>
            </w:r>
          </w:p>
        </w:tc>
      </w:tr>
      <w:tr w:rsidR="000242F8" w:rsidRPr="00E10C0B" w14:paraId="039D9404" w14:textId="77777777" w:rsidTr="00933214"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0FF1E30F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b/>
                <w:i/>
                <w:sz w:val="16"/>
                <w:szCs w:val="16"/>
              </w:rPr>
              <w:t>Annual income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4DA0697A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&lt; €10,000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1DFB3B8C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4A28359D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12.07</w:t>
            </w:r>
          </w:p>
        </w:tc>
      </w:tr>
      <w:tr w:rsidR="000242F8" w:rsidRPr="00E10C0B" w14:paraId="0D850EB2" w14:textId="77777777" w:rsidTr="00933214">
        <w:tc>
          <w:tcPr>
            <w:tcW w:w="2160" w:type="dxa"/>
            <w:tcBorders>
              <w:top w:val="nil"/>
              <w:bottom w:val="nil"/>
            </w:tcBorders>
          </w:tcPr>
          <w:p w14:paraId="4F4417F9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02587FFB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€10,000 – €20,000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8326F77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28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1EAF34F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48.28</w:t>
            </w:r>
          </w:p>
        </w:tc>
      </w:tr>
      <w:tr w:rsidR="000242F8" w:rsidRPr="00E10C0B" w14:paraId="347939DB" w14:textId="77777777" w:rsidTr="00933214">
        <w:tc>
          <w:tcPr>
            <w:tcW w:w="2160" w:type="dxa"/>
            <w:tcBorders>
              <w:top w:val="nil"/>
              <w:bottom w:val="nil"/>
            </w:tcBorders>
          </w:tcPr>
          <w:p w14:paraId="449172D8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AEF9A71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&gt; €20,000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504AFF3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21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FDEE162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36.21</w:t>
            </w:r>
          </w:p>
        </w:tc>
      </w:tr>
      <w:tr w:rsidR="000242F8" w:rsidRPr="00E10C0B" w14:paraId="100F3F57" w14:textId="77777777" w:rsidTr="00933214"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29AD4473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7727CAF6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N/A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4CA241BE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07C0F1F7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3.45</w:t>
            </w:r>
          </w:p>
        </w:tc>
      </w:tr>
      <w:tr w:rsidR="000242F8" w:rsidRPr="00E10C0B" w14:paraId="60A4094D" w14:textId="77777777" w:rsidTr="00933214"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33FD9F55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b/>
                <w:i/>
                <w:sz w:val="16"/>
                <w:szCs w:val="16"/>
              </w:rPr>
              <w:t>Time since stroke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23D65899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&lt; 6 months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71119B74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16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4B85A1FB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28.57</w:t>
            </w:r>
          </w:p>
        </w:tc>
      </w:tr>
      <w:tr w:rsidR="000242F8" w:rsidRPr="00E10C0B" w14:paraId="6FDF7FFC" w14:textId="77777777" w:rsidTr="00933214">
        <w:tc>
          <w:tcPr>
            <w:tcW w:w="2160" w:type="dxa"/>
            <w:tcBorders>
              <w:top w:val="nil"/>
              <w:bottom w:val="nil"/>
            </w:tcBorders>
          </w:tcPr>
          <w:p w14:paraId="1005B720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64F0C88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6 – 12 months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1A0A94D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13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B8BDE64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23.21</w:t>
            </w:r>
          </w:p>
        </w:tc>
      </w:tr>
      <w:tr w:rsidR="000242F8" w:rsidRPr="00E10C0B" w14:paraId="49DF3A06" w14:textId="77777777" w:rsidTr="00933214"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6C3DE8D8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1E1AA1E1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&gt; 12 months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7EC0EE81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27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4A8ACCCA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48.21</w:t>
            </w:r>
          </w:p>
        </w:tc>
      </w:tr>
      <w:tr w:rsidR="000242F8" w:rsidRPr="00E10C0B" w14:paraId="63DD7658" w14:textId="77777777" w:rsidTr="00933214"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13C1CD73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b/>
                <w:i/>
                <w:sz w:val="16"/>
                <w:szCs w:val="16"/>
              </w:rPr>
              <w:t>Self-assessed health status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0CF38361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Good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7503E877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26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31FA2155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44.83</w:t>
            </w:r>
          </w:p>
        </w:tc>
      </w:tr>
      <w:tr w:rsidR="000242F8" w:rsidRPr="00E10C0B" w14:paraId="4C726306" w14:textId="77777777" w:rsidTr="00933214">
        <w:tc>
          <w:tcPr>
            <w:tcW w:w="2160" w:type="dxa"/>
            <w:tcBorders>
              <w:top w:val="nil"/>
              <w:bottom w:val="nil"/>
            </w:tcBorders>
          </w:tcPr>
          <w:p w14:paraId="4211FE36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7523B34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Excellent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8B60EB6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1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B5F2745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1.72</w:t>
            </w:r>
          </w:p>
        </w:tc>
      </w:tr>
      <w:tr w:rsidR="000242F8" w:rsidRPr="00E10C0B" w14:paraId="5C5C3EE5" w14:textId="77777777" w:rsidTr="00933214">
        <w:tc>
          <w:tcPr>
            <w:tcW w:w="2160" w:type="dxa"/>
            <w:tcBorders>
              <w:top w:val="nil"/>
              <w:bottom w:val="nil"/>
            </w:tcBorders>
          </w:tcPr>
          <w:p w14:paraId="5B4DB8AA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FB249A4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Poor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05C00A66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35B9B29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5.17</w:t>
            </w:r>
          </w:p>
        </w:tc>
      </w:tr>
      <w:tr w:rsidR="000242F8" w:rsidRPr="00E10C0B" w14:paraId="3A963C94" w14:textId="77777777" w:rsidTr="00933214"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59E5D093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607F7B21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Fair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15A39821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28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400FD61F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48.28</w:t>
            </w:r>
          </w:p>
        </w:tc>
      </w:tr>
      <w:tr w:rsidR="000242F8" w:rsidRPr="00E10C0B" w14:paraId="1631C9BC" w14:textId="77777777" w:rsidTr="00933214"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309EC106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b/>
                <w:i/>
                <w:sz w:val="16"/>
                <w:szCs w:val="16"/>
              </w:rPr>
              <w:t>Financial participation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555FD30D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58308BB0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13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596BC357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22.41</w:t>
            </w:r>
          </w:p>
        </w:tc>
      </w:tr>
      <w:tr w:rsidR="000242F8" w:rsidRPr="00E10C0B" w14:paraId="4B4A9975" w14:textId="77777777" w:rsidTr="00933214"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0F14DEB5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2EB07C14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Yes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4394D931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45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405D030B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77.59</w:t>
            </w:r>
          </w:p>
        </w:tc>
      </w:tr>
      <w:tr w:rsidR="000242F8" w:rsidRPr="00E10C0B" w14:paraId="199DE6DA" w14:textId="77777777" w:rsidTr="00933214"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07EDFCE4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b/>
                <w:i/>
                <w:sz w:val="16"/>
                <w:szCs w:val="16"/>
              </w:rPr>
              <w:t>Preferred payment method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500B7312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N/A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624A54E0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15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58A6FF53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25.86</w:t>
            </w:r>
          </w:p>
        </w:tc>
      </w:tr>
      <w:tr w:rsidR="000242F8" w:rsidRPr="00E10C0B" w14:paraId="70833590" w14:textId="77777777" w:rsidTr="00933214">
        <w:tc>
          <w:tcPr>
            <w:tcW w:w="2160" w:type="dxa"/>
            <w:tcBorders>
              <w:top w:val="nil"/>
              <w:bottom w:val="nil"/>
            </w:tcBorders>
          </w:tcPr>
          <w:p w14:paraId="59ADE88C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FBF3B44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Monthly payment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6519BEF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38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3D7FFF5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65.52</w:t>
            </w:r>
          </w:p>
        </w:tc>
      </w:tr>
      <w:tr w:rsidR="000242F8" w:rsidRPr="00E10C0B" w14:paraId="687850EA" w14:textId="77777777" w:rsidTr="00933214"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74AAD42A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589A3D07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Per session payment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024136E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730A2D49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8.62</w:t>
            </w:r>
          </w:p>
        </w:tc>
      </w:tr>
      <w:tr w:rsidR="000242F8" w:rsidRPr="00E10C0B" w14:paraId="0920D399" w14:textId="77777777" w:rsidTr="00933214">
        <w:tc>
          <w:tcPr>
            <w:tcW w:w="2160" w:type="dxa"/>
            <w:tcBorders>
              <w:top w:val="single" w:sz="4" w:space="0" w:color="auto"/>
            </w:tcBorders>
          </w:tcPr>
          <w:p w14:paraId="6AC50389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b/>
                <w:i/>
                <w:sz w:val="16"/>
                <w:szCs w:val="16"/>
              </w:rPr>
              <w:t>Willingness To Pay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23259981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€50 - €100 / month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747EB1B7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22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3B74C11A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37.93</w:t>
            </w:r>
          </w:p>
        </w:tc>
      </w:tr>
      <w:tr w:rsidR="000242F8" w:rsidRPr="00E10C0B" w14:paraId="66D52F70" w14:textId="77777777" w:rsidTr="00933214">
        <w:tc>
          <w:tcPr>
            <w:tcW w:w="2160" w:type="dxa"/>
          </w:tcPr>
          <w:p w14:paraId="4B623D31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160" w:type="dxa"/>
          </w:tcPr>
          <w:p w14:paraId="12D26BE0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&lt; €50 / month</w:t>
            </w:r>
          </w:p>
        </w:tc>
        <w:tc>
          <w:tcPr>
            <w:tcW w:w="2160" w:type="dxa"/>
          </w:tcPr>
          <w:p w14:paraId="2D813982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9</w:t>
            </w:r>
          </w:p>
        </w:tc>
        <w:tc>
          <w:tcPr>
            <w:tcW w:w="2160" w:type="dxa"/>
          </w:tcPr>
          <w:p w14:paraId="5187EE7E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15.52</w:t>
            </w:r>
          </w:p>
        </w:tc>
      </w:tr>
      <w:tr w:rsidR="000242F8" w:rsidRPr="00E10C0B" w14:paraId="034A9B12" w14:textId="77777777" w:rsidTr="00933214">
        <w:tc>
          <w:tcPr>
            <w:tcW w:w="2160" w:type="dxa"/>
          </w:tcPr>
          <w:p w14:paraId="1B89C976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160" w:type="dxa"/>
          </w:tcPr>
          <w:p w14:paraId="10026B51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&gt; €100 / month</w:t>
            </w:r>
          </w:p>
        </w:tc>
        <w:tc>
          <w:tcPr>
            <w:tcW w:w="2160" w:type="dxa"/>
          </w:tcPr>
          <w:p w14:paraId="47DBC5C9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7</w:t>
            </w:r>
          </w:p>
        </w:tc>
        <w:tc>
          <w:tcPr>
            <w:tcW w:w="2160" w:type="dxa"/>
          </w:tcPr>
          <w:p w14:paraId="553F952C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12.07</w:t>
            </w:r>
          </w:p>
        </w:tc>
      </w:tr>
      <w:tr w:rsidR="000242F8" w:rsidRPr="00E10C0B" w14:paraId="6604927C" w14:textId="77777777" w:rsidTr="00933214">
        <w:tc>
          <w:tcPr>
            <w:tcW w:w="2160" w:type="dxa"/>
          </w:tcPr>
          <w:p w14:paraId="602BAC19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160" w:type="dxa"/>
          </w:tcPr>
          <w:p w14:paraId="06761B85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N/A</w:t>
            </w:r>
          </w:p>
        </w:tc>
        <w:tc>
          <w:tcPr>
            <w:tcW w:w="2160" w:type="dxa"/>
          </w:tcPr>
          <w:p w14:paraId="7C0A7F06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20</w:t>
            </w:r>
          </w:p>
        </w:tc>
        <w:tc>
          <w:tcPr>
            <w:tcW w:w="2160" w:type="dxa"/>
          </w:tcPr>
          <w:p w14:paraId="39B814D9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34.48</w:t>
            </w:r>
          </w:p>
        </w:tc>
      </w:tr>
    </w:tbl>
    <w:p w14:paraId="58748E17" w14:textId="77777777" w:rsidR="000242F8" w:rsidRPr="00E10C0B" w:rsidRDefault="000242F8" w:rsidP="000242F8">
      <w:pPr>
        <w:spacing w:line="480" w:lineRule="auto"/>
        <w:rPr>
          <w:rFonts w:ascii="Arial" w:hAnsi="Arial" w:cs="Arial"/>
          <w:sz w:val="16"/>
          <w:szCs w:val="16"/>
        </w:rPr>
      </w:pPr>
    </w:p>
    <w:p w14:paraId="0A7BE98B" w14:textId="77777777" w:rsidR="000242F8" w:rsidRPr="00E10C0B" w:rsidRDefault="000242F8" w:rsidP="000242F8">
      <w:pPr>
        <w:spacing w:after="0" w:line="480" w:lineRule="auto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34483070" w14:textId="77777777" w:rsidR="00B31282" w:rsidRPr="00E10C0B" w:rsidRDefault="00B31282" w:rsidP="000242F8">
      <w:pPr>
        <w:spacing w:after="0" w:line="480" w:lineRule="auto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32B5E6F0" w14:textId="7F66380F" w:rsidR="000242F8" w:rsidRPr="00E10C0B" w:rsidRDefault="000242F8" w:rsidP="000242F8">
      <w:pPr>
        <w:keepNext/>
        <w:keepLines/>
        <w:spacing w:before="40" w:after="0" w:line="480" w:lineRule="auto"/>
        <w:outlineLvl w:val="1"/>
        <w:rPr>
          <w:rFonts w:ascii="Arial" w:eastAsiaTheme="majorEastAsia" w:hAnsi="Arial" w:cs="Arial"/>
          <w:b/>
          <w:i/>
          <w:color w:val="2E74B5" w:themeColor="accent1" w:themeShade="BF"/>
          <w:sz w:val="16"/>
          <w:szCs w:val="16"/>
          <w:lang w:val="en-NZ"/>
        </w:rPr>
      </w:pPr>
      <w:r w:rsidRPr="00E10C0B">
        <w:rPr>
          <w:rFonts w:ascii="Arial" w:eastAsiaTheme="majorEastAsia" w:hAnsi="Arial" w:cs="Arial"/>
          <w:b/>
          <w:i/>
          <w:color w:val="2E74B5" w:themeColor="accent1" w:themeShade="BF"/>
          <w:sz w:val="16"/>
          <w:szCs w:val="16"/>
          <w:lang w:val="en-NZ"/>
        </w:rPr>
        <w:lastRenderedPageBreak/>
        <w:t xml:space="preserve">Table </w:t>
      </w:r>
      <w:r w:rsidRPr="00E10C0B">
        <w:rPr>
          <w:rFonts w:ascii="Arial" w:eastAsiaTheme="majorEastAsia" w:hAnsi="Arial" w:cs="Arial"/>
          <w:b/>
          <w:i/>
          <w:color w:val="2E74B5" w:themeColor="accent1" w:themeShade="BF"/>
          <w:sz w:val="16"/>
          <w:szCs w:val="16"/>
        </w:rPr>
        <w:fldChar w:fldCharType="begin"/>
      </w:r>
      <w:r w:rsidRPr="00E10C0B">
        <w:rPr>
          <w:rFonts w:ascii="Arial" w:eastAsiaTheme="majorEastAsia" w:hAnsi="Arial" w:cs="Arial"/>
          <w:b/>
          <w:i/>
          <w:color w:val="2E74B5" w:themeColor="accent1" w:themeShade="BF"/>
          <w:sz w:val="16"/>
          <w:szCs w:val="16"/>
          <w:lang w:val="en-NZ"/>
        </w:rPr>
        <w:instrText xml:space="preserve"> SEQ Table_ \* ARABIC </w:instrText>
      </w:r>
      <w:r w:rsidRPr="00E10C0B">
        <w:rPr>
          <w:rFonts w:ascii="Arial" w:eastAsiaTheme="majorEastAsia" w:hAnsi="Arial" w:cs="Arial"/>
          <w:b/>
          <w:i/>
          <w:color w:val="2E74B5" w:themeColor="accent1" w:themeShade="BF"/>
          <w:sz w:val="16"/>
          <w:szCs w:val="16"/>
        </w:rPr>
        <w:fldChar w:fldCharType="separate"/>
      </w:r>
      <w:r w:rsidRPr="00E10C0B">
        <w:rPr>
          <w:rFonts w:ascii="Arial" w:eastAsiaTheme="majorEastAsia" w:hAnsi="Arial" w:cs="Arial"/>
          <w:b/>
          <w:i/>
          <w:noProof/>
          <w:color w:val="2E74B5" w:themeColor="accent1" w:themeShade="BF"/>
          <w:sz w:val="16"/>
          <w:szCs w:val="16"/>
          <w:lang w:val="en-NZ"/>
        </w:rPr>
        <w:t>2</w:t>
      </w:r>
      <w:r w:rsidRPr="00E10C0B">
        <w:rPr>
          <w:rFonts w:ascii="Arial" w:eastAsiaTheme="majorEastAsia" w:hAnsi="Arial" w:cs="Arial"/>
          <w:b/>
          <w:i/>
          <w:color w:val="2E74B5" w:themeColor="accent1" w:themeShade="BF"/>
          <w:sz w:val="16"/>
          <w:szCs w:val="16"/>
        </w:rPr>
        <w:fldChar w:fldCharType="end"/>
      </w:r>
      <w:r w:rsidRPr="00E10C0B">
        <w:rPr>
          <w:rFonts w:ascii="Arial" w:eastAsiaTheme="majorEastAsia" w:hAnsi="Arial" w:cs="Arial"/>
          <w:b/>
          <w:i/>
          <w:color w:val="2E74B5" w:themeColor="accent1" w:themeShade="BF"/>
          <w:sz w:val="16"/>
          <w:szCs w:val="16"/>
          <w:lang w:val="en-NZ"/>
        </w:rPr>
        <w:t>: Conditional Logit Model for Respondents (Number of observations n=848)</w:t>
      </w: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134"/>
        <w:gridCol w:w="2551"/>
        <w:gridCol w:w="1100"/>
        <w:gridCol w:w="2019"/>
      </w:tblGrid>
      <w:tr w:rsidR="000242F8" w:rsidRPr="00E10C0B" w14:paraId="182F589D" w14:textId="77777777" w:rsidTr="00933214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14:paraId="076945EE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10C0B">
              <w:rPr>
                <w:rFonts w:ascii="Arial" w:hAnsi="Arial" w:cs="Arial"/>
                <w:b/>
                <w:sz w:val="16"/>
                <w:szCs w:val="16"/>
              </w:rPr>
              <w:t>Attributes and Levels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14:paraId="6CAC6C89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10C0B">
              <w:rPr>
                <w:rFonts w:ascii="Arial" w:hAnsi="Arial" w:cs="Arial"/>
                <w:b/>
                <w:sz w:val="16"/>
                <w:szCs w:val="16"/>
              </w:rPr>
              <w:t>Betas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14:paraId="2DCCC300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10C0B">
              <w:rPr>
                <w:rFonts w:ascii="Arial" w:hAnsi="Arial" w:cs="Arial"/>
                <w:b/>
                <w:sz w:val="16"/>
                <w:szCs w:val="16"/>
              </w:rPr>
              <w:t>Coefficients (95% CI)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14:paraId="23619AF6" w14:textId="6718CD93" w:rsidR="000242F8" w:rsidRPr="00E10C0B" w:rsidRDefault="003E4851" w:rsidP="000242F8">
            <w:pPr>
              <w:spacing w:line="48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</w:t>
            </w: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14:paraId="72829F8A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10C0B">
              <w:rPr>
                <w:rFonts w:ascii="Arial" w:hAnsi="Arial" w:cs="Arial"/>
                <w:b/>
                <w:sz w:val="16"/>
                <w:szCs w:val="16"/>
              </w:rPr>
              <w:t>WTP</w:t>
            </w:r>
          </w:p>
        </w:tc>
      </w:tr>
      <w:tr w:rsidR="000242F8" w:rsidRPr="00E10C0B" w14:paraId="0C28D358" w14:textId="77777777" w:rsidTr="00933214">
        <w:tc>
          <w:tcPr>
            <w:tcW w:w="2127" w:type="dxa"/>
            <w:tcBorders>
              <w:top w:val="single" w:sz="4" w:space="0" w:color="auto"/>
            </w:tcBorders>
          </w:tcPr>
          <w:p w14:paraId="6B672CAA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b/>
                <w:i/>
                <w:sz w:val="16"/>
                <w:szCs w:val="16"/>
              </w:rPr>
              <w:t>Price: Out-of-pocket cost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0296759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E10C0B">
              <w:rPr>
                <w:rFonts w:ascii="Arial" w:hAnsi="Arial" w:cs="Arial"/>
                <w:sz w:val="16"/>
                <w:szCs w:val="16"/>
              </w:rPr>
              <w:t>β1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F6EA941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E10C0B">
              <w:rPr>
                <w:rFonts w:ascii="Arial" w:hAnsi="Arial" w:cs="Arial"/>
                <w:sz w:val="16"/>
                <w:szCs w:val="16"/>
              </w:rPr>
              <w:t>-0.027 (-0.03 - -0.02)</w:t>
            </w:r>
          </w:p>
        </w:tc>
        <w:tc>
          <w:tcPr>
            <w:tcW w:w="1100" w:type="dxa"/>
            <w:tcBorders>
              <w:top w:val="single" w:sz="4" w:space="0" w:color="auto"/>
            </w:tcBorders>
          </w:tcPr>
          <w:p w14:paraId="5360206B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E10C0B">
              <w:rPr>
                <w:rFonts w:ascii="Arial" w:hAnsi="Arial" w:cs="Arial"/>
                <w:sz w:val="16"/>
                <w:szCs w:val="16"/>
              </w:rPr>
              <w:t>0.000***</w:t>
            </w:r>
          </w:p>
        </w:tc>
        <w:tc>
          <w:tcPr>
            <w:tcW w:w="2019" w:type="dxa"/>
            <w:tcBorders>
              <w:top w:val="single" w:sz="4" w:space="0" w:color="auto"/>
            </w:tcBorders>
          </w:tcPr>
          <w:p w14:paraId="29C881D0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E10C0B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242F8" w:rsidRPr="00E10C0B" w14:paraId="23FCF556" w14:textId="77777777" w:rsidTr="00933214">
        <w:tc>
          <w:tcPr>
            <w:tcW w:w="2127" w:type="dxa"/>
          </w:tcPr>
          <w:p w14:paraId="15409516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b/>
                <w:i/>
                <w:sz w:val="16"/>
                <w:szCs w:val="16"/>
              </w:rPr>
              <w:t>Control mode:</w:t>
            </w:r>
          </w:p>
        </w:tc>
        <w:tc>
          <w:tcPr>
            <w:tcW w:w="1134" w:type="dxa"/>
          </w:tcPr>
          <w:p w14:paraId="69A436B8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5BD426DB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0" w:type="dxa"/>
          </w:tcPr>
          <w:p w14:paraId="74E37C9E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9" w:type="dxa"/>
          </w:tcPr>
          <w:p w14:paraId="5630AA2A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2F8" w:rsidRPr="00E10C0B" w14:paraId="00AD870A" w14:textId="77777777" w:rsidTr="00933214">
        <w:tc>
          <w:tcPr>
            <w:tcW w:w="2127" w:type="dxa"/>
          </w:tcPr>
          <w:p w14:paraId="3A5CA32F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 xml:space="preserve">   Active (Ref)</w:t>
            </w:r>
          </w:p>
        </w:tc>
        <w:tc>
          <w:tcPr>
            <w:tcW w:w="1134" w:type="dxa"/>
          </w:tcPr>
          <w:p w14:paraId="0EED0BBB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E10C0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51" w:type="dxa"/>
          </w:tcPr>
          <w:p w14:paraId="36E7CD9D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E10C0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14:paraId="75C7E137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E10C0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19" w:type="dxa"/>
          </w:tcPr>
          <w:p w14:paraId="1017EB60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E10C0B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242F8" w:rsidRPr="00E10C0B" w14:paraId="561EA4AA" w14:textId="77777777" w:rsidTr="00933214">
        <w:tc>
          <w:tcPr>
            <w:tcW w:w="2127" w:type="dxa"/>
          </w:tcPr>
          <w:p w14:paraId="1C2230D9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 xml:space="preserve">   Passive</w:t>
            </w:r>
          </w:p>
        </w:tc>
        <w:tc>
          <w:tcPr>
            <w:tcW w:w="1134" w:type="dxa"/>
          </w:tcPr>
          <w:p w14:paraId="66B8C0BC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E10C0B">
              <w:rPr>
                <w:rFonts w:ascii="Arial" w:hAnsi="Arial" w:cs="Arial"/>
                <w:sz w:val="16"/>
                <w:szCs w:val="16"/>
              </w:rPr>
              <w:t>β2</w:t>
            </w:r>
          </w:p>
        </w:tc>
        <w:tc>
          <w:tcPr>
            <w:tcW w:w="2551" w:type="dxa"/>
          </w:tcPr>
          <w:p w14:paraId="58C6D1B6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E10C0B">
              <w:rPr>
                <w:rFonts w:ascii="Arial" w:hAnsi="Arial" w:cs="Arial"/>
                <w:sz w:val="16"/>
                <w:szCs w:val="16"/>
              </w:rPr>
              <w:t>-0.63 (-1.24 - -0.01)</w:t>
            </w:r>
          </w:p>
        </w:tc>
        <w:tc>
          <w:tcPr>
            <w:tcW w:w="1100" w:type="dxa"/>
          </w:tcPr>
          <w:p w14:paraId="5E681A5E" w14:textId="52150714" w:rsidR="000242F8" w:rsidRPr="00E10C0B" w:rsidRDefault="00C60F39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E10C0B">
              <w:rPr>
                <w:rFonts w:ascii="Arial" w:hAnsi="Arial" w:cs="Arial"/>
                <w:sz w:val="16"/>
                <w:szCs w:val="16"/>
              </w:rPr>
              <w:t>0.05*</w:t>
            </w:r>
          </w:p>
        </w:tc>
        <w:tc>
          <w:tcPr>
            <w:tcW w:w="2019" w:type="dxa"/>
          </w:tcPr>
          <w:p w14:paraId="5AC86D86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E10C0B">
              <w:rPr>
                <w:rFonts w:ascii="Arial" w:hAnsi="Arial" w:cs="Arial"/>
                <w:sz w:val="16"/>
                <w:szCs w:val="16"/>
              </w:rPr>
              <w:t>-22.94 (-44.66 - -1.23)</w:t>
            </w:r>
          </w:p>
        </w:tc>
      </w:tr>
      <w:tr w:rsidR="000242F8" w:rsidRPr="00E10C0B" w14:paraId="5423F0CC" w14:textId="77777777" w:rsidTr="00933214">
        <w:tc>
          <w:tcPr>
            <w:tcW w:w="2127" w:type="dxa"/>
          </w:tcPr>
          <w:p w14:paraId="709FF8AE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</w:t>
            </w:r>
            <w:r w:rsidRPr="00E10C0B">
              <w:rPr>
                <w:rFonts w:ascii="Arial" w:hAnsi="Arial" w:cs="Arial"/>
                <w:i/>
                <w:sz w:val="16"/>
                <w:szCs w:val="16"/>
              </w:rPr>
              <w:t>Semi-passive</w:t>
            </w:r>
          </w:p>
        </w:tc>
        <w:tc>
          <w:tcPr>
            <w:tcW w:w="1134" w:type="dxa"/>
          </w:tcPr>
          <w:p w14:paraId="44140CC5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E10C0B">
              <w:rPr>
                <w:rFonts w:ascii="Arial" w:hAnsi="Arial" w:cs="Arial"/>
                <w:sz w:val="16"/>
                <w:szCs w:val="16"/>
              </w:rPr>
              <w:t>β3</w:t>
            </w:r>
          </w:p>
        </w:tc>
        <w:tc>
          <w:tcPr>
            <w:tcW w:w="2551" w:type="dxa"/>
          </w:tcPr>
          <w:p w14:paraId="503AA839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E10C0B">
              <w:rPr>
                <w:rFonts w:ascii="Arial" w:hAnsi="Arial" w:cs="Arial"/>
                <w:sz w:val="16"/>
                <w:szCs w:val="16"/>
              </w:rPr>
              <w:t>0.40 (-0.17 - 0.96)</w:t>
            </w:r>
          </w:p>
        </w:tc>
        <w:tc>
          <w:tcPr>
            <w:tcW w:w="1100" w:type="dxa"/>
          </w:tcPr>
          <w:p w14:paraId="7554778F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E10C0B">
              <w:rPr>
                <w:rFonts w:ascii="Arial" w:hAnsi="Arial" w:cs="Arial"/>
                <w:sz w:val="16"/>
                <w:szCs w:val="16"/>
              </w:rPr>
              <w:t>0.17</w:t>
            </w:r>
          </w:p>
        </w:tc>
        <w:tc>
          <w:tcPr>
            <w:tcW w:w="2019" w:type="dxa"/>
          </w:tcPr>
          <w:p w14:paraId="447B9585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E10C0B">
              <w:rPr>
                <w:rFonts w:ascii="Arial" w:hAnsi="Arial" w:cs="Arial"/>
                <w:sz w:val="16"/>
                <w:szCs w:val="16"/>
              </w:rPr>
              <w:t>14.51 (-5.61 - 34.63)</w:t>
            </w:r>
          </w:p>
        </w:tc>
      </w:tr>
      <w:tr w:rsidR="000242F8" w:rsidRPr="00E10C0B" w14:paraId="5B42D957" w14:textId="77777777" w:rsidTr="00933214">
        <w:tc>
          <w:tcPr>
            <w:tcW w:w="2127" w:type="dxa"/>
          </w:tcPr>
          <w:p w14:paraId="01D9A804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b/>
                <w:i/>
                <w:sz w:val="16"/>
                <w:szCs w:val="16"/>
              </w:rPr>
              <w:t>Comfort:</w:t>
            </w:r>
          </w:p>
        </w:tc>
        <w:tc>
          <w:tcPr>
            <w:tcW w:w="1134" w:type="dxa"/>
          </w:tcPr>
          <w:p w14:paraId="160F5621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6567FE10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0" w:type="dxa"/>
          </w:tcPr>
          <w:p w14:paraId="618AA6FE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9" w:type="dxa"/>
          </w:tcPr>
          <w:p w14:paraId="1F354FCB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2F8" w:rsidRPr="00E10C0B" w14:paraId="307DEE3A" w14:textId="77777777" w:rsidTr="00933214">
        <w:tc>
          <w:tcPr>
            <w:tcW w:w="2127" w:type="dxa"/>
          </w:tcPr>
          <w:p w14:paraId="2E98BA18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 xml:space="preserve">   Low (Ref)</w:t>
            </w:r>
          </w:p>
        </w:tc>
        <w:tc>
          <w:tcPr>
            <w:tcW w:w="1134" w:type="dxa"/>
          </w:tcPr>
          <w:p w14:paraId="3427FC3E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E10C0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51" w:type="dxa"/>
          </w:tcPr>
          <w:p w14:paraId="7D04A1F9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E10C0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14:paraId="35C6CA4A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E10C0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19" w:type="dxa"/>
          </w:tcPr>
          <w:p w14:paraId="264B440A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E10C0B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242F8" w:rsidRPr="00E10C0B" w14:paraId="4224A8A7" w14:textId="77777777" w:rsidTr="00933214">
        <w:tc>
          <w:tcPr>
            <w:tcW w:w="2127" w:type="dxa"/>
          </w:tcPr>
          <w:p w14:paraId="6A29028E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 xml:space="preserve">   High</w:t>
            </w:r>
          </w:p>
        </w:tc>
        <w:tc>
          <w:tcPr>
            <w:tcW w:w="1134" w:type="dxa"/>
          </w:tcPr>
          <w:p w14:paraId="4253F979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E10C0B">
              <w:rPr>
                <w:rFonts w:ascii="Arial" w:hAnsi="Arial" w:cs="Arial"/>
                <w:sz w:val="16"/>
                <w:szCs w:val="16"/>
              </w:rPr>
              <w:t>β4</w:t>
            </w:r>
          </w:p>
        </w:tc>
        <w:tc>
          <w:tcPr>
            <w:tcW w:w="2551" w:type="dxa"/>
          </w:tcPr>
          <w:p w14:paraId="2A966269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E10C0B">
              <w:rPr>
                <w:rFonts w:ascii="Arial" w:hAnsi="Arial" w:cs="Arial"/>
                <w:sz w:val="16"/>
                <w:szCs w:val="16"/>
              </w:rPr>
              <w:t>-0.339 (-0.96 - 0.28)</w:t>
            </w:r>
          </w:p>
        </w:tc>
        <w:tc>
          <w:tcPr>
            <w:tcW w:w="1100" w:type="dxa"/>
          </w:tcPr>
          <w:p w14:paraId="664A2C9C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E10C0B">
              <w:rPr>
                <w:rFonts w:ascii="Arial" w:hAnsi="Arial" w:cs="Arial"/>
                <w:sz w:val="16"/>
                <w:szCs w:val="16"/>
              </w:rPr>
              <w:t>0.28</w:t>
            </w:r>
          </w:p>
        </w:tc>
        <w:tc>
          <w:tcPr>
            <w:tcW w:w="2019" w:type="dxa"/>
          </w:tcPr>
          <w:p w14:paraId="469E4E0A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E10C0B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242F8" w:rsidRPr="00E10C0B" w14:paraId="33BD96E6" w14:textId="77777777" w:rsidTr="00933214">
        <w:tc>
          <w:tcPr>
            <w:tcW w:w="2127" w:type="dxa"/>
          </w:tcPr>
          <w:p w14:paraId="1366F267" w14:textId="52CACFAC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b/>
                <w:i/>
                <w:sz w:val="16"/>
                <w:szCs w:val="16"/>
              </w:rPr>
              <w:t>Degree of Freedom</w:t>
            </w:r>
            <w:r w:rsidR="00E10C0B" w:rsidRPr="00E10C0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(</w:t>
            </w:r>
            <w:proofErr w:type="spellStart"/>
            <w:r w:rsidR="00E10C0B" w:rsidRPr="00E10C0B">
              <w:rPr>
                <w:rFonts w:ascii="Arial" w:hAnsi="Arial" w:cs="Arial"/>
                <w:b/>
                <w:i/>
                <w:sz w:val="16"/>
                <w:szCs w:val="16"/>
              </w:rPr>
              <w:t>DoF</w:t>
            </w:r>
            <w:proofErr w:type="spellEnd"/>
            <w:r w:rsidR="00E10C0B" w:rsidRPr="00E10C0B">
              <w:rPr>
                <w:rFonts w:ascii="Arial" w:hAnsi="Arial" w:cs="Arial"/>
                <w:b/>
                <w:i/>
                <w:sz w:val="16"/>
                <w:szCs w:val="16"/>
              </w:rPr>
              <w:t>)</w:t>
            </w:r>
            <w:r w:rsidRPr="00E10C0B">
              <w:rPr>
                <w:rFonts w:ascii="Arial" w:hAnsi="Arial" w:cs="Arial"/>
                <w:b/>
                <w:i/>
                <w:sz w:val="16"/>
                <w:szCs w:val="16"/>
              </w:rPr>
              <w:t>:</w:t>
            </w:r>
          </w:p>
        </w:tc>
        <w:tc>
          <w:tcPr>
            <w:tcW w:w="1134" w:type="dxa"/>
          </w:tcPr>
          <w:p w14:paraId="6F6E03D3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6A95AE82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0" w:type="dxa"/>
          </w:tcPr>
          <w:p w14:paraId="0B54B0FC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9" w:type="dxa"/>
          </w:tcPr>
          <w:p w14:paraId="4B165B69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2F8" w:rsidRPr="00E10C0B" w14:paraId="74CB9407" w14:textId="77777777" w:rsidTr="00933214">
        <w:tc>
          <w:tcPr>
            <w:tcW w:w="2127" w:type="dxa"/>
          </w:tcPr>
          <w:p w14:paraId="0B52C189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 xml:space="preserve">   Limited (Ref)</w:t>
            </w:r>
          </w:p>
        </w:tc>
        <w:tc>
          <w:tcPr>
            <w:tcW w:w="1134" w:type="dxa"/>
          </w:tcPr>
          <w:p w14:paraId="00D75F4B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E10C0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51" w:type="dxa"/>
          </w:tcPr>
          <w:p w14:paraId="616F6E66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E10C0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14:paraId="0AEB3B11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E10C0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19" w:type="dxa"/>
          </w:tcPr>
          <w:p w14:paraId="7D45AB5A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E10C0B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242F8" w:rsidRPr="00E10C0B" w14:paraId="41586253" w14:textId="77777777" w:rsidTr="00933214">
        <w:tc>
          <w:tcPr>
            <w:tcW w:w="2127" w:type="dxa"/>
          </w:tcPr>
          <w:p w14:paraId="40FAC5F5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 xml:space="preserve">   Improved</w:t>
            </w:r>
          </w:p>
        </w:tc>
        <w:tc>
          <w:tcPr>
            <w:tcW w:w="1134" w:type="dxa"/>
          </w:tcPr>
          <w:p w14:paraId="6F8913C1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E10C0B">
              <w:rPr>
                <w:rFonts w:ascii="Arial" w:hAnsi="Arial" w:cs="Arial"/>
                <w:sz w:val="16"/>
                <w:szCs w:val="16"/>
              </w:rPr>
              <w:t>β5</w:t>
            </w:r>
          </w:p>
        </w:tc>
        <w:tc>
          <w:tcPr>
            <w:tcW w:w="2551" w:type="dxa"/>
          </w:tcPr>
          <w:p w14:paraId="78C7C573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E10C0B">
              <w:rPr>
                <w:rFonts w:ascii="Arial" w:hAnsi="Arial" w:cs="Arial"/>
                <w:sz w:val="16"/>
                <w:szCs w:val="16"/>
              </w:rPr>
              <w:t>0.70 (0.20 - 1.21)</w:t>
            </w:r>
          </w:p>
        </w:tc>
        <w:tc>
          <w:tcPr>
            <w:tcW w:w="1100" w:type="dxa"/>
          </w:tcPr>
          <w:p w14:paraId="22EED42D" w14:textId="7B8553AD" w:rsidR="000242F8" w:rsidRPr="00E10C0B" w:rsidRDefault="00C60F39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E10C0B">
              <w:rPr>
                <w:rFonts w:ascii="Arial" w:hAnsi="Arial" w:cs="Arial"/>
                <w:sz w:val="16"/>
                <w:szCs w:val="16"/>
              </w:rPr>
              <w:t>0.01**</w:t>
            </w:r>
          </w:p>
        </w:tc>
        <w:tc>
          <w:tcPr>
            <w:tcW w:w="2019" w:type="dxa"/>
          </w:tcPr>
          <w:p w14:paraId="3F4E7E84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E10C0B">
              <w:rPr>
                <w:rFonts w:ascii="Arial" w:hAnsi="Arial" w:cs="Arial"/>
                <w:sz w:val="16"/>
                <w:szCs w:val="16"/>
              </w:rPr>
              <w:t>25.71 (9.61 - 41.81)</w:t>
            </w:r>
          </w:p>
        </w:tc>
      </w:tr>
      <w:tr w:rsidR="000242F8" w:rsidRPr="00E10C0B" w14:paraId="79564FCB" w14:textId="77777777" w:rsidTr="00933214">
        <w:tc>
          <w:tcPr>
            <w:tcW w:w="2127" w:type="dxa"/>
          </w:tcPr>
          <w:p w14:paraId="76C0D1DB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b/>
                <w:i/>
                <w:sz w:val="16"/>
                <w:szCs w:val="16"/>
              </w:rPr>
              <w:t>Feedback:</w:t>
            </w:r>
          </w:p>
        </w:tc>
        <w:tc>
          <w:tcPr>
            <w:tcW w:w="1134" w:type="dxa"/>
          </w:tcPr>
          <w:p w14:paraId="5E3FB83E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4D8BFBC3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0" w:type="dxa"/>
          </w:tcPr>
          <w:p w14:paraId="0E464E7F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9" w:type="dxa"/>
          </w:tcPr>
          <w:p w14:paraId="3A3E0BC5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2F8" w:rsidRPr="00E10C0B" w14:paraId="671D89DA" w14:textId="77777777" w:rsidTr="00933214">
        <w:tc>
          <w:tcPr>
            <w:tcW w:w="2127" w:type="dxa"/>
          </w:tcPr>
          <w:p w14:paraId="7F4006AB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 xml:space="preserve">   Basic</w:t>
            </w:r>
          </w:p>
        </w:tc>
        <w:tc>
          <w:tcPr>
            <w:tcW w:w="1134" w:type="dxa"/>
          </w:tcPr>
          <w:p w14:paraId="564CCBED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E10C0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51" w:type="dxa"/>
          </w:tcPr>
          <w:p w14:paraId="5B381C09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E10C0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14:paraId="1298766A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E10C0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19" w:type="dxa"/>
          </w:tcPr>
          <w:p w14:paraId="7E037E9F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E10C0B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242F8" w:rsidRPr="00E10C0B" w14:paraId="444E0090" w14:textId="77777777" w:rsidTr="00933214">
        <w:tc>
          <w:tcPr>
            <w:tcW w:w="2127" w:type="dxa"/>
          </w:tcPr>
          <w:p w14:paraId="733E6634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 xml:space="preserve">   Detailed</w:t>
            </w:r>
          </w:p>
        </w:tc>
        <w:tc>
          <w:tcPr>
            <w:tcW w:w="1134" w:type="dxa"/>
          </w:tcPr>
          <w:p w14:paraId="3BE3DC51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E10C0B">
              <w:rPr>
                <w:rFonts w:ascii="Arial" w:hAnsi="Arial" w:cs="Arial"/>
                <w:sz w:val="16"/>
                <w:szCs w:val="16"/>
              </w:rPr>
              <w:t>β6</w:t>
            </w:r>
          </w:p>
        </w:tc>
        <w:tc>
          <w:tcPr>
            <w:tcW w:w="2551" w:type="dxa"/>
          </w:tcPr>
          <w:p w14:paraId="2F87D9FB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E10C0B">
              <w:rPr>
                <w:rFonts w:ascii="Arial" w:hAnsi="Arial" w:cs="Arial"/>
                <w:sz w:val="16"/>
                <w:szCs w:val="16"/>
              </w:rPr>
              <w:t>-0.36 (-0.74 - 0.03)</w:t>
            </w:r>
          </w:p>
        </w:tc>
        <w:tc>
          <w:tcPr>
            <w:tcW w:w="1100" w:type="dxa"/>
          </w:tcPr>
          <w:p w14:paraId="09C241C3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E10C0B">
              <w:rPr>
                <w:rFonts w:ascii="Arial" w:hAnsi="Arial" w:cs="Arial"/>
                <w:sz w:val="16"/>
                <w:szCs w:val="16"/>
              </w:rPr>
              <w:t>0.07*</w:t>
            </w:r>
          </w:p>
        </w:tc>
        <w:tc>
          <w:tcPr>
            <w:tcW w:w="2019" w:type="dxa"/>
          </w:tcPr>
          <w:p w14:paraId="7C618591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E10C0B">
              <w:rPr>
                <w:rFonts w:ascii="Arial" w:hAnsi="Arial" w:cs="Arial"/>
                <w:sz w:val="16"/>
                <w:szCs w:val="16"/>
              </w:rPr>
              <w:t>-12.97 (-26.23 - 0.25)</w:t>
            </w:r>
          </w:p>
        </w:tc>
      </w:tr>
      <w:tr w:rsidR="000242F8" w:rsidRPr="00E10C0B" w14:paraId="26594A4D" w14:textId="77777777" w:rsidTr="00933214">
        <w:tc>
          <w:tcPr>
            <w:tcW w:w="2127" w:type="dxa"/>
          </w:tcPr>
          <w:p w14:paraId="7F787BEF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b/>
                <w:i/>
                <w:sz w:val="16"/>
                <w:szCs w:val="16"/>
              </w:rPr>
              <w:t>ASC</w:t>
            </w:r>
          </w:p>
        </w:tc>
        <w:tc>
          <w:tcPr>
            <w:tcW w:w="1134" w:type="dxa"/>
          </w:tcPr>
          <w:p w14:paraId="4C37880B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E10C0B">
              <w:rPr>
                <w:rFonts w:ascii="Arial" w:hAnsi="Arial" w:cs="Arial"/>
                <w:sz w:val="16"/>
                <w:szCs w:val="16"/>
              </w:rPr>
              <w:t>β7</w:t>
            </w:r>
          </w:p>
        </w:tc>
        <w:tc>
          <w:tcPr>
            <w:tcW w:w="2551" w:type="dxa"/>
          </w:tcPr>
          <w:p w14:paraId="096AF088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E10C0B">
              <w:rPr>
                <w:rFonts w:ascii="Arial" w:hAnsi="Arial" w:cs="Arial"/>
                <w:sz w:val="16"/>
                <w:szCs w:val="16"/>
              </w:rPr>
              <w:t>-0.05 (-0.28 - 0.17)</w:t>
            </w:r>
          </w:p>
        </w:tc>
        <w:tc>
          <w:tcPr>
            <w:tcW w:w="1100" w:type="dxa"/>
          </w:tcPr>
          <w:p w14:paraId="669A3F69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E10C0B">
              <w:rPr>
                <w:rFonts w:ascii="Arial" w:hAnsi="Arial" w:cs="Arial"/>
                <w:sz w:val="16"/>
                <w:szCs w:val="16"/>
              </w:rPr>
              <w:t>0.64</w:t>
            </w:r>
          </w:p>
        </w:tc>
        <w:tc>
          <w:tcPr>
            <w:tcW w:w="2019" w:type="dxa"/>
          </w:tcPr>
          <w:p w14:paraId="467F8D37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E10C0B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2613F451" w14:textId="77777777" w:rsidR="00C60F39" w:rsidRPr="00E10C0B" w:rsidRDefault="00C60F39" w:rsidP="00C60F39">
      <w:pP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E10C0B">
        <w:rPr>
          <w:rFonts w:ascii="Arial" w:hAnsi="Arial" w:cs="Arial"/>
          <w:sz w:val="16"/>
          <w:szCs w:val="16"/>
        </w:rPr>
        <w:t xml:space="preserve">      </w:t>
      </w:r>
      <w:r w:rsidRPr="00E10C0B">
        <w:rPr>
          <w:rStyle w:val="CodeHTML"/>
          <w:rFonts w:ascii="Arial" w:eastAsiaTheme="majorEastAsia" w:hAnsi="Arial" w:cs="Arial"/>
          <w:sz w:val="16"/>
          <w:szCs w:val="16"/>
        </w:rPr>
        <w:t>*</w:t>
      </w:r>
      <w:r w:rsidRPr="00E10C0B">
        <w:rPr>
          <w:rFonts w:ascii="Arial" w:hAnsi="Arial" w:cs="Arial"/>
          <w:sz w:val="16"/>
          <w:szCs w:val="16"/>
        </w:rPr>
        <w:t xml:space="preserve"> p &lt; 0.10, </w:t>
      </w:r>
      <w:r w:rsidRPr="00E10C0B">
        <w:rPr>
          <w:rStyle w:val="CodeHTML"/>
          <w:rFonts w:ascii="Arial" w:eastAsiaTheme="majorEastAsia" w:hAnsi="Arial" w:cs="Arial"/>
          <w:sz w:val="16"/>
          <w:szCs w:val="16"/>
        </w:rPr>
        <w:t>**</w:t>
      </w:r>
      <w:r w:rsidRPr="00E10C0B">
        <w:rPr>
          <w:rFonts w:ascii="Arial" w:hAnsi="Arial" w:cs="Arial"/>
          <w:sz w:val="16"/>
          <w:szCs w:val="16"/>
        </w:rPr>
        <w:t xml:space="preserve"> p &lt; 0.05, </w:t>
      </w:r>
      <w:r w:rsidRPr="00E10C0B">
        <w:rPr>
          <w:rStyle w:val="CodeHTML"/>
          <w:rFonts w:ascii="Arial" w:eastAsiaTheme="majorEastAsia" w:hAnsi="Arial" w:cs="Arial"/>
          <w:sz w:val="16"/>
          <w:szCs w:val="16"/>
        </w:rPr>
        <w:t>***</w:t>
      </w:r>
      <w:r w:rsidRPr="00E10C0B">
        <w:rPr>
          <w:rFonts w:ascii="Arial" w:hAnsi="Arial" w:cs="Arial"/>
          <w:sz w:val="16"/>
          <w:szCs w:val="16"/>
        </w:rPr>
        <w:t xml:space="preserve"> p &lt; 0.01</w:t>
      </w:r>
    </w:p>
    <w:p w14:paraId="4A844536" w14:textId="77777777" w:rsidR="000242F8" w:rsidRPr="00E10C0B" w:rsidRDefault="000242F8" w:rsidP="000242F8">
      <w:pPr>
        <w:spacing w:line="480" w:lineRule="auto"/>
        <w:rPr>
          <w:rFonts w:ascii="Arial" w:hAnsi="Arial" w:cs="Arial"/>
          <w:sz w:val="16"/>
          <w:szCs w:val="16"/>
        </w:rPr>
      </w:pPr>
    </w:p>
    <w:p w14:paraId="5CFCAC0E" w14:textId="77777777" w:rsidR="00B31282" w:rsidRPr="00E10C0B" w:rsidRDefault="00B31282" w:rsidP="000242F8">
      <w:pPr>
        <w:spacing w:line="480" w:lineRule="auto"/>
        <w:rPr>
          <w:rFonts w:ascii="Arial" w:hAnsi="Arial" w:cs="Arial"/>
          <w:sz w:val="16"/>
          <w:szCs w:val="16"/>
        </w:rPr>
      </w:pPr>
    </w:p>
    <w:p w14:paraId="646174D8" w14:textId="77777777" w:rsidR="00B31282" w:rsidRPr="00E10C0B" w:rsidRDefault="00B31282" w:rsidP="000242F8">
      <w:pPr>
        <w:spacing w:line="480" w:lineRule="auto"/>
        <w:rPr>
          <w:rFonts w:ascii="Arial" w:hAnsi="Arial" w:cs="Arial"/>
          <w:sz w:val="16"/>
          <w:szCs w:val="16"/>
        </w:rPr>
      </w:pPr>
    </w:p>
    <w:p w14:paraId="09CC618E" w14:textId="77777777" w:rsidR="00B31282" w:rsidRPr="00E10C0B" w:rsidRDefault="00B31282" w:rsidP="000242F8">
      <w:pPr>
        <w:spacing w:line="480" w:lineRule="auto"/>
        <w:rPr>
          <w:rFonts w:ascii="Arial" w:hAnsi="Arial" w:cs="Arial"/>
          <w:sz w:val="16"/>
          <w:szCs w:val="16"/>
        </w:rPr>
      </w:pPr>
    </w:p>
    <w:p w14:paraId="00C74B53" w14:textId="77777777" w:rsidR="00B31282" w:rsidRPr="00E10C0B" w:rsidRDefault="00B31282" w:rsidP="000242F8">
      <w:pPr>
        <w:spacing w:line="480" w:lineRule="auto"/>
        <w:rPr>
          <w:rFonts w:ascii="Arial" w:hAnsi="Arial" w:cs="Arial"/>
          <w:sz w:val="16"/>
          <w:szCs w:val="16"/>
        </w:rPr>
      </w:pPr>
    </w:p>
    <w:p w14:paraId="78A14E3F" w14:textId="77777777" w:rsidR="00B31282" w:rsidRDefault="00B31282" w:rsidP="000242F8">
      <w:pPr>
        <w:spacing w:line="480" w:lineRule="auto"/>
        <w:rPr>
          <w:rFonts w:ascii="Arial" w:hAnsi="Arial" w:cs="Arial"/>
          <w:sz w:val="16"/>
          <w:szCs w:val="16"/>
        </w:rPr>
      </w:pPr>
    </w:p>
    <w:p w14:paraId="4B074EEB" w14:textId="77777777" w:rsidR="00D23AF0" w:rsidRDefault="00D23AF0" w:rsidP="000242F8">
      <w:pPr>
        <w:spacing w:line="480" w:lineRule="auto"/>
        <w:rPr>
          <w:rFonts w:ascii="Arial" w:hAnsi="Arial" w:cs="Arial"/>
          <w:sz w:val="16"/>
          <w:szCs w:val="16"/>
        </w:rPr>
      </w:pPr>
    </w:p>
    <w:p w14:paraId="726B7286" w14:textId="77777777" w:rsidR="00D23AF0" w:rsidRPr="00E10C0B" w:rsidRDefault="00D23AF0" w:rsidP="000242F8">
      <w:pPr>
        <w:spacing w:line="480" w:lineRule="auto"/>
        <w:rPr>
          <w:rFonts w:ascii="Arial" w:hAnsi="Arial" w:cs="Arial"/>
          <w:sz w:val="16"/>
          <w:szCs w:val="16"/>
        </w:rPr>
      </w:pPr>
    </w:p>
    <w:p w14:paraId="498DD442" w14:textId="77777777" w:rsidR="00E10C0B" w:rsidRPr="00E10C0B" w:rsidRDefault="00E10C0B" w:rsidP="000242F8">
      <w:pPr>
        <w:spacing w:line="480" w:lineRule="auto"/>
        <w:rPr>
          <w:rFonts w:ascii="Arial" w:hAnsi="Arial" w:cs="Arial"/>
          <w:sz w:val="16"/>
          <w:szCs w:val="16"/>
        </w:rPr>
      </w:pPr>
    </w:p>
    <w:p w14:paraId="6114D72B" w14:textId="77777777" w:rsidR="00E10C0B" w:rsidRPr="00E10C0B" w:rsidRDefault="00E10C0B" w:rsidP="000242F8">
      <w:pPr>
        <w:spacing w:line="480" w:lineRule="auto"/>
        <w:rPr>
          <w:rFonts w:ascii="Arial" w:hAnsi="Arial" w:cs="Arial"/>
          <w:sz w:val="16"/>
          <w:szCs w:val="16"/>
        </w:rPr>
      </w:pPr>
    </w:p>
    <w:p w14:paraId="778F7BBD" w14:textId="77777777" w:rsidR="00E10C0B" w:rsidRPr="00E10C0B" w:rsidRDefault="00E10C0B" w:rsidP="000242F8">
      <w:pPr>
        <w:spacing w:line="480" w:lineRule="auto"/>
        <w:rPr>
          <w:rFonts w:ascii="Arial" w:hAnsi="Arial" w:cs="Arial"/>
          <w:sz w:val="16"/>
          <w:szCs w:val="16"/>
        </w:rPr>
      </w:pPr>
    </w:p>
    <w:p w14:paraId="08E1A8BC" w14:textId="77777777" w:rsidR="00B31282" w:rsidRPr="00E10C0B" w:rsidRDefault="00B31282" w:rsidP="00B31282">
      <w:pPr>
        <w:keepNext/>
        <w:keepLines/>
        <w:spacing w:before="40" w:after="0" w:line="480" w:lineRule="auto"/>
        <w:outlineLvl w:val="1"/>
        <w:rPr>
          <w:rFonts w:ascii="Arial" w:eastAsiaTheme="majorEastAsia" w:hAnsi="Arial" w:cs="Arial"/>
          <w:b/>
          <w:i/>
          <w:color w:val="2E74B5" w:themeColor="accent1" w:themeShade="BF"/>
          <w:sz w:val="16"/>
          <w:szCs w:val="16"/>
          <w:lang w:val="en-NZ"/>
        </w:rPr>
      </w:pPr>
      <w:r w:rsidRPr="00E10C0B">
        <w:rPr>
          <w:rFonts w:ascii="Arial" w:eastAsiaTheme="majorEastAsia" w:hAnsi="Arial" w:cs="Arial"/>
          <w:b/>
          <w:i/>
          <w:color w:val="2E74B5" w:themeColor="accent1" w:themeShade="BF"/>
          <w:sz w:val="16"/>
          <w:szCs w:val="16"/>
          <w:lang w:val="en-NZ"/>
        </w:rPr>
        <w:lastRenderedPageBreak/>
        <w:t xml:space="preserve">Table </w:t>
      </w:r>
      <w:r w:rsidRPr="00E10C0B">
        <w:rPr>
          <w:rFonts w:ascii="Arial" w:eastAsiaTheme="majorEastAsia" w:hAnsi="Arial" w:cs="Arial"/>
          <w:b/>
          <w:i/>
          <w:color w:val="2E74B5" w:themeColor="accent1" w:themeShade="BF"/>
          <w:sz w:val="16"/>
          <w:szCs w:val="16"/>
        </w:rPr>
        <w:fldChar w:fldCharType="begin"/>
      </w:r>
      <w:r w:rsidRPr="00E10C0B">
        <w:rPr>
          <w:rFonts w:ascii="Arial" w:eastAsiaTheme="majorEastAsia" w:hAnsi="Arial" w:cs="Arial"/>
          <w:b/>
          <w:i/>
          <w:color w:val="2E74B5" w:themeColor="accent1" w:themeShade="BF"/>
          <w:sz w:val="16"/>
          <w:szCs w:val="16"/>
          <w:lang w:val="en-NZ"/>
        </w:rPr>
        <w:instrText xml:space="preserve"> SEQ Table_ \* ARABIC </w:instrText>
      </w:r>
      <w:r w:rsidRPr="00E10C0B">
        <w:rPr>
          <w:rFonts w:ascii="Arial" w:eastAsiaTheme="majorEastAsia" w:hAnsi="Arial" w:cs="Arial"/>
          <w:b/>
          <w:i/>
          <w:color w:val="2E74B5" w:themeColor="accent1" w:themeShade="BF"/>
          <w:sz w:val="16"/>
          <w:szCs w:val="16"/>
        </w:rPr>
        <w:fldChar w:fldCharType="separate"/>
      </w:r>
      <w:r w:rsidRPr="00E10C0B">
        <w:rPr>
          <w:rFonts w:ascii="Arial" w:eastAsiaTheme="majorEastAsia" w:hAnsi="Arial" w:cs="Arial"/>
          <w:b/>
          <w:i/>
          <w:noProof/>
          <w:color w:val="2E74B5" w:themeColor="accent1" w:themeShade="BF"/>
          <w:sz w:val="16"/>
          <w:szCs w:val="16"/>
          <w:lang w:val="en-NZ"/>
        </w:rPr>
        <w:t>3</w:t>
      </w:r>
      <w:r w:rsidRPr="00E10C0B">
        <w:rPr>
          <w:rFonts w:ascii="Arial" w:eastAsiaTheme="majorEastAsia" w:hAnsi="Arial" w:cs="Arial"/>
          <w:b/>
          <w:i/>
          <w:color w:val="2E74B5" w:themeColor="accent1" w:themeShade="BF"/>
          <w:sz w:val="16"/>
          <w:szCs w:val="16"/>
        </w:rPr>
        <w:fldChar w:fldCharType="end"/>
      </w:r>
      <w:r w:rsidRPr="00E10C0B">
        <w:rPr>
          <w:rFonts w:ascii="Arial" w:eastAsiaTheme="majorEastAsia" w:hAnsi="Arial" w:cs="Arial"/>
          <w:b/>
          <w:i/>
          <w:color w:val="2E74B5" w:themeColor="accent1" w:themeShade="BF"/>
          <w:sz w:val="16"/>
          <w:szCs w:val="16"/>
          <w:lang w:val="en-NZ"/>
        </w:rPr>
        <w:t>: Marginal Rate of Substitution</w:t>
      </w: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0"/>
        <w:gridCol w:w="2459"/>
        <w:gridCol w:w="2333"/>
      </w:tblGrid>
      <w:tr w:rsidR="00B31282" w:rsidRPr="00E10C0B" w14:paraId="040ADA37" w14:textId="77777777" w:rsidTr="00933214">
        <w:tc>
          <w:tcPr>
            <w:tcW w:w="4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CB9CA" w:themeFill="text2" w:themeFillTint="66"/>
          </w:tcPr>
          <w:p w14:paraId="5412DEC8" w14:textId="77777777" w:rsidR="00B31282" w:rsidRPr="00E10C0B" w:rsidRDefault="00B31282" w:rsidP="00933214">
            <w:pPr>
              <w:spacing w:line="48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10C0B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NZ"/>
              </w:rPr>
              <w:t>Marginal Rate of Substitution (MRS)</w:t>
            </w: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CB9CA" w:themeFill="text2" w:themeFillTint="66"/>
          </w:tcPr>
          <w:p w14:paraId="72F9781E" w14:textId="77777777" w:rsidR="00B31282" w:rsidRPr="00E10C0B" w:rsidRDefault="00B31282" w:rsidP="00933214">
            <w:pPr>
              <w:spacing w:line="48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10C0B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NZ"/>
              </w:rPr>
              <w:t xml:space="preserve"> </w:t>
            </w:r>
            <w:r w:rsidRPr="00E10C0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Value </w:t>
            </w:r>
            <w:r w:rsidRPr="00E10C0B">
              <w:rPr>
                <w:rFonts w:ascii="Arial" w:eastAsia="MS Mincho" w:hAnsi="Arial" w:cs="Arial"/>
                <w:b/>
                <w:color w:val="000000" w:themeColor="text1"/>
                <w:sz w:val="16"/>
                <w:szCs w:val="16"/>
              </w:rPr>
              <w:t>[</w:t>
            </w:r>
            <w:r w:rsidRPr="00E10C0B">
              <w:rPr>
                <w:rFonts w:ascii="Arial" w:hAnsi="Arial" w:cs="Arial"/>
                <w:b/>
                <w:sz w:val="16"/>
                <w:szCs w:val="16"/>
              </w:rPr>
              <w:t>95% CI</w:t>
            </w:r>
            <w:r w:rsidRPr="00E10C0B">
              <w:rPr>
                <w:rFonts w:ascii="Arial" w:eastAsia="MS Mincho" w:hAnsi="Arial" w:cs="Arial"/>
                <w:b/>
                <w:color w:val="000000" w:themeColor="text1"/>
                <w:sz w:val="16"/>
                <w:szCs w:val="16"/>
              </w:rPr>
              <w:t>]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CB9CA" w:themeFill="text2" w:themeFillTint="66"/>
          </w:tcPr>
          <w:p w14:paraId="67821274" w14:textId="43900590" w:rsidR="00B31282" w:rsidRPr="00E10C0B" w:rsidRDefault="003E4851" w:rsidP="00933214">
            <w:pPr>
              <w:spacing w:line="48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fr-FR"/>
              </w:rPr>
              <w:t>p</w:t>
            </w:r>
          </w:p>
        </w:tc>
      </w:tr>
      <w:tr w:rsidR="00B31282" w:rsidRPr="00E10C0B" w14:paraId="054B1340" w14:textId="77777777" w:rsidTr="00933214">
        <w:tc>
          <w:tcPr>
            <w:tcW w:w="4280" w:type="dxa"/>
            <w:tcBorders>
              <w:top w:val="single" w:sz="4" w:space="0" w:color="auto"/>
            </w:tcBorders>
          </w:tcPr>
          <w:p w14:paraId="2F621CF0" w14:textId="77777777" w:rsidR="00B31282" w:rsidRPr="00E10C0B" w:rsidRDefault="00B31282" w:rsidP="00933214">
            <w:pPr>
              <w:spacing w:line="48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10C0B">
              <w:rPr>
                <w:rFonts w:ascii="Arial" w:eastAsia="MS Mincho" w:hAnsi="Arial" w:cs="Arial"/>
                <w:b/>
                <w:bCs/>
                <w:color w:val="000000" w:themeColor="text1"/>
                <w:sz w:val="16"/>
                <w:szCs w:val="16"/>
              </w:rPr>
              <w:t xml:space="preserve">Passive Mode vs. Increased </w:t>
            </w:r>
            <w:proofErr w:type="spellStart"/>
            <w:r w:rsidRPr="00E10C0B">
              <w:rPr>
                <w:rFonts w:ascii="Arial" w:eastAsia="MS Mincho" w:hAnsi="Arial" w:cs="Arial"/>
                <w:b/>
                <w:bCs/>
                <w:color w:val="000000" w:themeColor="text1"/>
                <w:sz w:val="16"/>
                <w:szCs w:val="16"/>
              </w:rPr>
              <w:t>DoF</w:t>
            </w:r>
            <w:proofErr w:type="spellEnd"/>
          </w:p>
        </w:tc>
        <w:tc>
          <w:tcPr>
            <w:tcW w:w="2459" w:type="dxa"/>
            <w:tcBorders>
              <w:top w:val="single" w:sz="4" w:space="0" w:color="auto"/>
            </w:tcBorders>
          </w:tcPr>
          <w:p w14:paraId="61FCFC6D" w14:textId="77777777" w:rsidR="00B31282" w:rsidRPr="00E10C0B" w:rsidRDefault="00B31282" w:rsidP="00933214">
            <w:pPr>
              <w:spacing w:line="48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10C0B">
              <w:rPr>
                <w:rFonts w:ascii="Arial" w:eastAsia="MS Mincho" w:hAnsi="Arial" w:cs="Arial"/>
                <w:color w:val="000000" w:themeColor="text1"/>
                <w:sz w:val="16"/>
                <w:szCs w:val="16"/>
                <w:lang w:val="fr-FR"/>
              </w:rPr>
              <w:t xml:space="preserve">-0.892 </w:t>
            </w:r>
            <w:r w:rsidRPr="00E10C0B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[</w:t>
            </w:r>
            <w:r w:rsidRPr="00E10C0B">
              <w:rPr>
                <w:rFonts w:ascii="Arial" w:hAnsi="Arial" w:cs="Arial"/>
                <w:sz w:val="16"/>
                <w:szCs w:val="16"/>
              </w:rPr>
              <w:t xml:space="preserve">-1.770  </w:t>
            </w:r>
            <w:r w:rsidRPr="00E10C0B">
              <w:rPr>
                <w:rFonts w:ascii="Arial" w:hAnsi="Arial" w:cs="Arial"/>
                <w:i/>
                <w:sz w:val="16"/>
                <w:szCs w:val="16"/>
              </w:rPr>
              <w:t>–</w:t>
            </w:r>
            <w:r w:rsidRPr="00E10C0B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E10C0B">
              <w:rPr>
                <w:rFonts w:ascii="Arial" w:hAnsi="Arial" w:cs="Arial"/>
                <w:sz w:val="16"/>
                <w:szCs w:val="16"/>
              </w:rPr>
              <w:t>-0.0147</w:t>
            </w:r>
            <w:r w:rsidRPr="00E10C0B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]</w:t>
            </w:r>
          </w:p>
        </w:tc>
        <w:tc>
          <w:tcPr>
            <w:tcW w:w="2333" w:type="dxa"/>
            <w:tcBorders>
              <w:top w:val="single" w:sz="4" w:space="0" w:color="auto"/>
            </w:tcBorders>
          </w:tcPr>
          <w:p w14:paraId="416CC840" w14:textId="12207765" w:rsidR="00B31282" w:rsidRPr="00E10C0B" w:rsidRDefault="00B31282" w:rsidP="00933214">
            <w:pPr>
              <w:spacing w:line="480" w:lineRule="auto"/>
              <w:jc w:val="both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E10C0B">
              <w:rPr>
                <w:rFonts w:ascii="Arial" w:hAnsi="Arial" w:cs="Arial"/>
                <w:sz w:val="16"/>
                <w:szCs w:val="16"/>
              </w:rPr>
              <w:t>0.046</w:t>
            </w:r>
            <w:r w:rsidR="00C60F39" w:rsidRPr="00E10C0B">
              <w:rPr>
                <w:rStyle w:val="CodeHTML"/>
                <w:rFonts w:ascii="Arial" w:eastAsiaTheme="majorEastAsia" w:hAnsi="Arial" w:cs="Arial"/>
                <w:sz w:val="16"/>
                <w:szCs w:val="16"/>
              </w:rPr>
              <w:t>**</w:t>
            </w:r>
            <w:r w:rsidR="00C60F39" w:rsidRPr="00E10C0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31282" w:rsidRPr="00E10C0B" w14:paraId="7B1A6CB1" w14:textId="77777777" w:rsidTr="00933214">
        <w:tc>
          <w:tcPr>
            <w:tcW w:w="4280" w:type="dxa"/>
          </w:tcPr>
          <w:p w14:paraId="2C2E231E" w14:textId="77777777" w:rsidR="00B31282" w:rsidRPr="00E10C0B" w:rsidRDefault="00B31282" w:rsidP="00933214">
            <w:pPr>
              <w:spacing w:line="48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10C0B">
              <w:rPr>
                <w:rFonts w:ascii="Arial" w:eastAsia="MS Mincho" w:hAnsi="Arial" w:cs="Arial"/>
                <w:b/>
                <w:bCs/>
                <w:color w:val="000000" w:themeColor="text1"/>
                <w:sz w:val="16"/>
                <w:szCs w:val="16"/>
              </w:rPr>
              <w:t>Passive  Mode vs. Detailed Feedback</w:t>
            </w:r>
          </w:p>
        </w:tc>
        <w:tc>
          <w:tcPr>
            <w:tcW w:w="2459" w:type="dxa"/>
          </w:tcPr>
          <w:p w14:paraId="0105F777" w14:textId="77777777" w:rsidR="00B31282" w:rsidRPr="00E10C0B" w:rsidRDefault="00B31282" w:rsidP="00933214">
            <w:pPr>
              <w:spacing w:line="48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10C0B">
              <w:rPr>
                <w:rFonts w:ascii="Arial" w:hAnsi="Arial" w:cs="Arial"/>
                <w:sz w:val="16"/>
                <w:szCs w:val="16"/>
              </w:rPr>
              <w:t>1.767</w:t>
            </w:r>
            <w:r w:rsidRPr="00E10C0B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 [-</w:t>
            </w:r>
            <w:r w:rsidRPr="00E10C0B">
              <w:rPr>
                <w:rFonts w:ascii="Arial" w:hAnsi="Arial" w:cs="Arial"/>
                <w:sz w:val="16"/>
                <w:szCs w:val="16"/>
              </w:rPr>
              <w:t>1.126</w:t>
            </w:r>
            <w:r w:rsidRPr="00E10C0B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E10C0B">
              <w:rPr>
                <w:rFonts w:ascii="Arial" w:hAnsi="Arial" w:cs="Arial"/>
                <w:i/>
                <w:sz w:val="16"/>
                <w:szCs w:val="16"/>
              </w:rPr>
              <w:t>–</w:t>
            </w:r>
            <w:r w:rsidRPr="00E10C0B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E10C0B">
              <w:rPr>
                <w:rFonts w:ascii="Arial" w:hAnsi="Arial" w:cs="Arial"/>
                <w:sz w:val="16"/>
                <w:szCs w:val="16"/>
              </w:rPr>
              <w:t>4.660</w:t>
            </w:r>
            <w:r w:rsidRPr="00E10C0B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]</w:t>
            </w:r>
          </w:p>
        </w:tc>
        <w:tc>
          <w:tcPr>
            <w:tcW w:w="2333" w:type="dxa"/>
          </w:tcPr>
          <w:p w14:paraId="5CF3413B" w14:textId="77777777" w:rsidR="00B31282" w:rsidRPr="00E10C0B" w:rsidRDefault="00B31282" w:rsidP="00933214">
            <w:pPr>
              <w:spacing w:line="480" w:lineRule="auto"/>
              <w:jc w:val="both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E10C0B">
              <w:rPr>
                <w:rFonts w:ascii="Arial" w:hAnsi="Arial" w:cs="Arial"/>
                <w:sz w:val="16"/>
                <w:szCs w:val="16"/>
              </w:rPr>
              <w:t xml:space="preserve">0.231    </w:t>
            </w:r>
          </w:p>
        </w:tc>
      </w:tr>
      <w:tr w:rsidR="00B31282" w:rsidRPr="00E10C0B" w14:paraId="1C044893" w14:textId="77777777" w:rsidTr="00933214">
        <w:tc>
          <w:tcPr>
            <w:tcW w:w="4280" w:type="dxa"/>
          </w:tcPr>
          <w:p w14:paraId="3FC8BC0F" w14:textId="77777777" w:rsidR="00B31282" w:rsidRPr="00E10C0B" w:rsidRDefault="00B31282" w:rsidP="00933214">
            <w:pPr>
              <w:spacing w:line="48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10C0B">
              <w:rPr>
                <w:rFonts w:ascii="Arial" w:eastAsia="MS Mincho" w:hAnsi="Arial" w:cs="Arial"/>
                <w:b/>
                <w:bCs/>
                <w:color w:val="000000" w:themeColor="text1"/>
                <w:sz w:val="16"/>
                <w:szCs w:val="16"/>
              </w:rPr>
              <w:t xml:space="preserve">Increased </w:t>
            </w:r>
            <w:proofErr w:type="spellStart"/>
            <w:r w:rsidRPr="00E10C0B">
              <w:rPr>
                <w:rFonts w:ascii="Arial" w:eastAsia="MS Mincho" w:hAnsi="Arial" w:cs="Arial"/>
                <w:b/>
                <w:bCs/>
                <w:color w:val="000000" w:themeColor="text1"/>
                <w:sz w:val="16"/>
                <w:szCs w:val="16"/>
              </w:rPr>
              <w:t>DoF</w:t>
            </w:r>
            <w:proofErr w:type="spellEnd"/>
            <w:r w:rsidRPr="00E10C0B">
              <w:rPr>
                <w:rFonts w:ascii="Arial" w:eastAsia="MS Mincho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vs. Detailed Feedback</w:t>
            </w:r>
          </w:p>
        </w:tc>
        <w:tc>
          <w:tcPr>
            <w:tcW w:w="2459" w:type="dxa"/>
          </w:tcPr>
          <w:p w14:paraId="12E36BBC" w14:textId="77777777" w:rsidR="00B31282" w:rsidRPr="00E10C0B" w:rsidRDefault="00B31282" w:rsidP="00933214">
            <w:pPr>
              <w:spacing w:line="48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10C0B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-1.980 [-4.189 </w:t>
            </w:r>
            <w:r w:rsidRPr="00E10C0B">
              <w:rPr>
                <w:rFonts w:ascii="Arial" w:hAnsi="Arial" w:cs="Arial"/>
                <w:i/>
                <w:sz w:val="16"/>
                <w:szCs w:val="16"/>
              </w:rPr>
              <w:t>–</w:t>
            </w:r>
            <w:r w:rsidRPr="00E10C0B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 0.229]</w:t>
            </w:r>
          </w:p>
        </w:tc>
        <w:tc>
          <w:tcPr>
            <w:tcW w:w="2333" w:type="dxa"/>
          </w:tcPr>
          <w:p w14:paraId="39A8CE6F" w14:textId="02911884" w:rsidR="00B31282" w:rsidRPr="00E10C0B" w:rsidRDefault="00B31282" w:rsidP="00933214">
            <w:pPr>
              <w:spacing w:line="480" w:lineRule="auto"/>
              <w:jc w:val="both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E10C0B">
              <w:rPr>
                <w:rFonts w:ascii="Arial" w:hAnsi="Arial" w:cs="Arial"/>
                <w:sz w:val="16"/>
                <w:szCs w:val="16"/>
              </w:rPr>
              <w:t>0.079</w:t>
            </w:r>
            <w:r w:rsidR="00C60F39" w:rsidRPr="00E10C0B">
              <w:rPr>
                <w:rFonts w:ascii="Arial" w:hAnsi="Arial" w:cs="Arial"/>
                <w:sz w:val="16"/>
                <w:szCs w:val="16"/>
              </w:rPr>
              <w:t>*</w:t>
            </w:r>
          </w:p>
        </w:tc>
      </w:tr>
    </w:tbl>
    <w:p w14:paraId="2303FF94" w14:textId="77777777" w:rsidR="00C60F39" w:rsidRPr="00E10C0B" w:rsidRDefault="00B31282" w:rsidP="00C60F39">
      <w:pP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E10C0B">
        <w:rPr>
          <w:rFonts w:ascii="Arial" w:hAnsi="Arial" w:cs="Arial"/>
          <w:sz w:val="16"/>
          <w:szCs w:val="16"/>
        </w:rPr>
        <w:t xml:space="preserve">      </w:t>
      </w:r>
      <w:r w:rsidR="00C60F39" w:rsidRPr="00E10C0B">
        <w:rPr>
          <w:rStyle w:val="CodeHTML"/>
          <w:rFonts w:ascii="Arial" w:eastAsiaTheme="majorEastAsia" w:hAnsi="Arial" w:cs="Arial"/>
          <w:sz w:val="16"/>
          <w:szCs w:val="16"/>
        </w:rPr>
        <w:t>*</w:t>
      </w:r>
      <w:r w:rsidR="00C60F39" w:rsidRPr="00E10C0B">
        <w:rPr>
          <w:rFonts w:ascii="Arial" w:hAnsi="Arial" w:cs="Arial"/>
          <w:sz w:val="16"/>
          <w:szCs w:val="16"/>
        </w:rPr>
        <w:t xml:space="preserve"> p &lt; 0.10, </w:t>
      </w:r>
      <w:r w:rsidR="00C60F39" w:rsidRPr="00E10C0B">
        <w:rPr>
          <w:rStyle w:val="CodeHTML"/>
          <w:rFonts w:ascii="Arial" w:eastAsiaTheme="majorEastAsia" w:hAnsi="Arial" w:cs="Arial"/>
          <w:sz w:val="16"/>
          <w:szCs w:val="16"/>
        </w:rPr>
        <w:t>**</w:t>
      </w:r>
      <w:r w:rsidR="00C60F39" w:rsidRPr="00E10C0B">
        <w:rPr>
          <w:rFonts w:ascii="Arial" w:hAnsi="Arial" w:cs="Arial"/>
          <w:sz w:val="16"/>
          <w:szCs w:val="16"/>
        </w:rPr>
        <w:t xml:space="preserve"> p &lt; 0.05, </w:t>
      </w:r>
      <w:r w:rsidR="00C60F39" w:rsidRPr="00E10C0B">
        <w:rPr>
          <w:rStyle w:val="CodeHTML"/>
          <w:rFonts w:ascii="Arial" w:eastAsiaTheme="majorEastAsia" w:hAnsi="Arial" w:cs="Arial"/>
          <w:sz w:val="16"/>
          <w:szCs w:val="16"/>
        </w:rPr>
        <w:t>***</w:t>
      </w:r>
      <w:r w:rsidR="00C60F39" w:rsidRPr="00E10C0B">
        <w:rPr>
          <w:rFonts w:ascii="Arial" w:hAnsi="Arial" w:cs="Arial"/>
          <w:sz w:val="16"/>
          <w:szCs w:val="16"/>
        </w:rPr>
        <w:t xml:space="preserve"> p &lt; 0.01</w:t>
      </w:r>
    </w:p>
    <w:p w14:paraId="568AE9CF" w14:textId="77777777" w:rsidR="00E10C0B" w:rsidRPr="00E10C0B" w:rsidRDefault="00E10C0B" w:rsidP="00C60F39">
      <w:pPr>
        <w:spacing w:line="480" w:lineRule="auto"/>
        <w:jc w:val="both"/>
        <w:rPr>
          <w:rFonts w:ascii="Arial" w:hAnsi="Arial" w:cs="Arial"/>
          <w:sz w:val="16"/>
          <w:szCs w:val="16"/>
        </w:rPr>
      </w:pPr>
    </w:p>
    <w:p w14:paraId="2A38969F" w14:textId="77777777" w:rsidR="00E10C0B" w:rsidRPr="00E10C0B" w:rsidRDefault="00E10C0B" w:rsidP="00C60F39">
      <w:pPr>
        <w:spacing w:line="480" w:lineRule="auto"/>
        <w:jc w:val="both"/>
        <w:rPr>
          <w:rFonts w:ascii="Arial" w:hAnsi="Arial" w:cs="Arial"/>
          <w:sz w:val="16"/>
          <w:szCs w:val="16"/>
        </w:rPr>
      </w:pPr>
    </w:p>
    <w:p w14:paraId="57F7253B" w14:textId="77777777" w:rsidR="00E10C0B" w:rsidRPr="00E10C0B" w:rsidRDefault="00E10C0B" w:rsidP="00C60F39">
      <w:pPr>
        <w:spacing w:line="480" w:lineRule="auto"/>
        <w:jc w:val="both"/>
        <w:rPr>
          <w:rFonts w:ascii="Arial" w:hAnsi="Arial" w:cs="Arial"/>
          <w:sz w:val="16"/>
          <w:szCs w:val="16"/>
        </w:rPr>
      </w:pPr>
    </w:p>
    <w:p w14:paraId="3F5C2F9C" w14:textId="77777777" w:rsidR="00E10C0B" w:rsidRPr="00E10C0B" w:rsidRDefault="00E10C0B" w:rsidP="00C60F39">
      <w:pPr>
        <w:spacing w:line="480" w:lineRule="auto"/>
        <w:jc w:val="both"/>
        <w:rPr>
          <w:rFonts w:ascii="Arial" w:hAnsi="Arial" w:cs="Arial"/>
          <w:sz w:val="16"/>
          <w:szCs w:val="16"/>
        </w:rPr>
      </w:pPr>
    </w:p>
    <w:p w14:paraId="4E9B5215" w14:textId="77777777" w:rsidR="00E10C0B" w:rsidRPr="00E10C0B" w:rsidRDefault="00E10C0B" w:rsidP="00C60F39">
      <w:pPr>
        <w:spacing w:line="480" w:lineRule="auto"/>
        <w:jc w:val="both"/>
        <w:rPr>
          <w:rFonts w:ascii="Arial" w:hAnsi="Arial" w:cs="Arial"/>
          <w:sz w:val="16"/>
          <w:szCs w:val="16"/>
        </w:rPr>
      </w:pPr>
    </w:p>
    <w:p w14:paraId="37A8C460" w14:textId="77777777" w:rsidR="00E10C0B" w:rsidRPr="00E10C0B" w:rsidRDefault="00E10C0B" w:rsidP="00C60F39">
      <w:pPr>
        <w:spacing w:line="480" w:lineRule="auto"/>
        <w:jc w:val="both"/>
        <w:rPr>
          <w:rFonts w:ascii="Arial" w:hAnsi="Arial" w:cs="Arial"/>
          <w:sz w:val="16"/>
          <w:szCs w:val="16"/>
        </w:rPr>
      </w:pPr>
    </w:p>
    <w:p w14:paraId="60825B0F" w14:textId="77777777" w:rsidR="00E10C0B" w:rsidRPr="00E10C0B" w:rsidRDefault="00E10C0B" w:rsidP="00C60F39">
      <w:pPr>
        <w:spacing w:line="480" w:lineRule="auto"/>
        <w:jc w:val="both"/>
        <w:rPr>
          <w:rFonts w:ascii="Arial" w:hAnsi="Arial" w:cs="Arial"/>
          <w:sz w:val="16"/>
          <w:szCs w:val="16"/>
        </w:rPr>
      </w:pPr>
    </w:p>
    <w:p w14:paraId="03EC3388" w14:textId="77777777" w:rsidR="00E10C0B" w:rsidRPr="00E10C0B" w:rsidRDefault="00E10C0B" w:rsidP="00C60F39">
      <w:pPr>
        <w:spacing w:line="480" w:lineRule="auto"/>
        <w:jc w:val="both"/>
        <w:rPr>
          <w:rFonts w:ascii="Arial" w:hAnsi="Arial" w:cs="Arial"/>
          <w:sz w:val="16"/>
          <w:szCs w:val="16"/>
        </w:rPr>
      </w:pPr>
    </w:p>
    <w:p w14:paraId="17819D29" w14:textId="77777777" w:rsidR="00E10C0B" w:rsidRPr="00E10C0B" w:rsidRDefault="00E10C0B" w:rsidP="00C60F39">
      <w:pPr>
        <w:spacing w:line="480" w:lineRule="auto"/>
        <w:jc w:val="both"/>
        <w:rPr>
          <w:rFonts w:ascii="Arial" w:hAnsi="Arial" w:cs="Arial"/>
          <w:sz w:val="16"/>
          <w:szCs w:val="16"/>
        </w:rPr>
      </w:pPr>
    </w:p>
    <w:p w14:paraId="6276DC93" w14:textId="77777777" w:rsidR="00E10C0B" w:rsidRPr="00E10C0B" w:rsidRDefault="00E10C0B" w:rsidP="00C60F39">
      <w:pPr>
        <w:spacing w:line="480" w:lineRule="auto"/>
        <w:jc w:val="both"/>
        <w:rPr>
          <w:rFonts w:ascii="Arial" w:hAnsi="Arial" w:cs="Arial"/>
          <w:sz w:val="16"/>
          <w:szCs w:val="16"/>
        </w:rPr>
      </w:pPr>
    </w:p>
    <w:p w14:paraId="04F8D377" w14:textId="77777777" w:rsidR="00E10C0B" w:rsidRPr="00E10C0B" w:rsidRDefault="00E10C0B" w:rsidP="00C60F39">
      <w:pPr>
        <w:spacing w:line="480" w:lineRule="auto"/>
        <w:jc w:val="both"/>
        <w:rPr>
          <w:rFonts w:ascii="Arial" w:hAnsi="Arial" w:cs="Arial"/>
          <w:sz w:val="16"/>
          <w:szCs w:val="16"/>
        </w:rPr>
      </w:pPr>
    </w:p>
    <w:p w14:paraId="58D52A76" w14:textId="77777777" w:rsidR="00E10C0B" w:rsidRPr="00E10C0B" w:rsidRDefault="00E10C0B" w:rsidP="00C60F39">
      <w:pPr>
        <w:spacing w:line="480" w:lineRule="auto"/>
        <w:jc w:val="both"/>
        <w:rPr>
          <w:rFonts w:ascii="Arial" w:hAnsi="Arial" w:cs="Arial"/>
          <w:sz w:val="16"/>
          <w:szCs w:val="16"/>
        </w:rPr>
      </w:pPr>
    </w:p>
    <w:p w14:paraId="04CACD7C" w14:textId="77777777" w:rsidR="00E10C0B" w:rsidRPr="00E10C0B" w:rsidRDefault="00E10C0B" w:rsidP="00C60F39">
      <w:pPr>
        <w:spacing w:line="480" w:lineRule="auto"/>
        <w:jc w:val="both"/>
        <w:rPr>
          <w:rFonts w:ascii="Arial" w:hAnsi="Arial" w:cs="Arial"/>
          <w:sz w:val="16"/>
          <w:szCs w:val="16"/>
        </w:rPr>
      </w:pPr>
    </w:p>
    <w:p w14:paraId="7339AEA3" w14:textId="77777777" w:rsidR="00E10C0B" w:rsidRPr="00E10C0B" w:rsidRDefault="00E10C0B" w:rsidP="00C60F39">
      <w:pPr>
        <w:spacing w:line="480" w:lineRule="auto"/>
        <w:jc w:val="both"/>
        <w:rPr>
          <w:rFonts w:ascii="Arial" w:hAnsi="Arial" w:cs="Arial"/>
          <w:sz w:val="16"/>
          <w:szCs w:val="16"/>
        </w:rPr>
      </w:pPr>
    </w:p>
    <w:p w14:paraId="06EDA3F2" w14:textId="77777777" w:rsidR="00E10C0B" w:rsidRDefault="00E10C0B" w:rsidP="00C60F39">
      <w:pPr>
        <w:spacing w:line="480" w:lineRule="auto"/>
        <w:jc w:val="both"/>
        <w:rPr>
          <w:rFonts w:ascii="Arial" w:hAnsi="Arial" w:cs="Arial"/>
          <w:sz w:val="16"/>
          <w:szCs w:val="16"/>
        </w:rPr>
      </w:pPr>
    </w:p>
    <w:p w14:paraId="1F1560C3" w14:textId="77777777" w:rsidR="00D23AF0" w:rsidRDefault="00D23AF0" w:rsidP="00C60F39">
      <w:pPr>
        <w:spacing w:line="480" w:lineRule="auto"/>
        <w:jc w:val="both"/>
        <w:rPr>
          <w:rFonts w:ascii="Arial" w:hAnsi="Arial" w:cs="Arial"/>
          <w:sz w:val="16"/>
          <w:szCs w:val="16"/>
        </w:rPr>
      </w:pPr>
    </w:p>
    <w:p w14:paraId="122DE9D7" w14:textId="77777777" w:rsidR="00D23AF0" w:rsidRDefault="00D23AF0" w:rsidP="00C60F39">
      <w:pPr>
        <w:spacing w:line="480" w:lineRule="auto"/>
        <w:jc w:val="both"/>
        <w:rPr>
          <w:rFonts w:ascii="Arial" w:hAnsi="Arial" w:cs="Arial"/>
          <w:sz w:val="16"/>
          <w:szCs w:val="16"/>
        </w:rPr>
      </w:pPr>
    </w:p>
    <w:p w14:paraId="06709E26" w14:textId="77777777" w:rsidR="00D23AF0" w:rsidRDefault="00D23AF0" w:rsidP="00C60F39">
      <w:pPr>
        <w:spacing w:line="480" w:lineRule="auto"/>
        <w:jc w:val="both"/>
        <w:rPr>
          <w:rFonts w:ascii="Arial" w:hAnsi="Arial" w:cs="Arial"/>
          <w:sz w:val="16"/>
          <w:szCs w:val="16"/>
        </w:rPr>
      </w:pPr>
    </w:p>
    <w:p w14:paraId="296FBE65" w14:textId="77777777" w:rsidR="00D23AF0" w:rsidRPr="00E10C0B" w:rsidRDefault="00D23AF0" w:rsidP="00C60F39">
      <w:pPr>
        <w:spacing w:line="480" w:lineRule="auto"/>
        <w:jc w:val="both"/>
        <w:rPr>
          <w:rFonts w:ascii="Arial" w:hAnsi="Arial" w:cs="Arial"/>
          <w:sz w:val="16"/>
          <w:szCs w:val="16"/>
        </w:rPr>
      </w:pPr>
    </w:p>
    <w:p w14:paraId="65B730C9" w14:textId="77777777" w:rsidR="00E10C0B" w:rsidRDefault="00E10C0B" w:rsidP="00C60F39">
      <w:pPr>
        <w:spacing w:line="480" w:lineRule="auto"/>
        <w:jc w:val="both"/>
        <w:rPr>
          <w:rFonts w:ascii="Arial" w:hAnsi="Arial" w:cs="Arial"/>
          <w:sz w:val="16"/>
          <w:szCs w:val="16"/>
        </w:rPr>
      </w:pPr>
    </w:p>
    <w:p w14:paraId="1B2C4842" w14:textId="77777777" w:rsidR="003E4851" w:rsidRPr="00E10C0B" w:rsidRDefault="003E4851" w:rsidP="00C60F39">
      <w:pPr>
        <w:spacing w:line="480" w:lineRule="auto"/>
        <w:jc w:val="both"/>
        <w:rPr>
          <w:rFonts w:ascii="Arial" w:hAnsi="Arial" w:cs="Arial"/>
          <w:sz w:val="16"/>
          <w:szCs w:val="16"/>
        </w:rPr>
      </w:pPr>
    </w:p>
    <w:p w14:paraId="4127AF08" w14:textId="4614B228" w:rsidR="000242F8" w:rsidRPr="00E10C0B" w:rsidRDefault="00B31282" w:rsidP="000242F8">
      <w:pPr>
        <w:keepNext/>
        <w:keepLines/>
        <w:spacing w:before="40" w:after="0" w:line="480" w:lineRule="auto"/>
        <w:outlineLvl w:val="1"/>
        <w:rPr>
          <w:rFonts w:ascii="Arial" w:eastAsiaTheme="majorEastAsia" w:hAnsi="Arial" w:cs="Arial"/>
          <w:b/>
          <w:i/>
          <w:color w:val="2E74B5" w:themeColor="accent1" w:themeShade="BF"/>
          <w:sz w:val="16"/>
          <w:szCs w:val="16"/>
          <w:lang w:val="en-NZ"/>
        </w:rPr>
      </w:pPr>
      <w:r w:rsidRPr="00E10C0B">
        <w:rPr>
          <w:rFonts w:ascii="Arial" w:eastAsiaTheme="majorEastAsia" w:hAnsi="Arial" w:cs="Arial"/>
          <w:b/>
          <w:i/>
          <w:color w:val="2E74B5" w:themeColor="accent1" w:themeShade="BF"/>
          <w:sz w:val="16"/>
          <w:szCs w:val="16"/>
          <w:lang w:val="en-NZ"/>
        </w:rPr>
        <w:lastRenderedPageBreak/>
        <w:t xml:space="preserve">Table </w:t>
      </w:r>
      <w:r w:rsidRPr="00E10C0B">
        <w:rPr>
          <w:rFonts w:ascii="Arial" w:eastAsiaTheme="majorEastAsia" w:hAnsi="Arial" w:cs="Arial"/>
          <w:b/>
          <w:i/>
          <w:color w:val="2E74B5" w:themeColor="accent1" w:themeShade="BF"/>
          <w:sz w:val="16"/>
          <w:szCs w:val="16"/>
        </w:rPr>
        <w:t>4</w:t>
      </w:r>
      <w:r w:rsidR="000242F8" w:rsidRPr="00E10C0B">
        <w:rPr>
          <w:rFonts w:ascii="Arial" w:eastAsiaTheme="majorEastAsia" w:hAnsi="Arial" w:cs="Arial"/>
          <w:b/>
          <w:i/>
          <w:color w:val="2E74B5" w:themeColor="accent1" w:themeShade="BF"/>
          <w:sz w:val="16"/>
          <w:szCs w:val="16"/>
          <w:lang w:val="en-NZ"/>
        </w:rPr>
        <w:t xml:space="preserve">: </w:t>
      </w:r>
      <w:proofErr w:type="spellStart"/>
      <w:r w:rsidR="000242F8" w:rsidRPr="00E10C0B">
        <w:rPr>
          <w:rFonts w:ascii="Arial" w:eastAsiaTheme="majorEastAsia" w:hAnsi="Arial" w:cs="Arial"/>
          <w:b/>
          <w:i/>
          <w:color w:val="2E74B5" w:themeColor="accent1" w:themeShade="BF"/>
          <w:sz w:val="16"/>
          <w:szCs w:val="16"/>
          <w:lang w:val="en-NZ"/>
        </w:rPr>
        <w:t>Mixte</w:t>
      </w:r>
      <w:proofErr w:type="spellEnd"/>
      <w:r w:rsidR="000242F8" w:rsidRPr="00E10C0B">
        <w:rPr>
          <w:rFonts w:ascii="Arial" w:eastAsiaTheme="majorEastAsia" w:hAnsi="Arial" w:cs="Arial"/>
          <w:b/>
          <w:i/>
          <w:color w:val="2E74B5" w:themeColor="accent1" w:themeShade="BF"/>
          <w:sz w:val="16"/>
          <w:szCs w:val="16"/>
          <w:lang w:val="en-NZ"/>
        </w:rPr>
        <w:t xml:space="preserve"> Logit Model for Respondents (Number of observations n=848)</w:t>
      </w: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1897"/>
        <w:gridCol w:w="850"/>
        <w:gridCol w:w="1701"/>
        <w:gridCol w:w="1127"/>
      </w:tblGrid>
      <w:tr w:rsidR="008064A8" w:rsidRPr="00E10C0B" w14:paraId="20E20D7D" w14:textId="77777777" w:rsidTr="008064A8">
        <w:tc>
          <w:tcPr>
            <w:tcW w:w="586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0EC88506" w14:textId="12A02143" w:rsidR="008064A8" w:rsidRPr="00E10C0B" w:rsidRDefault="008064A8" w:rsidP="003E4851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4851">
              <w:rPr>
                <w:rFonts w:ascii="Arial" w:hAnsi="Arial" w:cs="Arial"/>
                <w:b/>
                <w:sz w:val="16"/>
                <w:szCs w:val="16"/>
                <w:lang w:val="fr-FR"/>
              </w:rPr>
              <w:t>Betas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5" w:themeFillTint="66"/>
          </w:tcPr>
          <w:p w14:paraId="554706F0" w14:textId="1EB2502D" w:rsidR="008064A8" w:rsidRDefault="008064A8" w:rsidP="008064A8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SD</w:t>
            </w:r>
          </w:p>
        </w:tc>
      </w:tr>
      <w:tr w:rsidR="000242F8" w:rsidRPr="00E10C0B" w14:paraId="72C72B48" w14:textId="77777777" w:rsidTr="008064A8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14:paraId="2A728D04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10C0B">
              <w:rPr>
                <w:rFonts w:ascii="Arial" w:hAnsi="Arial" w:cs="Arial"/>
                <w:b/>
                <w:sz w:val="16"/>
                <w:szCs w:val="16"/>
              </w:rPr>
              <w:t>Attributes and Levels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14:paraId="07989465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10C0B">
              <w:rPr>
                <w:rFonts w:ascii="Arial" w:hAnsi="Arial" w:cs="Arial"/>
                <w:b/>
                <w:sz w:val="16"/>
                <w:szCs w:val="16"/>
              </w:rPr>
              <w:t>Betas</w:t>
            </w: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14:paraId="0381942D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10C0B">
              <w:rPr>
                <w:rFonts w:ascii="Arial" w:hAnsi="Arial" w:cs="Arial"/>
                <w:b/>
                <w:sz w:val="16"/>
                <w:szCs w:val="16"/>
              </w:rPr>
              <w:t>Coefficients (95% CI)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1D1E3FA4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10C0B">
              <w:rPr>
                <w:rFonts w:ascii="Arial" w:hAnsi="Arial" w:cs="Arial"/>
                <w:b/>
                <w:sz w:val="16"/>
                <w:szCs w:val="16"/>
              </w:rPr>
              <w:t>p-value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14:paraId="2C7C4062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10C0B">
              <w:rPr>
                <w:rFonts w:ascii="Arial" w:hAnsi="Arial" w:cs="Arial"/>
                <w:b/>
                <w:sz w:val="16"/>
                <w:szCs w:val="16"/>
              </w:rPr>
              <w:t>SD (95% CI)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14:paraId="35BEC638" w14:textId="4FB5A2F3" w:rsidR="000242F8" w:rsidRPr="00E10C0B" w:rsidRDefault="008064A8" w:rsidP="000242F8">
            <w:pPr>
              <w:spacing w:line="48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 </w:t>
            </w:r>
          </w:p>
        </w:tc>
      </w:tr>
      <w:tr w:rsidR="000242F8" w:rsidRPr="00E10C0B" w14:paraId="6579B912" w14:textId="77777777" w:rsidTr="008064A8">
        <w:tc>
          <w:tcPr>
            <w:tcW w:w="2268" w:type="dxa"/>
            <w:tcBorders>
              <w:top w:val="single" w:sz="4" w:space="0" w:color="auto"/>
            </w:tcBorders>
          </w:tcPr>
          <w:p w14:paraId="5DD45A4C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b/>
                <w:i/>
                <w:sz w:val="16"/>
                <w:szCs w:val="16"/>
              </w:rPr>
              <w:t>Cost: Out-of-pocket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698FA3D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7" w:type="dxa"/>
            <w:tcBorders>
              <w:top w:val="single" w:sz="4" w:space="0" w:color="auto"/>
            </w:tcBorders>
          </w:tcPr>
          <w:p w14:paraId="25C4CDD4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A19056D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CF1DE0B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</w:tcPr>
          <w:p w14:paraId="65E035B8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2F8" w:rsidRPr="00E10C0B" w14:paraId="29531A13" w14:textId="77777777" w:rsidTr="008064A8">
        <w:tc>
          <w:tcPr>
            <w:tcW w:w="2268" w:type="dxa"/>
          </w:tcPr>
          <w:p w14:paraId="09BDD098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14:paraId="51F7FDA8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β1</w:t>
            </w:r>
          </w:p>
        </w:tc>
        <w:tc>
          <w:tcPr>
            <w:tcW w:w="1897" w:type="dxa"/>
          </w:tcPr>
          <w:p w14:paraId="31CAF6D7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b/>
                <w:i/>
                <w:sz w:val="16"/>
                <w:szCs w:val="16"/>
              </w:rPr>
              <w:t>-0.03 (-0.04 – -0.02)</w:t>
            </w:r>
          </w:p>
        </w:tc>
        <w:tc>
          <w:tcPr>
            <w:tcW w:w="850" w:type="dxa"/>
          </w:tcPr>
          <w:p w14:paraId="526C63A8" w14:textId="0119E90F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0.00***</w:t>
            </w:r>
          </w:p>
        </w:tc>
        <w:tc>
          <w:tcPr>
            <w:tcW w:w="1701" w:type="dxa"/>
          </w:tcPr>
          <w:p w14:paraId="2337FDCC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27" w:type="dxa"/>
          </w:tcPr>
          <w:p w14:paraId="361045D0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</w:tr>
      <w:tr w:rsidR="000242F8" w:rsidRPr="00E10C0B" w14:paraId="70FF4EEA" w14:textId="77777777" w:rsidTr="008064A8">
        <w:tc>
          <w:tcPr>
            <w:tcW w:w="2268" w:type="dxa"/>
          </w:tcPr>
          <w:p w14:paraId="741C18C0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b/>
                <w:i/>
                <w:sz w:val="16"/>
                <w:szCs w:val="16"/>
              </w:rPr>
              <w:t>Control Mode:</w:t>
            </w:r>
          </w:p>
        </w:tc>
        <w:tc>
          <w:tcPr>
            <w:tcW w:w="851" w:type="dxa"/>
          </w:tcPr>
          <w:p w14:paraId="74EE7362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97" w:type="dxa"/>
          </w:tcPr>
          <w:p w14:paraId="7ACD7DB2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50" w:type="dxa"/>
          </w:tcPr>
          <w:p w14:paraId="385C02AF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14:paraId="3CDFD881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127" w:type="dxa"/>
          </w:tcPr>
          <w:p w14:paraId="72819A09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0242F8" w:rsidRPr="00E10C0B" w14:paraId="44F7CADB" w14:textId="77777777" w:rsidTr="008064A8">
        <w:tc>
          <w:tcPr>
            <w:tcW w:w="2268" w:type="dxa"/>
          </w:tcPr>
          <w:p w14:paraId="0D836CC2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 xml:space="preserve">  Active (Ref)</w:t>
            </w:r>
          </w:p>
        </w:tc>
        <w:tc>
          <w:tcPr>
            <w:tcW w:w="851" w:type="dxa"/>
          </w:tcPr>
          <w:p w14:paraId="05F00ACC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97" w:type="dxa"/>
          </w:tcPr>
          <w:p w14:paraId="64DAF00D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3E38088D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14:paraId="06ACDD4C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27" w:type="dxa"/>
          </w:tcPr>
          <w:p w14:paraId="30B25872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</w:tr>
      <w:tr w:rsidR="000242F8" w:rsidRPr="00E10C0B" w14:paraId="7932C17D" w14:textId="77777777" w:rsidTr="008064A8">
        <w:tc>
          <w:tcPr>
            <w:tcW w:w="2268" w:type="dxa"/>
          </w:tcPr>
          <w:p w14:paraId="712E0B4C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 xml:space="preserve">  Passive </w:t>
            </w:r>
          </w:p>
        </w:tc>
        <w:tc>
          <w:tcPr>
            <w:tcW w:w="851" w:type="dxa"/>
          </w:tcPr>
          <w:p w14:paraId="0E74575A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β2</w:t>
            </w:r>
          </w:p>
        </w:tc>
        <w:tc>
          <w:tcPr>
            <w:tcW w:w="1897" w:type="dxa"/>
          </w:tcPr>
          <w:p w14:paraId="2047CB2C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-0.54 (-1.40 – 0.33)</w:t>
            </w:r>
          </w:p>
        </w:tc>
        <w:tc>
          <w:tcPr>
            <w:tcW w:w="850" w:type="dxa"/>
          </w:tcPr>
          <w:p w14:paraId="7D4A28A7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0.22</w:t>
            </w:r>
          </w:p>
        </w:tc>
        <w:tc>
          <w:tcPr>
            <w:tcW w:w="1701" w:type="dxa"/>
          </w:tcPr>
          <w:p w14:paraId="21068E6C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b/>
                <w:i/>
                <w:sz w:val="16"/>
                <w:szCs w:val="16"/>
              </w:rPr>
              <w:t>1.58 (0.54 – 2.62)</w:t>
            </w:r>
          </w:p>
        </w:tc>
        <w:tc>
          <w:tcPr>
            <w:tcW w:w="1127" w:type="dxa"/>
          </w:tcPr>
          <w:p w14:paraId="1392938A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0.01***</w:t>
            </w:r>
          </w:p>
        </w:tc>
      </w:tr>
      <w:tr w:rsidR="000242F8" w:rsidRPr="00E10C0B" w14:paraId="2E97DD7E" w14:textId="77777777" w:rsidTr="008064A8">
        <w:tc>
          <w:tcPr>
            <w:tcW w:w="2268" w:type="dxa"/>
          </w:tcPr>
          <w:p w14:paraId="2B35C6A2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 xml:space="preserve">  Semi-passive</w:t>
            </w:r>
          </w:p>
        </w:tc>
        <w:tc>
          <w:tcPr>
            <w:tcW w:w="851" w:type="dxa"/>
          </w:tcPr>
          <w:p w14:paraId="4911EFD2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β3</w:t>
            </w:r>
          </w:p>
        </w:tc>
        <w:tc>
          <w:tcPr>
            <w:tcW w:w="1897" w:type="dxa"/>
          </w:tcPr>
          <w:p w14:paraId="502A2341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b/>
                <w:i/>
                <w:sz w:val="16"/>
                <w:szCs w:val="16"/>
              </w:rPr>
              <w:t>0.66 (0.02 – 1.30)</w:t>
            </w:r>
          </w:p>
        </w:tc>
        <w:tc>
          <w:tcPr>
            <w:tcW w:w="850" w:type="dxa"/>
          </w:tcPr>
          <w:p w14:paraId="7B9757E4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0.04**</w:t>
            </w:r>
          </w:p>
        </w:tc>
        <w:tc>
          <w:tcPr>
            <w:tcW w:w="1701" w:type="dxa"/>
          </w:tcPr>
          <w:p w14:paraId="7813B984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0.12 (-2.87 – 3.11)</w:t>
            </w:r>
          </w:p>
        </w:tc>
        <w:tc>
          <w:tcPr>
            <w:tcW w:w="1127" w:type="dxa"/>
          </w:tcPr>
          <w:p w14:paraId="27C0E82D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0.94</w:t>
            </w:r>
          </w:p>
        </w:tc>
      </w:tr>
      <w:tr w:rsidR="000242F8" w:rsidRPr="00E10C0B" w14:paraId="32A959F3" w14:textId="77777777" w:rsidTr="008064A8">
        <w:tc>
          <w:tcPr>
            <w:tcW w:w="2268" w:type="dxa"/>
          </w:tcPr>
          <w:p w14:paraId="1318E7C5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b/>
                <w:i/>
                <w:sz w:val="16"/>
                <w:szCs w:val="16"/>
              </w:rPr>
              <w:t>Comfort:</w:t>
            </w:r>
          </w:p>
        </w:tc>
        <w:tc>
          <w:tcPr>
            <w:tcW w:w="851" w:type="dxa"/>
          </w:tcPr>
          <w:p w14:paraId="3D801E7F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97" w:type="dxa"/>
          </w:tcPr>
          <w:p w14:paraId="771ED53C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50" w:type="dxa"/>
          </w:tcPr>
          <w:p w14:paraId="74E75C99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14:paraId="6AD858E2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127" w:type="dxa"/>
          </w:tcPr>
          <w:p w14:paraId="08D6C752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0242F8" w:rsidRPr="00E10C0B" w14:paraId="779380D5" w14:textId="77777777" w:rsidTr="008064A8">
        <w:tc>
          <w:tcPr>
            <w:tcW w:w="2268" w:type="dxa"/>
          </w:tcPr>
          <w:p w14:paraId="25EC8BDB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 xml:space="preserve">  Low (Ref)</w:t>
            </w:r>
          </w:p>
        </w:tc>
        <w:tc>
          <w:tcPr>
            <w:tcW w:w="851" w:type="dxa"/>
          </w:tcPr>
          <w:p w14:paraId="7EBE1C75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97" w:type="dxa"/>
          </w:tcPr>
          <w:p w14:paraId="5E56B4C8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3F62354C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14:paraId="35A379E1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27" w:type="dxa"/>
          </w:tcPr>
          <w:p w14:paraId="5B877B56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</w:tr>
      <w:tr w:rsidR="000242F8" w:rsidRPr="00E10C0B" w14:paraId="07727633" w14:textId="77777777" w:rsidTr="008064A8">
        <w:tc>
          <w:tcPr>
            <w:tcW w:w="2268" w:type="dxa"/>
          </w:tcPr>
          <w:p w14:paraId="70C26F7A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 xml:space="preserve">  High </w:t>
            </w:r>
          </w:p>
        </w:tc>
        <w:tc>
          <w:tcPr>
            <w:tcW w:w="851" w:type="dxa"/>
          </w:tcPr>
          <w:p w14:paraId="6E3B7E26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β4</w:t>
            </w:r>
          </w:p>
        </w:tc>
        <w:tc>
          <w:tcPr>
            <w:tcW w:w="1897" w:type="dxa"/>
          </w:tcPr>
          <w:p w14:paraId="7B63681E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-0.29 (-1.08 – 0.49)</w:t>
            </w:r>
          </w:p>
        </w:tc>
        <w:tc>
          <w:tcPr>
            <w:tcW w:w="850" w:type="dxa"/>
          </w:tcPr>
          <w:p w14:paraId="2F9E51E4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0.46</w:t>
            </w:r>
          </w:p>
        </w:tc>
        <w:tc>
          <w:tcPr>
            <w:tcW w:w="1701" w:type="dxa"/>
          </w:tcPr>
          <w:p w14:paraId="67B86F91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0.92 (-0.46 – 2.30)</w:t>
            </w:r>
          </w:p>
        </w:tc>
        <w:tc>
          <w:tcPr>
            <w:tcW w:w="1127" w:type="dxa"/>
          </w:tcPr>
          <w:p w14:paraId="299D026A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0.19</w:t>
            </w:r>
          </w:p>
        </w:tc>
      </w:tr>
      <w:tr w:rsidR="000242F8" w:rsidRPr="00E10C0B" w14:paraId="2039FFDD" w14:textId="77777777" w:rsidTr="008064A8">
        <w:tc>
          <w:tcPr>
            <w:tcW w:w="2268" w:type="dxa"/>
          </w:tcPr>
          <w:p w14:paraId="4D2D4643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b/>
                <w:i/>
                <w:sz w:val="16"/>
                <w:szCs w:val="16"/>
              </w:rPr>
              <w:t>Degree of Freedom:</w:t>
            </w:r>
          </w:p>
        </w:tc>
        <w:tc>
          <w:tcPr>
            <w:tcW w:w="851" w:type="dxa"/>
          </w:tcPr>
          <w:p w14:paraId="5CED59F8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97" w:type="dxa"/>
          </w:tcPr>
          <w:p w14:paraId="18A172F0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50" w:type="dxa"/>
          </w:tcPr>
          <w:p w14:paraId="04C30DA0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14:paraId="49EE5B96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127" w:type="dxa"/>
          </w:tcPr>
          <w:p w14:paraId="583C66A0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0242F8" w:rsidRPr="00E10C0B" w14:paraId="635C53DB" w14:textId="77777777" w:rsidTr="008064A8">
        <w:tc>
          <w:tcPr>
            <w:tcW w:w="2268" w:type="dxa"/>
          </w:tcPr>
          <w:p w14:paraId="6C197ECD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 xml:space="preserve">  Limited (Ref)</w:t>
            </w:r>
          </w:p>
        </w:tc>
        <w:tc>
          <w:tcPr>
            <w:tcW w:w="851" w:type="dxa"/>
          </w:tcPr>
          <w:p w14:paraId="29225D2F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97" w:type="dxa"/>
          </w:tcPr>
          <w:p w14:paraId="265D9E54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708FD694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14:paraId="5927D257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27" w:type="dxa"/>
          </w:tcPr>
          <w:p w14:paraId="67BD4711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</w:tr>
      <w:tr w:rsidR="000242F8" w:rsidRPr="00E10C0B" w14:paraId="711987F9" w14:textId="77777777" w:rsidTr="008064A8">
        <w:tc>
          <w:tcPr>
            <w:tcW w:w="2268" w:type="dxa"/>
          </w:tcPr>
          <w:p w14:paraId="6809DBFC" w14:textId="04EB3D56" w:rsidR="000242F8" w:rsidRPr="00E10C0B" w:rsidRDefault="000242F8" w:rsidP="002F6B7D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 xml:space="preserve">  </w:t>
            </w:r>
            <w:r w:rsidR="002F6B7D" w:rsidRPr="00E10C0B">
              <w:rPr>
                <w:rFonts w:ascii="Arial" w:hAnsi="Arial" w:cs="Arial"/>
                <w:i/>
                <w:sz w:val="16"/>
                <w:szCs w:val="16"/>
              </w:rPr>
              <w:t>Increas</w:t>
            </w:r>
            <w:r w:rsidRPr="00E10C0B">
              <w:rPr>
                <w:rFonts w:ascii="Arial" w:hAnsi="Arial" w:cs="Arial"/>
                <w:i/>
                <w:sz w:val="16"/>
                <w:szCs w:val="16"/>
              </w:rPr>
              <w:t xml:space="preserve">ed </w:t>
            </w:r>
          </w:p>
        </w:tc>
        <w:tc>
          <w:tcPr>
            <w:tcW w:w="851" w:type="dxa"/>
          </w:tcPr>
          <w:p w14:paraId="5D49542C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β5</w:t>
            </w:r>
          </w:p>
        </w:tc>
        <w:tc>
          <w:tcPr>
            <w:tcW w:w="1897" w:type="dxa"/>
          </w:tcPr>
          <w:p w14:paraId="612EFEF7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b/>
                <w:i/>
                <w:sz w:val="16"/>
                <w:szCs w:val="16"/>
              </w:rPr>
              <w:t>0.67 (0.07 – 1.27)</w:t>
            </w:r>
          </w:p>
        </w:tc>
        <w:tc>
          <w:tcPr>
            <w:tcW w:w="850" w:type="dxa"/>
          </w:tcPr>
          <w:p w14:paraId="62F8218B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0.03**</w:t>
            </w:r>
          </w:p>
        </w:tc>
        <w:tc>
          <w:tcPr>
            <w:tcW w:w="1701" w:type="dxa"/>
          </w:tcPr>
          <w:p w14:paraId="642BCD33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0.01 (-0.77 – 0.78)</w:t>
            </w:r>
          </w:p>
        </w:tc>
        <w:tc>
          <w:tcPr>
            <w:tcW w:w="1127" w:type="dxa"/>
          </w:tcPr>
          <w:p w14:paraId="7F6C1975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0.99</w:t>
            </w:r>
          </w:p>
        </w:tc>
      </w:tr>
      <w:tr w:rsidR="000242F8" w:rsidRPr="00E10C0B" w14:paraId="228EEF23" w14:textId="77777777" w:rsidTr="008064A8">
        <w:tc>
          <w:tcPr>
            <w:tcW w:w="2268" w:type="dxa"/>
          </w:tcPr>
          <w:p w14:paraId="7B826000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b/>
                <w:i/>
                <w:sz w:val="16"/>
                <w:szCs w:val="16"/>
              </w:rPr>
              <w:t>Feedback:</w:t>
            </w:r>
          </w:p>
        </w:tc>
        <w:tc>
          <w:tcPr>
            <w:tcW w:w="851" w:type="dxa"/>
          </w:tcPr>
          <w:p w14:paraId="53A9ECA4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97" w:type="dxa"/>
          </w:tcPr>
          <w:p w14:paraId="38E8272C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50" w:type="dxa"/>
          </w:tcPr>
          <w:p w14:paraId="3D33836C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14:paraId="7C45A82A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127" w:type="dxa"/>
          </w:tcPr>
          <w:p w14:paraId="17513C9C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0242F8" w:rsidRPr="00E10C0B" w14:paraId="14136326" w14:textId="77777777" w:rsidTr="008064A8">
        <w:tc>
          <w:tcPr>
            <w:tcW w:w="2268" w:type="dxa"/>
          </w:tcPr>
          <w:p w14:paraId="6078C99C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 xml:space="preserve">  Basic (Ref)</w:t>
            </w:r>
          </w:p>
        </w:tc>
        <w:tc>
          <w:tcPr>
            <w:tcW w:w="851" w:type="dxa"/>
          </w:tcPr>
          <w:p w14:paraId="14DB52D8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97" w:type="dxa"/>
          </w:tcPr>
          <w:p w14:paraId="3D05F4E5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2890D986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14:paraId="57F5A579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27" w:type="dxa"/>
          </w:tcPr>
          <w:p w14:paraId="05D9EADA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</w:tr>
      <w:tr w:rsidR="000242F8" w:rsidRPr="00E10C0B" w14:paraId="096179FB" w14:textId="77777777" w:rsidTr="008064A8">
        <w:tc>
          <w:tcPr>
            <w:tcW w:w="2268" w:type="dxa"/>
          </w:tcPr>
          <w:p w14:paraId="46CF53E3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 xml:space="preserve">  Detailed </w:t>
            </w:r>
          </w:p>
        </w:tc>
        <w:tc>
          <w:tcPr>
            <w:tcW w:w="851" w:type="dxa"/>
          </w:tcPr>
          <w:p w14:paraId="1AD21651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β6</w:t>
            </w:r>
          </w:p>
        </w:tc>
        <w:tc>
          <w:tcPr>
            <w:tcW w:w="1897" w:type="dxa"/>
          </w:tcPr>
          <w:p w14:paraId="08AED5A8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b/>
                <w:i/>
                <w:sz w:val="16"/>
                <w:szCs w:val="16"/>
              </w:rPr>
              <w:t>-0.40 (-0.82 – 0.01)</w:t>
            </w:r>
          </w:p>
        </w:tc>
        <w:tc>
          <w:tcPr>
            <w:tcW w:w="850" w:type="dxa"/>
          </w:tcPr>
          <w:p w14:paraId="3647324C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0.06*</w:t>
            </w:r>
          </w:p>
        </w:tc>
        <w:tc>
          <w:tcPr>
            <w:tcW w:w="1701" w:type="dxa"/>
          </w:tcPr>
          <w:p w14:paraId="64616426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0.29 (-0.82 – 1.40)</w:t>
            </w:r>
          </w:p>
        </w:tc>
        <w:tc>
          <w:tcPr>
            <w:tcW w:w="1127" w:type="dxa"/>
          </w:tcPr>
          <w:p w14:paraId="074BFE25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0.61</w:t>
            </w:r>
          </w:p>
        </w:tc>
      </w:tr>
      <w:tr w:rsidR="000242F8" w:rsidRPr="00E10C0B" w14:paraId="0724D248" w14:textId="77777777" w:rsidTr="008064A8">
        <w:tc>
          <w:tcPr>
            <w:tcW w:w="2268" w:type="dxa"/>
          </w:tcPr>
          <w:p w14:paraId="7B914FEC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 xml:space="preserve">  ASC: β7</w:t>
            </w:r>
          </w:p>
        </w:tc>
        <w:tc>
          <w:tcPr>
            <w:tcW w:w="851" w:type="dxa"/>
          </w:tcPr>
          <w:p w14:paraId="10B4045A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β7</w:t>
            </w:r>
          </w:p>
        </w:tc>
        <w:tc>
          <w:tcPr>
            <w:tcW w:w="1897" w:type="dxa"/>
          </w:tcPr>
          <w:p w14:paraId="6517AEA9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- 0.06 (-0.33 – 0.21)</w:t>
            </w:r>
          </w:p>
        </w:tc>
        <w:tc>
          <w:tcPr>
            <w:tcW w:w="850" w:type="dxa"/>
          </w:tcPr>
          <w:p w14:paraId="58946B8D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0.66</w:t>
            </w:r>
          </w:p>
        </w:tc>
        <w:tc>
          <w:tcPr>
            <w:tcW w:w="1701" w:type="dxa"/>
          </w:tcPr>
          <w:p w14:paraId="50EED81D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27" w:type="dxa"/>
          </w:tcPr>
          <w:p w14:paraId="75E5ACD8" w14:textId="77777777" w:rsidR="000242F8" w:rsidRPr="00E10C0B" w:rsidRDefault="000242F8" w:rsidP="000242F8">
            <w:pPr>
              <w:spacing w:line="48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</w:tr>
    </w:tbl>
    <w:p w14:paraId="2AA3D8B8" w14:textId="3BC739E1" w:rsidR="000242F8" w:rsidRPr="00E10C0B" w:rsidRDefault="00B31282" w:rsidP="000242F8">
      <w:pP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E10C0B">
        <w:rPr>
          <w:rStyle w:val="CodeHTML"/>
          <w:rFonts w:ascii="Arial" w:eastAsiaTheme="majorEastAsia" w:hAnsi="Arial" w:cs="Arial"/>
          <w:sz w:val="16"/>
          <w:szCs w:val="16"/>
        </w:rPr>
        <w:t>*</w:t>
      </w:r>
      <w:r w:rsidRPr="00E10C0B">
        <w:rPr>
          <w:rFonts w:ascii="Arial" w:hAnsi="Arial" w:cs="Arial"/>
          <w:sz w:val="16"/>
          <w:szCs w:val="16"/>
        </w:rPr>
        <w:t xml:space="preserve"> p &lt; 0.10, </w:t>
      </w:r>
      <w:r w:rsidRPr="00E10C0B">
        <w:rPr>
          <w:rStyle w:val="CodeHTML"/>
          <w:rFonts w:ascii="Arial" w:eastAsiaTheme="majorEastAsia" w:hAnsi="Arial" w:cs="Arial"/>
          <w:sz w:val="16"/>
          <w:szCs w:val="16"/>
        </w:rPr>
        <w:t>**</w:t>
      </w:r>
      <w:r w:rsidRPr="00E10C0B">
        <w:rPr>
          <w:rFonts w:ascii="Arial" w:hAnsi="Arial" w:cs="Arial"/>
          <w:sz w:val="16"/>
          <w:szCs w:val="16"/>
        </w:rPr>
        <w:t xml:space="preserve"> p &lt; 0.05, </w:t>
      </w:r>
      <w:r w:rsidRPr="00E10C0B">
        <w:rPr>
          <w:rStyle w:val="CodeHTML"/>
          <w:rFonts w:ascii="Arial" w:eastAsiaTheme="majorEastAsia" w:hAnsi="Arial" w:cs="Arial"/>
          <w:sz w:val="16"/>
          <w:szCs w:val="16"/>
        </w:rPr>
        <w:t>***</w:t>
      </w:r>
      <w:r w:rsidRPr="00E10C0B">
        <w:rPr>
          <w:rFonts w:ascii="Arial" w:hAnsi="Arial" w:cs="Arial"/>
          <w:sz w:val="16"/>
          <w:szCs w:val="16"/>
        </w:rPr>
        <w:t xml:space="preserve"> p &lt; 0.01</w:t>
      </w:r>
    </w:p>
    <w:p w14:paraId="6ABDC609" w14:textId="77777777" w:rsidR="000242F8" w:rsidRPr="00E10C0B" w:rsidRDefault="000242F8" w:rsidP="000242F8">
      <w:pPr>
        <w:spacing w:line="480" w:lineRule="auto"/>
        <w:jc w:val="both"/>
        <w:rPr>
          <w:rFonts w:ascii="Arial" w:hAnsi="Arial" w:cs="Arial"/>
          <w:sz w:val="16"/>
          <w:szCs w:val="16"/>
        </w:rPr>
      </w:pPr>
    </w:p>
    <w:sectPr w:rsidR="000242F8" w:rsidRPr="00E10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1D6E1F"/>
    <w:multiLevelType w:val="multilevel"/>
    <w:tmpl w:val="E9A62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EC545F"/>
    <w:multiLevelType w:val="multilevel"/>
    <w:tmpl w:val="045C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A7B5CF2"/>
    <w:multiLevelType w:val="multilevel"/>
    <w:tmpl w:val="F0B4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0837C2"/>
    <w:multiLevelType w:val="multilevel"/>
    <w:tmpl w:val="8E885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2E40E0"/>
    <w:multiLevelType w:val="multilevel"/>
    <w:tmpl w:val="2F2C3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696D0A"/>
    <w:multiLevelType w:val="multilevel"/>
    <w:tmpl w:val="D76A9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435411"/>
    <w:multiLevelType w:val="multilevel"/>
    <w:tmpl w:val="BE066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5D1BB4"/>
    <w:multiLevelType w:val="multilevel"/>
    <w:tmpl w:val="EF1A5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2F8"/>
    <w:rsid w:val="000242F8"/>
    <w:rsid w:val="00087EAC"/>
    <w:rsid w:val="00274B54"/>
    <w:rsid w:val="002F6B7D"/>
    <w:rsid w:val="003938BF"/>
    <w:rsid w:val="003E4851"/>
    <w:rsid w:val="006B67C4"/>
    <w:rsid w:val="008064A8"/>
    <w:rsid w:val="00816F61"/>
    <w:rsid w:val="00B02207"/>
    <w:rsid w:val="00B31282"/>
    <w:rsid w:val="00C60F39"/>
    <w:rsid w:val="00D23AF0"/>
    <w:rsid w:val="00E10C0B"/>
    <w:rsid w:val="00EC301D"/>
    <w:rsid w:val="00F51C15"/>
    <w:rsid w:val="00FC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2E9580"/>
  <w15:chartTrackingRefBased/>
  <w15:docId w15:val="{66CADFA5-347E-47B9-95AF-4CC5624D1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242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242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242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242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242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242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242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0242F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anchor-text">
    <w:name w:val="anchor-text"/>
    <w:basedOn w:val="Policepardfaut"/>
    <w:rsid w:val="000242F8"/>
  </w:style>
  <w:style w:type="paragraph" w:styleId="NormalWeb">
    <w:name w:val="Normal (Web)"/>
    <w:basedOn w:val="Normal"/>
    <w:uiPriority w:val="99"/>
    <w:unhideWhenUsed/>
    <w:rsid w:val="00024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242F8"/>
    <w:rPr>
      <w:b/>
      <w:bCs/>
    </w:rPr>
  </w:style>
  <w:style w:type="character" w:customStyle="1" w:styleId="katex-mathml">
    <w:name w:val="katex-mathml"/>
    <w:basedOn w:val="Policepardfaut"/>
    <w:rsid w:val="000242F8"/>
  </w:style>
  <w:style w:type="character" w:customStyle="1" w:styleId="mord">
    <w:name w:val="mord"/>
    <w:basedOn w:val="Policepardfaut"/>
    <w:rsid w:val="000242F8"/>
  </w:style>
  <w:style w:type="character" w:customStyle="1" w:styleId="vlist-s">
    <w:name w:val="vlist-s"/>
    <w:basedOn w:val="Policepardfaut"/>
    <w:rsid w:val="000242F8"/>
  </w:style>
  <w:style w:type="character" w:customStyle="1" w:styleId="mrel">
    <w:name w:val="mrel"/>
    <w:basedOn w:val="Policepardfaut"/>
    <w:rsid w:val="000242F8"/>
  </w:style>
  <w:style w:type="character" w:customStyle="1" w:styleId="mbin">
    <w:name w:val="mbin"/>
    <w:basedOn w:val="Policepardfaut"/>
    <w:rsid w:val="000242F8"/>
  </w:style>
  <w:style w:type="character" w:styleId="Accentuation">
    <w:name w:val="Emphasis"/>
    <w:basedOn w:val="Policepardfaut"/>
    <w:uiPriority w:val="20"/>
    <w:qFormat/>
    <w:rsid w:val="000242F8"/>
    <w:rPr>
      <w:i/>
      <w:iCs/>
    </w:rPr>
  </w:style>
  <w:style w:type="character" w:customStyle="1" w:styleId="mop">
    <w:name w:val="mop"/>
    <w:basedOn w:val="Policepardfaut"/>
    <w:rsid w:val="000242F8"/>
  </w:style>
  <w:style w:type="character" w:styleId="Textedelespacerserv">
    <w:name w:val="Placeholder Text"/>
    <w:basedOn w:val="Policepardfaut"/>
    <w:uiPriority w:val="99"/>
    <w:semiHidden/>
    <w:rsid w:val="000242F8"/>
    <w:rPr>
      <w:color w:val="808080"/>
    </w:rPr>
  </w:style>
  <w:style w:type="paragraph" w:styleId="Paragraphedeliste">
    <w:name w:val="List Paragraph"/>
    <w:basedOn w:val="Normal"/>
    <w:uiPriority w:val="34"/>
    <w:qFormat/>
    <w:rsid w:val="000242F8"/>
    <w:pPr>
      <w:ind w:left="720"/>
      <w:contextualSpacing/>
    </w:pPr>
  </w:style>
  <w:style w:type="table" w:styleId="Grilledutableau">
    <w:name w:val="Table Grid"/>
    <w:basedOn w:val="TableauNormal"/>
    <w:uiPriority w:val="59"/>
    <w:rsid w:val="000242F8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24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42F8"/>
    <w:rPr>
      <w:rFonts w:ascii="Segoe UI" w:hAnsi="Segoe UI" w:cs="Segoe UI"/>
      <w:sz w:val="18"/>
      <w:szCs w:val="18"/>
    </w:rPr>
  </w:style>
  <w:style w:type="paragraph" w:styleId="Bibliographie">
    <w:name w:val="Bibliography"/>
    <w:basedOn w:val="Normal"/>
    <w:next w:val="Normal"/>
    <w:uiPriority w:val="37"/>
    <w:unhideWhenUsed/>
    <w:rsid w:val="000242F8"/>
    <w:pPr>
      <w:tabs>
        <w:tab w:val="left" w:pos="384"/>
      </w:tabs>
      <w:spacing w:after="0" w:line="480" w:lineRule="auto"/>
      <w:ind w:left="384" w:hanging="384"/>
    </w:pPr>
  </w:style>
  <w:style w:type="character" w:styleId="Lienhypertexte">
    <w:name w:val="Hyperlink"/>
    <w:basedOn w:val="Policepardfaut"/>
    <w:uiPriority w:val="99"/>
    <w:unhideWhenUsed/>
    <w:rsid w:val="000242F8"/>
    <w:rPr>
      <w:color w:val="0563C1" w:themeColor="hyperlink"/>
      <w:u w:val="single"/>
    </w:rPr>
  </w:style>
  <w:style w:type="table" w:customStyle="1" w:styleId="Listeclaire-Accent11">
    <w:name w:val="Liste claire - Accent 11"/>
    <w:basedOn w:val="TableauNormal"/>
    <w:next w:val="Listeclaire-Accent1"/>
    <w:uiPriority w:val="61"/>
    <w:rsid w:val="000242F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0242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Lgende">
    <w:name w:val="caption"/>
    <w:basedOn w:val="Normal"/>
    <w:next w:val="Normal"/>
    <w:uiPriority w:val="35"/>
    <w:unhideWhenUsed/>
    <w:qFormat/>
    <w:rsid w:val="000242F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24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42F8"/>
  </w:style>
  <w:style w:type="paragraph" w:styleId="Pieddepage">
    <w:name w:val="footer"/>
    <w:basedOn w:val="Normal"/>
    <w:link w:val="PieddepageCar"/>
    <w:uiPriority w:val="99"/>
    <w:unhideWhenUsed/>
    <w:rsid w:val="00024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42F8"/>
  </w:style>
  <w:style w:type="character" w:styleId="Marquedecommentaire">
    <w:name w:val="annotation reference"/>
    <w:basedOn w:val="Policepardfaut"/>
    <w:uiPriority w:val="99"/>
    <w:semiHidden/>
    <w:unhideWhenUsed/>
    <w:rsid w:val="000242F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242F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242F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242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242F8"/>
    <w:rPr>
      <w:b/>
      <w:bCs/>
      <w:sz w:val="20"/>
      <w:szCs w:val="20"/>
    </w:rPr>
  </w:style>
  <w:style w:type="character" w:styleId="CodeHTML">
    <w:name w:val="HTML Code"/>
    <w:basedOn w:val="Policepardfaut"/>
    <w:uiPriority w:val="99"/>
    <w:semiHidden/>
    <w:unhideWhenUsed/>
    <w:rsid w:val="00B3128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554</Words>
  <Characters>2311</Characters>
  <Application>Microsoft Office Word</Application>
  <DocSecurity>0</DocSecurity>
  <Lines>462</Lines>
  <Paragraphs>358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9</cp:revision>
  <dcterms:created xsi:type="dcterms:W3CDTF">2025-08-26T09:53:00Z</dcterms:created>
  <dcterms:modified xsi:type="dcterms:W3CDTF">2025-08-28T09:37:00Z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bffb1616-c993-4a56-824d-53fd4e8d472a</vt:lpwstr>
  </property>
</Properties>
</file>