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B16" w:rsidRDefault="00125B16" w:rsidP="00125B16">
      <w:pPr>
        <w:spacing w:after="0" w:line="288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:rsidR="00125B16" w:rsidRDefault="00125B16" w:rsidP="00125B16">
      <w:pPr>
        <w:spacing w:after="0" w:line="288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 w:rsidRPr="005A5C62">
        <w:rPr>
          <w:rFonts w:ascii="Times New Roman" w:hAnsi="Times New Roman"/>
          <w:b/>
          <w:i/>
          <w:sz w:val="20"/>
          <w:szCs w:val="20"/>
          <w:lang w:val="en-US"/>
        </w:rPr>
        <w:t>Table</w:t>
      </w:r>
      <w:r w:rsidRPr="003D4A6D"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b/>
          <w:i/>
          <w:sz w:val="20"/>
          <w:szCs w:val="20"/>
          <w:lang w:val="en-US"/>
        </w:rPr>
        <w:t>2</w:t>
      </w:r>
      <w:r w:rsidRPr="003D4A6D">
        <w:rPr>
          <w:rFonts w:ascii="Times New Roman" w:hAnsi="Times New Roman"/>
          <w:b/>
          <w:sz w:val="20"/>
          <w:szCs w:val="20"/>
          <w:lang w:val="en-US"/>
        </w:rPr>
        <w:t xml:space="preserve">. </w:t>
      </w:r>
      <w:r>
        <w:rPr>
          <w:rFonts w:ascii="Times New Roman" w:hAnsi="Times New Roman"/>
          <w:b/>
          <w:sz w:val="20"/>
          <w:szCs w:val="20"/>
          <w:lang w:val="en-US"/>
        </w:rPr>
        <w:t>Body composition and phase angle</w:t>
      </w:r>
      <w:r w:rsidRPr="005A5C62">
        <w:rPr>
          <w:rFonts w:ascii="Times New Roman" w:hAnsi="Times New Roman"/>
          <w:b/>
          <w:sz w:val="20"/>
          <w:szCs w:val="20"/>
          <w:lang w:val="en-US"/>
        </w:rPr>
        <w:t xml:space="preserve"> of the 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study </w:t>
      </w:r>
      <w:r w:rsidRPr="005A5C62">
        <w:rPr>
          <w:rFonts w:ascii="Times New Roman" w:hAnsi="Times New Roman"/>
          <w:b/>
          <w:sz w:val="20"/>
          <w:szCs w:val="20"/>
          <w:lang w:val="en-US"/>
        </w:rPr>
        <w:t>group</w:t>
      </w:r>
      <w:r>
        <w:rPr>
          <w:rFonts w:ascii="Times New Roman" w:hAnsi="Times New Roman"/>
          <w:b/>
          <w:sz w:val="20"/>
          <w:szCs w:val="20"/>
          <w:lang w:val="en-US"/>
        </w:rPr>
        <w:t>, M (SD)</w:t>
      </w:r>
    </w:p>
    <w:p w:rsidR="00125B16" w:rsidRDefault="00125B16" w:rsidP="00125B16">
      <w:pPr>
        <w:spacing w:after="0" w:line="288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1"/>
        <w:gridCol w:w="417"/>
        <w:gridCol w:w="1101"/>
        <w:gridCol w:w="1101"/>
        <w:gridCol w:w="1101"/>
        <w:gridCol w:w="1101"/>
        <w:gridCol w:w="983"/>
      </w:tblGrid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 category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Sex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SMM, kg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BF, kg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%SMM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,%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%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BF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, %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PA</w:t>
            </w:r>
            <w:r w:rsidRPr="0033346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grad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First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childhood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(4-7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AE0AAD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0* (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6)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8*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1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4* (3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5*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4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First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childhood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(4-7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0 (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2 (2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0)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7 (2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 (5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6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4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Second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childhood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(8-11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0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9 (4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0)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5 (7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*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Second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childhood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(8-12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3 (3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2 (4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7 (3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7)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0 (7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Adolescent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(12-15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2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4* (3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5* (7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1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Adolescent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(13-16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6 (6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4 (4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5 (3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5)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 (5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7)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Youth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(16-20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0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4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0* (3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7)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6* (6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2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Youth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(17-21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2 (5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3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 (7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0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6 (3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7 (5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4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AE0AAD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Mature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1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period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(21-35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о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4* (4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3)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9* (7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2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AE0AAD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Mature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1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st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period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(22-35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о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0 (5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3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 (7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1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5 (3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8)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5 (6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5)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AE0AAD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Mature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period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(36-55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о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3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4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1* (4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3* (8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0)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2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*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D2709B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AE0AAD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Mature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– 2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nd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period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(36-60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о</w:t>
            </w:r>
            <w:r w:rsidRPr="00AE0AAD">
              <w:rPr>
                <w:rFonts w:ascii="Times New Roman" w:hAnsi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9 (4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1 (8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2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5 (4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7 (7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2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7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125B16" w:rsidRPr="00E5278F" w:rsidTr="00825D2D">
        <w:trPr>
          <w:trHeight w:val="635"/>
        </w:trPr>
        <w:tc>
          <w:tcPr>
            <w:tcW w:w="1894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Elderly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age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(56-74 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y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.о.)</w:t>
            </w:r>
          </w:p>
        </w:tc>
        <w:tc>
          <w:tcPr>
            <w:tcW w:w="223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</w:rPr>
              <w:t>2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9)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 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(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5)</w:t>
            </w:r>
          </w:p>
        </w:tc>
        <w:tc>
          <w:tcPr>
            <w:tcW w:w="589" w:type="pct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34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7 (3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3)</w:t>
            </w:r>
          </w:p>
        </w:tc>
        <w:tc>
          <w:tcPr>
            <w:tcW w:w="589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25B16" w:rsidRPr="00D2709B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36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1 (5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8)</w:t>
            </w:r>
          </w:p>
        </w:tc>
        <w:tc>
          <w:tcPr>
            <w:tcW w:w="526" w:type="pct"/>
            <w:tcMar>
              <w:left w:w="28" w:type="dxa"/>
              <w:right w:w="28" w:type="dxa"/>
            </w:tcMar>
            <w:vAlign w:val="center"/>
          </w:tcPr>
          <w:p w:rsidR="00125B16" w:rsidRPr="000F15FD" w:rsidRDefault="00125B16" w:rsidP="00825D2D">
            <w:pPr>
              <w:spacing w:after="0" w:line="24" w:lineRule="atLeast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 xml:space="preserve"> (0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D2709B">
              <w:rPr>
                <w:rFonts w:ascii="Times New Roman" w:hAnsi="Times New Roman"/>
                <w:sz w:val="20"/>
                <w:szCs w:val="20"/>
              </w:rPr>
              <w:t>5</w:t>
            </w:r>
            <w:r w:rsidRPr="00D2709B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</w:tbl>
    <w:p w:rsidR="00125B16" w:rsidRPr="00D2709B" w:rsidRDefault="00125B16" w:rsidP="00125B1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D2709B">
        <w:rPr>
          <w:rFonts w:ascii="Times New Roman" w:hAnsi="Times New Roman"/>
          <w:i/>
          <w:sz w:val="20"/>
          <w:szCs w:val="20"/>
          <w:lang w:val="en-US"/>
        </w:rPr>
        <w:t>Designations</w:t>
      </w:r>
      <w:r w:rsidRPr="00D2709B">
        <w:rPr>
          <w:rFonts w:ascii="Times New Roman" w:hAnsi="Times New Roman"/>
          <w:sz w:val="20"/>
          <w:szCs w:val="20"/>
          <w:lang w:val="en-US"/>
        </w:rPr>
        <w:t xml:space="preserve">: SMM – skeletal-muscle mass, </w:t>
      </w:r>
      <w:r>
        <w:rPr>
          <w:rFonts w:ascii="Times New Roman" w:hAnsi="Times New Roman"/>
          <w:sz w:val="20"/>
          <w:szCs w:val="20"/>
          <w:lang w:val="en-US"/>
        </w:rPr>
        <w:t>BF</w:t>
      </w:r>
      <w:r w:rsidRPr="00D2709B">
        <w:rPr>
          <w:rFonts w:ascii="Times New Roman" w:hAnsi="Times New Roman"/>
          <w:sz w:val="20"/>
          <w:szCs w:val="20"/>
          <w:lang w:val="en-US"/>
        </w:rPr>
        <w:t xml:space="preserve"> – </w:t>
      </w:r>
      <w:r>
        <w:rPr>
          <w:rFonts w:ascii="Times New Roman" w:hAnsi="Times New Roman"/>
          <w:sz w:val="20"/>
          <w:szCs w:val="20"/>
          <w:lang w:val="en-US"/>
        </w:rPr>
        <w:t xml:space="preserve">body </w:t>
      </w:r>
      <w:r w:rsidRPr="00D2709B">
        <w:rPr>
          <w:rFonts w:ascii="Times New Roman" w:hAnsi="Times New Roman"/>
          <w:sz w:val="20"/>
          <w:szCs w:val="20"/>
          <w:lang w:val="en-US"/>
        </w:rPr>
        <w:t>fat mass, %SMM – percentage skeletal-muscle mass, %</w:t>
      </w:r>
      <w:r>
        <w:rPr>
          <w:rFonts w:ascii="Times New Roman" w:hAnsi="Times New Roman"/>
          <w:sz w:val="20"/>
          <w:szCs w:val="20"/>
          <w:lang w:val="en-US"/>
        </w:rPr>
        <w:t>BF</w:t>
      </w:r>
      <w:r w:rsidRPr="00D2709B">
        <w:rPr>
          <w:rFonts w:ascii="Times New Roman" w:hAnsi="Times New Roman"/>
          <w:sz w:val="20"/>
          <w:szCs w:val="20"/>
          <w:lang w:val="en-US"/>
        </w:rPr>
        <w:t xml:space="preserve"> – percentage </w:t>
      </w:r>
      <w:r>
        <w:rPr>
          <w:rFonts w:ascii="Times New Roman" w:hAnsi="Times New Roman"/>
          <w:sz w:val="20"/>
          <w:szCs w:val="20"/>
          <w:lang w:val="en-US"/>
        </w:rPr>
        <w:t>body fat</w:t>
      </w:r>
      <w:r w:rsidRPr="00D2709B">
        <w:rPr>
          <w:rFonts w:ascii="Times New Roman" w:hAnsi="Times New Roman"/>
          <w:sz w:val="20"/>
          <w:szCs w:val="20"/>
          <w:lang w:val="en-US"/>
        </w:rPr>
        <w:t>, PA – phase angle, M – mean, SD – standard deviation.</w:t>
      </w:r>
    </w:p>
    <w:p w:rsidR="00125B16" w:rsidRPr="00831C4E" w:rsidRDefault="00125B16" w:rsidP="00125B16">
      <w:pPr>
        <w:spacing w:after="0" w:line="288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D2709B">
        <w:rPr>
          <w:rFonts w:ascii="Times New Roman" w:hAnsi="Times New Roman"/>
          <w:sz w:val="20"/>
          <w:szCs w:val="20"/>
          <w:lang w:val="en-US"/>
        </w:rPr>
        <w:t>*- Significant sex differences in the c</w:t>
      </w:r>
      <w:r>
        <w:rPr>
          <w:rFonts w:ascii="Times New Roman" w:hAnsi="Times New Roman"/>
          <w:sz w:val="20"/>
          <w:szCs w:val="20"/>
          <w:lang w:val="en-US"/>
        </w:rPr>
        <w:t>onsidered age subgroup (p&lt;0.05)</w:t>
      </w:r>
      <w:r w:rsidRPr="00831C4E">
        <w:rPr>
          <w:rFonts w:ascii="Times New Roman" w:hAnsi="Times New Roman"/>
          <w:sz w:val="20"/>
          <w:szCs w:val="20"/>
          <w:lang w:val="en-US"/>
        </w:rPr>
        <w:t>, key between-sex contrasts (</w:t>
      </w:r>
      <w:r w:rsidRPr="00831C4E">
        <w:rPr>
          <w:rFonts w:ascii="Times New Roman" w:hAnsi="Times New Roman"/>
          <w:sz w:val="20"/>
          <w:szCs w:val="20"/>
        </w:rPr>
        <w:t>Δ</w:t>
      </w:r>
      <w:r w:rsidRPr="00831C4E">
        <w:rPr>
          <w:rFonts w:ascii="Times New Roman" w:hAnsi="Times New Roman"/>
          <w:sz w:val="20"/>
          <w:szCs w:val="20"/>
          <w:lang w:val="en-US"/>
        </w:rPr>
        <w:t>, 95% CI, p) are reported in the Results text</w:t>
      </w:r>
      <w:bookmarkStart w:id="0" w:name="_GoBack"/>
      <w:bookmarkEnd w:id="0"/>
    </w:p>
    <w:p w:rsidR="00615DED" w:rsidRPr="00125B16" w:rsidRDefault="00615DED">
      <w:pPr>
        <w:rPr>
          <w:lang w:val="en-US"/>
        </w:rPr>
      </w:pPr>
    </w:p>
    <w:sectPr w:rsidR="00615DED" w:rsidRPr="00125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1AB"/>
    <w:rsid w:val="00125B16"/>
    <w:rsid w:val="00615DED"/>
    <w:rsid w:val="00650C75"/>
    <w:rsid w:val="00801D70"/>
    <w:rsid w:val="00FB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799D1"/>
  <w15:chartTrackingRefBased/>
  <w15:docId w15:val="{C4F29F11-0762-40BF-BF24-90CA051F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B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2026-01-16T08:08:00Z</dcterms:created>
  <dcterms:modified xsi:type="dcterms:W3CDTF">2026-01-16T08:10:00Z</dcterms:modified>
</cp:coreProperties>
</file>