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65FEA3" w14:textId="61C05B4A" w:rsidR="00224882" w:rsidRDefault="000B5B53" w:rsidP="00224882">
      <w:pPr>
        <w:rPr>
          <w:rFonts w:hint="eastAsia"/>
          <w:szCs w:val="21"/>
        </w:rPr>
      </w:pPr>
      <w:r>
        <w:rPr>
          <w:noProof/>
        </w:rPr>
        <w:drawing>
          <wp:inline distT="0" distB="0" distL="0" distR="0" wp14:anchorId="25D8526C" wp14:editId="0073419F">
            <wp:extent cx="5274310" cy="4090035"/>
            <wp:effectExtent l="0" t="0" r="2540" b="5715"/>
            <wp:docPr id="9242619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9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69A29" w14:textId="77777777" w:rsidR="002931FA" w:rsidRDefault="00224882" w:rsidP="008F6BD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F17">
        <w:rPr>
          <w:rFonts w:ascii="Times New Roman" w:hAnsi="Times New Roman" w:cs="Times New Roman"/>
          <w:b/>
          <w:bCs/>
          <w:sz w:val="24"/>
          <w:szCs w:val="24"/>
        </w:rPr>
        <w:t>Supplementary Fig. 1</w:t>
      </w:r>
      <w:r w:rsidR="00334829" w:rsidRPr="00212F17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212F17">
        <w:rPr>
          <w:rFonts w:ascii="Times New Roman" w:hAnsi="Times New Roman" w:cs="Times New Roman"/>
          <w:sz w:val="24"/>
          <w:szCs w:val="24"/>
        </w:rPr>
        <w:t xml:space="preserve"> </w:t>
      </w:r>
      <w:r w:rsidRPr="00212F17">
        <w:rPr>
          <w:rFonts w:ascii="Times New Roman" w:hAnsi="Times New Roman" w:cs="Times New Roman"/>
          <w:b/>
          <w:bCs/>
          <w:sz w:val="24"/>
          <w:szCs w:val="24"/>
        </w:rPr>
        <w:t>Impaired vegetal localization and transport of maternal mRNAs in M</w:t>
      </w:r>
      <w:r w:rsidRPr="00212F17">
        <w:rPr>
          <w:rFonts w:ascii="Times New Roman" w:hAnsi="Times New Roman" w:cs="Times New Roman"/>
          <w:b/>
          <w:bCs/>
          <w:i/>
          <w:iCs/>
          <w:sz w:val="24"/>
          <w:szCs w:val="24"/>
        </w:rPr>
        <w:t>hwa</w:t>
      </w:r>
      <w:r w:rsidRPr="00212F17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perscript"/>
        </w:rPr>
        <w:t>tsu01sm</w:t>
      </w:r>
      <w:r w:rsidRPr="00212F17">
        <w:rPr>
          <w:rFonts w:ascii="Times New Roman" w:hAnsi="Times New Roman" w:cs="Times New Roman"/>
          <w:b/>
          <w:bCs/>
          <w:sz w:val="24"/>
          <w:szCs w:val="24"/>
        </w:rPr>
        <w:t xml:space="preserve"> mutants.</w:t>
      </w:r>
      <w:r w:rsidRPr="00212F1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6A40CE" w14:textId="2A6D2D80" w:rsidR="002931FA" w:rsidRDefault="00224882" w:rsidP="002931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F17">
        <w:rPr>
          <w:rFonts w:ascii="Times New Roman" w:hAnsi="Times New Roman" w:cs="Times New Roman"/>
          <w:sz w:val="24"/>
          <w:szCs w:val="24"/>
        </w:rPr>
        <w:t>Whole-mount in situ hybridization of the indicated maternal mRNAs in WT and M</w:t>
      </w:r>
      <w:r w:rsidRPr="00212F17">
        <w:rPr>
          <w:rFonts w:ascii="Times New Roman" w:hAnsi="Times New Roman" w:cs="Times New Roman"/>
          <w:i/>
          <w:iCs/>
          <w:sz w:val="24"/>
          <w:szCs w:val="24"/>
        </w:rPr>
        <w:t>hwa</w:t>
      </w:r>
      <w:r w:rsidRPr="00212F17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tsu01sm</w:t>
      </w:r>
      <w:r w:rsidRPr="00212F17">
        <w:rPr>
          <w:rFonts w:ascii="Times New Roman" w:hAnsi="Times New Roman" w:cs="Times New Roman"/>
          <w:sz w:val="24"/>
          <w:szCs w:val="24"/>
        </w:rPr>
        <w:t xml:space="preserve"> mutant embryos at </w:t>
      </w:r>
      <w:r w:rsidR="00334829" w:rsidRPr="00212F17">
        <w:rPr>
          <w:rFonts w:ascii="Times New Roman" w:hAnsi="Times New Roman" w:cs="Times New Roman" w:hint="eastAsia"/>
          <w:sz w:val="24"/>
          <w:szCs w:val="24"/>
        </w:rPr>
        <w:t>indicated</w:t>
      </w:r>
      <w:r w:rsidR="00334829" w:rsidRPr="00212F17">
        <w:rPr>
          <w:rFonts w:ascii="Times New Roman" w:hAnsi="Times New Roman" w:cs="Times New Roman"/>
          <w:sz w:val="24"/>
          <w:szCs w:val="24"/>
        </w:rPr>
        <w:t xml:space="preserve"> </w:t>
      </w:r>
      <w:r w:rsidRPr="00212F17">
        <w:rPr>
          <w:rFonts w:ascii="Times New Roman" w:hAnsi="Times New Roman" w:cs="Times New Roman"/>
          <w:sz w:val="24"/>
          <w:szCs w:val="24"/>
        </w:rPr>
        <w:t>stages. Black arrows indicate</w:t>
      </w:r>
      <w:r w:rsidR="00334829" w:rsidRPr="00212F17">
        <w:rPr>
          <w:rFonts w:ascii="Times New Roman" w:hAnsi="Times New Roman" w:cs="Times New Roman" w:hint="eastAsia"/>
          <w:sz w:val="24"/>
          <w:szCs w:val="24"/>
        </w:rPr>
        <w:t>d</w:t>
      </w:r>
      <w:r w:rsidRPr="00212F17">
        <w:rPr>
          <w:rFonts w:ascii="Times New Roman" w:hAnsi="Times New Roman" w:cs="Times New Roman"/>
          <w:sz w:val="24"/>
          <w:szCs w:val="24"/>
        </w:rPr>
        <w:t xml:space="preserve"> vegetally localized mRNAs in WT embryos at stages where corresponding signals </w:t>
      </w:r>
      <w:r w:rsidR="00334829" w:rsidRPr="00212F17">
        <w:rPr>
          <w:rFonts w:ascii="Times New Roman" w:hAnsi="Times New Roman" w:cs="Times New Roman" w:hint="eastAsia"/>
          <w:sz w:val="24"/>
          <w:szCs w:val="24"/>
        </w:rPr>
        <w:t>were</w:t>
      </w:r>
      <w:r w:rsidR="00334829" w:rsidRPr="00212F17">
        <w:rPr>
          <w:rFonts w:ascii="Times New Roman" w:hAnsi="Times New Roman" w:cs="Times New Roman"/>
          <w:sz w:val="24"/>
          <w:szCs w:val="24"/>
        </w:rPr>
        <w:t xml:space="preserve"> </w:t>
      </w:r>
      <w:r w:rsidRPr="00212F17">
        <w:rPr>
          <w:rFonts w:ascii="Times New Roman" w:hAnsi="Times New Roman" w:cs="Times New Roman"/>
          <w:sz w:val="24"/>
          <w:szCs w:val="24"/>
        </w:rPr>
        <w:t>absent or markedly reduced at the vegetal pole in mutants.</w:t>
      </w:r>
    </w:p>
    <w:p w14:paraId="7BD13681" w14:textId="77777777" w:rsidR="002931FA" w:rsidRPr="00212F17" w:rsidRDefault="002931FA" w:rsidP="008F6BD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C2FE788" w14:textId="52A9B8AB" w:rsidR="00A37790" w:rsidRDefault="002931FA" w:rsidP="008F6BDB">
      <w:pPr>
        <w:jc w:val="left"/>
        <w:rPr>
          <w:rFonts w:hint="eastAsia"/>
          <w:szCs w:val="21"/>
        </w:rPr>
      </w:pPr>
      <w:r>
        <w:rPr>
          <w:rFonts w:hint="eastAsia"/>
          <w:szCs w:val="21"/>
        </w:rPr>
        <w:br w:type="page"/>
      </w:r>
      <w:r w:rsidR="000B5B53">
        <w:rPr>
          <w:noProof/>
        </w:rPr>
        <w:lastRenderedPageBreak/>
        <w:drawing>
          <wp:inline distT="0" distB="0" distL="0" distR="0" wp14:anchorId="54022A42" wp14:editId="05E6C07D">
            <wp:extent cx="4173220" cy="5417185"/>
            <wp:effectExtent l="0" t="0" r="0" b="0"/>
            <wp:docPr id="15990086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220" cy="541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D4888" w14:textId="6B75F172" w:rsidR="002931FA" w:rsidRDefault="00224882" w:rsidP="008F6BD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F17">
        <w:rPr>
          <w:rFonts w:ascii="Times New Roman" w:hAnsi="Times New Roman" w:cs="Times New Roman"/>
          <w:b/>
          <w:bCs/>
          <w:sz w:val="24"/>
          <w:szCs w:val="24"/>
        </w:rPr>
        <w:t>Supplementary Fig. 2</w:t>
      </w:r>
      <w:r w:rsidR="00334829" w:rsidRPr="00212F1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12F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34829" w:rsidRPr="00212F17">
        <w:rPr>
          <w:rFonts w:ascii="Times New Roman" w:hAnsi="Times New Roman" w:cs="Times New Roman"/>
          <w:b/>
          <w:bCs/>
          <w:sz w:val="24"/>
          <w:szCs w:val="24"/>
        </w:rPr>
        <w:t xml:space="preserve">Characterization </w:t>
      </w:r>
      <w:r w:rsidRPr="00212F17">
        <w:rPr>
          <w:rFonts w:ascii="Times New Roman" w:hAnsi="Times New Roman" w:cs="Times New Roman"/>
          <w:b/>
          <w:bCs/>
          <w:sz w:val="24"/>
          <w:szCs w:val="24"/>
        </w:rPr>
        <w:t xml:space="preserve">of </w:t>
      </w:r>
      <w:r w:rsidR="00334829" w:rsidRPr="00212F17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="00334829" w:rsidRPr="00212F17">
        <w:rPr>
          <w:rFonts w:ascii="Times New Roman" w:hAnsi="Times New Roman" w:cs="Times New Roman"/>
          <w:b/>
          <w:bCs/>
          <w:i/>
          <w:iCs/>
          <w:sz w:val="24"/>
          <w:szCs w:val="24"/>
        </w:rPr>
        <w:t>h</w:t>
      </w:r>
      <w:r w:rsidRPr="00212F17">
        <w:rPr>
          <w:rFonts w:ascii="Times New Roman" w:hAnsi="Times New Roman" w:cs="Times New Roman"/>
          <w:b/>
          <w:bCs/>
          <w:i/>
          <w:iCs/>
          <w:sz w:val="24"/>
          <w:szCs w:val="24"/>
        </w:rPr>
        <w:t>wa</w:t>
      </w:r>
      <w:r w:rsidR="00334829" w:rsidRPr="00212F17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perscript"/>
        </w:rPr>
        <w:t>tsu+1</w:t>
      </w:r>
      <w:r w:rsidR="00334829" w:rsidRPr="00212F17">
        <w:rPr>
          <w:rFonts w:ascii="Times New Roman" w:hAnsi="Times New Roman" w:cs="Times New Roman"/>
          <w:b/>
          <w:bCs/>
          <w:sz w:val="24"/>
          <w:szCs w:val="24"/>
        </w:rPr>
        <w:t xml:space="preserve"> and M</w:t>
      </w:r>
      <w:r w:rsidR="00334829" w:rsidRPr="00212F17">
        <w:rPr>
          <w:rFonts w:ascii="Times New Roman" w:hAnsi="Times New Roman" w:cs="Times New Roman"/>
          <w:b/>
          <w:bCs/>
          <w:i/>
          <w:iCs/>
          <w:sz w:val="24"/>
          <w:szCs w:val="24"/>
        </w:rPr>
        <w:t>hwa</w:t>
      </w:r>
      <w:r w:rsidR="00334829" w:rsidRPr="00212F17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perscript"/>
        </w:rPr>
        <w:t>tsu-30</w:t>
      </w:r>
      <w:r w:rsidRPr="00212F17">
        <w:rPr>
          <w:rFonts w:ascii="Times New Roman" w:hAnsi="Times New Roman" w:cs="Times New Roman"/>
          <w:b/>
          <w:bCs/>
          <w:sz w:val="24"/>
          <w:szCs w:val="24"/>
        </w:rPr>
        <w:t xml:space="preserve"> mutants.</w:t>
      </w:r>
    </w:p>
    <w:p w14:paraId="2FF3A453" w14:textId="7DAEF964" w:rsidR="00224882" w:rsidRDefault="00224882" w:rsidP="008F6BDB">
      <w:pPr>
        <w:spacing w:line="360" w:lineRule="auto"/>
        <w:rPr>
          <w:rFonts w:hint="eastAsia"/>
          <w:szCs w:val="21"/>
        </w:rPr>
      </w:pPr>
      <w:r w:rsidRPr="00212F17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212F17">
        <w:rPr>
          <w:rFonts w:ascii="Times New Roman" w:hAnsi="Times New Roman" w:cs="Times New Roman"/>
          <w:sz w:val="24"/>
          <w:szCs w:val="24"/>
        </w:rPr>
        <w:t xml:space="preserve">, </w:t>
      </w:r>
      <w:r w:rsidR="00334829" w:rsidRPr="00212F17">
        <w:rPr>
          <w:rFonts w:ascii="Times New Roman" w:hAnsi="Times New Roman" w:cs="Times New Roman"/>
          <w:sz w:val="24"/>
          <w:szCs w:val="24"/>
        </w:rPr>
        <w:t>S</w:t>
      </w:r>
      <w:r w:rsidRPr="00212F17">
        <w:rPr>
          <w:rFonts w:ascii="Times New Roman" w:hAnsi="Times New Roman" w:cs="Times New Roman"/>
          <w:sz w:val="24"/>
          <w:szCs w:val="24"/>
        </w:rPr>
        <w:t>equenc</w:t>
      </w:r>
      <w:r w:rsidR="00334829" w:rsidRPr="00212F17">
        <w:rPr>
          <w:rFonts w:ascii="Times New Roman" w:hAnsi="Times New Roman" w:cs="Times New Roman"/>
          <w:sz w:val="24"/>
          <w:szCs w:val="24"/>
        </w:rPr>
        <w:t xml:space="preserve">es </w:t>
      </w:r>
      <w:r w:rsidRPr="00212F17">
        <w:rPr>
          <w:rFonts w:ascii="Times New Roman" w:hAnsi="Times New Roman" w:cs="Times New Roman"/>
          <w:sz w:val="24"/>
          <w:szCs w:val="24"/>
        </w:rPr>
        <w:t xml:space="preserve">of </w:t>
      </w:r>
      <w:proofErr w:type="spellStart"/>
      <w:r w:rsidR="003D213B" w:rsidRPr="008F6BDB">
        <w:rPr>
          <w:rFonts w:ascii="Times New Roman" w:hAnsi="Times New Roman" w:cs="Times New Roman"/>
          <w:i/>
          <w:iCs/>
          <w:sz w:val="24"/>
          <w:szCs w:val="24"/>
        </w:rPr>
        <w:t>hwa</w:t>
      </w:r>
      <w:proofErr w:type="spellEnd"/>
      <w:r w:rsidR="003D213B" w:rsidRPr="00212F17">
        <w:rPr>
          <w:rFonts w:ascii="Times New Roman" w:hAnsi="Times New Roman" w:cs="Times New Roman"/>
          <w:sz w:val="24"/>
          <w:szCs w:val="24"/>
        </w:rPr>
        <w:t xml:space="preserve"> </w:t>
      </w:r>
      <w:r w:rsidR="00334829" w:rsidRPr="00212F17">
        <w:rPr>
          <w:rFonts w:ascii="Times New Roman" w:hAnsi="Times New Roman" w:cs="Times New Roman"/>
          <w:sz w:val="24"/>
          <w:szCs w:val="24"/>
        </w:rPr>
        <w:t xml:space="preserve">cDNA from </w:t>
      </w:r>
      <w:r w:rsidR="003D213B" w:rsidRPr="00212F17">
        <w:rPr>
          <w:rFonts w:ascii="Times New Roman" w:hAnsi="Times New Roman" w:cs="Times New Roman"/>
          <w:sz w:val="24"/>
          <w:szCs w:val="24"/>
        </w:rPr>
        <w:t xml:space="preserve">WT, </w:t>
      </w:r>
      <w:r w:rsidRPr="00212F17">
        <w:rPr>
          <w:rFonts w:ascii="Times New Roman" w:hAnsi="Times New Roman" w:cs="Times New Roman"/>
          <w:sz w:val="24"/>
          <w:szCs w:val="24"/>
        </w:rPr>
        <w:t>M</w:t>
      </w:r>
      <w:r w:rsidRPr="00212F17">
        <w:rPr>
          <w:rFonts w:ascii="Times New Roman" w:hAnsi="Times New Roman" w:cs="Times New Roman"/>
          <w:i/>
          <w:iCs/>
          <w:sz w:val="24"/>
          <w:szCs w:val="24"/>
        </w:rPr>
        <w:t>hwa</w:t>
      </w:r>
      <w:r w:rsidR="003D213B" w:rsidRPr="00212F17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tsu</w:t>
      </w:r>
      <w:r w:rsidRPr="00212F17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+1</w:t>
      </w:r>
      <w:r w:rsidRPr="00212F17">
        <w:rPr>
          <w:rFonts w:ascii="Times New Roman" w:hAnsi="Times New Roman" w:cs="Times New Roman"/>
          <w:sz w:val="24"/>
          <w:szCs w:val="24"/>
        </w:rPr>
        <w:t xml:space="preserve"> </w:t>
      </w:r>
      <w:r w:rsidR="003D213B" w:rsidRPr="00212F17">
        <w:rPr>
          <w:rFonts w:ascii="Times New Roman" w:hAnsi="Times New Roman" w:cs="Times New Roman"/>
          <w:sz w:val="24"/>
          <w:szCs w:val="24"/>
        </w:rPr>
        <w:t xml:space="preserve">or </w:t>
      </w:r>
      <w:r w:rsidRPr="00212F17">
        <w:rPr>
          <w:rFonts w:ascii="Times New Roman" w:hAnsi="Times New Roman" w:cs="Times New Roman"/>
          <w:sz w:val="24"/>
          <w:szCs w:val="24"/>
        </w:rPr>
        <w:t>M</w:t>
      </w:r>
      <w:r w:rsidRPr="00212F17">
        <w:rPr>
          <w:rFonts w:ascii="Times New Roman" w:hAnsi="Times New Roman" w:cs="Times New Roman"/>
          <w:i/>
          <w:iCs/>
          <w:sz w:val="24"/>
          <w:szCs w:val="24"/>
        </w:rPr>
        <w:t>hwa</w:t>
      </w:r>
      <w:r w:rsidR="003D213B" w:rsidRPr="00212F17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tsu</w:t>
      </w:r>
      <w:r w:rsidRPr="00212F17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-30</w:t>
      </w:r>
      <w:r w:rsidRPr="00212F17">
        <w:rPr>
          <w:rFonts w:ascii="Times New Roman" w:hAnsi="Times New Roman" w:cs="Times New Roman"/>
          <w:sz w:val="24"/>
          <w:szCs w:val="24"/>
        </w:rPr>
        <w:t xml:space="preserve"> </w:t>
      </w:r>
      <w:r w:rsidR="003D213B" w:rsidRPr="00212F17">
        <w:rPr>
          <w:rFonts w:ascii="Times New Roman" w:hAnsi="Times New Roman" w:cs="Times New Roman"/>
          <w:sz w:val="24"/>
          <w:szCs w:val="24"/>
        </w:rPr>
        <w:t xml:space="preserve">mutant embryos at the </w:t>
      </w:r>
      <w:r w:rsidRPr="00212F17">
        <w:rPr>
          <w:rFonts w:ascii="Times New Roman" w:hAnsi="Times New Roman" w:cs="Times New Roman"/>
          <w:sz w:val="24"/>
          <w:szCs w:val="24"/>
        </w:rPr>
        <w:t>1</w:t>
      </w:r>
      <w:r w:rsidR="003D213B" w:rsidRPr="00212F17">
        <w:rPr>
          <w:rFonts w:ascii="Times New Roman" w:hAnsi="Times New Roman" w:cs="Times New Roman"/>
          <w:sz w:val="24"/>
          <w:szCs w:val="24"/>
        </w:rPr>
        <w:t>c</w:t>
      </w:r>
      <w:r w:rsidRPr="00212F17">
        <w:rPr>
          <w:rFonts w:ascii="Times New Roman" w:hAnsi="Times New Roman" w:cs="Times New Roman"/>
          <w:sz w:val="24"/>
          <w:szCs w:val="24"/>
        </w:rPr>
        <w:t xml:space="preserve"> stage</w:t>
      </w:r>
      <w:r w:rsidR="003D213B" w:rsidRPr="00212F17">
        <w:rPr>
          <w:rFonts w:ascii="Times New Roman" w:hAnsi="Times New Roman" w:cs="Times New Roman"/>
          <w:sz w:val="24"/>
          <w:szCs w:val="24"/>
        </w:rPr>
        <w:t>, respectively.</w:t>
      </w:r>
      <w:r w:rsidRPr="00212F17">
        <w:rPr>
          <w:rFonts w:ascii="Times New Roman" w:hAnsi="Times New Roman" w:cs="Times New Roman"/>
          <w:sz w:val="24"/>
          <w:szCs w:val="24"/>
        </w:rPr>
        <w:t xml:space="preserve"> </w:t>
      </w:r>
      <w:r w:rsidR="003D213B" w:rsidRPr="00212F17">
        <w:rPr>
          <w:rFonts w:ascii="Times New Roman" w:hAnsi="Times New Roman" w:cs="Times New Roman"/>
          <w:sz w:val="24"/>
          <w:szCs w:val="24"/>
        </w:rPr>
        <w:t xml:space="preserve">Mutated or deleted bases were highlighted. </w:t>
      </w:r>
      <w:r w:rsidR="003D213B" w:rsidRPr="00212F17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3D213B" w:rsidRPr="00212F17">
        <w:rPr>
          <w:rFonts w:ascii="Times New Roman" w:hAnsi="Times New Roman" w:cs="Times New Roman"/>
          <w:sz w:val="24"/>
          <w:szCs w:val="24"/>
        </w:rPr>
        <w:t xml:space="preserve">, Subcellular localization of </w:t>
      </w:r>
      <w:r w:rsidR="008F049F" w:rsidRPr="00212F17">
        <w:rPr>
          <w:rFonts w:ascii="Times New Roman" w:hAnsi="Times New Roman" w:cs="Times New Roman"/>
          <w:sz w:val="24"/>
          <w:szCs w:val="24"/>
        </w:rPr>
        <w:t xml:space="preserve">overexpressed </w:t>
      </w:r>
      <w:r w:rsidR="003D213B" w:rsidRPr="00212F17">
        <w:rPr>
          <w:rFonts w:ascii="Times New Roman" w:hAnsi="Times New Roman" w:cs="Times New Roman"/>
          <w:sz w:val="24"/>
          <w:szCs w:val="24"/>
        </w:rPr>
        <w:t xml:space="preserve">Hwa-GFP </w:t>
      </w:r>
      <w:r w:rsidR="008F049F" w:rsidRPr="00212F17">
        <w:rPr>
          <w:rFonts w:ascii="Times New Roman" w:hAnsi="Times New Roman" w:cs="Times New Roman"/>
          <w:sz w:val="24"/>
          <w:szCs w:val="24"/>
        </w:rPr>
        <w:t>Hwa</w:t>
      </w:r>
      <w:r w:rsidR="008F049F" w:rsidRPr="00212F17">
        <w:rPr>
          <w:rFonts w:ascii="Times New Roman" w:hAnsi="Times New Roman" w:cs="Times New Roman"/>
          <w:sz w:val="24"/>
          <w:szCs w:val="24"/>
          <w:vertAlign w:val="superscript"/>
        </w:rPr>
        <w:t>tsu-30</w:t>
      </w:r>
      <w:r w:rsidR="008F049F" w:rsidRPr="00212F17">
        <w:rPr>
          <w:rFonts w:ascii="Times New Roman" w:hAnsi="Times New Roman" w:cs="Times New Roman"/>
          <w:sz w:val="24"/>
          <w:szCs w:val="24"/>
        </w:rPr>
        <w:t xml:space="preserve"> </w:t>
      </w:r>
      <w:r w:rsidR="003D213B" w:rsidRPr="00212F17">
        <w:rPr>
          <w:rFonts w:ascii="Times New Roman" w:hAnsi="Times New Roman" w:cs="Times New Roman"/>
          <w:sz w:val="24"/>
          <w:szCs w:val="24"/>
        </w:rPr>
        <w:t>in HeLa cells</w:t>
      </w:r>
      <w:r w:rsidR="008F049F" w:rsidRPr="00212F17">
        <w:rPr>
          <w:rFonts w:ascii="Times New Roman" w:hAnsi="Times New Roman" w:cs="Times New Roman"/>
          <w:sz w:val="24"/>
          <w:szCs w:val="24"/>
        </w:rPr>
        <w:t>. Plasmid</w:t>
      </w:r>
      <w:r w:rsidR="003D213B" w:rsidRPr="00212F17">
        <w:rPr>
          <w:rFonts w:ascii="Times New Roman" w:hAnsi="Times New Roman" w:cs="Times New Roman"/>
          <w:sz w:val="24"/>
          <w:szCs w:val="24"/>
        </w:rPr>
        <w:t xml:space="preserve"> </w:t>
      </w:r>
      <w:r w:rsidR="008F049F" w:rsidRPr="00212F17">
        <w:rPr>
          <w:rFonts w:ascii="Times New Roman" w:hAnsi="Times New Roman" w:cs="Times New Roman"/>
          <w:sz w:val="24"/>
          <w:szCs w:val="24"/>
        </w:rPr>
        <w:t xml:space="preserve">containing a corresponding </w:t>
      </w:r>
      <w:proofErr w:type="spellStart"/>
      <w:r w:rsidR="008F049F" w:rsidRPr="00212F17">
        <w:rPr>
          <w:rFonts w:ascii="Times New Roman" w:hAnsi="Times New Roman" w:cs="Times New Roman"/>
          <w:sz w:val="24"/>
          <w:szCs w:val="24"/>
        </w:rPr>
        <w:t>hwa</w:t>
      </w:r>
      <w:proofErr w:type="spellEnd"/>
      <w:r w:rsidR="008F049F" w:rsidRPr="00212F17">
        <w:rPr>
          <w:rFonts w:ascii="Times New Roman" w:hAnsi="Times New Roman" w:cs="Times New Roman"/>
          <w:sz w:val="24"/>
          <w:szCs w:val="24"/>
        </w:rPr>
        <w:t xml:space="preserve"> allele fused to GFP was transfected into HeLa cells and </w:t>
      </w:r>
      <w:proofErr w:type="spellStart"/>
      <w:r w:rsidR="008F049F" w:rsidRPr="00212F17">
        <w:rPr>
          <w:rFonts w:ascii="Times New Roman" w:hAnsi="Times New Roman" w:cs="Times New Roman"/>
          <w:sz w:val="24"/>
          <w:szCs w:val="24"/>
        </w:rPr>
        <w:t>immunostained</w:t>
      </w:r>
      <w:proofErr w:type="spellEnd"/>
      <w:r w:rsidR="008F049F" w:rsidRPr="00212F17">
        <w:rPr>
          <w:rFonts w:ascii="Times New Roman" w:hAnsi="Times New Roman" w:cs="Times New Roman"/>
          <w:sz w:val="24"/>
          <w:szCs w:val="24"/>
        </w:rPr>
        <w:t xml:space="preserve"> with anti-GFP antibody 24 h post</w:t>
      </w:r>
      <w:r w:rsidR="003D4C56">
        <w:rPr>
          <w:rFonts w:ascii="Times New Roman" w:hAnsi="Times New Roman" w:cs="Times New Roman" w:hint="eastAsia"/>
          <w:sz w:val="24"/>
          <w:szCs w:val="24"/>
        </w:rPr>
        <w:t>-</w:t>
      </w:r>
      <w:r w:rsidR="008F049F" w:rsidRPr="00212F17">
        <w:rPr>
          <w:rFonts w:ascii="Times New Roman" w:hAnsi="Times New Roman" w:cs="Times New Roman"/>
          <w:sz w:val="24"/>
          <w:szCs w:val="24"/>
        </w:rPr>
        <w:t xml:space="preserve">transfection. Note that </w:t>
      </w:r>
      <w:r w:rsidR="003D213B" w:rsidRPr="00212F17">
        <w:rPr>
          <w:rFonts w:ascii="Times New Roman" w:hAnsi="Times New Roman" w:cs="Times New Roman"/>
          <w:sz w:val="24"/>
          <w:szCs w:val="24"/>
        </w:rPr>
        <w:t>Hwa</w:t>
      </w:r>
      <w:r w:rsidR="008F049F" w:rsidRPr="00212F17">
        <w:rPr>
          <w:rFonts w:ascii="Times New Roman" w:hAnsi="Times New Roman" w:cs="Times New Roman"/>
          <w:sz w:val="24"/>
          <w:szCs w:val="24"/>
          <w:vertAlign w:val="superscript"/>
        </w:rPr>
        <w:t>tsu-30</w:t>
      </w:r>
      <w:r w:rsidR="008F049F" w:rsidRPr="00212F17">
        <w:rPr>
          <w:rFonts w:ascii="Times New Roman" w:hAnsi="Times New Roman" w:cs="Times New Roman"/>
          <w:sz w:val="24"/>
          <w:szCs w:val="24"/>
        </w:rPr>
        <w:t xml:space="preserve"> </w:t>
      </w:r>
      <w:r w:rsidR="003D213B" w:rsidRPr="00212F17">
        <w:rPr>
          <w:rFonts w:ascii="Times New Roman" w:hAnsi="Times New Roman" w:cs="Times New Roman"/>
          <w:sz w:val="24"/>
          <w:szCs w:val="24"/>
        </w:rPr>
        <w:t>mutant</w:t>
      </w:r>
      <w:r w:rsidR="008F049F" w:rsidRPr="00212F17">
        <w:rPr>
          <w:rFonts w:ascii="Times New Roman" w:hAnsi="Times New Roman" w:cs="Times New Roman"/>
          <w:sz w:val="24"/>
          <w:szCs w:val="24"/>
        </w:rPr>
        <w:t xml:space="preserve"> form</w:t>
      </w:r>
      <w:r w:rsidR="003D213B" w:rsidRPr="00212F17">
        <w:rPr>
          <w:rFonts w:ascii="Times New Roman" w:hAnsi="Times New Roman" w:cs="Times New Roman"/>
          <w:sz w:val="24"/>
          <w:szCs w:val="24"/>
        </w:rPr>
        <w:t xml:space="preserve">, which lacks part of the transmembrane domain, </w:t>
      </w:r>
      <w:r w:rsidR="008F049F" w:rsidRPr="00212F17">
        <w:rPr>
          <w:rFonts w:ascii="Times New Roman" w:hAnsi="Times New Roman" w:cs="Times New Roman"/>
          <w:sz w:val="24"/>
          <w:szCs w:val="24"/>
        </w:rPr>
        <w:t xml:space="preserve">was not enriched on the plasma </w:t>
      </w:r>
      <w:r w:rsidR="003D213B" w:rsidRPr="00212F17">
        <w:rPr>
          <w:rFonts w:ascii="Times New Roman" w:hAnsi="Times New Roman" w:cs="Times New Roman"/>
          <w:sz w:val="24"/>
          <w:szCs w:val="24"/>
        </w:rPr>
        <w:t>membrane</w:t>
      </w:r>
      <w:r w:rsidR="008F049F" w:rsidRPr="00212F17">
        <w:rPr>
          <w:rFonts w:ascii="Times New Roman" w:hAnsi="Times New Roman" w:cs="Times New Roman"/>
          <w:sz w:val="24"/>
          <w:szCs w:val="24"/>
        </w:rPr>
        <w:t>.</w:t>
      </w:r>
      <w:r w:rsidRPr="00212F17">
        <w:rPr>
          <w:rFonts w:ascii="Times New Roman" w:hAnsi="Times New Roman" w:cs="Times New Roman"/>
          <w:sz w:val="24"/>
          <w:szCs w:val="24"/>
        </w:rPr>
        <w:t xml:space="preserve"> </w:t>
      </w:r>
      <w:r w:rsidR="003D213B" w:rsidRPr="00212F17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212F17">
        <w:rPr>
          <w:rFonts w:ascii="Times New Roman" w:hAnsi="Times New Roman" w:cs="Times New Roman"/>
          <w:sz w:val="24"/>
          <w:szCs w:val="24"/>
        </w:rPr>
        <w:t xml:space="preserve">, </w:t>
      </w:r>
      <w:r w:rsidR="003D213B" w:rsidRPr="00212F17">
        <w:rPr>
          <w:rFonts w:ascii="Times New Roman" w:hAnsi="Times New Roman" w:cs="Times New Roman"/>
          <w:sz w:val="24"/>
          <w:szCs w:val="24"/>
        </w:rPr>
        <w:t>Effect</w:t>
      </w:r>
      <w:r w:rsidR="00E833FC" w:rsidRPr="00212F17">
        <w:rPr>
          <w:rFonts w:ascii="Times New Roman" w:hAnsi="Times New Roman" w:cs="Times New Roman"/>
          <w:sz w:val="24"/>
          <w:szCs w:val="24"/>
        </w:rPr>
        <w:t xml:space="preserve"> of </w:t>
      </w:r>
      <w:r w:rsidR="00E833FC" w:rsidRPr="00212F17">
        <w:rPr>
          <w:rFonts w:ascii="Times New Roman" w:hAnsi="Times New Roman" w:cs="Times New Roman"/>
          <w:i/>
          <w:iCs/>
          <w:sz w:val="24"/>
          <w:szCs w:val="24"/>
        </w:rPr>
        <w:t>hwa</w:t>
      </w:r>
      <w:r w:rsidR="00827033" w:rsidRPr="00212F17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tsu-30</w:t>
      </w:r>
      <w:r w:rsidR="00E833FC" w:rsidRPr="00212F17">
        <w:rPr>
          <w:rFonts w:ascii="Times New Roman" w:hAnsi="Times New Roman" w:cs="Times New Roman"/>
          <w:sz w:val="24"/>
          <w:szCs w:val="24"/>
        </w:rPr>
        <w:t xml:space="preserve"> mutant mRNA</w:t>
      </w:r>
      <w:r w:rsidR="003D213B" w:rsidRPr="00212F17">
        <w:rPr>
          <w:rFonts w:ascii="Times New Roman" w:hAnsi="Times New Roman" w:cs="Times New Roman"/>
          <w:sz w:val="24"/>
          <w:szCs w:val="24"/>
        </w:rPr>
        <w:t xml:space="preserve"> overexpression in M</w:t>
      </w:r>
      <w:r w:rsidR="003D213B" w:rsidRPr="00212F17">
        <w:rPr>
          <w:rFonts w:ascii="Times New Roman" w:hAnsi="Times New Roman" w:cs="Times New Roman"/>
          <w:i/>
          <w:iCs/>
          <w:sz w:val="24"/>
          <w:szCs w:val="24"/>
        </w:rPr>
        <w:t>hwa</w:t>
      </w:r>
      <w:r w:rsidR="003D213B" w:rsidRPr="00212F17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tsu01sm</w:t>
      </w:r>
      <w:r w:rsidR="003D213B" w:rsidRPr="00212F17">
        <w:rPr>
          <w:rFonts w:ascii="Times New Roman" w:hAnsi="Times New Roman" w:cs="Times New Roman"/>
          <w:sz w:val="24"/>
          <w:szCs w:val="24"/>
        </w:rPr>
        <w:t xml:space="preserve"> mutants</w:t>
      </w:r>
      <w:r w:rsidR="00E833FC" w:rsidRPr="00212F17">
        <w:rPr>
          <w:rFonts w:ascii="Times New Roman" w:hAnsi="Times New Roman" w:cs="Times New Roman"/>
          <w:sz w:val="24"/>
          <w:szCs w:val="24"/>
        </w:rPr>
        <w:t xml:space="preserve">. was injected into </w:t>
      </w:r>
      <w:r w:rsidR="003D213B" w:rsidRPr="00212F17">
        <w:rPr>
          <w:rFonts w:ascii="Times New Roman" w:hAnsi="Times New Roman" w:cs="Times New Roman"/>
          <w:sz w:val="24"/>
          <w:szCs w:val="24"/>
        </w:rPr>
        <w:t xml:space="preserve">1c stage </w:t>
      </w:r>
      <w:r w:rsidR="00E833FC" w:rsidRPr="00212F17">
        <w:rPr>
          <w:rFonts w:ascii="Times New Roman" w:hAnsi="Times New Roman" w:cs="Times New Roman"/>
          <w:sz w:val="24"/>
          <w:szCs w:val="24"/>
        </w:rPr>
        <w:t>M</w:t>
      </w:r>
      <w:r w:rsidR="00E833FC" w:rsidRPr="00212F17">
        <w:rPr>
          <w:rFonts w:ascii="Times New Roman" w:hAnsi="Times New Roman" w:cs="Times New Roman"/>
          <w:i/>
          <w:iCs/>
          <w:sz w:val="24"/>
          <w:szCs w:val="24"/>
        </w:rPr>
        <w:t>hwa</w:t>
      </w:r>
      <w:r w:rsidR="00E833FC" w:rsidRPr="00212F17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tsu01sm</w:t>
      </w:r>
      <w:r w:rsidR="00E833FC" w:rsidRPr="00212F17">
        <w:rPr>
          <w:rFonts w:ascii="Times New Roman" w:hAnsi="Times New Roman" w:cs="Times New Roman"/>
          <w:sz w:val="24"/>
          <w:szCs w:val="24"/>
        </w:rPr>
        <w:t xml:space="preserve"> mutants</w:t>
      </w:r>
      <w:r w:rsidR="003D213B" w:rsidRPr="00212F17">
        <w:rPr>
          <w:rFonts w:ascii="Times New Roman" w:hAnsi="Times New Roman" w:cs="Times New Roman"/>
          <w:sz w:val="24"/>
          <w:szCs w:val="24"/>
        </w:rPr>
        <w:t xml:space="preserve"> was injected with</w:t>
      </w:r>
      <w:r w:rsidR="003D213B" w:rsidRPr="00212F17">
        <w:rPr>
          <w:rFonts w:ascii="Times New Roman" w:hAnsi="Times New Roman" w:cs="Times New Roman"/>
          <w:i/>
          <w:iCs/>
          <w:sz w:val="24"/>
          <w:szCs w:val="24"/>
        </w:rPr>
        <w:t xml:space="preserve"> hwa</w:t>
      </w:r>
      <w:r w:rsidR="003D213B" w:rsidRPr="00212F17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tsu-30</w:t>
      </w:r>
      <w:r w:rsidR="003D213B" w:rsidRPr="00212F17">
        <w:rPr>
          <w:rFonts w:ascii="Times New Roman" w:hAnsi="Times New Roman" w:cs="Times New Roman"/>
          <w:sz w:val="24"/>
          <w:szCs w:val="24"/>
        </w:rPr>
        <w:t xml:space="preserve"> mRNA (200 </w:t>
      </w:r>
      <w:proofErr w:type="spellStart"/>
      <w:r w:rsidR="003D213B" w:rsidRPr="00212F17">
        <w:rPr>
          <w:rFonts w:ascii="Times New Roman" w:hAnsi="Times New Roman" w:cs="Times New Roman"/>
          <w:sz w:val="24"/>
          <w:szCs w:val="24"/>
        </w:rPr>
        <w:t>pg</w:t>
      </w:r>
      <w:proofErr w:type="spellEnd"/>
      <w:r w:rsidR="003D213B" w:rsidRPr="00212F17">
        <w:rPr>
          <w:rFonts w:ascii="Times New Roman" w:hAnsi="Times New Roman" w:cs="Times New Roman"/>
          <w:sz w:val="24"/>
          <w:szCs w:val="24"/>
        </w:rPr>
        <w:t xml:space="preserve"> per embryo) and observed for morphology at 24 </w:t>
      </w:r>
      <w:proofErr w:type="spellStart"/>
      <w:r w:rsidR="003D213B" w:rsidRPr="00212F17">
        <w:rPr>
          <w:rFonts w:ascii="Times New Roman" w:hAnsi="Times New Roman" w:cs="Times New Roman"/>
          <w:sz w:val="24"/>
          <w:szCs w:val="24"/>
        </w:rPr>
        <w:t>hpf</w:t>
      </w:r>
      <w:proofErr w:type="spellEnd"/>
      <w:r w:rsidR="003D213B" w:rsidRPr="00212F17">
        <w:rPr>
          <w:rFonts w:ascii="Times New Roman" w:hAnsi="Times New Roman" w:cs="Times New Roman"/>
          <w:sz w:val="24"/>
          <w:szCs w:val="24"/>
        </w:rPr>
        <w:t xml:space="preserve">. </w:t>
      </w:r>
      <w:r w:rsidR="008F049F" w:rsidRPr="00212F17">
        <w:rPr>
          <w:rFonts w:ascii="Times New Roman" w:hAnsi="Times New Roman" w:cs="Times New Roman"/>
          <w:sz w:val="24"/>
          <w:szCs w:val="24"/>
        </w:rPr>
        <w:t xml:space="preserve">Left, </w:t>
      </w:r>
      <w:r w:rsidR="00E833FC" w:rsidRPr="00212F17">
        <w:rPr>
          <w:rFonts w:ascii="Times New Roman" w:hAnsi="Times New Roman" w:cs="Times New Roman"/>
          <w:sz w:val="24"/>
          <w:szCs w:val="24"/>
        </w:rPr>
        <w:t xml:space="preserve">phenotypic </w:t>
      </w:r>
      <w:r w:rsidR="008F049F" w:rsidRPr="00212F17">
        <w:rPr>
          <w:rFonts w:ascii="Times New Roman" w:hAnsi="Times New Roman" w:cs="Times New Roman"/>
          <w:sz w:val="24"/>
          <w:szCs w:val="24"/>
        </w:rPr>
        <w:t>classes; right, ratio of embryos</w:t>
      </w:r>
      <w:r w:rsidR="00E833FC" w:rsidRPr="00212F17">
        <w:rPr>
          <w:rFonts w:ascii="Times New Roman" w:hAnsi="Times New Roman" w:cs="Times New Roman"/>
          <w:sz w:val="24"/>
          <w:szCs w:val="24"/>
        </w:rPr>
        <w:t xml:space="preserve">. </w:t>
      </w:r>
      <w:r w:rsidRPr="00212F17">
        <w:rPr>
          <w:rFonts w:ascii="Times New Roman" w:hAnsi="Times New Roman" w:cs="Times New Roman"/>
          <w:sz w:val="24"/>
          <w:szCs w:val="24"/>
        </w:rPr>
        <w:t>n</w:t>
      </w:r>
      <w:r w:rsidR="008F049F" w:rsidRPr="00212F17">
        <w:rPr>
          <w:rFonts w:ascii="Times New Roman" w:hAnsi="Times New Roman" w:cs="Times New Roman"/>
          <w:sz w:val="24"/>
          <w:szCs w:val="24"/>
        </w:rPr>
        <w:t>,</w:t>
      </w:r>
      <w:r w:rsidRPr="00212F17">
        <w:rPr>
          <w:rFonts w:ascii="Times New Roman" w:hAnsi="Times New Roman" w:cs="Times New Roman"/>
          <w:sz w:val="24"/>
          <w:szCs w:val="24"/>
        </w:rPr>
        <w:t xml:space="preserve"> </w:t>
      </w:r>
      <w:r w:rsidR="008F049F" w:rsidRPr="00212F17">
        <w:rPr>
          <w:rFonts w:ascii="Times New Roman" w:hAnsi="Times New Roman" w:cs="Times New Roman"/>
          <w:sz w:val="24"/>
          <w:szCs w:val="24"/>
        </w:rPr>
        <w:t>nu</w:t>
      </w:r>
      <w:r w:rsidR="003D4C56">
        <w:rPr>
          <w:rFonts w:ascii="Times New Roman" w:hAnsi="Times New Roman" w:cs="Times New Roman" w:hint="eastAsia"/>
          <w:sz w:val="24"/>
          <w:szCs w:val="24"/>
        </w:rPr>
        <w:t>m</w:t>
      </w:r>
      <w:r w:rsidR="008F049F" w:rsidRPr="00212F17">
        <w:rPr>
          <w:rFonts w:ascii="Times New Roman" w:hAnsi="Times New Roman" w:cs="Times New Roman"/>
          <w:sz w:val="24"/>
          <w:szCs w:val="24"/>
        </w:rPr>
        <w:t>ber of observed</w:t>
      </w:r>
      <w:r w:rsidRPr="00212F17">
        <w:rPr>
          <w:rFonts w:ascii="Times New Roman" w:hAnsi="Times New Roman" w:cs="Times New Roman"/>
          <w:sz w:val="24"/>
          <w:szCs w:val="24"/>
        </w:rPr>
        <w:t xml:space="preserve"> embryos.</w:t>
      </w:r>
      <w:r w:rsidR="002931FA">
        <w:rPr>
          <w:rFonts w:ascii="Times New Roman" w:hAnsi="Times New Roman" w:cs="Times New Roman"/>
          <w:sz w:val="24"/>
          <w:szCs w:val="24"/>
        </w:rPr>
        <w:br w:type="page"/>
      </w:r>
    </w:p>
    <w:p w14:paraId="6F1A6B32" w14:textId="3CA27D4B" w:rsidR="00224882" w:rsidRDefault="000B5B53" w:rsidP="00224882">
      <w:pPr>
        <w:rPr>
          <w:rFonts w:hint="eastAsia"/>
          <w:szCs w:val="21"/>
        </w:rPr>
      </w:pPr>
      <w:r>
        <w:rPr>
          <w:noProof/>
        </w:rPr>
        <w:lastRenderedPageBreak/>
        <w:drawing>
          <wp:inline distT="0" distB="0" distL="0" distR="0" wp14:anchorId="664ECF83" wp14:editId="647C0C0A">
            <wp:extent cx="4650105" cy="4407535"/>
            <wp:effectExtent l="0" t="0" r="0" b="0"/>
            <wp:docPr id="19331406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105" cy="440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AEE8D" w14:textId="77777777" w:rsidR="006C188F" w:rsidRDefault="009B795C" w:rsidP="006C188F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12F17">
        <w:rPr>
          <w:rStyle w:val="af2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Supplementary Fig. 3</w:t>
      </w:r>
      <w:r w:rsidRPr="00212F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212F1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Generation and characterization of maternal </w:t>
      </w:r>
      <w:r w:rsidRPr="00212F17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ctnnb2</w:t>
      </w:r>
      <w:r w:rsidR="003D4C56" w:rsidRPr="00212F17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vertAlign w:val="superscript"/>
        </w:rPr>
        <w:t>tsu17</w:t>
      </w:r>
      <w:r w:rsidR="006A2A39" w:rsidRPr="00C02592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vertAlign w:val="superscript"/>
        </w:rPr>
        <w:t>-</w:t>
      </w:r>
      <w:r w:rsidR="003D4C56" w:rsidRPr="00212F17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vertAlign w:val="superscript"/>
        </w:rPr>
        <w:t>4</w:t>
      </w:r>
      <w:r w:rsidRPr="00212F1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mutants.</w:t>
      </w:r>
      <w:r w:rsidR="003D4C56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 </w:t>
      </w:r>
    </w:p>
    <w:p w14:paraId="2D8D7D1A" w14:textId="471B37DD" w:rsidR="009B795C" w:rsidRPr="00212F17" w:rsidRDefault="003D4C56" w:rsidP="008F6BDB">
      <w:pPr>
        <w:spacing w:line="360" w:lineRule="auto"/>
        <w:rPr>
          <w:rFonts w:hint="eastAsia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a, </w:t>
      </w:r>
      <w:r w:rsidRPr="00212F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Illustration of </w:t>
      </w:r>
      <w:r w:rsidR="009B795C" w:rsidRPr="00212F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mutant allele.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Top, position and sequences of WT and the mutant allele. </w:t>
      </w:r>
      <w:r w:rsidR="009B795C" w:rsidRPr="00212F17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The gRNA target site and PAM sequence </w:t>
      </w:r>
      <w:r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we</w:t>
      </w:r>
      <w:r w:rsidR="009B795C" w:rsidRPr="00212F17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re highlighted in green and blue, respectively. </w:t>
      </w:r>
      <w:r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Bottom</w:t>
      </w:r>
      <w:r w:rsidR="009B795C" w:rsidRPr="00212F17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: </w:t>
      </w:r>
      <w:r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putative proteins with residue positions indicated. </w:t>
      </w:r>
      <w:r w:rsidR="009B795C" w:rsidRPr="00212F1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</w:t>
      </w:r>
      <w:r w:rsidR="009B795C" w:rsidRPr="00212F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Representative morphological changes</w:t>
      </w:r>
      <w:r w:rsidR="006A2A3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and ratio of </w:t>
      </w:r>
      <w:r w:rsidR="009B795C" w:rsidRPr="00212F17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9B795C" w:rsidRPr="00212F1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ctnnb2</w:t>
      </w:r>
      <w:r w:rsidR="006A2A39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4"/>
          <w:vertAlign w:val="superscript"/>
        </w:rPr>
        <w:t>tsu17-4</w:t>
      </w:r>
      <w:r w:rsidR="006A2A39" w:rsidRPr="00212F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A2A3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mutant </w:t>
      </w:r>
      <w:r w:rsidR="009B795C" w:rsidRPr="00212F17">
        <w:rPr>
          <w:rFonts w:ascii="Times New Roman" w:hAnsi="Times New Roman" w:cs="Times New Roman"/>
          <w:color w:val="000000" w:themeColor="text1"/>
          <w:sz w:val="24"/>
          <w:szCs w:val="24"/>
        </w:rPr>
        <w:t>embryos</w:t>
      </w:r>
      <w:r w:rsidR="006A2A3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at 24 </w:t>
      </w:r>
      <w:proofErr w:type="spellStart"/>
      <w:r w:rsidR="006A2A3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hpf</w:t>
      </w:r>
      <w:proofErr w:type="spellEnd"/>
      <w:r w:rsidR="006A2A3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. All embryos were derived from one </w:t>
      </w:r>
      <w:r w:rsidR="006A2A39" w:rsidRPr="005C117C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4"/>
        </w:rPr>
        <w:t>ctnnb2</w:t>
      </w:r>
      <w:r w:rsidR="006A2A39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4"/>
          <w:vertAlign w:val="superscript"/>
        </w:rPr>
        <w:t>tsu17-4</w:t>
      </w:r>
      <w:r w:rsidR="006A2A39" w:rsidRPr="00212F1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="006A2A3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mutant female crossed to one WT male. </w:t>
      </w:r>
    </w:p>
    <w:p w14:paraId="466684A1" w14:textId="77777777" w:rsidR="006C188F" w:rsidRDefault="006C188F" w:rsidP="009B795C">
      <w:pPr>
        <w:rPr>
          <w:rFonts w:hint="eastAsia"/>
          <w:szCs w:val="21"/>
        </w:rPr>
      </w:pPr>
    </w:p>
    <w:p w14:paraId="4D4D5450" w14:textId="40AD8BC6" w:rsidR="00224882" w:rsidRDefault="006C188F" w:rsidP="00224882">
      <w:pPr>
        <w:rPr>
          <w:rFonts w:ascii="Times New Roman" w:hAnsi="Times New Roman" w:cs="Times New Roman"/>
          <w:color w:val="0F1115"/>
          <w:szCs w:val="21"/>
          <w:shd w:val="clear" w:color="auto" w:fill="FFFFFF"/>
        </w:rPr>
      </w:pPr>
      <w:r>
        <w:rPr>
          <w:rFonts w:hint="eastAsia"/>
          <w:szCs w:val="21"/>
        </w:rPr>
        <w:br w:type="page"/>
      </w:r>
    </w:p>
    <w:p w14:paraId="1D0181BA" w14:textId="5CD8097D" w:rsidR="00DE4B0E" w:rsidRDefault="000B5B53" w:rsidP="00DE4B0E">
      <w:pPr>
        <w:spacing w:line="360" w:lineRule="auto"/>
        <w:rPr>
          <w:rFonts w:hint="eastAsia"/>
          <w:szCs w:val="21"/>
        </w:rPr>
      </w:pPr>
      <w:r>
        <w:rPr>
          <w:noProof/>
        </w:rPr>
        <w:lastRenderedPageBreak/>
        <w:drawing>
          <wp:inline distT="0" distB="0" distL="0" distR="0" wp14:anchorId="07488889" wp14:editId="178500CA">
            <wp:extent cx="5243830" cy="6734175"/>
            <wp:effectExtent l="0" t="0" r="0" b="9525"/>
            <wp:docPr id="3520189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CF3B8" w14:textId="77777777" w:rsidR="006C188F" w:rsidRDefault="003D4C56" w:rsidP="006C188F">
      <w:pPr>
        <w:spacing w:line="360" w:lineRule="auto"/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</w:pPr>
      <w:r w:rsidRPr="00212F17">
        <w:rPr>
          <w:rFonts w:ascii="Times New Roman" w:hAnsi="Times New Roman" w:cs="Times New Roman"/>
          <w:b/>
          <w:bCs/>
          <w:sz w:val="24"/>
          <w:szCs w:val="24"/>
        </w:rPr>
        <w:t>Supplementary Fig. 4. Hwa could undergo phase transition in cultured human cells.</w:t>
      </w:r>
      <w:r w:rsidRPr="003D4C56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 xml:space="preserve"> </w:t>
      </w:r>
    </w:p>
    <w:p w14:paraId="64DA3440" w14:textId="5470982A" w:rsidR="003D4C56" w:rsidRPr="00212F17" w:rsidRDefault="003D4C56" w:rsidP="008F6BD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F17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212F17">
        <w:rPr>
          <w:rFonts w:ascii="Times New Roman" w:hAnsi="Times New Roman" w:cs="Times New Roman"/>
          <w:sz w:val="24"/>
          <w:szCs w:val="24"/>
        </w:rPr>
        <w:t>,</w:t>
      </w:r>
      <w:r w:rsidRPr="003D4C56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 xml:space="preserve"> </w:t>
      </w:r>
      <w:r w:rsidRPr="00212F17">
        <w:rPr>
          <w:rFonts w:ascii="Times New Roman" w:hAnsi="Times New Roman" w:cs="Times New Roman"/>
          <w:sz w:val="24"/>
          <w:szCs w:val="24"/>
        </w:rPr>
        <w:t>His-GFP-</w:t>
      </w:r>
      <w:proofErr w:type="gramStart"/>
      <w:r w:rsidRPr="00212F17">
        <w:rPr>
          <w:rFonts w:ascii="Times New Roman" w:hAnsi="Times New Roman" w:cs="Times New Roman"/>
          <w:sz w:val="24"/>
          <w:szCs w:val="24"/>
        </w:rPr>
        <w:t>Hwa(</w:t>
      </w:r>
      <w:proofErr w:type="gramEnd"/>
      <w:r w:rsidRPr="00212F17">
        <w:rPr>
          <w:rFonts w:ascii="Times New Roman" w:hAnsi="Times New Roman" w:cs="Times New Roman"/>
          <w:sz w:val="24"/>
          <w:szCs w:val="24"/>
        </w:rPr>
        <w:t xml:space="preserve">ICD) phase transition induced by 2.5% PEG8000 in different protein and salt concentrations in vitro. </w:t>
      </w:r>
      <w:r w:rsidRPr="00212F17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212F17">
        <w:rPr>
          <w:rFonts w:ascii="Times New Roman" w:hAnsi="Times New Roman" w:cs="Times New Roman"/>
          <w:sz w:val="24"/>
          <w:szCs w:val="24"/>
        </w:rPr>
        <w:t>,</w:t>
      </w:r>
      <w:r w:rsidRPr="00212F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12F17">
        <w:rPr>
          <w:rFonts w:ascii="Times New Roman" w:hAnsi="Times New Roman" w:cs="Times New Roman"/>
          <w:sz w:val="24"/>
          <w:szCs w:val="24"/>
        </w:rPr>
        <w:t xml:space="preserve">Condensate formation of Hwa-GFP variants expressed in </w:t>
      </w:r>
      <w:r w:rsidR="00BA336A">
        <w:rPr>
          <w:rFonts w:ascii="Times New Roman" w:hAnsi="Times New Roman" w:cs="Times New Roman" w:hint="eastAsia"/>
          <w:sz w:val="24"/>
          <w:szCs w:val="24"/>
        </w:rPr>
        <w:t xml:space="preserve">20 </w:t>
      </w:r>
      <w:r w:rsidRPr="00212F17">
        <w:rPr>
          <w:rFonts w:ascii="Times New Roman" w:hAnsi="Times New Roman" w:cs="Times New Roman"/>
          <w:sz w:val="24"/>
          <w:szCs w:val="24"/>
        </w:rPr>
        <w:t xml:space="preserve">HeLa cells. Left, representative images; right, counted puncta number per cell. Two-tailed unpaired </w:t>
      </w:r>
      <w:r w:rsidRPr="00212F17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212F17">
        <w:rPr>
          <w:rFonts w:ascii="Times New Roman" w:hAnsi="Times New Roman" w:cs="Times New Roman"/>
          <w:sz w:val="24"/>
          <w:szCs w:val="24"/>
        </w:rPr>
        <w:t xml:space="preserve">-test was performed with ****P &lt; 0.0001. </w:t>
      </w:r>
      <w:r w:rsidRPr="00212F17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212F17">
        <w:rPr>
          <w:rFonts w:ascii="Times New Roman" w:hAnsi="Times New Roman" w:cs="Times New Roman"/>
          <w:sz w:val="24"/>
          <w:szCs w:val="24"/>
        </w:rPr>
        <w:t xml:space="preserve">, </w:t>
      </w:r>
      <w:r w:rsidRPr="00212F17">
        <w:rPr>
          <w:rFonts w:ascii="Times New Roman" w:hAnsi="Times New Roman" w:cs="Times New Roman"/>
          <w:sz w:val="24"/>
          <w:szCs w:val="24"/>
        </w:rPr>
        <w:lastRenderedPageBreak/>
        <w:t xml:space="preserve">Representative images showing fluorescence recovery after photobleaching (FRAP) of </w:t>
      </w:r>
      <w:r w:rsidRPr="008F6BDB">
        <w:rPr>
          <w:rFonts w:ascii="Times New Roman" w:hAnsi="Times New Roman" w:cs="Times New Roman"/>
          <w:sz w:val="24"/>
          <w:szCs w:val="24"/>
        </w:rPr>
        <w:t>one</w:t>
      </w:r>
      <w:r w:rsidRPr="00136DF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36DF2">
        <w:rPr>
          <w:rFonts w:ascii="Times New Roman" w:hAnsi="Times New Roman" w:cs="Times New Roman"/>
          <w:sz w:val="24"/>
          <w:szCs w:val="24"/>
        </w:rPr>
        <w:t>H</w:t>
      </w:r>
      <w:r w:rsidRPr="00212F17">
        <w:rPr>
          <w:rFonts w:ascii="Times New Roman" w:hAnsi="Times New Roman" w:cs="Times New Roman"/>
          <w:sz w:val="24"/>
          <w:szCs w:val="24"/>
        </w:rPr>
        <w:t>wa(</w:t>
      </w:r>
      <w:proofErr w:type="gramEnd"/>
      <w:r w:rsidRPr="00212F17">
        <w:rPr>
          <w:rFonts w:ascii="Times New Roman" w:hAnsi="Times New Roman" w:cs="Times New Roman"/>
          <w:sz w:val="24"/>
          <w:szCs w:val="24"/>
        </w:rPr>
        <w:t xml:space="preserve">ICD)-GFP punctum in HeLa cells. </w:t>
      </w:r>
      <w:r w:rsidRPr="00212F17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212F17">
        <w:rPr>
          <w:rFonts w:ascii="Times New Roman" w:hAnsi="Times New Roman" w:cs="Times New Roman"/>
          <w:sz w:val="24"/>
          <w:szCs w:val="24"/>
        </w:rPr>
        <w:t>, Quantification of fluorescence recover</w:t>
      </w:r>
      <w:r w:rsidRPr="00136DF2">
        <w:rPr>
          <w:rFonts w:ascii="Times New Roman" w:hAnsi="Times New Roman" w:cs="Times New Roman"/>
          <w:sz w:val="24"/>
          <w:szCs w:val="24"/>
        </w:rPr>
        <w:t xml:space="preserve">y. </w:t>
      </w:r>
      <w:r w:rsidRPr="008F6BDB">
        <w:rPr>
          <w:rFonts w:ascii="Times New Roman" w:hAnsi="Times New Roman" w:cs="Times New Roman"/>
          <w:sz w:val="24"/>
          <w:szCs w:val="24"/>
        </w:rPr>
        <w:t>Three puncta</w:t>
      </w:r>
      <w:r w:rsidRPr="00136DF2">
        <w:rPr>
          <w:rFonts w:ascii="Times New Roman" w:hAnsi="Times New Roman" w:cs="Times New Roman"/>
          <w:sz w:val="24"/>
          <w:szCs w:val="24"/>
        </w:rPr>
        <w:t xml:space="preserve"> we</w:t>
      </w:r>
      <w:r w:rsidRPr="00212F17">
        <w:rPr>
          <w:rFonts w:ascii="Times New Roman" w:hAnsi="Times New Roman" w:cs="Times New Roman"/>
          <w:sz w:val="24"/>
          <w:szCs w:val="24"/>
        </w:rPr>
        <w:t xml:space="preserve">re analyzed. </w:t>
      </w:r>
      <w:r w:rsidRPr="00212F17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212F17">
        <w:rPr>
          <w:rFonts w:ascii="Times New Roman" w:hAnsi="Times New Roman" w:cs="Times New Roman"/>
          <w:sz w:val="24"/>
          <w:szCs w:val="24"/>
        </w:rPr>
        <w:t xml:space="preserve">, Representative time-lapse confocal images showing fusion of two </w:t>
      </w:r>
      <w:proofErr w:type="gramStart"/>
      <w:r w:rsidRPr="00212F17">
        <w:rPr>
          <w:rFonts w:ascii="Times New Roman" w:hAnsi="Times New Roman" w:cs="Times New Roman"/>
          <w:sz w:val="24"/>
          <w:szCs w:val="24"/>
        </w:rPr>
        <w:t>Hwa(</w:t>
      </w:r>
      <w:proofErr w:type="gramEnd"/>
      <w:r w:rsidRPr="00212F17">
        <w:rPr>
          <w:rFonts w:ascii="Times New Roman" w:hAnsi="Times New Roman" w:cs="Times New Roman"/>
          <w:sz w:val="24"/>
          <w:szCs w:val="24"/>
        </w:rPr>
        <w:t xml:space="preserve">ICD)-GFP puncta in HeLa cells. </w:t>
      </w:r>
      <w:r w:rsidRPr="00212F17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212F17">
        <w:rPr>
          <w:rFonts w:ascii="Times New Roman" w:hAnsi="Times New Roman" w:cs="Times New Roman"/>
          <w:sz w:val="24"/>
          <w:szCs w:val="24"/>
        </w:rPr>
        <w:t xml:space="preserve">, RNA immunoprecipitation assay showing association of His-GFP-Hwa protein with </w:t>
      </w:r>
      <w:proofErr w:type="spellStart"/>
      <w:r w:rsidRPr="00212F17">
        <w:rPr>
          <w:rFonts w:ascii="Times New Roman" w:hAnsi="Times New Roman" w:cs="Times New Roman"/>
          <w:i/>
          <w:iCs/>
          <w:sz w:val="24"/>
          <w:szCs w:val="24"/>
        </w:rPr>
        <w:t>hwa</w:t>
      </w:r>
      <w:proofErr w:type="spellEnd"/>
      <w:r w:rsidRPr="00212F17">
        <w:rPr>
          <w:rFonts w:ascii="Times New Roman" w:hAnsi="Times New Roman" w:cs="Times New Roman"/>
          <w:sz w:val="24"/>
          <w:szCs w:val="24"/>
        </w:rPr>
        <w:t xml:space="preserve"> mRNA. Synthetic </w:t>
      </w:r>
      <w:proofErr w:type="spellStart"/>
      <w:r w:rsidRPr="00212F17">
        <w:rPr>
          <w:rFonts w:ascii="Times New Roman" w:hAnsi="Times New Roman" w:cs="Times New Roman"/>
          <w:i/>
          <w:iCs/>
          <w:sz w:val="24"/>
          <w:szCs w:val="24"/>
        </w:rPr>
        <w:t>hwa</w:t>
      </w:r>
      <w:proofErr w:type="spellEnd"/>
      <w:r w:rsidRPr="00212F17">
        <w:rPr>
          <w:rFonts w:ascii="Times New Roman" w:hAnsi="Times New Roman" w:cs="Times New Roman"/>
          <w:sz w:val="24"/>
          <w:szCs w:val="24"/>
        </w:rPr>
        <w:t xml:space="preserve"> mRNA </w:t>
      </w:r>
      <w:r w:rsidRPr="008F6BDB">
        <w:rPr>
          <w:rFonts w:ascii="Times New Roman" w:hAnsi="Times New Roman" w:cs="Times New Roman"/>
          <w:sz w:val="24"/>
          <w:szCs w:val="24"/>
        </w:rPr>
        <w:t>including 5’UTR, coding region, and 3’UTR</w:t>
      </w:r>
      <w:r w:rsidRPr="00136DF2">
        <w:rPr>
          <w:rFonts w:ascii="Times New Roman" w:hAnsi="Times New Roman" w:cs="Times New Roman"/>
          <w:sz w:val="24"/>
          <w:szCs w:val="24"/>
        </w:rPr>
        <w:t xml:space="preserve"> was incubated with pu</w:t>
      </w:r>
      <w:r w:rsidRPr="00212F17">
        <w:rPr>
          <w:rFonts w:ascii="Times New Roman" w:hAnsi="Times New Roman" w:cs="Times New Roman"/>
          <w:sz w:val="24"/>
          <w:szCs w:val="24"/>
        </w:rPr>
        <w:t xml:space="preserve">rified His-GFP-Hwa protein, followed by immunoprecipitation with His antibody and then RNA extraction for RT-PCR. </w:t>
      </w:r>
    </w:p>
    <w:p w14:paraId="5E74FA62" w14:textId="77777777" w:rsidR="00C02592" w:rsidRDefault="00C02592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br w:type="page"/>
      </w:r>
    </w:p>
    <w:p w14:paraId="2546E11B" w14:textId="08E9827E" w:rsidR="00C371A9" w:rsidRPr="00C371A9" w:rsidRDefault="000B5B53" w:rsidP="00C371A9">
      <w:pPr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highlight w:val="yellow"/>
        </w:rPr>
      </w:pPr>
      <w:r>
        <w:rPr>
          <w:noProof/>
        </w:rPr>
        <w:lastRenderedPageBreak/>
        <w:drawing>
          <wp:inline distT="0" distB="0" distL="0" distR="0" wp14:anchorId="7F690B50" wp14:editId="2C1AB456">
            <wp:extent cx="5274310" cy="7894955"/>
            <wp:effectExtent l="0" t="0" r="2540" b="0"/>
            <wp:docPr id="29582899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9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68CFF" w14:textId="3609F024" w:rsidR="00C371A9" w:rsidRPr="00212F17" w:rsidRDefault="00C371A9" w:rsidP="008F6BD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12F17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="009C0BD0" w:rsidRPr="00212F17">
        <w:rPr>
          <w:rFonts w:ascii="Times New Roman" w:hAnsi="Times New Roman" w:cs="Times New Roman" w:hint="eastAsia"/>
          <w:b/>
          <w:bCs/>
          <w:sz w:val="24"/>
          <w:szCs w:val="24"/>
        </w:rPr>
        <w:t>5.</w:t>
      </w:r>
      <w:r w:rsidR="009C0BD0" w:rsidRPr="00212F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12F17">
        <w:rPr>
          <w:rFonts w:ascii="Times New Roman" w:hAnsi="Times New Roman" w:cs="Times New Roman"/>
          <w:b/>
          <w:bCs/>
          <w:sz w:val="24"/>
          <w:szCs w:val="24"/>
        </w:rPr>
        <w:t xml:space="preserve">Generation and characterization of maternal </w:t>
      </w:r>
      <w:r w:rsidRPr="00212F17">
        <w:rPr>
          <w:rFonts w:ascii="Times New Roman" w:hAnsi="Times New Roman" w:cs="Times New Roman"/>
          <w:b/>
          <w:bCs/>
          <w:i/>
          <w:iCs/>
          <w:sz w:val="24"/>
          <w:szCs w:val="24"/>
        </w:rPr>
        <w:t>igf2bp3</w:t>
      </w:r>
      <w:r w:rsidRPr="00212F17">
        <w:rPr>
          <w:rFonts w:ascii="Times New Roman" w:hAnsi="Times New Roman" w:cs="Times New Roman"/>
          <w:b/>
          <w:bCs/>
          <w:sz w:val="24"/>
          <w:szCs w:val="24"/>
        </w:rPr>
        <w:t xml:space="preserve"> mutants.</w:t>
      </w:r>
    </w:p>
    <w:p w14:paraId="7490C9D1" w14:textId="45663F0B" w:rsidR="00E01668" w:rsidRPr="00212F17" w:rsidRDefault="00C371A9" w:rsidP="008F6BD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2F17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212F17">
        <w:rPr>
          <w:rFonts w:ascii="Times New Roman" w:hAnsi="Times New Roman" w:cs="Times New Roman"/>
          <w:sz w:val="24"/>
          <w:szCs w:val="24"/>
        </w:rPr>
        <w:t xml:space="preserve">, Schematic of </w:t>
      </w:r>
      <w:r w:rsidR="009C0BD0" w:rsidRPr="00212F17">
        <w:rPr>
          <w:rFonts w:ascii="Times New Roman" w:hAnsi="Times New Roman" w:cs="Times New Roman" w:hint="eastAsia"/>
          <w:sz w:val="24"/>
          <w:szCs w:val="24"/>
        </w:rPr>
        <w:t>two igf2bp3</w:t>
      </w:r>
      <w:r w:rsidRPr="00212F17">
        <w:rPr>
          <w:rFonts w:ascii="Times New Roman" w:hAnsi="Times New Roman" w:cs="Times New Roman"/>
          <w:sz w:val="24"/>
          <w:szCs w:val="24"/>
        </w:rPr>
        <w:t xml:space="preserve"> mutant allele </w:t>
      </w:r>
      <w:r w:rsidR="009C0BD0" w:rsidRPr="00212F17">
        <w:rPr>
          <w:rFonts w:ascii="Times New Roman" w:hAnsi="Times New Roman" w:cs="Times New Roman" w:hint="eastAsia"/>
          <w:sz w:val="24"/>
          <w:szCs w:val="24"/>
        </w:rPr>
        <w:t xml:space="preserve">sequences and their putative encoding </w:t>
      </w:r>
      <w:r w:rsidR="009C0BD0" w:rsidRPr="00212F17">
        <w:rPr>
          <w:rFonts w:ascii="Times New Roman" w:hAnsi="Times New Roman" w:cs="Times New Roman" w:hint="eastAsia"/>
          <w:sz w:val="24"/>
          <w:szCs w:val="24"/>
        </w:rPr>
        <w:lastRenderedPageBreak/>
        <w:t>peptides</w:t>
      </w:r>
      <w:r w:rsidRPr="00212F17">
        <w:rPr>
          <w:rFonts w:ascii="Times New Roman" w:hAnsi="Times New Roman" w:cs="Times New Roman"/>
          <w:sz w:val="24"/>
          <w:szCs w:val="24"/>
        </w:rPr>
        <w:t xml:space="preserve">. </w:t>
      </w:r>
      <w:r w:rsidR="009C0BD0" w:rsidRPr="00212F17">
        <w:rPr>
          <w:rFonts w:ascii="Times New Roman" w:hAnsi="Times New Roman" w:cs="Times New Roman" w:hint="eastAsia"/>
          <w:sz w:val="24"/>
          <w:szCs w:val="24"/>
        </w:rPr>
        <w:t xml:space="preserve">Altered regions of the putative peptides were shown in red. </w:t>
      </w:r>
      <w:r w:rsidRPr="00212F17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212F17">
        <w:rPr>
          <w:rFonts w:ascii="Times New Roman" w:hAnsi="Times New Roman" w:cs="Times New Roman"/>
          <w:sz w:val="24"/>
          <w:szCs w:val="24"/>
        </w:rPr>
        <w:t>,</w:t>
      </w:r>
      <w:r w:rsidR="00C83843" w:rsidRPr="00212F17">
        <w:rPr>
          <w:rFonts w:ascii="Times New Roman" w:hAnsi="Times New Roman" w:cs="Times New Roman"/>
          <w:sz w:val="24"/>
          <w:szCs w:val="24"/>
        </w:rPr>
        <w:t xml:space="preserve"> </w:t>
      </w:r>
      <w:r w:rsidR="00F44718" w:rsidRPr="00212F17">
        <w:rPr>
          <w:rFonts w:ascii="Times New Roman" w:hAnsi="Times New Roman" w:cs="Times New Roman" w:hint="eastAsia"/>
          <w:sz w:val="24"/>
          <w:szCs w:val="24"/>
        </w:rPr>
        <w:t xml:space="preserve">Morphology </w:t>
      </w:r>
      <w:r w:rsidR="00C83843" w:rsidRPr="00212F17">
        <w:rPr>
          <w:rFonts w:ascii="Times New Roman" w:hAnsi="Times New Roman" w:cs="Times New Roman"/>
          <w:sz w:val="24"/>
          <w:szCs w:val="24"/>
        </w:rPr>
        <w:t xml:space="preserve">of maternal </w:t>
      </w:r>
      <w:r w:rsidR="00C83843" w:rsidRPr="00212F17">
        <w:rPr>
          <w:rFonts w:ascii="Times New Roman" w:hAnsi="Times New Roman" w:cs="Times New Roman"/>
          <w:i/>
          <w:iCs/>
          <w:sz w:val="24"/>
          <w:szCs w:val="24"/>
        </w:rPr>
        <w:t>igf2bp3</w:t>
      </w:r>
      <w:r w:rsidR="00C83843" w:rsidRPr="00212F17">
        <w:rPr>
          <w:rFonts w:ascii="Times New Roman" w:hAnsi="Times New Roman" w:cs="Times New Roman"/>
          <w:sz w:val="24"/>
          <w:szCs w:val="24"/>
        </w:rPr>
        <w:t xml:space="preserve"> mutant embryos </w:t>
      </w:r>
      <w:r w:rsidR="00F44718" w:rsidRPr="00212F17">
        <w:rPr>
          <w:rFonts w:ascii="Times New Roman" w:hAnsi="Times New Roman" w:cs="Times New Roman" w:hint="eastAsia"/>
          <w:sz w:val="24"/>
          <w:szCs w:val="24"/>
        </w:rPr>
        <w:t>during early cleavage period</w:t>
      </w:r>
      <w:r w:rsidR="00C83843" w:rsidRPr="00212F17">
        <w:rPr>
          <w:rFonts w:ascii="Times New Roman" w:hAnsi="Times New Roman" w:cs="Times New Roman"/>
          <w:sz w:val="24"/>
          <w:szCs w:val="24"/>
        </w:rPr>
        <w:t>.</w:t>
      </w:r>
      <w:r w:rsidRPr="00212F17">
        <w:rPr>
          <w:rFonts w:ascii="Times New Roman" w:hAnsi="Times New Roman" w:cs="Times New Roman"/>
          <w:sz w:val="24"/>
          <w:szCs w:val="24"/>
        </w:rPr>
        <w:t xml:space="preserve"> </w:t>
      </w:r>
      <w:r w:rsidR="00F44718" w:rsidRPr="00212F17">
        <w:rPr>
          <w:rFonts w:ascii="Times New Roman" w:hAnsi="Times New Roman" w:cs="Times New Roman"/>
          <w:sz w:val="24"/>
          <w:szCs w:val="24"/>
        </w:rPr>
        <w:t>T</w:t>
      </w:r>
      <w:r w:rsidR="00F44718" w:rsidRPr="00212F17">
        <w:rPr>
          <w:rFonts w:ascii="Times New Roman" w:hAnsi="Times New Roman" w:cs="Times New Roman" w:hint="eastAsia"/>
          <w:sz w:val="24"/>
          <w:szCs w:val="24"/>
        </w:rPr>
        <w:t xml:space="preserve">he ratio of embryos with </w:t>
      </w:r>
      <w:r w:rsidR="00F44718" w:rsidRPr="00212F17">
        <w:rPr>
          <w:rFonts w:ascii="Times New Roman" w:hAnsi="Times New Roman" w:cs="Times New Roman"/>
          <w:sz w:val="24"/>
          <w:szCs w:val="24"/>
        </w:rPr>
        <w:t>the</w:t>
      </w:r>
      <w:r w:rsidR="00F44718" w:rsidRPr="00212F17">
        <w:rPr>
          <w:rFonts w:ascii="Times New Roman" w:hAnsi="Times New Roman" w:cs="Times New Roman" w:hint="eastAsia"/>
          <w:sz w:val="24"/>
          <w:szCs w:val="24"/>
        </w:rPr>
        <w:t xml:space="preserve"> representative pattern was indicated. </w:t>
      </w:r>
      <w:r w:rsidR="00CB4D5C" w:rsidRPr="00212F17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="00CB4D5C" w:rsidRPr="00212F17">
        <w:rPr>
          <w:rFonts w:ascii="Times New Roman" w:hAnsi="Times New Roman" w:cs="Times New Roman"/>
          <w:sz w:val="24"/>
          <w:szCs w:val="24"/>
        </w:rPr>
        <w:t>,</w:t>
      </w:r>
      <w:r w:rsidR="00C83843" w:rsidRPr="00212F17">
        <w:rPr>
          <w:rFonts w:ascii="Times New Roman" w:hAnsi="Times New Roman" w:cs="Times New Roman"/>
          <w:sz w:val="24"/>
          <w:szCs w:val="24"/>
        </w:rPr>
        <w:t xml:space="preserve"> RT-qPCR shows significantly reduced </w:t>
      </w:r>
      <w:r w:rsidR="00C83843" w:rsidRPr="00212F17">
        <w:rPr>
          <w:rFonts w:ascii="Times New Roman" w:hAnsi="Times New Roman" w:cs="Times New Roman"/>
          <w:i/>
          <w:iCs/>
          <w:sz w:val="24"/>
          <w:szCs w:val="24"/>
        </w:rPr>
        <w:t>igf2bp3</w:t>
      </w:r>
      <w:r w:rsidR="00C83843" w:rsidRPr="00212F17">
        <w:rPr>
          <w:rFonts w:ascii="Times New Roman" w:hAnsi="Times New Roman" w:cs="Times New Roman"/>
          <w:sz w:val="24"/>
          <w:szCs w:val="24"/>
        </w:rPr>
        <w:t xml:space="preserve"> mRNA levels in M</w:t>
      </w:r>
      <w:r w:rsidR="00C83843" w:rsidRPr="00212F17">
        <w:rPr>
          <w:rFonts w:ascii="Times New Roman" w:hAnsi="Times New Roman" w:cs="Times New Roman"/>
          <w:i/>
          <w:iCs/>
          <w:sz w:val="24"/>
          <w:szCs w:val="24"/>
        </w:rPr>
        <w:t>igf2bp3</w:t>
      </w:r>
      <w:r w:rsidR="00C83843" w:rsidRPr="00212F17">
        <w:rPr>
          <w:rFonts w:ascii="Times New Roman" w:hAnsi="Times New Roman" w:cs="Times New Roman"/>
          <w:sz w:val="24"/>
          <w:szCs w:val="24"/>
        </w:rPr>
        <w:t xml:space="preserve"> 1-cell embryos compared to WT. Two-tailed unpaired t-test; ****P &lt; 0.0001.</w:t>
      </w:r>
      <w:r w:rsidR="00CB4D5C" w:rsidRPr="00212F17">
        <w:rPr>
          <w:rFonts w:ascii="Times New Roman" w:hAnsi="Times New Roman" w:cs="Times New Roman"/>
          <w:sz w:val="24"/>
          <w:szCs w:val="24"/>
        </w:rPr>
        <w:t xml:space="preserve"> </w:t>
      </w:r>
      <w:r w:rsidR="00F44718" w:rsidRPr="00212F17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Pr="00212F17">
        <w:rPr>
          <w:rFonts w:ascii="Times New Roman" w:hAnsi="Times New Roman" w:cs="Times New Roman"/>
          <w:sz w:val="24"/>
          <w:szCs w:val="24"/>
        </w:rPr>
        <w:t xml:space="preserve">, </w:t>
      </w:r>
      <w:r w:rsidR="00F44718" w:rsidRPr="00212F17">
        <w:rPr>
          <w:rFonts w:ascii="Times New Roman" w:hAnsi="Times New Roman" w:cs="Times New Roman" w:hint="eastAsia"/>
          <w:sz w:val="24"/>
          <w:szCs w:val="24"/>
        </w:rPr>
        <w:t xml:space="preserve">Ratio of </w:t>
      </w:r>
      <w:r w:rsidR="005907CB" w:rsidRPr="00212F17">
        <w:rPr>
          <w:rFonts w:ascii="Times New Roman" w:hAnsi="Times New Roman" w:cs="Times New Roman"/>
          <w:sz w:val="24"/>
          <w:szCs w:val="24"/>
        </w:rPr>
        <w:t>M</w:t>
      </w:r>
      <w:r w:rsidR="005907CB" w:rsidRPr="00212F17">
        <w:rPr>
          <w:rFonts w:ascii="Times New Roman" w:hAnsi="Times New Roman" w:cs="Times New Roman"/>
          <w:i/>
          <w:iCs/>
          <w:sz w:val="24"/>
          <w:szCs w:val="24"/>
        </w:rPr>
        <w:t>igf2bp3</w:t>
      </w:r>
      <w:r w:rsidR="005907CB" w:rsidRPr="00212F17">
        <w:rPr>
          <w:rFonts w:ascii="Times New Roman" w:hAnsi="Times New Roman" w:cs="Times New Roman"/>
          <w:sz w:val="24"/>
          <w:szCs w:val="24"/>
        </w:rPr>
        <w:t xml:space="preserve"> embryos </w:t>
      </w:r>
      <w:r w:rsidR="00F44718" w:rsidRPr="00212F17">
        <w:rPr>
          <w:rFonts w:ascii="Times New Roman" w:hAnsi="Times New Roman" w:cs="Times New Roman" w:hint="eastAsia"/>
          <w:sz w:val="24"/>
          <w:szCs w:val="24"/>
        </w:rPr>
        <w:t xml:space="preserve">with different phenotypes at 24 </w:t>
      </w:r>
      <w:proofErr w:type="spellStart"/>
      <w:r w:rsidR="00F44718" w:rsidRPr="00212F17">
        <w:rPr>
          <w:rFonts w:ascii="Times New Roman" w:hAnsi="Times New Roman" w:cs="Times New Roman" w:hint="eastAsia"/>
          <w:sz w:val="24"/>
          <w:szCs w:val="24"/>
        </w:rPr>
        <w:t>hpf</w:t>
      </w:r>
      <w:proofErr w:type="spellEnd"/>
      <w:r w:rsidR="00F44718" w:rsidRPr="00212F17">
        <w:rPr>
          <w:rFonts w:ascii="Times New Roman" w:hAnsi="Times New Roman" w:cs="Times New Roman" w:hint="eastAsia"/>
          <w:sz w:val="24"/>
          <w:szCs w:val="24"/>
        </w:rPr>
        <w:t xml:space="preserve"> in different batches. </w:t>
      </w:r>
      <w:r w:rsidR="00682A0C" w:rsidRPr="00212F17">
        <w:rPr>
          <w:rFonts w:ascii="Times New Roman" w:hAnsi="Times New Roman" w:cs="Times New Roman" w:hint="eastAsia"/>
          <w:sz w:val="24"/>
          <w:szCs w:val="24"/>
        </w:rPr>
        <w:t xml:space="preserve">Representative images for different phenotypic classes were shown in main Fig. 6e. For each mutant line, 3 homozygous mutant females were individually mated to WT male </w:t>
      </w:r>
      <w:r w:rsidR="005907CB" w:rsidRPr="00212F17">
        <w:rPr>
          <w:rFonts w:ascii="Times New Roman" w:hAnsi="Times New Roman" w:cs="Times New Roman"/>
          <w:sz w:val="24"/>
          <w:szCs w:val="24"/>
        </w:rPr>
        <w:t xml:space="preserve">for </w:t>
      </w:r>
      <w:r w:rsidR="00682A0C" w:rsidRPr="00212F17">
        <w:rPr>
          <w:rFonts w:ascii="Times New Roman" w:hAnsi="Times New Roman" w:cs="Times New Roman" w:hint="eastAsia"/>
          <w:sz w:val="24"/>
          <w:szCs w:val="24"/>
        </w:rPr>
        <w:t xml:space="preserve">4 </w:t>
      </w:r>
      <w:r w:rsidR="005907CB" w:rsidRPr="00212F17">
        <w:rPr>
          <w:rFonts w:ascii="Times New Roman" w:hAnsi="Times New Roman" w:cs="Times New Roman"/>
          <w:sz w:val="24"/>
          <w:szCs w:val="24"/>
        </w:rPr>
        <w:t>consecutive times</w:t>
      </w:r>
      <w:r w:rsidR="00656AC4" w:rsidRPr="00212F17">
        <w:rPr>
          <w:rFonts w:ascii="Times New Roman" w:hAnsi="Times New Roman" w:cs="Times New Roman" w:hint="eastAsia"/>
          <w:sz w:val="24"/>
          <w:szCs w:val="24"/>
        </w:rPr>
        <w:t xml:space="preserve"> (1-4)</w:t>
      </w:r>
      <w:r w:rsidR="005907CB" w:rsidRPr="00212F17">
        <w:rPr>
          <w:rFonts w:ascii="Times New Roman" w:hAnsi="Times New Roman" w:cs="Times New Roman"/>
          <w:sz w:val="24"/>
          <w:szCs w:val="24"/>
        </w:rPr>
        <w:t xml:space="preserve">. n, total </w:t>
      </w:r>
      <w:r w:rsidR="00656AC4" w:rsidRPr="00212F17">
        <w:rPr>
          <w:rFonts w:ascii="Times New Roman" w:hAnsi="Times New Roman" w:cs="Times New Roman" w:hint="eastAsia"/>
          <w:sz w:val="24"/>
          <w:szCs w:val="24"/>
        </w:rPr>
        <w:t xml:space="preserve">number of observed </w:t>
      </w:r>
      <w:r w:rsidR="005907CB" w:rsidRPr="00212F17">
        <w:rPr>
          <w:rFonts w:ascii="Times New Roman" w:hAnsi="Times New Roman" w:cs="Times New Roman"/>
          <w:sz w:val="24"/>
          <w:szCs w:val="24"/>
        </w:rPr>
        <w:t>embryos.</w:t>
      </w:r>
    </w:p>
    <w:p w14:paraId="2A1B814D" w14:textId="013FD94B" w:rsidR="00656AC4" w:rsidRDefault="00C02592" w:rsidP="008F6BDB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46B81019" w14:textId="3A01E1F9" w:rsidR="007E30DF" w:rsidRDefault="00C02592" w:rsidP="00C371A9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7546DC34" wp14:editId="30E58F80">
            <wp:extent cx="5274310" cy="2308860"/>
            <wp:effectExtent l="0" t="0" r="2540" b="0"/>
            <wp:docPr id="20089152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915210" name="图片 20089152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0D730" w14:textId="0F1C0BD8" w:rsidR="00AE6465" w:rsidRPr="000875D1" w:rsidRDefault="007E30DF" w:rsidP="000875D1">
      <w:pPr>
        <w:spacing w:line="360" w:lineRule="auto"/>
        <w:rPr>
          <w:rFonts w:ascii="Times New Roman" w:hAnsi="Times New Roman" w:cs="Times New Roman" w:hint="eastAsia"/>
          <w:b/>
          <w:bCs/>
          <w:sz w:val="24"/>
          <w:szCs w:val="24"/>
        </w:rPr>
      </w:pPr>
      <w:r w:rsidRPr="008F6BDB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6. </w:t>
      </w:r>
      <w:r w:rsidRPr="006C188F">
        <w:rPr>
          <w:rFonts w:ascii="Times New Roman" w:hAnsi="Times New Roman" w:cs="Times New Roman"/>
          <w:b/>
          <w:bCs/>
          <w:sz w:val="24"/>
          <w:szCs w:val="24"/>
        </w:rPr>
        <w:t>Work model for Hwa regulation of the VPM microtubule network in fertilized eggs.</w:t>
      </w:r>
    </w:p>
    <w:sectPr w:rsidR="00AE6465" w:rsidRPr="000875D1" w:rsidSect="008F6BDB">
      <w:footerReference w:type="default" r:id="rId13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D728CA" w14:textId="77777777" w:rsidR="00837E23" w:rsidRDefault="00837E23" w:rsidP="00224882">
      <w:pPr>
        <w:rPr>
          <w:rFonts w:hint="eastAsia"/>
        </w:rPr>
      </w:pPr>
      <w:r>
        <w:separator/>
      </w:r>
    </w:p>
  </w:endnote>
  <w:endnote w:type="continuationSeparator" w:id="0">
    <w:p w14:paraId="5383446B" w14:textId="77777777" w:rsidR="00837E23" w:rsidRDefault="00837E23" w:rsidP="0022488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8346926"/>
      <w:docPartObj>
        <w:docPartGallery w:val="Page Numbers (Bottom of Page)"/>
        <w:docPartUnique/>
      </w:docPartObj>
    </w:sdtPr>
    <w:sdtContent>
      <w:p w14:paraId="499D5B58" w14:textId="2D17815E" w:rsidR="00212F17" w:rsidRDefault="00212F17">
        <w:pPr>
          <w:pStyle w:val="af0"/>
          <w:jc w:val="right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657A32E8" w14:textId="77777777" w:rsidR="00212F17" w:rsidRDefault="00212F17">
    <w:pPr>
      <w:pStyle w:val="af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40A964" w14:textId="77777777" w:rsidR="00837E23" w:rsidRDefault="00837E23" w:rsidP="00224882">
      <w:pPr>
        <w:rPr>
          <w:rFonts w:hint="eastAsia"/>
        </w:rPr>
      </w:pPr>
      <w:r>
        <w:separator/>
      </w:r>
    </w:p>
  </w:footnote>
  <w:footnote w:type="continuationSeparator" w:id="0">
    <w:p w14:paraId="33753E31" w14:textId="77777777" w:rsidR="00837E23" w:rsidRDefault="00837E23" w:rsidP="00224882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935"/>
    <w:rsid w:val="00007178"/>
    <w:rsid w:val="000470FC"/>
    <w:rsid w:val="000875D1"/>
    <w:rsid w:val="000B0C35"/>
    <w:rsid w:val="000B5B53"/>
    <w:rsid w:val="00102BFF"/>
    <w:rsid w:val="001039A6"/>
    <w:rsid w:val="00136DF2"/>
    <w:rsid w:val="00153E18"/>
    <w:rsid w:val="00165A49"/>
    <w:rsid w:val="00194765"/>
    <w:rsid w:val="001A09C2"/>
    <w:rsid w:val="001C2802"/>
    <w:rsid w:val="00211888"/>
    <w:rsid w:val="00212F17"/>
    <w:rsid w:val="00224882"/>
    <w:rsid w:val="002412B4"/>
    <w:rsid w:val="00277E15"/>
    <w:rsid w:val="002931FA"/>
    <w:rsid w:val="002D313F"/>
    <w:rsid w:val="002F4824"/>
    <w:rsid w:val="00326169"/>
    <w:rsid w:val="00334829"/>
    <w:rsid w:val="00347304"/>
    <w:rsid w:val="00396C61"/>
    <w:rsid w:val="003A0228"/>
    <w:rsid w:val="003B30EC"/>
    <w:rsid w:val="003D213B"/>
    <w:rsid w:val="003D4C56"/>
    <w:rsid w:val="004B04A2"/>
    <w:rsid w:val="004B42D9"/>
    <w:rsid w:val="004C5AC3"/>
    <w:rsid w:val="004D22F6"/>
    <w:rsid w:val="00527935"/>
    <w:rsid w:val="00552D9C"/>
    <w:rsid w:val="005907CB"/>
    <w:rsid w:val="005D144B"/>
    <w:rsid w:val="005D4938"/>
    <w:rsid w:val="006101D5"/>
    <w:rsid w:val="00656AC4"/>
    <w:rsid w:val="00682A0C"/>
    <w:rsid w:val="0069219D"/>
    <w:rsid w:val="006A2A39"/>
    <w:rsid w:val="006A2D97"/>
    <w:rsid w:val="006C188F"/>
    <w:rsid w:val="006F0458"/>
    <w:rsid w:val="006F179D"/>
    <w:rsid w:val="007371E3"/>
    <w:rsid w:val="00753C83"/>
    <w:rsid w:val="007922B5"/>
    <w:rsid w:val="007A5EDA"/>
    <w:rsid w:val="007C1B4C"/>
    <w:rsid w:val="007E30DF"/>
    <w:rsid w:val="00800420"/>
    <w:rsid w:val="00807FB6"/>
    <w:rsid w:val="0082059C"/>
    <w:rsid w:val="00827033"/>
    <w:rsid w:val="008344C5"/>
    <w:rsid w:val="00837E23"/>
    <w:rsid w:val="0085458F"/>
    <w:rsid w:val="008A57F9"/>
    <w:rsid w:val="008B0FCD"/>
    <w:rsid w:val="008E41B4"/>
    <w:rsid w:val="008F049F"/>
    <w:rsid w:val="008F6BDB"/>
    <w:rsid w:val="009B795C"/>
    <w:rsid w:val="009C0BD0"/>
    <w:rsid w:val="009C23C0"/>
    <w:rsid w:val="009D3A9B"/>
    <w:rsid w:val="00A207AE"/>
    <w:rsid w:val="00A37790"/>
    <w:rsid w:val="00A94500"/>
    <w:rsid w:val="00AE6465"/>
    <w:rsid w:val="00AF5194"/>
    <w:rsid w:val="00B1580E"/>
    <w:rsid w:val="00B319F4"/>
    <w:rsid w:val="00B52D40"/>
    <w:rsid w:val="00B62DBD"/>
    <w:rsid w:val="00BA19BF"/>
    <w:rsid w:val="00BA336A"/>
    <w:rsid w:val="00C02592"/>
    <w:rsid w:val="00C129CF"/>
    <w:rsid w:val="00C3698A"/>
    <w:rsid w:val="00C371A9"/>
    <w:rsid w:val="00C550C3"/>
    <w:rsid w:val="00C75F8B"/>
    <w:rsid w:val="00C83843"/>
    <w:rsid w:val="00C93FCB"/>
    <w:rsid w:val="00CB4D5C"/>
    <w:rsid w:val="00CC612E"/>
    <w:rsid w:val="00CE40F4"/>
    <w:rsid w:val="00CE5CB4"/>
    <w:rsid w:val="00D123A7"/>
    <w:rsid w:val="00D92C3C"/>
    <w:rsid w:val="00DE4B0E"/>
    <w:rsid w:val="00E00A32"/>
    <w:rsid w:val="00E01668"/>
    <w:rsid w:val="00E11CE3"/>
    <w:rsid w:val="00E62F30"/>
    <w:rsid w:val="00E833FC"/>
    <w:rsid w:val="00E91981"/>
    <w:rsid w:val="00EC153E"/>
    <w:rsid w:val="00ED1A09"/>
    <w:rsid w:val="00EF5775"/>
    <w:rsid w:val="00F154B8"/>
    <w:rsid w:val="00F3566F"/>
    <w:rsid w:val="00F44718"/>
    <w:rsid w:val="00F712B9"/>
    <w:rsid w:val="00F85A4C"/>
    <w:rsid w:val="00F85DF4"/>
    <w:rsid w:val="00FB3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F26336A"/>
  <w15:chartTrackingRefBased/>
  <w15:docId w15:val="{F77B2C3E-4F5A-4ADF-9D2E-361845BDE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4882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2793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279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793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7935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27935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27935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27935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27935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27935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27935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2793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2793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27935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27935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527935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27935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27935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27935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2793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279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2793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2793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2793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2793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2793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27935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2793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27935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527935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22488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224882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2248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224882"/>
    <w:rPr>
      <w:sz w:val="18"/>
      <w:szCs w:val="18"/>
    </w:rPr>
  </w:style>
  <w:style w:type="character" w:styleId="af2">
    <w:name w:val="Strong"/>
    <w:basedOn w:val="a0"/>
    <w:uiPriority w:val="22"/>
    <w:qFormat/>
    <w:rsid w:val="00224882"/>
    <w:rPr>
      <w:b/>
      <w:bCs/>
    </w:rPr>
  </w:style>
  <w:style w:type="character" w:styleId="af3">
    <w:name w:val="Emphasis"/>
    <w:basedOn w:val="a0"/>
    <w:uiPriority w:val="20"/>
    <w:qFormat/>
    <w:rsid w:val="00224882"/>
    <w:rPr>
      <w:i/>
      <w:iCs/>
    </w:rPr>
  </w:style>
  <w:style w:type="table" w:styleId="af4">
    <w:name w:val="Table Grid"/>
    <w:basedOn w:val="a1"/>
    <w:uiPriority w:val="39"/>
    <w:rsid w:val="00AE64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Revision"/>
    <w:hidden/>
    <w:uiPriority w:val="99"/>
    <w:semiHidden/>
    <w:rsid w:val="00827033"/>
  </w:style>
  <w:style w:type="character" w:styleId="af6">
    <w:name w:val="line number"/>
    <w:basedOn w:val="a0"/>
    <w:uiPriority w:val="99"/>
    <w:semiHidden/>
    <w:unhideWhenUsed/>
    <w:rsid w:val="002931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444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CE5039-DF06-41F9-BCD4-614626557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443</Words>
  <Characters>3304</Characters>
  <Application>Microsoft Office Word</Application>
  <DocSecurity>0</DocSecurity>
  <Lines>122</Lines>
  <Paragraphs>68</Paragraphs>
  <ScaleCrop>false</ScaleCrop>
  <Company/>
  <LinksUpToDate>false</LinksUpToDate>
  <CharactersWithSpaces>3679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鑫 刘</dc:creator>
  <cp:keywords/>
  <dc:description/>
  <cp:lastModifiedBy>鑫 刘</cp:lastModifiedBy>
  <cp:revision>5</cp:revision>
  <cp:lastPrinted>2026-01-12T07:49:00Z</cp:lastPrinted>
  <dcterms:created xsi:type="dcterms:W3CDTF">2026-01-12T07:49:00Z</dcterms:created>
  <dcterms:modified xsi:type="dcterms:W3CDTF">2026-01-15T15:11:00Z</dcterms:modified>
</cp:coreProperties>
</file>