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9A2086" w14:textId="28E08606" w:rsidR="003D139B" w:rsidRPr="003D139B" w:rsidRDefault="003D139B" w:rsidP="003D139B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3D139B">
        <w:rPr>
          <w:rFonts w:ascii="Times New Roman" w:hAnsi="Times New Roman" w:cs="Times New Roman"/>
          <w:i/>
          <w:iCs/>
          <w:sz w:val="20"/>
          <w:szCs w:val="20"/>
        </w:rPr>
        <w:t>Table 2B Findings of multivariable logistic regression in the Sheng model cohort and Validation cohort</w:t>
      </w:r>
    </w:p>
    <w:p w14:paraId="10DE6BFB" w14:textId="77777777" w:rsidR="003D139B" w:rsidRPr="003D139B" w:rsidRDefault="003D139B" w:rsidP="003D139B">
      <w:pPr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tbl>
      <w:tblPr>
        <w:tblStyle w:val="PlainTable2"/>
        <w:tblW w:w="5197" w:type="pct"/>
        <w:tblInd w:w="-287" w:type="dxa"/>
        <w:tblLayout w:type="fixed"/>
        <w:tblLook w:val="04A0" w:firstRow="1" w:lastRow="0" w:firstColumn="1" w:lastColumn="0" w:noHBand="0" w:noVBand="1"/>
      </w:tblPr>
      <w:tblGrid>
        <w:gridCol w:w="2329"/>
        <w:gridCol w:w="2193"/>
        <w:gridCol w:w="1234"/>
        <w:gridCol w:w="1780"/>
        <w:gridCol w:w="959"/>
        <w:gridCol w:w="1234"/>
      </w:tblGrid>
      <w:tr w:rsidR="003D139B" w:rsidRPr="003D139B" w14:paraId="3FE0F712" w14:textId="77777777" w:rsidTr="007375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vMerge w:val="restart"/>
            <w:tcBorders>
              <w:top w:val="single" w:sz="2" w:space="0" w:color="auto"/>
              <w:bottom w:val="single" w:sz="2" w:space="0" w:color="auto"/>
            </w:tcBorders>
            <w:noWrap/>
          </w:tcPr>
          <w:p w14:paraId="3FE1319C" w14:textId="12DA7735" w:rsidR="003D139B" w:rsidRPr="003D139B" w:rsidRDefault="003D139B" w:rsidP="00737506">
            <w:pPr>
              <w:spacing w:before="240"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Predictors</w:t>
            </w:r>
          </w:p>
        </w:tc>
        <w:tc>
          <w:tcPr>
            <w:tcW w:w="1761" w:type="pct"/>
            <w:gridSpan w:val="2"/>
            <w:tcBorders>
              <w:top w:val="single" w:sz="2" w:space="0" w:color="auto"/>
              <w:bottom w:val="single" w:sz="2" w:space="0" w:color="auto"/>
            </w:tcBorders>
          </w:tcPr>
          <w:p w14:paraId="3D390035" w14:textId="77777777" w:rsidR="003D139B" w:rsidRPr="003D139B" w:rsidRDefault="003D139B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Sheng model</w:t>
            </w: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 xml:space="preserve"> </w:t>
            </w:r>
          </w:p>
        </w:tc>
        <w:tc>
          <w:tcPr>
            <w:tcW w:w="1408" w:type="pct"/>
            <w:gridSpan w:val="2"/>
            <w:tcBorders>
              <w:top w:val="single" w:sz="2" w:space="0" w:color="auto"/>
              <w:bottom w:val="single" w:sz="2" w:space="0" w:color="auto"/>
            </w:tcBorders>
            <w:noWrap/>
          </w:tcPr>
          <w:p w14:paraId="4EC9BAD5" w14:textId="77777777" w:rsidR="003D139B" w:rsidRPr="003D139B" w:rsidRDefault="003D139B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Validation cohort</w:t>
            </w:r>
          </w:p>
        </w:tc>
        <w:tc>
          <w:tcPr>
            <w:tcW w:w="634" w:type="pct"/>
            <w:vMerge w:val="restart"/>
            <w:tcBorders>
              <w:top w:val="single" w:sz="2" w:space="0" w:color="auto"/>
              <w:bottom w:val="single" w:sz="2" w:space="0" w:color="auto"/>
            </w:tcBorders>
          </w:tcPr>
          <w:p w14:paraId="2C116575" w14:textId="65D23480" w:rsidR="003D139B" w:rsidRPr="003D139B" w:rsidRDefault="003D139B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D13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</w:t>
            </w:r>
            <w:r w:rsidR="00DC53F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</w:t>
            </w:r>
            <w:r w:rsidRPr="003D13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ROC* </w:t>
            </w:r>
          </w:p>
          <w:p w14:paraId="326DF872" w14:textId="77777777" w:rsidR="003D139B" w:rsidRPr="003D139B" w:rsidRDefault="003D139B" w:rsidP="00737506">
            <w:pPr>
              <w:spacing w:before="24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>(</w:t>
            </w:r>
            <w:r w:rsidRPr="003D139B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Validation cohort</w:t>
            </w: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sz w:val="20"/>
                <w:szCs w:val="20"/>
                <w14:ligatures w14:val="none"/>
              </w:rPr>
              <w:t>)</w:t>
            </w:r>
          </w:p>
        </w:tc>
      </w:tr>
      <w:tr w:rsidR="003D139B" w:rsidRPr="003D139B" w14:paraId="3CE8ED59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vMerge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34733638" w14:textId="77777777" w:rsidR="003D139B" w:rsidRPr="003D139B" w:rsidRDefault="003D139B" w:rsidP="00737506">
            <w:pPr>
              <w:spacing w:before="240"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</w:p>
        </w:tc>
        <w:tc>
          <w:tcPr>
            <w:tcW w:w="1127" w:type="pct"/>
            <w:tcBorders>
              <w:top w:val="single" w:sz="2" w:space="0" w:color="auto"/>
              <w:bottom w:val="single" w:sz="2" w:space="0" w:color="auto"/>
            </w:tcBorders>
          </w:tcPr>
          <w:p w14:paraId="42F3E387" w14:textId="77777777" w:rsidR="003D139B" w:rsidRPr="003D139B" w:rsidRDefault="003D139B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OR*(95%CI*)</w:t>
            </w:r>
          </w:p>
        </w:tc>
        <w:tc>
          <w:tcPr>
            <w:tcW w:w="634" w:type="pct"/>
            <w:tcBorders>
              <w:top w:val="single" w:sz="2" w:space="0" w:color="auto"/>
              <w:bottom w:val="single" w:sz="2" w:space="0" w:color="auto"/>
            </w:tcBorders>
            <w:noWrap/>
          </w:tcPr>
          <w:p w14:paraId="216C7C13" w14:textId="77777777" w:rsidR="003D139B" w:rsidRPr="003D139B" w:rsidRDefault="003D139B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P value </w:t>
            </w:r>
          </w:p>
        </w:tc>
        <w:tc>
          <w:tcPr>
            <w:tcW w:w="915" w:type="pct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59E0AA0F" w14:textId="77777777" w:rsidR="003D139B" w:rsidRPr="003D139B" w:rsidRDefault="003D139B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OR*(95%CI*)</w:t>
            </w:r>
          </w:p>
        </w:tc>
        <w:tc>
          <w:tcPr>
            <w:tcW w:w="493" w:type="pct"/>
            <w:tcBorders>
              <w:top w:val="single" w:sz="2" w:space="0" w:color="auto"/>
              <w:bottom w:val="single" w:sz="2" w:space="0" w:color="auto"/>
            </w:tcBorders>
            <w:noWrap/>
            <w:hideMark/>
          </w:tcPr>
          <w:p w14:paraId="1AE8F464" w14:textId="77777777" w:rsidR="003D139B" w:rsidRPr="003D139B" w:rsidRDefault="003D139B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P value </w:t>
            </w:r>
          </w:p>
        </w:tc>
        <w:tc>
          <w:tcPr>
            <w:tcW w:w="634" w:type="pct"/>
            <w:vMerge/>
            <w:tcBorders>
              <w:top w:val="single" w:sz="2" w:space="0" w:color="auto"/>
              <w:bottom w:val="single" w:sz="2" w:space="0" w:color="auto"/>
            </w:tcBorders>
          </w:tcPr>
          <w:p w14:paraId="75F46C3A" w14:textId="77777777" w:rsidR="003D139B" w:rsidRPr="003D139B" w:rsidRDefault="003D139B" w:rsidP="00737506">
            <w:pPr>
              <w:spacing w:before="24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3D139B" w:rsidRPr="003D139B" w14:paraId="61A03B46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single" w:sz="2" w:space="0" w:color="auto"/>
            </w:tcBorders>
            <w:noWrap/>
          </w:tcPr>
          <w:p w14:paraId="4EE647F9" w14:textId="77777777" w:rsidR="003D139B" w:rsidRPr="003D139B" w:rsidRDefault="003D139B" w:rsidP="00737506">
            <w:pPr>
              <w:spacing w:before="240"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HPV </w:t>
            </w:r>
          </w:p>
        </w:tc>
        <w:tc>
          <w:tcPr>
            <w:tcW w:w="1127" w:type="pct"/>
            <w:tcBorders>
              <w:top w:val="single" w:sz="2" w:space="0" w:color="auto"/>
            </w:tcBorders>
          </w:tcPr>
          <w:p w14:paraId="7363F0B9" w14:textId="77777777" w:rsidR="003D139B" w:rsidRPr="003D139B" w:rsidRDefault="003D139B" w:rsidP="00737506">
            <w:pPr>
              <w:spacing w:before="24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634" w:type="pct"/>
            <w:tcBorders>
              <w:top w:val="single" w:sz="2" w:space="0" w:color="auto"/>
            </w:tcBorders>
            <w:noWrap/>
          </w:tcPr>
          <w:p w14:paraId="5C16DE2B" w14:textId="77777777" w:rsidR="003D139B" w:rsidRPr="003D139B" w:rsidRDefault="003D139B" w:rsidP="00737506">
            <w:pPr>
              <w:spacing w:before="24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15" w:type="pct"/>
            <w:tcBorders>
              <w:top w:val="single" w:sz="2" w:space="0" w:color="auto"/>
            </w:tcBorders>
            <w:noWrap/>
          </w:tcPr>
          <w:p w14:paraId="7456064A" w14:textId="77777777" w:rsidR="003D139B" w:rsidRPr="003D139B" w:rsidRDefault="003D139B" w:rsidP="00737506">
            <w:pPr>
              <w:spacing w:before="24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493" w:type="pct"/>
            <w:tcBorders>
              <w:top w:val="single" w:sz="2" w:space="0" w:color="auto"/>
            </w:tcBorders>
            <w:noWrap/>
          </w:tcPr>
          <w:p w14:paraId="233C2997" w14:textId="77777777" w:rsidR="003D139B" w:rsidRPr="003D139B" w:rsidRDefault="003D139B" w:rsidP="00737506">
            <w:pPr>
              <w:spacing w:before="24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634" w:type="pct"/>
            <w:tcBorders>
              <w:top w:val="single" w:sz="2" w:space="0" w:color="auto"/>
            </w:tcBorders>
          </w:tcPr>
          <w:p w14:paraId="56143E20" w14:textId="77777777" w:rsidR="003D139B" w:rsidRPr="003D139B" w:rsidRDefault="003D139B" w:rsidP="00737506">
            <w:pPr>
              <w:spacing w:before="24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3D139B" w:rsidRPr="003D139B" w14:paraId="4E75D1B9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5B0ECA9D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Negative</w:t>
            </w:r>
          </w:p>
        </w:tc>
        <w:tc>
          <w:tcPr>
            <w:tcW w:w="1127" w:type="pct"/>
            <w:tcBorders>
              <w:top w:val="none" w:sz="0" w:space="0" w:color="auto"/>
              <w:bottom w:val="none" w:sz="0" w:space="0" w:color="auto"/>
            </w:tcBorders>
          </w:tcPr>
          <w:p w14:paraId="617FCF3C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7F3E27B4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15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0E862EB6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493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4CBABB95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</w:tcPr>
          <w:p w14:paraId="32BB1733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3D139B" w:rsidRPr="003D139B" w14:paraId="7C701DF5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noWrap/>
          </w:tcPr>
          <w:p w14:paraId="18FB8A04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HPV other high risk</w:t>
            </w:r>
          </w:p>
        </w:tc>
        <w:tc>
          <w:tcPr>
            <w:tcW w:w="1127" w:type="pct"/>
          </w:tcPr>
          <w:p w14:paraId="04EA6CD6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9.282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2.756-31.266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)   </w:t>
            </w:r>
          </w:p>
        </w:tc>
        <w:tc>
          <w:tcPr>
            <w:tcW w:w="634" w:type="pct"/>
            <w:noWrap/>
          </w:tcPr>
          <w:p w14:paraId="305DF5C1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15" w:type="pct"/>
            <w:noWrap/>
          </w:tcPr>
          <w:p w14:paraId="1FA9C6CE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0.58 (0.27-1.24)   </w:t>
            </w:r>
          </w:p>
        </w:tc>
        <w:tc>
          <w:tcPr>
            <w:tcW w:w="493" w:type="pct"/>
            <w:noWrap/>
          </w:tcPr>
          <w:p w14:paraId="4F3C9092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0.154</w:t>
            </w:r>
          </w:p>
        </w:tc>
        <w:tc>
          <w:tcPr>
            <w:tcW w:w="634" w:type="pct"/>
          </w:tcPr>
          <w:p w14:paraId="618312AB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0.569</w:t>
            </w:r>
          </w:p>
        </w:tc>
      </w:tr>
      <w:tr w:rsidR="003D139B" w:rsidRPr="003D139B" w14:paraId="2E62286A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43A3929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HPV 16</w:t>
            </w:r>
          </w:p>
        </w:tc>
        <w:tc>
          <w:tcPr>
            <w:tcW w:w="1127" w:type="pct"/>
            <w:tcBorders>
              <w:top w:val="none" w:sz="0" w:space="0" w:color="auto"/>
              <w:bottom w:val="none" w:sz="0" w:space="0" w:color="auto"/>
            </w:tcBorders>
          </w:tcPr>
          <w:p w14:paraId="78AFCF27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34.109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</w:t>
            </w:r>
          </w:p>
          <w:p w14:paraId="0BAB15B7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9.362-124.271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)   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3D6CBB69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1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F5E9240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2.31 (1.26-4.24)   </w:t>
            </w:r>
          </w:p>
        </w:tc>
        <w:tc>
          <w:tcPr>
            <w:tcW w:w="49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3A1D5254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0.006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</w:tcPr>
          <w:p w14:paraId="11EC3962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0.584</w:t>
            </w:r>
          </w:p>
        </w:tc>
      </w:tr>
      <w:tr w:rsidR="003D139B" w:rsidRPr="003D139B" w14:paraId="0BA29EBC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noWrap/>
          </w:tcPr>
          <w:p w14:paraId="06B52CC0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HPV 18/45</w:t>
            </w:r>
          </w:p>
        </w:tc>
        <w:tc>
          <w:tcPr>
            <w:tcW w:w="1127" w:type="pct"/>
          </w:tcPr>
          <w:p w14:paraId="6F8264BD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9.307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1.576-54.955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)   </w:t>
            </w:r>
          </w:p>
        </w:tc>
        <w:tc>
          <w:tcPr>
            <w:tcW w:w="634" w:type="pct"/>
            <w:noWrap/>
          </w:tcPr>
          <w:p w14:paraId="785FA031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0.014</w:t>
            </w:r>
          </w:p>
        </w:tc>
        <w:tc>
          <w:tcPr>
            <w:tcW w:w="915" w:type="pct"/>
            <w:noWrap/>
          </w:tcPr>
          <w:p w14:paraId="0791699F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1.35 (0.62-2.96)   </w:t>
            </w:r>
          </w:p>
        </w:tc>
        <w:tc>
          <w:tcPr>
            <w:tcW w:w="493" w:type="pct"/>
            <w:noWrap/>
          </w:tcPr>
          <w:p w14:paraId="708DA8F0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0.453</w:t>
            </w:r>
          </w:p>
        </w:tc>
        <w:tc>
          <w:tcPr>
            <w:tcW w:w="634" w:type="pct"/>
          </w:tcPr>
          <w:p w14:paraId="0596F787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0.508</w:t>
            </w:r>
          </w:p>
        </w:tc>
      </w:tr>
      <w:tr w:rsidR="003D139B" w:rsidRPr="003D139B" w14:paraId="1CC19917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78B0379C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Combine HPV </w:t>
            </w:r>
          </w:p>
        </w:tc>
        <w:tc>
          <w:tcPr>
            <w:tcW w:w="1127" w:type="pct"/>
            <w:tcBorders>
              <w:top w:val="none" w:sz="0" w:space="0" w:color="auto"/>
              <w:bottom w:val="none" w:sz="0" w:space="0" w:color="auto"/>
            </w:tcBorders>
          </w:tcPr>
          <w:p w14:paraId="1B52470C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20.045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</w:t>
            </w:r>
          </w:p>
          <w:p w14:paraId="3E7C5613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5.701-70.478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)   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42FEF204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15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4997587F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1.61 (0.61-4.28)   </w:t>
            </w:r>
          </w:p>
        </w:tc>
        <w:tc>
          <w:tcPr>
            <w:tcW w:w="493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4E2AE032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0.344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</w:tcPr>
          <w:p w14:paraId="5DE7B2C2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0.505</w:t>
            </w:r>
          </w:p>
        </w:tc>
      </w:tr>
      <w:tr w:rsidR="003D139B" w:rsidRPr="003D139B" w14:paraId="560DC87A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noWrap/>
          </w:tcPr>
          <w:p w14:paraId="4A1ACE50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Cytology</w:t>
            </w:r>
          </w:p>
        </w:tc>
        <w:tc>
          <w:tcPr>
            <w:tcW w:w="1127" w:type="pct"/>
          </w:tcPr>
          <w:p w14:paraId="0169AD6E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634" w:type="pct"/>
            <w:noWrap/>
          </w:tcPr>
          <w:p w14:paraId="4E2F0AAF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15" w:type="pct"/>
            <w:noWrap/>
          </w:tcPr>
          <w:p w14:paraId="7DB9BE7A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493" w:type="pct"/>
            <w:noWrap/>
          </w:tcPr>
          <w:p w14:paraId="59CD50FE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634" w:type="pct"/>
          </w:tcPr>
          <w:p w14:paraId="34A91816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3D139B" w:rsidRPr="003D139B" w14:paraId="29BC7EF7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9D0CAE8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NILM </w:t>
            </w:r>
          </w:p>
        </w:tc>
        <w:tc>
          <w:tcPr>
            <w:tcW w:w="1127" w:type="pct"/>
            <w:tcBorders>
              <w:top w:val="none" w:sz="0" w:space="0" w:color="auto"/>
              <w:bottom w:val="none" w:sz="0" w:space="0" w:color="auto"/>
            </w:tcBorders>
          </w:tcPr>
          <w:p w14:paraId="0A051747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Reference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005AAEFA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915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31F7586E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493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790842DC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</w:tcPr>
          <w:p w14:paraId="4CF9E469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</w:p>
        </w:tc>
      </w:tr>
      <w:tr w:rsidR="003D139B" w:rsidRPr="003D139B" w14:paraId="5E3EC58C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noWrap/>
            <w:hideMark/>
          </w:tcPr>
          <w:p w14:paraId="3F5F9602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ASC-US &amp; AGC</w:t>
            </w:r>
          </w:p>
        </w:tc>
        <w:tc>
          <w:tcPr>
            <w:tcW w:w="1127" w:type="pct"/>
          </w:tcPr>
          <w:p w14:paraId="510AA11E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1.407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0.893-2.215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634" w:type="pct"/>
            <w:noWrap/>
          </w:tcPr>
          <w:p w14:paraId="1FD3E64D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0.141</w:t>
            </w:r>
          </w:p>
        </w:tc>
        <w:tc>
          <w:tcPr>
            <w:tcW w:w="915" w:type="pct"/>
            <w:noWrap/>
            <w:hideMark/>
          </w:tcPr>
          <w:p w14:paraId="1F36C8C1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1.08 (0.56-2.06)   </w:t>
            </w:r>
          </w:p>
        </w:tc>
        <w:tc>
          <w:tcPr>
            <w:tcW w:w="493" w:type="pct"/>
            <w:noWrap/>
            <w:hideMark/>
          </w:tcPr>
          <w:p w14:paraId="13C0511C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0.822</w:t>
            </w:r>
          </w:p>
        </w:tc>
        <w:tc>
          <w:tcPr>
            <w:tcW w:w="634" w:type="pct"/>
          </w:tcPr>
          <w:p w14:paraId="53F44D1A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0.543</w:t>
            </w:r>
          </w:p>
        </w:tc>
      </w:tr>
      <w:tr w:rsidR="003D139B" w:rsidRPr="003D139B" w14:paraId="2B4A61C9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92D634D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LSIL</w:t>
            </w:r>
          </w:p>
        </w:tc>
        <w:tc>
          <w:tcPr>
            <w:tcW w:w="1127" w:type="pct"/>
            <w:tcBorders>
              <w:top w:val="none" w:sz="0" w:space="0" w:color="auto"/>
              <w:bottom w:val="none" w:sz="0" w:space="0" w:color="auto"/>
            </w:tcBorders>
          </w:tcPr>
          <w:p w14:paraId="4D4759D6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2.308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1.331-4.005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) 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454E50EA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0.003</w:t>
            </w:r>
          </w:p>
        </w:tc>
        <w:tc>
          <w:tcPr>
            <w:tcW w:w="91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883099B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0.65 (0.31-1.37)   </w:t>
            </w:r>
          </w:p>
        </w:tc>
        <w:tc>
          <w:tcPr>
            <w:tcW w:w="49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6146F08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0.246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</w:tcPr>
          <w:p w14:paraId="58F432B6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0.572</w:t>
            </w:r>
          </w:p>
        </w:tc>
      </w:tr>
      <w:tr w:rsidR="003D139B" w:rsidRPr="003D139B" w14:paraId="48D3A70D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noWrap/>
            <w:hideMark/>
          </w:tcPr>
          <w:p w14:paraId="5F96248C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ASC-H</w:t>
            </w:r>
          </w:p>
        </w:tc>
        <w:tc>
          <w:tcPr>
            <w:tcW w:w="1127" w:type="pct"/>
          </w:tcPr>
          <w:p w14:paraId="1E050878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9.557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4.728-19.320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634" w:type="pct"/>
            <w:noWrap/>
          </w:tcPr>
          <w:p w14:paraId="4222B5DD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15" w:type="pct"/>
            <w:noWrap/>
            <w:hideMark/>
          </w:tcPr>
          <w:p w14:paraId="48A7CA0F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8.89 (3.44-23.00)   </w:t>
            </w:r>
          </w:p>
        </w:tc>
        <w:tc>
          <w:tcPr>
            <w:tcW w:w="493" w:type="pct"/>
            <w:noWrap/>
            <w:hideMark/>
          </w:tcPr>
          <w:p w14:paraId="67FF7511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634" w:type="pct"/>
          </w:tcPr>
          <w:p w14:paraId="4E3B024A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0.539</w:t>
            </w:r>
          </w:p>
        </w:tc>
      </w:tr>
      <w:tr w:rsidR="003D139B" w:rsidRPr="003D139B" w14:paraId="1F7765B7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7ABC7336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 xml:space="preserve">    HSIL and SCC</w:t>
            </w:r>
          </w:p>
        </w:tc>
        <w:tc>
          <w:tcPr>
            <w:tcW w:w="1127" w:type="pct"/>
            <w:tcBorders>
              <w:top w:val="none" w:sz="0" w:space="0" w:color="auto"/>
              <w:bottom w:val="none" w:sz="0" w:space="0" w:color="auto"/>
            </w:tcBorders>
          </w:tcPr>
          <w:p w14:paraId="2A9CE87D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 xml:space="preserve">24.179 </w:t>
            </w:r>
          </w:p>
          <w:p w14:paraId="608FBF47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10.238-57.102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) 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05A9E5A8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1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61DC0FDB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20.18 </w:t>
            </w:r>
          </w:p>
          <w:p w14:paraId="52593CBE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(7.67-53.05) </w:t>
            </w:r>
          </w:p>
        </w:tc>
        <w:tc>
          <w:tcPr>
            <w:tcW w:w="49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447C2C59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</w:tcPr>
          <w:p w14:paraId="6ABE3EAD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0.616</w:t>
            </w:r>
          </w:p>
        </w:tc>
      </w:tr>
      <w:tr w:rsidR="003D139B" w:rsidRPr="003D139B" w14:paraId="35D76429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noWrap/>
            <w:hideMark/>
          </w:tcPr>
          <w:p w14:paraId="4285E26A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Acetowhite</w:t>
            </w:r>
          </w:p>
        </w:tc>
        <w:tc>
          <w:tcPr>
            <w:tcW w:w="1127" w:type="pct"/>
          </w:tcPr>
          <w:p w14:paraId="254BDA8B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3.033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2.068-4.449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634" w:type="pct"/>
            <w:noWrap/>
          </w:tcPr>
          <w:p w14:paraId="6A0BDEC2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15" w:type="pct"/>
            <w:noWrap/>
            <w:hideMark/>
          </w:tcPr>
          <w:p w14:paraId="646DB7A1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3.32 (1.05-10.54)  </w:t>
            </w:r>
          </w:p>
        </w:tc>
        <w:tc>
          <w:tcPr>
            <w:tcW w:w="493" w:type="pct"/>
            <w:noWrap/>
            <w:hideMark/>
          </w:tcPr>
          <w:p w14:paraId="602A7EB1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0.028</w:t>
            </w:r>
          </w:p>
        </w:tc>
        <w:tc>
          <w:tcPr>
            <w:tcW w:w="634" w:type="pct"/>
          </w:tcPr>
          <w:p w14:paraId="594B3905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0.520</w:t>
            </w:r>
          </w:p>
        </w:tc>
      </w:tr>
      <w:tr w:rsidR="003D139B" w:rsidRPr="003D139B" w14:paraId="74FF29E5" w14:textId="77777777" w:rsidTr="007375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232A4F97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Mosaic and Punctation</w:t>
            </w:r>
          </w:p>
        </w:tc>
        <w:tc>
          <w:tcPr>
            <w:tcW w:w="1127" w:type="pct"/>
            <w:tcBorders>
              <w:top w:val="none" w:sz="0" w:space="0" w:color="auto"/>
              <w:bottom w:val="none" w:sz="0" w:space="0" w:color="auto"/>
            </w:tcBorders>
          </w:tcPr>
          <w:p w14:paraId="293C0D67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1.735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1.141-2.636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  <w:noWrap/>
          </w:tcPr>
          <w:p w14:paraId="7FDAEF12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0.010</w:t>
            </w:r>
          </w:p>
        </w:tc>
        <w:tc>
          <w:tcPr>
            <w:tcW w:w="915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0D1290C2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3.31 (2.06-5.32)   </w:t>
            </w:r>
          </w:p>
        </w:tc>
        <w:tc>
          <w:tcPr>
            <w:tcW w:w="493" w:type="pct"/>
            <w:tcBorders>
              <w:top w:val="none" w:sz="0" w:space="0" w:color="auto"/>
              <w:bottom w:val="none" w:sz="0" w:space="0" w:color="auto"/>
            </w:tcBorders>
            <w:noWrap/>
            <w:hideMark/>
          </w:tcPr>
          <w:p w14:paraId="1C4828D6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634" w:type="pct"/>
            <w:tcBorders>
              <w:top w:val="none" w:sz="0" w:space="0" w:color="auto"/>
              <w:bottom w:val="none" w:sz="0" w:space="0" w:color="auto"/>
            </w:tcBorders>
          </w:tcPr>
          <w:p w14:paraId="175362BA" w14:textId="77777777" w:rsidR="003D139B" w:rsidRPr="003D139B" w:rsidRDefault="003D139B" w:rsidP="00737506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0.645</w:t>
            </w:r>
          </w:p>
        </w:tc>
      </w:tr>
      <w:tr w:rsidR="003D139B" w:rsidRPr="003D139B" w14:paraId="59D41774" w14:textId="77777777" w:rsidTr="00737506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7" w:type="pct"/>
            <w:noWrap/>
            <w:hideMark/>
          </w:tcPr>
          <w:p w14:paraId="7BF73C76" w14:textId="77777777" w:rsidR="003D139B" w:rsidRPr="003D139B" w:rsidRDefault="003D139B" w:rsidP="00737506">
            <w:pPr>
              <w:spacing w:line="480" w:lineRule="auto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14:ligatures w14:val="none"/>
              </w:rPr>
              <w:t>Atypical vessel</w:t>
            </w:r>
          </w:p>
        </w:tc>
        <w:tc>
          <w:tcPr>
            <w:tcW w:w="1127" w:type="pct"/>
          </w:tcPr>
          <w:p w14:paraId="56D767E3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3.730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 (</w:t>
            </w:r>
            <w:r w:rsidRPr="003D139B">
              <w:rPr>
                <w:rFonts w:ascii="Times New Roman" w:hAnsi="Times New Roman" w:cs="Times New Roman"/>
                <w:sz w:val="20"/>
                <w:szCs w:val="20"/>
              </w:rPr>
              <w:t>1.962-7.091</w:t>
            </w: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634" w:type="pct"/>
            <w:noWrap/>
          </w:tcPr>
          <w:p w14:paraId="20B95465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&lt; 0.001</w:t>
            </w:r>
          </w:p>
        </w:tc>
        <w:tc>
          <w:tcPr>
            <w:tcW w:w="915" w:type="pct"/>
            <w:noWrap/>
            <w:hideMark/>
          </w:tcPr>
          <w:p w14:paraId="00E773DF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 xml:space="preserve">4.77 (1.22-18.67)  </w:t>
            </w:r>
          </w:p>
        </w:tc>
        <w:tc>
          <w:tcPr>
            <w:tcW w:w="493" w:type="pct"/>
            <w:noWrap/>
            <w:hideMark/>
          </w:tcPr>
          <w:p w14:paraId="4A54E8EF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0.021</w:t>
            </w:r>
          </w:p>
        </w:tc>
        <w:tc>
          <w:tcPr>
            <w:tcW w:w="634" w:type="pct"/>
          </w:tcPr>
          <w:p w14:paraId="3678F823" w14:textId="77777777" w:rsidR="003D139B" w:rsidRPr="003D139B" w:rsidRDefault="003D139B" w:rsidP="00737506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</w:pPr>
            <w:r w:rsidRPr="003D139B">
              <w:rPr>
                <w:rFonts w:ascii="Times New Roman" w:eastAsia="Times New Roman" w:hAnsi="Times New Roman" w:cs="Times New Roman"/>
                <w:sz w:val="20"/>
                <w:szCs w:val="20"/>
                <w14:ligatures w14:val="none"/>
              </w:rPr>
              <w:t>0.524</w:t>
            </w:r>
          </w:p>
        </w:tc>
      </w:tr>
    </w:tbl>
    <w:p w14:paraId="3714F0FF" w14:textId="22DB8C03" w:rsidR="003D139B" w:rsidRPr="003D139B" w:rsidRDefault="003D139B" w:rsidP="003D139B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D139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3D139B">
        <w:rPr>
          <w:rFonts w:ascii="Times New Roman" w:hAnsi="Times New Roman" w:cs="Times New Roman"/>
          <w:sz w:val="20"/>
          <w:szCs w:val="20"/>
        </w:rPr>
        <w:t xml:space="preserve"> OR=Odds </w:t>
      </w:r>
      <w:r w:rsidR="00DC53F6">
        <w:rPr>
          <w:rFonts w:ascii="Times New Roman" w:hAnsi="Times New Roman" w:cs="Times New Roman"/>
          <w:sz w:val="20"/>
          <w:szCs w:val="20"/>
        </w:rPr>
        <w:t>r</w:t>
      </w:r>
      <w:r w:rsidRPr="003D139B">
        <w:rPr>
          <w:rFonts w:ascii="Times New Roman" w:hAnsi="Times New Roman" w:cs="Times New Roman"/>
          <w:sz w:val="20"/>
          <w:szCs w:val="20"/>
        </w:rPr>
        <w:t xml:space="preserve">atio, CI=Confidence </w:t>
      </w:r>
      <w:r w:rsidR="00DC53F6" w:rsidRPr="003D139B">
        <w:rPr>
          <w:rFonts w:ascii="Times New Roman" w:hAnsi="Times New Roman" w:cs="Times New Roman"/>
          <w:sz w:val="20"/>
          <w:szCs w:val="20"/>
        </w:rPr>
        <w:t>interval, AUROC</w:t>
      </w:r>
      <w:r w:rsidRPr="003D139B">
        <w:rPr>
          <w:rFonts w:ascii="Times New Roman" w:hAnsi="Times New Roman" w:cs="Times New Roman"/>
          <w:sz w:val="20"/>
          <w:szCs w:val="20"/>
        </w:rPr>
        <w:t xml:space="preserve"> = Area under the receiver operating characteristic curve</w:t>
      </w:r>
    </w:p>
    <w:p w14:paraId="3F45B839" w14:textId="77777777" w:rsidR="00436781" w:rsidRPr="003D139B" w:rsidRDefault="00436781">
      <w:pPr>
        <w:rPr>
          <w:sz w:val="20"/>
          <w:szCs w:val="20"/>
        </w:rPr>
      </w:pPr>
    </w:p>
    <w:sectPr w:rsidR="00436781" w:rsidRPr="003D139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39B"/>
    <w:rsid w:val="003D139B"/>
    <w:rsid w:val="00436781"/>
    <w:rsid w:val="00460C3C"/>
    <w:rsid w:val="00C8357F"/>
    <w:rsid w:val="00DC53F6"/>
    <w:rsid w:val="00F1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F027B"/>
  <w15:chartTrackingRefBased/>
  <w15:docId w15:val="{13E69EB6-E8F2-4864-8BA7-E74D2C5EB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39B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3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13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13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13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13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13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13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13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13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139B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139B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139B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13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13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13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13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13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13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13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D139B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13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D139B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D139B"/>
    <w:pPr>
      <w:spacing w:before="160"/>
      <w:jc w:val="center"/>
    </w:pPr>
    <w:rPr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3D13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139B"/>
    <w:pPr>
      <w:ind w:left="720"/>
      <w:contextualSpacing/>
    </w:pPr>
    <w:rPr>
      <w:kern w:val="2"/>
    </w:rPr>
  </w:style>
  <w:style w:type="character" w:styleId="IntenseEmphasis">
    <w:name w:val="Intense Emphasis"/>
    <w:basedOn w:val="DefaultParagraphFont"/>
    <w:uiPriority w:val="21"/>
    <w:qFormat/>
    <w:rsid w:val="003D13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13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13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139B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3D139B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167</Words>
  <Characters>1106</Characters>
  <Application>Microsoft Office Word</Application>
  <DocSecurity>0</DocSecurity>
  <Lines>17</Lines>
  <Paragraphs>4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Thiti Atjimakul</dc:creator>
  <cp:keywords/>
  <dc:description/>
  <cp:lastModifiedBy>Thiti Atjimakul</cp:lastModifiedBy>
  <cp:revision>2</cp:revision>
  <dcterms:created xsi:type="dcterms:W3CDTF">2026-01-05T02:16:00Z</dcterms:created>
  <dcterms:modified xsi:type="dcterms:W3CDTF">2026-01-12T08:41:00Z</dcterms:modified>
</cp:coreProperties>
</file>