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952C9" w14:textId="3181D1FA" w:rsidR="00071216" w:rsidRPr="00926972" w:rsidRDefault="00071216" w:rsidP="002079F6">
      <w:pPr>
        <w:pStyle w:val="a3"/>
        <w:rPr>
          <w:rFonts w:ascii="Arial" w:eastAsia="宋体" w:hAnsi="Arial" w:cs="Arial"/>
          <w:noProof/>
          <w:sz w:val="44"/>
          <w:szCs w:val="44"/>
        </w:rPr>
      </w:pPr>
      <w:r w:rsidRPr="00926972">
        <w:rPr>
          <w:rFonts w:ascii="Arial" w:eastAsia="宋体" w:hAnsi="Arial" w:cs="Arial"/>
          <w:noProof/>
          <w:sz w:val="44"/>
          <w:szCs w:val="44"/>
        </w:rPr>
        <w:t>Supplementary Information</w:t>
      </w:r>
    </w:p>
    <w:p w14:paraId="63A42DE8" w14:textId="77777777" w:rsidR="00071216" w:rsidRPr="00CD544C" w:rsidRDefault="00071216" w:rsidP="00071216">
      <w:pPr>
        <w:rPr>
          <w:rFonts w:ascii="Arial" w:hAnsi="Arial" w:cs="Arial"/>
          <w:b/>
          <w:bCs/>
          <w:noProof/>
          <w:sz w:val="32"/>
          <w:szCs w:val="32"/>
        </w:rPr>
      </w:pPr>
    </w:p>
    <w:p w14:paraId="11202FDE" w14:textId="1B2AC3F7" w:rsidR="00071216" w:rsidRPr="00CD544C" w:rsidRDefault="00071216" w:rsidP="00071216">
      <w:pPr>
        <w:rPr>
          <w:rFonts w:ascii="Arial" w:hAnsi="Arial" w:cs="Arial"/>
          <w:b/>
          <w:bCs/>
          <w:noProof/>
          <w:sz w:val="32"/>
          <w:szCs w:val="32"/>
        </w:rPr>
      </w:pPr>
      <w:r w:rsidRPr="00CD544C">
        <w:rPr>
          <w:rFonts w:ascii="Arial" w:hAnsi="Arial" w:cs="Arial"/>
          <w:b/>
          <w:bCs/>
          <w:noProof/>
          <w:sz w:val="32"/>
          <w:szCs w:val="32"/>
        </w:rPr>
        <w:t>Closed-to-Open-Shell Molecular Sensing Enables Highly Selective Detection of Chemical Warfare Agents</w:t>
      </w:r>
    </w:p>
    <w:p w14:paraId="563A083D" w14:textId="77777777" w:rsidR="00071216" w:rsidRPr="00CD544C" w:rsidRDefault="00071216" w:rsidP="00071216">
      <w:pPr>
        <w:rPr>
          <w:rFonts w:ascii="Arial" w:hAnsi="Arial" w:cs="Arial"/>
          <w:b/>
          <w:bCs/>
          <w:noProof/>
          <w:sz w:val="32"/>
          <w:szCs w:val="32"/>
        </w:rPr>
      </w:pPr>
    </w:p>
    <w:p w14:paraId="43FF156F" w14:textId="43BA6ED1" w:rsidR="00071216" w:rsidRPr="00CD544C" w:rsidRDefault="00071216" w:rsidP="00071216">
      <w:pPr>
        <w:rPr>
          <w:rFonts w:ascii="Arial" w:hAnsi="Arial" w:cs="Arial"/>
          <w:noProof/>
          <w:szCs w:val="21"/>
        </w:rPr>
      </w:pPr>
      <w:r w:rsidRPr="00CD544C">
        <w:rPr>
          <w:rFonts w:ascii="Arial" w:hAnsi="Arial" w:cs="Arial"/>
          <w:noProof/>
          <w:szCs w:val="21"/>
        </w:rPr>
        <w:t>Yunhui Meng</w:t>
      </w:r>
      <w:r w:rsidRPr="00CD544C">
        <w:rPr>
          <w:rFonts w:ascii="Arial" w:hAnsi="Arial" w:cs="Arial"/>
          <w:noProof/>
          <w:szCs w:val="21"/>
          <w:vertAlign w:val="superscript"/>
        </w:rPr>
        <w:t>1</w:t>
      </w:r>
      <w:r w:rsidRPr="00CD544C">
        <w:rPr>
          <w:rFonts w:ascii="Arial" w:hAnsi="Arial" w:cs="Arial"/>
          <w:noProof/>
          <w:szCs w:val="21"/>
        </w:rPr>
        <w:t>, Shuqi Zou</w:t>
      </w:r>
      <w:r w:rsidRPr="00CD544C">
        <w:rPr>
          <w:rFonts w:ascii="Arial" w:hAnsi="Arial" w:cs="Arial"/>
          <w:noProof/>
          <w:szCs w:val="21"/>
          <w:vertAlign w:val="superscript"/>
        </w:rPr>
        <w:t>1</w:t>
      </w:r>
      <w:r w:rsidR="008B5F48">
        <w:rPr>
          <w:rFonts w:ascii="Arial" w:hAnsi="Arial" w:cs="Arial" w:hint="eastAsia"/>
          <w:noProof/>
          <w:szCs w:val="21"/>
        </w:rPr>
        <w:t>,</w:t>
      </w:r>
      <w:r w:rsidRPr="00CD544C">
        <w:rPr>
          <w:rFonts w:ascii="Arial" w:hAnsi="Arial" w:cs="Arial"/>
          <w:noProof/>
          <w:szCs w:val="21"/>
        </w:rPr>
        <w:t xml:space="preserve"> Mingyang Wu</w:t>
      </w:r>
      <w:r w:rsidRPr="00CD544C">
        <w:rPr>
          <w:rFonts w:ascii="Arial" w:hAnsi="Arial" w:cs="Arial"/>
          <w:noProof/>
          <w:szCs w:val="21"/>
          <w:vertAlign w:val="superscript"/>
        </w:rPr>
        <w:t>1</w:t>
      </w:r>
      <w:r w:rsidR="008B5F48">
        <w:rPr>
          <w:rFonts w:ascii="Arial" w:hAnsi="Arial" w:cs="Arial" w:hint="eastAsia"/>
          <w:noProof/>
          <w:szCs w:val="21"/>
        </w:rPr>
        <w:t>,</w:t>
      </w:r>
      <w:r w:rsidRPr="00CD544C">
        <w:rPr>
          <w:rFonts w:ascii="Arial" w:hAnsi="Arial" w:cs="Arial"/>
          <w:noProof/>
          <w:szCs w:val="21"/>
        </w:rPr>
        <w:t xml:space="preserve"> Xiaobai Li</w:t>
      </w:r>
      <w:r w:rsidRPr="00CD544C">
        <w:rPr>
          <w:rFonts w:ascii="Arial" w:hAnsi="Arial" w:cs="Arial"/>
          <w:noProof/>
          <w:szCs w:val="21"/>
          <w:vertAlign w:val="superscript"/>
        </w:rPr>
        <w:t>1</w:t>
      </w:r>
      <w:r w:rsidRPr="00CD544C">
        <w:rPr>
          <w:rFonts w:ascii="Arial" w:hAnsi="Arial" w:cs="Arial"/>
          <w:noProof/>
          <w:szCs w:val="21"/>
        </w:rPr>
        <w:t>*, Kun Song</w:t>
      </w:r>
      <w:r w:rsidRPr="00CD544C">
        <w:rPr>
          <w:rFonts w:ascii="Arial" w:hAnsi="Arial" w:cs="Arial"/>
          <w:noProof/>
          <w:szCs w:val="21"/>
          <w:vertAlign w:val="superscript"/>
        </w:rPr>
        <w:t>1</w:t>
      </w:r>
      <w:r w:rsidRPr="00CD544C">
        <w:rPr>
          <w:rFonts w:ascii="Arial" w:hAnsi="Arial" w:cs="Arial"/>
          <w:noProof/>
          <w:szCs w:val="21"/>
        </w:rPr>
        <w:t>, Lijia Zhang</w:t>
      </w:r>
      <w:r w:rsidRPr="00CD544C">
        <w:rPr>
          <w:rFonts w:ascii="Arial" w:hAnsi="Arial" w:cs="Arial"/>
          <w:noProof/>
          <w:szCs w:val="21"/>
          <w:vertAlign w:val="superscript"/>
        </w:rPr>
        <w:t>1</w:t>
      </w:r>
      <w:r w:rsidR="008B5F48">
        <w:rPr>
          <w:rFonts w:ascii="Arial" w:hAnsi="Arial" w:cs="Arial" w:hint="eastAsia"/>
          <w:noProof/>
          <w:szCs w:val="21"/>
        </w:rPr>
        <w:t>,</w:t>
      </w:r>
      <w:r w:rsidRPr="00CD544C">
        <w:rPr>
          <w:rFonts w:ascii="Arial" w:hAnsi="Arial" w:cs="Arial"/>
          <w:noProof/>
          <w:szCs w:val="21"/>
        </w:rPr>
        <w:t xml:space="preserve"> Yuling Yang</w:t>
      </w:r>
      <w:r w:rsidRPr="00CD544C">
        <w:rPr>
          <w:rFonts w:ascii="Arial" w:hAnsi="Arial" w:cs="Arial"/>
          <w:noProof/>
          <w:szCs w:val="21"/>
          <w:vertAlign w:val="superscript"/>
        </w:rPr>
        <w:t>1</w:t>
      </w:r>
      <w:r w:rsidR="008B5F48">
        <w:rPr>
          <w:rFonts w:ascii="Arial" w:hAnsi="Arial" w:cs="Arial" w:hint="eastAsia"/>
          <w:noProof/>
          <w:szCs w:val="21"/>
        </w:rPr>
        <w:t>,</w:t>
      </w:r>
      <w:r w:rsidRPr="00CD544C">
        <w:rPr>
          <w:rFonts w:ascii="Arial" w:hAnsi="Arial" w:cs="Arial"/>
          <w:noProof/>
          <w:szCs w:val="21"/>
        </w:rPr>
        <w:t xml:space="preserve"> Alim Abdurahman</w:t>
      </w:r>
      <w:r w:rsidR="00766933">
        <w:rPr>
          <w:rFonts w:ascii="Arial" w:hAnsi="Arial" w:cs="Arial" w:hint="eastAsia"/>
          <w:noProof/>
          <w:szCs w:val="21"/>
          <w:vertAlign w:val="superscript"/>
        </w:rPr>
        <w:t>2</w:t>
      </w:r>
      <w:r w:rsidRPr="00CD544C">
        <w:rPr>
          <w:rFonts w:ascii="Arial" w:hAnsi="Arial" w:cs="Arial"/>
          <w:noProof/>
          <w:szCs w:val="21"/>
        </w:rPr>
        <w:t>*, Hongwei Ma</w:t>
      </w:r>
      <w:r w:rsidRPr="00CD544C">
        <w:rPr>
          <w:rFonts w:ascii="Arial" w:hAnsi="Arial" w:cs="Arial"/>
          <w:noProof/>
          <w:szCs w:val="21"/>
          <w:vertAlign w:val="superscript"/>
        </w:rPr>
        <w:t>1,</w:t>
      </w:r>
      <w:r w:rsidR="00766933">
        <w:rPr>
          <w:rFonts w:ascii="Arial" w:hAnsi="Arial" w:cs="Arial" w:hint="eastAsia"/>
          <w:noProof/>
          <w:szCs w:val="21"/>
          <w:vertAlign w:val="superscript"/>
        </w:rPr>
        <w:t>3</w:t>
      </w:r>
      <w:r w:rsidRPr="00CD544C">
        <w:rPr>
          <w:rFonts w:ascii="Arial" w:hAnsi="Arial" w:cs="Arial"/>
          <w:noProof/>
          <w:szCs w:val="21"/>
        </w:rPr>
        <w:t>*, Geyu Lu</w:t>
      </w:r>
      <w:r w:rsidR="00766933">
        <w:rPr>
          <w:rFonts w:ascii="Arial" w:hAnsi="Arial" w:cs="Arial" w:hint="eastAsia"/>
          <w:noProof/>
          <w:szCs w:val="21"/>
          <w:vertAlign w:val="superscript"/>
        </w:rPr>
        <w:t>2</w:t>
      </w:r>
      <w:r w:rsidRPr="00CD544C">
        <w:rPr>
          <w:rFonts w:ascii="Arial" w:hAnsi="Arial" w:cs="Arial"/>
          <w:noProof/>
          <w:szCs w:val="21"/>
        </w:rPr>
        <w:t>*</w:t>
      </w:r>
    </w:p>
    <w:p w14:paraId="5A0C6E8A" w14:textId="77777777" w:rsidR="00071216" w:rsidRPr="00CD544C" w:rsidRDefault="00071216" w:rsidP="00071216">
      <w:pPr>
        <w:rPr>
          <w:rFonts w:ascii="Arial" w:hAnsi="Arial" w:cs="Arial"/>
          <w:noProof/>
          <w:szCs w:val="21"/>
        </w:rPr>
      </w:pPr>
    </w:p>
    <w:p w14:paraId="6331AD53" w14:textId="01102B37" w:rsidR="00071216" w:rsidRPr="00CD544C" w:rsidRDefault="00071216" w:rsidP="00071216">
      <w:pPr>
        <w:rPr>
          <w:rFonts w:ascii="Arial" w:hAnsi="Arial" w:cs="Arial"/>
          <w:noProof/>
          <w:szCs w:val="21"/>
        </w:rPr>
      </w:pPr>
      <w:r w:rsidRPr="00CD544C">
        <w:rPr>
          <w:rFonts w:ascii="Arial" w:hAnsi="Arial" w:cs="Arial"/>
          <w:noProof/>
          <w:szCs w:val="21"/>
          <w:vertAlign w:val="superscript"/>
        </w:rPr>
        <w:t>1</w:t>
      </w:r>
      <w:r w:rsidRPr="00CD544C">
        <w:rPr>
          <w:rFonts w:ascii="Arial" w:hAnsi="Arial" w:cs="Arial"/>
          <w:noProof/>
          <w:szCs w:val="21"/>
        </w:rPr>
        <w:t xml:space="preserve"> College of Chemistry, Chemical Engineering and Resource Utilization, Northeast Forestry University, Harbin 150040, China.</w:t>
      </w:r>
    </w:p>
    <w:p w14:paraId="20208F74" w14:textId="5CF85BC2" w:rsidR="00071216" w:rsidRPr="00CD544C" w:rsidRDefault="00766933" w:rsidP="00071216">
      <w:pPr>
        <w:rPr>
          <w:rFonts w:ascii="Arial" w:hAnsi="Arial" w:cs="Arial"/>
          <w:noProof/>
          <w:szCs w:val="21"/>
        </w:rPr>
      </w:pPr>
      <w:r>
        <w:rPr>
          <w:rFonts w:ascii="Arial" w:hAnsi="Arial" w:cs="Arial" w:hint="eastAsia"/>
          <w:noProof/>
          <w:szCs w:val="21"/>
          <w:vertAlign w:val="superscript"/>
        </w:rPr>
        <w:t>2</w:t>
      </w:r>
      <w:r w:rsidR="00071216" w:rsidRPr="00CD544C">
        <w:rPr>
          <w:rFonts w:ascii="Arial" w:hAnsi="Arial" w:cs="Arial"/>
          <w:noProof/>
          <w:szCs w:val="21"/>
        </w:rPr>
        <w:t xml:space="preserve"> State Key Laboratory of Integrated Optoelectronics, JLU Region, College of Electronic Science and Engineering Jilin University, Changchun 130012, P. R. China.</w:t>
      </w:r>
    </w:p>
    <w:p w14:paraId="03824DA8" w14:textId="716D6563" w:rsidR="00CE1A2C" w:rsidRPr="00CD544C" w:rsidRDefault="00766933" w:rsidP="00071216">
      <w:pPr>
        <w:rPr>
          <w:rFonts w:ascii="Arial" w:hAnsi="Arial" w:cs="Arial"/>
          <w:noProof/>
          <w:szCs w:val="21"/>
        </w:rPr>
      </w:pPr>
      <w:r>
        <w:rPr>
          <w:rFonts w:ascii="Arial" w:hAnsi="Arial" w:cs="Arial" w:hint="eastAsia"/>
          <w:noProof/>
          <w:szCs w:val="21"/>
          <w:vertAlign w:val="superscript"/>
        </w:rPr>
        <w:t>3</w:t>
      </w:r>
      <w:r w:rsidR="00071216" w:rsidRPr="00CD544C">
        <w:rPr>
          <w:rFonts w:ascii="Arial" w:hAnsi="Arial" w:cs="Arial"/>
          <w:noProof/>
          <w:szCs w:val="21"/>
        </w:rPr>
        <w:t xml:space="preserve"> Heilongjiang Key Laboratory of Complex Traits and Protein Machines in Organisms, Northeast Forestry University, Harbin 150040, China.</w:t>
      </w:r>
    </w:p>
    <w:p w14:paraId="6012C098" w14:textId="77777777" w:rsidR="00CE1A2C" w:rsidRPr="00CD544C" w:rsidRDefault="00CE1A2C">
      <w:pPr>
        <w:widowControl/>
        <w:jc w:val="left"/>
        <w:rPr>
          <w:rFonts w:ascii="Arial" w:hAnsi="Arial" w:cs="Arial"/>
          <w:noProof/>
          <w:szCs w:val="21"/>
        </w:rPr>
      </w:pPr>
      <w:r w:rsidRPr="00CD544C">
        <w:rPr>
          <w:rFonts w:ascii="Arial" w:hAnsi="Arial" w:cs="Arial"/>
          <w:noProof/>
          <w:szCs w:val="21"/>
        </w:rPr>
        <w:br w:type="page"/>
      </w:r>
    </w:p>
    <w:p w14:paraId="5F4AA579" w14:textId="73493464" w:rsidR="002C3F7E" w:rsidRPr="001C7E19" w:rsidRDefault="002C3F7E" w:rsidP="002C3F7E">
      <w:pPr>
        <w:rPr>
          <w:rFonts w:ascii="Arial" w:hAnsi="Arial" w:cs="Arial"/>
          <w:b/>
          <w:bCs/>
          <w:noProof/>
          <w:sz w:val="28"/>
          <w:szCs w:val="28"/>
        </w:rPr>
      </w:pPr>
      <w:r w:rsidRPr="00CD544C">
        <w:rPr>
          <w:rFonts w:ascii="Arial" w:hAnsi="Arial" w:cs="Arial"/>
          <w:b/>
          <w:bCs/>
          <w:noProof/>
          <w:sz w:val="28"/>
          <w:szCs w:val="28"/>
        </w:rPr>
        <w:lastRenderedPageBreak/>
        <w:t xml:space="preserve">Contents </w:t>
      </w:r>
    </w:p>
    <w:p w14:paraId="5AC633DE" w14:textId="2CB8CA3F" w:rsidR="00E61FB9" w:rsidRPr="00854A34" w:rsidRDefault="002C3F7E" w:rsidP="002C3F7E">
      <w:pPr>
        <w:rPr>
          <w:rFonts w:ascii="Arial" w:hAnsi="Arial" w:cs="Arial"/>
          <w:b/>
          <w:bCs/>
          <w:noProof/>
          <w:sz w:val="24"/>
          <w:szCs w:val="24"/>
        </w:rPr>
      </w:pPr>
      <w:r w:rsidRPr="00854A34">
        <w:rPr>
          <w:rFonts w:ascii="Arial" w:hAnsi="Arial" w:cs="Arial"/>
          <w:b/>
          <w:bCs/>
          <w:noProof/>
          <w:sz w:val="24"/>
          <w:szCs w:val="24"/>
        </w:rPr>
        <w:t>Supplementary Figures</w:t>
      </w:r>
    </w:p>
    <w:p w14:paraId="0B2C0EC1" w14:textId="13503D35" w:rsidR="00C8079B" w:rsidRPr="007E5440" w:rsidRDefault="002C3F7E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r w:rsidRPr="007E5440">
        <w:rPr>
          <w:rFonts w:ascii="Arial" w:hAnsi="Arial" w:cs="Arial"/>
          <w:noProof/>
          <w:szCs w:val="21"/>
        </w:rPr>
        <w:fldChar w:fldCharType="begin"/>
      </w:r>
      <w:r w:rsidRPr="007E5440">
        <w:rPr>
          <w:rFonts w:ascii="Arial" w:hAnsi="Arial" w:cs="Arial"/>
          <w:noProof/>
          <w:szCs w:val="21"/>
        </w:rPr>
        <w:instrText xml:space="preserve"> TOC \h \z \t "</w:instrText>
      </w:r>
      <w:r w:rsidRPr="007E5440">
        <w:rPr>
          <w:rFonts w:ascii="Arial" w:hAnsi="Arial" w:cs="Arial"/>
          <w:noProof/>
          <w:szCs w:val="21"/>
        </w:rPr>
        <w:instrText>题注</w:instrText>
      </w:r>
      <w:r w:rsidRPr="007E5440">
        <w:rPr>
          <w:rFonts w:ascii="Arial" w:hAnsi="Arial" w:cs="Arial"/>
          <w:noProof/>
          <w:szCs w:val="21"/>
        </w:rPr>
        <w:instrText xml:space="preserve">" \c </w:instrText>
      </w:r>
      <w:r w:rsidRPr="007E5440">
        <w:rPr>
          <w:rFonts w:ascii="Arial" w:hAnsi="Arial" w:cs="Arial"/>
          <w:noProof/>
          <w:szCs w:val="21"/>
        </w:rPr>
        <w:fldChar w:fldCharType="separate"/>
      </w:r>
      <w:hyperlink w:anchor="_Toc219412678" w:history="1">
        <w:r w:rsidR="00C8079B"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1 </w:t>
        </w:r>
        <w:r w:rsidR="00C8079B" w:rsidRPr="007E5440">
          <w:rPr>
            <w:rStyle w:val="af5"/>
            <w:rFonts w:ascii="Arial" w:hAnsi="Arial" w:cs="Arial"/>
            <w:noProof/>
          </w:rPr>
          <w:t>Synthetic route of DTE-3PCz, DTE-3NCz.</w:t>
        </w:r>
        <w:r w:rsidR="00C8079B" w:rsidRPr="007E5440">
          <w:rPr>
            <w:rFonts w:ascii="Arial" w:hAnsi="Arial" w:cs="Arial"/>
            <w:noProof/>
            <w:webHidden/>
          </w:rPr>
          <w:tab/>
        </w:r>
        <w:r w:rsidR="00C8079B" w:rsidRPr="007E5440">
          <w:rPr>
            <w:rFonts w:ascii="Arial" w:hAnsi="Arial" w:cs="Arial"/>
            <w:noProof/>
            <w:webHidden/>
          </w:rPr>
          <w:fldChar w:fldCharType="begin"/>
        </w:r>
        <w:r w:rsidR="00C8079B" w:rsidRPr="007E5440">
          <w:rPr>
            <w:rFonts w:ascii="Arial" w:hAnsi="Arial" w:cs="Arial"/>
            <w:noProof/>
            <w:webHidden/>
          </w:rPr>
          <w:instrText xml:space="preserve"> PAGEREF _Toc219412678 \h </w:instrText>
        </w:r>
        <w:r w:rsidR="00C8079B" w:rsidRPr="007E5440">
          <w:rPr>
            <w:rFonts w:ascii="Arial" w:hAnsi="Arial" w:cs="Arial"/>
            <w:noProof/>
            <w:webHidden/>
          </w:rPr>
        </w:r>
        <w:r w:rsidR="00C8079B" w:rsidRPr="007E5440">
          <w:rPr>
            <w:rFonts w:ascii="Arial" w:hAnsi="Arial" w:cs="Arial"/>
            <w:noProof/>
            <w:webHidden/>
          </w:rPr>
          <w:fldChar w:fldCharType="separate"/>
        </w:r>
        <w:r w:rsidR="00C8079B" w:rsidRPr="007E5440">
          <w:rPr>
            <w:rFonts w:ascii="Arial" w:hAnsi="Arial" w:cs="Arial"/>
            <w:noProof/>
            <w:webHidden/>
          </w:rPr>
          <w:t>4</w:t>
        </w:r>
        <w:r w:rsidR="00C8079B"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343EA674" w14:textId="6B235AF3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79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Fig. 2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 xml:space="preserve"> 1</w:t>
        </w:r>
        <w:r w:rsidRPr="007E5440">
          <w:rPr>
            <w:rStyle w:val="af5"/>
            <w:rFonts w:ascii="Arial" w:hAnsi="Arial" w:cs="Arial"/>
            <w:noProof/>
          </w:rPr>
          <w:t>H NMR spectrum of DTE-2Cl in CDCl</w:t>
        </w:r>
        <w:r w:rsidRPr="007E5440">
          <w:rPr>
            <w:rStyle w:val="af5"/>
            <w:rFonts w:ascii="Arial" w:hAnsi="Arial" w:cs="Arial"/>
            <w:noProof/>
            <w:vertAlign w:val="subscript"/>
          </w:rPr>
          <w:t>3</w:t>
        </w:r>
        <w:r w:rsidRPr="007E5440">
          <w:rPr>
            <w:rStyle w:val="af5"/>
            <w:rFonts w:ascii="Arial" w:hAnsi="Arial" w:cs="Arial"/>
            <w:noProof/>
          </w:rPr>
          <w:t>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_Toc219412679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5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62848DA6" w14:textId="2D9B481C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80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Fig. 3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 xml:space="preserve"> 1</w:t>
        </w:r>
        <w:r w:rsidRPr="007E5440">
          <w:rPr>
            <w:rStyle w:val="af5"/>
            <w:rFonts w:ascii="Arial" w:hAnsi="Arial" w:cs="Arial"/>
            <w:noProof/>
          </w:rPr>
          <w:t>H NMR spectrum of DTE-3PCz in CDCl</w:t>
        </w:r>
        <w:r w:rsidRPr="007E5440">
          <w:rPr>
            <w:rStyle w:val="af5"/>
            <w:rFonts w:ascii="Arial" w:hAnsi="Arial" w:cs="Arial"/>
            <w:noProof/>
            <w:vertAlign w:val="subscript"/>
          </w:rPr>
          <w:t>3</w:t>
        </w:r>
        <w:r w:rsidRPr="007E5440">
          <w:rPr>
            <w:rStyle w:val="af5"/>
            <w:rFonts w:ascii="Arial" w:hAnsi="Arial" w:cs="Arial"/>
            <w:noProof/>
          </w:rPr>
          <w:t>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_Toc219412680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5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123B0D86" w14:textId="1E434081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81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Fig. 4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 xml:space="preserve"> 1</w:t>
        </w:r>
        <w:r w:rsidRPr="007E5440">
          <w:rPr>
            <w:rStyle w:val="af5"/>
            <w:rFonts w:ascii="Arial" w:hAnsi="Arial" w:cs="Arial"/>
            <w:noProof/>
          </w:rPr>
          <w:t>H NMR spectrum of DTE-3NCz in CDCl</w:t>
        </w:r>
        <w:r w:rsidRPr="007E5440">
          <w:rPr>
            <w:rStyle w:val="af5"/>
            <w:rFonts w:ascii="Arial" w:hAnsi="Arial" w:cs="Arial"/>
            <w:noProof/>
            <w:vertAlign w:val="subscript"/>
          </w:rPr>
          <w:t>3</w:t>
        </w:r>
        <w:r w:rsidRPr="007E5440">
          <w:rPr>
            <w:rStyle w:val="af5"/>
            <w:rFonts w:ascii="Arial" w:hAnsi="Arial" w:cs="Arial"/>
            <w:noProof/>
          </w:rPr>
          <w:t>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_Toc219412681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6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7E827696" w14:textId="61A09044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82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Fig. 5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 xml:space="preserve"> 13</w:t>
        </w:r>
        <w:r w:rsidRPr="007E5440">
          <w:rPr>
            <w:rStyle w:val="af5"/>
            <w:rFonts w:ascii="Arial" w:hAnsi="Arial" w:cs="Arial"/>
            <w:noProof/>
          </w:rPr>
          <w:t>C NMR spectrum of DTE-2Cl in CDCl</w:t>
        </w:r>
        <w:r w:rsidRPr="007E5440">
          <w:rPr>
            <w:rStyle w:val="af5"/>
            <w:rFonts w:ascii="Arial" w:hAnsi="Arial" w:cs="Arial"/>
            <w:noProof/>
            <w:vertAlign w:val="subscript"/>
          </w:rPr>
          <w:t>3</w:t>
        </w:r>
        <w:r w:rsidRPr="007E5440">
          <w:rPr>
            <w:rStyle w:val="af5"/>
            <w:rFonts w:ascii="Arial" w:hAnsi="Arial" w:cs="Arial"/>
            <w:noProof/>
          </w:rPr>
          <w:t>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_Toc219412682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6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6E0C5F70" w14:textId="007FAB1C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83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Fig. 6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 xml:space="preserve"> 13</w:t>
        </w:r>
        <w:r w:rsidRPr="007E5440">
          <w:rPr>
            <w:rStyle w:val="af5"/>
            <w:rFonts w:ascii="Arial" w:hAnsi="Arial" w:cs="Arial"/>
            <w:noProof/>
          </w:rPr>
          <w:t>C NMR spectrum of DTE-3PCz in CDCl</w:t>
        </w:r>
        <w:r w:rsidRPr="007E5440">
          <w:rPr>
            <w:rStyle w:val="af5"/>
            <w:rFonts w:ascii="Arial" w:hAnsi="Arial" w:cs="Arial"/>
            <w:noProof/>
            <w:vertAlign w:val="subscript"/>
          </w:rPr>
          <w:t>3</w:t>
        </w:r>
        <w:r w:rsidRPr="007E5440">
          <w:rPr>
            <w:rStyle w:val="af5"/>
            <w:rFonts w:ascii="Arial" w:hAnsi="Arial" w:cs="Arial"/>
            <w:noProof/>
          </w:rPr>
          <w:t>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_Toc219412683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7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6BB62AC5" w14:textId="2D8F3CCC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84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Fig. 7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 xml:space="preserve"> 13</w:t>
        </w:r>
        <w:r w:rsidRPr="007E5440">
          <w:rPr>
            <w:rStyle w:val="af5"/>
            <w:rFonts w:ascii="Arial" w:hAnsi="Arial" w:cs="Arial"/>
            <w:noProof/>
          </w:rPr>
          <w:t>C NMR spectrum of DTE-3NCz in CDCl</w:t>
        </w:r>
        <w:r w:rsidRPr="007E5440">
          <w:rPr>
            <w:rStyle w:val="af5"/>
            <w:rFonts w:ascii="Arial" w:hAnsi="Arial" w:cs="Arial"/>
            <w:noProof/>
            <w:vertAlign w:val="subscript"/>
          </w:rPr>
          <w:t>3</w:t>
        </w:r>
        <w:r w:rsidRPr="007E5440">
          <w:rPr>
            <w:rStyle w:val="af5"/>
            <w:rFonts w:ascii="Arial" w:hAnsi="Arial" w:cs="Arial"/>
            <w:noProof/>
          </w:rPr>
          <w:t>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_Toc219412684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7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4693B4BD" w14:textId="32A70D74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85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8 </w:t>
        </w:r>
        <w:r w:rsidRPr="007E5440">
          <w:rPr>
            <w:rStyle w:val="af5"/>
            <w:rFonts w:ascii="Arial" w:hAnsi="Arial" w:cs="Arial"/>
            <w:noProof/>
          </w:rPr>
          <w:t>Liquid chromatography-mass spectrometry of DTE-2Cl.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_Toc219412685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8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2B89832A" w14:textId="3CDAA811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86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9 </w:t>
        </w:r>
        <w:r w:rsidRPr="007E5440">
          <w:rPr>
            <w:rStyle w:val="af5"/>
            <w:rFonts w:ascii="Arial" w:hAnsi="Arial" w:cs="Arial"/>
            <w:noProof/>
          </w:rPr>
          <w:t>Liquid chromatography-mass spectrometry of DTE-3PCz.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_Toc219412686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8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5579A731" w14:textId="443ABB40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87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Fig. 10</w:t>
        </w:r>
        <w:r w:rsidRPr="007E5440">
          <w:rPr>
            <w:rStyle w:val="af5"/>
            <w:rFonts w:ascii="Arial" w:hAnsi="Arial" w:cs="Arial"/>
            <w:noProof/>
          </w:rPr>
          <w:t xml:space="preserve"> Liquid chromatography-mass spectrometry of DTE-3NCz.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_Toc219412687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9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370FE0D6" w14:textId="385D38B8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88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11 </w:t>
        </w:r>
        <w:r w:rsidRPr="007E5440">
          <w:rPr>
            <w:rStyle w:val="af5"/>
            <w:rFonts w:ascii="Arial" w:hAnsi="Arial" w:cs="Arial"/>
            <w:noProof/>
          </w:rPr>
          <w:t>Photochemical properties. (a) UV-vis absorption spectra and (b) Fluorescence spectra of DTE-3NCz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 in dichloromethane (DCM)) upon UV irradiation at room temperature. c Color shifts in the CIE 1931 diagram of a solution of DTE-3NCz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 in DCM) under different times of UV irradiation. d EPR spectra before and after UV irradiation (in toluene).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_Toc219412688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9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77314A01" w14:textId="5569F39B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89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12 </w:t>
        </w:r>
        <w:r w:rsidRPr="007E5440">
          <w:rPr>
            <w:rStyle w:val="af5"/>
            <w:rFonts w:ascii="Arial" w:hAnsi="Arial" w:cs="Arial"/>
            <w:noProof/>
          </w:rPr>
          <w:t>UV-vis absorption spectra of DTE-3PCz (a) and DTE-3NCz (b)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 in DCM) after UV irradiation and subsequent addition of 10 equiv. of TEMPO.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_Toc219412689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10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38F10784" w14:textId="6993FD44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90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13 </w:t>
        </w:r>
        <w:r w:rsidRPr="007E5440">
          <w:rPr>
            <w:rStyle w:val="af5"/>
            <w:rFonts w:ascii="Arial" w:hAnsi="Arial" w:cs="Arial"/>
            <w:noProof/>
          </w:rPr>
          <w:t>High-performance liquid chromatography analysis of DTE-3PCz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 in acetonitrile) before and after UV irradiation (365 nm). Reaction of DTE-3PCz radical molecules with TEMPO (10 equiv.).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_Toc219412690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10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11BA363C" w14:textId="4A191499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91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14 </w:t>
        </w:r>
        <w:r w:rsidRPr="007E5440">
          <w:rPr>
            <w:rStyle w:val="af5"/>
            <w:rFonts w:ascii="Arial" w:hAnsi="Arial" w:cs="Arial"/>
            <w:noProof/>
          </w:rPr>
          <w:t>Fluorescence spectra of DTE-3PCz (a) and DTE-3NCz (b)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 in DCM) upon addition of HCl. c The quenching efficiency of DTE-3NCz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 in DCM) under UV light irradiation after addition of 10 equiv. of DCP, HCl, and other interfering substances.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_Toc219412691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11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2FBF6920" w14:textId="61AE1BD7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92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15 </w:t>
        </w:r>
        <w:r w:rsidRPr="007E5440">
          <w:rPr>
            <w:rStyle w:val="af5"/>
            <w:rFonts w:ascii="Arial" w:hAnsi="Arial" w:cs="Arial"/>
            <w:noProof/>
          </w:rPr>
          <w:t>Fluorescence spectra of DTE-3PCz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 in DCM) upon addition of</w:t>
        </w:r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 </w:t>
        </w:r>
        <w:r w:rsidRPr="007E5440">
          <w:rPr>
            <w:rStyle w:val="af5"/>
            <w:rFonts w:ascii="Arial" w:hAnsi="Arial" w:cs="Arial"/>
            <w:noProof/>
          </w:rPr>
          <w:t>(a) BTC, (c) 2-CEES. Linear relationship between quenching efficiency of DTE-3PCz solution upon addition of (b) BTC, (d) 2-CEES. Error bars stand for standard deviation.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_Toc219412692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11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5D30B57C" w14:textId="0CD228EA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93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16 </w:t>
        </w:r>
        <w:r w:rsidRPr="007E5440">
          <w:rPr>
            <w:rStyle w:val="af5"/>
            <w:rFonts w:ascii="Arial" w:hAnsi="Arial" w:cs="Arial"/>
            <w:noProof/>
          </w:rPr>
          <w:t>The photoluminescence quantum yield (PLQY) of DTE-3PCz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M)</w:t>
        </w:r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 </w:t>
        </w:r>
        <w:r w:rsidRPr="007E5440">
          <w:rPr>
            <w:rStyle w:val="af5"/>
            <w:rFonts w:ascii="Arial" w:hAnsi="Arial" w:cs="Arial"/>
            <w:noProof/>
          </w:rPr>
          <w:t>in (a) original, (b) DCP, (c) HCl, (d) 2-CEES and (e) BTC DCM solution.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_Toc219412693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12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30AF2D1D" w14:textId="25C16433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94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17 </w:t>
        </w:r>
        <w:r w:rsidRPr="007E5440">
          <w:rPr>
            <w:rStyle w:val="af5"/>
            <w:rFonts w:ascii="Arial" w:hAnsi="Arial" w:cs="Arial"/>
            <w:noProof/>
          </w:rPr>
          <w:t>UV-vis spectra of DTE-3PCz and DTE-3NCz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 in DCM) upon addition of DCP (a, b), HCl (c, d).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_Toc219412694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12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4B628DEC" w14:textId="01DB499F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95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18 </w:t>
        </w:r>
        <w:r w:rsidRPr="007E5440">
          <w:rPr>
            <w:rStyle w:val="af5"/>
            <w:rFonts w:ascii="Arial" w:hAnsi="Arial" w:cs="Arial"/>
            <w:noProof/>
          </w:rPr>
          <w:t>Liquid chromatography-mass spectrometry of DTE-3PCz (HCl) radical.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_Toc219412695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13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1EEB6F27" w14:textId="330C2221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96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19 </w:t>
        </w:r>
        <w:r w:rsidRPr="007E5440">
          <w:rPr>
            <w:rStyle w:val="af5"/>
            <w:rFonts w:ascii="Arial" w:hAnsi="Arial" w:cs="Arial"/>
            <w:noProof/>
          </w:rPr>
          <w:t>Liquid chromatography-mass spectrometry of DTE-3PCz (DCP) radical.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_Toc219412696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13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4913EB88" w14:textId="7D1B1F89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97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20 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1</w:t>
        </w:r>
        <w:r w:rsidRPr="007E5440">
          <w:rPr>
            <w:rStyle w:val="af5"/>
            <w:rFonts w:ascii="Arial" w:hAnsi="Arial" w:cs="Arial"/>
            <w:noProof/>
          </w:rPr>
          <w:t>H NMR of DTE-3PCz in CDCl</w:t>
        </w:r>
        <w:r w:rsidRPr="007E5440">
          <w:rPr>
            <w:rStyle w:val="af5"/>
            <w:rFonts w:ascii="Arial" w:hAnsi="Arial" w:cs="Arial"/>
            <w:noProof/>
            <w:vertAlign w:val="subscript"/>
          </w:rPr>
          <w:t>3</w:t>
        </w:r>
        <w:r w:rsidRPr="007E5440">
          <w:rPr>
            <w:rStyle w:val="af5"/>
            <w:rFonts w:ascii="Arial" w:hAnsi="Arial" w:cs="Arial"/>
            <w:noProof/>
          </w:rPr>
          <w:t xml:space="preserve"> solution under UV irradiation after addition of 10 equiv. of HCl.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_Toc219412697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14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1C3F9B5F" w14:textId="52E03576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98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21 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1</w:t>
        </w:r>
        <w:r w:rsidRPr="007E5440">
          <w:rPr>
            <w:rStyle w:val="af5"/>
            <w:rFonts w:ascii="Arial" w:hAnsi="Arial" w:cs="Arial"/>
            <w:noProof/>
          </w:rPr>
          <w:t>H NMR of DTE-3PCz in CDCl</w:t>
        </w:r>
        <w:r w:rsidRPr="007E5440">
          <w:rPr>
            <w:rStyle w:val="af5"/>
            <w:rFonts w:ascii="Arial" w:hAnsi="Arial" w:cs="Arial"/>
            <w:noProof/>
            <w:vertAlign w:val="subscript"/>
          </w:rPr>
          <w:t>3</w:t>
        </w:r>
        <w:r w:rsidRPr="007E5440">
          <w:rPr>
            <w:rStyle w:val="af5"/>
            <w:rFonts w:ascii="Arial" w:hAnsi="Arial" w:cs="Arial"/>
            <w:noProof/>
          </w:rPr>
          <w:t xml:space="preserve"> solution under UV irradiation </w:t>
        </w:r>
        <w:r w:rsidRPr="007E5440">
          <w:rPr>
            <w:rStyle w:val="af5"/>
            <w:rFonts w:ascii="Arial" w:hAnsi="Arial" w:cs="Arial"/>
            <w:noProof/>
          </w:rPr>
          <w:lastRenderedPageBreak/>
          <w:t>after addition of 10 equiv. of DCP.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_Toc219412698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14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4F38529E" w14:textId="2129DB79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699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Fig. 22</w:t>
        </w:r>
        <w:r w:rsidRPr="007E5440">
          <w:rPr>
            <w:rStyle w:val="af5"/>
            <w:rFonts w:ascii="Arial" w:hAnsi="Arial" w:cs="Arial"/>
            <w:noProof/>
          </w:rPr>
          <w:t xml:space="preserve"> Normalized absorption (blue line) and PL spectra (green line) of DTE-3PCz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 in DCM) upon addition of DCP (a) and HCl (b). Normalized PL spectra of DTE-3PCz (c) at different excitation wavelengths and normalized excitation spectra of DTE-3PCz (d) at different emission wavelengths.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_Toc219412699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15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3EC65FB3" w14:textId="5F833C19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00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23 </w:t>
        </w:r>
        <w:r w:rsidRPr="007E5440">
          <w:rPr>
            <w:rStyle w:val="af5"/>
            <w:rFonts w:ascii="Arial" w:hAnsi="Arial" w:cs="Arial"/>
            <w:noProof/>
          </w:rPr>
          <w:t>ESP plots of DTE-3NCz before and after addition of DCP.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_Toc219412700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15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5B5229DF" w14:textId="0CB8BC6D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01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24 </w:t>
        </w:r>
        <w:r w:rsidRPr="007E5440">
          <w:rPr>
            <w:rStyle w:val="af5"/>
            <w:rFonts w:ascii="Arial" w:hAnsi="Arial" w:cs="Arial"/>
            <w:noProof/>
          </w:rPr>
          <w:t>Electronic spin density distributions (up), electronic density distributions of the frontier molecular orbitals (down) of DTE-3PCz radical (HCl) calculated at the theoretical level of uM062X/6-31 g(d, p).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_Toc219412701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16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7A1D33AA" w14:textId="68DD7F28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02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25 </w:t>
        </w:r>
        <w:r w:rsidRPr="007E5440">
          <w:rPr>
            <w:rStyle w:val="af5"/>
            <w:rFonts w:ascii="Arial" w:hAnsi="Arial" w:cs="Arial"/>
            <w:noProof/>
          </w:rPr>
          <w:t>Orbital transitions and electron-hole distribution corresponding to the DTE-3PCz radical (HCl).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_Toc219412702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16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4D53F0ED" w14:textId="5E91D06F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03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26 </w:t>
        </w:r>
        <w:r w:rsidRPr="007E5440">
          <w:rPr>
            <w:rStyle w:val="af5"/>
            <w:rFonts w:ascii="Arial" w:hAnsi="Arial" w:cs="Arial"/>
            <w:noProof/>
          </w:rPr>
          <w:t>Electronic spin density distributions (up), electronic density distributions of the frontier molecular orbitals (down) of DTE-3PCz radical (DCP) calculated at the theoretical level of uM062X/6-31 g(d, p).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_Toc219412703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17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284E8ACB" w14:textId="70F4C29C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04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27 </w:t>
        </w:r>
        <w:r w:rsidRPr="007E5440">
          <w:rPr>
            <w:rStyle w:val="af5"/>
            <w:rFonts w:ascii="Arial" w:hAnsi="Arial" w:cs="Arial"/>
            <w:noProof/>
          </w:rPr>
          <w:t>Electronic spin density distributions (up), electronic density distributions of the frontier molecular orbitals (down) of DTE-3NCz radical (HCl) calculated at the theoretical level of uM062X/6-31 g(d, p).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_Toc219412704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17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682F474A" w14:textId="7E4DDDA7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05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28 </w:t>
        </w:r>
        <w:r w:rsidRPr="007E5440">
          <w:rPr>
            <w:rStyle w:val="af5"/>
            <w:rFonts w:ascii="Arial" w:hAnsi="Arial" w:cs="Arial"/>
            <w:noProof/>
          </w:rPr>
          <w:t>Orbital transitions and electron-hole distribution corresponding to the DTE-3NCz radical (HCl).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_Toc219412705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18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78CECEE6" w14:textId="28AF1E6E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06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29 </w:t>
        </w:r>
        <w:r w:rsidRPr="007E5440">
          <w:rPr>
            <w:rStyle w:val="af5"/>
            <w:rFonts w:ascii="Arial" w:hAnsi="Arial" w:cs="Arial"/>
            <w:noProof/>
          </w:rPr>
          <w:t>Electronic spin density distributions (up), electronic density distributions of the frontier molecular orbitals (down) of DTE-3NCz radical (DCP) calculated at the theoretical level of uM062X/6-31 g(d, p).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_Toc219412706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18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30E458C6" w14:textId="6ACB6804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07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30 </w:t>
        </w:r>
        <w:r w:rsidRPr="007E5440">
          <w:rPr>
            <w:rStyle w:val="af5"/>
            <w:rFonts w:ascii="Arial" w:hAnsi="Arial" w:cs="Arial"/>
            <w:noProof/>
          </w:rPr>
          <w:t>Orbital transitions and electron-hole distribution corresponding to the DTE-3NCz radical (DCP).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_Toc219412707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19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432E6A4A" w14:textId="0D808770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08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31 </w:t>
        </w:r>
        <w:r w:rsidRPr="007E5440">
          <w:rPr>
            <w:rStyle w:val="af5"/>
            <w:rFonts w:ascii="Arial" w:hAnsi="Arial" w:cs="Arial"/>
            <w:noProof/>
          </w:rPr>
          <w:t>The photographs of DTE-3PCz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 in DCM) placed at 298 K and 77 K.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_Toc219412708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19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66B061DC" w14:textId="0EF3A355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09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32 </w:t>
        </w:r>
        <w:r w:rsidRPr="007E5440">
          <w:rPr>
            <w:rStyle w:val="af5"/>
            <w:rFonts w:ascii="Arial" w:hAnsi="Arial" w:cs="Arial"/>
            <w:noProof/>
          </w:rPr>
          <w:t>Scanning electron microscope image of DTE-3PCz film.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_Toc219412709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20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17A731FB" w14:textId="76FB58CD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10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Fig. 33</w:t>
        </w:r>
        <w:r w:rsidRPr="007E5440">
          <w:rPr>
            <w:rStyle w:val="af5"/>
            <w:rFonts w:ascii="Arial" w:hAnsi="Arial" w:cs="Arial"/>
            <w:noProof/>
          </w:rPr>
          <w:t xml:space="preserve"> Schematic diagram of the adsorption testing system for DTE-3PCz films. The section enclosed by dashed lines can be removed for weighing.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_Toc219412710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20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043523BC" w14:textId="18ABE590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11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34 </w:t>
        </w:r>
        <w:r w:rsidRPr="007E5440">
          <w:rPr>
            <w:rStyle w:val="af5"/>
            <w:rFonts w:ascii="Arial" w:hAnsi="Arial" w:cs="Arial"/>
            <w:noProof/>
          </w:rPr>
          <w:t>Particle diffusion model.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_Toc219412711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21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05A88398" w14:textId="314A36DF" w:rsidR="00C8079B" w:rsidRPr="007E5440" w:rsidRDefault="00C8079B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412712" w:history="1">
        <w:r w:rsidRPr="007E5440">
          <w:rPr>
            <w:rStyle w:val="af5"/>
            <w:rFonts w:ascii="Arial" w:hAnsi="Arial" w:cs="Arial"/>
            <w:b/>
            <w:bCs/>
            <w:noProof/>
          </w:rPr>
          <w:t xml:space="preserve">Supplementary Fig. 35 </w:t>
        </w:r>
        <w:r w:rsidRPr="007E5440">
          <w:rPr>
            <w:rStyle w:val="af5"/>
            <w:rFonts w:ascii="Arial" w:hAnsi="Arial" w:cs="Arial"/>
            <w:noProof/>
          </w:rPr>
          <w:t>Cell viability by WST-8 method.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_Toc219412712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Pr="007E5440">
          <w:rPr>
            <w:rFonts w:ascii="Arial" w:hAnsi="Arial" w:cs="Arial"/>
            <w:noProof/>
            <w:webHidden/>
          </w:rPr>
          <w:t>21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70A13C79" w14:textId="3E89B1E2" w:rsidR="001C7E19" w:rsidRPr="007E5440" w:rsidRDefault="002C3F7E" w:rsidP="0018283C">
      <w:pPr>
        <w:pStyle w:val="af4"/>
        <w:tabs>
          <w:tab w:val="right" w:leader="dot" w:pos="8296"/>
        </w:tabs>
        <w:ind w:leftChars="0" w:left="199" w:hangingChars="95" w:hanging="199"/>
        <w:rPr>
          <w:rFonts w:ascii="Arial" w:hAnsi="Arial" w:cs="Arial"/>
          <w:noProof/>
          <w:sz w:val="22"/>
          <w:szCs w:val="24"/>
          <w14:ligatures w14:val="standardContextual"/>
        </w:rPr>
      </w:pPr>
      <w:r w:rsidRPr="007E5440">
        <w:rPr>
          <w:rFonts w:ascii="Arial" w:hAnsi="Arial" w:cs="Arial"/>
          <w:noProof/>
          <w:szCs w:val="21"/>
        </w:rPr>
        <w:fldChar w:fldCharType="end"/>
      </w:r>
      <w:r w:rsidR="0018283C" w:rsidRPr="007E5440">
        <w:rPr>
          <w:rFonts w:ascii="Arial" w:hAnsi="Arial" w:cs="Arial"/>
          <w:noProof/>
          <w:sz w:val="24"/>
          <w:szCs w:val="24"/>
        </w:rPr>
        <w:t>Supplementary Tables</w:t>
      </w:r>
      <w:r w:rsidR="00693B21" w:rsidRPr="007E5440">
        <w:rPr>
          <w:rFonts w:ascii="Arial" w:hAnsi="Arial" w:cs="Arial"/>
        </w:rPr>
        <w:fldChar w:fldCharType="begin"/>
      </w:r>
      <w:r w:rsidR="00693B21" w:rsidRPr="007E5440">
        <w:rPr>
          <w:rFonts w:ascii="Arial" w:hAnsi="Arial" w:cs="Arial"/>
        </w:rPr>
        <w:instrText xml:space="preserve"> TOC \h \z \t "</w:instrText>
      </w:r>
      <w:r w:rsidR="00693B21" w:rsidRPr="007E5440">
        <w:rPr>
          <w:rFonts w:ascii="Arial" w:hAnsi="Arial" w:cs="Arial"/>
        </w:rPr>
        <w:instrText>题注</w:instrText>
      </w:r>
      <w:r w:rsidR="00693B21" w:rsidRPr="007E5440">
        <w:rPr>
          <w:rFonts w:ascii="Arial" w:hAnsi="Arial" w:cs="Arial"/>
        </w:rPr>
        <w:instrText xml:space="preserve">" \c </w:instrText>
      </w:r>
      <w:r w:rsidR="00693B21" w:rsidRPr="007E5440">
        <w:rPr>
          <w:rFonts w:ascii="Arial" w:hAnsi="Arial" w:cs="Arial"/>
        </w:rPr>
        <w:fldChar w:fldCharType="separate"/>
      </w:r>
    </w:p>
    <w:p w14:paraId="3B229BA2" w14:textId="1FA3FD77" w:rsidR="001C7E19" w:rsidRPr="007E5440" w:rsidRDefault="001C7E19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396060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Table 1</w:t>
        </w:r>
        <w:r w:rsidRPr="007E5440">
          <w:rPr>
            <w:rStyle w:val="af5"/>
            <w:rFonts w:ascii="Arial" w:hAnsi="Arial" w:cs="Arial"/>
            <w:noProof/>
          </w:rPr>
          <w:t xml:space="preserve"> Luminescence performance data of DTE-3PCz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M) in original, DCP, HCl, 2-CEES and BTC DCM (1.0×10</w:t>
        </w:r>
        <w:r w:rsidRPr="007E5440">
          <w:rPr>
            <w:rStyle w:val="af5"/>
            <w:rFonts w:ascii="Arial" w:hAnsi="Arial" w:cs="Arial"/>
            <w:noProof/>
            <w:vertAlign w:val="superscript"/>
          </w:rPr>
          <w:t>-5</w:t>
        </w:r>
        <w:r w:rsidRPr="007E5440">
          <w:rPr>
            <w:rStyle w:val="af5"/>
            <w:rFonts w:ascii="Arial" w:hAnsi="Arial" w:cs="Arial"/>
            <w:noProof/>
          </w:rPr>
          <w:t xml:space="preserve"> M) solution.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_Toc219396060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="00C8079B" w:rsidRPr="007E5440">
          <w:rPr>
            <w:rFonts w:ascii="Arial" w:hAnsi="Arial" w:cs="Arial"/>
            <w:noProof/>
            <w:webHidden/>
          </w:rPr>
          <w:t>21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39B96A4C" w14:textId="2CA8FF85" w:rsidR="001C7E19" w:rsidRPr="007E5440" w:rsidRDefault="001C7E19">
      <w:pPr>
        <w:pStyle w:val="af4"/>
        <w:tabs>
          <w:tab w:val="right" w:leader="dot" w:pos="8296"/>
        </w:tabs>
        <w:ind w:left="840" w:hanging="420"/>
        <w:rPr>
          <w:rFonts w:ascii="Arial" w:hAnsi="Arial" w:cs="Arial"/>
          <w:noProof/>
          <w:sz w:val="22"/>
          <w:szCs w:val="24"/>
          <w14:ligatures w14:val="standardContextual"/>
        </w:rPr>
      </w:pPr>
      <w:hyperlink w:anchor="_Toc219396061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Table 2</w:t>
        </w:r>
        <w:r w:rsidRPr="007E5440">
          <w:rPr>
            <w:rStyle w:val="af5"/>
            <w:rFonts w:ascii="Arial" w:hAnsi="Arial" w:cs="Arial"/>
            <w:noProof/>
          </w:rPr>
          <w:t xml:space="preserve"> Calculated wavelength (λ) and oscillator strength (</w:t>
        </w:r>
        <w:r w:rsidRPr="007E5440">
          <w:rPr>
            <w:rStyle w:val="af5"/>
            <w:rFonts w:ascii="Arial" w:hAnsi="Arial" w:cs="Arial"/>
            <w:noProof/>
            <w:szCs w:val="21"/>
          </w:rPr>
          <w:sym w:font="Symbol" w:char="F0A6"/>
        </w:r>
        <w:r w:rsidRPr="007E5440">
          <w:rPr>
            <w:rStyle w:val="af5"/>
            <w:rFonts w:ascii="Arial" w:hAnsi="Arial" w:cs="Arial"/>
            <w:noProof/>
          </w:rPr>
          <w:t>) for absorption of DTE-3PCz (HCl) radical with uM062X functional at the basis set level of 6-31 g(d, p).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_Toc219396061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="00C8079B" w:rsidRPr="007E5440">
          <w:rPr>
            <w:rFonts w:ascii="Arial" w:hAnsi="Arial" w:cs="Arial"/>
            <w:noProof/>
            <w:webHidden/>
          </w:rPr>
          <w:t>22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192FB449" w14:textId="65B09C77" w:rsidR="001C7E19" w:rsidRPr="007E5440" w:rsidRDefault="001C7E19">
      <w:pPr>
        <w:pStyle w:val="af4"/>
        <w:tabs>
          <w:tab w:val="right" w:leader="dot" w:pos="8296"/>
        </w:tabs>
        <w:ind w:left="840" w:hanging="420"/>
        <w:rPr>
          <w:rStyle w:val="af5"/>
          <w:rFonts w:ascii="Arial" w:hAnsi="Arial" w:cs="Arial"/>
          <w:noProof/>
        </w:rPr>
      </w:pPr>
      <w:hyperlink w:anchor="_Toc219396062" w:history="1">
        <w:r w:rsidRPr="007E5440">
          <w:rPr>
            <w:rStyle w:val="af5"/>
            <w:rFonts w:ascii="Arial" w:hAnsi="Arial" w:cs="Arial"/>
            <w:b/>
            <w:bCs/>
            <w:noProof/>
          </w:rPr>
          <w:t>Supplementary Table 3</w:t>
        </w:r>
        <w:r w:rsidRPr="007E5440">
          <w:rPr>
            <w:rStyle w:val="af5"/>
            <w:rFonts w:ascii="Arial" w:hAnsi="Arial" w:cs="Arial"/>
            <w:noProof/>
          </w:rPr>
          <w:t xml:space="preserve"> Calculated wavelength (λ) and oscillator strength (</w:t>
        </w:r>
        <w:r w:rsidRPr="007E5440">
          <w:rPr>
            <w:rStyle w:val="af5"/>
            <w:rFonts w:ascii="Arial" w:hAnsi="Arial" w:cs="Arial"/>
            <w:noProof/>
            <w:szCs w:val="21"/>
          </w:rPr>
          <w:sym w:font="Symbol" w:char="F0A6"/>
        </w:r>
        <w:r w:rsidRPr="007E5440">
          <w:rPr>
            <w:rStyle w:val="af5"/>
            <w:rFonts w:ascii="Arial" w:hAnsi="Arial" w:cs="Arial"/>
            <w:noProof/>
          </w:rPr>
          <w:t>) for absorption of DTE-3PCz (DCP) radical with uM062X functional at the basis set level of 6-31 g(d, p).</w:t>
        </w:r>
        <w:r w:rsidRPr="007E5440">
          <w:rPr>
            <w:rFonts w:ascii="Arial" w:hAnsi="Arial" w:cs="Arial"/>
            <w:noProof/>
            <w:webHidden/>
          </w:rPr>
          <w:tab/>
        </w:r>
        <w:r w:rsidRPr="007E5440">
          <w:rPr>
            <w:rFonts w:ascii="Arial" w:hAnsi="Arial" w:cs="Arial"/>
            <w:noProof/>
            <w:webHidden/>
          </w:rPr>
          <w:fldChar w:fldCharType="begin"/>
        </w:r>
        <w:r w:rsidRPr="007E5440">
          <w:rPr>
            <w:rFonts w:ascii="Arial" w:hAnsi="Arial" w:cs="Arial"/>
            <w:noProof/>
            <w:webHidden/>
          </w:rPr>
          <w:instrText xml:space="preserve"> PAGEREF _Toc219396062 \h </w:instrText>
        </w:r>
        <w:r w:rsidRPr="007E5440">
          <w:rPr>
            <w:rFonts w:ascii="Arial" w:hAnsi="Arial" w:cs="Arial"/>
            <w:noProof/>
            <w:webHidden/>
          </w:rPr>
        </w:r>
        <w:r w:rsidRPr="007E5440">
          <w:rPr>
            <w:rFonts w:ascii="Arial" w:hAnsi="Arial" w:cs="Arial"/>
            <w:noProof/>
            <w:webHidden/>
          </w:rPr>
          <w:fldChar w:fldCharType="separate"/>
        </w:r>
        <w:r w:rsidR="00C8079B" w:rsidRPr="007E5440">
          <w:rPr>
            <w:rFonts w:ascii="Arial" w:hAnsi="Arial" w:cs="Arial"/>
            <w:noProof/>
            <w:webHidden/>
          </w:rPr>
          <w:t>22</w:t>
        </w:r>
        <w:r w:rsidRPr="007E5440">
          <w:rPr>
            <w:rFonts w:ascii="Arial" w:hAnsi="Arial" w:cs="Arial"/>
            <w:noProof/>
            <w:webHidden/>
          </w:rPr>
          <w:fldChar w:fldCharType="end"/>
        </w:r>
      </w:hyperlink>
    </w:p>
    <w:p w14:paraId="264C663D" w14:textId="5BFAEEA0" w:rsidR="0018283C" w:rsidRPr="007E5440" w:rsidRDefault="00331E88" w:rsidP="00331E88">
      <w:pPr>
        <w:widowControl/>
        <w:jc w:val="left"/>
        <w:rPr>
          <w:rFonts w:ascii="Arial" w:hAnsi="Arial" w:cs="Arial"/>
          <w:noProof/>
        </w:rPr>
      </w:pPr>
      <w:r w:rsidRPr="007E5440">
        <w:rPr>
          <w:rFonts w:ascii="Arial" w:hAnsi="Arial" w:cs="Arial"/>
          <w:noProof/>
        </w:rPr>
        <w:br w:type="page"/>
      </w:r>
    </w:p>
    <w:p w14:paraId="3CF2123D" w14:textId="0751BF2E" w:rsidR="002E2CB8" w:rsidRPr="00CD544C" w:rsidRDefault="00693B21" w:rsidP="001C7E19">
      <w:pPr>
        <w:rPr>
          <w:rFonts w:ascii="Arial" w:hAnsi="Arial" w:cs="Arial"/>
          <w:noProof/>
          <w:sz w:val="28"/>
          <w:szCs w:val="28"/>
        </w:rPr>
      </w:pPr>
      <w:r w:rsidRPr="007E5440">
        <w:rPr>
          <w:rFonts w:ascii="Arial" w:hAnsi="Arial" w:cs="Arial"/>
        </w:rPr>
        <w:lastRenderedPageBreak/>
        <w:fldChar w:fldCharType="end"/>
      </w:r>
      <w:bookmarkStart w:id="0" w:name="_Toc215043045"/>
      <w:r w:rsidR="002E2CB8" w:rsidRPr="00CD544C">
        <w:rPr>
          <w:rFonts w:ascii="Arial" w:hAnsi="Arial" w:cs="Arial"/>
          <w:noProof/>
          <w:sz w:val="28"/>
          <w:szCs w:val="28"/>
        </w:rPr>
        <w:t>Supplementary Figures</w:t>
      </w:r>
    </w:p>
    <w:bookmarkEnd w:id="0"/>
    <w:p w14:paraId="2045A56C" w14:textId="3DC86FF0" w:rsidR="002E7E88" w:rsidRPr="00CD544C" w:rsidRDefault="008178E4" w:rsidP="00E37DE8">
      <w:pPr>
        <w:pStyle w:val="af3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7B3017" wp14:editId="09F0BD66">
            <wp:extent cx="4890479" cy="6858000"/>
            <wp:effectExtent l="0" t="0" r="5715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88A59AA7-58B7-48F9-5473-FD67BB03D4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88A59AA7-58B7-48F9-5473-FD67BB03D4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047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CBCF" w14:textId="06B2424E" w:rsidR="002E7E88" w:rsidRPr="00CD544C" w:rsidRDefault="00F85308" w:rsidP="00745DE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" w:name="_Toc216851609"/>
      <w:bookmarkStart w:id="2" w:name="_Toc217498842"/>
      <w:bookmarkStart w:id="3" w:name="_Toc218712778"/>
      <w:bookmarkStart w:id="4" w:name="_Toc219396025"/>
      <w:bookmarkStart w:id="5" w:name="_Toc219412678"/>
      <w:r w:rsidRPr="00CD544C">
        <w:rPr>
          <w:rFonts w:ascii="Arial" w:hAnsi="Arial" w:cs="Arial"/>
          <w:b/>
          <w:bCs/>
          <w:sz w:val="21"/>
          <w:szCs w:val="21"/>
        </w:rPr>
        <w:t>Supplementary Fig. 1</w:t>
      </w:r>
      <w:r w:rsidR="002E7E88" w:rsidRPr="00CD544C">
        <w:rPr>
          <w:rFonts w:ascii="Arial" w:hAnsi="Arial" w:cs="Arial"/>
          <w:b/>
          <w:bCs/>
          <w:sz w:val="21"/>
          <w:szCs w:val="21"/>
        </w:rPr>
        <w:t xml:space="preserve"> </w:t>
      </w:r>
      <w:r w:rsidR="002E7E88" w:rsidRPr="00CD544C">
        <w:rPr>
          <w:rFonts w:ascii="Arial" w:hAnsi="Arial" w:cs="Arial"/>
          <w:sz w:val="21"/>
          <w:szCs w:val="21"/>
        </w:rPr>
        <w:t xml:space="preserve">Synthetic route of </w:t>
      </w:r>
      <w:r w:rsidR="002E334A" w:rsidRPr="00CD544C">
        <w:rPr>
          <w:rFonts w:ascii="Arial" w:hAnsi="Arial" w:cs="Arial"/>
          <w:sz w:val="21"/>
          <w:szCs w:val="21"/>
        </w:rPr>
        <w:t>DTE-3PCz</w:t>
      </w:r>
      <w:r w:rsidR="002E7E88" w:rsidRPr="00CD544C">
        <w:rPr>
          <w:rFonts w:ascii="Arial" w:hAnsi="Arial" w:cs="Arial"/>
          <w:sz w:val="21"/>
          <w:szCs w:val="21"/>
        </w:rPr>
        <w:t xml:space="preserve">, </w:t>
      </w:r>
      <w:r w:rsidR="002E334A" w:rsidRPr="00CD544C">
        <w:rPr>
          <w:rFonts w:ascii="Arial" w:hAnsi="Arial" w:cs="Arial"/>
          <w:sz w:val="21"/>
          <w:szCs w:val="21"/>
        </w:rPr>
        <w:t>DTE-3NCz</w:t>
      </w:r>
      <w:r w:rsidR="002E7E88" w:rsidRPr="00CD544C">
        <w:rPr>
          <w:rFonts w:ascii="Arial" w:hAnsi="Arial" w:cs="Arial"/>
          <w:sz w:val="21"/>
          <w:szCs w:val="21"/>
        </w:rPr>
        <w:t>.</w:t>
      </w:r>
      <w:bookmarkEnd w:id="1"/>
      <w:bookmarkEnd w:id="2"/>
      <w:bookmarkEnd w:id="3"/>
      <w:bookmarkEnd w:id="4"/>
      <w:bookmarkEnd w:id="5"/>
    </w:p>
    <w:p w14:paraId="37377D9F" w14:textId="0AB4B411" w:rsidR="00BE778F" w:rsidRPr="00CD544C" w:rsidRDefault="00E37DE8" w:rsidP="00BE778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16CB5A2" wp14:editId="17CB9455">
            <wp:extent cx="5274310" cy="3736975"/>
            <wp:effectExtent l="0" t="0" r="2540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B7CDB9DE-F362-0A02-9564-C710589E79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B7CDB9DE-F362-0A02-9564-C710589E79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ED8C" w14:textId="078D38DC" w:rsidR="00BE778F" w:rsidRPr="00CD544C" w:rsidRDefault="00F85308" w:rsidP="00745DE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6" w:name="_Hlk214524059"/>
      <w:bookmarkStart w:id="7" w:name="_Toc216851610"/>
      <w:bookmarkStart w:id="8" w:name="_Toc217498843"/>
      <w:bookmarkStart w:id="9" w:name="_Toc218712779"/>
      <w:bookmarkStart w:id="10" w:name="_Toc219396026"/>
      <w:bookmarkStart w:id="11" w:name="_Toc219412679"/>
      <w:r w:rsidRPr="00CD544C">
        <w:rPr>
          <w:rFonts w:ascii="Arial" w:hAnsi="Arial" w:cs="Arial"/>
          <w:b/>
          <w:bCs/>
          <w:sz w:val="21"/>
          <w:szCs w:val="21"/>
        </w:rPr>
        <w:t xml:space="preserve">Supplementary </w:t>
      </w:r>
      <w:r w:rsidR="00BE778F" w:rsidRPr="00CD544C">
        <w:rPr>
          <w:rFonts w:ascii="Arial" w:hAnsi="Arial" w:cs="Arial"/>
          <w:b/>
          <w:bCs/>
          <w:sz w:val="21"/>
          <w:szCs w:val="21"/>
        </w:rPr>
        <w:t>Fig.</w:t>
      </w:r>
      <w:r w:rsidRPr="00CD544C">
        <w:rPr>
          <w:rFonts w:ascii="Arial" w:hAnsi="Arial" w:cs="Arial"/>
          <w:b/>
          <w:bCs/>
          <w:sz w:val="21"/>
          <w:szCs w:val="21"/>
        </w:rPr>
        <w:t xml:space="preserve"> 2</w:t>
      </w:r>
      <w:bookmarkEnd w:id="6"/>
      <w:r w:rsidR="00BE778F" w:rsidRPr="00CD544C">
        <w:rPr>
          <w:rFonts w:ascii="Arial" w:hAnsi="Arial" w:cs="Arial"/>
          <w:sz w:val="21"/>
          <w:szCs w:val="21"/>
          <w:vertAlign w:val="superscript"/>
        </w:rPr>
        <w:t xml:space="preserve"> 1</w:t>
      </w:r>
      <w:r w:rsidR="00BE778F" w:rsidRPr="00CD544C">
        <w:rPr>
          <w:rFonts w:ascii="Arial" w:hAnsi="Arial" w:cs="Arial"/>
          <w:sz w:val="21"/>
          <w:szCs w:val="21"/>
        </w:rPr>
        <w:t xml:space="preserve">H NMR spectrum of </w:t>
      </w:r>
      <w:r w:rsidR="00606D31" w:rsidRPr="00CD544C">
        <w:rPr>
          <w:rFonts w:ascii="Arial" w:hAnsi="Arial" w:cs="Arial"/>
          <w:sz w:val="21"/>
          <w:szCs w:val="21"/>
        </w:rPr>
        <w:t>DTE-2Cl</w:t>
      </w:r>
      <w:r w:rsidR="00BE778F" w:rsidRPr="00CD544C">
        <w:rPr>
          <w:rFonts w:ascii="Arial" w:hAnsi="Arial" w:cs="Arial"/>
          <w:sz w:val="21"/>
          <w:szCs w:val="21"/>
        </w:rPr>
        <w:t xml:space="preserve"> in CDCl</w:t>
      </w:r>
      <w:r w:rsidR="00BE778F" w:rsidRPr="00CD544C">
        <w:rPr>
          <w:rFonts w:ascii="Arial" w:hAnsi="Arial" w:cs="Arial"/>
          <w:sz w:val="21"/>
          <w:szCs w:val="21"/>
          <w:vertAlign w:val="subscript"/>
        </w:rPr>
        <w:t>3</w:t>
      </w:r>
      <w:r w:rsidR="00BE778F" w:rsidRPr="00CD544C">
        <w:rPr>
          <w:rFonts w:ascii="Arial" w:hAnsi="Arial" w:cs="Arial"/>
          <w:sz w:val="21"/>
          <w:szCs w:val="21"/>
        </w:rPr>
        <w:t>.</w:t>
      </w:r>
      <w:bookmarkEnd w:id="7"/>
      <w:bookmarkEnd w:id="8"/>
      <w:bookmarkEnd w:id="9"/>
      <w:bookmarkEnd w:id="10"/>
      <w:bookmarkEnd w:id="11"/>
    </w:p>
    <w:p w14:paraId="2EC852E9" w14:textId="77777777" w:rsidR="003B3FFC" w:rsidRPr="00CD544C" w:rsidRDefault="003B3FFC" w:rsidP="003B3FFC">
      <w:pPr>
        <w:rPr>
          <w:rFonts w:ascii="Arial" w:hAnsi="Arial" w:cs="Arial"/>
        </w:rPr>
      </w:pPr>
    </w:p>
    <w:p w14:paraId="5EA8F08B" w14:textId="7EEBE919" w:rsidR="00BE778F" w:rsidRPr="00CD544C" w:rsidRDefault="00655E93" w:rsidP="00BE778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5A4F9B" wp14:editId="308F5A37">
            <wp:extent cx="5274310" cy="3835400"/>
            <wp:effectExtent l="0" t="0" r="2540" b="0"/>
            <wp:docPr id="74735932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F913F4E0-66DF-8D93-786E-8E5FCE5088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F913F4E0-66DF-8D93-786E-8E5FCE5088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6B45" w14:textId="123740A5" w:rsidR="00BE778F" w:rsidRPr="00CD544C" w:rsidRDefault="00F85308" w:rsidP="00745DEE">
      <w:pPr>
        <w:pStyle w:val="af2"/>
        <w:ind w:firstLineChars="0" w:firstLine="0"/>
        <w:rPr>
          <w:rFonts w:ascii="Arial" w:hAnsi="Arial" w:cs="Arial"/>
          <w:b/>
          <w:bCs/>
          <w:sz w:val="21"/>
          <w:szCs w:val="21"/>
        </w:rPr>
      </w:pPr>
      <w:bookmarkStart w:id="12" w:name="_Toc216851611"/>
      <w:bookmarkStart w:id="13" w:name="_Toc217498844"/>
      <w:bookmarkStart w:id="14" w:name="_Toc218712780"/>
      <w:bookmarkStart w:id="15" w:name="_Toc219396027"/>
      <w:bookmarkStart w:id="16" w:name="_Toc219412680"/>
      <w:r w:rsidRPr="00CD544C">
        <w:rPr>
          <w:rFonts w:ascii="Arial" w:hAnsi="Arial" w:cs="Arial"/>
          <w:b/>
          <w:bCs/>
          <w:sz w:val="21"/>
          <w:szCs w:val="21"/>
        </w:rPr>
        <w:t>Supplementary Fig. 3</w:t>
      </w:r>
      <w:r w:rsidR="00BE778F" w:rsidRPr="00CD544C">
        <w:rPr>
          <w:rFonts w:ascii="Arial" w:hAnsi="Arial" w:cs="Arial"/>
          <w:sz w:val="21"/>
          <w:szCs w:val="21"/>
          <w:vertAlign w:val="superscript"/>
        </w:rPr>
        <w:t xml:space="preserve"> 1</w:t>
      </w:r>
      <w:r w:rsidR="00BE778F" w:rsidRPr="00CD544C">
        <w:rPr>
          <w:rFonts w:ascii="Arial" w:hAnsi="Arial" w:cs="Arial"/>
          <w:sz w:val="21"/>
          <w:szCs w:val="21"/>
        </w:rPr>
        <w:t>H NMR spectrum of DTE</w:t>
      </w:r>
      <w:r w:rsidR="00606D31" w:rsidRPr="00CD544C">
        <w:rPr>
          <w:rFonts w:ascii="Arial" w:hAnsi="Arial" w:cs="Arial"/>
          <w:sz w:val="21"/>
          <w:szCs w:val="21"/>
        </w:rPr>
        <w:t>-3PCz</w:t>
      </w:r>
      <w:r w:rsidR="00BE778F" w:rsidRPr="00CD544C">
        <w:rPr>
          <w:rFonts w:ascii="Arial" w:hAnsi="Arial" w:cs="Arial"/>
          <w:sz w:val="21"/>
          <w:szCs w:val="21"/>
        </w:rPr>
        <w:t xml:space="preserve"> in CDCl</w:t>
      </w:r>
      <w:r w:rsidR="00BE778F" w:rsidRPr="00CD544C">
        <w:rPr>
          <w:rFonts w:ascii="Arial" w:hAnsi="Arial" w:cs="Arial"/>
          <w:sz w:val="21"/>
          <w:szCs w:val="21"/>
          <w:vertAlign w:val="subscript"/>
        </w:rPr>
        <w:t>3</w:t>
      </w:r>
      <w:r w:rsidR="00BE778F" w:rsidRPr="00CD544C">
        <w:rPr>
          <w:rFonts w:ascii="Arial" w:hAnsi="Arial" w:cs="Arial"/>
          <w:sz w:val="21"/>
          <w:szCs w:val="21"/>
        </w:rPr>
        <w:t>.</w:t>
      </w:r>
      <w:bookmarkEnd w:id="12"/>
      <w:bookmarkEnd w:id="13"/>
      <w:bookmarkEnd w:id="14"/>
      <w:bookmarkEnd w:id="15"/>
      <w:bookmarkEnd w:id="16"/>
    </w:p>
    <w:p w14:paraId="5EFE5944" w14:textId="16CC13F9" w:rsidR="00BE778F" w:rsidRPr="00CD544C" w:rsidRDefault="00E37DE8" w:rsidP="00670EF2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E270289" wp14:editId="191535D0">
            <wp:extent cx="5274310" cy="4025900"/>
            <wp:effectExtent l="0" t="0" r="2540" b="0"/>
            <wp:docPr id="1683424204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AD06DA57-BE5D-A247-31D7-DFC41C0F9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AD06DA57-BE5D-A247-31D7-DFC41C0F9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5A01" w14:textId="21986142" w:rsidR="00C10503" w:rsidRPr="00CD544C" w:rsidRDefault="00F85308" w:rsidP="00745DE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7" w:name="_Toc216851612"/>
      <w:bookmarkStart w:id="18" w:name="_Toc217498845"/>
      <w:bookmarkStart w:id="19" w:name="_Toc218712781"/>
      <w:bookmarkStart w:id="20" w:name="_Toc219396028"/>
      <w:bookmarkStart w:id="21" w:name="_Toc219412681"/>
      <w:r w:rsidRPr="00CD544C">
        <w:rPr>
          <w:rFonts w:ascii="Arial" w:hAnsi="Arial" w:cs="Arial"/>
          <w:b/>
          <w:bCs/>
          <w:sz w:val="21"/>
          <w:szCs w:val="21"/>
        </w:rPr>
        <w:t>Supplementary Fig. 4</w:t>
      </w:r>
      <w:r w:rsidR="00670EF2" w:rsidRPr="00CD544C">
        <w:rPr>
          <w:rFonts w:ascii="Arial" w:hAnsi="Arial" w:cs="Arial"/>
          <w:sz w:val="21"/>
          <w:szCs w:val="21"/>
          <w:vertAlign w:val="superscript"/>
        </w:rPr>
        <w:t xml:space="preserve"> 1</w:t>
      </w:r>
      <w:r w:rsidR="00670EF2" w:rsidRPr="00CD544C">
        <w:rPr>
          <w:rFonts w:ascii="Arial" w:hAnsi="Arial" w:cs="Arial"/>
          <w:sz w:val="21"/>
          <w:szCs w:val="21"/>
        </w:rPr>
        <w:t>H NMR spectrum of DTE</w:t>
      </w:r>
      <w:r w:rsidR="00606D31" w:rsidRPr="00CD544C">
        <w:rPr>
          <w:rFonts w:ascii="Arial" w:hAnsi="Arial" w:cs="Arial"/>
          <w:sz w:val="21"/>
          <w:szCs w:val="21"/>
        </w:rPr>
        <w:t>-3NCz</w:t>
      </w:r>
      <w:r w:rsidR="00670EF2" w:rsidRPr="00CD544C">
        <w:rPr>
          <w:rFonts w:ascii="Arial" w:hAnsi="Arial" w:cs="Arial"/>
          <w:sz w:val="21"/>
          <w:szCs w:val="21"/>
        </w:rPr>
        <w:t xml:space="preserve"> in CDCl</w:t>
      </w:r>
      <w:r w:rsidR="00670EF2" w:rsidRPr="00CD544C">
        <w:rPr>
          <w:rFonts w:ascii="Arial" w:hAnsi="Arial" w:cs="Arial"/>
          <w:sz w:val="21"/>
          <w:szCs w:val="21"/>
          <w:vertAlign w:val="subscript"/>
        </w:rPr>
        <w:t>3</w:t>
      </w:r>
      <w:r w:rsidR="00670EF2" w:rsidRPr="00CD544C">
        <w:rPr>
          <w:rFonts w:ascii="Arial" w:hAnsi="Arial" w:cs="Arial"/>
          <w:sz w:val="21"/>
          <w:szCs w:val="21"/>
        </w:rPr>
        <w:t>.</w:t>
      </w:r>
      <w:bookmarkEnd w:id="17"/>
      <w:bookmarkEnd w:id="18"/>
      <w:bookmarkEnd w:id="19"/>
      <w:bookmarkEnd w:id="20"/>
      <w:bookmarkEnd w:id="21"/>
    </w:p>
    <w:p w14:paraId="3F5E1F00" w14:textId="782B65E3" w:rsidR="00107966" w:rsidRPr="00CD544C" w:rsidRDefault="0013672E" w:rsidP="0010796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3F0AC01" wp14:editId="2D2FB96B">
            <wp:extent cx="5274310" cy="3741420"/>
            <wp:effectExtent l="0" t="0" r="254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AC709C40-7F27-B7B2-9D33-0BFBD9125B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AC709C40-7F27-B7B2-9D33-0BFBD9125B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9684" w14:textId="7AA9F69A" w:rsidR="00107966" w:rsidRPr="00CD544C" w:rsidRDefault="00107966" w:rsidP="00745DE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22" w:name="_Toc216851613"/>
      <w:bookmarkStart w:id="23" w:name="_Toc217498846"/>
      <w:bookmarkStart w:id="24" w:name="_Toc218712782"/>
      <w:bookmarkStart w:id="25" w:name="_Toc219396029"/>
      <w:bookmarkStart w:id="26" w:name="_Toc219412682"/>
      <w:r w:rsidRPr="00CD544C">
        <w:rPr>
          <w:rFonts w:ascii="Arial" w:hAnsi="Arial" w:cs="Arial"/>
          <w:b/>
          <w:bCs/>
          <w:sz w:val="21"/>
          <w:szCs w:val="21"/>
        </w:rPr>
        <w:t>Supplementary Fig. 5</w:t>
      </w:r>
      <w:r w:rsidRPr="00CD544C">
        <w:rPr>
          <w:rFonts w:ascii="Arial" w:hAnsi="Arial" w:cs="Arial"/>
          <w:sz w:val="21"/>
          <w:szCs w:val="21"/>
          <w:vertAlign w:val="superscript"/>
        </w:rPr>
        <w:t xml:space="preserve"> 1</w:t>
      </w:r>
      <w:r w:rsidR="00216688">
        <w:rPr>
          <w:rFonts w:ascii="Arial" w:hAnsi="Arial" w:cs="Arial" w:hint="eastAsia"/>
          <w:sz w:val="21"/>
          <w:szCs w:val="21"/>
          <w:vertAlign w:val="superscript"/>
        </w:rPr>
        <w:t>3</w:t>
      </w:r>
      <w:r w:rsidRPr="00CD544C">
        <w:rPr>
          <w:rFonts w:ascii="Arial" w:hAnsi="Arial" w:cs="Arial"/>
          <w:sz w:val="21"/>
          <w:szCs w:val="21"/>
        </w:rPr>
        <w:t>C NMR spectrum of DTE-2Cl in CDCl</w:t>
      </w:r>
      <w:r w:rsidRPr="00CD544C">
        <w:rPr>
          <w:rFonts w:ascii="Arial" w:hAnsi="Arial" w:cs="Arial"/>
          <w:sz w:val="21"/>
          <w:szCs w:val="21"/>
          <w:vertAlign w:val="subscript"/>
        </w:rPr>
        <w:t>3</w:t>
      </w:r>
      <w:r w:rsidRPr="00CD544C">
        <w:rPr>
          <w:rFonts w:ascii="Arial" w:hAnsi="Arial" w:cs="Arial"/>
          <w:sz w:val="21"/>
          <w:szCs w:val="21"/>
        </w:rPr>
        <w:t>.</w:t>
      </w:r>
      <w:bookmarkEnd w:id="22"/>
      <w:bookmarkEnd w:id="23"/>
      <w:bookmarkEnd w:id="24"/>
      <w:bookmarkEnd w:id="25"/>
      <w:bookmarkEnd w:id="26"/>
    </w:p>
    <w:p w14:paraId="72020617" w14:textId="77777777" w:rsidR="00107966" w:rsidRPr="00CD544C" w:rsidRDefault="00107966" w:rsidP="00107966">
      <w:pPr>
        <w:rPr>
          <w:rFonts w:ascii="Arial" w:hAnsi="Arial" w:cs="Arial"/>
        </w:rPr>
      </w:pPr>
    </w:p>
    <w:p w14:paraId="57832FDB" w14:textId="15947111" w:rsidR="00670EF2" w:rsidRPr="00CD544C" w:rsidRDefault="0013672E" w:rsidP="00FA1BB2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AC25291" wp14:editId="0033597C">
            <wp:extent cx="5274310" cy="3745865"/>
            <wp:effectExtent l="0" t="0" r="2540" b="6985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77C04E76-EA4A-3AA3-09A5-1511940103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77C04E76-EA4A-3AA3-09A5-1511940103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A361" w14:textId="656676F1" w:rsidR="00107966" w:rsidRPr="00CD544C" w:rsidRDefault="00107966" w:rsidP="00745DE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27" w:name="_Toc216851614"/>
      <w:bookmarkStart w:id="28" w:name="_Toc217498847"/>
      <w:bookmarkStart w:id="29" w:name="_Toc218712783"/>
      <w:bookmarkStart w:id="30" w:name="_Toc219396030"/>
      <w:bookmarkStart w:id="31" w:name="_Toc219412683"/>
      <w:r w:rsidRPr="00CD544C">
        <w:rPr>
          <w:rFonts w:ascii="Arial" w:hAnsi="Arial" w:cs="Arial"/>
          <w:b/>
          <w:bCs/>
          <w:sz w:val="21"/>
          <w:szCs w:val="21"/>
        </w:rPr>
        <w:t>Supplementary Fig. 6</w:t>
      </w:r>
      <w:r w:rsidR="00FA1BB2" w:rsidRPr="00CD544C">
        <w:rPr>
          <w:rFonts w:ascii="Arial" w:hAnsi="Arial" w:cs="Arial"/>
          <w:sz w:val="21"/>
          <w:szCs w:val="21"/>
          <w:vertAlign w:val="superscript"/>
        </w:rPr>
        <w:t xml:space="preserve"> 1</w:t>
      </w:r>
      <w:r w:rsidR="00216688">
        <w:rPr>
          <w:rFonts w:ascii="Arial" w:hAnsi="Arial" w:cs="Arial" w:hint="eastAsia"/>
          <w:sz w:val="21"/>
          <w:szCs w:val="21"/>
          <w:vertAlign w:val="superscript"/>
        </w:rPr>
        <w:t>3</w:t>
      </w:r>
      <w:r w:rsidR="00FA1BB2" w:rsidRPr="00CD544C">
        <w:rPr>
          <w:rFonts w:ascii="Arial" w:hAnsi="Arial" w:cs="Arial"/>
          <w:sz w:val="21"/>
          <w:szCs w:val="21"/>
        </w:rPr>
        <w:t>C NMR spectrum of DTE</w:t>
      </w:r>
      <w:r w:rsidR="00606D31" w:rsidRPr="00CD544C">
        <w:rPr>
          <w:rFonts w:ascii="Arial" w:hAnsi="Arial" w:cs="Arial"/>
          <w:sz w:val="21"/>
          <w:szCs w:val="21"/>
        </w:rPr>
        <w:t>-3PCz</w:t>
      </w:r>
      <w:r w:rsidR="00FA1BB2" w:rsidRPr="00CD544C">
        <w:rPr>
          <w:rFonts w:ascii="Arial" w:hAnsi="Arial" w:cs="Arial"/>
          <w:sz w:val="21"/>
          <w:szCs w:val="21"/>
        </w:rPr>
        <w:t xml:space="preserve"> in CDCl</w:t>
      </w:r>
      <w:r w:rsidR="00FA1BB2" w:rsidRPr="00CD544C">
        <w:rPr>
          <w:rFonts w:ascii="Arial" w:hAnsi="Arial" w:cs="Arial"/>
          <w:sz w:val="21"/>
          <w:szCs w:val="21"/>
          <w:vertAlign w:val="subscript"/>
        </w:rPr>
        <w:t>3</w:t>
      </w:r>
      <w:r w:rsidR="00FA1BB2" w:rsidRPr="00CD544C">
        <w:rPr>
          <w:rFonts w:ascii="Arial" w:hAnsi="Arial" w:cs="Arial"/>
          <w:sz w:val="21"/>
          <w:szCs w:val="21"/>
        </w:rPr>
        <w:t>.</w:t>
      </w:r>
      <w:bookmarkEnd w:id="27"/>
      <w:bookmarkEnd w:id="28"/>
      <w:bookmarkEnd w:id="29"/>
      <w:bookmarkEnd w:id="30"/>
      <w:bookmarkEnd w:id="31"/>
    </w:p>
    <w:p w14:paraId="310EB37C" w14:textId="49F672CC" w:rsidR="00FA1BB2" w:rsidRPr="00CD544C" w:rsidRDefault="00655E93" w:rsidP="00FA1BB2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E9ECDA2" wp14:editId="159688DD">
            <wp:extent cx="5274310" cy="3727450"/>
            <wp:effectExtent l="0" t="0" r="2540" b="6350"/>
            <wp:docPr id="1103764269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9C9CDA1A-9D07-35E8-5C14-4B48A19F8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9C9CDA1A-9D07-35E8-5C14-4B48A19F8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5EEE" w14:textId="26EDE547" w:rsidR="00FA1BB2" w:rsidRPr="00CD544C" w:rsidRDefault="00107966" w:rsidP="00745DE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32" w:name="_Toc216851615"/>
      <w:bookmarkStart w:id="33" w:name="_Toc217498848"/>
      <w:bookmarkStart w:id="34" w:name="_Toc218712784"/>
      <w:bookmarkStart w:id="35" w:name="_Toc219396031"/>
      <w:bookmarkStart w:id="36" w:name="_Toc219412684"/>
      <w:r w:rsidRPr="00CD544C">
        <w:rPr>
          <w:rFonts w:ascii="Arial" w:hAnsi="Arial" w:cs="Arial"/>
          <w:b/>
          <w:bCs/>
          <w:sz w:val="21"/>
          <w:szCs w:val="21"/>
        </w:rPr>
        <w:t>Supplementary Fig. 7</w:t>
      </w:r>
      <w:r w:rsidR="00FA1BB2" w:rsidRPr="00CD544C">
        <w:rPr>
          <w:rFonts w:ascii="Arial" w:hAnsi="Arial" w:cs="Arial"/>
          <w:sz w:val="21"/>
          <w:szCs w:val="21"/>
          <w:vertAlign w:val="superscript"/>
        </w:rPr>
        <w:t xml:space="preserve"> 1</w:t>
      </w:r>
      <w:r w:rsidR="00216688">
        <w:rPr>
          <w:rFonts w:ascii="Arial" w:hAnsi="Arial" w:cs="Arial" w:hint="eastAsia"/>
          <w:sz w:val="21"/>
          <w:szCs w:val="21"/>
          <w:vertAlign w:val="superscript"/>
        </w:rPr>
        <w:t>3</w:t>
      </w:r>
      <w:r w:rsidR="00FA1BB2" w:rsidRPr="00CD544C">
        <w:rPr>
          <w:rFonts w:ascii="Arial" w:hAnsi="Arial" w:cs="Arial"/>
          <w:sz w:val="21"/>
          <w:szCs w:val="21"/>
        </w:rPr>
        <w:t>C NMR spectrum of DTE</w:t>
      </w:r>
      <w:r w:rsidR="00606D31" w:rsidRPr="00CD544C">
        <w:rPr>
          <w:rFonts w:ascii="Arial" w:hAnsi="Arial" w:cs="Arial"/>
          <w:sz w:val="21"/>
          <w:szCs w:val="21"/>
        </w:rPr>
        <w:t>-3NCz</w:t>
      </w:r>
      <w:r w:rsidR="00FA1BB2" w:rsidRPr="00CD544C">
        <w:rPr>
          <w:rFonts w:ascii="Arial" w:hAnsi="Arial" w:cs="Arial"/>
          <w:sz w:val="21"/>
          <w:szCs w:val="21"/>
        </w:rPr>
        <w:t xml:space="preserve"> in CDCl</w:t>
      </w:r>
      <w:r w:rsidR="00FA1BB2" w:rsidRPr="00CD544C">
        <w:rPr>
          <w:rFonts w:ascii="Arial" w:hAnsi="Arial" w:cs="Arial"/>
          <w:sz w:val="21"/>
          <w:szCs w:val="21"/>
          <w:vertAlign w:val="subscript"/>
        </w:rPr>
        <w:t>3</w:t>
      </w:r>
      <w:r w:rsidR="00FA1BB2" w:rsidRPr="00CD544C">
        <w:rPr>
          <w:rFonts w:ascii="Arial" w:hAnsi="Arial" w:cs="Arial"/>
          <w:sz w:val="21"/>
          <w:szCs w:val="21"/>
        </w:rPr>
        <w:t>.</w:t>
      </w:r>
      <w:bookmarkEnd w:id="32"/>
      <w:bookmarkEnd w:id="33"/>
      <w:bookmarkEnd w:id="34"/>
      <w:bookmarkEnd w:id="35"/>
      <w:bookmarkEnd w:id="36"/>
    </w:p>
    <w:p w14:paraId="60F3B640" w14:textId="1303F272" w:rsidR="003B3FFC" w:rsidRPr="00CD544C" w:rsidRDefault="002C243C" w:rsidP="00AA6DDA">
      <w:pPr>
        <w:jc w:val="center"/>
        <w:rPr>
          <w:rFonts w:ascii="Arial" w:hAnsi="Arial" w:cs="Arial"/>
        </w:rPr>
      </w:pPr>
      <w:r w:rsidRPr="00CD544C">
        <w:rPr>
          <w:rFonts w:ascii="Arial" w:hAnsi="Arial" w:cs="Arial"/>
          <w:noProof/>
        </w:rPr>
        <w:lastRenderedPageBreak/>
        <w:drawing>
          <wp:inline distT="0" distB="0" distL="0" distR="0" wp14:anchorId="6FEC7555" wp14:editId="5EF37194">
            <wp:extent cx="5161402" cy="3312000"/>
            <wp:effectExtent l="0" t="0" r="1270" b="3175"/>
            <wp:docPr id="9055012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02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AF674" w14:textId="1838CCBD" w:rsidR="003B3FFC" w:rsidRPr="00CD544C" w:rsidRDefault="002C243C" w:rsidP="00745DEE">
      <w:pPr>
        <w:pStyle w:val="af2"/>
        <w:ind w:firstLineChars="0" w:firstLine="0"/>
        <w:rPr>
          <w:rFonts w:ascii="Arial" w:hAnsi="Arial" w:cs="Arial"/>
          <w:b/>
          <w:bCs/>
        </w:rPr>
      </w:pPr>
      <w:bookmarkStart w:id="37" w:name="_Toc216851616"/>
      <w:bookmarkStart w:id="38" w:name="_Toc217498849"/>
      <w:bookmarkStart w:id="39" w:name="_Toc218712785"/>
      <w:bookmarkStart w:id="40" w:name="_Toc219396032"/>
      <w:bookmarkStart w:id="41" w:name="_Toc219412685"/>
      <w:r w:rsidRPr="00CD544C">
        <w:rPr>
          <w:rFonts w:ascii="Arial" w:hAnsi="Arial" w:cs="Arial"/>
          <w:b/>
          <w:bCs/>
          <w:sz w:val="21"/>
          <w:szCs w:val="21"/>
        </w:rPr>
        <w:t>Supplementary Fig. 8</w:t>
      </w:r>
      <w:r w:rsidR="003B3FFC" w:rsidRPr="00CD544C">
        <w:rPr>
          <w:rFonts w:ascii="Arial" w:hAnsi="Arial" w:cs="Arial"/>
          <w:b/>
          <w:bCs/>
          <w:sz w:val="21"/>
          <w:szCs w:val="21"/>
        </w:rPr>
        <w:t xml:space="preserve"> </w:t>
      </w:r>
      <w:r w:rsidR="003B3FFC" w:rsidRPr="00CD544C">
        <w:rPr>
          <w:rFonts w:ascii="Arial" w:hAnsi="Arial" w:cs="Arial"/>
          <w:sz w:val="21"/>
          <w:szCs w:val="21"/>
        </w:rPr>
        <w:t xml:space="preserve">Liquid chromatography-mass </w:t>
      </w:r>
      <w:bookmarkStart w:id="42" w:name="_Hlk217892944"/>
      <w:r w:rsidR="00336D1E">
        <w:rPr>
          <w:rFonts w:ascii="Arial" w:hAnsi="Arial" w:cs="Arial" w:hint="eastAsia"/>
          <w:sz w:val="21"/>
          <w:szCs w:val="21"/>
        </w:rPr>
        <w:t>spectrometry</w:t>
      </w:r>
      <w:bookmarkEnd w:id="42"/>
      <w:r w:rsidR="003B3FFC" w:rsidRPr="00CD544C">
        <w:rPr>
          <w:rFonts w:ascii="Arial" w:hAnsi="Arial" w:cs="Arial"/>
          <w:sz w:val="21"/>
          <w:szCs w:val="21"/>
        </w:rPr>
        <w:t xml:space="preserve"> of DTE-2Cl.</w:t>
      </w:r>
      <w:bookmarkEnd w:id="37"/>
      <w:bookmarkEnd w:id="38"/>
      <w:bookmarkEnd w:id="39"/>
      <w:bookmarkEnd w:id="40"/>
      <w:bookmarkEnd w:id="41"/>
    </w:p>
    <w:p w14:paraId="6F10AB36" w14:textId="5E0034D3" w:rsidR="00FA1BB2" w:rsidRPr="00CD544C" w:rsidRDefault="00FA1BB2" w:rsidP="00FA1BB2">
      <w:pPr>
        <w:jc w:val="center"/>
        <w:rPr>
          <w:rFonts w:ascii="Arial" w:hAnsi="Arial" w:cs="Arial"/>
        </w:rPr>
      </w:pPr>
      <w:r w:rsidRPr="00CD544C">
        <w:rPr>
          <w:rFonts w:ascii="Arial" w:hAnsi="Arial" w:cs="Arial"/>
          <w:noProof/>
        </w:rPr>
        <w:drawing>
          <wp:inline distT="0" distB="0" distL="0" distR="0" wp14:anchorId="3C437A60" wp14:editId="2A572288">
            <wp:extent cx="5151554" cy="3240000"/>
            <wp:effectExtent l="0" t="0" r="0" b="0"/>
            <wp:docPr id="19816128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5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1AE9B" w14:textId="77D800CA" w:rsidR="00FD1CAD" w:rsidRPr="00CD544C" w:rsidRDefault="002C243C" w:rsidP="00745DE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43" w:name="_Toc216851617"/>
      <w:bookmarkStart w:id="44" w:name="_Toc217498850"/>
      <w:bookmarkStart w:id="45" w:name="_Toc218712786"/>
      <w:bookmarkStart w:id="46" w:name="_Toc219396033"/>
      <w:bookmarkStart w:id="47" w:name="_Toc219412686"/>
      <w:bookmarkStart w:id="48" w:name="_Hlk213357051"/>
      <w:r w:rsidRPr="00CD544C">
        <w:rPr>
          <w:rFonts w:ascii="Arial" w:hAnsi="Arial" w:cs="Arial"/>
          <w:b/>
          <w:bCs/>
          <w:sz w:val="21"/>
          <w:szCs w:val="21"/>
        </w:rPr>
        <w:t>Supplementary Fig. 9</w:t>
      </w:r>
      <w:r w:rsidR="00FD1CAD" w:rsidRPr="00CD544C">
        <w:rPr>
          <w:rFonts w:ascii="Arial" w:hAnsi="Arial" w:cs="Arial"/>
          <w:b/>
          <w:bCs/>
          <w:sz w:val="21"/>
          <w:szCs w:val="21"/>
        </w:rPr>
        <w:t xml:space="preserve"> </w:t>
      </w:r>
      <w:bookmarkStart w:id="49" w:name="_Hlk213269981"/>
      <w:r w:rsidR="00FD1CAD" w:rsidRPr="00CD544C">
        <w:rPr>
          <w:rFonts w:ascii="Arial" w:hAnsi="Arial" w:cs="Arial"/>
          <w:sz w:val="21"/>
          <w:szCs w:val="21"/>
        </w:rPr>
        <w:t xml:space="preserve">Liquid chromatography-mass </w:t>
      </w:r>
      <w:r w:rsidR="00336D1E">
        <w:rPr>
          <w:rFonts w:ascii="Arial" w:hAnsi="Arial" w:cs="Arial" w:hint="eastAsia"/>
          <w:sz w:val="21"/>
          <w:szCs w:val="21"/>
        </w:rPr>
        <w:t>spectrometry</w:t>
      </w:r>
      <w:r w:rsidR="00FD1CAD" w:rsidRPr="00CD544C">
        <w:rPr>
          <w:rFonts w:ascii="Arial" w:hAnsi="Arial" w:cs="Arial"/>
          <w:sz w:val="21"/>
          <w:szCs w:val="21"/>
        </w:rPr>
        <w:t xml:space="preserve"> of DTE</w:t>
      </w:r>
      <w:r w:rsidR="00606D31" w:rsidRPr="00CD544C">
        <w:rPr>
          <w:rFonts w:ascii="Arial" w:hAnsi="Arial" w:cs="Arial"/>
          <w:sz w:val="21"/>
          <w:szCs w:val="21"/>
        </w:rPr>
        <w:t>-3PCz</w:t>
      </w:r>
      <w:r w:rsidR="00FD1CAD" w:rsidRPr="00CD544C">
        <w:rPr>
          <w:rFonts w:ascii="Arial" w:hAnsi="Arial" w:cs="Arial"/>
          <w:sz w:val="21"/>
          <w:szCs w:val="21"/>
        </w:rPr>
        <w:t>.</w:t>
      </w:r>
      <w:bookmarkEnd w:id="43"/>
      <w:bookmarkEnd w:id="44"/>
      <w:bookmarkEnd w:id="45"/>
      <w:bookmarkEnd w:id="46"/>
      <w:bookmarkEnd w:id="47"/>
    </w:p>
    <w:bookmarkEnd w:id="48"/>
    <w:bookmarkEnd w:id="49"/>
    <w:p w14:paraId="6E6931A7" w14:textId="25746268" w:rsidR="00FD1CAD" w:rsidRPr="00CD544C" w:rsidRDefault="00FD1CAD" w:rsidP="00FD1CAD">
      <w:pPr>
        <w:jc w:val="center"/>
        <w:rPr>
          <w:rFonts w:ascii="Arial" w:hAnsi="Arial" w:cs="Arial"/>
        </w:rPr>
      </w:pPr>
      <w:r w:rsidRPr="00CD544C">
        <w:rPr>
          <w:rFonts w:ascii="Arial" w:hAnsi="Arial" w:cs="Arial"/>
          <w:noProof/>
        </w:rPr>
        <w:lastRenderedPageBreak/>
        <w:drawing>
          <wp:inline distT="0" distB="0" distL="0" distR="0" wp14:anchorId="02796849" wp14:editId="0273AA41">
            <wp:extent cx="5154811" cy="3240000"/>
            <wp:effectExtent l="0" t="0" r="8255" b="0"/>
            <wp:docPr id="154357559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11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10511" w14:textId="0CD67E83" w:rsidR="00106EB3" w:rsidRDefault="002C243C" w:rsidP="00745DEE">
      <w:pPr>
        <w:pStyle w:val="af2"/>
        <w:ind w:firstLineChars="0" w:firstLine="0"/>
        <w:rPr>
          <w:rFonts w:hint="eastAsia"/>
          <w:noProof/>
        </w:rPr>
      </w:pPr>
      <w:bookmarkStart w:id="50" w:name="_Hlk214526774"/>
      <w:bookmarkStart w:id="51" w:name="_Hlk209968367"/>
      <w:bookmarkStart w:id="52" w:name="_Toc216851618"/>
      <w:bookmarkStart w:id="53" w:name="_Toc217498851"/>
      <w:bookmarkStart w:id="54" w:name="_Toc218712787"/>
      <w:bookmarkStart w:id="55" w:name="_Toc219396034"/>
      <w:bookmarkStart w:id="56" w:name="_Toc219412687"/>
      <w:r w:rsidRPr="00CD544C">
        <w:rPr>
          <w:rFonts w:ascii="Arial" w:hAnsi="Arial" w:cs="Arial"/>
          <w:b/>
          <w:bCs/>
          <w:sz w:val="21"/>
          <w:szCs w:val="21"/>
        </w:rPr>
        <w:t>Supplementary Fig. 10</w:t>
      </w:r>
      <w:bookmarkEnd w:id="50"/>
      <w:r w:rsidR="00FD1CAD" w:rsidRPr="00CD544C">
        <w:rPr>
          <w:rFonts w:ascii="Arial" w:hAnsi="Arial" w:cs="Arial"/>
          <w:sz w:val="21"/>
          <w:szCs w:val="21"/>
        </w:rPr>
        <w:t xml:space="preserve"> Liquid chromatography-mass </w:t>
      </w:r>
      <w:r w:rsidR="00336D1E">
        <w:rPr>
          <w:rFonts w:ascii="Arial" w:hAnsi="Arial" w:cs="Arial" w:hint="eastAsia"/>
          <w:sz w:val="21"/>
          <w:szCs w:val="21"/>
        </w:rPr>
        <w:t>spectrometry</w:t>
      </w:r>
      <w:r w:rsidR="00FD1CAD" w:rsidRPr="00CD544C">
        <w:rPr>
          <w:rFonts w:ascii="Arial" w:hAnsi="Arial" w:cs="Arial"/>
          <w:sz w:val="21"/>
          <w:szCs w:val="21"/>
        </w:rPr>
        <w:t xml:space="preserve"> of DTE</w:t>
      </w:r>
      <w:r w:rsidR="00606D31" w:rsidRPr="00CD544C">
        <w:rPr>
          <w:rFonts w:ascii="Arial" w:hAnsi="Arial" w:cs="Arial"/>
          <w:sz w:val="21"/>
          <w:szCs w:val="21"/>
        </w:rPr>
        <w:t>-3NCz</w:t>
      </w:r>
      <w:r w:rsidR="00FD1CAD" w:rsidRPr="00CD544C">
        <w:rPr>
          <w:rFonts w:ascii="Arial" w:hAnsi="Arial" w:cs="Arial"/>
          <w:sz w:val="21"/>
          <w:szCs w:val="21"/>
        </w:rPr>
        <w:t>.</w:t>
      </w:r>
      <w:bookmarkEnd w:id="51"/>
      <w:bookmarkEnd w:id="52"/>
      <w:bookmarkEnd w:id="53"/>
      <w:bookmarkEnd w:id="54"/>
      <w:bookmarkEnd w:id="55"/>
      <w:bookmarkEnd w:id="56"/>
    </w:p>
    <w:p w14:paraId="3270FD25" w14:textId="114177AB" w:rsidR="00BB5DE0" w:rsidRPr="00BB5DE0" w:rsidRDefault="00CD2597" w:rsidP="00BB5DE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7989B90" wp14:editId="03015936">
            <wp:extent cx="5274310" cy="4231005"/>
            <wp:effectExtent l="0" t="0" r="0" b="0"/>
            <wp:docPr id="937984902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619347FA-6FC6-E71F-2086-0050A34050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619347FA-6FC6-E71F-2086-0050A34050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6B82" w14:textId="65B68F1A" w:rsidR="00044887" w:rsidRPr="007E2DAB" w:rsidRDefault="000A55BF" w:rsidP="00745DE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57" w:name="_Toc216851619"/>
      <w:bookmarkStart w:id="58" w:name="_Toc217498852"/>
      <w:bookmarkStart w:id="59" w:name="_Toc218712788"/>
      <w:bookmarkStart w:id="60" w:name="_Toc219396035"/>
      <w:bookmarkStart w:id="61" w:name="_Toc219412688"/>
      <w:r w:rsidRPr="007E2DAB">
        <w:rPr>
          <w:rFonts w:ascii="Arial" w:hAnsi="Arial" w:cs="Arial"/>
          <w:b/>
          <w:bCs/>
          <w:sz w:val="21"/>
          <w:szCs w:val="21"/>
        </w:rPr>
        <w:t>Supplementary Fig. 11</w:t>
      </w:r>
      <w:r w:rsidR="00106EB3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106EB3" w:rsidRPr="007E2DAB">
        <w:rPr>
          <w:rFonts w:ascii="Arial" w:hAnsi="Arial" w:cs="Arial"/>
          <w:sz w:val="21"/>
          <w:szCs w:val="21"/>
        </w:rPr>
        <w:t>Photochemical properties. (a) UV</w:t>
      </w:r>
      <w:r w:rsidR="0018417A" w:rsidRPr="007E2DAB">
        <w:rPr>
          <w:rFonts w:ascii="Arial" w:hAnsi="Arial" w:cs="Arial"/>
          <w:sz w:val="21"/>
          <w:szCs w:val="21"/>
        </w:rPr>
        <w:t>-</w:t>
      </w:r>
      <w:r w:rsidR="00106EB3" w:rsidRPr="007E2DAB">
        <w:rPr>
          <w:rFonts w:ascii="Arial" w:hAnsi="Arial" w:cs="Arial"/>
          <w:sz w:val="21"/>
          <w:szCs w:val="21"/>
        </w:rPr>
        <w:t>vis absorption spectra</w:t>
      </w:r>
      <w:r w:rsidR="008F49A9" w:rsidRPr="007E2DAB">
        <w:rPr>
          <w:rFonts w:ascii="Arial" w:hAnsi="Arial" w:cs="Arial" w:hint="eastAsia"/>
          <w:sz w:val="21"/>
          <w:szCs w:val="21"/>
        </w:rPr>
        <w:t xml:space="preserve"> and</w:t>
      </w:r>
      <w:r w:rsidR="00106EB3" w:rsidRPr="007E2DAB">
        <w:rPr>
          <w:rFonts w:ascii="Arial" w:hAnsi="Arial" w:cs="Arial"/>
          <w:sz w:val="21"/>
          <w:szCs w:val="21"/>
        </w:rPr>
        <w:t xml:space="preserve"> (b) </w:t>
      </w:r>
      <w:r w:rsidR="00336D1E" w:rsidRPr="007E2DAB">
        <w:rPr>
          <w:rFonts w:ascii="Arial" w:hAnsi="Arial" w:cs="Arial" w:hint="eastAsia"/>
          <w:sz w:val="21"/>
          <w:szCs w:val="21"/>
        </w:rPr>
        <w:t>F</w:t>
      </w:r>
      <w:r w:rsidR="00106EB3" w:rsidRPr="007E2DAB">
        <w:rPr>
          <w:rFonts w:ascii="Arial" w:hAnsi="Arial" w:cs="Arial"/>
          <w:sz w:val="21"/>
          <w:szCs w:val="21"/>
        </w:rPr>
        <w:t>luorescence spectra</w:t>
      </w:r>
      <w:r w:rsidR="008F49A9" w:rsidRPr="007E2DAB">
        <w:rPr>
          <w:rFonts w:ascii="Arial" w:hAnsi="Arial" w:cs="Arial" w:hint="eastAsia"/>
          <w:sz w:val="21"/>
          <w:szCs w:val="21"/>
        </w:rPr>
        <w:t xml:space="preserve"> of</w:t>
      </w:r>
      <w:r w:rsidR="00106EB3" w:rsidRPr="007E2DAB">
        <w:rPr>
          <w:rFonts w:ascii="Arial" w:hAnsi="Arial" w:cs="Arial"/>
          <w:sz w:val="21"/>
          <w:szCs w:val="21"/>
        </w:rPr>
        <w:t xml:space="preserve"> </w:t>
      </w:r>
      <w:bookmarkStart w:id="62" w:name="_Hlk212899577"/>
      <w:r w:rsidR="00106EB3" w:rsidRPr="007E2DAB">
        <w:rPr>
          <w:rFonts w:ascii="Arial" w:hAnsi="Arial" w:cs="Arial"/>
          <w:sz w:val="21"/>
          <w:szCs w:val="21"/>
        </w:rPr>
        <w:t xml:space="preserve">DTE-3NCz </w:t>
      </w:r>
      <w:bookmarkStart w:id="63" w:name="_Hlk217132160"/>
      <w:r w:rsidR="00106EB3" w:rsidRPr="007E2DAB">
        <w:rPr>
          <w:rFonts w:ascii="Arial" w:hAnsi="Arial" w:cs="Arial"/>
          <w:sz w:val="21"/>
          <w:szCs w:val="21"/>
        </w:rPr>
        <w:t>(1.0×10</w:t>
      </w:r>
      <w:r w:rsidR="00D24CDC" w:rsidRPr="007E2DAB">
        <w:rPr>
          <w:rFonts w:ascii="Arial" w:hAnsi="Arial" w:cs="Arial"/>
          <w:sz w:val="21"/>
          <w:szCs w:val="21"/>
          <w:vertAlign w:val="superscript"/>
        </w:rPr>
        <w:t>-</w:t>
      </w:r>
      <w:r w:rsidR="000A0C52" w:rsidRPr="007E2DAB">
        <w:rPr>
          <w:rFonts w:ascii="Arial" w:hAnsi="Arial" w:cs="Arial" w:hint="eastAsia"/>
          <w:sz w:val="21"/>
          <w:szCs w:val="21"/>
          <w:vertAlign w:val="superscript"/>
        </w:rPr>
        <w:t>5</w:t>
      </w:r>
      <w:r w:rsidR="00106EB3" w:rsidRPr="007E2DAB">
        <w:rPr>
          <w:rFonts w:ascii="Arial" w:hAnsi="Arial" w:cs="Arial"/>
          <w:sz w:val="21"/>
          <w:szCs w:val="21"/>
        </w:rPr>
        <w:t xml:space="preserve"> M</w:t>
      </w:r>
      <w:bookmarkEnd w:id="63"/>
      <w:r w:rsidR="00106EB3" w:rsidRPr="007E2DAB">
        <w:rPr>
          <w:rFonts w:ascii="Arial" w:hAnsi="Arial" w:cs="Arial"/>
          <w:sz w:val="21"/>
          <w:szCs w:val="21"/>
        </w:rPr>
        <w:t xml:space="preserve"> in dichloromethane</w:t>
      </w:r>
      <w:r w:rsidR="00ED2A49" w:rsidRPr="007E2DAB">
        <w:rPr>
          <w:rFonts w:ascii="Arial" w:hAnsi="Arial" w:cs="Arial" w:hint="eastAsia"/>
          <w:sz w:val="21"/>
          <w:szCs w:val="21"/>
        </w:rPr>
        <w:t xml:space="preserve"> (DCM)</w:t>
      </w:r>
      <w:r w:rsidR="00353D32" w:rsidRPr="007E2DAB">
        <w:rPr>
          <w:rFonts w:ascii="Arial" w:hAnsi="Arial" w:cs="Arial" w:hint="eastAsia"/>
          <w:sz w:val="21"/>
          <w:szCs w:val="21"/>
        </w:rPr>
        <w:t xml:space="preserve">) </w:t>
      </w:r>
      <w:r w:rsidR="00106EB3" w:rsidRPr="007E2DAB">
        <w:rPr>
          <w:rFonts w:ascii="Arial" w:hAnsi="Arial" w:cs="Arial"/>
          <w:sz w:val="21"/>
          <w:szCs w:val="21"/>
        </w:rPr>
        <w:t>upon</w:t>
      </w:r>
      <w:r w:rsidR="00745DEE" w:rsidRPr="007E2DAB">
        <w:rPr>
          <w:rFonts w:ascii="Arial" w:hAnsi="Arial" w:cs="Arial" w:hint="eastAsia"/>
          <w:sz w:val="21"/>
          <w:szCs w:val="21"/>
        </w:rPr>
        <w:t xml:space="preserve"> UV</w:t>
      </w:r>
      <w:r w:rsidR="00106EB3" w:rsidRPr="007E2DAB">
        <w:rPr>
          <w:rFonts w:ascii="Arial" w:hAnsi="Arial" w:cs="Arial"/>
          <w:sz w:val="21"/>
          <w:szCs w:val="21"/>
        </w:rPr>
        <w:t xml:space="preserve"> </w:t>
      </w:r>
      <w:r w:rsidR="00106EB3" w:rsidRPr="007E2DAB">
        <w:rPr>
          <w:rFonts w:ascii="Arial" w:hAnsi="Arial" w:cs="Arial"/>
          <w:sz w:val="21"/>
          <w:szCs w:val="21"/>
        </w:rPr>
        <w:lastRenderedPageBreak/>
        <w:t>irradiation at room temperature.</w:t>
      </w:r>
      <w:bookmarkEnd w:id="62"/>
      <w:r w:rsidR="00566D66" w:rsidRPr="007E2DAB">
        <w:rPr>
          <w:rFonts w:ascii="Arial" w:hAnsi="Arial" w:cs="Arial"/>
          <w:sz w:val="21"/>
          <w:szCs w:val="21"/>
        </w:rPr>
        <w:t xml:space="preserve"> c </w:t>
      </w:r>
      <w:r w:rsidR="009A5387" w:rsidRPr="007E2DAB">
        <w:rPr>
          <w:rFonts w:ascii="Arial" w:hAnsi="Arial" w:cs="Arial" w:hint="eastAsia"/>
          <w:sz w:val="21"/>
          <w:szCs w:val="21"/>
        </w:rPr>
        <w:t>Color shifts in the CIE 1931 diagram of a solution of DTE-3NCz (1.0</w:t>
      </w:r>
      <w:r w:rsidR="009A5387" w:rsidRPr="007E2DAB">
        <w:rPr>
          <w:rFonts w:ascii="Arial" w:hAnsi="Arial" w:cs="Arial"/>
          <w:sz w:val="21"/>
          <w:szCs w:val="21"/>
        </w:rPr>
        <w:t>×</w:t>
      </w:r>
      <w:r w:rsidR="009A5387" w:rsidRPr="007E2DAB">
        <w:rPr>
          <w:rFonts w:ascii="Arial" w:hAnsi="Arial" w:cs="Arial" w:hint="eastAsia"/>
          <w:sz w:val="21"/>
          <w:szCs w:val="21"/>
        </w:rPr>
        <w:t>10</w:t>
      </w:r>
      <w:r w:rsidR="009A5387" w:rsidRPr="007E2DAB">
        <w:rPr>
          <w:rFonts w:ascii="Arial" w:hAnsi="Arial" w:cs="Arial" w:hint="eastAsia"/>
          <w:sz w:val="21"/>
          <w:szCs w:val="21"/>
          <w:vertAlign w:val="superscript"/>
        </w:rPr>
        <w:t>-5</w:t>
      </w:r>
      <w:r w:rsidR="009A5387" w:rsidRPr="007E2DAB">
        <w:rPr>
          <w:rFonts w:ascii="Arial" w:hAnsi="Arial" w:cs="Arial" w:hint="eastAsia"/>
          <w:sz w:val="21"/>
          <w:szCs w:val="21"/>
        </w:rPr>
        <w:t xml:space="preserve"> M</w:t>
      </w:r>
      <w:r w:rsidR="00353D32" w:rsidRPr="007E2DAB">
        <w:rPr>
          <w:rFonts w:ascii="Arial" w:hAnsi="Arial" w:cs="Arial" w:hint="eastAsia"/>
          <w:sz w:val="21"/>
          <w:szCs w:val="21"/>
        </w:rPr>
        <w:t xml:space="preserve"> in DCM</w:t>
      </w:r>
      <w:r w:rsidR="009A5387" w:rsidRPr="007E2DAB">
        <w:rPr>
          <w:rFonts w:ascii="Arial" w:hAnsi="Arial" w:cs="Arial" w:hint="eastAsia"/>
          <w:sz w:val="21"/>
          <w:szCs w:val="21"/>
        </w:rPr>
        <w:t>) under different times of UV irradiation.</w:t>
      </w:r>
      <w:r w:rsidR="009A5387" w:rsidRPr="007E2DAB">
        <w:rPr>
          <w:rFonts w:ascii="Arial" w:hAnsi="Arial" w:cs="Arial"/>
          <w:sz w:val="21"/>
          <w:szCs w:val="21"/>
        </w:rPr>
        <w:t xml:space="preserve"> </w:t>
      </w:r>
      <w:r w:rsidR="00566D66" w:rsidRPr="007E2DAB">
        <w:rPr>
          <w:rFonts w:ascii="Arial" w:hAnsi="Arial" w:cs="Arial"/>
          <w:sz w:val="21"/>
          <w:szCs w:val="21"/>
        </w:rPr>
        <w:t>d</w:t>
      </w:r>
      <w:r w:rsidR="00106EB3" w:rsidRPr="007E2DAB">
        <w:rPr>
          <w:rFonts w:ascii="Arial" w:hAnsi="Arial" w:cs="Arial"/>
          <w:sz w:val="21"/>
          <w:szCs w:val="21"/>
        </w:rPr>
        <w:t xml:space="preserve"> EPR spectra before and after </w:t>
      </w:r>
      <w:r w:rsidR="008F49A9" w:rsidRPr="007E2DAB">
        <w:rPr>
          <w:rFonts w:ascii="Arial" w:hAnsi="Arial" w:cs="Arial" w:hint="eastAsia"/>
          <w:sz w:val="21"/>
          <w:szCs w:val="21"/>
        </w:rPr>
        <w:t xml:space="preserve">UV </w:t>
      </w:r>
      <w:r w:rsidR="00106EB3" w:rsidRPr="007E2DAB">
        <w:rPr>
          <w:rFonts w:ascii="Arial" w:hAnsi="Arial" w:cs="Arial"/>
          <w:sz w:val="21"/>
          <w:szCs w:val="21"/>
        </w:rPr>
        <w:t xml:space="preserve">irradiation (in </w:t>
      </w:r>
      <w:r w:rsidR="00713401" w:rsidRPr="007E2DAB">
        <w:rPr>
          <w:rFonts w:ascii="Arial" w:hAnsi="Arial" w:cs="Arial" w:hint="eastAsia"/>
          <w:sz w:val="21"/>
          <w:szCs w:val="21"/>
        </w:rPr>
        <w:t>t</w:t>
      </w:r>
      <w:r w:rsidR="00106EB3" w:rsidRPr="007E2DAB">
        <w:rPr>
          <w:rFonts w:ascii="Arial" w:hAnsi="Arial" w:cs="Arial"/>
          <w:sz w:val="21"/>
          <w:szCs w:val="21"/>
        </w:rPr>
        <w:t>oluene).</w:t>
      </w:r>
      <w:bookmarkEnd w:id="57"/>
      <w:bookmarkEnd w:id="58"/>
      <w:bookmarkEnd w:id="59"/>
      <w:bookmarkEnd w:id="60"/>
      <w:bookmarkEnd w:id="61"/>
    </w:p>
    <w:p w14:paraId="4F765B49" w14:textId="59CE82C1" w:rsidR="00106EB3" w:rsidRPr="00CD544C" w:rsidRDefault="00C27A7D" w:rsidP="005B74F0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7B0F63" wp14:editId="082C54B6">
            <wp:extent cx="5274310" cy="2350770"/>
            <wp:effectExtent l="0" t="0" r="0" b="0"/>
            <wp:docPr id="2003397178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7F41C7DA-E543-8164-5E49-0FF36AFCF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7F41C7DA-E543-8164-5E49-0FF36AFCF8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5B50" w14:textId="242F0069" w:rsidR="009A5387" w:rsidRPr="007E2DAB" w:rsidRDefault="000A55BF" w:rsidP="00745DE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64" w:name="_Toc216851620"/>
      <w:bookmarkStart w:id="65" w:name="_Toc217498853"/>
      <w:bookmarkStart w:id="66" w:name="_Toc218712789"/>
      <w:bookmarkStart w:id="67" w:name="_Toc219396036"/>
      <w:bookmarkStart w:id="68" w:name="_Toc219412689"/>
      <w:r w:rsidRPr="007E2DAB">
        <w:rPr>
          <w:rFonts w:ascii="Arial" w:hAnsi="Arial" w:cs="Arial"/>
          <w:b/>
          <w:bCs/>
          <w:sz w:val="21"/>
          <w:szCs w:val="21"/>
        </w:rPr>
        <w:t>Supplementary Fig. 12</w:t>
      </w:r>
      <w:r w:rsidR="00106EB3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9A5387" w:rsidRPr="007E2DAB">
        <w:rPr>
          <w:rFonts w:ascii="Arial" w:hAnsi="Arial" w:cs="Arial"/>
          <w:sz w:val="21"/>
          <w:szCs w:val="21"/>
        </w:rPr>
        <w:t>UV-vis absorption spectra of</w:t>
      </w:r>
      <w:r w:rsidR="00353D32" w:rsidRPr="007E2DAB">
        <w:rPr>
          <w:rFonts w:ascii="Arial" w:hAnsi="Arial" w:cs="Arial" w:hint="eastAsia"/>
          <w:sz w:val="21"/>
          <w:szCs w:val="21"/>
        </w:rPr>
        <w:t xml:space="preserve"> </w:t>
      </w:r>
      <w:r w:rsidR="009A5387" w:rsidRPr="007E2DAB">
        <w:rPr>
          <w:rFonts w:ascii="Arial" w:hAnsi="Arial" w:cs="Arial"/>
          <w:sz w:val="21"/>
          <w:szCs w:val="21"/>
        </w:rPr>
        <w:t>DTE-3PCz</w:t>
      </w:r>
      <w:r w:rsidR="00CD2597">
        <w:rPr>
          <w:rFonts w:ascii="Arial" w:hAnsi="Arial" w:cs="Arial" w:hint="eastAsia"/>
          <w:sz w:val="21"/>
          <w:szCs w:val="21"/>
        </w:rPr>
        <w:t xml:space="preserve"> (a)</w:t>
      </w:r>
      <w:r w:rsidR="009A5387" w:rsidRPr="007E2DAB">
        <w:rPr>
          <w:rFonts w:ascii="Arial" w:hAnsi="Arial" w:cs="Arial"/>
          <w:sz w:val="21"/>
          <w:szCs w:val="21"/>
        </w:rPr>
        <w:t xml:space="preserve"> </w:t>
      </w:r>
      <w:r w:rsidR="009A5387" w:rsidRPr="007E2DAB">
        <w:rPr>
          <w:rFonts w:ascii="Arial" w:hAnsi="Arial" w:cs="Arial" w:hint="eastAsia"/>
          <w:sz w:val="21"/>
          <w:szCs w:val="21"/>
        </w:rPr>
        <w:t xml:space="preserve">and DTE-3NCz </w:t>
      </w:r>
      <w:r w:rsidR="00CF3D89">
        <w:rPr>
          <w:rFonts w:ascii="Arial" w:hAnsi="Arial" w:cs="Arial" w:hint="eastAsia"/>
          <w:sz w:val="21"/>
          <w:szCs w:val="21"/>
        </w:rPr>
        <w:t xml:space="preserve">(b) </w:t>
      </w:r>
      <w:r w:rsidR="000A0C52" w:rsidRPr="007E2DAB">
        <w:rPr>
          <w:rFonts w:ascii="Arial" w:hAnsi="Arial" w:cs="Arial" w:hint="eastAsia"/>
          <w:sz w:val="21"/>
          <w:szCs w:val="21"/>
        </w:rPr>
        <w:t>(1.0</w:t>
      </w:r>
      <w:r w:rsidR="000A0C52" w:rsidRPr="007E2DAB">
        <w:rPr>
          <w:rFonts w:ascii="Arial" w:hAnsi="Arial" w:cs="Arial"/>
          <w:sz w:val="21"/>
          <w:szCs w:val="21"/>
        </w:rPr>
        <w:t>×</w:t>
      </w:r>
      <w:r w:rsidR="000A0C52" w:rsidRPr="007E2DAB">
        <w:rPr>
          <w:rFonts w:ascii="Arial" w:hAnsi="Arial" w:cs="Arial" w:hint="eastAsia"/>
          <w:sz w:val="21"/>
          <w:szCs w:val="21"/>
        </w:rPr>
        <w:t>10</w:t>
      </w:r>
      <w:r w:rsidR="000A0C52" w:rsidRPr="007E2DAB">
        <w:rPr>
          <w:rFonts w:ascii="Arial" w:hAnsi="Arial" w:cs="Arial" w:hint="eastAsia"/>
          <w:sz w:val="21"/>
          <w:szCs w:val="21"/>
          <w:vertAlign w:val="superscript"/>
        </w:rPr>
        <w:t>-5</w:t>
      </w:r>
      <w:r w:rsidR="000A0C52" w:rsidRPr="007E2DAB">
        <w:rPr>
          <w:rFonts w:ascii="Arial" w:hAnsi="Arial" w:cs="Arial" w:hint="eastAsia"/>
          <w:sz w:val="21"/>
          <w:szCs w:val="21"/>
        </w:rPr>
        <w:t xml:space="preserve"> M</w:t>
      </w:r>
      <w:r w:rsidR="000A0C52" w:rsidRPr="007E2DAB">
        <w:rPr>
          <w:rFonts w:ascii="Arial" w:hAnsi="Arial" w:cs="Arial"/>
          <w:sz w:val="21"/>
          <w:szCs w:val="21"/>
        </w:rPr>
        <w:t xml:space="preserve"> </w:t>
      </w:r>
      <w:r w:rsidR="009A5387" w:rsidRPr="007E2DAB">
        <w:rPr>
          <w:rFonts w:ascii="Arial" w:hAnsi="Arial" w:cs="Arial"/>
          <w:sz w:val="21"/>
          <w:szCs w:val="21"/>
        </w:rPr>
        <w:t>in DCM</w:t>
      </w:r>
      <w:r w:rsidR="00353D32" w:rsidRPr="007E2DAB">
        <w:rPr>
          <w:rFonts w:ascii="Arial" w:hAnsi="Arial" w:cs="Arial" w:hint="eastAsia"/>
          <w:sz w:val="21"/>
          <w:szCs w:val="21"/>
        </w:rPr>
        <w:t>)</w:t>
      </w:r>
      <w:r w:rsidR="009A5387" w:rsidRPr="007E2DAB">
        <w:rPr>
          <w:rFonts w:ascii="Arial" w:hAnsi="Arial" w:cs="Arial"/>
          <w:sz w:val="21"/>
          <w:szCs w:val="21"/>
        </w:rPr>
        <w:t xml:space="preserve"> </w:t>
      </w:r>
      <w:r w:rsidR="00353D32" w:rsidRPr="007E2DAB">
        <w:rPr>
          <w:rFonts w:ascii="Arial" w:hAnsi="Arial" w:cs="Arial" w:hint="eastAsia"/>
          <w:sz w:val="21"/>
          <w:szCs w:val="21"/>
        </w:rPr>
        <w:t xml:space="preserve">after UV irradiation and subsequent </w:t>
      </w:r>
      <w:r w:rsidR="009A5387" w:rsidRPr="007E2DAB">
        <w:rPr>
          <w:rFonts w:ascii="Arial" w:hAnsi="Arial" w:cs="Arial"/>
          <w:sz w:val="21"/>
          <w:szCs w:val="21"/>
        </w:rPr>
        <w:t>addition of 10 equiv. of TEMPO.</w:t>
      </w:r>
      <w:bookmarkEnd w:id="64"/>
      <w:bookmarkEnd w:id="65"/>
      <w:bookmarkEnd w:id="66"/>
      <w:bookmarkEnd w:id="67"/>
      <w:bookmarkEnd w:id="68"/>
    </w:p>
    <w:p w14:paraId="562B4D81" w14:textId="7EF2F315" w:rsidR="000E126E" w:rsidRPr="00CD544C" w:rsidRDefault="00B91BB7" w:rsidP="000E126E"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2387B655" wp14:editId="78F995FA">
            <wp:extent cx="3957319" cy="3600000"/>
            <wp:effectExtent l="0" t="0" r="5715" b="635"/>
            <wp:docPr id="1844925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19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AFF8E" w14:textId="766B3A58" w:rsidR="000108D1" w:rsidRPr="007E2DAB" w:rsidRDefault="000A55BF" w:rsidP="00745DE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69" w:name="_Toc216851621"/>
      <w:bookmarkStart w:id="70" w:name="_Toc217498854"/>
      <w:bookmarkStart w:id="71" w:name="_Toc218712790"/>
      <w:bookmarkStart w:id="72" w:name="_Toc219396037"/>
      <w:bookmarkStart w:id="73" w:name="_Toc219412690"/>
      <w:r w:rsidRPr="007E2DAB">
        <w:rPr>
          <w:rFonts w:ascii="Arial" w:hAnsi="Arial" w:cs="Arial"/>
          <w:b/>
          <w:bCs/>
          <w:sz w:val="21"/>
          <w:szCs w:val="21"/>
        </w:rPr>
        <w:t>Supplementary Fig. 1</w:t>
      </w:r>
      <w:r w:rsidR="001A22CC" w:rsidRPr="007E2DAB">
        <w:rPr>
          <w:rFonts w:ascii="Arial" w:hAnsi="Arial" w:cs="Arial"/>
          <w:b/>
          <w:bCs/>
          <w:sz w:val="21"/>
          <w:szCs w:val="21"/>
        </w:rPr>
        <w:t>3</w:t>
      </w:r>
      <w:r w:rsidR="000108D1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bookmarkStart w:id="74" w:name="_Hlk213180037"/>
      <w:r w:rsidR="000108D1" w:rsidRPr="007E2DAB">
        <w:rPr>
          <w:rFonts w:ascii="Arial" w:hAnsi="Arial" w:cs="Arial"/>
          <w:sz w:val="21"/>
          <w:szCs w:val="21"/>
        </w:rPr>
        <w:t xml:space="preserve">High-performance liquid chromatography analysis of </w:t>
      </w:r>
      <w:r w:rsidR="002E334A" w:rsidRPr="007E2DAB">
        <w:rPr>
          <w:rFonts w:ascii="Arial" w:hAnsi="Arial" w:cs="Arial"/>
          <w:sz w:val="21"/>
          <w:szCs w:val="21"/>
        </w:rPr>
        <w:t>DTE-3PCz</w:t>
      </w:r>
      <w:r w:rsidR="000108D1" w:rsidRPr="007E2DAB">
        <w:rPr>
          <w:rFonts w:ascii="Arial" w:hAnsi="Arial" w:cs="Arial"/>
          <w:sz w:val="21"/>
          <w:szCs w:val="21"/>
        </w:rPr>
        <w:t xml:space="preserve"> (</w:t>
      </w:r>
      <w:r w:rsidR="007A36F7" w:rsidRPr="007E2DAB">
        <w:rPr>
          <w:rFonts w:ascii="Arial" w:hAnsi="Arial" w:cs="Arial"/>
          <w:sz w:val="21"/>
          <w:szCs w:val="21"/>
        </w:rPr>
        <w:t>1</w:t>
      </w:r>
      <w:r w:rsidR="007A36F7" w:rsidRPr="007E2DAB">
        <w:rPr>
          <w:rFonts w:ascii="Arial" w:hAnsi="Arial" w:cs="Arial" w:hint="eastAsia"/>
          <w:sz w:val="21"/>
          <w:szCs w:val="21"/>
        </w:rPr>
        <w:t>.0</w:t>
      </w:r>
      <w:r w:rsidR="007A36F7" w:rsidRPr="007E2DAB">
        <w:rPr>
          <w:rFonts w:ascii="Arial" w:hAnsi="Arial" w:cs="Arial"/>
          <w:sz w:val="21"/>
          <w:szCs w:val="21"/>
        </w:rPr>
        <w:t>×</w:t>
      </w:r>
      <w:r w:rsidR="000108D1" w:rsidRPr="007E2DAB">
        <w:rPr>
          <w:rFonts w:ascii="Arial" w:hAnsi="Arial" w:cs="Arial"/>
          <w:sz w:val="21"/>
          <w:szCs w:val="21"/>
        </w:rPr>
        <w:t>10</w:t>
      </w:r>
      <w:r w:rsidR="000108D1" w:rsidRPr="007E2DAB">
        <w:rPr>
          <w:rFonts w:ascii="Arial" w:hAnsi="Arial" w:cs="Arial"/>
          <w:sz w:val="21"/>
          <w:szCs w:val="21"/>
          <w:vertAlign w:val="superscript"/>
        </w:rPr>
        <w:t>-5</w:t>
      </w:r>
      <w:r w:rsidR="000108D1" w:rsidRPr="007E2DAB">
        <w:rPr>
          <w:rFonts w:ascii="Arial" w:hAnsi="Arial" w:cs="Arial"/>
          <w:sz w:val="21"/>
          <w:szCs w:val="21"/>
        </w:rPr>
        <w:t xml:space="preserve"> M</w:t>
      </w:r>
      <w:r w:rsidR="00353D32" w:rsidRPr="007E2DAB">
        <w:rPr>
          <w:rFonts w:ascii="Arial" w:hAnsi="Arial" w:cs="Arial" w:hint="eastAsia"/>
          <w:sz w:val="21"/>
          <w:szCs w:val="21"/>
        </w:rPr>
        <w:t xml:space="preserve"> in </w:t>
      </w:r>
      <w:r w:rsidR="00353D32" w:rsidRPr="007E2DAB">
        <w:rPr>
          <w:rFonts w:ascii="Arial" w:hAnsi="Arial" w:cs="Arial"/>
          <w:sz w:val="21"/>
          <w:szCs w:val="21"/>
        </w:rPr>
        <w:t>acetonitrile</w:t>
      </w:r>
      <w:r w:rsidR="000108D1" w:rsidRPr="007E2DAB">
        <w:rPr>
          <w:rFonts w:ascii="Arial" w:hAnsi="Arial" w:cs="Arial"/>
          <w:sz w:val="21"/>
          <w:szCs w:val="21"/>
        </w:rPr>
        <w:t xml:space="preserve">) before and after UV irradiation (365 nm). Reaction of </w:t>
      </w:r>
      <w:r w:rsidR="002E334A" w:rsidRPr="007E2DAB">
        <w:rPr>
          <w:rFonts w:ascii="Arial" w:hAnsi="Arial" w:cs="Arial"/>
          <w:sz w:val="21"/>
          <w:szCs w:val="21"/>
        </w:rPr>
        <w:t>DTE-3PCz</w:t>
      </w:r>
      <w:r w:rsidR="000108D1" w:rsidRPr="007E2DAB">
        <w:rPr>
          <w:rFonts w:ascii="Arial" w:hAnsi="Arial" w:cs="Arial"/>
          <w:sz w:val="21"/>
          <w:szCs w:val="21"/>
        </w:rPr>
        <w:t xml:space="preserve"> radical molecules with TEMPO (10 eq</w:t>
      </w:r>
      <w:r w:rsidR="00FB337B" w:rsidRPr="007E2DAB">
        <w:rPr>
          <w:rFonts w:ascii="Arial" w:hAnsi="Arial" w:cs="Arial" w:hint="eastAsia"/>
          <w:sz w:val="21"/>
          <w:szCs w:val="21"/>
        </w:rPr>
        <w:t>uiv.</w:t>
      </w:r>
      <w:r w:rsidR="000108D1" w:rsidRPr="007E2DAB">
        <w:rPr>
          <w:rFonts w:ascii="Arial" w:hAnsi="Arial" w:cs="Arial"/>
          <w:sz w:val="21"/>
          <w:szCs w:val="21"/>
        </w:rPr>
        <w:t>).</w:t>
      </w:r>
      <w:bookmarkEnd w:id="69"/>
      <w:bookmarkEnd w:id="70"/>
      <w:bookmarkEnd w:id="71"/>
      <w:bookmarkEnd w:id="72"/>
      <w:bookmarkEnd w:id="73"/>
    </w:p>
    <w:p w14:paraId="14B26659" w14:textId="207FA81D" w:rsidR="00DA234D" w:rsidRDefault="0037247D" w:rsidP="00DA234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61374D" wp14:editId="5BE23901">
            <wp:extent cx="5273803" cy="1512000"/>
            <wp:effectExtent l="0" t="0" r="3175" b="0"/>
            <wp:docPr id="15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F5A03D19-3B2B-E8CB-AB31-1FBDB62DC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F5A03D19-3B2B-E8CB-AB31-1FBDB62DC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4990" r="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03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26D3F" w14:textId="2B4C597C" w:rsidR="00DA234D" w:rsidRPr="007E2DAB" w:rsidRDefault="00DA234D" w:rsidP="00DA234D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75" w:name="_Toc216851626"/>
      <w:bookmarkStart w:id="76" w:name="_Toc217498859"/>
      <w:bookmarkStart w:id="77" w:name="_Toc218712791"/>
      <w:bookmarkStart w:id="78" w:name="_Toc219396038"/>
      <w:bookmarkStart w:id="79" w:name="_Toc219412691"/>
      <w:r w:rsidRPr="007E2DAB">
        <w:rPr>
          <w:rFonts w:ascii="Arial" w:hAnsi="Arial" w:cs="Arial"/>
          <w:b/>
          <w:bCs/>
          <w:sz w:val="21"/>
          <w:szCs w:val="21"/>
        </w:rPr>
        <w:t>Supplementary Fig. 1</w:t>
      </w:r>
      <w:r w:rsidRPr="007E2DAB">
        <w:rPr>
          <w:rFonts w:ascii="Arial" w:hAnsi="Arial" w:cs="Arial" w:hint="eastAsia"/>
          <w:b/>
          <w:bCs/>
          <w:sz w:val="21"/>
          <w:szCs w:val="21"/>
        </w:rPr>
        <w:t>4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>Fluorescence spectra of DTE-3</w:t>
      </w:r>
      <w:r w:rsidR="00CD2597">
        <w:rPr>
          <w:rFonts w:ascii="Arial" w:hAnsi="Arial" w:cs="Arial" w:hint="eastAsia"/>
          <w:sz w:val="21"/>
          <w:szCs w:val="21"/>
        </w:rPr>
        <w:t>P</w:t>
      </w:r>
      <w:r w:rsidRPr="007E2DAB">
        <w:rPr>
          <w:rFonts w:ascii="Arial" w:hAnsi="Arial" w:cs="Arial"/>
          <w:sz w:val="21"/>
          <w:szCs w:val="21"/>
        </w:rPr>
        <w:t>Cz</w:t>
      </w:r>
      <w:r w:rsidR="00CD2597">
        <w:rPr>
          <w:rFonts w:ascii="Arial" w:hAnsi="Arial" w:cs="Arial" w:hint="eastAsia"/>
          <w:sz w:val="21"/>
          <w:szCs w:val="21"/>
        </w:rPr>
        <w:t xml:space="preserve"> (a) and DTE-3NCz (b)</w:t>
      </w:r>
      <w:r w:rsidRPr="007E2DAB">
        <w:rPr>
          <w:rFonts w:ascii="Arial" w:hAnsi="Arial" w:cs="Arial"/>
          <w:sz w:val="21"/>
          <w:szCs w:val="21"/>
        </w:rPr>
        <w:t xml:space="preserve"> </w:t>
      </w:r>
      <w:r w:rsidR="00750021" w:rsidRPr="007E2DAB">
        <w:rPr>
          <w:rFonts w:ascii="Arial" w:hAnsi="Arial" w:cs="Arial"/>
          <w:sz w:val="21"/>
          <w:szCs w:val="21"/>
        </w:rPr>
        <w:t>(1</w:t>
      </w:r>
      <w:r w:rsidR="00750021" w:rsidRPr="007E2DAB">
        <w:rPr>
          <w:rFonts w:ascii="Arial" w:hAnsi="Arial" w:cs="Arial" w:hint="eastAsia"/>
          <w:sz w:val="21"/>
          <w:szCs w:val="21"/>
        </w:rPr>
        <w:t>.0</w:t>
      </w:r>
      <w:r w:rsidR="00750021" w:rsidRPr="007E2DAB">
        <w:rPr>
          <w:rFonts w:ascii="Arial" w:hAnsi="Arial" w:cs="Arial"/>
          <w:sz w:val="21"/>
          <w:szCs w:val="21"/>
        </w:rPr>
        <w:t>×10</w:t>
      </w:r>
      <w:r w:rsidR="00750021" w:rsidRPr="007E2DAB">
        <w:rPr>
          <w:rFonts w:ascii="Arial" w:hAnsi="Arial" w:cs="Arial"/>
          <w:sz w:val="21"/>
          <w:szCs w:val="21"/>
          <w:vertAlign w:val="superscript"/>
        </w:rPr>
        <w:t>-</w:t>
      </w:r>
      <w:r w:rsidR="00750021" w:rsidRPr="007E2DAB">
        <w:rPr>
          <w:rFonts w:ascii="Arial" w:hAnsi="Arial" w:cs="Arial" w:hint="eastAsia"/>
          <w:sz w:val="21"/>
          <w:szCs w:val="21"/>
          <w:vertAlign w:val="superscript"/>
        </w:rPr>
        <w:t>5</w:t>
      </w:r>
      <w:r w:rsidR="00750021" w:rsidRPr="007E2DAB">
        <w:rPr>
          <w:rFonts w:ascii="Arial" w:hAnsi="Arial" w:cs="Arial"/>
          <w:sz w:val="21"/>
          <w:szCs w:val="21"/>
        </w:rPr>
        <w:t xml:space="preserve"> M in DCM)</w:t>
      </w:r>
      <w:r w:rsidR="00750021">
        <w:rPr>
          <w:rFonts w:ascii="Arial" w:hAnsi="Arial" w:cs="Arial" w:hint="eastAsia"/>
          <w:sz w:val="21"/>
          <w:szCs w:val="21"/>
        </w:rPr>
        <w:t xml:space="preserve"> </w:t>
      </w:r>
      <w:r w:rsidRPr="007E2DAB">
        <w:rPr>
          <w:rFonts w:ascii="Arial" w:hAnsi="Arial" w:cs="Arial" w:hint="eastAsia"/>
          <w:sz w:val="21"/>
          <w:szCs w:val="21"/>
        </w:rPr>
        <w:t>upon addition of</w:t>
      </w:r>
      <w:r w:rsidRPr="007E2DAB">
        <w:rPr>
          <w:rFonts w:ascii="Arial" w:hAnsi="Arial" w:cs="Arial"/>
          <w:sz w:val="21"/>
          <w:szCs w:val="21"/>
        </w:rPr>
        <w:t xml:space="preserve"> HCl. </w:t>
      </w:r>
      <w:r w:rsidR="00CD2597">
        <w:rPr>
          <w:rFonts w:ascii="Arial" w:hAnsi="Arial" w:cs="Arial" w:hint="eastAsia"/>
          <w:sz w:val="21"/>
          <w:szCs w:val="21"/>
        </w:rPr>
        <w:t>c</w:t>
      </w:r>
      <w:r w:rsidRPr="007E2DAB">
        <w:rPr>
          <w:rFonts w:ascii="Arial" w:hAnsi="Arial" w:cs="Arial"/>
          <w:sz w:val="21"/>
          <w:szCs w:val="21"/>
        </w:rPr>
        <w:t xml:space="preserve"> </w:t>
      </w:r>
      <w:proofErr w:type="gramStart"/>
      <w:r w:rsidR="00750021">
        <w:rPr>
          <w:rFonts w:ascii="Arial" w:hAnsi="Arial" w:cs="Arial" w:hint="eastAsia"/>
          <w:sz w:val="21"/>
          <w:szCs w:val="21"/>
        </w:rPr>
        <w:t>The</w:t>
      </w:r>
      <w:proofErr w:type="gramEnd"/>
      <w:r w:rsidR="00750021">
        <w:rPr>
          <w:rFonts w:ascii="Arial" w:hAnsi="Arial" w:cs="Arial" w:hint="eastAsia"/>
          <w:sz w:val="21"/>
          <w:szCs w:val="21"/>
        </w:rPr>
        <w:t xml:space="preserve"> quenching efficiency</w:t>
      </w:r>
      <w:r w:rsidRPr="007E2DAB">
        <w:rPr>
          <w:rFonts w:ascii="Arial" w:hAnsi="Arial" w:cs="Arial"/>
          <w:sz w:val="21"/>
          <w:szCs w:val="21"/>
        </w:rPr>
        <w:t xml:space="preserve"> of DTE-3</w:t>
      </w:r>
      <w:r w:rsidR="00CD2597">
        <w:rPr>
          <w:rFonts w:ascii="Arial" w:hAnsi="Arial" w:cs="Arial" w:hint="eastAsia"/>
          <w:sz w:val="21"/>
          <w:szCs w:val="21"/>
        </w:rPr>
        <w:t>N</w:t>
      </w:r>
      <w:r w:rsidRPr="007E2DAB">
        <w:rPr>
          <w:rFonts w:ascii="Arial" w:hAnsi="Arial" w:cs="Arial"/>
          <w:sz w:val="21"/>
          <w:szCs w:val="21"/>
        </w:rPr>
        <w:t>Cz (1</w:t>
      </w:r>
      <w:r w:rsidRPr="007E2DAB">
        <w:rPr>
          <w:rFonts w:ascii="Arial" w:hAnsi="Arial" w:cs="Arial" w:hint="eastAsia"/>
          <w:sz w:val="21"/>
          <w:szCs w:val="21"/>
        </w:rPr>
        <w:t>.0</w:t>
      </w:r>
      <w:r w:rsidRPr="007E2DAB">
        <w:rPr>
          <w:rFonts w:ascii="Arial" w:hAnsi="Arial" w:cs="Arial"/>
          <w:sz w:val="21"/>
          <w:szCs w:val="21"/>
        </w:rPr>
        <w:t>×10</w:t>
      </w:r>
      <w:r w:rsidRPr="007E2DAB">
        <w:rPr>
          <w:rFonts w:ascii="Arial" w:hAnsi="Arial" w:cs="Arial"/>
          <w:sz w:val="21"/>
          <w:szCs w:val="21"/>
          <w:vertAlign w:val="superscript"/>
        </w:rPr>
        <w:t>-</w:t>
      </w:r>
      <w:r w:rsidRPr="007E2DAB">
        <w:rPr>
          <w:rFonts w:ascii="Arial" w:hAnsi="Arial" w:cs="Arial" w:hint="eastAsia"/>
          <w:sz w:val="21"/>
          <w:szCs w:val="21"/>
          <w:vertAlign w:val="superscript"/>
        </w:rPr>
        <w:t>5</w:t>
      </w:r>
      <w:r w:rsidRPr="007E2DAB">
        <w:rPr>
          <w:rFonts w:ascii="Arial" w:hAnsi="Arial" w:cs="Arial"/>
          <w:sz w:val="21"/>
          <w:szCs w:val="21"/>
        </w:rPr>
        <w:t xml:space="preserve"> M</w:t>
      </w:r>
      <w:r w:rsidR="00750021">
        <w:rPr>
          <w:rFonts w:ascii="Arial" w:hAnsi="Arial" w:cs="Arial" w:hint="eastAsia"/>
          <w:sz w:val="21"/>
          <w:szCs w:val="21"/>
        </w:rPr>
        <w:t xml:space="preserve"> in </w:t>
      </w:r>
      <w:r w:rsidR="00750021" w:rsidRPr="007E2DAB">
        <w:rPr>
          <w:rFonts w:ascii="Arial" w:hAnsi="Arial" w:cs="Arial"/>
          <w:sz w:val="21"/>
          <w:szCs w:val="21"/>
        </w:rPr>
        <w:t>DCM</w:t>
      </w:r>
      <w:r w:rsidRPr="007E2DAB">
        <w:rPr>
          <w:rFonts w:ascii="Arial" w:hAnsi="Arial" w:cs="Arial"/>
          <w:sz w:val="21"/>
          <w:szCs w:val="21"/>
        </w:rPr>
        <w:t>) under UV l</w:t>
      </w:r>
      <w:r w:rsidRPr="007E2DAB">
        <w:rPr>
          <w:rFonts w:ascii="Arial" w:hAnsi="Arial" w:cs="Arial" w:hint="eastAsia"/>
          <w:sz w:val="21"/>
          <w:szCs w:val="21"/>
        </w:rPr>
        <w:t>ight</w:t>
      </w:r>
      <w:r w:rsidRPr="007E2DAB">
        <w:rPr>
          <w:rFonts w:ascii="Arial" w:hAnsi="Arial" w:cs="Arial"/>
          <w:sz w:val="21"/>
          <w:szCs w:val="21"/>
        </w:rPr>
        <w:t xml:space="preserve"> irradiation after </w:t>
      </w:r>
      <w:r w:rsidRPr="007E2DAB">
        <w:rPr>
          <w:rFonts w:ascii="Arial" w:hAnsi="Arial" w:cs="Arial" w:hint="eastAsia"/>
          <w:sz w:val="21"/>
          <w:szCs w:val="21"/>
        </w:rPr>
        <w:t>addition of</w:t>
      </w:r>
      <w:r w:rsidRPr="007E2DAB">
        <w:rPr>
          <w:rFonts w:ascii="Arial" w:hAnsi="Arial" w:cs="Arial"/>
          <w:sz w:val="21"/>
          <w:szCs w:val="21"/>
        </w:rPr>
        <w:t xml:space="preserve"> 10 equiv. of DCP, HCl, and other interfering substances.</w:t>
      </w:r>
      <w:bookmarkEnd w:id="75"/>
      <w:bookmarkEnd w:id="76"/>
      <w:bookmarkEnd w:id="77"/>
      <w:bookmarkEnd w:id="78"/>
      <w:bookmarkEnd w:id="79"/>
    </w:p>
    <w:p w14:paraId="69EE53E6" w14:textId="1139853F" w:rsidR="00DA234D" w:rsidRDefault="00FC3D05" w:rsidP="00DA234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6B98E3D" wp14:editId="625AB0ED">
            <wp:extent cx="4913796" cy="4138204"/>
            <wp:effectExtent l="0" t="0" r="0" b="0"/>
            <wp:docPr id="48" name="图片 47">
              <a:extLst xmlns:a="http://schemas.openxmlformats.org/drawingml/2006/main">
                <a:ext uri="{FF2B5EF4-FFF2-40B4-BE49-F238E27FC236}">
                  <a16:creationId xmlns:a16="http://schemas.microsoft.com/office/drawing/2014/main" id="{D554269A-F27B-261A-B419-FDB75BF720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>
                      <a:extLst>
                        <a:ext uri="{FF2B5EF4-FFF2-40B4-BE49-F238E27FC236}">
                          <a16:creationId xmlns:a16="http://schemas.microsoft.com/office/drawing/2014/main" id="{D554269A-F27B-261A-B419-FDB75BF720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657" r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04" cy="413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EF362" w14:textId="40DBBAF1" w:rsidR="00DA234D" w:rsidRPr="007E2DAB" w:rsidRDefault="00DA234D" w:rsidP="00DA234D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80" w:name="_Hlk216809936"/>
      <w:bookmarkStart w:id="81" w:name="_Toc216851623"/>
      <w:bookmarkStart w:id="82" w:name="_Toc217498856"/>
      <w:bookmarkStart w:id="83" w:name="_Toc218712792"/>
      <w:bookmarkStart w:id="84" w:name="_Toc219396039"/>
      <w:bookmarkStart w:id="85" w:name="_Toc219412692"/>
      <w:r w:rsidRPr="007E2DAB">
        <w:rPr>
          <w:rFonts w:ascii="Arial" w:hAnsi="Arial" w:cs="Arial"/>
          <w:b/>
          <w:bCs/>
          <w:sz w:val="21"/>
          <w:szCs w:val="21"/>
        </w:rPr>
        <w:t>Supplementary Fig. 1</w:t>
      </w:r>
      <w:bookmarkEnd w:id="80"/>
      <w:r w:rsidRPr="007E2DAB">
        <w:rPr>
          <w:rFonts w:ascii="Arial" w:hAnsi="Arial" w:cs="Arial" w:hint="eastAsia"/>
          <w:b/>
          <w:bCs/>
          <w:sz w:val="21"/>
          <w:szCs w:val="21"/>
        </w:rPr>
        <w:t>5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 xml:space="preserve">Fluorescence spectra of DTE-3PCz </w:t>
      </w:r>
      <w:bookmarkStart w:id="86" w:name="_Hlk219408727"/>
      <w:r w:rsidRPr="007E2DAB">
        <w:rPr>
          <w:rFonts w:ascii="Arial" w:hAnsi="Arial" w:cs="Arial"/>
          <w:sz w:val="21"/>
          <w:szCs w:val="21"/>
        </w:rPr>
        <w:t>(1</w:t>
      </w:r>
      <w:r w:rsidRPr="007E2DAB">
        <w:rPr>
          <w:rFonts w:ascii="Arial" w:hAnsi="Arial" w:cs="Arial" w:hint="eastAsia"/>
          <w:sz w:val="21"/>
          <w:szCs w:val="21"/>
        </w:rPr>
        <w:t>.0</w:t>
      </w:r>
      <w:r w:rsidRPr="007E2DAB">
        <w:rPr>
          <w:rFonts w:ascii="Arial" w:hAnsi="Arial" w:cs="Arial"/>
          <w:sz w:val="21"/>
          <w:szCs w:val="21"/>
        </w:rPr>
        <w:t>×10</w:t>
      </w:r>
      <w:r w:rsidRPr="007E2DAB">
        <w:rPr>
          <w:rFonts w:ascii="Arial" w:hAnsi="Arial" w:cs="Arial"/>
          <w:sz w:val="21"/>
          <w:szCs w:val="21"/>
          <w:vertAlign w:val="superscript"/>
        </w:rPr>
        <w:t>-</w:t>
      </w:r>
      <w:r w:rsidRPr="007E2DAB">
        <w:rPr>
          <w:rFonts w:ascii="Arial" w:hAnsi="Arial" w:cs="Arial" w:hint="eastAsia"/>
          <w:sz w:val="21"/>
          <w:szCs w:val="21"/>
          <w:vertAlign w:val="superscript"/>
        </w:rPr>
        <w:t>5</w:t>
      </w:r>
      <w:r w:rsidRPr="007E2DAB">
        <w:rPr>
          <w:rFonts w:ascii="Arial" w:hAnsi="Arial" w:cs="Arial"/>
          <w:sz w:val="21"/>
          <w:szCs w:val="21"/>
        </w:rPr>
        <w:t xml:space="preserve"> M</w:t>
      </w:r>
      <w:r w:rsidR="00DD5211" w:rsidRPr="007E2DAB">
        <w:rPr>
          <w:rFonts w:ascii="Arial" w:hAnsi="Arial" w:cs="Arial"/>
          <w:sz w:val="21"/>
          <w:szCs w:val="21"/>
        </w:rPr>
        <w:t xml:space="preserve"> in DCM</w:t>
      </w:r>
      <w:r w:rsidRPr="007E2DAB">
        <w:rPr>
          <w:rFonts w:ascii="Arial" w:hAnsi="Arial" w:cs="Arial"/>
          <w:sz w:val="21"/>
          <w:szCs w:val="21"/>
        </w:rPr>
        <w:t>)</w:t>
      </w:r>
      <w:bookmarkEnd w:id="86"/>
      <w:r w:rsidRPr="007E2DAB">
        <w:rPr>
          <w:rFonts w:ascii="Arial" w:hAnsi="Arial" w:cs="Arial"/>
          <w:sz w:val="21"/>
          <w:szCs w:val="21"/>
        </w:rPr>
        <w:t xml:space="preserve"> </w:t>
      </w:r>
      <w:r w:rsidRPr="007E2DAB">
        <w:rPr>
          <w:rFonts w:ascii="Arial" w:hAnsi="Arial" w:cs="Arial" w:hint="eastAsia"/>
          <w:sz w:val="21"/>
          <w:szCs w:val="21"/>
        </w:rPr>
        <w:t>upon addition of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 xml:space="preserve">(a) </w:t>
      </w:r>
      <w:r w:rsidRPr="007E2DAB">
        <w:rPr>
          <w:rFonts w:ascii="Arial" w:hAnsi="Arial" w:cs="Arial" w:hint="eastAsia"/>
          <w:sz w:val="21"/>
          <w:szCs w:val="21"/>
        </w:rPr>
        <w:t>BTC</w:t>
      </w:r>
      <w:r w:rsidRPr="007E2DAB">
        <w:rPr>
          <w:rFonts w:ascii="Arial" w:hAnsi="Arial" w:cs="Arial"/>
          <w:sz w:val="21"/>
          <w:szCs w:val="21"/>
        </w:rPr>
        <w:t>, (</w:t>
      </w:r>
      <w:r w:rsidRPr="007E2DAB">
        <w:rPr>
          <w:rFonts w:ascii="Arial" w:hAnsi="Arial" w:cs="Arial" w:hint="eastAsia"/>
          <w:sz w:val="21"/>
          <w:szCs w:val="21"/>
        </w:rPr>
        <w:t>c</w:t>
      </w:r>
      <w:r w:rsidRPr="007E2DAB">
        <w:rPr>
          <w:rFonts w:ascii="Arial" w:hAnsi="Arial" w:cs="Arial"/>
          <w:sz w:val="21"/>
          <w:szCs w:val="21"/>
        </w:rPr>
        <w:t xml:space="preserve">) </w:t>
      </w:r>
      <w:r w:rsidRPr="007E2DAB">
        <w:rPr>
          <w:rFonts w:ascii="Arial" w:hAnsi="Arial" w:cs="Arial" w:hint="eastAsia"/>
          <w:sz w:val="21"/>
          <w:szCs w:val="21"/>
        </w:rPr>
        <w:t>2-CEES</w:t>
      </w:r>
      <w:r w:rsidRPr="007E2DAB">
        <w:rPr>
          <w:rFonts w:ascii="Arial" w:hAnsi="Arial" w:cs="Arial"/>
          <w:sz w:val="21"/>
          <w:szCs w:val="21"/>
        </w:rPr>
        <w:t xml:space="preserve">. Linear relationship between quenching efficiency of DTE-3PCz solution </w:t>
      </w:r>
      <w:r w:rsidRPr="007E2DAB">
        <w:rPr>
          <w:rFonts w:ascii="Arial" w:hAnsi="Arial" w:cs="Arial" w:hint="eastAsia"/>
          <w:sz w:val="21"/>
          <w:szCs w:val="21"/>
        </w:rPr>
        <w:t>upon addition of</w:t>
      </w:r>
      <w:r w:rsidRPr="007E2DAB">
        <w:rPr>
          <w:rFonts w:ascii="Arial" w:hAnsi="Arial" w:cs="Arial"/>
          <w:sz w:val="21"/>
          <w:szCs w:val="21"/>
        </w:rPr>
        <w:t xml:space="preserve"> (</w:t>
      </w:r>
      <w:r w:rsidRPr="007E2DAB">
        <w:rPr>
          <w:rFonts w:ascii="Arial" w:hAnsi="Arial" w:cs="Arial" w:hint="eastAsia"/>
          <w:sz w:val="21"/>
          <w:szCs w:val="21"/>
        </w:rPr>
        <w:t>b</w:t>
      </w:r>
      <w:r w:rsidRPr="007E2DAB">
        <w:rPr>
          <w:rFonts w:ascii="Arial" w:hAnsi="Arial" w:cs="Arial"/>
          <w:sz w:val="21"/>
          <w:szCs w:val="21"/>
        </w:rPr>
        <w:t xml:space="preserve">) </w:t>
      </w:r>
      <w:r w:rsidRPr="007E2DAB">
        <w:rPr>
          <w:rFonts w:ascii="Arial" w:hAnsi="Arial" w:cs="Arial" w:hint="eastAsia"/>
          <w:sz w:val="21"/>
          <w:szCs w:val="21"/>
        </w:rPr>
        <w:t>BTC</w:t>
      </w:r>
      <w:r w:rsidRPr="007E2DAB">
        <w:rPr>
          <w:rFonts w:ascii="Arial" w:hAnsi="Arial" w:cs="Arial"/>
          <w:sz w:val="21"/>
          <w:szCs w:val="21"/>
        </w:rPr>
        <w:t>, (</w:t>
      </w:r>
      <w:r w:rsidRPr="007E2DAB">
        <w:rPr>
          <w:rFonts w:ascii="Arial" w:hAnsi="Arial" w:cs="Arial" w:hint="eastAsia"/>
          <w:sz w:val="21"/>
          <w:szCs w:val="21"/>
        </w:rPr>
        <w:t>d</w:t>
      </w:r>
      <w:r w:rsidRPr="007E2DAB">
        <w:rPr>
          <w:rFonts w:ascii="Arial" w:hAnsi="Arial" w:cs="Arial"/>
          <w:sz w:val="21"/>
          <w:szCs w:val="21"/>
        </w:rPr>
        <w:t xml:space="preserve">) </w:t>
      </w:r>
      <w:r w:rsidRPr="007E2DAB">
        <w:rPr>
          <w:rFonts w:ascii="Arial" w:hAnsi="Arial" w:cs="Arial" w:hint="eastAsia"/>
          <w:sz w:val="21"/>
          <w:szCs w:val="21"/>
        </w:rPr>
        <w:t>2-CEES</w:t>
      </w:r>
      <w:r w:rsidRPr="007E2DAB">
        <w:rPr>
          <w:rFonts w:ascii="Arial" w:hAnsi="Arial" w:cs="Arial"/>
          <w:sz w:val="21"/>
          <w:szCs w:val="21"/>
        </w:rPr>
        <w:t>. Error bars stand for standard deviation.</w:t>
      </w:r>
      <w:bookmarkEnd w:id="81"/>
      <w:bookmarkEnd w:id="82"/>
      <w:bookmarkEnd w:id="83"/>
      <w:bookmarkEnd w:id="84"/>
      <w:bookmarkEnd w:id="85"/>
    </w:p>
    <w:bookmarkEnd w:id="74"/>
    <w:p w14:paraId="1C395707" w14:textId="7BE16400" w:rsidR="00723767" w:rsidRPr="00CD544C" w:rsidRDefault="009E774B" w:rsidP="00001051">
      <w:pPr>
        <w:jc w:val="center"/>
        <w:rPr>
          <w:rFonts w:ascii="Arial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10C64DC3" wp14:editId="08724DFA">
            <wp:extent cx="5274310" cy="2889250"/>
            <wp:effectExtent l="0" t="0" r="0" b="6350"/>
            <wp:docPr id="1060684410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C39668B2-5CF7-5A1F-AA4C-AF6676D162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C39668B2-5CF7-5A1F-AA4C-AF6676D162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74A6" w14:textId="47D0C903" w:rsidR="00DA234D" w:rsidRPr="007E2DAB" w:rsidRDefault="000A55BF" w:rsidP="00DA234D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87" w:name="_Hlk214526890"/>
      <w:bookmarkStart w:id="88" w:name="_Toc216851622"/>
      <w:bookmarkStart w:id="89" w:name="_Toc217498855"/>
      <w:bookmarkStart w:id="90" w:name="_Toc218712793"/>
      <w:bookmarkStart w:id="91" w:name="_Toc219396040"/>
      <w:bookmarkStart w:id="92" w:name="_Toc219412693"/>
      <w:r w:rsidRPr="007E2DAB">
        <w:rPr>
          <w:rFonts w:ascii="Arial" w:hAnsi="Arial" w:cs="Arial"/>
          <w:b/>
          <w:bCs/>
          <w:sz w:val="21"/>
          <w:szCs w:val="21"/>
        </w:rPr>
        <w:t>Supplementary Fig. 1</w:t>
      </w:r>
      <w:r w:rsidR="00DA234D" w:rsidRPr="007E2DAB">
        <w:rPr>
          <w:rFonts w:ascii="Arial" w:hAnsi="Arial" w:cs="Arial" w:hint="eastAsia"/>
          <w:b/>
          <w:bCs/>
          <w:sz w:val="21"/>
          <w:szCs w:val="21"/>
        </w:rPr>
        <w:t>6</w:t>
      </w:r>
      <w:r w:rsidR="00572A1E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bookmarkEnd w:id="87"/>
      <w:r w:rsidR="00572A1E" w:rsidRPr="007E2DAB">
        <w:rPr>
          <w:rFonts w:ascii="Arial" w:hAnsi="Arial" w:cs="Arial"/>
          <w:sz w:val="21"/>
          <w:szCs w:val="21"/>
        </w:rPr>
        <w:t xml:space="preserve">The photoluminescence quantum yield (PLQY) of </w:t>
      </w:r>
      <w:r w:rsidR="007E3C39" w:rsidRPr="007E2DAB">
        <w:rPr>
          <w:rFonts w:ascii="Arial" w:hAnsi="Arial" w:cs="Arial"/>
          <w:sz w:val="21"/>
          <w:szCs w:val="21"/>
        </w:rPr>
        <w:t>DTE-3PCz</w:t>
      </w:r>
      <w:r w:rsidR="00055E8B" w:rsidRPr="007E2DAB">
        <w:rPr>
          <w:rFonts w:ascii="Arial" w:hAnsi="Arial" w:cs="Arial" w:hint="eastAsia"/>
          <w:sz w:val="21"/>
          <w:szCs w:val="21"/>
        </w:rPr>
        <w:t xml:space="preserve"> (1.0</w:t>
      </w:r>
      <w:r w:rsidR="00055E8B" w:rsidRPr="007E2DAB">
        <w:rPr>
          <w:rFonts w:ascii="Arial" w:hAnsi="Arial" w:cs="Arial"/>
          <w:sz w:val="21"/>
          <w:szCs w:val="21"/>
        </w:rPr>
        <w:t>×</w:t>
      </w:r>
      <w:r w:rsidR="00055E8B" w:rsidRPr="007E2DAB">
        <w:rPr>
          <w:rFonts w:ascii="Arial" w:hAnsi="Arial" w:cs="Arial" w:hint="eastAsia"/>
          <w:sz w:val="21"/>
          <w:szCs w:val="21"/>
        </w:rPr>
        <w:t>10</w:t>
      </w:r>
      <w:r w:rsidR="00055E8B" w:rsidRPr="007E2DAB">
        <w:rPr>
          <w:rFonts w:ascii="Arial" w:hAnsi="Arial" w:cs="Arial" w:hint="eastAsia"/>
          <w:sz w:val="21"/>
          <w:szCs w:val="21"/>
          <w:vertAlign w:val="superscript"/>
        </w:rPr>
        <w:t>-5</w:t>
      </w:r>
      <w:r w:rsidR="00055E8B" w:rsidRPr="007E2DAB">
        <w:rPr>
          <w:rFonts w:ascii="Arial" w:hAnsi="Arial" w:cs="Arial" w:hint="eastAsia"/>
          <w:sz w:val="21"/>
          <w:szCs w:val="21"/>
        </w:rPr>
        <w:t xml:space="preserve"> M)</w:t>
      </w:r>
      <w:r w:rsidR="007E3C39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7E3C39" w:rsidRPr="007E2DAB">
        <w:rPr>
          <w:rFonts w:ascii="Arial" w:hAnsi="Arial" w:cs="Arial"/>
          <w:sz w:val="21"/>
          <w:szCs w:val="21"/>
        </w:rPr>
        <w:t xml:space="preserve">in (a) original, (b) DCP, (c) HCl, (d) </w:t>
      </w:r>
      <w:r w:rsidR="005B74F0" w:rsidRPr="007E2DAB">
        <w:rPr>
          <w:rFonts w:ascii="Arial" w:hAnsi="Arial" w:cs="Arial"/>
          <w:sz w:val="21"/>
          <w:szCs w:val="21"/>
        </w:rPr>
        <w:t>2-CEES</w:t>
      </w:r>
      <w:r w:rsidR="007E3C39" w:rsidRPr="007E2DAB">
        <w:rPr>
          <w:rFonts w:ascii="Arial" w:hAnsi="Arial" w:cs="Arial"/>
          <w:sz w:val="21"/>
          <w:szCs w:val="21"/>
        </w:rPr>
        <w:t xml:space="preserve"> and (e) BTC DCM solution.</w:t>
      </w:r>
      <w:bookmarkEnd w:id="88"/>
      <w:bookmarkEnd w:id="89"/>
      <w:bookmarkEnd w:id="90"/>
      <w:bookmarkEnd w:id="91"/>
      <w:bookmarkEnd w:id="92"/>
    </w:p>
    <w:p w14:paraId="48EDD692" w14:textId="4C43515C" w:rsidR="007E3C39" w:rsidRPr="00CD544C" w:rsidRDefault="007E3C39" w:rsidP="00F706D0">
      <w:pPr>
        <w:jc w:val="center"/>
        <w:rPr>
          <w:rFonts w:ascii="Arial" w:hAnsi="Arial" w:cs="Arial"/>
          <w:szCs w:val="21"/>
        </w:rPr>
      </w:pPr>
    </w:p>
    <w:p w14:paraId="0B5300E8" w14:textId="415A61F8" w:rsidR="000E490F" w:rsidRPr="00CD544C" w:rsidRDefault="00CD1FE5" w:rsidP="001F1EB2">
      <w:pPr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436D3CF6" wp14:editId="6E8BDFA6">
            <wp:extent cx="4868370" cy="4318587"/>
            <wp:effectExtent l="0" t="0" r="8890" b="6350"/>
            <wp:docPr id="18" name="图片 17">
              <a:extLst xmlns:a="http://schemas.openxmlformats.org/drawingml/2006/main">
                <a:ext uri="{FF2B5EF4-FFF2-40B4-BE49-F238E27FC236}">
                  <a16:creationId xmlns:a16="http://schemas.microsoft.com/office/drawing/2014/main" id="{91E201F9-B496-F599-21CF-ADAD6CCF90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>
                      <a:extLst>
                        <a:ext uri="{FF2B5EF4-FFF2-40B4-BE49-F238E27FC236}">
                          <a16:creationId xmlns:a16="http://schemas.microsoft.com/office/drawing/2014/main" id="{91E201F9-B496-F599-21CF-ADAD6CCF90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2953" r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24" cy="431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2F879" w14:textId="5D77F268" w:rsidR="000108D1" w:rsidRPr="007E2DAB" w:rsidRDefault="000A55BF" w:rsidP="00DA234D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93" w:name="_Toc216851625"/>
      <w:bookmarkStart w:id="94" w:name="_Toc217498858"/>
      <w:bookmarkStart w:id="95" w:name="_Toc218712794"/>
      <w:bookmarkStart w:id="96" w:name="_Toc219396041"/>
      <w:bookmarkStart w:id="97" w:name="_Toc219412694"/>
      <w:r w:rsidRPr="007E2DAB">
        <w:rPr>
          <w:rFonts w:ascii="Arial" w:hAnsi="Arial" w:cs="Arial"/>
          <w:b/>
          <w:bCs/>
          <w:sz w:val="21"/>
          <w:szCs w:val="21"/>
        </w:rPr>
        <w:t>Supplementary Fig. 1</w:t>
      </w:r>
      <w:r w:rsidR="00DA234D" w:rsidRPr="007E2DAB">
        <w:rPr>
          <w:rFonts w:ascii="Arial" w:hAnsi="Arial" w:cs="Arial" w:hint="eastAsia"/>
          <w:b/>
          <w:bCs/>
          <w:sz w:val="21"/>
          <w:szCs w:val="21"/>
        </w:rPr>
        <w:t>7</w:t>
      </w:r>
      <w:r w:rsidR="00F61E06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F61E06" w:rsidRPr="007E2DAB">
        <w:rPr>
          <w:rFonts w:ascii="Arial" w:hAnsi="Arial" w:cs="Arial"/>
          <w:sz w:val="21"/>
          <w:szCs w:val="21"/>
        </w:rPr>
        <w:t>UV-vis spectra of DTE-3</w:t>
      </w:r>
      <w:r w:rsidR="00734A37" w:rsidRPr="007E2DAB">
        <w:rPr>
          <w:rFonts w:ascii="Arial" w:hAnsi="Arial" w:cs="Arial" w:hint="eastAsia"/>
          <w:sz w:val="21"/>
          <w:szCs w:val="21"/>
        </w:rPr>
        <w:t>P</w:t>
      </w:r>
      <w:r w:rsidR="00F61E06" w:rsidRPr="007E2DAB">
        <w:rPr>
          <w:rFonts w:ascii="Arial" w:hAnsi="Arial" w:cs="Arial"/>
          <w:sz w:val="21"/>
          <w:szCs w:val="21"/>
        </w:rPr>
        <w:t>Cz and DTE-3NCz (1</w:t>
      </w:r>
      <w:r w:rsidR="00E124F9" w:rsidRPr="007E2DAB">
        <w:rPr>
          <w:rFonts w:ascii="Arial" w:hAnsi="Arial" w:cs="Arial" w:hint="eastAsia"/>
          <w:sz w:val="21"/>
          <w:szCs w:val="21"/>
        </w:rPr>
        <w:t>.0</w:t>
      </w:r>
      <w:r w:rsidR="00F61E06" w:rsidRPr="007E2DAB">
        <w:rPr>
          <w:rFonts w:ascii="Arial" w:hAnsi="Arial" w:cs="Arial"/>
          <w:sz w:val="21"/>
          <w:szCs w:val="21"/>
        </w:rPr>
        <w:t>×10</w:t>
      </w:r>
      <w:r w:rsidR="00734A37" w:rsidRPr="007E2DAB">
        <w:rPr>
          <w:rFonts w:ascii="Arial" w:hAnsi="Arial" w:cs="Arial"/>
          <w:sz w:val="21"/>
          <w:szCs w:val="21"/>
          <w:vertAlign w:val="superscript"/>
        </w:rPr>
        <w:t>-</w:t>
      </w:r>
      <w:r w:rsidR="000A0C52" w:rsidRPr="007E2DAB">
        <w:rPr>
          <w:rFonts w:ascii="Arial" w:hAnsi="Arial" w:cs="Arial" w:hint="eastAsia"/>
          <w:sz w:val="21"/>
          <w:szCs w:val="21"/>
          <w:vertAlign w:val="superscript"/>
        </w:rPr>
        <w:t>5</w:t>
      </w:r>
      <w:r w:rsidR="00F61E06" w:rsidRPr="007E2DAB">
        <w:rPr>
          <w:rFonts w:ascii="Arial" w:hAnsi="Arial" w:cs="Arial"/>
          <w:sz w:val="21"/>
          <w:szCs w:val="21"/>
        </w:rPr>
        <w:t xml:space="preserve"> M</w:t>
      </w:r>
      <w:r w:rsidR="00231FE0" w:rsidRPr="007E2DAB">
        <w:rPr>
          <w:rFonts w:ascii="Arial" w:hAnsi="Arial" w:cs="Arial"/>
          <w:sz w:val="21"/>
          <w:szCs w:val="21"/>
        </w:rPr>
        <w:t xml:space="preserve"> in DCM</w:t>
      </w:r>
      <w:r w:rsidR="00F61E06" w:rsidRPr="007E2DAB">
        <w:rPr>
          <w:rFonts w:ascii="Arial" w:hAnsi="Arial" w:cs="Arial"/>
          <w:sz w:val="21"/>
          <w:szCs w:val="21"/>
        </w:rPr>
        <w:t xml:space="preserve">) </w:t>
      </w:r>
      <w:r w:rsidR="00D53B49" w:rsidRPr="007E2DAB">
        <w:rPr>
          <w:rFonts w:ascii="Arial" w:hAnsi="Arial" w:cs="Arial" w:hint="eastAsia"/>
          <w:sz w:val="21"/>
          <w:szCs w:val="21"/>
        </w:rPr>
        <w:t>upon addition of</w:t>
      </w:r>
      <w:r w:rsidR="00F61E06" w:rsidRPr="007E2DAB">
        <w:rPr>
          <w:rFonts w:ascii="Arial" w:hAnsi="Arial" w:cs="Arial"/>
          <w:sz w:val="21"/>
          <w:szCs w:val="21"/>
        </w:rPr>
        <w:t xml:space="preserve"> DCP (a</w:t>
      </w:r>
      <w:r w:rsidR="008E2FD3" w:rsidRPr="007E2DAB">
        <w:rPr>
          <w:rFonts w:ascii="Arial" w:hAnsi="Arial" w:cs="Arial"/>
          <w:sz w:val="21"/>
          <w:szCs w:val="21"/>
        </w:rPr>
        <w:t>, b</w:t>
      </w:r>
      <w:r w:rsidR="00F61E06" w:rsidRPr="007E2DAB">
        <w:rPr>
          <w:rFonts w:ascii="Arial" w:hAnsi="Arial" w:cs="Arial"/>
          <w:sz w:val="21"/>
          <w:szCs w:val="21"/>
        </w:rPr>
        <w:t>), HCl (c</w:t>
      </w:r>
      <w:r w:rsidR="008E2FD3" w:rsidRPr="007E2DAB">
        <w:rPr>
          <w:rFonts w:ascii="Arial" w:hAnsi="Arial" w:cs="Arial"/>
          <w:sz w:val="21"/>
          <w:szCs w:val="21"/>
        </w:rPr>
        <w:t>, d</w:t>
      </w:r>
      <w:r w:rsidR="00F61E06" w:rsidRPr="007E2DAB">
        <w:rPr>
          <w:rFonts w:ascii="Arial" w:hAnsi="Arial" w:cs="Arial"/>
          <w:sz w:val="21"/>
          <w:szCs w:val="21"/>
        </w:rPr>
        <w:t>).</w:t>
      </w:r>
      <w:bookmarkEnd w:id="93"/>
      <w:bookmarkEnd w:id="94"/>
      <w:bookmarkEnd w:id="95"/>
      <w:bookmarkEnd w:id="96"/>
      <w:bookmarkEnd w:id="97"/>
    </w:p>
    <w:p w14:paraId="64E06FDC" w14:textId="6C95CFD9" w:rsidR="0025569B" w:rsidRDefault="0025569B" w:rsidP="0025569B">
      <w:pPr>
        <w:jc w:val="center"/>
        <w:rPr>
          <w:rFonts w:hint="eastAsia"/>
        </w:rPr>
      </w:pPr>
      <w:r w:rsidRPr="00CD544C">
        <w:rPr>
          <w:rFonts w:ascii="Arial" w:hAnsi="Arial" w:cs="Arial"/>
          <w:b/>
          <w:bCs/>
          <w:noProof/>
          <w:szCs w:val="21"/>
        </w:rPr>
        <w:lastRenderedPageBreak/>
        <w:drawing>
          <wp:inline distT="0" distB="0" distL="0" distR="0" wp14:anchorId="4A53B842" wp14:editId="08D0A2B5">
            <wp:extent cx="4554699" cy="2880000"/>
            <wp:effectExtent l="0" t="0" r="0" b="0"/>
            <wp:docPr id="165183319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9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A2F41" w14:textId="0A3BD4AD" w:rsidR="0025569B" w:rsidRPr="007E2DAB" w:rsidRDefault="0025569B" w:rsidP="0025569B">
      <w:pPr>
        <w:pStyle w:val="af2"/>
        <w:ind w:firstLineChars="0" w:firstLine="0"/>
        <w:jc w:val="left"/>
        <w:rPr>
          <w:rFonts w:ascii="Arial" w:hAnsi="Arial" w:cs="Arial"/>
          <w:sz w:val="21"/>
          <w:szCs w:val="21"/>
        </w:rPr>
      </w:pPr>
      <w:bookmarkStart w:id="98" w:name="_Toc216851629"/>
      <w:bookmarkStart w:id="99" w:name="_Toc217498862"/>
      <w:bookmarkStart w:id="100" w:name="_Toc218712795"/>
      <w:bookmarkStart w:id="101" w:name="_Toc219396042"/>
      <w:bookmarkStart w:id="102" w:name="_Toc219412695"/>
      <w:r w:rsidRPr="007E2DAB">
        <w:rPr>
          <w:rFonts w:ascii="Arial" w:hAnsi="Arial" w:cs="Arial"/>
          <w:b/>
          <w:bCs/>
          <w:sz w:val="21"/>
          <w:szCs w:val="21"/>
        </w:rPr>
        <w:t xml:space="preserve">Supplementary Fig. </w:t>
      </w:r>
      <w:r w:rsidRPr="007E2DAB">
        <w:rPr>
          <w:rFonts w:ascii="Arial" w:hAnsi="Arial" w:cs="Arial" w:hint="eastAsia"/>
          <w:b/>
          <w:bCs/>
          <w:sz w:val="21"/>
          <w:szCs w:val="21"/>
        </w:rPr>
        <w:t>18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 xml:space="preserve">Liquid chromatography-mass </w:t>
      </w:r>
      <w:r w:rsidRPr="007E2DAB">
        <w:rPr>
          <w:rFonts w:ascii="Arial" w:hAnsi="Arial" w:cs="Arial" w:hint="eastAsia"/>
          <w:sz w:val="21"/>
          <w:szCs w:val="21"/>
        </w:rPr>
        <w:t>spectrometry</w:t>
      </w:r>
      <w:r w:rsidRPr="007E2DAB">
        <w:rPr>
          <w:rFonts w:ascii="Arial" w:hAnsi="Arial" w:cs="Arial"/>
          <w:sz w:val="21"/>
          <w:szCs w:val="21"/>
        </w:rPr>
        <w:t xml:space="preserve"> of DTE-3PCz (HCl) radical.</w:t>
      </w:r>
      <w:bookmarkEnd w:id="98"/>
      <w:bookmarkEnd w:id="99"/>
      <w:bookmarkEnd w:id="100"/>
      <w:bookmarkEnd w:id="101"/>
      <w:bookmarkEnd w:id="102"/>
    </w:p>
    <w:p w14:paraId="19B3BE06" w14:textId="2F540B3F" w:rsidR="0025569B" w:rsidRDefault="0025569B" w:rsidP="0025569B">
      <w:pPr>
        <w:jc w:val="center"/>
        <w:rPr>
          <w:rFonts w:hint="eastAsia"/>
        </w:rPr>
      </w:pPr>
      <w:r w:rsidRPr="00CD544C">
        <w:rPr>
          <w:rFonts w:ascii="Arial" w:hAnsi="Arial" w:cs="Arial"/>
          <w:b/>
          <w:bCs/>
          <w:noProof/>
          <w:szCs w:val="21"/>
        </w:rPr>
        <w:drawing>
          <wp:inline distT="0" distB="0" distL="0" distR="0" wp14:anchorId="46402DC7" wp14:editId="2729067C">
            <wp:extent cx="4535615" cy="2880000"/>
            <wp:effectExtent l="0" t="0" r="0" b="0"/>
            <wp:docPr id="11550085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15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3D56B" w14:textId="480ABDDE" w:rsidR="0025569B" w:rsidRPr="007E2DAB" w:rsidRDefault="0025569B" w:rsidP="0025569B">
      <w:pPr>
        <w:pStyle w:val="af2"/>
        <w:ind w:firstLineChars="0" w:firstLine="0"/>
        <w:rPr>
          <w:rFonts w:ascii="Arial" w:hAnsi="Arial" w:cs="Arial"/>
          <w:b/>
          <w:bCs/>
          <w:sz w:val="21"/>
          <w:szCs w:val="21"/>
        </w:rPr>
      </w:pPr>
      <w:bookmarkStart w:id="103" w:name="_Hlk214700549"/>
      <w:bookmarkStart w:id="104" w:name="_Toc216851630"/>
      <w:bookmarkStart w:id="105" w:name="_Toc217498863"/>
      <w:bookmarkStart w:id="106" w:name="_Toc218712796"/>
      <w:bookmarkStart w:id="107" w:name="_Toc219396043"/>
      <w:bookmarkStart w:id="108" w:name="_Toc219412696"/>
      <w:r w:rsidRPr="007E2DAB">
        <w:rPr>
          <w:rFonts w:ascii="Arial" w:hAnsi="Arial" w:cs="Arial"/>
          <w:b/>
          <w:bCs/>
          <w:sz w:val="21"/>
          <w:szCs w:val="21"/>
        </w:rPr>
        <w:t xml:space="preserve">Supplementary Fig. </w:t>
      </w:r>
      <w:bookmarkEnd w:id="103"/>
      <w:r w:rsidRPr="007E2DAB">
        <w:rPr>
          <w:rFonts w:ascii="Arial" w:hAnsi="Arial" w:cs="Arial" w:hint="eastAsia"/>
          <w:b/>
          <w:bCs/>
          <w:sz w:val="21"/>
          <w:szCs w:val="21"/>
        </w:rPr>
        <w:t>19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 xml:space="preserve">Liquid chromatography-mass </w:t>
      </w:r>
      <w:r w:rsidRPr="007E2DAB">
        <w:rPr>
          <w:rFonts w:ascii="Arial" w:hAnsi="Arial" w:cs="Arial" w:hint="eastAsia"/>
          <w:sz w:val="21"/>
          <w:szCs w:val="21"/>
        </w:rPr>
        <w:t>spectrometry</w:t>
      </w:r>
      <w:r w:rsidRPr="007E2DAB">
        <w:rPr>
          <w:rFonts w:ascii="Arial" w:hAnsi="Arial" w:cs="Arial"/>
          <w:sz w:val="21"/>
          <w:szCs w:val="21"/>
        </w:rPr>
        <w:t xml:space="preserve"> of DTE-3PCz (DCP) radical.</w:t>
      </w:r>
      <w:bookmarkEnd w:id="104"/>
      <w:bookmarkEnd w:id="105"/>
      <w:bookmarkEnd w:id="106"/>
      <w:bookmarkEnd w:id="107"/>
      <w:bookmarkEnd w:id="108"/>
    </w:p>
    <w:p w14:paraId="5A4280FC" w14:textId="1E1D6FBB" w:rsidR="000A55BF" w:rsidRPr="00CD544C" w:rsidRDefault="00B45AC4" w:rsidP="000A55BF">
      <w:pPr>
        <w:jc w:val="center"/>
        <w:rPr>
          <w:rFonts w:ascii="Arial" w:hAnsi="Arial" w:cs="Arial"/>
          <w:szCs w:val="21"/>
        </w:rPr>
      </w:pPr>
      <w:bookmarkStart w:id="109" w:name="_Hlk212920856"/>
      <w:r>
        <w:rPr>
          <w:noProof/>
        </w:rPr>
        <w:lastRenderedPageBreak/>
        <w:drawing>
          <wp:inline distT="0" distB="0" distL="0" distR="0" wp14:anchorId="6A542476" wp14:editId="4FBE5C81">
            <wp:extent cx="5274310" cy="3507105"/>
            <wp:effectExtent l="0" t="0" r="2540" b="0"/>
            <wp:docPr id="1078833294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97934A87-D892-334A-D562-B8E3BA28B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97934A87-D892-334A-D562-B8E3BA28B3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4693A" w14:textId="27277186" w:rsidR="00057328" w:rsidRPr="007E2DAB" w:rsidRDefault="000A55BF" w:rsidP="006922B9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10" w:name="_Toc216851627"/>
      <w:bookmarkStart w:id="111" w:name="_Toc217498860"/>
      <w:bookmarkStart w:id="112" w:name="_Toc218712797"/>
      <w:bookmarkStart w:id="113" w:name="_Toc219396044"/>
      <w:bookmarkStart w:id="114" w:name="_Toc219412697"/>
      <w:r w:rsidRPr="007E2DAB">
        <w:rPr>
          <w:rFonts w:ascii="Arial" w:hAnsi="Arial" w:cs="Arial"/>
          <w:b/>
          <w:bCs/>
          <w:sz w:val="21"/>
          <w:szCs w:val="21"/>
        </w:rPr>
        <w:t xml:space="preserve">Supplementary Fig. </w:t>
      </w:r>
      <w:r w:rsidR="0025569B" w:rsidRPr="007E2DAB">
        <w:rPr>
          <w:rFonts w:ascii="Arial" w:hAnsi="Arial" w:cs="Arial" w:hint="eastAsia"/>
          <w:b/>
          <w:bCs/>
          <w:sz w:val="21"/>
          <w:szCs w:val="21"/>
        </w:rPr>
        <w:t>20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852C28" w:rsidRPr="007E2DAB">
        <w:rPr>
          <w:rFonts w:ascii="Arial" w:hAnsi="Arial" w:cs="Arial"/>
          <w:sz w:val="21"/>
          <w:szCs w:val="21"/>
          <w:vertAlign w:val="superscript"/>
        </w:rPr>
        <w:t>1</w:t>
      </w:r>
      <w:r w:rsidR="00852C28" w:rsidRPr="007E2DAB">
        <w:rPr>
          <w:rFonts w:ascii="Arial" w:hAnsi="Arial" w:cs="Arial"/>
          <w:sz w:val="21"/>
          <w:szCs w:val="21"/>
        </w:rPr>
        <w:t>H NMR of DTE-3PCz in CDCl</w:t>
      </w:r>
      <w:r w:rsidR="00C666C3" w:rsidRPr="007E2DAB">
        <w:rPr>
          <w:rFonts w:ascii="Arial" w:hAnsi="Arial" w:cs="Arial"/>
          <w:sz w:val="21"/>
          <w:szCs w:val="21"/>
          <w:vertAlign w:val="subscript"/>
        </w:rPr>
        <w:t>3</w:t>
      </w:r>
      <w:r w:rsidR="00852C28" w:rsidRPr="007E2DAB">
        <w:rPr>
          <w:rFonts w:ascii="Arial" w:hAnsi="Arial" w:cs="Arial"/>
          <w:sz w:val="21"/>
          <w:szCs w:val="21"/>
        </w:rPr>
        <w:t xml:space="preserve"> solution </w:t>
      </w:r>
      <w:r w:rsidR="001145F6" w:rsidRPr="007E2DAB">
        <w:rPr>
          <w:rFonts w:ascii="Arial" w:hAnsi="Arial" w:cs="Arial"/>
          <w:sz w:val="21"/>
          <w:szCs w:val="21"/>
        </w:rPr>
        <w:t>under UV</w:t>
      </w:r>
      <w:r w:rsidR="00852C28" w:rsidRPr="007E2DAB">
        <w:rPr>
          <w:rFonts w:ascii="Arial" w:hAnsi="Arial" w:cs="Arial"/>
          <w:sz w:val="21"/>
          <w:szCs w:val="21"/>
        </w:rPr>
        <w:t xml:space="preserve"> irradiation </w:t>
      </w:r>
      <w:r w:rsidR="001145F6" w:rsidRPr="007E2DAB">
        <w:rPr>
          <w:rFonts w:ascii="Arial" w:hAnsi="Arial" w:cs="Arial"/>
          <w:sz w:val="21"/>
          <w:szCs w:val="21"/>
        </w:rPr>
        <w:t>after</w:t>
      </w:r>
      <w:r w:rsidR="006922B9" w:rsidRPr="007E2DAB">
        <w:rPr>
          <w:rFonts w:ascii="Arial" w:hAnsi="Arial" w:cs="Arial"/>
          <w:sz w:val="21"/>
          <w:szCs w:val="21"/>
        </w:rPr>
        <w:t xml:space="preserve"> </w:t>
      </w:r>
      <w:r w:rsidR="006922B9" w:rsidRPr="007E2DAB">
        <w:rPr>
          <w:rFonts w:ascii="Arial" w:hAnsi="Arial" w:cs="Arial" w:hint="eastAsia"/>
          <w:sz w:val="21"/>
          <w:szCs w:val="21"/>
        </w:rPr>
        <w:t>addition of</w:t>
      </w:r>
      <w:r w:rsidR="001145F6" w:rsidRPr="007E2DAB">
        <w:rPr>
          <w:rFonts w:ascii="Arial" w:hAnsi="Arial" w:cs="Arial" w:hint="eastAsia"/>
          <w:sz w:val="21"/>
          <w:szCs w:val="21"/>
        </w:rPr>
        <w:t xml:space="preserve"> </w:t>
      </w:r>
      <w:r w:rsidR="00852C28" w:rsidRPr="007E2DAB">
        <w:rPr>
          <w:rFonts w:ascii="Arial" w:hAnsi="Arial" w:cs="Arial"/>
          <w:sz w:val="21"/>
          <w:szCs w:val="21"/>
        </w:rPr>
        <w:t>10 equiv. of HCl</w:t>
      </w:r>
      <w:bookmarkEnd w:id="110"/>
      <w:bookmarkEnd w:id="111"/>
      <w:r w:rsidR="001145F6" w:rsidRPr="007E2DAB">
        <w:rPr>
          <w:rFonts w:ascii="Arial" w:hAnsi="Arial" w:cs="Arial" w:hint="eastAsia"/>
          <w:sz w:val="21"/>
          <w:szCs w:val="21"/>
        </w:rPr>
        <w:t>.</w:t>
      </w:r>
      <w:bookmarkEnd w:id="112"/>
      <w:bookmarkEnd w:id="113"/>
      <w:bookmarkEnd w:id="114"/>
    </w:p>
    <w:p w14:paraId="08FA3215" w14:textId="41EACEF8" w:rsidR="00852C28" w:rsidRPr="00CD544C" w:rsidRDefault="004172FB" w:rsidP="00852C28">
      <w:pPr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6812CADF" wp14:editId="364186C9">
            <wp:extent cx="5274310" cy="3772535"/>
            <wp:effectExtent l="0" t="0" r="2540" b="0"/>
            <wp:docPr id="17" name="图片 16">
              <a:extLst xmlns:a="http://schemas.openxmlformats.org/drawingml/2006/main">
                <a:ext uri="{FF2B5EF4-FFF2-40B4-BE49-F238E27FC236}">
                  <a16:creationId xmlns:a16="http://schemas.microsoft.com/office/drawing/2014/main" id="{C4132811-148F-1B45-1041-CE6145B69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:a16="http://schemas.microsoft.com/office/drawing/2014/main" id="{C4132811-148F-1B45-1041-CE6145B69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97B2" w14:textId="2B1205A1" w:rsidR="00723767" w:rsidRPr="007E2DAB" w:rsidRDefault="00852C28" w:rsidP="00D625BC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15" w:name="_Toc216851628"/>
      <w:bookmarkStart w:id="116" w:name="_Toc217498861"/>
      <w:bookmarkStart w:id="117" w:name="_Toc218712798"/>
      <w:bookmarkStart w:id="118" w:name="_Toc219396045"/>
      <w:bookmarkStart w:id="119" w:name="_Toc219412698"/>
      <w:r w:rsidRPr="007E2DAB">
        <w:rPr>
          <w:rFonts w:ascii="Arial" w:hAnsi="Arial" w:cs="Arial"/>
          <w:b/>
          <w:bCs/>
          <w:sz w:val="21"/>
          <w:szCs w:val="21"/>
        </w:rPr>
        <w:t xml:space="preserve">Supplementary Fig. </w:t>
      </w:r>
      <w:r w:rsidR="0025569B" w:rsidRPr="007E2DAB">
        <w:rPr>
          <w:rFonts w:ascii="Arial" w:hAnsi="Arial" w:cs="Arial" w:hint="eastAsia"/>
          <w:b/>
          <w:bCs/>
          <w:sz w:val="21"/>
          <w:szCs w:val="21"/>
        </w:rPr>
        <w:t>21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  <w:vertAlign w:val="superscript"/>
        </w:rPr>
        <w:t>1</w:t>
      </w:r>
      <w:r w:rsidRPr="007E2DAB">
        <w:rPr>
          <w:rFonts w:ascii="Arial" w:hAnsi="Arial" w:cs="Arial"/>
          <w:sz w:val="21"/>
          <w:szCs w:val="21"/>
        </w:rPr>
        <w:t>H NMR of DTE-3PCz in CDCl</w:t>
      </w:r>
      <w:r w:rsidR="00C666C3" w:rsidRPr="007E2DAB">
        <w:rPr>
          <w:rFonts w:ascii="Arial" w:hAnsi="Arial" w:cs="Arial"/>
          <w:sz w:val="21"/>
          <w:szCs w:val="21"/>
          <w:vertAlign w:val="subscript"/>
        </w:rPr>
        <w:t>3</w:t>
      </w:r>
      <w:r w:rsidRPr="007E2DAB">
        <w:rPr>
          <w:rFonts w:ascii="Arial" w:hAnsi="Arial" w:cs="Arial"/>
          <w:sz w:val="21"/>
          <w:szCs w:val="21"/>
        </w:rPr>
        <w:t xml:space="preserve"> solution </w:t>
      </w:r>
      <w:bookmarkEnd w:id="115"/>
      <w:bookmarkEnd w:id="116"/>
      <w:r w:rsidR="001145F6" w:rsidRPr="007E2DAB">
        <w:rPr>
          <w:rFonts w:ascii="Arial" w:hAnsi="Arial" w:cs="Arial" w:hint="eastAsia"/>
          <w:sz w:val="21"/>
          <w:szCs w:val="21"/>
        </w:rPr>
        <w:t>under UV</w:t>
      </w:r>
      <w:r w:rsidR="001145F6" w:rsidRPr="007E2DAB">
        <w:rPr>
          <w:rFonts w:ascii="Arial" w:hAnsi="Arial" w:cs="Arial"/>
          <w:sz w:val="21"/>
          <w:szCs w:val="21"/>
        </w:rPr>
        <w:t xml:space="preserve"> irradiation </w:t>
      </w:r>
      <w:r w:rsidR="001145F6" w:rsidRPr="007E2DAB">
        <w:rPr>
          <w:rFonts w:ascii="Arial" w:hAnsi="Arial" w:cs="Arial" w:hint="eastAsia"/>
          <w:sz w:val="21"/>
          <w:szCs w:val="21"/>
        </w:rPr>
        <w:t>after</w:t>
      </w:r>
      <w:r w:rsidR="006922B9" w:rsidRPr="007E2DAB">
        <w:rPr>
          <w:rFonts w:ascii="Arial" w:hAnsi="Arial" w:cs="Arial" w:hint="eastAsia"/>
          <w:sz w:val="21"/>
          <w:szCs w:val="21"/>
        </w:rPr>
        <w:t xml:space="preserve"> addition of</w:t>
      </w:r>
      <w:r w:rsidR="001145F6" w:rsidRPr="007E2DAB">
        <w:rPr>
          <w:rFonts w:ascii="Arial" w:hAnsi="Arial" w:cs="Arial" w:hint="eastAsia"/>
          <w:sz w:val="21"/>
          <w:szCs w:val="21"/>
        </w:rPr>
        <w:t xml:space="preserve"> </w:t>
      </w:r>
      <w:r w:rsidR="001145F6" w:rsidRPr="007E2DAB">
        <w:rPr>
          <w:rFonts w:ascii="Arial" w:hAnsi="Arial" w:cs="Arial"/>
          <w:sz w:val="21"/>
          <w:szCs w:val="21"/>
        </w:rPr>
        <w:t xml:space="preserve">10 equiv. of </w:t>
      </w:r>
      <w:r w:rsidR="001145F6" w:rsidRPr="007E2DAB">
        <w:rPr>
          <w:rFonts w:ascii="Arial" w:hAnsi="Arial" w:cs="Arial" w:hint="eastAsia"/>
          <w:sz w:val="21"/>
          <w:szCs w:val="21"/>
        </w:rPr>
        <w:t>DCP.</w:t>
      </w:r>
      <w:bookmarkEnd w:id="109"/>
      <w:bookmarkEnd w:id="117"/>
      <w:bookmarkEnd w:id="118"/>
      <w:bookmarkEnd w:id="119"/>
    </w:p>
    <w:p w14:paraId="1446FBC2" w14:textId="1BF6345E" w:rsidR="00D639C3" w:rsidRDefault="0098299D" w:rsidP="004D5DAF">
      <w:pPr>
        <w:jc w:val="center"/>
        <w:rPr>
          <w:rFonts w:ascii="Arial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4F43CBC8" wp14:editId="3F3D6095">
            <wp:extent cx="5274310" cy="4199890"/>
            <wp:effectExtent l="0" t="0" r="2540" b="0"/>
            <wp:docPr id="1301184156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A1F8E439-69E6-C398-11D2-1CBE0E0DAB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A1F8E439-69E6-C398-11D2-1CBE0E0DAB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22BE" w14:textId="6BFF808A" w:rsidR="00EF1352" w:rsidRPr="007E2DAB" w:rsidRDefault="00D639C3" w:rsidP="00EF1352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20" w:name="_Hlk216810568"/>
      <w:bookmarkStart w:id="121" w:name="_Toc216851633"/>
      <w:bookmarkStart w:id="122" w:name="_Toc217498866"/>
      <w:bookmarkStart w:id="123" w:name="_Toc218712799"/>
      <w:bookmarkStart w:id="124" w:name="_Toc219396046"/>
      <w:bookmarkStart w:id="125" w:name="_Toc219412699"/>
      <w:r w:rsidRPr="007E2DAB">
        <w:rPr>
          <w:rFonts w:ascii="Arial" w:hAnsi="Arial" w:cs="Arial"/>
          <w:b/>
          <w:bCs/>
          <w:sz w:val="21"/>
          <w:szCs w:val="21"/>
        </w:rPr>
        <w:t>Supplementary Fig. 22</w:t>
      </w:r>
      <w:bookmarkEnd w:id="120"/>
      <w:r w:rsidRPr="007E2DAB">
        <w:rPr>
          <w:rFonts w:ascii="Arial" w:hAnsi="Arial" w:cs="Arial"/>
          <w:sz w:val="21"/>
          <w:szCs w:val="21"/>
        </w:rPr>
        <w:t xml:space="preserve"> Normalized absorption (blue line) and PL spectr</w:t>
      </w:r>
      <w:r w:rsidR="001145F6" w:rsidRPr="007E2DAB">
        <w:rPr>
          <w:rFonts w:ascii="Arial" w:hAnsi="Arial" w:cs="Arial" w:hint="eastAsia"/>
          <w:sz w:val="21"/>
          <w:szCs w:val="21"/>
        </w:rPr>
        <w:t>a</w:t>
      </w:r>
      <w:r w:rsidRPr="007E2DAB">
        <w:rPr>
          <w:rFonts w:ascii="Arial" w:hAnsi="Arial" w:cs="Arial"/>
          <w:sz w:val="21"/>
          <w:szCs w:val="21"/>
        </w:rPr>
        <w:t xml:space="preserve"> (green line) of DTE-3PCz </w:t>
      </w:r>
      <w:r w:rsidR="005B0E7B" w:rsidRPr="007E2DAB">
        <w:rPr>
          <w:rFonts w:ascii="Arial" w:hAnsi="Arial" w:cs="Arial"/>
          <w:sz w:val="21"/>
          <w:szCs w:val="21"/>
        </w:rPr>
        <w:t>(1</w:t>
      </w:r>
      <w:r w:rsidR="005B0E7B" w:rsidRPr="007E2DAB">
        <w:rPr>
          <w:rFonts w:ascii="Arial" w:hAnsi="Arial" w:cs="Arial" w:hint="eastAsia"/>
          <w:sz w:val="21"/>
          <w:szCs w:val="21"/>
        </w:rPr>
        <w:t>.0</w:t>
      </w:r>
      <w:r w:rsidR="005B0E7B" w:rsidRPr="007E2DAB">
        <w:rPr>
          <w:rFonts w:ascii="Arial" w:hAnsi="Arial" w:cs="Arial"/>
          <w:sz w:val="21"/>
          <w:szCs w:val="21"/>
        </w:rPr>
        <w:t>×10</w:t>
      </w:r>
      <w:r w:rsidR="005B0E7B" w:rsidRPr="007E2DAB">
        <w:rPr>
          <w:rFonts w:ascii="Arial" w:hAnsi="Arial" w:cs="Arial"/>
          <w:sz w:val="21"/>
          <w:szCs w:val="21"/>
          <w:vertAlign w:val="superscript"/>
        </w:rPr>
        <w:t>-</w:t>
      </w:r>
      <w:r w:rsidR="005B0E7B" w:rsidRPr="007E2DAB">
        <w:rPr>
          <w:rFonts w:ascii="Arial" w:hAnsi="Arial" w:cs="Arial" w:hint="eastAsia"/>
          <w:sz w:val="21"/>
          <w:szCs w:val="21"/>
          <w:vertAlign w:val="superscript"/>
        </w:rPr>
        <w:t>5</w:t>
      </w:r>
      <w:r w:rsidR="005B0E7B" w:rsidRPr="007E2DAB">
        <w:rPr>
          <w:rFonts w:ascii="Arial" w:hAnsi="Arial" w:cs="Arial"/>
          <w:sz w:val="21"/>
          <w:szCs w:val="21"/>
        </w:rPr>
        <w:t xml:space="preserve"> M in DCM)</w:t>
      </w:r>
      <w:r w:rsidRPr="007E2DAB">
        <w:rPr>
          <w:rFonts w:ascii="Arial" w:hAnsi="Arial" w:cs="Arial"/>
          <w:sz w:val="21"/>
          <w:szCs w:val="21"/>
        </w:rPr>
        <w:t xml:space="preserve"> </w:t>
      </w:r>
      <w:r w:rsidR="006922B9" w:rsidRPr="007E2DAB">
        <w:rPr>
          <w:rFonts w:ascii="Arial" w:hAnsi="Arial" w:cs="Arial" w:hint="eastAsia"/>
          <w:sz w:val="21"/>
          <w:szCs w:val="21"/>
        </w:rPr>
        <w:t>upon addition of</w:t>
      </w:r>
      <w:r w:rsidRPr="007E2DAB">
        <w:rPr>
          <w:rFonts w:ascii="Arial" w:hAnsi="Arial" w:cs="Arial"/>
          <w:sz w:val="21"/>
          <w:szCs w:val="21"/>
        </w:rPr>
        <w:t xml:space="preserve"> DCP (a) and HCl (b). Normalized </w:t>
      </w:r>
      <w:r w:rsidR="00CA5254" w:rsidRPr="007E2DAB">
        <w:rPr>
          <w:rFonts w:ascii="Arial" w:hAnsi="Arial" w:cs="Arial" w:hint="eastAsia"/>
          <w:sz w:val="21"/>
          <w:szCs w:val="21"/>
        </w:rPr>
        <w:t>PL</w:t>
      </w:r>
      <w:r w:rsidRPr="007E2DAB">
        <w:rPr>
          <w:rFonts w:ascii="Arial" w:hAnsi="Arial" w:cs="Arial"/>
          <w:sz w:val="21"/>
          <w:szCs w:val="21"/>
        </w:rPr>
        <w:t xml:space="preserve"> spectra of DTE-3PCz (c) at different excitation wavelengths and normalized excitation spectra of DTE-3PCz (d) at different emission wavelengths.</w:t>
      </w:r>
      <w:bookmarkEnd w:id="121"/>
      <w:bookmarkEnd w:id="122"/>
      <w:bookmarkEnd w:id="123"/>
      <w:bookmarkEnd w:id="124"/>
      <w:bookmarkEnd w:id="125"/>
    </w:p>
    <w:p w14:paraId="2690CC69" w14:textId="1BFE9909" w:rsidR="00DA234D" w:rsidRDefault="00DA234D" w:rsidP="00DA234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D23A164" wp14:editId="3AF3635A">
            <wp:extent cx="4589253" cy="1998345"/>
            <wp:effectExtent l="0" t="0" r="0" b="0"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D37A5246-3262-7FDD-CCEB-3E3FA24D57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D37A5246-3262-7FDD-CCEB-3E3FA24D57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r="1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53" cy="19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19A25" w14:textId="05B957A1" w:rsidR="00DA234D" w:rsidRPr="007E2DAB" w:rsidRDefault="00DA234D" w:rsidP="00DA234D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26" w:name="_Toc216851641"/>
      <w:bookmarkStart w:id="127" w:name="_Toc217498874"/>
      <w:bookmarkStart w:id="128" w:name="_Toc218712800"/>
      <w:bookmarkStart w:id="129" w:name="_Toc219396047"/>
      <w:bookmarkStart w:id="130" w:name="_Toc219412700"/>
      <w:r w:rsidRPr="007E2DAB">
        <w:rPr>
          <w:rFonts w:ascii="Arial" w:hAnsi="Arial" w:cs="Arial"/>
          <w:b/>
          <w:bCs/>
          <w:sz w:val="21"/>
          <w:szCs w:val="21"/>
        </w:rPr>
        <w:t xml:space="preserve">Supplementary Fig. </w:t>
      </w:r>
      <w:r w:rsidRPr="007E2DAB">
        <w:rPr>
          <w:rFonts w:ascii="Arial" w:hAnsi="Arial" w:cs="Arial" w:hint="eastAsia"/>
          <w:b/>
          <w:bCs/>
          <w:sz w:val="21"/>
          <w:szCs w:val="21"/>
        </w:rPr>
        <w:t>23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>ESP plots of DTE-3NCz before and after</w:t>
      </w:r>
      <w:r w:rsidRPr="007E2DAB">
        <w:rPr>
          <w:rFonts w:ascii="Arial" w:hAnsi="Arial" w:cs="Arial" w:hint="eastAsia"/>
          <w:sz w:val="21"/>
          <w:szCs w:val="21"/>
        </w:rPr>
        <w:t xml:space="preserve"> addition of</w:t>
      </w:r>
      <w:r w:rsidRPr="007E2DAB">
        <w:rPr>
          <w:rFonts w:ascii="Arial" w:hAnsi="Arial" w:cs="Arial"/>
          <w:sz w:val="21"/>
          <w:szCs w:val="21"/>
        </w:rPr>
        <w:t xml:space="preserve"> DCP.</w:t>
      </w:r>
      <w:bookmarkEnd w:id="126"/>
      <w:bookmarkEnd w:id="127"/>
      <w:bookmarkEnd w:id="128"/>
      <w:bookmarkEnd w:id="129"/>
      <w:bookmarkEnd w:id="130"/>
    </w:p>
    <w:p w14:paraId="03D2B390" w14:textId="299D13A3" w:rsidR="00684135" w:rsidRPr="00CD544C" w:rsidRDefault="00683668" w:rsidP="00EF135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DB1FAF" wp14:editId="2B2DD2B7">
            <wp:extent cx="5274310" cy="3712210"/>
            <wp:effectExtent l="0" t="0" r="2540" b="0"/>
            <wp:docPr id="459315430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C04C7508-D0B2-8C09-8E46-6AD9257EC5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C04C7508-D0B2-8C09-8E46-6AD9257EC5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CA35" w14:textId="1AFDE97E" w:rsidR="00F00DB3" w:rsidRPr="00E5111E" w:rsidRDefault="009E4DF3" w:rsidP="00E5111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31" w:name="_Toc216851634"/>
      <w:bookmarkStart w:id="132" w:name="_Toc217498867"/>
      <w:bookmarkStart w:id="133" w:name="_Toc218712801"/>
      <w:bookmarkStart w:id="134" w:name="_Toc219396048"/>
      <w:bookmarkStart w:id="135" w:name="_Toc219412701"/>
      <w:r w:rsidRPr="007E2DAB">
        <w:rPr>
          <w:rFonts w:ascii="Arial" w:hAnsi="Arial" w:cs="Arial"/>
          <w:b/>
          <w:bCs/>
          <w:sz w:val="21"/>
          <w:szCs w:val="21"/>
        </w:rPr>
        <w:t>Supplementary Fig. 2</w:t>
      </w:r>
      <w:r w:rsidR="00DA234D" w:rsidRPr="007E2DAB">
        <w:rPr>
          <w:rFonts w:ascii="Arial" w:hAnsi="Arial" w:cs="Arial" w:hint="eastAsia"/>
          <w:b/>
          <w:bCs/>
          <w:sz w:val="21"/>
          <w:szCs w:val="21"/>
        </w:rPr>
        <w:t>4</w:t>
      </w:r>
      <w:r w:rsidR="00684135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684135" w:rsidRPr="007E2DAB">
        <w:rPr>
          <w:rFonts w:ascii="Arial" w:hAnsi="Arial" w:cs="Arial"/>
          <w:sz w:val="21"/>
          <w:szCs w:val="21"/>
        </w:rPr>
        <w:t xml:space="preserve">Electronic spin density distributions (up), electronic density distributions of the frontier molecular orbitals (down) of DTE-3PCz radical (HCl) calculated at the theoretical level of </w:t>
      </w:r>
      <w:r w:rsidR="00F10922" w:rsidRPr="007E2DAB">
        <w:rPr>
          <w:rFonts w:ascii="Arial" w:hAnsi="Arial" w:cs="Arial" w:hint="eastAsia"/>
          <w:sz w:val="21"/>
          <w:szCs w:val="21"/>
        </w:rPr>
        <w:t>u</w:t>
      </w:r>
      <w:r w:rsidR="00684135" w:rsidRPr="007E2DAB">
        <w:rPr>
          <w:rFonts w:ascii="Arial" w:hAnsi="Arial" w:cs="Arial"/>
          <w:sz w:val="21"/>
          <w:szCs w:val="21"/>
        </w:rPr>
        <w:t>M</w:t>
      </w:r>
      <w:r w:rsidR="00EB7854" w:rsidRPr="007E2DAB">
        <w:rPr>
          <w:rFonts w:ascii="Arial" w:hAnsi="Arial" w:cs="Arial" w:hint="eastAsia"/>
          <w:sz w:val="21"/>
          <w:szCs w:val="21"/>
        </w:rPr>
        <w:t>0</w:t>
      </w:r>
      <w:r w:rsidR="00684135" w:rsidRPr="007E2DAB">
        <w:rPr>
          <w:rFonts w:ascii="Arial" w:hAnsi="Arial" w:cs="Arial"/>
          <w:sz w:val="21"/>
          <w:szCs w:val="21"/>
        </w:rPr>
        <w:t>62X/6-31</w:t>
      </w:r>
      <w:r w:rsidR="00F10922" w:rsidRPr="007E2DAB">
        <w:rPr>
          <w:rFonts w:ascii="Arial" w:hAnsi="Arial" w:cs="Arial" w:hint="eastAsia"/>
          <w:sz w:val="21"/>
          <w:szCs w:val="21"/>
        </w:rPr>
        <w:t xml:space="preserve"> </w:t>
      </w:r>
      <w:proofErr w:type="gramStart"/>
      <w:r w:rsidR="00F10922" w:rsidRPr="007E2DAB">
        <w:rPr>
          <w:rFonts w:ascii="Arial" w:hAnsi="Arial" w:cs="Arial" w:hint="eastAsia"/>
          <w:sz w:val="21"/>
          <w:szCs w:val="21"/>
        </w:rPr>
        <w:t>g</w:t>
      </w:r>
      <w:r w:rsidR="00684135" w:rsidRPr="007E2DAB">
        <w:rPr>
          <w:rFonts w:ascii="Arial" w:hAnsi="Arial" w:cs="Arial"/>
          <w:sz w:val="21"/>
          <w:szCs w:val="21"/>
        </w:rPr>
        <w:t>(</w:t>
      </w:r>
      <w:proofErr w:type="gramEnd"/>
      <w:r w:rsidR="00684135" w:rsidRPr="007E2DAB">
        <w:rPr>
          <w:rFonts w:ascii="Arial" w:hAnsi="Arial" w:cs="Arial"/>
          <w:sz w:val="21"/>
          <w:szCs w:val="21"/>
        </w:rPr>
        <w:t>d, p).</w:t>
      </w:r>
      <w:bookmarkEnd w:id="131"/>
      <w:bookmarkEnd w:id="132"/>
      <w:bookmarkEnd w:id="133"/>
      <w:bookmarkEnd w:id="134"/>
      <w:bookmarkEnd w:id="135"/>
    </w:p>
    <w:p w14:paraId="44EEB9D7" w14:textId="74C4EDD1" w:rsidR="00E5111E" w:rsidRPr="00CD544C" w:rsidRDefault="00E5111E" w:rsidP="00723767">
      <w:pPr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41E46057" wp14:editId="4DE04B29">
            <wp:extent cx="5274310" cy="2489835"/>
            <wp:effectExtent l="0" t="0" r="0" b="0"/>
            <wp:docPr id="34" name="图片 33">
              <a:extLst xmlns:a="http://schemas.openxmlformats.org/drawingml/2006/main">
                <a:ext uri="{FF2B5EF4-FFF2-40B4-BE49-F238E27FC236}">
                  <a16:creationId xmlns:a16="http://schemas.microsoft.com/office/drawing/2014/main" id="{87C176D3-5975-F123-E7C2-4143B5D7E9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>
                      <a:extLst>
                        <a:ext uri="{FF2B5EF4-FFF2-40B4-BE49-F238E27FC236}">
                          <a16:creationId xmlns:a16="http://schemas.microsoft.com/office/drawing/2014/main" id="{87C176D3-5975-F123-E7C2-4143B5D7E9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19CE" w14:textId="43B621B0" w:rsidR="00F00DB3" w:rsidRPr="007E2DAB" w:rsidRDefault="009E4DF3" w:rsidP="00EC0C8C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36" w:name="_Toc216851635"/>
      <w:bookmarkStart w:id="137" w:name="_Toc217498868"/>
      <w:bookmarkStart w:id="138" w:name="_Toc218712802"/>
      <w:bookmarkStart w:id="139" w:name="_Toc219396049"/>
      <w:bookmarkStart w:id="140" w:name="_Toc219412702"/>
      <w:r w:rsidRPr="007E2DAB">
        <w:rPr>
          <w:rFonts w:ascii="Arial" w:hAnsi="Arial" w:cs="Arial"/>
          <w:b/>
          <w:bCs/>
          <w:sz w:val="21"/>
          <w:szCs w:val="21"/>
        </w:rPr>
        <w:t>Supplementary Fig. 2</w:t>
      </w:r>
      <w:r w:rsidR="00DA234D" w:rsidRPr="007E2DAB">
        <w:rPr>
          <w:rFonts w:ascii="Arial" w:hAnsi="Arial" w:cs="Arial" w:hint="eastAsia"/>
          <w:b/>
          <w:bCs/>
          <w:sz w:val="21"/>
          <w:szCs w:val="21"/>
        </w:rPr>
        <w:t>5</w:t>
      </w:r>
      <w:r w:rsidR="00F00DB3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F00DB3" w:rsidRPr="007E2DAB">
        <w:rPr>
          <w:rFonts w:ascii="Arial" w:hAnsi="Arial" w:cs="Arial"/>
          <w:sz w:val="21"/>
          <w:szCs w:val="21"/>
        </w:rPr>
        <w:t>Orbital transitions and electron-hole distribution corresponding to the DTE-3PCz radical (HCl).</w:t>
      </w:r>
      <w:bookmarkEnd w:id="136"/>
      <w:bookmarkEnd w:id="137"/>
      <w:bookmarkEnd w:id="138"/>
      <w:bookmarkEnd w:id="139"/>
      <w:bookmarkEnd w:id="140"/>
    </w:p>
    <w:p w14:paraId="72D826E5" w14:textId="65868413" w:rsidR="00776ADC" w:rsidRPr="00CD544C" w:rsidRDefault="00EC0C8C" w:rsidP="00723767">
      <w:pPr>
        <w:jc w:val="center"/>
        <w:rPr>
          <w:rFonts w:ascii="Arial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7485C9F4" wp14:editId="1C5C9265">
            <wp:extent cx="4240610" cy="2880000"/>
            <wp:effectExtent l="0" t="0" r="7620" b="0"/>
            <wp:docPr id="1178362673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B6606327-B31F-7F23-A612-F5B8ADF1FC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B6606327-B31F-7F23-A612-F5B8ADF1FC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061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968B" w14:textId="09BBE7CA" w:rsidR="00776ADC" w:rsidRPr="007E2DAB" w:rsidRDefault="009E4DF3" w:rsidP="00EC0C8C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41" w:name="_Toc216851636"/>
      <w:bookmarkStart w:id="142" w:name="_Toc217498869"/>
      <w:bookmarkStart w:id="143" w:name="_Toc218712803"/>
      <w:bookmarkStart w:id="144" w:name="_Toc219396050"/>
      <w:bookmarkStart w:id="145" w:name="_Toc219412703"/>
      <w:r w:rsidRPr="007E2DAB">
        <w:rPr>
          <w:rFonts w:ascii="Arial" w:hAnsi="Arial" w:cs="Arial"/>
          <w:b/>
          <w:bCs/>
          <w:sz w:val="21"/>
          <w:szCs w:val="21"/>
        </w:rPr>
        <w:t>Supplementary Fig. 2</w:t>
      </w:r>
      <w:r w:rsidR="00DA234D" w:rsidRPr="007E2DAB">
        <w:rPr>
          <w:rFonts w:ascii="Arial" w:hAnsi="Arial" w:cs="Arial" w:hint="eastAsia"/>
          <w:b/>
          <w:bCs/>
          <w:sz w:val="21"/>
          <w:szCs w:val="21"/>
        </w:rPr>
        <w:t>6</w:t>
      </w:r>
      <w:r w:rsidR="00776ADC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776ADC" w:rsidRPr="007E2DAB">
        <w:rPr>
          <w:rFonts w:ascii="Arial" w:hAnsi="Arial" w:cs="Arial"/>
          <w:sz w:val="21"/>
          <w:szCs w:val="21"/>
        </w:rPr>
        <w:t xml:space="preserve">Electronic spin density distributions (up), electronic density distributions of the frontier molecular orbitals (down) of DTE-3PCz radical (DCP) calculated at the theoretical level of </w:t>
      </w:r>
      <w:r w:rsidR="00F10922" w:rsidRPr="007E2DAB">
        <w:rPr>
          <w:rFonts w:ascii="Arial" w:hAnsi="Arial" w:cs="Arial" w:hint="eastAsia"/>
          <w:sz w:val="21"/>
          <w:szCs w:val="21"/>
        </w:rPr>
        <w:t>u</w:t>
      </w:r>
      <w:r w:rsidR="00776ADC" w:rsidRPr="007E2DAB">
        <w:rPr>
          <w:rFonts w:ascii="Arial" w:hAnsi="Arial" w:cs="Arial"/>
          <w:sz w:val="21"/>
          <w:szCs w:val="21"/>
        </w:rPr>
        <w:t>M</w:t>
      </w:r>
      <w:r w:rsidR="00EB7854" w:rsidRPr="007E2DAB">
        <w:rPr>
          <w:rFonts w:ascii="Arial" w:hAnsi="Arial" w:cs="Arial" w:hint="eastAsia"/>
          <w:sz w:val="21"/>
          <w:szCs w:val="21"/>
        </w:rPr>
        <w:t>0</w:t>
      </w:r>
      <w:r w:rsidR="00776ADC" w:rsidRPr="007E2DAB">
        <w:rPr>
          <w:rFonts w:ascii="Arial" w:hAnsi="Arial" w:cs="Arial"/>
          <w:sz w:val="21"/>
          <w:szCs w:val="21"/>
        </w:rPr>
        <w:t>62X/6-31</w:t>
      </w:r>
      <w:r w:rsidR="00F10922" w:rsidRPr="007E2DAB">
        <w:rPr>
          <w:rFonts w:ascii="Arial" w:hAnsi="Arial" w:cs="Arial" w:hint="eastAsia"/>
          <w:sz w:val="21"/>
          <w:szCs w:val="21"/>
        </w:rPr>
        <w:t xml:space="preserve"> </w:t>
      </w:r>
      <w:proofErr w:type="gramStart"/>
      <w:r w:rsidR="00F10922" w:rsidRPr="007E2DAB">
        <w:rPr>
          <w:rFonts w:ascii="Arial" w:hAnsi="Arial" w:cs="Arial" w:hint="eastAsia"/>
          <w:sz w:val="21"/>
          <w:szCs w:val="21"/>
        </w:rPr>
        <w:t>g</w:t>
      </w:r>
      <w:r w:rsidR="00776ADC" w:rsidRPr="007E2DAB">
        <w:rPr>
          <w:rFonts w:ascii="Arial" w:hAnsi="Arial" w:cs="Arial"/>
          <w:sz w:val="21"/>
          <w:szCs w:val="21"/>
        </w:rPr>
        <w:t>(</w:t>
      </w:r>
      <w:proofErr w:type="gramEnd"/>
      <w:r w:rsidR="00776ADC" w:rsidRPr="007E2DAB">
        <w:rPr>
          <w:rFonts w:ascii="Arial" w:hAnsi="Arial" w:cs="Arial"/>
          <w:sz w:val="21"/>
          <w:szCs w:val="21"/>
        </w:rPr>
        <w:t>d, p).</w:t>
      </w:r>
      <w:bookmarkEnd w:id="141"/>
      <w:bookmarkEnd w:id="142"/>
      <w:bookmarkEnd w:id="143"/>
      <w:bookmarkEnd w:id="144"/>
      <w:bookmarkEnd w:id="145"/>
    </w:p>
    <w:p w14:paraId="19493CDD" w14:textId="21B6BBD0" w:rsidR="00743A24" w:rsidRPr="00CD544C" w:rsidRDefault="00EC0C8C" w:rsidP="00743A24">
      <w:pPr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7A4FEE52" wp14:editId="2BED32EA">
            <wp:extent cx="4384399" cy="3240000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F4D60715-DAA7-1B57-94D5-EB231626C0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4D60715-DAA7-1B57-94D5-EB231626C0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439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D478" w14:textId="3F7641EC" w:rsidR="007E2DAB" w:rsidRPr="00E5111E" w:rsidRDefault="00731DEA" w:rsidP="00E5111E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46" w:name="_Toc216851637"/>
      <w:bookmarkStart w:id="147" w:name="_Toc217498870"/>
      <w:bookmarkStart w:id="148" w:name="_Toc218712804"/>
      <w:bookmarkStart w:id="149" w:name="_Toc219396051"/>
      <w:bookmarkStart w:id="150" w:name="_Toc219412704"/>
      <w:r w:rsidRPr="007E2DAB">
        <w:rPr>
          <w:rFonts w:ascii="Arial" w:hAnsi="Arial" w:cs="Arial"/>
          <w:b/>
          <w:bCs/>
          <w:sz w:val="21"/>
          <w:szCs w:val="21"/>
        </w:rPr>
        <w:t>Supplementary Fig. 2</w:t>
      </w:r>
      <w:r w:rsidR="00DA234D" w:rsidRPr="007E2DAB">
        <w:rPr>
          <w:rFonts w:ascii="Arial" w:hAnsi="Arial" w:cs="Arial" w:hint="eastAsia"/>
          <w:b/>
          <w:bCs/>
          <w:sz w:val="21"/>
          <w:szCs w:val="21"/>
        </w:rPr>
        <w:t>7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 xml:space="preserve">Electronic spin density distributions (up), electronic density distributions of the frontier molecular orbitals (down) of DTE-3NCz radical (HCl) calculated at the theoretical level of </w:t>
      </w:r>
      <w:r w:rsidR="00F10922" w:rsidRPr="007E2DAB">
        <w:rPr>
          <w:rFonts w:ascii="Arial" w:hAnsi="Arial" w:cs="Arial" w:hint="eastAsia"/>
          <w:sz w:val="21"/>
          <w:szCs w:val="21"/>
        </w:rPr>
        <w:t>u</w:t>
      </w:r>
      <w:r w:rsidRPr="007E2DAB">
        <w:rPr>
          <w:rFonts w:ascii="Arial" w:hAnsi="Arial" w:cs="Arial"/>
          <w:sz w:val="21"/>
          <w:szCs w:val="21"/>
        </w:rPr>
        <w:t>M</w:t>
      </w:r>
      <w:r w:rsidR="00EB7854" w:rsidRPr="007E2DAB">
        <w:rPr>
          <w:rFonts w:ascii="Arial" w:hAnsi="Arial" w:cs="Arial" w:hint="eastAsia"/>
          <w:sz w:val="21"/>
          <w:szCs w:val="21"/>
        </w:rPr>
        <w:t>0</w:t>
      </w:r>
      <w:r w:rsidRPr="007E2DAB">
        <w:rPr>
          <w:rFonts w:ascii="Arial" w:hAnsi="Arial" w:cs="Arial"/>
          <w:sz w:val="21"/>
          <w:szCs w:val="21"/>
        </w:rPr>
        <w:t>62X/6-31</w:t>
      </w:r>
      <w:r w:rsidR="00F10922" w:rsidRPr="007E2DAB">
        <w:rPr>
          <w:rFonts w:ascii="Arial" w:hAnsi="Arial" w:cs="Arial" w:hint="eastAsia"/>
          <w:sz w:val="21"/>
          <w:szCs w:val="21"/>
        </w:rPr>
        <w:t xml:space="preserve"> </w:t>
      </w:r>
      <w:proofErr w:type="gramStart"/>
      <w:r w:rsidR="00F10922" w:rsidRPr="007E2DAB">
        <w:rPr>
          <w:rFonts w:ascii="Arial" w:hAnsi="Arial" w:cs="Arial" w:hint="eastAsia"/>
          <w:sz w:val="21"/>
          <w:szCs w:val="21"/>
        </w:rPr>
        <w:t>g</w:t>
      </w:r>
      <w:r w:rsidRPr="007E2DAB">
        <w:rPr>
          <w:rFonts w:ascii="Arial" w:hAnsi="Arial" w:cs="Arial"/>
          <w:sz w:val="21"/>
          <w:szCs w:val="21"/>
        </w:rPr>
        <w:t>(</w:t>
      </w:r>
      <w:proofErr w:type="gramEnd"/>
      <w:r w:rsidRPr="007E2DAB">
        <w:rPr>
          <w:rFonts w:ascii="Arial" w:hAnsi="Arial" w:cs="Arial"/>
          <w:sz w:val="21"/>
          <w:szCs w:val="21"/>
        </w:rPr>
        <w:t>d, p).</w:t>
      </w:r>
      <w:bookmarkEnd w:id="146"/>
      <w:bookmarkEnd w:id="147"/>
      <w:bookmarkEnd w:id="148"/>
      <w:bookmarkEnd w:id="149"/>
      <w:bookmarkEnd w:id="150"/>
    </w:p>
    <w:p w14:paraId="27393346" w14:textId="6906D539" w:rsidR="00E5111E" w:rsidRPr="00CD544C" w:rsidRDefault="00E5111E" w:rsidP="00731DEA">
      <w:pPr>
        <w:jc w:val="center"/>
        <w:rPr>
          <w:rFonts w:ascii="Arial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462EDAD3" wp14:editId="5D8D19CE">
            <wp:extent cx="5274310" cy="2466340"/>
            <wp:effectExtent l="0" t="0" r="0" b="0"/>
            <wp:docPr id="37" name="图片 36">
              <a:extLst xmlns:a="http://schemas.openxmlformats.org/drawingml/2006/main">
                <a:ext uri="{FF2B5EF4-FFF2-40B4-BE49-F238E27FC236}">
                  <a16:creationId xmlns:a16="http://schemas.microsoft.com/office/drawing/2014/main" id="{E89F2A49-D162-F172-3A95-76AD324E80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>
                      <a:extLst>
                        <a:ext uri="{FF2B5EF4-FFF2-40B4-BE49-F238E27FC236}">
                          <a16:creationId xmlns:a16="http://schemas.microsoft.com/office/drawing/2014/main" id="{E89F2A49-D162-F172-3A95-76AD324E80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FE91" w14:textId="1DFC0C73" w:rsidR="00731DEA" w:rsidRPr="007E2DAB" w:rsidRDefault="00731DEA" w:rsidP="00EC0C8C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51" w:name="_Toc216851638"/>
      <w:bookmarkStart w:id="152" w:name="_Toc217498871"/>
      <w:bookmarkStart w:id="153" w:name="_Toc218712805"/>
      <w:bookmarkStart w:id="154" w:name="_Toc219396052"/>
      <w:bookmarkStart w:id="155" w:name="_Toc219412705"/>
      <w:r w:rsidRPr="007E2DAB">
        <w:rPr>
          <w:rFonts w:ascii="Arial" w:hAnsi="Arial" w:cs="Arial"/>
          <w:b/>
          <w:bCs/>
          <w:sz w:val="21"/>
          <w:szCs w:val="21"/>
        </w:rPr>
        <w:t>Supplementary Fig. 2</w:t>
      </w:r>
      <w:r w:rsidR="00DA234D" w:rsidRPr="007E2DAB">
        <w:rPr>
          <w:rFonts w:ascii="Arial" w:hAnsi="Arial" w:cs="Arial" w:hint="eastAsia"/>
          <w:b/>
          <w:bCs/>
          <w:sz w:val="21"/>
          <w:szCs w:val="21"/>
        </w:rPr>
        <w:t>8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>Orbital transitions and electron-hole distribution corresponding to the DTE-3NCz radical (HCl).</w:t>
      </w:r>
      <w:bookmarkEnd w:id="151"/>
      <w:bookmarkEnd w:id="152"/>
      <w:bookmarkEnd w:id="153"/>
      <w:bookmarkEnd w:id="154"/>
      <w:bookmarkEnd w:id="155"/>
    </w:p>
    <w:p w14:paraId="5B9306A0" w14:textId="003AC3C0" w:rsidR="00731DEA" w:rsidRPr="00CD544C" w:rsidRDefault="00731DEA" w:rsidP="00731DEA">
      <w:pPr>
        <w:rPr>
          <w:rFonts w:ascii="Arial" w:hAnsi="Arial" w:cs="Arial"/>
          <w:szCs w:val="21"/>
        </w:rPr>
      </w:pPr>
    </w:p>
    <w:p w14:paraId="340C4E7D" w14:textId="2C08676D" w:rsidR="00776ADC" w:rsidRPr="00CD544C" w:rsidRDefault="00EB7854" w:rsidP="00776ADC">
      <w:pPr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5974865B" wp14:editId="087537D2">
            <wp:extent cx="5274310" cy="3759835"/>
            <wp:effectExtent l="0" t="0" r="2540" b="0"/>
            <wp:docPr id="1132192071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C7A584EF-C099-548C-FD3F-61027E497E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C7A584EF-C099-548C-FD3F-61027E497E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E7CA" w14:textId="36F94D8F" w:rsidR="000E490F" w:rsidRPr="007E2DAB" w:rsidRDefault="009E4DF3" w:rsidP="007E2DAB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56" w:name="_Toc216851639"/>
      <w:bookmarkStart w:id="157" w:name="_Toc217498872"/>
      <w:bookmarkStart w:id="158" w:name="_Toc218712806"/>
      <w:bookmarkStart w:id="159" w:name="_Toc219396053"/>
      <w:bookmarkStart w:id="160" w:name="_Toc219412706"/>
      <w:r w:rsidRPr="007E2DAB">
        <w:rPr>
          <w:rFonts w:ascii="Arial" w:hAnsi="Arial" w:cs="Arial"/>
          <w:b/>
          <w:bCs/>
          <w:sz w:val="21"/>
          <w:szCs w:val="21"/>
        </w:rPr>
        <w:t>Supplementary Fig. 2</w:t>
      </w:r>
      <w:r w:rsidR="00DA234D" w:rsidRPr="007E2DAB">
        <w:rPr>
          <w:rFonts w:ascii="Arial" w:hAnsi="Arial" w:cs="Arial" w:hint="eastAsia"/>
          <w:b/>
          <w:bCs/>
          <w:sz w:val="21"/>
          <w:szCs w:val="21"/>
        </w:rPr>
        <w:t>9</w:t>
      </w:r>
      <w:r w:rsidR="00776ADC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776ADC" w:rsidRPr="007E2DAB">
        <w:rPr>
          <w:rFonts w:ascii="Arial" w:hAnsi="Arial" w:cs="Arial"/>
          <w:sz w:val="21"/>
          <w:szCs w:val="21"/>
        </w:rPr>
        <w:t xml:space="preserve">Electronic spin density distributions (up), electronic density distributions of the frontier molecular orbitals (down) of DTE-3NCz radical (DCP) calculated at the theoretical level of </w:t>
      </w:r>
      <w:r w:rsidR="00F10922" w:rsidRPr="007E2DAB">
        <w:rPr>
          <w:rFonts w:ascii="Arial" w:hAnsi="Arial" w:cs="Arial" w:hint="eastAsia"/>
          <w:sz w:val="21"/>
          <w:szCs w:val="21"/>
        </w:rPr>
        <w:t>u</w:t>
      </w:r>
      <w:r w:rsidR="00776ADC" w:rsidRPr="007E2DAB">
        <w:rPr>
          <w:rFonts w:ascii="Arial" w:hAnsi="Arial" w:cs="Arial"/>
          <w:sz w:val="21"/>
          <w:szCs w:val="21"/>
        </w:rPr>
        <w:t>M</w:t>
      </w:r>
      <w:r w:rsidR="00EB7854" w:rsidRPr="007E2DAB">
        <w:rPr>
          <w:rFonts w:ascii="Arial" w:hAnsi="Arial" w:cs="Arial" w:hint="eastAsia"/>
          <w:sz w:val="21"/>
          <w:szCs w:val="21"/>
        </w:rPr>
        <w:t>0</w:t>
      </w:r>
      <w:r w:rsidR="00776ADC" w:rsidRPr="007E2DAB">
        <w:rPr>
          <w:rFonts w:ascii="Arial" w:hAnsi="Arial" w:cs="Arial"/>
          <w:sz w:val="21"/>
          <w:szCs w:val="21"/>
        </w:rPr>
        <w:t>62X/6-31</w:t>
      </w:r>
      <w:r w:rsidR="00F10922" w:rsidRPr="007E2DAB">
        <w:rPr>
          <w:rFonts w:ascii="Arial" w:hAnsi="Arial" w:cs="Arial" w:hint="eastAsia"/>
          <w:sz w:val="21"/>
          <w:szCs w:val="21"/>
        </w:rPr>
        <w:t xml:space="preserve"> </w:t>
      </w:r>
      <w:proofErr w:type="gramStart"/>
      <w:r w:rsidR="00F10922" w:rsidRPr="007E2DAB">
        <w:rPr>
          <w:rFonts w:ascii="Arial" w:hAnsi="Arial" w:cs="Arial" w:hint="eastAsia"/>
          <w:sz w:val="21"/>
          <w:szCs w:val="21"/>
        </w:rPr>
        <w:t>g</w:t>
      </w:r>
      <w:r w:rsidR="00776ADC" w:rsidRPr="007E2DAB">
        <w:rPr>
          <w:rFonts w:ascii="Arial" w:hAnsi="Arial" w:cs="Arial"/>
          <w:sz w:val="21"/>
          <w:szCs w:val="21"/>
        </w:rPr>
        <w:t>(</w:t>
      </w:r>
      <w:proofErr w:type="gramEnd"/>
      <w:r w:rsidR="00776ADC" w:rsidRPr="007E2DAB">
        <w:rPr>
          <w:rFonts w:ascii="Arial" w:hAnsi="Arial" w:cs="Arial"/>
          <w:sz w:val="21"/>
          <w:szCs w:val="21"/>
        </w:rPr>
        <w:t>d, p).</w:t>
      </w:r>
      <w:bookmarkEnd w:id="156"/>
      <w:bookmarkEnd w:id="157"/>
      <w:bookmarkEnd w:id="158"/>
      <w:bookmarkEnd w:id="159"/>
      <w:bookmarkEnd w:id="160"/>
    </w:p>
    <w:p w14:paraId="4563E9A1" w14:textId="30B2E50B" w:rsidR="007E2DAB" w:rsidRPr="00CD544C" w:rsidRDefault="007E2DAB" w:rsidP="00A6517F">
      <w:pPr>
        <w:jc w:val="center"/>
        <w:rPr>
          <w:rFonts w:ascii="Arial" w:hAnsi="Arial" w:cs="Arial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5A099C87" wp14:editId="12D41A8B">
            <wp:extent cx="5274310" cy="2348230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B54A922A-AB11-8B1A-7B24-40D0ACD707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B54A922A-AB11-8B1A-7B24-40D0ACD707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4480" w14:textId="68125B9D" w:rsidR="00F61E06" w:rsidRPr="007E2DAB" w:rsidRDefault="009E4DF3" w:rsidP="00DA234D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61" w:name="OLE_LINK1"/>
      <w:bookmarkStart w:id="162" w:name="_Toc216851640"/>
      <w:bookmarkStart w:id="163" w:name="_Toc217498873"/>
      <w:bookmarkStart w:id="164" w:name="_Toc218712807"/>
      <w:bookmarkStart w:id="165" w:name="_Toc219396054"/>
      <w:bookmarkStart w:id="166" w:name="_Toc219412707"/>
      <w:r w:rsidRPr="007E2DAB">
        <w:rPr>
          <w:rFonts w:ascii="Arial" w:hAnsi="Arial" w:cs="Arial"/>
          <w:b/>
          <w:bCs/>
          <w:sz w:val="21"/>
          <w:szCs w:val="21"/>
        </w:rPr>
        <w:t xml:space="preserve">Supplementary Fig. </w:t>
      </w:r>
      <w:bookmarkEnd w:id="161"/>
      <w:r w:rsidR="00DA234D" w:rsidRPr="007E2DAB">
        <w:rPr>
          <w:rFonts w:ascii="Arial" w:hAnsi="Arial" w:cs="Arial" w:hint="eastAsia"/>
          <w:b/>
          <w:bCs/>
          <w:sz w:val="21"/>
          <w:szCs w:val="21"/>
        </w:rPr>
        <w:t>30</w:t>
      </w:r>
      <w:r w:rsidR="008B7049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8B7049" w:rsidRPr="007E2DAB">
        <w:rPr>
          <w:rFonts w:ascii="Arial" w:hAnsi="Arial" w:cs="Arial"/>
          <w:sz w:val="21"/>
          <w:szCs w:val="21"/>
        </w:rPr>
        <w:t>Orbital transitions and electron-hole distribution corresponding to the DTE-3</w:t>
      </w:r>
      <w:r w:rsidR="008E2FD3" w:rsidRPr="007E2DAB">
        <w:rPr>
          <w:rFonts w:ascii="Arial" w:hAnsi="Arial" w:cs="Arial"/>
          <w:sz w:val="21"/>
          <w:szCs w:val="21"/>
        </w:rPr>
        <w:t>N</w:t>
      </w:r>
      <w:r w:rsidR="008B7049" w:rsidRPr="007E2DAB">
        <w:rPr>
          <w:rFonts w:ascii="Arial" w:hAnsi="Arial" w:cs="Arial"/>
          <w:sz w:val="21"/>
          <w:szCs w:val="21"/>
        </w:rPr>
        <w:t>Cz radical</w:t>
      </w:r>
      <w:r w:rsidR="00776ADC" w:rsidRPr="007E2DAB">
        <w:rPr>
          <w:rFonts w:ascii="Arial" w:hAnsi="Arial" w:cs="Arial"/>
          <w:sz w:val="21"/>
          <w:szCs w:val="21"/>
        </w:rPr>
        <w:t xml:space="preserve"> (DCP)</w:t>
      </w:r>
      <w:r w:rsidR="008B7049" w:rsidRPr="007E2DAB">
        <w:rPr>
          <w:rFonts w:ascii="Arial" w:hAnsi="Arial" w:cs="Arial"/>
          <w:sz w:val="21"/>
          <w:szCs w:val="21"/>
        </w:rPr>
        <w:t>.</w:t>
      </w:r>
      <w:bookmarkEnd w:id="162"/>
      <w:bookmarkEnd w:id="163"/>
      <w:bookmarkEnd w:id="164"/>
      <w:bookmarkEnd w:id="165"/>
      <w:bookmarkEnd w:id="166"/>
    </w:p>
    <w:p w14:paraId="697E3CF2" w14:textId="6818DE1A" w:rsidR="00F61E06" w:rsidRPr="00CD544C" w:rsidRDefault="007C51DC" w:rsidP="00F61E06">
      <w:pPr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1D0D8CED" wp14:editId="2BE40EC8">
            <wp:extent cx="3926164" cy="2816596"/>
            <wp:effectExtent l="0" t="0" r="0" b="0"/>
            <wp:docPr id="1836936469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22EDFDB-EA31-9CF2-D50F-EC3424176D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22EDFDB-EA31-9CF2-D50F-EC3424176D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26164" cy="28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9F5F" w14:textId="40A55A6B" w:rsidR="00503914" w:rsidRPr="00CF3D89" w:rsidRDefault="00731DEA" w:rsidP="00CF3D89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67" w:name="_Toc216851642"/>
      <w:bookmarkStart w:id="168" w:name="_Toc217498875"/>
      <w:bookmarkStart w:id="169" w:name="_Toc218712808"/>
      <w:bookmarkStart w:id="170" w:name="_Toc219396055"/>
      <w:bookmarkStart w:id="171" w:name="_Toc219412708"/>
      <w:r w:rsidRPr="007E2DAB">
        <w:rPr>
          <w:rFonts w:ascii="Arial" w:hAnsi="Arial" w:cs="Arial"/>
          <w:b/>
          <w:bCs/>
          <w:sz w:val="21"/>
          <w:szCs w:val="21"/>
        </w:rPr>
        <w:t xml:space="preserve">Supplementary Fig. </w:t>
      </w:r>
      <w:r w:rsidR="00306CA8" w:rsidRPr="007E2DAB">
        <w:rPr>
          <w:rFonts w:ascii="Arial" w:hAnsi="Arial" w:cs="Arial" w:hint="eastAsia"/>
          <w:b/>
          <w:bCs/>
          <w:sz w:val="21"/>
          <w:szCs w:val="21"/>
        </w:rPr>
        <w:t>31</w:t>
      </w:r>
      <w:r w:rsidR="00F61E06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F61E06" w:rsidRPr="007E2DAB">
        <w:rPr>
          <w:rFonts w:ascii="Arial" w:hAnsi="Arial" w:cs="Arial"/>
          <w:sz w:val="21"/>
          <w:szCs w:val="21"/>
        </w:rPr>
        <w:t xml:space="preserve">The photographs of DTE-3PCz </w:t>
      </w:r>
      <w:r w:rsidR="005B0E7B" w:rsidRPr="007E2DAB">
        <w:rPr>
          <w:rFonts w:ascii="Arial" w:hAnsi="Arial" w:cs="Arial"/>
          <w:sz w:val="21"/>
          <w:szCs w:val="21"/>
        </w:rPr>
        <w:t>(1</w:t>
      </w:r>
      <w:r w:rsidR="005B0E7B" w:rsidRPr="007E2DAB">
        <w:rPr>
          <w:rFonts w:ascii="Arial" w:hAnsi="Arial" w:cs="Arial" w:hint="eastAsia"/>
          <w:sz w:val="21"/>
          <w:szCs w:val="21"/>
        </w:rPr>
        <w:t>.0</w:t>
      </w:r>
      <w:r w:rsidR="005B0E7B" w:rsidRPr="007E2DAB">
        <w:rPr>
          <w:rFonts w:ascii="Arial" w:hAnsi="Arial" w:cs="Arial"/>
          <w:sz w:val="21"/>
          <w:szCs w:val="21"/>
        </w:rPr>
        <w:t>×10</w:t>
      </w:r>
      <w:r w:rsidR="005B0E7B" w:rsidRPr="007E2DAB">
        <w:rPr>
          <w:rFonts w:ascii="Arial" w:hAnsi="Arial" w:cs="Arial"/>
          <w:sz w:val="21"/>
          <w:szCs w:val="21"/>
          <w:vertAlign w:val="superscript"/>
        </w:rPr>
        <w:t>-</w:t>
      </w:r>
      <w:r w:rsidR="005B0E7B" w:rsidRPr="007E2DAB">
        <w:rPr>
          <w:rFonts w:ascii="Arial" w:hAnsi="Arial" w:cs="Arial" w:hint="eastAsia"/>
          <w:sz w:val="21"/>
          <w:szCs w:val="21"/>
          <w:vertAlign w:val="superscript"/>
        </w:rPr>
        <w:t>5</w:t>
      </w:r>
      <w:r w:rsidR="005B0E7B" w:rsidRPr="007E2DAB">
        <w:rPr>
          <w:rFonts w:ascii="Arial" w:hAnsi="Arial" w:cs="Arial"/>
          <w:sz w:val="21"/>
          <w:szCs w:val="21"/>
        </w:rPr>
        <w:t xml:space="preserve"> M in DCM)</w:t>
      </w:r>
      <w:r w:rsidR="00F61E06" w:rsidRPr="007E2DAB">
        <w:rPr>
          <w:rFonts w:ascii="Arial" w:hAnsi="Arial" w:cs="Arial"/>
          <w:sz w:val="21"/>
          <w:szCs w:val="21"/>
        </w:rPr>
        <w:t xml:space="preserve"> placed at </w:t>
      </w:r>
      <w:r w:rsidR="00CA5254" w:rsidRPr="007E2DAB">
        <w:rPr>
          <w:rFonts w:ascii="Arial" w:hAnsi="Arial" w:cs="Arial" w:hint="eastAsia"/>
          <w:sz w:val="21"/>
          <w:szCs w:val="21"/>
        </w:rPr>
        <w:t>298</w:t>
      </w:r>
      <w:r w:rsidR="000F450B">
        <w:rPr>
          <w:rFonts w:ascii="Arial" w:hAnsi="Arial" w:cs="Arial" w:hint="eastAsia"/>
          <w:sz w:val="21"/>
          <w:szCs w:val="21"/>
        </w:rPr>
        <w:t xml:space="preserve"> </w:t>
      </w:r>
      <w:r w:rsidR="00CA5254" w:rsidRPr="007E2DAB">
        <w:rPr>
          <w:rFonts w:ascii="Arial" w:hAnsi="Arial" w:cs="Arial" w:hint="eastAsia"/>
          <w:sz w:val="21"/>
          <w:szCs w:val="21"/>
        </w:rPr>
        <w:t xml:space="preserve">K and </w:t>
      </w:r>
      <w:r w:rsidR="00F61E06" w:rsidRPr="007E2DAB">
        <w:rPr>
          <w:rFonts w:ascii="Arial" w:hAnsi="Arial" w:cs="Arial"/>
          <w:sz w:val="21"/>
          <w:szCs w:val="21"/>
        </w:rPr>
        <w:t>77 K.</w:t>
      </w:r>
      <w:bookmarkEnd w:id="167"/>
      <w:bookmarkEnd w:id="168"/>
      <w:bookmarkEnd w:id="169"/>
      <w:bookmarkEnd w:id="170"/>
      <w:bookmarkEnd w:id="171"/>
    </w:p>
    <w:p w14:paraId="465077AE" w14:textId="21F0F168" w:rsidR="00001051" w:rsidRPr="00CD544C" w:rsidRDefault="0013672E" w:rsidP="00001051">
      <w:pPr>
        <w:jc w:val="center"/>
        <w:rPr>
          <w:rFonts w:ascii="Arial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3369ED30" wp14:editId="303CFD57">
            <wp:extent cx="5274310" cy="2256155"/>
            <wp:effectExtent l="0" t="0" r="0" b="0"/>
            <wp:docPr id="120770386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8E48A20-23FD-2DA4-F5A3-203A5E226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8E48A20-23FD-2DA4-F5A3-203A5E226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4E85B" w14:textId="26A1F254" w:rsidR="00BB4223" w:rsidRPr="007E2DAB" w:rsidRDefault="00731DEA" w:rsidP="00C8660F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72" w:name="_Toc216851643"/>
      <w:bookmarkStart w:id="173" w:name="_Toc217498876"/>
      <w:bookmarkStart w:id="174" w:name="_Toc218712809"/>
      <w:bookmarkStart w:id="175" w:name="_Toc219396056"/>
      <w:bookmarkStart w:id="176" w:name="_Toc219412709"/>
      <w:r w:rsidRPr="007E2DAB">
        <w:rPr>
          <w:rFonts w:ascii="Arial" w:hAnsi="Arial" w:cs="Arial"/>
          <w:b/>
          <w:bCs/>
          <w:sz w:val="21"/>
          <w:szCs w:val="21"/>
        </w:rPr>
        <w:t>Supplementary Fig. 3</w:t>
      </w:r>
      <w:r w:rsidR="00306CA8" w:rsidRPr="007E2DAB">
        <w:rPr>
          <w:rFonts w:ascii="Arial" w:hAnsi="Arial" w:cs="Arial" w:hint="eastAsia"/>
          <w:b/>
          <w:bCs/>
          <w:sz w:val="21"/>
          <w:szCs w:val="21"/>
        </w:rPr>
        <w:t>2</w:t>
      </w:r>
      <w:r w:rsidR="008E2FD3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="000E7839" w:rsidRPr="007E2DAB">
        <w:rPr>
          <w:rFonts w:ascii="Arial" w:hAnsi="Arial" w:cs="Arial"/>
          <w:sz w:val="21"/>
          <w:szCs w:val="21"/>
        </w:rPr>
        <w:t xml:space="preserve">Scanning </w:t>
      </w:r>
      <w:r w:rsidR="00CA5254" w:rsidRPr="007E2DAB">
        <w:rPr>
          <w:rFonts w:ascii="Arial" w:hAnsi="Arial" w:cs="Arial" w:hint="eastAsia"/>
          <w:sz w:val="21"/>
          <w:szCs w:val="21"/>
        </w:rPr>
        <w:t>e</w:t>
      </w:r>
      <w:r w:rsidR="000E7839" w:rsidRPr="007E2DAB">
        <w:rPr>
          <w:rFonts w:ascii="Arial" w:hAnsi="Arial" w:cs="Arial"/>
          <w:sz w:val="21"/>
          <w:szCs w:val="21"/>
        </w:rPr>
        <w:t xml:space="preserve">lectron </w:t>
      </w:r>
      <w:r w:rsidR="00CA5254" w:rsidRPr="007E2DAB">
        <w:rPr>
          <w:rFonts w:ascii="Arial" w:hAnsi="Arial" w:cs="Arial" w:hint="eastAsia"/>
          <w:sz w:val="21"/>
          <w:szCs w:val="21"/>
        </w:rPr>
        <w:t>m</w:t>
      </w:r>
      <w:r w:rsidR="000E7839" w:rsidRPr="007E2DAB">
        <w:rPr>
          <w:rFonts w:ascii="Arial" w:hAnsi="Arial" w:cs="Arial"/>
          <w:sz w:val="21"/>
          <w:szCs w:val="21"/>
        </w:rPr>
        <w:t xml:space="preserve">icroscope </w:t>
      </w:r>
      <w:r w:rsidR="00CA5254" w:rsidRPr="007E2DAB">
        <w:rPr>
          <w:rFonts w:ascii="Arial" w:hAnsi="Arial" w:cs="Arial" w:hint="eastAsia"/>
          <w:sz w:val="21"/>
          <w:szCs w:val="21"/>
        </w:rPr>
        <w:t>i</w:t>
      </w:r>
      <w:r w:rsidR="000E7839" w:rsidRPr="007E2DAB">
        <w:rPr>
          <w:rFonts w:ascii="Arial" w:hAnsi="Arial" w:cs="Arial"/>
          <w:sz w:val="21"/>
          <w:szCs w:val="21"/>
        </w:rPr>
        <w:t>mage of DTE-3PCz</w:t>
      </w:r>
      <w:r w:rsidR="00CA5254" w:rsidRPr="007E2DAB">
        <w:rPr>
          <w:rFonts w:ascii="Arial" w:hAnsi="Arial" w:cs="Arial" w:hint="eastAsia"/>
          <w:sz w:val="21"/>
          <w:szCs w:val="21"/>
        </w:rPr>
        <w:t xml:space="preserve"> film</w:t>
      </w:r>
      <w:r w:rsidR="000E7839" w:rsidRPr="007E2DAB">
        <w:rPr>
          <w:rFonts w:ascii="Arial" w:hAnsi="Arial" w:cs="Arial"/>
          <w:sz w:val="21"/>
          <w:szCs w:val="21"/>
        </w:rPr>
        <w:t>.</w:t>
      </w:r>
      <w:bookmarkStart w:id="177" w:name="_Hlk213263453"/>
      <w:bookmarkEnd w:id="172"/>
      <w:bookmarkEnd w:id="173"/>
      <w:bookmarkEnd w:id="174"/>
      <w:bookmarkEnd w:id="175"/>
      <w:bookmarkEnd w:id="176"/>
    </w:p>
    <w:bookmarkEnd w:id="177"/>
    <w:p w14:paraId="7FEE8B43" w14:textId="5D62DFA4" w:rsidR="00F106CD" w:rsidRPr="00CD544C" w:rsidRDefault="00E37DE8" w:rsidP="00F106CD">
      <w:pPr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352A827A" wp14:editId="0357DC4B">
            <wp:extent cx="5274310" cy="3968750"/>
            <wp:effectExtent l="0" t="0" r="2540" b="0"/>
            <wp:docPr id="169652977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8AF58C44-694F-C0A3-EADC-D103D2A79F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8AF58C44-694F-C0A3-EADC-D103D2A79F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0EB2" w14:textId="4AC9C38E" w:rsidR="00D33EEA" w:rsidRPr="007E2DAB" w:rsidRDefault="00731DEA" w:rsidP="00C8660F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78" w:name="_Toc216851644"/>
      <w:bookmarkStart w:id="179" w:name="_Toc217498877"/>
      <w:bookmarkStart w:id="180" w:name="_Toc218712810"/>
      <w:bookmarkStart w:id="181" w:name="_Toc219396057"/>
      <w:bookmarkStart w:id="182" w:name="_Toc219412710"/>
      <w:r w:rsidRPr="007E2DAB">
        <w:rPr>
          <w:rFonts w:ascii="Arial" w:hAnsi="Arial" w:cs="Arial"/>
          <w:b/>
          <w:bCs/>
          <w:sz w:val="21"/>
          <w:szCs w:val="21"/>
        </w:rPr>
        <w:t>Supplementary Fig. 3</w:t>
      </w:r>
      <w:r w:rsidR="00306CA8" w:rsidRPr="007E2DAB">
        <w:rPr>
          <w:rFonts w:ascii="Arial" w:hAnsi="Arial" w:cs="Arial" w:hint="eastAsia"/>
          <w:b/>
          <w:bCs/>
          <w:sz w:val="21"/>
          <w:szCs w:val="21"/>
        </w:rPr>
        <w:t>3</w:t>
      </w:r>
      <w:r w:rsidR="00F106CD" w:rsidRPr="007E2DAB">
        <w:rPr>
          <w:rFonts w:ascii="Arial" w:hAnsi="Arial" w:cs="Arial"/>
          <w:sz w:val="21"/>
          <w:szCs w:val="21"/>
        </w:rPr>
        <w:t xml:space="preserve"> </w:t>
      </w:r>
      <w:r w:rsidR="00C40EAB" w:rsidRPr="007E2DAB">
        <w:rPr>
          <w:rFonts w:ascii="Arial" w:hAnsi="Arial" w:cs="Arial" w:hint="eastAsia"/>
          <w:sz w:val="21"/>
          <w:szCs w:val="21"/>
        </w:rPr>
        <w:t>Schematic diagram of the adsorption testing system for DTE-3PCz films.</w:t>
      </w:r>
      <w:r w:rsidR="001A0CA5" w:rsidRPr="007E2DAB">
        <w:rPr>
          <w:rFonts w:ascii="Arial" w:hAnsi="Arial" w:cs="Arial"/>
          <w:sz w:val="21"/>
          <w:szCs w:val="21"/>
        </w:rPr>
        <w:t xml:space="preserve"> The section enclosed by dashed lines can be removed for weighing.</w:t>
      </w:r>
      <w:bookmarkEnd w:id="178"/>
      <w:bookmarkEnd w:id="179"/>
      <w:bookmarkEnd w:id="180"/>
      <w:bookmarkEnd w:id="181"/>
      <w:bookmarkEnd w:id="182"/>
    </w:p>
    <w:p w14:paraId="7169C6F8" w14:textId="77777777" w:rsidR="00CA5254" w:rsidRDefault="00CA5254" w:rsidP="00D639C3">
      <w:pPr>
        <w:jc w:val="center"/>
        <w:rPr>
          <w:rFonts w:hint="eastAsia"/>
          <w:noProof/>
        </w:rPr>
      </w:pPr>
    </w:p>
    <w:p w14:paraId="21221A2B" w14:textId="612A69BD" w:rsidR="003A2631" w:rsidRDefault="00580C4E" w:rsidP="00D639C3">
      <w:pPr>
        <w:jc w:val="center"/>
        <w:rPr>
          <w:rFonts w:hint="eastAsia"/>
        </w:rPr>
      </w:pPr>
      <w:r w:rsidRPr="00580C4E">
        <w:rPr>
          <w:noProof/>
        </w:rPr>
        <w:lastRenderedPageBreak/>
        <w:drawing>
          <wp:inline distT="0" distB="0" distL="0" distR="0" wp14:anchorId="4A92F94F" wp14:editId="0C3FB0F0">
            <wp:extent cx="3388763" cy="2880000"/>
            <wp:effectExtent l="0" t="0" r="2540" b="0"/>
            <wp:docPr id="1026318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2212" w14:textId="5E9A16B5" w:rsidR="00BB4223" w:rsidRPr="007E2DAB" w:rsidRDefault="00D639C3" w:rsidP="003153E6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83" w:name="_Toc216851645"/>
      <w:bookmarkStart w:id="184" w:name="_Toc217498878"/>
      <w:bookmarkStart w:id="185" w:name="_Toc218712811"/>
      <w:bookmarkStart w:id="186" w:name="_Toc219396058"/>
      <w:bookmarkStart w:id="187" w:name="_Toc219412711"/>
      <w:r w:rsidRPr="007E2DAB">
        <w:rPr>
          <w:rFonts w:ascii="Arial" w:hAnsi="Arial" w:cs="Arial"/>
          <w:b/>
          <w:bCs/>
          <w:sz w:val="21"/>
          <w:szCs w:val="21"/>
        </w:rPr>
        <w:t>Supplementary Fig. 3</w:t>
      </w:r>
      <w:r w:rsidR="00306CA8" w:rsidRPr="007E2DAB">
        <w:rPr>
          <w:rFonts w:ascii="Arial" w:hAnsi="Arial" w:cs="Arial"/>
          <w:b/>
          <w:bCs/>
          <w:sz w:val="21"/>
          <w:szCs w:val="21"/>
        </w:rPr>
        <w:t>4</w:t>
      </w:r>
      <w:r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>Particle diffusion model.</w:t>
      </w:r>
      <w:bookmarkEnd w:id="183"/>
      <w:bookmarkEnd w:id="184"/>
      <w:bookmarkEnd w:id="185"/>
      <w:bookmarkEnd w:id="186"/>
      <w:bookmarkEnd w:id="187"/>
    </w:p>
    <w:p w14:paraId="5643418C" w14:textId="26907BBD" w:rsidR="00001051" w:rsidRPr="00CD544C" w:rsidRDefault="003153E6" w:rsidP="003153E6">
      <w:pPr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0FE7D715" wp14:editId="135D4AEB">
            <wp:extent cx="5274310" cy="2325370"/>
            <wp:effectExtent l="0" t="0" r="0" b="0"/>
            <wp:docPr id="1798904153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51E207D5-2E8A-DBA0-6922-38AA78DB88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51E207D5-2E8A-DBA0-6922-38AA78DB88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AE52" w14:textId="2911F4EA" w:rsidR="00BB4223" w:rsidRPr="007E2DAB" w:rsidRDefault="00731DEA" w:rsidP="003153E6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88" w:name="_Toc216851647"/>
      <w:bookmarkStart w:id="189" w:name="_Toc217498880"/>
      <w:bookmarkStart w:id="190" w:name="_Toc218712812"/>
      <w:bookmarkStart w:id="191" w:name="_Toc219396059"/>
      <w:bookmarkStart w:id="192" w:name="_Toc219412712"/>
      <w:r w:rsidRPr="007E2DAB">
        <w:rPr>
          <w:rFonts w:ascii="Arial" w:hAnsi="Arial" w:cs="Arial"/>
          <w:b/>
          <w:bCs/>
          <w:sz w:val="21"/>
          <w:szCs w:val="21"/>
        </w:rPr>
        <w:t>Supplementary Fig. 3</w:t>
      </w:r>
      <w:r w:rsidR="003C70F3" w:rsidRPr="007E2DAB">
        <w:rPr>
          <w:rFonts w:ascii="Arial" w:hAnsi="Arial" w:cs="Arial" w:hint="eastAsia"/>
          <w:b/>
          <w:bCs/>
          <w:sz w:val="21"/>
          <w:szCs w:val="21"/>
        </w:rPr>
        <w:t>5</w:t>
      </w:r>
      <w:r w:rsidR="00BB4223" w:rsidRPr="007E2DAB">
        <w:rPr>
          <w:rFonts w:ascii="Arial" w:hAnsi="Arial" w:cs="Arial"/>
          <w:b/>
          <w:bCs/>
          <w:sz w:val="21"/>
          <w:szCs w:val="21"/>
        </w:rPr>
        <w:t xml:space="preserve"> </w:t>
      </w:r>
      <w:bookmarkEnd w:id="188"/>
      <w:bookmarkEnd w:id="189"/>
      <w:r w:rsidR="006177A4" w:rsidRPr="007E2DAB">
        <w:rPr>
          <w:rFonts w:ascii="Arial" w:hAnsi="Arial" w:cs="Arial" w:hint="eastAsia"/>
          <w:sz w:val="21"/>
          <w:szCs w:val="21"/>
        </w:rPr>
        <w:t>Cell viability by WST-8 method.</w:t>
      </w:r>
      <w:bookmarkEnd w:id="190"/>
      <w:bookmarkEnd w:id="191"/>
      <w:bookmarkEnd w:id="192"/>
    </w:p>
    <w:p w14:paraId="50F6748F" w14:textId="77777777" w:rsidR="00D625BC" w:rsidRDefault="00D625BC" w:rsidP="00D625BC">
      <w:pPr>
        <w:rPr>
          <w:rFonts w:hint="eastAsia"/>
        </w:rPr>
      </w:pPr>
    </w:p>
    <w:p w14:paraId="15DF7BF9" w14:textId="77777777" w:rsidR="00AA1B67" w:rsidRDefault="00AA1B67" w:rsidP="00D625BC">
      <w:pPr>
        <w:rPr>
          <w:rFonts w:hint="eastAsia"/>
        </w:rPr>
      </w:pPr>
    </w:p>
    <w:p w14:paraId="5A2FF717" w14:textId="77777777" w:rsidR="00AA1B67" w:rsidRDefault="00AA1B67" w:rsidP="00D625BC">
      <w:pPr>
        <w:rPr>
          <w:rFonts w:hint="eastAsia"/>
        </w:rPr>
      </w:pPr>
    </w:p>
    <w:p w14:paraId="5326622C" w14:textId="08446E37" w:rsidR="00AA1B67" w:rsidRPr="00CF3D89" w:rsidRDefault="00CF3D89" w:rsidP="00CF3D89">
      <w:pPr>
        <w:pStyle w:val="af3"/>
        <w:rPr>
          <w:rFonts w:ascii="Arial" w:eastAsiaTheme="minorEastAsia" w:hAnsi="Arial" w:cs="Arial"/>
          <w:noProof/>
          <w:sz w:val="28"/>
          <w:szCs w:val="28"/>
        </w:rPr>
      </w:pPr>
      <w:r w:rsidRPr="00CD544C">
        <w:rPr>
          <w:rFonts w:ascii="Arial" w:eastAsiaTheme="minorEastAsia" w:hAnsi="Arial" w:cs="Arial"/>
          <w:noProof/>
          <w:sz w:val="28"/>
          <w:szCs w:val="28"/>
        </w:rPr>
        <w:t>Supplementary Tables</w:t>
      </w:r>
    </w:p>
    <w:p w14:paraId="64B4BB7B" w14:textId="77777777" w:rsidR="00D625BC" w:rsidRPr="007E2DAB" w:rsidRDefault="00D625BC" w:rsidP="00D625BC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193" w:name="_Toc215043046"/>
      <w:bookmarkStart w:id="194" w:name="_Toc215043294"/>
      <w:bookmarkStart w:id="195" w:name="_Toc216851389"/>
      <w:bookmarkStart w:id="196" w:name="_Toc217498765"/>
      <w:bookmarkStart w:id="197" w:name="_Toc217503521"/>
      <w:bookmarkStart w:id="198" w:name="_Toc218712738"/>
      <w:bookmarkStart w:id="199" w:name="_Toc218712851"/>
      <w:bookmarkStart w:id="200" w:name="_Toc219123841"/>
      <w:bookmarkStart w:id="201" w:name="_Toc219395997"/>
      <w:bookmarkStart w:id="202" w:name="_Toc219396060"/>
      <w:bookmarkStart w:id="203" w:name="_Toc219412713"/>
      <w:r w:rsidRPr="007E2DAB">
        <w:rPr>
          <w:rFonts w:ascii="Arial" w:hAnsi="Arial" w:cs="Arial"/>
          <w:b/>
          <w:bCs/>
          <w:sz w:val="21"/>
          <w:szCs w:val="21"/>
        </w:rPr>
        <w:t>Supplementary Table 1</w:t>
      </w:r>
      <w:r w:rsidRPr="007E2DAB">
        <w:rPr>
          <w:rFonts w:ascii="Arial" w:hAnsi="Arial" w:cs="Arial"/>
          <w:sz w:val="21"/>
          <w:szCs w:val="21"/>
        </w:rPr>
        <w:t xml:space="preserve"> Luminescence performance data of DTE-3PCz (1.0×10</w:t>
      </w:r>
      <w:r w:rsidRPr="007E2DAB">
        <w:rPr>
          <w:rFonts w:ascii="Arial" w:hAnsi="Arial" w:cs="Arial"/>
          <w:sz w:val="21"/>
          <w:szCs w:val="21"/>
          <w:vertAlign w:val="superscript"/>
        </w:rPr>
        <w:t>-</w:t>
      </w:r>
      <w:r w:rsidRPr="007E2DAB">
        <w:rPr>
          <w:rFonts w:ascii="Arial" w:hAnsi="Arial" w:cs="Arial" w:hint="eastAsia"/>
          <w:sz w:val="21"/>
          <w:szCs w:val="21"/>
          <w:vertAlign w:val="superscript"/>
        </w:rPr>
        <w:t>5</w:t>
      </w:r>
      <w:r w:rsidRPr="007E2DAB">
        <w:rPr>
          <w:rFonts w:ascii="Arial" w:hAnsi="Arial" w:cs="Arial"/>
          <w:sz w:val="21"/>
          <w:szCs w:val="21"/>
        </w:rPr>
        <w:t xml:space="preserve"> M)</w:t>
      </w:r>
      <w:r w:rsidRPr="007E2DAB">
        <w:rPr>
          <w:rFonts w:ascii="Arial" w:hAnsi="Arial" w:cs="Arial" w:hint="eastAsia"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 xml:space="preserve">in original, DCP, HCl, </w:t>
      </w:r>
      <w:r w:rsidRPr="007E2DAB">
        <w:rPr>
          <w:rFonts w:ascii="Arial" w:hAnsi="Arial" w:cs="Arial" w:hint="eastAsia"/>
          <w:sz w:val="21"/>
          <w:szCs w:val="21"/>
        </w:rPr>
        <w:t>2-</w:t>
      </w:r>
      <w:r w:rsidRPr="007E2DAB">
        <w:rPr>
          <w:rFonts w:ascii="Arial" w:hAnsi="Arial" w:cs="Arial"/>
          <w:sz w:val="21"/>
          <w:szCs w:val="21"/>
        </w:rPr>
        <w:t>CEES and BTC DCM (1.0×10</w:t>
      </w:r>
      <w:r w:rsidRPr="007E2DAB">
        <w:rPr>
          <w:rFonts w:ascii="Arial" w:hAnsi="Arial" w:cs="Arial"/>
          <w:sz w:val="21"/>
          <w:szCs w:val="21"/>
          <w:vertAlign w:val="superscript"/>
        </w:rPr>
        <w:t>-</w:t>
      </w:r>
      <w:r w:rsidRPr="007E2DAB">
        <w:rPr>
          <w:rFonts w:ascii="Arial" w:hAnsi="Arial" w:cs="Arial" w:hint="eastAsia"/>
          <w:sz w:val="21"/>
          <w:szCs w:val="21"/>
          <w:vertAlign w:val="superscript"/>
        </w:rPr>
        <w:t>5</w:t>
      </w:r>
      <w:r w:rsidRPr="007E2DAB">
        <w:rPr>
          <w:rFonts w:ascii="Arial" w:hAnsi="Arial" w:cs="Arial"/>
          <w:sz w:val="21"/>
          <w:szCs w:val="21"/>
        </w:rPr>
        <w:t xml:space="preserve"> M)</w:t>
      </w:r>
      <w:r w:rsidRPr="007E2DAB">
        <w:rPr>
          <w:rFonts w:ascii="Arial" w:hAnsi="Arial" w:cs="Arial" w:hint="eastAsia"/>
          <w:sz w:val="21"/>
          <w:szCs w:val="21"/>
        </w:rPr>
        <w:t xml:space="preserve"> </w:t>
      </w:r>
      <w:r w:rsidRPr="007E2DAB">
        <w:rPr>
          <w:rFonts w:ascii="Arial" w:hAnsi="Arial" w:cs="Arial"/>
          <w:sz w:val="21"/>
          <w:szCs w:val="21"/>
        </w:rPr>
        <w:t>solution.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552"/>
        <w:gridCol w:w="1596"/>
        <w:gridCol w:w="2074"/>
        <w:gridCol w:w="2074"/>
      </w:tblGrid>
      <w:tr w:rsidR="00D625BC" w:rsidRPr="003A18F9" w14:paraId="63880C49" w14:textId="77777777" w:rsidTr="000F450B"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</w:tcPr>
          <w:p w14:paraId="04894D7B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12" w:space="0" w:color="auto"/>
              <w:bottom w:val="single" w:sz="12" w:space="0" w:color="auto"/>
            </w:tcBorders>
          </w:tcPr>
          <w:p w14:paraId="226E1B76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18F9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λ</w:t>
            </w:r>
            <w:r w:rsidRPr="003A18F9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el-GR"/>
              </w:rPr>
              <w:t>ex</w:t>
            </w:r>
            <w:r w:rsidRPr="003A18F9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(nm)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12" w:space="0" w:color="auto"/>
            </w:tcBorders>
          </w:tcPr>
          <w:p w14:paraId="7520450C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18F9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λ</w:t>
            </w:r>
            <w:r w:rsidRPr="003A18F9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el-GR"/>
              </w:rPr>
              <w:t>em (max)</w:t>
            </w:r>
            <w:r w:rsidRPr="003A18F9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(nm)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12" w:space="0" w:color="auto"/>
            </w:tcBorders>
          </w:tcPr>
          <w:p w14:paraId="7205CCA0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18F9">
              <w:rPr>
                <w:rFonts w:ascii="Arial" w:hAnsi="Arial" w:cs="Arial"/>
                <w:b/>
                <w:bCs/>
                <w:sz w:val="24"/>
                <w:szCs w:val="24"/>
              </w:rPr>
              <w:t>Φ</w:t>
            </w:r>
            <w:r w:rsidRPr="003A18F9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PL</w:t>
            </w:r>
            <w:r w:rsidRPr="003A18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(%)</w:t>
            </w:r>
          </w:p>
        </w:tc>
      </w:tr>
      <w:tr w:rsidR="00D625BC" w:rsidRPr="003A18F9" w14:paraId="14F022AE" w14:textId="77777777" w:rsidTr="000F450B">
        <w:tc>
          <w:tcPr>
            <w:tcW w:w="2552" w:type="dxa"/>
            <w:tcBorders>
              <w:top w:val="single" w:sz="12" w:space="0" w:color="auto"/>
            </w:tcBorders>
          </w:tcPr>
          <w:p w14:paraId="754C3797" w14:textId="36374853" w:rsidR="00D625BC" w:rsidRPr="003A18F9" w:rsidRDefault="000F450B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DTE-3PCz</w:t>
            </w:r>
          </w:p>
        </w:tc>
        <w:tc>
          <w:tcPr>
            <w:tcW w:w="1596" w:type="dxa"/>
            <w:tcBorders>
              <w:top w:val="single" w:sz="12" w:space="0" w:color="auto"/>
            </w:tcBorders>
          </w:tcPr>
          <w:p w14:paraId="07FD8B5A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365</w:t>
            </w:r>
          </w:p>
        </w:tc>
        <w:tc>
          <w:tcPr>
            <w:tcW w:w="2074" w:type="dxa"/>
            <w:tcBorders>
              <w:top w:val="single" w:sz="12" w:space="0" w:color="auto"/>
            </w:tcBorders>
          </w:tcPr>
          <w:p w14:paraId="24D7B9F6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2074" w:type="dxa"/>
            <w:tcBorders>
              <w:top w:val="single" w:sz="12" w:space="0" w:color="auto"/>
            </w:tcBorders>
          </w:tcPr>
          <w:p w14:paraId="0305EA0A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6.92</w:t>
            </w:r>
          </w:p>
        </w:tc>
      </w:tr>
      <w:tr w:rsidR="00D625BC" w:rsidRPr="003A18F9" w14:paraId="3E059331" w14:textId="77777777" w:rsidTr="000F450B">
        <w:tc>
          <w:tcPr>
            <w:tcW w:w="2552" w:type="dxa"/>
          </w:tcPr>
          <w:p w14:paraId="5B6F24A9" w14:textId="6D3B0EC8" w:rsidR="00D625BC" w:rsidRPr="003A18F9" w:rsidRDefault="000F450B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DTE-3PCz (</w:t>
            </w:r>
            <w:r w:rsidR="00D625BC" w:rsidRPr="003A18F9">
              <w:rPr>
                <w:rFonts w:ascii="Arial" w:hAnsi="Arial" w:cs="Arial"/>
                <w:b/>
                <w:bCs/>
                <w:sz w:val="24"/>
                <w:szCs w:val="24"/>
              </w:rPr>
              <w:t>HCl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14:paraId="51DE41C2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365</w:t>
            </w:r>
          </w:p>
        </w:tc>
        <w:tc>
          <w:tcPr>
            <w:tcW w:w="2074" w:type="dxa"/>
          </w:tcPr>
          <w:p w14:paraId="568D8B90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621</w:t>
            </w:r>
          </w:p>
        </w:tc>
        <w:tc>
          <w:tcPr>
            <w:tcW w:w="2074" w:type="dxa"/>
          </w:tcPr>
          <w:p w14:paraId="0F2FF639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3.89</w:t>
            </w:r>
          </w:p>
        </w:tc>
      </w:tr>
      <w:tr w:rsidR="00D625BC" w:rsidRPr="003A18F9" w14:paraId="7C8BFD80" w14:textId="77777777" w:rsidTr="000F450B">
        <w:tc>
          <w:tcPr>
            <w:tcW w:w="2552" w:type="dxa"/>
          </w:tcPr>
          <w:p w14:paraId="76EC9843" w14:textId="027677D2" w:rsidR="00D625BC" w:rsidRPr="003A18F9" w:rsidRDefault="000F450B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DTE-3PCz (</w:t>
            </w:r>
            <w:r w:rsidR="00D625BC" w:rsidRPr="003A18F9">
              <w:rPr>
                <w:rFonts w:ascii="Arial" w:hAnsi="Arial" w:cs="Arial"/>
                <w:b/>
                <w:bCs/>
                <w:sz w:val="24"/>
                <w:szCs w:val="24"/>
              </w:rPr>
              <w:t>BTC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14:paraId="6D9A3DE5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365</w:t>
            </w:r>
          </w:p>
        </w:tc>
        <w:tc>
          <w:tcPr>
            <w:tcW w:w="2074" w:type="dxa"/>
          </w:tcPr>
          <w:p w14:paraId="51456843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619</w:t>
            </w:r>
          </w:p>
        </w:tc>
        <w:tc>
          <w:tcPr>
            <w:tcW w:w="2074" w:type="dxa"/>
          </w:tcPr>
          <w:p w14:paraId="6EBDA5BC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</w:tr>
      <w:tr w:rsidR="00D625BC" w:rsidRPr="003A18F9" w14:paraId="5E77FBA8" w14:textId="77777777" w:rsidTr="000F450B">
        <w:tc>
          <w:tcPr>
            <w:tcW w:w="2552" w:type="dxa"/>
          </w:tcPr>
          <w:p w14:paraId="21892065" w14:textId="626DF91C" w:rsidR="00D625BC" w:rsidRPr="003A18F9" w:rsidRDefault="000F450B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DTE-3PCz (</w:t>
            </w:r>
            <w:r w:rsidR="00D625BC" w:rsidRPr="003A18F9">
              <w:rPr>
                <w:rFonts w:ascii="Arial" w:hAnsi="Arial" w:cs="Arial"/>
                <w:b/>
                <w:bCs/>
                <w:sz w:val="24"/>
                <w:szCs w:val="24"/>
              </w:rPr>
              <w:t>2-CEES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14:paraId="24AC9723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365</w:t>
            </w:r>
          </w:p>
        </w:tc>
        <w:tc>
          <w:tcPr>
            <w:tcW w:w="2074" w:type="dxa"/>
          </w:tcPr>
          <w:p w14:paraId="0C2EE865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600</w:t>
            </w:r>
          </w:p>
        </w:tc>
        <w:tc>
          <w:tcPr>
            <w:tcW w:w="2074" w:type="dxa"/>
          </w:tcPr>
          <w:p w14:paraId="7E961386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0.38</w:t>
            </w:r>
          </w:p>
        </w:tc>
      </w:tr>
      <w:tr w:rsidR="00D625BC" w:rsidRPr="003A18F9" w14:paraId="2BD35483" w14:textId="77777777" w:rsidTr="000F450B">
        <w:tc>
          <w:tcPr>
            <w:tcW w:w="2552" w:type="dxa"/>
          </w:tcPr>
          <w:p w14:paraId="3BFE3F29" w14:textId="30CCD42F" w:rsidR="00D625BC" w:rsidRPr="003A18F9" w:rsidRDefault="000F450B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DTE-3PCz (</w:t>
            </w:r>
            <w:r w:rsidR="00D625BC" w:rsidRPr="003A18F9">
              <w:rPr>
                <w:rFonts w:ascii="Arial" w:hAnsi="Arial" w:cs="Arial"/>
                <w:b/>
                <w:bCs/>
                <w:sz w:val="24"/>
                <w:szCs w:val="24"/>
              </w:rPr>
              <w:t>DCP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14:paraId="23C9EDA6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365</w:t>
            </w:r>
          </w:p>
        </w:tc>
        <w:tc>
          <w:tcPr>
            <w:tcW w:w="2074" w:type="dxa"/>
          </w:tcPr>
          <w:p w14:paraId="14AEC669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465</w:t>
            </w:r>
          </w:p>
        </w:tc>
        <w:tc>
          <w:tcPr>
            <w:tcW w:w="2074" w:type="dxa"/>
          </w:tcPr>
          <w:p w14:paraId="0FFE5A1A" w14:textId="77777777" w:rsidR="00D625BC" w:rsidRPr="003A18F9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18F9"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</w:tr>
    </w:tbl>
    <w:p w14:paraId="4D574398" w14:textId="58DAA81C" w:rsidR="00D625BC" w:rsidRPr="007E2DAB" w:rsidRDefault="00D625BC" w:rsidP="00AA1B67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204" w:name="_Toc215043047"/>
      <w:bookmarkStart w:id="205" w:name="_Toc215043301"/>
      <w:bookmarkStart w:id="206" w:name="_Toc216851396"/>
      <w:bookmarkStart w:id="207" w:name="_Toc217498772"/>
      <w:bookmarkStart w:id="208" w:name="_Toc217503528"/>
      <w:bookmarkStart w:id="209" w:name="_Toc218712739"/>
      <w:bookmarkStart w:id="210" w:name="_Toc218712852"/>
      <w:bookmarkStart w:id="211" w:name="_Toc219123842"/>
      <w:bookmarkStart w:id="212" w:name="_Toc219395998"/>
      <w:bookmarkStart w:id="213" w:name="_Toc219396061"/>
      <w:bookmarkStart w:id="214" w:name="_Toc219412714"/>
      <w:r w:rsidRPr="007E2DAB">
        <w:rPr>
          <w:rFonts w:ascii="Arial" w:hAnsi="Arial" w:cs="Arial"/>
          <w:b/>
          <w:bCs/>
          <w:sz w:val="21"/>
          <w:szCs w:val="21"/>
        </w:rPr>
        <w:lastRenderedPageBreak/>
        <w:t>Supplementary Table 2</w:t>
      </w:r>
      <w:r w:rsidRPr="007E2DAB">
        <w:rPr>
          <w:rFonts w:ascii="Arial" w:hAnsi="Arial" w:cs="Arial"/>
          <w:sz w:val="21"/>
          <w:szCs w:val="21"/>
        </w:rPr>
        <w:t xml:space="preserve"> Calculated wavelength (λ) and oscillator strength (</w:t>
      </w:r>
      <w:r w:rsidR="007E2DAB" w:rsidRPr="007E2DAB">
        <w:rPr>
          <w:rFonts w:ascii="Arial" w:hAnsi="Arial" w:cs="Arial"/>
          <w:sz w:val="21"/>
          <w:szCs w:val="21"/>
        </w:rPr>
        <w:sym w:font="Symbol" w:char="F0A6"/>
      </w:r>
      <w:r w:rsidRPr="007E2DAB">
        <w:rPr>
          <w:rFonts w:ascii="Arial" w:hAnsi="Arial" w:cs="Arial"/>
          <w:sz w:val="21"/>
          <w:szCs w:val="21"/>
        </w:rPr>
        <w:t>) for absorption of DTE-3PCz (HCl) radical with uM062X functional at the basis set level of 6-31</w:t>
      </w:r>
      <w:r w:rsidRPr="007E2DAB">
        <w:rPr>
          <w:rFonts w:ascii="Arial" w:hAnsi="Arial" w:cs="Arial" w:hint="eastAsia"/>
          <w:sz w:val="21"/>
          <w:szCs w:val="21"/>
        </w:rPr>
        <w:t xml:space="preserve"> </w:t>
      </w:r>
      <w:proofErr w:type="gramStart"/>
      <w:r w:rsidRPr="007E2DAB">
        <w:rPr>
          <w:rFonts w:ascii="Arial" w:hAnsi="Arial" w:cs="Arial"/>
          <w:sz w:val="21"/>
          <w:szCs w:val="21"/>
        </w:rPr>
        <w:t>g(</w:t>
      </w:r>
      <w:proofErr w:type="gramEnd"/>
      <w:r w:rsidRPr="007E2DAB">
        <w:rPr>
          <w:rFonts w:ascii="Arial" w:hAnsi="Arial" w:cs="Arial"/>
          <w:sz w:val="21"/>
          <w:szCs w:val="21"/>
        </w:rPr>
        <w:t>d, p).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973"/>
        <w:gridCol w:w="1973"/>
        <w:gridCol w:w="1973"/>
        <w:gridCol w:w="1973"/>
      </w:tblGrid>
      <w:tr w:rsidR="00D625BC" w:rsidRPr="00C221C1" w14:paraId="705A7BEA" w14:textId="77777777" w:rsidTr="004A3E84">
        <w:trPr>
          <w:trHeight w:val="428"/>
        </w:trPr>
        <w:tc>
          <w:tcPr>
            <w:tcW w:w="1973" w:type="dxa"/>
            <w:tcBorders>
              <w:top w:val="single" w:sz="12" w:space="0" w:color="auto"/>
              <w:bottom w:val="single" w:sz="12" w:space="0" w:color="auto"/>
            </w:tcBorders>
          </w:tcPr>
          <w:p w14:paraId="26620321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15" w:name="_Hlk217137280"/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Excited state</w:t>
            </w:r>
          </w:p>
        </w:tc>
        <w:tc>
          <w:tcPr>
            <w:tcW w:w="1973" w:type="dxa"/>
            <w:tcBorders>
              <w:top w:val="single" w:sz="12" w:space="0" w:color="auto"/>
              <w:bottom w:val="single" w:sz="12" w:space="0" w:color="auto"/>
            </w:tcBorders>
          </w:tcPr>
          <w:p w14:paraId="191ED1E5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E (eV)</w:t>
            </w:r>
          </w:p>
        </w:tc>
        <w:tc>
          <w:tcPr>
            <w:tcW w:w="1973" w:type="dxa"/>
            <w:tcBorders>
              <w:top w:val="single" w:sz="12" w:space="0" w:color="auto"/>
              <w:bottom w:val="single" w:sz="12" w:space="0" w:color="auto"/>
            </w:tcBorders>
          </w:tcPr>
          <w:p w14:paraId="4E670DEA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λ (nm)</w:t>
            </w:r>
          </w:p>
        </w:tc>
        <w:tc>
          <w:tcPr>
            <w:tcW w:w="1973" w:type="dxa"/>
            <w:tcBorders>
              <w:top w:val="single" w:sz="12" w:space="0" w:color="auto"/>
              <w:bottom w:val="single" w:sz="12" w:space="0" w:color="auto"/>
            </w:tcBorders>
          </w:tcPr>
          <w:p w14:paraId="628DAE09" w14:textId="25DB913A" w:rsidR="00D625BC" w:rsidRPr="007E2DAB" w:rsidRDefault="007E2DAB" w:rsidP="004A3E8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bookmarkStart w:id="216" w:name="_Hlk219190860"/>
            <w:r w:rsidRPr="007E2DAB">
              <w:rPr>
                <w:rFonts w:ascii="Arial" w:hAnsi="Arial" w:cs="Arial"/>
                <w:b/>
                <w:bCs/>
                <w:sz w:val="24"/>
                <w:szCs w:val="24"/>
              </w:rPr>
              <w:sym w:font="Symbol" w:char="F0A6"/>
            </w:r>
            <w:bookmarkEnd w:id="216"/>
          </w:p>
        </w:tc>
      </w:tr>
      <w:tr w:rsidR="00D625BC" w14:paraId="52D7BDA5" w14:textId="77777777" w:rsidTr="004A3E84">
        <w:trPr>
          <w:trHeight w:val="593"/>
        </w:trPr>
        <w:tc>
          <w:tcPr>
            <w:tcW w:w="1973" w:type="dxa"/>
            <w:tcBorders>
              <w:top w:val="single" w:sz="12" w:space="0" w:color="auto"/>
            </w:tcBorders>
          </w:tcPr>
          <w:p w14:paraId="5A50A862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73" w:type="dxa"/>
            <w:tcBorders>
              <w:top w:val="single" w:sz="12" w:space="0" w:color="auto"/>
            </w:tcBorders>
          </w:tcPr>
          <w:p w14:paraId="6358927D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2.3143</w:t>
            </w:r>
          </w:p>
        </w:tc>
        <w:tc>
          <w:tcPr>
            <w:tcW w:w="1973" w:type="dxa"/>
            <w:tcBorders>
              <w:top w:val="single" w:sz="12" w:space="0" w:color="auto"/>
            </w:tcBorders>
          </w:tcPr>
          <w:p w14:paraId="57F8ABE9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535.75</w:t>
            </w:r>
          </w:p>
        </w:tc>
        <w:tc>
          <w:tcPr>
            <w:tcW w:w="1973" w:type="dxa"/>
            <w:tcBorders>
              <w:top w:val="single" w:sz="12" w:space="0" w:color="auto"/>
            </w:tcBorders>
          </w:tcPr>
          <w:p w14:paraId="79E7F610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0.0385</w:t>
            </w:r>
          </w:p>
        </w:tc>
      </w:tr>
      <w:tr w:rsidR="00D625BC" w14:paraId="4514D466" w14:textId="77777777" w:rsidTr="004A3E84">
        <w:trPr>
          <w:trHeight w:val="593"/>
        </w:trPr>
        <w:tc>
          <w:tcPr>
            <w:tcW w:w="1973" w:type="dxa"/>
          </w:tcPr>
          <w:p w14:paraId="39934A45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73" w:type="dxa"/>
          </w:tcPr>
          <w:p w14:paraId="6294FF0C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3.1709</w:t>
            </w:r>
          </w:p>
        </w:tc>
        <w:tc>
          <w:tcPr>
            <w:tcW w:w="1973" w:type="dxa"/>
          </w:tcPr>
          <w:p w14:paraId="0909623A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391.01</w:t>
            </w:r>
          </w:p>
        </w:tc>
        <w:tc>
          <w:tcPr>
            <w:tcW w:w="1973" w:type="dxa"/>
          </w:tcPr>
          <w:p w14:paraId="480A1001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0.1348</w:t>
            </w:r>
          </w:p>
        </w:tc>
      </w:tr>
      <w:tr w:rsidR="00D625BC" w14:paraId="283D87E8" w14:textId="77777777" w:rsidTr="004A3E84">
        <w:trPr>
          <w:trHeight w:val="586"/>
        </w:trPr>
        <w:tc>
          <w:tcPr>
            <w:tcW w:w="1973" w:type="dxa"/>
          </w:tcPr>
          <w:p w14:paraId="4B252552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73" w:type="dxa"/>
          </w:tcPr>
          <w:p w14:paraId="6B159394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3.1836</w:t>
            </w:r>
          </w:p>
        </w:tc>
        <w:tc>
          <w:tcPr>
            <w:tcW w:w="1973" w:type="dxa"/>
          </w:tcPr>
          <w:p w14:paraId="35CB77F9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389.45</w:t>
            </w:r>
          </w:p>
        </w:tc>
        <w:tc>
          <w:tcPr>
            <w:tcW w:w="1973" w:type="dxa"/>
          </w:tcPr>
          <w:p w14:paraId="59C651D0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0.0152</w:t>
            </w:r>
          </w:p>
        </w:tc>
      </w:tr>
      <w:tr w:rsidR="00D625BC" w14:paraId="51E984A8" w14:textId="77777777" w:rsidTr="004A3E84">
        <w:trPr>
          <w:trHeight w:val="319"/>
        </w:trPr>
        <w:tc>
          <w:tcPr>
            <w:tcW w:w="1973" w:type="dxa"/>
          </w:tcPr>
          <w:p w14:paraId="5B93A5F9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73" w:type="dxa"/>
          </w:tcPr>
          <w:p w14:paraId="4A53215D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3.4332</w:t>
            </w:r>
          </w:p>
        </w:tc>
        <w:tc>
          <w:tcPr>
            <w:tcW w:w="1973" w:type="dxa"/>
          </w:tcPr>
          <w:p w14:paraId="7233D9CE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361.14</w:t>
            </w:r>
          </w:p>
        </w:tc>
        <w:tc>
          <w:tcPr>
            <w:tcW w:w="1973" w:type="dxa"/>
          </w:tcPr>
          <w:p w14:paraId="4A3798B0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/>
                <w:sz w:val="24"/>
                <w:szCs w:val="24"/>
              </w:rPr>
              <w:t>0.1158</w:t>
            </w:r>
          </w:p>
        </w:tc>
      </w:tr>
      <w:bookmarkEnd w:id="215"/>
    </w:tbl>
    <w:p w14:paraId="06931061" w14:textId="77777777" w:rsidR="00D625BC" w:rsidRPr="00CD544C" w:rsidRDefault="00D625BC" w:rsidP="00D625BC">
      <w:pPr>
        <w:rPr>
          <w:rFonts w:ascii="Arial" w:hAnsi="Arial" w:cs="Arial"/>
          <w:b/>
          <w:bCs/>
          <w:szCs w:val="21"/>
        </w:rPr>
      </w:pPr>
    </w:p>
    <w:p w14:paraId="52E80991" w14:textId="1A3E24C3" w:rsidR="00D625BC" w:rsidRPr="007E2DAB" w:rsidRDefault="00D625BC" w:rsidP="00D625BC">
      <w:pPr>
        <w:pStyle w:val="af2"/>
        <w:ind w:firstLineChars="0" w:firstLine="0"/>
        <w:rPr>
          <w:rFonts w:ascii="Arial" w:hAnsi="Arial" w:cs="Arial"/>
          <w:sz w:val="21"/>
          <w:szCs w:val="21"/>
        </w:rPr>
      </w:pPr>
      <w:bookmarkStart w:id="217" w:name="_Toc216851397"/>
      <w:bookmarkStart w:id="218" w:name="_Toc217498773"/>
      <w:bookmarkStart w:id="219" w:name="_Toc217503529"/>
      <w:bookmarkStart w:id="220" w:name="_Toc218712740"/>
      <w:bookmarkStart w:id="221" w:name="_Toc218712853"/>
      <w:bookmarkStart w:id="222" w:name="_Toc219123843"/>
      <w:bookmarkStart w:id="223" w:name="_Toc219395999"/>
      <w:bookmarkStart w:id="224" w:name="_Toc219396062"/>
      <w:bookmarkStart w:id="225" w:name="_Toc219412715"/>
      <w:r w:rsidRPr="007E2DAB">
        <w:rPr>
          <w:rFonts w:ascii="Arial" w:hAnsi="Arial" w:cs="Arial"/>
          <w:b/>
          <w:bCs/>
          <w:sz w:val="21"/>
          <w:szCs w:val="21"/>
        </w:rPr>
        <w:t>Supplementary Table 3</w:t>
      </w:r>
      <w:r w:rsidRPr="007E2DAB">
        <w:rPr>
          <w:rFonts w:ascii="Arial" w:hAnsi="Arial" w:cs="Arial"/>
          <w:sz w:val="21"/>
          <w:szCs w:val="21"/>
        </w:rPr>
        <w:t xml:space="preserve"> Calculated wavelength (λ) and oscillator strength (</w:t>
      </w:r>
      <w:r w:rsidR="007E2DAB" w:rsidRPr="007E2DAB">
        <w:rPr>
          <w:rFonts w:ascii="Arial" w:hAnsi="Arial" w:cs="Arial"/>
          <w:sz w:val="21"/>
          <w:szCs w:val="21"/>
        </w:rPr>
        <w:sym w:font="Symbol" w:char="F0A6"/>
      </w:r>
      <w:r w:rsidRPr="007E2DAB">
        <w:rPr>
          <w:rFonts w:ascii="Arial" w:hAnsi="Arial" w:cs="Arial"/>
          <w:sz w:val="21"/>
          <w:szCs w:val="21"/>
        </w:rPr>
        <w:t xml:space="preserve">) for absorption of DTE-3PCz (DCP) radical with uM062X functional at the basis set level of 6-31 </w:t>
      </w:r>
      <w:proofErr w:type="gramStart"/>
      <w:r w:rsidRPr="007E2DAB">
        <w:rPr>
          <w:rFonts w:ascii="Arial" w:hAnsi="Arial" w:cs="Arial"/>
          <w:sz w:val="21"/>
          <w:szCs w:val="21"/>
        </w:rPr>
        <w:t>g(</w:t>
      </w:r>
      <w:proofErr w:type="gramEnd"/>
      <w:r w:rsidRPr="007E2DAB">
        <w:rPr>
          <w:rFonts w:ascii="Arial" w:hAnsi="Arial" w:cs="Arial"/>
          <w:sz w:val="21"/>
          <w:szCs w:val="21"/>
        </w:rPr>
        <w:t>d, p).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975"/>
        <w:gridCol w:w="1975"/>
        <w:gridCol w:w="1975"/>
        <w:gridCol w:w="1975"/>
      </w:tblGrid>
      <w:tr w:rsidR="00D625BC" w:rsidRPr="00C221C1" w14:paraId="4221245A" w14:textId="77777777" w:rsidTr="004A3E84">
        <w:trPr>
          <w:trHeight w:val="397"/>
        </w:trPr>
        <w:tc>
          <w:tcPr>
            <w:tcW w:w="1975" w:type="dxa"/>
            <w:tcBorders>
              <w:top w:val="single" w:sz="12" w:space="0" w:color="auto"/>
              <w:bottom w:val="single" w:sz="12" w:space="0" w:color="auto"/>
            </w:tcBorders>
          </w:tcPr>
          <w:p w14:paraId="2AC3DF96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Excited state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12" w:space="0" w:color="auto"/>
            </w:tcBorders>
          </w:tcPr>
          <w:p w14:paraId="37654427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E (eV)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12" w:space="0" w:color="auto"/>
            </w:tcBorders>
          </w:tcPr>
          <w:p w14:paraId="42F44AA9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λ (nm)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12" w:space="0" w:color="auto"/>
            </w:tcBorders>
          </w:tcPr>
          <w:p w14:paraId="30E0FB9B" w14:textId="200D674A" w:rsidR="00D625BC" w:rsidRPr="007E2DAB" w:rsidRDefault="007E2DAB" w:rsidP="004A3E8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7E2DAB">
              <w:rPr>
                <w:rFonts w:ascii="Arial" w:hAnsi="Arial" w:cs="Arial"/>
                <w:b/>
                <w:bCs/>
                <w:sz w:val="24"/>
                <w:szCs w:val="24"/>
              </w:rPr>
              <w:sym w:font="Symbol" w:char="F0A6"/>
            </w:r>
          </w:p>
        </w:tc>
      </w:tr>
      <w:tr w:rsidR="00D625BC" w:rsidRPr="00C221C1" w14:paraId="111D9CA4" w14:textId="77777777" w:rsidTr="004A3E84">
        <w:trPr>
          <w:trHeight w:val="565"/>
        </w:trPr>
        <w:tc>
          <w:tcPr>
            <w:tcW w:w="1975" w:type="dxa"/>
            <w:tcBorders>
              <w:top w:val="single" w:sz="12" w:space="0" w:color="auto"/>
            </w:tcBorders>
          </w:tcPr>
          <w:p w14:paraId="0C7C6FA2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75" w:type="dxa"/>
            <w:tcBorders>
              <w:top w:val="single" w:sz="12" w:space="0" w:color="auto"/>
            </w:tcBorders>
          </w:tcPr>
          <w:p w14:paraId="1CD352A6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2.2938</w:t>
            </w:r>
          </w:p>
        </w:tc>
        <w:tc>
          <w:tcPr>
            <w:tcW w:w="1975" w:type="dxa"/>
            <w:tcBorders>
              <w:top w:val="single" w:sz="12" w:space="0" w:color="auto"/>
            </w:tcBorders>
          </w:tcPr>
          <w:p w14:paraId="72167801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540.52</w:t>
            </w:r>
          </w:p>
        </w:tc>
        <w:tc>
          <w:tcPr>
            <w:tcW w:w="1975" w:type="dxa"/>
            <w:tcBorders>
              <w:top w:val="single" w:sz="12" w:space="0" w:color="auto"/>
            </w:tcBorders>
          </w:tcPr>
          <w:p w14:paraId="6306A610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0.0420</w:t>
            </w:r>
          </w:p>
        </w:tc>
      </w:tr>
      <w:tr w:rsidR="00D625BC" w:rsidRPr="00C221C1" w14:paraId="282501E6" w14:textId="77777777" w:rsidTr="004A3E84">
        <w:trPr>
          <w:trHeight w:val="565"/>
        </w:trPr>
        <w:tc>
          <w:tcPr>
            <w:tcW w:w="1975" w:type="dxa"/>
          </w:tcPr>
          <w:p w14:paraId="380EF77A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3138CA21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3.0962</w:t>
            </w:r>
          </w:p>
        </w:tc>
        <w:tc>
          <w:tcPr>
            <w:tcW w:w="1975" w:type="dxa"/>
          </w:tcPr>
          <w:p w14:paraId="6AAF206A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400.44</w:t>
            </w:r>
          </w:p>
        </w:tc>
        <w:tc>
          <w:tcPr>
            <w:tcW w:w="1975" w:type="dxa"/>
          </w:tcPr>
          <w:p w14:paraId="5B7B66D6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0.0153</w:t>
            </w:r>
          </w:p>
        </w:tc>
      </w:tr>
      <w:tr w:rsidR="00D625BC" w:rsidRPr="00C221C1" w14:paraId="0B7D7291" w14:textId="77777777" w:rsidTr="004A3E84">
        <w:trPr>
          <w:trHeight w:val="558"/>
        </w:trPr>
        <w:tc>
          <w:tcPr>
            <w:tcW w:w="1975" w:type="dxa"/>
          </w:tcPr>
          <w:p w14:paraId="2EC6AC72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16D26DBB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3.2003</w:t>
            </w:r>
          </w:p>
        </w:tc>
        <w:tc>
          <w:tcPr>
            <w:tcW w:w="1975" w:type="dxa"/>
          </w:tcPr>
          <w:p w14:paraId="21C84A05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387.41</w:t>
            </w:r>
          </w:p>
        </w:tc>
        <w:tc>
          <w:tcPr>
            <w:tcW w:w="1975" w:type="dxa"/>
          </w:tcPr>
          <w:p w14:paraId="1BCC664E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0.0405</w:t>
            </w:r>
          </w:p>
        </w:tc>
      </w:tr>
      <w:tr w:rsidR="00D625BC" w:rsidRPr="00C221C1" w14:paraId="1F71AFA2" w14:textId="77777777" w:rsidTr="004A3E84">
        <w:trPr>
          <w:trHeight w:val="247"/>
        </w:trPr>
        <w:tc>
          <w:tcPr>
            <w:tcW w:w="1975" w:type="dxa"/>
          </w:tcPr>
          <w:p w14:paraId="66A0C8F0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21C1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75" w:type="dxa"/>
          </w:tcPr>
          <w:p w14:paraId="41499C18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3.4094</w:t>
            </w:r>
          </w:p>
        </w:tc>
        <w:tc>
          <w:tcPr>
            <w:tcW w:w="1975" w:type="dxa"/>
          </w:tcPr>
          <w:p w14:paraId="3FF616B1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363.66</w:t>
            </w:r>
          </w:p>
        </w:tc>
        <w:tc>
          <w:tcPr>
            <w:tcW w:w="1975" w:type="dxa"/>
          </w:tcPr>
          <w:p w14:paraId="5ED15333" w14:textId="77777777" w:rsidR="00D625BC" w:rsidRPr="00C221C1" w:rsidRDefault="00D625BC" w:rsidP="004A3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21C1">
              <w:rPr>
                <w:rFonts w:ascii="Arial" w:hAnsi="Arial" w:cs="Arial" w:hint="eastAsia"/>
                <w:sz w:val="24"/>
                <w:szCs w:val="24"/>
              </w:rPr>
              <w:t>0.0970</w:t>
            </w:r>
          </w:p>
        </w:tc>
      </w:tr>
    </w:tbl>
    <w:p w14:paraId="2075DD3A" w14:textId="77777777" w:rsidR="00D625BC" w:rsidRPr="00D625BC" w:rsidRDefault="00D625BC" w:rsidP="00D625BC">
      <w:pPr>
        <w:rPr>
          <w:rFonts w:hint="eastAsia"/>
        </w:rPr>
      </w:pPr>
    </w:p>
    <w:sectPr w:rsidR="00D625BC" w:rsidRPr="00D625BC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2E5D4" w14:textId="77777777" w:rsidR="006571B0" w:rsidRDefault="006571B0" w:rsidP="00FA41EC">
      <w:pPr>
        <w:rPr>
          <w:rFonts w:hint="eastAsia"/>
        </w:rPr>
      </w:pPr>
      <w:r>
        <w:separator/>
      </w:r>
    </w:p>
  </w:endnote>
  <w:endnote w:type="continuationSeparator" w:id="0">
    <w:p w14:paraId="01BE529D" w14:textId="77777777" w:rsidR="006571B0" w:rsidRDefault="006571B0" w:rsidP="00FA41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8115772"/>
      <w:docPartObj>
        <w:docPartGallery w:val="Page Numbers (Bottom of Page)"/>
        <w:docPartUnique/>
      </w:docPartObj>
    </w:sdtPr>
    <w:sdtContent>
      <w:p w14:paraId="2B403221" w14:textId="5F551D62" w:rsidR="00831B7B" w:rsidRDefault="00831B7B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6C1715B" w14:textId="77777777" w:rsidR="00831B7B" w:rsidRDefault="00831B7B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B3F98" w14:textId="77777777" w:rsidR="006571B0" w:rsidRDefault="006571B0" w:rsidP="00FA41EC">
      <w:pPr>
        <w:rPr>
          <w:rFonts w:hint="eastAsia"/>
        </w:rPr>
      </w:pPr>
      <w:r>
        <w:separator/>
      </w:r>
    </w:p>
  </w:footnote>
  <w:footnote w:type="continuationSeparator" w:id="0">
    <w:p w14:paraId="511B1AD9" w14:textId="77777777" w:rsidR="006571B0" w:rsidRDefault="006571B0" w:rsidP="00FA41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7D396E"/>
    <w:multiLevelType w:val="hybridMultilevel"/>
    <w:tmpl w:val="31748EA0"/>
    <w:lvl w:ilvl="0" w:tplc="5F989ED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72931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02"/>
    <w:rsid w:val="00001051"/>
    <w:rsid w:val="00001D02"/>
    <w:rsid w:val="000108D1"/>
    <w:rsid w:val="00020467"/>
    <w:rsid w:val="00024393"/>
    <w:rsid w:val="00025D9B"/>
    <w:rsid w:val="00044887"/>
    <w:rsid w:val="000463F9"/>
    <w:rsid w:val="00052CAD"/>
    <w:rsid w:val="00053C25"/>
    <w:rsid w:val="00055E8B"/>
    <w:rsid w:val="00057328"/>
    <w:rsid w:val="000603A6"/>
    <w:rsid w:val="00064F67"/>
    <w:rsid w:val="00071216"/>
    <w:rsid w:val="00071E0E"/>
    <w:rsid w:val="00081F69"/>
    <w:rsid w:val="000874CF"/>
    <w:rsid w:val="000905ED"/>
    <w:rsid w:val="000A0C52"/>
    <w:rsid w:val="000A4E9F"/>
    <w:rsid w:val="000A55BF"/>
    <w:rsid w:val="000B0944"/>
    <w:rsid w:val="000B5FEA"/>
    <w:rsid w:val="000E126E"/>
    <w:rsid w:val="000E490F"/>
    <w:rsid w:val="000E50AA"/>
    <w:rsid w:val="000E772A"/>
    <w:rsid w:val="000E7839"/>
    <w:rsid w:val="000F0A4F"/>
    <w:rsid w:val="000F2D39"/>
    <w:rsid w:val="000F450B"/>
    <w:rsid w:val="000F5E1D"/>
    <w:rsid w:val="0010267B"/>
    <w:rsid w:val="00106EB3"/>
    <w:rsid w:val="00107966"/>
    <w:rsid w:val="0011027D"/>
    <w:rsid w:val="00113DB0"/>
    <w:rsid w:val="001145F6"/>
    <w:rsid w:val="00120138"/>
    <w:rsid w:val="0013672E"/>
    <w:rsid w:val="00137F8E"/>
    <w:rsid w:val="00142F2F"/>
    <w:rsid w:val="001606F1"/>
    <w:rsid w:val="001640F9"/>
    <w:rsid w:val="00165789"/>
    <w:rsid w:val="0018283C"/>
    <w:rsid w:val="0018417A"/>
    <w:rsid w:val="001848B7"/>
    <w:rsid w:val="00185A55"/>
    <w:rsid w:val="001A0CA5"/>
    <w:rsid w:val="001A22CC"/>
    <w:rsid w:val="001B4CBC"/>
    <w:rsid w:val="001C1853"/>
    <w:rsid w:val="001C7E19"/>
    <w:rsid w:val="001E670C"/>
    <w:rsid w:val="001F1EB2"/>
    <w:rsid w:val="002014D2"/>
    <w:rsid w:val="002079F6"/>
    <w:rsid w:val="00216688"/>
    <w:rsid w:val="00222402"/>
    <w:rsid w:val="00225A96"/>
    <w:rsid w:val="002264DF"/>
    <w:rsid w:val="00226C98"/>
    <w:rsid w:val="00231FE0"/>
    <w:rsid w:val="00244E9C"/>
    <w:rsid w:val="00251DFB"/>
    <w:rsid w:val="0025569B"/>
    <w:rsid w:val="0026223E"/>
    <w:rsid w:val="00266C50"/>
    <w:rsid w:val="00277BDA"/>
    <w:rsid w:val="00286479"/>
    <w:rsid w:val="00294895"/>
    <w:rsid w:val="002A0C0A"/>
    <w:rsid w:val="002A5372"/>
    <w:rsid w:val="002A7235"/>
    <w:rsid w:val="002A766C"/>
    <w:rsid w:val="002A7855"/>
    <w:rsid w:val="002B5A67"/>
    <w:rsid w:val="002B791F"/>
    <w:rsid w:val="002C243C"/>
    <w:rsid w:val="002C3F7E"/>
    <w:rsid w:val="002C7459"/>
    <w:rsid w:val="002C7C8B"/>
    <w:rsid w:val="002D0516"/>
    <w:rsid w:val="002D3CA3"/>
    <w:rsid w:val="002D45D3"/>
    <w:rsid w:val="002D5FC1"/>
    <w:rsid w:val="002E2CB8"/>
    <w:rsid w:val="002E334A"/>
    <w:rsid w:val="002E7E88"/>
    <w:rsid w:val="002F6500"/>
    <w:rsid w:val="00306CA8"/>
    <w:rsid w:val="003111E5"/>
    <w:rsid w:val="003153E6"/>
    <w:rsid w:val="003200E8"/>
    <w:rsid w:val="00324524"/>
    <w:rsid w:val="00331E88"/>
    <w:rsid w:val="00331F52"/>
    <w:rsid w:val="00336D1E"/>
    <w:rsid w:val="00336D60"/>
    <w:rsid w:val="00350222"/>
    <w:rsid w:val="00353D32"/>
    <w:rsid w:val="003642C8"/>
    <w:rsid w:val="00364A77"/>
    <w:rsid w:val="00371FFC"/>
    <w:rsid w:val="0037247D"/>
    <w:rsid w:val="003769B4"/>
    <w:rsid w:val="00383758"/>
    <w:rsid w:val="00385298"/>
    <w:rsid w:val="003A18F9"/>
    <w:rsid w:val="003A2631"/>
    <w:rsid w:val="003B3FFC"/>
    <w:rsid w:val="003C5D7F"/>
    <w:rsid w:val="003C70F3"/>
    <w:rsid w:val="003E0AD9"/>
    <w:rsid w:val="003F5E5F"/>
    <w:rsid w:val="0040486A"/>
    <w:rsid w:val="0041480C"/>
    <w:rsid w:val="004172FB"/>
    <w:rsid w:val="00417C60"/>
    <w:rsid w:val="004228DA"/>
    <w:rsid w:val="00432D2D"/>
    <w:rsid w:val="0043704C"/>
    <w:rsid w:val="0044539E"/>
    <w:rsid w:val="004501CF"/>
    <w:rsid w:val="00455A44"/>
    <w:rsid w:val="004643B0"/>
    <w:rsid w:val="00467AA0"/>
    <w:rsid w:val="00482974"/>
    <w:rsid w:val="004837AA"/>
    <w:rsid w:val="00491D07"/>
    <w:rsid w:val="004A1D28"/>
    <w:rsid w:val="004B127F"/>
    <w:rsid w:val="004B22DB"/>
    <w:rsid w:val="004B6EA3"/>
    <w:rsid w:val="004C3538"/>
    <w:rsid w:val="004C41EB"/>
    <w:rsid w:val="004C62C8"/>
    <w:rsid w:val="004D5DAF"/>
    <w:rsid w:val="004E059A"/>
    <w:rsid w:val="004E32F0"/>
    <w:rsid w:val="004E5C8A"/>
    <w:rsid w:val="004F5A50"/>
    <w:rsid w:val="0050005A"/>
    <w:rsid w:val="00503914"/>
    <w:rsid w:val="0050669B"/>
    <w:rsid w:val="00510DEB"/>
    <w:rsid w:val="00532404"/>
    <w:rsid w:val="005364EC"/>
    <w:rsid w:val="0054326D"/>
    <w:rsid w:val="00566D66"/>
    <w:rsid w:val="00572A1E"/>
    <w:rsid w:val="005753F4"/>
    <w:rsid w:val="00580C4E"/>
    <w:rsid w:val="005B0E7B"/>
    <w:rsid w:val="005B2F2A"/>
    <w:rsid w:val="005B74F0"/>
    <w:rsid w:val="005D079D"/>
    <w:rsid w:val="005E1293"/>
    <w:rsid w:val="005F18AF"/>
    <w:rsid w:val="005F26FD"/>
    <w:rsid w:val="005F4CF6"/>
    <w:rsid w:val="00601AA1"/>
    <w:rsid w:val="00603318"/>
    <w:rsid w:val="00606D31"/>
    <w:rsid w:val="00615AA3"/>
    <w:rsid w:val="006177A4"/>
    <w:rsid w:val="006340CC"/>
    <w:rsid w:val="00646AFC"/>
    <w:rsid w:val="006518E3"/>
    <w:rsid w:val="00651BA8"/>
    <w:rsid w:val="00655E93"/>
    <w:rsid w:val="006571B0"/>
    <w:rsid w:val="00662575"/>
    <w:rsid w:val="00664AAE"/>
    <w:rsid w:val="00670EF2"/>
    <w:rsid w:val="00672393"/>
    <w:rsid w:val="006820D8"/>
    <w:rsid w:val="00683668"/>
    <w:rsid w:val="00684135"/>
    <w:rsid w:val="0068522B"/>
    <w:rsid w:val="006922B9"/>
    <w:rsid w:val="00693B21"/>
    <w:rsid w:val="00694273"/>
    <w:rsid w:val="006A591B"/>
    <w:rsid w:val="006D499E"/>
    <w:rsid w:val="006E4237"/>
    <w:rsid w:val="006F6C4E"/>
    <w:rsid w:val="007022C4"/>
    <w:rsid w:val="007077BE"/>
    <w:rsid w:val="00713401"/>
    <w:rsid w:val="00723767"/>
    <w:rsid w:val="0072392D"/>
    <w:rsid w:val="00731DEA"/>
    <w:rsid w:val="00734A37"/>
    <w:rsid w:val="00740934"/>
    <w:rsid w:val="00740EE8"/>
    <w:rsid w:val="007419EC"/>
    <w:rsid w:val="00743A24"/>
    <w:rsid w:val="00745DEE"/>
    <w:rsid w:val="007471F7"/>
    <w:rsid w:val="00750021"/>
    <w:rsid w:val="007667DB"/>
    <w:rsid w:val="00766915"/>
    <w:rsid w:val="00766933"/>
    <w:rsid w:val="00776ADC"/>
    <w:rsid w:val="00784B8A"/>
    <w:rsid w:val="00791BE2"/>
    <w:rsid w:val="0079478B"/>
    <w:rsid w:val="00794851"/>
    <w:rsid w:val="007A36F7"/>
    <w:rsid w:val="007B2C99"/>
    <w:rsid w:val="007C39CC"/>
    <w:rsid w:val="007C51DC"/>
    <w:rsid w:val="007D18EA"/>
    <w:rsid w:val="007E265F"/>
    <w:rsid w:val="007E2DAB"/>
    <w:rsid w:val="007E3C39"/>
    <w:rsid w:val="007E4FE6"/>
    <w:rsid w:val="007E5440"/>
    <w:rsid w:val="007E7A3B"/>
    <w:rsid w:val="007F3D72"/>
    <w:rsid w:val="00812F93"/>
    <w:rsid w:val="00816A08"/>
    <w:rsid w:val="008178E4"/>
    <w:rsid w:val="00831B7B"/>
    <w:rsid w:val="00835469"/>
    <w:rsid w:val="00843E8C"/>
    <w:rsid w:val="00852C28"/>
    <w:rsid w:val="00854A34"/>
    <w:rsid w:val="008702D7"/>
    <w:rsid w:val="00887063"/>
    <w:rsid w:val="008A1DC9"/>
    <w:rsid w:val="008A38A3"/>
    <w:rsid w:val="008B5F48"/>
    <w:rsid w:val="008B7049"/>
    <w:rsid w:val="008C4FE9"/>
    <w:rsid w:val="008D044D"/>
    <w:rsid w:val="008D0869"/>
    <w:rsid w:val="008E2FD3"/>
    <w:rsid w:val="008E7CAF"/>
    <w:rsid w:val="008F49A9"/>
    <w:rsid w:val="0090079E"/>
    <w:rsid w:val="009034F7"/>
    <w:rsid w:val="0090455E"/>
    <w:rsid w:val="00917B05"/>
    <w:rsid w:val="00926972"/>
    <w:rsid w:val="00937114"/>
    <w:rsid w:val="00942BE9"/>
    <w:rsid w:val="00943045"/>
    <w:rsid w:val="009439E0"/>
    <w:rsid w:val="00950E97"/>
    <w:rsid w:val="00962F0E"/>
    <w:rsid w:val="00976A54"/>
    <w:rsid w:val="0098299D"/>
    <w:rsid w:val="009918C5"/>
    <w:rsid w:val="009921ED"/>
    <w:rsid w:val="00992C7C"/>
    <w:rsid w:val="00993210"/>
    <w:rsid w:val="009A5387"/>
    <w:rsid w:val="009C0ED4"/>
    <w:rsid w:val="009D2DD2"/>
    <w:rsid w:val="009E1DE1"/>
    <w:rsid w:val="009E4DF3"/>
    <w:rsid w:val="009E774B"/>
    <w:rsid w:val="009F0843"/>
    <w:rsid w:val="009F6130"/>
    <w:rsid w:val="00A00B9C"/>
    <w:rsid w:val="00A10FD9"/>
    <w:rsid w:val="00A11D52"/>
    <w:rsid w:val="00A15519"/>
    <w:rsid w:val="00A16B6C"/>
    <w:rsid w:val="00A20902"/>
    <w:rsid w:val="00A265B9"/>
    <w:rsid w:val="00A308E0"/>
    <w:rsid w:val="00A563C0"/>
    <w:rsid w:val="00A6517F"/>
    <w:rsid w:val="00A72BC2"/>
    <w:rsid w:val="00A951B3"/>
    <w:rsid w:val="00AA1B67"/>
    <w:rsid w:val="00AA6DDA"/>
    <w:rsid w:val="00AB27F2"/>
    <w:rsid w:val="00AF39EE"/>
    <w:rsid w:val="00B00032"/>
    <w:rsid w:val="00B06387"/>
    <w:rsid w:val="00B45AC4"/>
    <w:rsid w:val="00B6538A"/>
    <w:rsid w:val="00B669CD"/>
    <w:rsid w:val="00B70DE6"/>
    <w:rsid w:val="00B76C98"/>
    <w:rsid w:val="00B87F21"/>
    <w:rsid w:val="00B91BB7"/>
    <w:rsid w:val="00B9597F"/>
    <w:rsid w:val="00BB4223"/>
    <w:rsid w:val="00BB5DE0"/>
    <w:rsid w:val="00BC5749"/>
    <w:rsid w:val="00BD5686"/>
    <w:rsid w:val="00BE153E"/>
    <w:rsid w:val="00BE778F"/>
    <w:rsid w:val="00BF214E"/>
    <w:rsid w:val="00C10503"/>
    <w:rsid w:val="00C221C1"/>
    <w:rsid w:val="00C27A7D"/>
    <w:rsid w:val="00C40EAB"/>
    <w:rsid w:val="00C568D9"/>
    <w:rsid w:val="00C666C3"/>
    <w:rsid w:val="00C8079B"/>
    <w:rsid w:val="00C8660F"/>
    <w:rsid w:val="00CA5254"/>
    <w:rsid w:val="00CB39CB"/>
    <w:rsid w:val="00CB5643"/>
    <w:rsid w:val="00CB5754"/>
    <w:rsid w:val="00CC0D1F"/>
    <w:rsid w:val="00CC3316"/>
    <w:rsid w:val="00CD1FE5"/>
    <w:rsid w:val="00CD2597"/>
    <w:rsid w:val="00CD544C"/>
    <w:rsid w:val="00CE1A2C"/>
    <w:rsid w:val="00CE7EDE"/>
    <w:rsid w:val="00CF3D89"/>
    <w:rsid w:val="00D00139"/>
    <w:rsid w:val="00D155F9"/>
    <w:rsid w:val="00D16325"/>
    <w:rsid w:val="00D16CAD"/>
    <w:rsid w:val="00D2346C"/>
    <w:rsid w:val="00D24CDC"/>
    <w:rsid w:val="00D277BA"/>
    <w:rsid w:val="00D33EEA"/>
    <w:rsid w:val="00D40DC6"/>
    <w:rsid w:val="00D53B49"/>
    <w:rsid w:val="00D547BC"/>
    <w:rsid w:val="00D555A0"/>
    <w:rsid w:val="00D625BC"/>
    <w:rsid w:val="00D639C3"/>
    <w:rsid w:val="00D7150D"/>
    <w:rsid w:val="00D80110"/>
    <w:rsid w:val="00DA0373"/>
    <w:rsid w:val="00DA234D"/>
    <w:rsid w:val="00DC23A9"/>
    <w:rsid w:val="00DD25DB"/>
    <w:rsid w:val="00DD5211"/>
    <w:rsid w:val="00DE147A"/>
    <w:rsid w:val="00DE59EE"/>
    <w:rsid w:val="00DE64BB"/>
    <w:rsid w:val="00DF4749"/>
    <w:rsid w:val="00DF7B17"/>
    <w:rsid w:val="00E124F9"/>
    <w:rsid w:val="00E13896"/>
    <w:rsid w:val="00E17297"/>
    <w:rsid w:val="00E23FF5"/>
    <w:rsid w:val="00E242B5"/>
    <w:rsid w:val="00E2651F"/>
    <w:rsid w:val="00E27DDE"/>
    <w:rsid w:val="00E30A4A"/>
    <w:rsid w:val="00E310ED"/>
    <w:rsid w:val="00E36E92"/>
    <w:rsid w:val="00E37DE8"/>
    <w:rsid w:val="00E44F4E"/>
    <w:rsid w:val="00E5111E"/>
    <w:rsid w:val="00E55ED6"/>
    <w:rsid w:val="00E56718"/>
    <w:rsid w:val="00E61FB9"/>
    <w:rsid w:val="00E65D32"/>
    <w:rsid w:val="00E94115"/>
    <w:rsid w:val="00EB7854"/>
    <w:rsid w:val="00EC0C8C"/>
    <w:rsid w:val="00EC6BD2"/>
    <w:rsid w:val="00ED2A49"/>
    <w:rsid w:val="00EF1352"/>
    <w:rsid w:val="00EF3570"/>
    <w:rsid w:val="00F00DB3"/>
    <w:rsid w:val="00F01940"/>
    <w:rsid w:val="00F106CD"/>
    <w:rsid w:val="00F10922"/>
    <w:rsid w:val="00F22A68"/>
    <w:rsid w:val="00F27468"/>
    <w:rsid w:val="00F36F23"/>
    <w:rsid w:val="00F4566D"/>
    <w:rsid w:val="00F61E06"/>
    <w:rsid w:val="00F62047"/>
    <w:rsid w:val="00F6218A"/>
    <w:rsid w:val="00F706D0"/>
    <w:rsid w:val="00F71B29"/>
    <w:rsid w:val="00F71CA4"/>
    <w:rsid w:val="00F85308"/>
    <w:rsid w:val="00F906D2"/>
    <w:rsid w:val="00FA1BB2"/>
    <w:rsid w:val="00FA41EC"/>
    <w:rsid w:val="00FA78BE"/>
    <w:rsid w:val="00FB337B"/>
    <w:rsid w:val="00FB3C2A"/>
    <w:rsid w:val="00FC1C76"/>
    <w:rsid w:val="00FC2341"/>
    <w:rsid w:val="00FC3D05"/>
    <w:rsid w:val="00FD18B0"/>
    <w:rsid w:val="00FD1CAD"/>
    <w:rsid w:val="00FF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318F51"/>
  <w15:chartTrackingRefBased/>
  <w15:docId w15:val="{7790D5D7-B12A-4034-9353-F1DB36D69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55F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2090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9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090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090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090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090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090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090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090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2090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209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209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2090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2090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2090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2090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2090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2090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2090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209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2090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209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209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209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2090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2090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209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2090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2090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A41E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A41E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A4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A41EC"/>
    <w:rPr>
      <w:sz w:val="18"/>
      <w:szCs w:val="18"/>
    </w:rPr>
  </w:style>
  <w:style w:type="paragraph" w:styleId="af2">
    <w:name w:val="caption"/>
    <w:basedOn w:val="a"/>
    <w:next w:val="a"/>
    <w:uiPriority w:val="35"/>
    <w:unhideWhenUsed/>
    <w:qFormat/>
    <w:rsid w:val="00BE778F"/>
    <w:pPr>
      <w:widowControl/>
      <w:spacing w:line="360" w:lineRule="auto"/>
      <w:ind w:firstLineChars="200" w:firstLine="200"/>
    </w:pPr>
    <w:rPr>
      <w:rFonts w:asciiTheme="majorHAnsi" w:eastAsia="黑体" w:hAnsiTheme="majorHAnsi" w:cstheme="majorBidi"/>
      <w:sz w:val="20"/>
      <w:szCs w:val="20"/>
      <w14:ligatures w14:val="standardContextual"/>
    </w:rPr>
  </w:style>
  <w:style w:type="paragraph" w:customStyle="1" w:styleId="af3">
    <w:name w:val="表目录"/>
    <w:basedOn w:val="a"/>
    <w:qFormat/>
    <w:rsid w:val="00CE1A2C"/>
    <w:pPr>
      <w:spacing w:line="360" w:lineRule="auto"/>
    </w:pPr>
    <w:rPr>
      <w:rFonts w:ascii="Times New Roman" w:eastAsia="Times New Roman" w:hAnsi="Times New Roman" w:cs="Times New Roman"/>
      <w:b/>
    </w:rPr>
  </w:style>
  <w:style w:type="paragraph" w:styleId="af4">
    <w:name w:val="table of figures"/>
    <w:basedOn w:val="a"/>
    <w:next w:val="a"/>
    <w:uiPriority w:val="99"/>
    <w:unhideWhenUsed/>
    <w:rsid w:val="00CE1A2C"/>
    <w:pPr>
      <w:ind w:leftChars="200" w:left="200" w:hangingChars="200" w:hanging="200"/>
    </w:pPr>
  </w:style>
  <w:style w:type="character" w:styleId="af5">
    <w:name w:val="Hyperlink"/>
    <w:basedOn w:val="a0"/>
    <w:uiPriority w:val="99"/>
    <w:unhideWhenUsed/>
    <w:rsid w:val="00CE1A2C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2C3F7E"/>
    <w:rPr>
      <w:color w:val="605E5C"/>
      <w:shd w:val="clear" w:color="auto" w:fill="E1DFDD"/>
    </w:rPr>
  </w:style>
  <w:style w:type="character" w:styleId="af7">
    <w:name w:val="FollowedHyperlink"/>
    <w:basedOn w:val="a0"/>
    <w:uiPriority w:val="99"/>
    <w:semiHidden/>
    <w:unhideWhenUsed/>
    <w:rsid w:val="00693B21"/>
    <w:rPr>
      <w:color w:val="96607D" w:themeColor="followedHyperlink"/>
      <w:u w:val="single"/>
    </w:rPr>
  </w:style>
  <w:style w:type="table" w:styleId="41">
    <w:name w:val="Plain Table 4"/>
    <w:basedOn w:val="a1"/>
    <w:uiPriority w:val="44"/>
    <w:rsid w:val="00A1551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3C6DD-8378-40BB-9AEC-E4A6048B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6134</TotalTime>
  <Pages>22</Pages>
  <Words>2129</Words>
  <Characters>12136</Characters>
  <Application>Microsoft Office Word</Application>
  <DocSecurity>0</DocSecurity>
  <Lines>101</Lines>
  <Paragraphs>28</Paragraphs>
  <ScaleCrop>false</ScaleCrop>
  <Company/>
  <LinksUpToDate>false</LinksUpToDate>
  <CharactersWithSpaces>14237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</dc:creator>
  <cp:keywords/>
  <dc:description/>
  <cp:lastModifiedBy>yh</cp:lastModifiedBy>
  <cp:revision>127</cp:revision>
  <dcterms:created xsi:type="dcterms:W3CDTF">2025-07-24T01:40:00Z</dcterms:created>
  <dcterms:modified xsi:type="dcterms:W3CDTF">2026-01-16T01:46:00Z</dcterms:modified>
</cp:coreProperties>
</file>