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8CD06" w14:textId="77777777" w:rsidR="00AF616F" w:rsidRPr="007A2F71" w:rsidRDefault="00AF616F" w:rsidP="00AF616F">
      <w:pPr>
        <w:jc w:val="center"/>
        <w:rPr>
          <w:rFonts w:ascii="Arial" w:hAnsi="Arial" w:cs="Arial"/>
          <w:b/>
          <w:bCs/>
        </w:rPr>
      </w:pPr>
      <w:r w:rsidRPr="007A2F71">
        <w:rPr>
          <w:rFonts w:ascii="Arial" w:hAnsi="Arial" w:cs="Arial"/>
          <w:b/>
          <w:bCs/>
        </w:rPr>
        <w:t>Versatile</w:t>
      </w:r>
      <w:r>
        <w:rPr>
          <w:rFonts w:ascii="Arial" w:hAnsi="Arial" w:cs="Arial"/>
          <w:b/>
          <w:bCs/>
        </w:rPr>
        <w:t xml:space="preserve"> high-speed</w:t>
      </w:r>
      <w:r w:rsidRPr="007A2F71">
        <w:rPr>
          <w:rFonts w:ascii="Arial" w:hAnsi="Arial" w:cs="Arial"/>
          <w:b/>
          <w:bCs/>
        </w:rPr>
        <w:t xml:space="preserve"> volumetric imaging from microscopic to </w:t>
      </w:r>
      <w:r>
        <w:rPr>
          <w:rFonts w:ascii="Arial" w:hAnsi="Arial" w:cs="Arial"/>
          <w:b/>
          <w:bCs/>
        </w:rPr>
        <w:t>macroscopic</w:t>
      </w:r>
      <w:r w:rsidRPr="007A2F71">
        <w:rPr>
          <w:rFonts w:ascii="Arial" w:hAnsi="Arial" w:cs="Arial"/>
          <w:b/>
          <w:bCs/>
        </w:rPr>
        <w:t xml:space="preserve"> scale by self-adaptive oblique plane microscopy</w:t>
      </w:r>
    </w:p>
    <w:p w14:paraId="388E5AE3" w14:textId="77777777" w:rsidR="00AF616F" w:rsidRPr="009E1D7A" w:rsidRDefault="00AF616F" w:rsidP="00AF616F">
      <w:pPr>
        <w:jc w:val="center"/>
        <w:rPr>
          <w:rFonts w:ascii="Arial" w:hAnsi="Arial" w:cs="Arial"/>
          <w:sz w:val="22"/>
          <w:szCs w:val="22"/>
        </w:rPr>
      </w:pPr>
      <w:r w:rsidRPr="009E1D7A">
        <w:rPr>
          <w:rFonts w:ascii="Arial" w:hAnsi="Arial" w:cs="Arial"/>
          <w:sz w:val="22"/>
          <w:szCs w:val="22"/>
        </w:rPr>
        <w:t>Dominique Meyer</w:t>
      </w:r>
      <w:proofErr w:type="gramStart"/>
      <w:r w:rsidRPr="009E1D7A">
        <w:rPr>
          <w:rFonts w:ascii="Arial" w:hAnsi="Arial" w:cs="Arial"/>
          <w:sz w:val="22"/>
          <w:szCs w:val="22"/>
          <w:vertAlign w:val="superscript"/>
        </w:rPr>
        <w:t>1,</w:t>
      </w:r>
      <w:r w:rsidRPr="009E1D7A">
        <w:rPr>
          <w:rFonts w:ascii="Arial" w:hAnsi="Arial" w:cs="Arial"/>
          <w:sz w:val="22"/>
          <w:szCs w:val="22"/>
        </w:rPr>
        <w:t>*</w:t>
      </w:r>
      <w:proofErr w:type="gramEnd"/>
      <w:r w:rsidRPr="009E1D7A">
        <w:rPr>
          <w:rFonts w:ascii="Arial" w:hAnsi="Arial" w:cs="Arial"/>
          <w:sz w:val="22"/>
          <w:szCs w:val="22"/>
        </w:rPr>
        <w:t>, Grant Kroeschell</w:t>
      </w:r>
      <w:proofErr w:type="gramStart"/>
      <w:r w:rsidRPr="009E1D7A">
        <w:rPr>
          <w:rFonts w:ascii="Arial" w:hAnsi="Arial" w:cs="Arial"/>
          <w:sz w:val="22"/>
          <w:szCs w:val="22"/>
          <w:vertAlign w:val="superscript"/>
        </w:rPr>
        <w:t>2,</w:t>
      </w:r>
      <w:r w:rsidRPr="009E1D7A">
        <w:rPr>
          <w:rFonts w:ascii="Arial" w:hAnsi="Arial" w:cs="Arial"/>
          <w:sz w:val="22"/>
          <w:szCs w:val="22"/>
        </w:rPr>
        <w:t>*</w:t>
      </w:r>
      <w:proofErr w:type="gramEnd"/>
      <w:r w:rsidRPr="009E1D7A">
        <w:rPr>
          <w:rFonts w:ascii="Arial" w:hAnsi="Arial" w:cs="Arial"/>
          <w:sz w:val="22"/>
          <w:szCs w:val="22"/>
        </w:rPr>
        <w:t xml:space="preserve">, </w:t>
      </w:r>
      <w:proofErr w:type="spellStart"/>
      <w:r w:rsidRPr="009E1D7A">
        <w:rPr>
          <w:rFonts w:ascii="Arial" w:hAnsi="Arial" w:cs="Arial"/>
          <w:sz w:val="22"/>
          <w:szCs w:val="22"/>
        </w:rPr>
        <w:t>Xiankun</w:t>
      </w:r>
      <w:proofErr w:type="spellEnd"/>
      <w:r w:rsidRPr="009E1D7A">
        <w:rPr>
          <w:rFonts w:ascii="Arial" w:hAnsi="Arial" w:cs="Arial"/>
          <w:sz w:val="22"/>
          <w:szCs w:val="22"/>
        </w:rPr>
        <w:t xml:space="preserve"> Lu</w:t>
      </w:r>
      <w:proofErr w:type="gramStart"/>
      <w:r w:rsidRPr="009E1D7A">
        <w:rPr>
          <w:rFonts w:ascii="Arial" w:hAnsi="Arial" w:cs="Arial"/>
          <w:sz w:val="22"/>
          <w:szCs w:val="22"/>
          <w:vertAlign w:val="superscript"/>
        </w:rPr>
        <w:t>1,</w:t>
      </w:r>
      <w:r w:rsidRPr="009E1D7A">
        <w:rPr>
          <w:rFonts w:ascii="Arial" w:hAnsi="Arial" w:cs="Arial"/>
          <w:sz w:val="22"/>
          <w:szCs w:val="22"/>
        </w:rPr>
        <w:t>*</w:t>
      </w:r>
      <w:proofErr w:type="gramEnd"/>
      <w:r w:rsidRPr="009E1D7A">
        <w:rPr>
          <w:rFonts w:ascii="Arial" w:hAnsi="Arial" w:cs="Arial"/>
          <w:sz w:val="22"/>
          <w:szCs w:val="22"/>
        </w:rPr>
        <w:t>, Linh Hoang</w:t>
      </w:r>
      <w:proofErr w:type="gramStart"/>
      <w:r w:rsidRPr="009E1D7A">
        <w:rPr>
          <w:rFonts w:ascii="Arial" w:hAnsi="Arial" w:cs="Arial"/>
          <w:sz w:val="22"/>
          <w:szCs w:val="22"/>
          <w:vertAlign w:val="superscript"/>
        </w:rPr>
        <w:t>1,</w:t>
      </w:r>
      <w:r w:rsidRPr="009E1D7A">
        <w:rPr>
          <w:rFonts w:ascii="Arial" w:hAnsi="Arial" w:cs="Arial"/>
          <w:sz w:val="22"/>
          <w:szCs w:val="22"/>
        </w:rPr>
        <w:t>*</w:t>
      </w:r>
      <w:proofErr w:type="gramEnd"/>
      <w:r w:rsidRPr="009E1D7A">
        <w:rPr>
          <w:rFonts w:ascii="Arial" w:hAnsi="Arial" w:cs="Arial"/>
          <w:sz w:val="22"/>
          <w:szCs w:val="22"/>
        </w:rPr>
        <w:t>, Haochen Wang</w:t>
      </w:r>
      <w:r w:rsidRPr="009E1D7A">
        <w:rPr>
          <w:rFonts w:ascii="Arial" w:hAnsi="Arial" w:cs="Arial"/>
          <w:sz w:val="22"/>
          <w:szCs w:val="22"/>
          <w:vertAlign w:val="superscript"/>
        </w:rPr>
        <w:t>1</w:t>
      </w:r>
      <w:r w:rsidRPr="009E1D7A">
        <w:rPr>
          <w:rFonts w:ascii="Arial" w:hAnsi="Arial" w:cs="Arial"/>
          <w:sz w:val="22"/>
          <w:szCs w:val="22"/>
        </w:rPr>
        <w:t xml:space="preserve">, </w:t>
      </w:r>
      <w:proofErr w:type="spellStart"/>
      <w:r w:rsidRPr="009E1D7A">
        <w:rPr>
          <w:rFonts w:ascii="Arial" w:hAnsi="Arial" w:cs="Arial"/>
          <w:sz w:val="22"/>
          <w:szCs w:val="22"/>
        </w:rPr>
        <w:t>Shuying</w:t>
      </w:r>
      <w:proofErr w:type="spellEnd"/>
      <w:r w:rsidRPr="009E1D7A">
        <w:rPr>
          <w:rFonts w:ascii="Arial" w:hAnsi="Arial" w:cs="Arial"/>
          <w:sz w:val="22"/>
          <w:szCs w:val="22"/>
        </w:rPr>
        <w:t xml:space="preserve"> Li</w:t>
      </w:r>
      <w:r w:rsidRPr="009E1D7A">
        <w:rPr>
          <w:rFonts w:ascii="Arial" w:hAnsi="Arial" w:cs="Arial"/>
          <w:sz w:val="22"/>
          <w:szCs w:val="22"/>
          <w:vertAlign w:val="superscript"/>
        </w:rPr>
        <w:t>3</w:t>
      </w:r>
      <w:r>
        <w:rPr>
          <w:rFonts w:ascii="Arial" w:hAnsi="Arial" w:cs="Arial"/>
          <w:sz w:val="22"/>
          <w:szCs w:val="22"/>
          <w:vertAlign w:val="superscript"/>
        </w:rPr>
        <w:t>,4</w:t>
      </w:r>
      <w:r w:rsidRPr="009E1D7A">
        <w:rPr>
          <w:rFonts w:ascii="Arial" w:hAnsi="Arial" w:cs="Arial"/>
          <w:sz w:val="22"/>
          <w:szCs w:val="22"/>
        </w:rPr>
        <w:t>, Yu Kang T. Xu</w:t>
      </w:r>
      <w:r>
        <w:rPr>
          <w:rFonts w:ascii="Arial" w:hAnsi="Arial" w:cs="Arial"/>
          <w:sz w:val="22"/>
          <w:szCs w:val="22"/>
          <w:vertAlign w:val="superscript"/>
        </w:rPr>
        <w:t>5,6</w:t>
      </w:r>
      <w:r w:rsidRPr="009E1D7A">
        <w:rPr>
          <w:rFonts w:ascii="Arial" w:hAnsi="Arial" w:cs="Arial"/>
          <w:sz w:val="22"/>
          <w:szCs w:val="22"/>
        </w:rPr>
        <w:t>, Lei Tian</w:t>
      </w:r>
      <w:r>
        <w:rPr>
          <w:rFonts w:ascii="Arial" w:hAnsi="Arial" w:cs="Arial"/>
          <w:sz w:val="22"/>
          <w:szCs w:val="22"/>
          <w:vertAlign w:val="superscript"/>
        </w:rPr>
        <w:t>7</w:t>
      </w:r>
      <w:r w:rsidRPr="009E1D7A">
        <w:rPr>
          <w:rFonts w:ascii="Arial" w:hAnsi="Arial" w:cs="Arial"/>
          <w:sz w:val="22"/>
          <w:szCs w:val="22"/>
        </w:rPr>
        <w:t xml:space="preserve">, Jeff </w:t>
      </w:r>
      <w:r>
        <w:rPr>
          <w:rFonts w:ascii="Arial" w:hAnsi="Arial" w:cs="Arial"/>
          <w:sz w:val="22"/>
          <w:szCs w:val="22"/>
        </w:rPr>
        <w:t xml:space="preserve">S. </w:t>
      </w:r>
      <w:r w:rsidRPr="009E1D7A">
        <w:rPr>
          <w:rFonts w:ascii="Arial" w:hAnsi="Arial" w:cs="Arial"/>
          <w:sz w:val="22"/>
          <w:szCs w:val="22"/>
        </w:rPr>
        <w:t>Mumm</w:t>
      </w:r>
      <w:r>
        <w:rPr>
          <w:rFonts w:ascii="Arial" w:hAnsi="Arial" w:cs="Arial"/>
          <w:sz w:val="22"/>
          <w:szCs w:val="22"/>
          <w:vertAlign w:val="superscript"/>
        </w:rPr>
        <w:t>8</w:t>
      </w:r>
      <w:r w:rsidRPr="009E1D7A">
        <w:rPr>
          <w:rFonts w:ascii="Arial" w:hAnsi="Arial" w:cs="Arial"/>
          <w:sz w:val="22"/>
          <w:szCs w:val="22"/>
        </w:rPr>
        <w:t>, Dwight E. Bergles</w:t>
      </w:r>
      <w:r>
        <w:rPr>
          <w:rFonts w:ascii="Arial" w:hAnsi="Arial" w:cs="Arial"/>
          <w:sz w:val="22"/>
          <w:szCs w:val="22"/>
          <w:vertAlign w:val="superscript"/>
        </w:rPr>
        <w:t>5</w:t>
      </w:r>
      <w:r w:rsidRPr="009E1D7A">
        <w:rPr>
          <w:rFonts w:ascii="Arial" w:hAnsi="Arial" w:cs="Arial"/>
          <w:sz w:val="22"/>
          <w:szCs w:val="22"/>
        </w:rPr>
        <w:t>, Ji Yi</w:t>
      </w:r>
      <w:r w:rsidRPr="009E1D7A">
        <w:rPr>
          <w:rFonts w:ascii="Arial" w:hAnsi="Arial" w:cs="Arial"/>
          <w:sz w:val="22"/>
          <w:szCs w:val="22"/>
          <w:vertAlign w:val="superscript"/>
        </w:rPr>
        <w:t>1,</w:t>
      </w:r>
      <w:r>
        <w:rPr>
          <w:rFonts w:ascii="Arial" w:hAnsi="Arial" w:cs="Arial"/>
          <w:sz w:val="22"/>
          <w:szCs w:val="22"/>
          <w:vertAlign w:val="superscript"/>
        </w:rPr>
        <w:t>8</w:t>
      </w:r>
      <w:proofErr w:type="gramStart"/>
      <w:r w:rsidRPr="009E1D7A">
        <w:rPr>
          <w:rFonts w:ascii="Arial" w:hAnsi="Arial" w:cs="Arial"/>
          <w:sz w:val="22"/>
          <w:szCs w:val="22"/>
          <w:vertAlign w:val="superscript"/>
        </w:rPr>
        <w:t>*,</w:t>
      </w:r>
      <w:r w:rsidRPr="009E1D7A">
        <w:rPr>
          <w:rFonts w:ascii="Arial" w:hAnsi="Arial" w:cs="Arial" w:hint="eastAsia"/>
          <w:sz w:val="22"/>
          <w:szCs w:val="22"/>
          <w:vertAlign w:val="superscript"/>
        </w:rPr>
        <w:t>┼</w:t>
      </w:r>
      <w:proofErr w:type="gramEnd"/>
    </w:p>
    <w:p w14:paraId="13FB8A52" w14:textId="77777777" w:rsidR="00AF616F" w:rsidRPr="009E1D7A" w:rsidRDefault="00AF616F" w:rsidP="00AF616F">
      <w:pPr>
        <w:pStyle w:val="ListParagraph"/>
        <w:numPr>
          <w:ilvl w:val="0"/>
          <w:numId w:val="3"/>
        </w:numPr>
        <w:spacing w:line="278" w:lineRule="auto"/>
        <w:ind w:left="360"/>
        <w:rPr>
          <w:rFonts w:ascii="Arial" w:hAnsi="Arial" w:cs="Arial"/>
          <w:sz w:val="20"/>
          <w:szCs w:val="20"/>
        </w:rPr>
      </w:pPr>
      <w:r w:rsidRPr="009E1D7A">
        <w:rPr>
          <w:rFonts w:ascii="Arial" w:hAnsi="Arial" w:cs="Arial"/>
          <w:sz w:val="20"/>
          <w:szCs w:val="20"/>
        </w:rPr>
        <w:t>Department of Biomedical Engineering, Johns Hopkins University, Baltimore MD, 21231</w:t>
      </w:r>
    </w:p>
    <w:p w14:paraId="33F6299B" w14:textId="77777777" w:rsidR="00AF616F" w:rsidRPr="0068265B" w:rsidRDefault="00AF616F" w:rsidP="00AF616F">
      <w:pPr>
        <w:pStyle w:val="ListParagraph"/>
        <w:numPr>
          <w:ilvl w:val="0"/>
          <w:numId w:val="3"/>
        </w:numPr>
        <w:spacing w:line="278" w:lineRule="auto"/>
        <w:ind w:left="360"/>
        <w:rPr>
          <w:rFonts w:ascii="Arial" w:hAnsi="Arial" w:cs="Arial"/>
          <w:sz w:val="20"/>
          <w:szCs w:val="20"/>
        </w:rPr>
      </w:pPr>
      <w:r w:rsidRPr="296FFDF5">
        <w:rPr>
          <w:rFonts w:ascii="Arial" w:hAnsi="Arial" w:cs="Arial"/>
          <w:sz w:val="20"/>
          <w:szCs w:val="20"/>
        </w:rPr>
        <w:t>Cross Disciplinary Graduate Program in Biomedical Sciences, Johns Hopkins School of Medicine, Baltimore, MD, USA</w:t>
      </w:r>
    </w:p>
    <w:p w14:paraId="05A6F388" w14:textId="77777777" w:rsidR="00AF616F" w:rsidRDefault="00AF616F" w:rsidP="00AF616F">
      <w:pPr>
        <w:pStyle w:val="ListParagraph"/>
        <w:numPr>
          <w:ilvl w:val="0"/>
          <w:numId w:val="3"/>
        </w:numPr>
        <w:spacing w:line="278" w:lineRule="auto"/>
        <w:ind w:left="360"/>
        <w:rPr>
          <w:rFonts w:ascii="Arial" w:hAnsi="Arial" w:cs="Arial"/>
          <w:sz w:val="20"/>
          <w:szCs w:val="20"/>
        </w:rPr>
      </w:pPr>
      <w:r>
        <w:rPr>
          <w:rFonts w:ascii="Arial" w:hAnsi="Arial" w:cs="Arial"/>
          <w:sz w:val="20"/>
          <w:szCs w:val="20"/>
        </w:rPr>
        <w:t>Department of Chemical, Paper and Biomedical Engineering, Miami University-Oxford, Oxford OH, 45045</w:t>
      </w:r>
    </w:p>
    <w:p w14:paraId="70D9622C" w14:textId="77777777" w:rsidR="00AF616F" w:rsidRDefault="00AF616F" w:rsidP="00AF616F">
      <w:pPr>
        <w:pStyle w:val="ListParagraph"/>
        <w:numPr>
          <w:ilvl w:val="0"/>
          <w:numId w:val="3"/>
        </w:numPr>
        <w:spacing w:line="278" w:lineRule="auto"/>
        <w:ind w:left="360"/>
        <w:rPr>
          <w:rFonts w:ascii="Arial" w:hAnsi="Arial" w:cs="Arial"/>
          <w:sz w:val="20"/>
          <w:szCs w:val="20"/>
        </w:rPr>
      </w:pPr>
      <w:r>
        <w:rPr>
          <w:rFonts w:ascii="Arial" w:hAnsi="Arial" w:cs="Arial"/>
          <w:sz w:val="20"/>
          <w:szCs w:val="20"/>
        </w:rPr>
        <w:t>Department of Computer Science and Software Engineering, Miami University-Oxford, Oxford OH, 45045</w:t>
      </w:r>
    </w:p>
    <w:p w14:paraId="5E9833E9" w14:textId="77777777" w:rsidR="00AF616F" w:rsidRDefault="00AF616F" w:rsidP="00AF616F">
      <w:pPr>
        <w:pStyle w:val="ListParagraph"/>
        <w:numPr>
          <w:ilvl w:val="0"/>
          <w:numId w:val="3"/>
        </w:numPr>
        <w:spacing w:line="278" w:lineRule="auto"/>
        <w:ind w:left="360"/>
        <w:rPr>
          <w:rFonts w:ascii="Arial" w:hAnsi="Arial" w:cs="Arial"/>
          <w:sz w:val="20"/>
          <w:szCs w:val="20"/>
        </w:rPr>
      </w:pPr>
      <w:r w:rsidRPr="00380E00">
        <w:rPr>
          <w:rFonts w:ascii="Arial" w:hAnsi="Arial" w:cs="Arial"/>
          <w:sz w:val="20"/>
          <w:szCs w:val="20"/>
        </w:rPr>
        <w:t>Department of Neuroscience, School of Medicine, Johns Hopkins University, Baltimore MD, 21231</w:t>
      </w:r>
    </w:p>
    <w:p w14:paraId="6A7CAABE" w14:textId="77777777" w:rsidR="00AF616F" w:rsidRPr="00133A49" w:rsidRDefault="00AF616F" w:rsidP="00AF616F">
      <w:pPr>
        <w:pStyle w:val="ListParagraph"/>
        <w:numPr>
          <w:ilvl w:val="0"/>
          <w:numId w:val="3"/>
        </w:numPr>
        <w:spacing w:line="278" w:lineRule="auto"/>
        <w:ind w:left="360"/>
        <w:rPr>
          <w:rFonts w:ascii="Arial" w:hAnsi="Arial" w:cs="Arial"/>
          <w:sz w:val="20"/>
          <w:szCs w:val="20"/>
        </w:rPr>
      </w:pPr>
      <w:r>
        <w:rPr>
          <w:rFonts w:ascii="Arial" w:hAnsi="Arial" w:cs="Arial"/>
          <w:sz w:val="20"/>
          <w:szCs w:val="20"/>
        </w:rPr>
        <w:t xml:space="preserve">Department of Neurobiology, Howard Hughes Medical Institute, Harvard Medical School, Boston MA, </w:t>
      </w:r>
      <w:r w:rsidRPr="009713C5">
        <w:rPr>
          <w:rFonts w:ascii="Arial" w:hAnsi="Arial" w:cs="Arial"/>
          <w:sz w:val="20"/>
          <w:szCs w:val="20"/>
        </w:rPr>
        <w:t>02115</w:t>
      </w:r>
    </w:p>
    <w:p w14:paraId="100C4A23" w14:textId="77777777" w:rsidR="00AF616F" w:rsidRPr="003F1CE9" w:rsidRDefault="00AF616F" w:rsidP="00AF616F">
      <w:pPr>
        <w:pStyle w:val="ListParagraph"/>
        <w:numPr>
          <w:ilvl w:val="0"/>
          <w:numId w:val="3"/>
        </w:numPr>
        <w:spacing w:line="278" w:lineRule="auto"/>
        <w:ind w:left="360"/>
        <w:rPr>
          <w:rFonts w:ascii="Arial" w:hAnsi="Arial" w:cs="Arial"/>
          <w:sz w:val="20"/>
          <w:szCs w:val="20"/>
        </w:rPr>
      </w:pPr>
      <w:r w:rsidRPr="00636282">
        <w:rPr>
          <w:rFonts w:ascii="Arial" w:hAnsi="Arial" w:cs="Arial"/>
          <w:sz w:val="20"/>
          <w:szCs w:val="20"/>
        </w:rPr>
        <w:t>Department of Electric and Computer Engineering, Boston University, Boston MA,</w:t>
      </w:r>
      <w:r>
        <w:rPr>
          <w:rFonts w:ascii="Arial" w:hAnsi="Arial" w:cs="Arial"/>
          <w:sz w:val="20"/>
          <w:szCs w:val="20"/>
        </w:rPr>
        <w:t xml:space="preserve"> </w:t>
      </w:r>
      <w:r w:rsidRPr="00636282">
        <w:rPr>
          <w:rFonts w:ascii="Arial" w:hAnsi="Arial" w:cs="Arial"/>
          <w:sz w:val="20"/>
          <w:szCs w:val="20"/>
        </w:rPr>
        <w:t>02113</w:t>
      </w:r>
    </w:p>
    <w:p w14:paraId="4284E80C" w14:textId="77777777" w:rsidR="00AF616F" w:rsidRPr="009E1D7A" w:rsidRDefault="00AF616F" w:rsidP="00AF616F">
      <w:pPr>
        <w:pStyle w:val="ListParagraph"/>
        <w:numPr>
          <w:ilvl w:val="0"/>
          <w:numId w:val="3"/>
        </w:numPr>
        <w:spacing w:line="278" w:lineRule="auto"/>
        <w:ind w:left="360"/>
        <w:rPr>
          <w:rFonts w:ascii="Arial" w:hAnsi="Arial" w:cs="Arial"/>
          <w:sz w:val="20"/>
          <w:szCs w:val="20"/>
        </w:rPr>
      </w:pPr>
      <w:r w:rsidRPr="009E1D7A">
        <w:rPr>
          <w:rFonts w:ascii="Arial" w:hAnsi="Arial" w:cs="Arial"/>
          <w:sz w:val="20"/>
          <w:szCs w:val="20"/>
        </w:rPr>
        <w:t>Department of Ophthalmology, School of Medicine, Johns Hopkins University, Baltimore MD,</w:t>
      </w:r>
      <w:r>
        <w:rPr>
          <w:rFonts w:ascii="Arial" w:hAnsi="Arial" w:cs="Arial"/>
          <w:sz w:val="20"/>
          <w:szCs w:val="20"/>
        </w:rPr>
        <w:t xml:space="preserve"> </w:t>
      </w:r>
      <w:r w:rsidRPr="009E1D7A">
        <w:rPr>
          <w:rFonts w:ascii="Arial" w:hAnsi="Arial" w:cs="Arial"/>
          <w:sz w:val="20"/>
          <w:szCs w:val="20"/>
        </w:rPr>
        <w:t>21231</w:t>
      </w:r>
    </w:p>
    <w:p w14:paraId="1AB48722" w14:textId="47B07FB2" w:rsidR="00980E32" w:rsidRPr="00716138" w:rsidRDefault="00980E32" w:rsidP="00716138">
      <w:pPr>
        <w:pStyle w:val="ListParagraph"/>
        <w:numPr>
          <w:ilvl w:val="0"/>
          <w:numId w:val="3"/>
        </w:numPr>
        <w:spacing w:line="278" w:lineRule="auto"/>
        <w:ind w:left="360"/>
        <w:rPr>
          <w:rFonts w:ascii="Arial" w:hAnsi="Arial"/>
          <w:sz w:val="20"/>
        </w:rPr>
      </w:pPr>
      <w:r>
        <w:rPr>
          <w:rFonts w:ascii="Arial" w:hAnsi="Arial" w:cs="Arial"/>
          <w:b/>
          <w:bCs/>
        </w:rPr>
        <w:br w:type="page"/>
      </w:r>
    </w:p>
    <w:p w14:paraId="3444A08E" w14:textId="77777777" w:rsidR="006C5AAB" w:rsidRDefault="006C5AAB" w:rsidP="006C5AAB">
      <w:pPr>
        <w:jc w:val="center"/>
        <w:rPr>
          <w:rFonts w:ascii="Arial" w:hAnsi="Arial" w:cs="Arial"/>
          <w:b/>
          <w:bCs/>
          <w:sz w:val="20"/>
          <w:szCs w:val="20"/>
        </w:rPr>
      </w:pPr>
      <w:r>
        <w:rPr>
          <w:rFonts w:ascii="Arial" w:hAnsi="Arial" w:cs="Arial"/>
          <w:b/>
          <w:bCs/>
          <w:noProof/>
          <w:sz w:val="20"/>
          <w:szCs w:val="20"/>
        </w:rPr>
        <w:lastRenderedPageBreak/>
        <w:drawing>
          <wp:inline distT="0" distB="0" distL="0" distR="0" wp14:anchorId="1790D0A2" wp14:editId="3CF20539">
            <wp:extent cx="5130800" cy="3562620"/>
            <wp:effectExtent l="0" t="0" r="0" b="0"/>
            <wp:docPr id="1314284822" name="Picture 14" descr="A collage of different images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84822" name="Picture 14" descr="A collage of different images of a machine&#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57694" cy="3581294"/>
                    </a:xfrm>
                    <a:prstGeom prst="rect">
                      <a:avLst/>
                    </a:prstGeom>
                    <a:noFill/>
                  </pic:spPr>
                </pic:pic>
              </a:graphicData>
            </a:graphic>
          </wp:inline>
        </w:drawing>
      </w:r>
    </w:p>
    <w:p w14:paraId="47D027B9" w14:textId="7D0FE248" w:rsidR="006C5AAB" w:rsidRDefault="006C5AAB" w:rsidP="006C5AAB">
      <w:pPr>
        <w:rPr>
          <w:rFonts w:ascii="Arial" w:hAnsi="Arial" w:cs="Arial"/>
          <w:sz w:val="20"/>
          <w:szCs w:val="20"/>
        </w:rPr>
      </w:pPr>
      <w:r w:rsidRPr="1C895640">
        <w:rPr>
          <w:rFonts w:ascii="Arial" w:hAnsi="Arial" w:cs="Arial"/>
          <w:b/>
          <w:bCs/>
          <w:sz w:val="20"/>
          <w:szCs w:val="20"/>
        </w:rPr>
        <w:t>Supplemental Figure S1. System construction. (a)</w:t>
      </w:r>
      <w:r w:rsidR="00BB561B" w:rsidRPr="1C895640">
        <w:rPr>
          <w:rFonts w:ascii="Arial" w:hAnsi="Arial" w:cs="Arial"/>
          <w:sz w:val="20"/>
          <w:szCs w:val="20"/>
        </w:rPr>
        <w:t xml:space="preserve"> Layout of overall system with labeled components. The excitation paths include the 561 nm pathway (orange) which is steered by two mirrors (M6 and M5). This pathway combines pathways with the 488 nm pathway (blue) after passing through DM2, which reflects the 488 nm pathway. M4 redirects the excitation pathway to the Powell Lens (PL: 60° fan angle) which generates a static light sheet. L7 (f=30 mm) and L6 (f=100 mm) form a telescope to increase the light sheet width. M3 and M2 provide additional beam steering capabilities. These upstream components are all mounted on the same linear translation stage. DM1 reflects the excitation path to the L4 and L3 (both f=100 mm, 2xAC508-200-A) relay system. The galvanometer (GM) scans the beam across the y range during imaging. L2 and L1 (both f=100 mm, 2xAC508-200-A) form a final relay system. M1 changes the propagation direction from horizontal to vertical so that it travels downwards through the primary objective (PO) for upright sample mounting geometry. The position of the excitation pathway is fine-tuned with the excitation pathway linear translation stage to maximize the degree of lateral offset in the back pupil of the primary objective (PO). The PO focuses the excitation light-sheet at an angle onto the sample, completing the illumination path. The PO then collects the fluorescence signal emitted from this obliquely illuminated (titled) plane, utilizing the full aperture to capture the resulting wide cone of light. The emission pathway shares many of the initial optics with the excitation pathway (L1+L2 relay, M1, GM, and L3+L4 relay). Due to this shared, synchronized geometry, the emission is simultaneously de-scanned to produce a stationary downstream image. The secondary objective (SO) re-images the sample at the intermediate imaging space (IIS) after passing through DM1. This intermediate image retains the tilted focal plane carried over from the oblique sample plane. To create a </w:t>
      </w:r>
      <w:r w:rsidR="006522F9">
        <w:rPr>
          <w:rFonts w:ascii="Arial" w:hAnsi="Arial" w:cs="Arial"/>
          <w:sz w:val="20"/>
          <w:szCs w:val="20"/>
        </w:rPr>
        <w:t>f</w:t>
      </w:r>
      <w:r w:rsidR="00BB561B" w:rsidRPr="1C895640">
        <w:rPr>
          <w:rFonts w:ascii="Arial" w:hAnsi="Arial" w:cs="Arial"/>
          <w:sz w:val="20"/>
          <w:szCs w:val="20"/>
        </w:rPr>
        <w:t xml:space="preserve">inal </w:t>
      </w:r>
      <w:r w:rsidR="006522F9">
        <w:rPr>
          <w:rFonts w:ascii="Arial" w:hAnsi="Arial" w:cs="Arial"/>
          <w:sz w:val="20"/>
          <w:szCs w:val="20"/>
        </w:rPr>
        <w:t xml:space="preserve">planar </w:t>
      </w:r>
      <w:r w:rsidR="00BB561B" w:rsidRPr="1C895640">
        <w:rPr>
          <w:rFonts w:ascii="Arial" w:hAnsi="Arial" w:cs="Arial"/>
          <w:sz w:val="20"/>
          <w:szCs w:val="20"/>
        </w:rPr>
        <w:t>image that matches the detector</w:t>
      </w:r>
      <w:r w:rsidR="006522F9">
        <w:rPr>
          <w:rFonts w:ascii="Arial" w:hAnsi="Arial" w:cs="Arial"/>
          <w:sz w:val="20"/>
          <w:szCs w:val="20"/>
        </w:rPr>
        <w:t xml:space="preserve"> orientation</w:t>
      </w:r>
      <w:r w:rsidR="00BB561B" w:rsidRPr="1C895640">
        <w:rPr>
          <w:rFonts w:ascii="Arial" w:hAnsi="Arial" w:cs="Arial"/>
          <w:sz w:val="20"/>
          <w:szCs w:val="20"/>
        </w:rPr>
        <w:t xml:space="preserve">, a remote imaging system (RIS) comprised of a tertiary objective (TO), emission filter (EF), tube lens (L5, f=120 mm), and sCMOS detector (Kinetix22) is rotated along the optical axis of the SO. The axial position of the RIS can be finely adjusted using a linear stage to ensure the detector plane perfectly matches the now-planar final image projected by the RIS. The actual system is shown with a top-down view </w:t>
      </w:r>
      <w:r w:rsidR="00BB561B" w:rsidRPr="1C895640">
        <w:rPr>
          <w:rFonts w:ascii="Arial" w:hAnsi="Arial" w:cs="Arial"/>
          <w:b/>
          <w:bCs/>
          <w:sz w:val="20"/>
          <w:szCs w:val="20"/>
        </w:rPr>
        <w:t>(b)</w:t>
      </w:r>
      <w:r w:rsidR="00BB561B" w:rsidRPr="1C895640">
        <w:rPr>
          <w:rFonts w:ascii="Arial" w:hAnsi="Arial" w:cs="Arial"/>
          <w:sz w:val="20"/>
          <w:szCs w:val="20"/>
        </w:rPr>
        <w:t xml:space="preserve"> and side view </w:t>
      </w:r>
      <w:r w:rsidR="00BB561B" w:rsidRPr="1C895640">
        <w:rPr>
          <w:rFonts w:ascii="Arial" w:hAnsi="Arial" w:cs="Arial"/>
          <w:b/>
          <w:bCs/>
          <w:sz w:val="20"/>
          <w:szCs w:val="20"/>
        </w:rPr>
        <w:t>(c)</w:t>
      </w:r>
      <w:r w:rsidR="00BB561B" w:rsidRPr="1C895640">
        <w:rPr>
          <w:rFonts w:ascii="Arial" w:hAnsi="Arial" w:cs="Arial"/>
          <w:sz w:val="20"/>
          <w:szCs w:val="20"/>
        </w:rPr>
        <w:t>.</w:t>
      </w:r>
    </w:p>
    <w:p w14:paraId="0446CC5B" w14:textId="77777777" w:rsidR="006C5AAB" w:rsidRDefault="006C5AAB">
      <w:pPr>
        <w:rPr>
          <w:rFonts w:ascii="Arial" w:hAnsi="Arial" w:cs="Arial"/>
          <w:b/>
        </w:rPr>
      </w:pPr>
      <w:r>
        <w:rPr>
          <w:rFonts w:ascii="Arial" w:hAnsi="Arial" w:cs="Arial"/>
          <w:b/>
        </w:rPr>
        <w:br w:type="page"/>
      </w:r>
    </w:p>
    <w:p w14:paraId="6FC827C8" w14:textId="20D21DCB" w:rsidR="008B25E3" w:rsidRPr="00B11E46" w:rsidRDefault="005E7BF3" w:rsidP="00EF2EA4">
      <w:pPr>
        <w:rPr>
          <w:rFonts w:ascii="Arial" w:hAnsi="Arial" w:cs="Arial"/>
          <w:b/>
        </w:rPr>
      </w:pPr>
      <w:r>
        <w:rPr>
          <w:rFonts w:ascii="Arial" w:hAnsi="Arial" w:cs="Arial"/>
          <w:b/>
          <w:noProof/>
        </w:rPr>
        <w:lastRenderedPageBreak/>
        <w:drawing>
          <wp:inline distT="0" distB="0" distL="0" distR="0" wp14:anchorId="68A0C0BF" wp14:editId="0514C8D5">
            <wp:extent cx="5830784" cy="2256891"/>
            <wp:effectExtent l="0" t="0" r="0" b="0"/>
            <wp:docPr id="5831262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58512" cy="2267623"/>
                    </a:xfrm>
                    <a:prstGeom prst="rect">
                      <a:avLst/>
                    </a:prstGeom>
                    <a:noFill/>
                  </pic:spPr>
                </pic:pic>
              </a:graphicData>
            </a:graphic>
          </wp:inline>
        </w:drawing>
      </w:r>
    </w:p>
    <w:p w14:paraId="52ACAD9F" w14:textId="5D2E00AA" w:rsidR="00980E32" w:rsidRDefault="008B25E3" w:rsidP="00735533">
      <w:pPr>
        <w:rPr>
          <w:rFonts w:ascii="Arial" w:hAnsi="Arial" w:cs="Arial"/>
          <w:sz w:val="20"/>
          <w:szCs w:val="20"/>
        </w:rPr>
      </w:pPr>
      <w:r w:rsidRPr="00A6156F">
        <w:rPr>
          <w:rFonts w:ascii="Arial" w:hAnsi="Arial" w:cs="Arial"/>
          <w:b/>
          <w:sz w:val="20"/>
          <w:szCs w:val="20"/>
        </w:rPr>
        <w:t xml:space="preserve">Supplemental Figure </w:t>
      </w:r>
      <w:r w:rsidR="6E4E3BC2" w:rsidRPr="00A6156F">
        <w:rPr>
          <w:rFonts w:ascii="Arial" w:hAnsi="Arial" w:cs="Arial"/>
          <w:b/>
          <w:bCs/>
          <w:sz w:val="20"/>
          <w:szCs w:val="20"/>
        </w:rPr>
        <w:t>S</w:t>
      </w:r>
      <w:r w:rsidR="00AD50D3">
        <w:rPr>
          <w:rFonts w:ascii="Arial" w:hAnsi="Arial" w:cs="Arial"/>
          <w:b/>
          <w:bCs/>
          <w:sz w:val="20"/>
          <w:szCs w:val="20"/>
        </w:rPr>
        <w:t>2</w:t>
      </w:r>
      <w:r w:rsidR="00D52AFB" w:rsidRPr="00A6156F">
        <w:rPr>
          <w:rFonts w:ascii="Arial" w:hAnsi="Arial" w:cs="Arial"/>
          <w:b/>
          <w:sz w:val="20"/>
          <w:szCs w:val="20"/>
        </w:rPr>
        <w:t>.</w:t>
      </w:r>
      <w:r w:rsidRPr="00A6156F">
        <w:rPr>
          <w:rFonts w:ascii="Arial" w:hAnsi="Arial" w:cs="Arial"/>
          <w:b/>
          <w:sz w:val="20"/>
          <w:szCs w:val="20"/>
        </w:rPr>
        <w:t xml:space="preserve"> </w:t>
      </w:r>
      <w:r w:rsidR="00866D3B">
        <w:rPr>
          <w:rFonts w:ascii="Arial" w:hAnsi="Arial" w:cs="Arial"/>
          <w:b/>
          <w:sz w:val="20"/>
          <w:szCs w:val="20"/>
        </w:rPr>
        <w:t>Liquid</w:t>
      </w:r>
      <w:r w:rsidR="00866D3B" w:rsidRPr="00A6156F">
        <w:rPr>
          <w:rFonts w:ascii="Arial" w:hAnsi="Arial" w:cs="Arial"/>
          <w:b/>
          <w:sz w:val="20"/>
          <w:szCs w:val="20"/>
        </w:rPr>
        <w:t xml:space="preserve"> </w:t>
      </w:r>
      <w:r w:rsidR="00E271F9" w:rsidRPr="00A6156F">
        <w:rPr>
          <w:rFonts w:ascii="Arial" w:hAnsi="Arial" w:cs="Arial"/>
          <w:b/>
          <w:sz w:val="20"/>
          <w:szCs w:val="20"/>
        </w:rPr>
        <w:t>immersion cap for 4</w:t>
      </w:r>
      <w:r w:rsidR="00437A2C" w:rsidRPr="00437A2C">
        <w:rPr>
          <w:rFonts w:ascii="Arial" w:hAnsi="Arial" w:cs="Arial"/>
          <w:b/>
          <w:sz w:val="20"/>
          <w:szCs w:val="20"/>
        </w:rPr>
        <w:t>×</w:t>
      </w:r>
      <w:r w:rsidR="00E271F9" w:rsidRPr="00A6156F">
        <w:rPr>
          <w:rFonts w:ascii="Arial" w:hAnsi="Arial" w:cs="Arial"/>
          <w:b/>
          <w:sz w:val="20"/>
          <w:szCs w:val="20"/>
        </w:rPr>
        <w:t xml:space="preserve"> objective</w:t>
      </w:r>
      <w:r w:rsidR="00D52AFB" w:rsidRPr="00A6156F">
        <w:rPr>
          <w:rFonts w:ascii="Arial" w:hAnsi="Arial" w:cs="Arial"/>
          <w:b/>
          <w:sz w:val="20"/>
          <w:szCs w:val="20"/>
        </w:rPr>
        <w:t xml:space="preserve">. </w:t>
      </w:r>
      <w:r w:rsidR="009C3FE8" w:rsidRPr="00A6156F">
        <w:rPr>
          <w:rFonts w:ascii="Arial" w:hAnsi="Arial" w:cs="Arial"/>
          <w:b/>
          <w:sz w:val="20"/>
          <w:szCs w:val="20"/>
        </w:rPr>
        <w:t>(</w:t>
      </w:r>
      <w:r w:rsidR="003B0028" w:rsidRPr="00A6156F">
        <w:rPr>
          <w:rFonts w:ascii="Arial" w:hAnsi="Arial" w:cs="Arial"/>
          <w:b/>
          <w:sz w:val="20"/>
          <w:szCs w:val="20"/>
        </w:rPr>
        <w:t>a</w:t>
      </w:r>
      <w:r w:rsidR="009C3FE8" w:rsidRPr="00A6156F">
        <w:rPr>
          <w:rFonts w:ascii="Arial" w:hAnsi="Arial" w:cs="Arial"/>
          <w:b/>
          <w:sz w:val="20"/>
          <w:szCs w:val="20"/>
        </w:rPr>
        <w:t>)</w:t>
      </w:r>
      <w:r w:rsidR="003B0028" w:rsidRPr="00A6156F">
        <w:rPr>
          <w:rFonts w:ascii="Arial" w:hAnsi="Arial" w:cs="Arial"/>
          <w:b/>
          <w:sz w:val="20"/>
          <w:szCs w:val="20"/>
        </w:rPr>
        <w:t xml:space="preserve"> </w:t>
      </w:r>
      <w:r w:rsidR="00C12B47" w:rsidRPr="00A6156F">
        <w:rPr>
          <w:rFonts w:ascii="Arial" w:hAnsi="Arial" w:cs="Arial"/>
          <w:sz w:val="20"/>
          <w:szCs w:val="20"/>
        </w:rPr>
        <w:t>3D</w:t>
      </w:r>
      <w:r w:rsidR="000D31D8" w:rsidRPr="00A6156F">
        <w:rPr>
          <w:rFonts w:ascii="Arial" w:hAnsi="Arial" w:cs="Arial"/>
          <w:sz w:val="20"/>
          <w:szCs w:val="20"/>
        </w:rPr>
        <w:t xml:space="preserve"> design of </w:t>
      </w:r>
      <w:r w:rsidR="00866D3B">
        <w:rPr>
          <w:rFonts w:ascii="Arial" w:hAnsi="Arial" w:cs="Arial"/>
          <w:sz w:val="20"/>
          <w:szCs w:val="20"/>
        </w:rPr>
        <w:t>liquid</w:t>
      </w:r>
      <w:r w:rsidR="00866D3B" w:rsidRPr="00A6156F">
        <w:rPr>
          <w:rFonts w:ascii="Arial" w:hAnsi="Arial" w:cs="Arial"/>
          <w:sz w:val="20"/>
          <w:szCs w:val="20"/>
        </w:rPr>
        <w:t xml:space="preserve"> </w:t>
      </w:r>
      <w:r w:rsidR="000D31D8" w:rsidRPr="00A6156F">
        <w:rPr>
          <w:rFonts w:ascii="Arial" w:hAnsi="Arial" w:cs="Arial"/>
          <w:sz w:val="20"/>
          <w:szCs w:val="20"/>
        </w:rPr>
        <w:t>immersion cap for 4</w:t>
      </w:r>
      <w:r w:rsidR="00437A2C" w:rsidRPr="00437A2C">
        <w:rPr>
          <w:rFonts w:ascii="Arial" w:hAnsi="Arial" w:cs="Arial"/>
          <w:sz w:val="20"/>
          <w:szCs w:val="20"/>
        </w:rPr>
        <w:t>×</w:t>
      </w:r>
      <w:r w:rsidR="000D31D8" w:rsidRPr="00A6156F">
        <w:rPr>
          <w:rFonts w:ascii="Arial" w:hAnsi="Arial" w:cs="Arial"/>
          <w:sz w:val="20"/>
          <w:szCs w:val="20"/>
        </w:rPr>
        <w:t xml:space="preserve"> objective during imaging. </w:t>
      </w:r>
      <w:r w:rsidR="00483ABC" w:rsidRPr="00A6156F">
        <w:rPr>
          <w:rFonts w:ascii="Arial" w:hAnsi="Arial" w:cs="Arial"/>
          <w:sz w:val="20"/>
          <w:szCs w:val="20"/>
        </w:rPr>
        <w:t>A</w:t>
      </w:r>
      <w:r w:rsidR="001A3118" w:rsidRPr="00A6156F">
        <w:rPr>
          <w:rFonts w:ascii="Arial" w:hAnsi="Arial" w:cs="Arial"/>
          <w:sz w:val="20"/>
          <w:szCs w:val="20"/>
        </w:rPr>
        <w:t xml:space="preserve"> glass cover slip </w:t>
      </w:r>
      <w:r w:rsidR="0016153D">
        <w:rPr>
          <w:rFonts w:ascii="Arial" w:hAnsi="Arial" w:cs="Arial"/>
          <w:sz w:val="20"/>
          <w:szCs w:val="20"/>
        </w:rPr>
        <w:t>wa</w:t>
      </w:r>
      <w:r w:rsidR="001A3118" w:rsidRPr="00A6156F">
        <w:rPr>
          <w:rFonts w:ascii="Arial" w:hAnsi="Arial" w:cs="Arial"/>
          <w:sz w:val="20"/>
          <w:szCs w:val="20"/>
        </w:rPr>
        <w:t xml:space="preserve">s glued </w:t>
      </w:r>
      <w:r w:rsidR="00483ABC" w:rsidRPr="00A6156F">
        <w:rPr>
          <w:rFonts w:ascii="Arial" w:hAnsi="Arial" w:cs="Arial"/>
          <w:sz w:val="20"/>
          <w:szCs w:val="20"/>
        </w:rPr>
        <w:t xml:space="preserve">with epoxy </w:t>
      </w:r>
      <w:r w:rsidR="001A3118" w:rsidRPr="00A6156F">
        <w:rPr>
          <w:rFonts w:ascii="Arial" w:hAnsi="Arial" w:cs="Arial"/>
          <w:sz w:val="20"/>
          <w:szCs w:val="20"/>
        </w:rPr>
        <w:t xml:space="preserve">to the </w:t>
      </w:r>
      <w:r w:rsidR="000B5F32" w:rsidRPr="00A6156F">
        <w:rPr>
          <w:rFonts w:ascii="Arial" w:hAnsi="Arial" w:cs="Arial"/>
          <w:sz w:val="20"/>
          <w:szCs w:val="20"/>
        </w:rPr>
        <w:t>cap opening</w:t>
      </w:r>
      <w:r w:rsidR="00483ABC" w:rsidRPr="00A6156F">
        <w:rPr>
          <w:rFonts w:ascii="Arial" w:hAnsi="Arial" w:cs="Arial"/>
          <w:sz w:val="20"/>
          <w:szCs w:val="20"/>
        </w:rPr>
        <w:t>.</w:t>
      </w:r>
      <w:r w:rsidR="000B5F32" w:rsidRPr="00A6156F">
        <w:rPr>
          <w:rFonts w:ascii="Arial" w:hAnsi="Arial" w:cs="Arial"/>
          <w:sz w:val="20"/>
          <w:szCs w:val="20"/>
        </w:rPr>
        <w:t xml:space="preserve"> </w:t>
      </w:r>
      <w:r w:rsidR="009C3FE8" w:rsidRPr="00A23F35">
        <w:rPr>
          <w:rFonts w:ascii="Arial" w:hAnsi="Arial" w:cs="Arial"/>
          <w:b/>
          <w:bCs/>
          <w:sz w:val="20"/>
          <w:szCs w:val="20"/>
        </w:rPr>
        <w:t>(</w:t>
      </w:r>
      <w:r w:rsidR="003B0028" w:rsidRPr="00A6156F">
        <w:rPr>
          <w:rFonts w:ascii="Arial" w:hAnsi="Arial" w:cs="Arial"/>
          <w:b/>
          <w:bCs/>
          <w:sz w:val="20"/>
          <w:szCs w:val="20"/>
        </w:rPr>
        <w:t>b</w:t>
      </w:r>
      <w:r w:rsidR="009C3FE8" w:rsidRPr="00A6156F">
        <w:rPr>
          <w:rFonts w:ascii="Arial" w:hAnsi="Arial" w:cs="Arial"/>
          <w:b/>
          <w:bCs/>
          <w:sz w:val="20"/>
          <w:szCs w:val="20"/>
        </w:rPr>
        <w:t>)</w:t>
      </w:r>
      <w:r w:rsidR="004E081F" w:rsidRPr="00A6156F">
        <w:rPr>
          <w:rFonts w:ascii="Arial" w:hAnsi="Arial" w:cs="Arial"/>
          <w:sz w:val="20"/>
          <w:szCs w:val="20"/>
        </w:rPr>
        <w:t xml:space="preserve"> The cap</w:t>
      </w:r>
      <w:r w:rsidR="0012738D" w:rsidRPr="00A6156F">
        <w:rPr>
          <w:rFonts w:ascii="Arial" w:hAnsi="Arial" w:cs="Arial"/>
          <w:sz w:val="20"/>
          <w:szCs w:val="20"/>
        </w:rPr>
        <w:t xml:space="preserve"> </w:t>
      </w:r>
      <w:r w:rsidR="009C3FE8" w:rsidRPr="00A6156F">
        <w:rPr>
          <w:rFonts w:ascii="Arial" w:hAnsi="Arial" w:cs="Arial"/>
          <w:sz w:val="20"/>
          <w:szCs w:val="20"/>
        </w:rPr>
        <w:t>slides</w:t>
      </w:r>
      <w:r w:rsidR="0012738D" w:rsidRPr="00A6156F">
        <w:rPr>
          <w:rFonts w:ascii="Arial" w:hAnsi="Arial" w:cs="Arial"/>
          <w:sz w:val="20"/>
          <w:szCs w:val="20"/>
        </w:rPr>
        <w:t xml:space="preserve"> onto the tip of the objective </w:t>
      </w:r>
      <w:r w:rsidR="005A4E9B" w:rsidRPr="00A6156F">
        <w:rPr>
          <w:rFonts w:ascii="Arial" w:hAnsi="Arial" w:cs="Arial"/>
          <w:sz w:val="20"/>
          <w:szCs w:val="20"/>
        </w:rPr>
        <w:t>so that it</w:t>
      </w:r>
      <w:r w:rsidR="0012738D" w:rsidRPr="00A6156F">
        <w:rPr>
          <w:rFonts w:ascii="Arial" w:hAnsi="Arial" w:cs="Arial"/>
          <w:sz w:val="20"/>
          <w:szCs w:val="20"/>
        </w:rPr>
        <w:t xml:space="preserve"> is flush with </w:t>
      </w:r>
      <w:r w:rsidR="002D017F" w:rsidRPr="00A6156F">
        <w:rPr>
          <w:rFonts w:ascii="Arial" w:hAnsi="Arial" w:cs="Arial"/>
          <w:sz w:val="20"/>
          <w:szCs w:val="20"/>
        </w:rPr>
        <w:t xml:space="preserve">the </w:t>
      </w:r>
      <w:r w:rsidR="00963912" w:rsidRPr="00A6156F">
        <w:rPr>
          <w:rFonts w:ascii="Arial" w:hAnsi="Arial" w:cs="Arial"/>
          <w:sz w:val="20"/>
          <w:szCs w:val="20"/>
        </w:rPr>
        <w:t>objective lens barrel</w:t>
      </w:r>
      <w:r w:rsidR="00037A0E" w:rsidRPr="00A6156F">
        <w:rPr>
          <w:rFonts w:ascii="Arial" w:hAnsi="Arial" w:cs="Arial"/>
          <w:sz w:val="20"/>
          <w:szCs w:val="20"/>
        </w:rPr>
        <w:t>.</w:t>
      </w:r>
      <w:r w:rsidR="00963912" w:rsidRPr="00A6156F">
        <w:rPr>
          <w:rFonts w:ascii="Arial" w:hAnsi="Arial" w:cs="Arial"/>
          <w:sz w:val="20"/>
          <w:szCs w:val="20"/>
        </w:rPr>
        <w:t xml:space="preserve"> </w:t>
      </w:r>
      <w:r w:rsidR="000D31D8" w:rsidRPr="00A6156F">
        <w:rPr>
          <w:rFonts w:ascii="Arial" w:hAnsi="Arial" w:cs="Arial"/>
          <w:sz w:val="20"/>
          <w:szCs w:val="20"/>
        </w:rPr>
        <w:t xml:space="preserve">This cap design maintains </w:t>
      </w:r>
      <w:r w:rsidR="00CF3866" w:rsidRPr="00A6156F">
        <w:rPr>
          <w:rFonts w:ascii="Arial" w:hAnsi="Arial" w:cs="Arial"/>
          <w:sz w:val="20"/>
          <w:szCs w:val="20"/>
        </w:rPr>
        <w:t>an</w:t>
      </w:r>
      <w:r w:rsidR="00EA148C" w:rsidRPr="00A6156F">
        <w:rPr>
          <w:rFonts w:ascii="Arial" w:hAnsi="Arial" w:cs="Arial"/>
          <w:sz w:val="20"/>
          <w:szCs w:val="20"/>
        </w:rPr>
        <w:t xml:space="preserve"> </w:t>
      </w:r>
      <w:r w:rsidR="006F6010" w:rsidRPr="00A6156F">
        <w:rPr>
          <w:rFonts w:ascii="Arial" w:hAnsi="Arial" w:cs="Arial"/>
          <w:sz w:val="20"/>
          <w:szCs w:val="20"/>
        </w:rPr>
        <w:t>air chamber</w:t>
      </w:r>
      <w:r w:rsidR="00CF3866" w:rsidRPr="00A6156F">
        <w:rPr>
          <w:rFonts w:ascii="Arial" w:hAnsi="Arial" w:cs="Arial"/>
          <w:sz w:val="20"/>
          <w:szCs w:val="20"/>
        </w:rPr>
        <w:t xml:space="preserve"> with a constant depth</w:t>
      </w:r>
      <w:r w:rsidR="006F6010" w:rsidRPr="00A6156F">
        <w:rPr>
          <w:rFonts w:ascii="Arial" w:hAnsi="Arial" w:cs="Arial"/>
          <w:sz w:val="20"/>
          <w:szCs w:val="20"/>
        </w:rPr>
        <w:t xml:space="preserve"> around the tip of the objective</w:t>
      </w:r>
      <w:r w:rsidR="007A0A0C" w:rsidRPr="00A6156F">
        <w:rPr>
          <w:rFonts w:ascii="Arial" w:hAnsi="Arial" w:cs="Arial"/>
          <w:sz w:val="20"/>
          <w:szCs w:val="20"/>
        </w:rPr>
        <w:t>, with the outer edge of the cover slip positioned at the working distance of the objective (WD=29</w:t>
      </w:r>
      <w:r w:rsidR="00437A2C">
        <w:rPr>
          <w:rFonts w:ascii="Arial" w:hAnsi="Arial" w:cs="Arial"/>
          <w:sz w:val="20"/>
          <w:szCs w:val="20"/>
        </w:rPr>
        <w:t xml:space="preserve"> </w:t>
      </w:r>
      <w:r w:rsidR="007A0A0C" w:rsidRPr="00A6156F">
        <w:rPr>
          <w:rFonts w:ascii="Arial" w:hAnsi="Arial" w:cs="Arial"/>
          <w:sz w:val="20"/>
          <w:szCs w:val="20"/>
        </w:rPr>
        <w:t>mm)</w:t>
      </w:r>
      <w:r w:rsidR="00CF3866" w:rsidRPr="00A6156F">
        <w:rPr>
          <w:rFonts w:ascii="Arial" w:hAnsi="Arial" w:cs="Arial"/>
          <w:sz w:val="20"/>
          <w:szCs w:val="20"/>
        </w:rPr>
        <w:t xml:space="preserve">. </w:t>
      </w:r>
      <w:r w:rsidR="009C3FE8" w:rsidRPr="00A23F35">
        <w:rPr>
          <w:rFonts w:ascii="Arial" w:hAnsi="Arial" w:cs="Arial"/>
          <w:b/>
          <w:bCs/>
          <w:sz w:val="20"/>
          <w:szCs w:val="20"/>
        </w:rPr>
        <w:t>(</w:t>
      </w:r>
      <w:r w:rsidR="003B0028" w:rsidRPr="00A6156F">
        <w:rPr>
          <w:rFonts w:ascii="Arial" w:hAnsi="Arial" w:cs="Arial"/>
          <w:b/>
          <w:bCs/>
          <w:sz w:val="20"/>
          <w:szCs w:val="20"/>
        </w:rPr>
        <w:t>c</w:t>
      </w:r>
      <w:r w:rsidR="009C3FE8" w:rsidRPr="00A6156F">
        <w:rPr>
          <w:rFonts w:ascii="Arial" w:hAnsi="Arial" w:cs="Arial"/>
          <w:b/>
          <w:bCs/>
          <w:sz w:val="20"/>
          <w:szCs w:val="20"/>
        </w:rPr>
        <w:t>)</w:t>
      </w:r>
      <w:r w:rsidR="005A4E9B" w:rsidRPr="00A6156F">
        <w:rPr>
          <w:rFonts w:ascii="Arial" w:hAnsi="Arial" w:cs="Arial"/>
          <w:sz w:val="20"/>
          <w:szCs w:val="20"/>
        </w:rPr>
        <w:t xml:space="preserve"> The objective </w:t>
      </w:r>
      <w:r w:rsidR="00F7792A" w:rsidRPr="00A6156F">
        <w:rPr>
          <w:rFonts w:ascii="Arial" w:hAnsi="Arial" w:cs="Arial"/>
          <w:sz w:val="20"/>
          <w:szCs w:val="20"/>
        </w:rPr>
        <w:t xml:space="preserve">with the cap </w:t>
      </w:r>
      <w:r w:rsidR="0016153D">
        <w:rPr>
          <w:rFonts w:ascii="Arial" w:hAnsi="Arial" w:cs="Arial"/>
          <w:sz w:val="20"/>
          <w:szCs w:val="20"/>
        </w:rPr>
        <w:t>was</w:t>
      </w:r>
      <w:r w:rsidR="00F7792A" w:rsidRPr="00A6156F">
        <w:rPr>
          <w:rFonts w:ascii="Arial" w:hAnsi="Arial" w:cs="Arial"/>
          <w:sz w:val="20"/>
          <w:szCs w:val="20"/>
        </w:rPr>
        <w:t xml:space="preserve"> mounted </w:t>
      </w:r>
      <w:r w:rsidR="00900575">
        <w:rPr>
          <w:rFonts w:ascii="Arial" w:hAnsi="Arial" w:cs="Arial"/>
          <w:sz w:val="20"/>
          <w:szCs w:val="20"/>
        </w:rPr>
        <w:t>in place</w:t>
      </w:r>
      <w:r w:rsidR="00900575" w:rsidRPr="00A6156F">
        <w:rPr>
          <w:rFonts w:ascii="Arial" w:hAnsi="Arial" w:cs="Arial"/>
          <w:sz w:val="20"/>
          <w:szCs w:val="20"/>
        </w:rPr>
        <w:t xml:space="preserve"> </w:t>
      </w:r>
      <w:r w:rsidR="00900575">
        <w:rPr>
          <w:rFonts w:ascii="Arial" w:hAnsi="Arial" w:cs="Arial"/>
          <w:sz w:val="20"/>
          <w:szCs w:val="20"/>
        </w:rPr>
        <w:t>with</w:t>
      </w:r>
      <w:r w:rsidR="00F7792A" w:rsidRPr="00A6156F">
        <w:rPr>
          <w:rFonts w:ascii="Arial" w:hAnsi="Arial" w:cs="Arial"/>
          <w:sz w:val="20"/>
          <w:szCs w:val="20"/>
        </w:rPr>
        <w:t xml:space="preserve"> a ma</w:t>
      </w:r>
      <w:r w:rsidR="00E17D3B" w:rsidRPr="00A6156F">
        <w:rPr>
          <w:rFonts w:ascii="Arial" w:hAnsi="Arial" w:cs="Arial"/>
          <w:sz w:val="20"/>
          <w:szCs w:val="20"/>
        </w:rPr>
        <w:t>gnetic adapter.</w:t>
      </w:r>
    </w:p>
    <w:p w14:paraId="52241DCB" w14:textId="77777777" w:rsidR="00980E32" w:rsidRDefault="00980E32">
      <w:pPr>
        <w:rPr>
          <w:rFonts w:ascii="Arial" w:hAnsi="Arial" w:cs="Arial"/>
          <w:sz w:val="20"/>
          <w:szCs w:val="20"/>
        </w:rPr>
      </w:pPr>
      <w:r>
        <w:rPr>
          <w:rFonts w:ascii="Arial" w:hAnsi="Arial" w:cs="Arial"/>
          <w:sz w:val="20"/>
          <w:szCs w:val="20"/>
        </w:rPr>
        <w:br w:type="page"/>
      </w:r>
    </w:p>
    <w:p w14:paraId="24DEE2EC" w14:textId="4ECA6F4A" w:rsidR="006D692D" w:rsidRDefault="009F6ACC" w:rsidP="006D692D">
      <w:pPr>
        <w:rPr>
          <w:rFonts w:ascii="Arial" w:hAnsi="Arial" w:cs="Arial"/>
          <w:b/>
          <w:bCs/>
          <w:noProof/>
          <w:sz w:val="20"/>
          <w:szCs w:val="20"/>
        </w:rPr>
      </w:pPr>
      <w:r w:rsidRPr="009F6ACC">
        <w:rPr>
          <w:rFonts w:ascii="Arial" w:hAnsi="Arial" w:cs="Arial"/>
          <w:b/>
          <w:bCs/>
          <w:noProof/>
          <w:sz w:val="20"/>
          <w:szCs w:val="20"/>
        </w:rPr>
        <w:lastRenderedPageBreak/>
        <w:drawing>
          <wp:inline distT="0" distB="0" distL="0" distR="0" wp14:anchorId="471C4392" wp14:editId="0179C92A">
            <wp:extent cx="5943600" cy="4170045"/>
            <wp:effectExtent l="0" t="0" r="0" b="0"/>
            <wp:docPr id="15725481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48144" name=""/>
                    <pic:cNvPicPr/>
                  </pic:nvPicPr>
                  <pic:blipFill>
                    <a:blip r:embed="rId7">
                      <a:extLst>
                        <a:ext uri="{96DAC541-7B7A-43D3-8B79-37D633B846F1}">
                          <asvg:svgBlip xmlns:asvg="http://schemas.microsoft.com/office/drawing/2016/SVG/main" r:embed="rId8"/>
                        </a:ext>
                      </a:extLst>
                    </a:blip>
                    <a:stretch>
                      <a:fillRect/>
                    </a:stretch>
                  </pic:blipFill>
                  <pic:spPr>
                    <a:xfrm>
                      <a:off x="0" y="0"/>
                      <a:ext cx="5943600" cy="4170045"/>
                    </a:xfrm>
                    <a:prstGeom prst="rect">
                      <a:avLst/>
                    </a:prstGeom>
                  </pic:spPr>
                </pic:pic>
              </a:graphicData>
            </a:graphic>
          </wp:inline>
        </w:drawing>
      </w:r>
    </w:p>
    <w:p w14:paraId="15B43B2C" w14:textId="40DE7CA1" w:rsidR="006D692D" w:rsidRPr="00A6156F" w:rsidRDefault="006D692D" w:rsidP="006D692D">
      <w:pPr>
        <w:rPr>
          <w:rFonts w:ascii="Arial" w:hAnsi="Arial" w:cs="Arial"/>
          <w:b/>
          <w:bCs/>
          <w:sz w:val="20"/>
          <w:szCs w:val="20"/>
        </w:rPr>
      </w:pPr>
      <w:r w:rsidRPr="00A6156F">
        <w:rPr>
          <w:rFonts w:ascii="Arial" w:hAnsi="Arial" w:cs="Arial"/>
          <w:b/>
          <w:bCs/>
          <w:sz w:val="20"/>
          <w:szCs w:val="20"/>
        </w:rPr>
        <w:t>Supplementary Figure S</w:t>
      </w:r>
      <w:r w:rsidR="00AD50D3">
        <w:rPr>
          <w:rFonts w:ascii="Arial" w:hAnsi="Arial" w:cs="Arial"/>
          <w:b/>
          <w:bCs/>
          <w:sz w:val="20"/>
          <w:szCs w:val="20"/>
        </w:rPr>
        <w:t>3</w:t>
      </w:r>
      <w:r w:rsidRPr="00A6156F">
        <w:rPr>
          <w:rFonts w:ascii="Arial" w:hAnsi="Arial" w:cs="Arial"/>
          <w:b/>
          <w:bCs/>
          <w:sz w:val="20"/>
          <w:szCs w:val="20"/>
        </w:rPr>
        <w:t xml:space="preserve">. Point spread function across the FOV. </w:t>
      </w:r>
      <w:r w:rsidRPr="00A6156F">
        <w:rPr>
          <w:rFonts w:ascii="Arial" w:hAnsi="Arial" w:cs="Arial"/>
          <w:sz w:val="20"/>
          <w:szCs w:val="20"/>
        </w:rPr>
        <w:t xml:space="preserve">Images of fluorescent microspheres in 0.1% agarose were captured across the full FOV range </w:t>
      </w:r>
      <w:r>
        <w:rPr>
          <w:rFonts w:ascii="Arial" w:hAnsi="Arial" w:cs="Arial"/>
          <w:sz w:val="20"/>
          <w:szCs w:val="20"/>
        </w:rPr>
        <w:t xml:space="preserve">with optical scanning by </w:t>
      </w:r>
      <w:r w:rsidR="00150DAE">
        <w:rPr>
          <w:rFonts w:ascii="Arial" w:hAnsi="Arial" w:cs="Arial"/>
          <w:sz w:val="20"/>
          <w:szCs w:val="20"/>
        </w:rPr>
        <w:t xml:space="preserve">the </w:t>
      </w:r>
      <w:r>
        <w:rPr>
          <w:rFonts w:ascii="Arial" w:hAnsi="Arial" w:cs="Arial"/>
          <w:sz w:val="20"/>
          <w:szCs w:val="20"/>
        </w:rPr>
        <w:t>galvanometer for (a) 20</w:t>
      </w:r>
      <w:r w:rsidR="00437A2C" w:rsidRPr="00437A2C">
        <w:rPr>
          <w:rFonts w:ascii="Arial" w:hAnsi="Arial" w:cs="Arial"/>
          <w:sz w:val="20"/>
          <w:szCs w:val="20"/>
        </w:rPr>
        <w:t>×</w:t>
      </w:r>
      <w:r w:rsidR="003C0F5A">
        <w:rPr>
          <w:rFonts w:ascii="Arial" w:hAnsi="Arial" w:cs="Arial"/>
          <w:sz w:val="20"/>
          <w:szCs w:val="20"/>
        </w:rPr>
        <w:t>,</w:t>
      </w:r>
      <w:r>
        <w:rPr>
          <w:rFonts w:ascii="Arial" w:hAnsi="Arial" w:cs="Arial"/>
          <w:sz w:val="20"/>
          <w:szCs w:val="20"/>
        </w:rPr>
        <w:t xml:space="preserve"> (b) 10</w:t>
      </w:r>
      <w:r w:rsidR="00437A2C" w:rsidRPr="00437A2C">
        <w:rPr>
          <w:rFonts w:ascii="Arial" w:hAnsi="Arial" w:cs="Arial"/>
          <w:sz w:val="20"/>
          <w:szCs w:val="20"/>
        </w:rPr>
        <w:t>×</w:t>
      </w:r>
      <w:r w:rsidR="003C0F5A">
        <w:rPr>
          <w:rFonts w:ascii="Arial" w:hAnsi="Arial" w:cs="Arial"/>
          <w:sz w:val="20"/>
          <w:szCs w:val="20"/>
        </w:rPr>
        <w:t>,</w:t>
      </w:r>
      <w:r>
        <w:rPr>
          <w:rFonts w:ascii="Arial" w:hAnsi="Arial" w:cs="Arial"/>
          <w:sz w:val="20"/>
          <w:szCs w:val="20"/>
        </w:rPr>
        <w:t xml:space="preserve"> (c) 4</w:t>
      </w:r>
      <w:r w:rsidR="00437A2C" w:rsidRPr="00437A2C">
        <w:rPr>
          <w:rFonts w:ascii="Arial" w:hAnsi="Arial" w:cs="Arial"/>
          <w:sz w:val="20"/>
          <w:szCs w:val="20"/>
        </w:rPr>
        <w:t>×</w:t>
      </w:r>
      <w:r>
        <w:rPr>
          <w:rFonts w:ascii="Arial" w:hAnsi="Arial" w:cs="Arial"/>
          <w:sz w:val="20"/>
          <w:szCs w:val="20"/>
        </w:rPr>
        <w:t xml:space="preserve"> Olympus objective</w:t>
      </w:r>
      <w:r w:rsidR="00666B1B">
        <w:rPr>
          <w:rFonts w:ascii="Arial" w:hAnsi="Arial" w:cs="Arial"/>
          <w:sz w:val="20"/>
          <w:szCs w:val="20"/>
        </w:rPr>
        <w:t>s</w:t>
      </w:r>
      <w:r w:rsidRPr="00A6156F">
        <w:rPr>
          <w:rFonts w:ascii="Arial" w:hAnsi="Arial" w:cs="Arial"/>
          <w:sz w:val="20"/>
          <w:szCs w:val="20"/>
        </w:rPr>
        <w:t xml:space="preserve">. The x-z </w:t>
      </w:r>
      <w:r>
        <w:rPr>
          <w:rFonts w:ascii="Arial" w:hAnsi="Arial" w:cs="Arial"/>
          <w:sz w:val="20"/>
          <w:szCs w:val="20"/>
        </w:rPr>
        <w:t xml:space="preserve">cross-sectional </w:t>
      </w:r>
      <w:r w:rsidRPr="00A6156F">
        <w:rPr>
          <w:rFonts w:ascii="Arial" w:hAnsi="Arial" w:cs="Arial"/>
          <w:sz w:val="20"/>
          <w:szCs w:val="20"/>
        </w:rPr>
        <w:t xml:space="preserve">images show the maximum intensity projection </w:t>
      </w:r>
      <w:r>
        <w:rPr>
          <w:rFonts w:ascii="Arial" w:hAnsi="Arial" w:cs="Arial"/>
          <w:sz w:val="20"/>
          <w:szCs w:val="20"/>
        </w:rPr>
        <w:t xml:space="preserve">over the dashed </w:t>
      </w:r>
      <w:r w:rsidR="00FA5D03">
        <w:rPr>
          <w:rFonts w:ascii="Arial" w:hAnsi="Arial" w:cs="Arial"/>
          <w:sz w:val="20"/>
          <w:szCs w:val="20"/>
        </w:rPr>
        <w:t>region</w:t>
      </w:r>
      <w:r w:rsidR="0012421B">
        <w:rPr>
          <w:rFonts w:ascii="Arial" w:hAnsi="Arial" w:cs="Arial"/>
          <w:sz w:val="20"/>
          <w:szCs w:val="20"/>
        </w:rPr>
        <w:t>s</w:t>
      </w:r>
      <w:r>
        <w:rPr>
          <w:rFonts w:ascii="Arial" w:hAnsi="Arial" w:cs="Arial"/>
          <w:sz w:val="20"/>
          <w:szCs w:val="20"/>
        </w:rPr>
        <w:t xml:space="preserve"> to demonstrate the depth of view</w:t>
      </w:r>
      <w:r w:rsidRPr="00A6156F">
        <w:rPr>
          <w:rFonts w:ascii="Arial" w:hAnsi="Arial" w:cs="Arial"/>
          <w:sz w:val="20"/>
          <w:szCs w:val="20"/>
        </w:rPr>
        <w:t xml:space="preserve">. </w:t>
      </w:r>
      <w:r>
        <w:rPr>
          <w:rFonts w:ascii="Arial" w:hAnsi="Arial" w:cs="Arial"/>
          <w:sz w:val="20"/>
          <w:szCs w:val="20"/>
        </w:rPr>
        <w:t xml:space="preserve">(d-f) </w:t>
      </w:r>
      <w:r w:rsidR="00AD225D">
        <w:rPr>
          <w:rFonts w:ascii="Arial" w:hAnsi="Arial" w:cs="Arial"/>
          <w:sz w:val="20"/>
          <w:szCs w:val="20"/>
        </w:rPr>
        <w:t>E</w:t>
      </w:r>
      <w:r>
        <w:rPr>
          <w:rFonts w:ascii="Arial" w:hAnsi="Arial" w:cs="Arial"/>
          <w:sz w:val="20"/>
          <w:szCs w:val="20"/>
        </w:rPr>
        <w:t>xample</w:t>
      </w:r>
      <w:r w:rsidR="006D13A8">
        <w:rPr>
          <w:rFonts w:ascii="Arial" w:hAnsi="Arial" w:cs="Arial"/>
          <w:sz w:val="20"/>
          <w:szCs w:val="20"/>
        </w:rPr>
        <w:t>s</w:t>
      </w:r>
      <w:r>
        <w:rPr>
          <w:rFonts w:ascii="Arial" w:hAnsi="Arial" w:cs="Arial"/>
          <w:sz w:val="20"/>
          <w:szCs w:val="20"/>
        </w:rPr>
        <w:t xml:space="preserve"> of single </w:t>
      </w:r>
      <w:r w:rsidR="00AD225D">
        <w:rPr>
          <w:rFonts w:ascii="Arial" w:hAnsi="Arial" w:cs="Arial"/>
          <w:sz w:val="20"/>
          <w:szCs w:val="20"/>
        </w:rPr>
        <w:t xml:space="preserve">isolated </w:t>
      </w:r>
      <w:r>
        <w:rPr>
          <w:rFonts w:ascii="Arial" w:hAnsi="Arial" w:cs="Arial"/>
          <w:sz w:val="20"/>
          <w:szCs w:val="20"/>
        </w:rPr>
        <w:t>bead</w:t>
      </w:r>
      <w:r w:rsidR="00AD225D">
        <w:rPr>
          <w:rFonts w:ascii="Arial" w:hAnsi="Arial" w:cs="Arial"/>
          <w:sz w:val="20"/>
          <w:szCs w:val="20"/>
        </w:rPr>
        <w:t>s</w:t>
      </w:r>
      <w:r>
        <w:rPr>
          <w:rFonts w:ascii="Arial" w:hAnsi="Arial" w:cs="Arial"/>
          <w:sz w:val="20"/>
          <w:szCs w:val="20"/>
        </w:rPr>
        <w:t xml:space="preserve"> from the center </w:t>
      </w:r>
      <w:r w:rsidR="00E733D3">
        <w:rPr>
          <w:rFonts w:ascii="Arial" w:hAnsi="Arial" w:cs="Arial"/>
          <w:sz w:val="20"/>
          <w:szCs w:val="20"/>
        </w:rPr>
        <w:t>of the</w:t>
      </w:r>
      <w:r>
        <w:rPr>
          <w:rFonts w:ascii="Arial" w:hAnsi="Arial" w:cs="Arial"/>
          <w:sz w:val="20"/>
          <w:szCs w:val="20"/>
        </w:rPr>
        <w:t xml:space="preserve"> FOV. </w:t>
      </w:r>
      <w:r w:rsidR="00E733D3">
        <w:rPr>
          <w:rFonts w:ascii="Arial" w:hAnsi="Arial" w:cs="Arial"/>
          <w:sz w:val="20"/>
          <w:szCs w:val="20"/>
        </w:rPr>
        <w:t>M</w:t>
      </w:r>
      <w:r>
        <w:rPr>
          <w:rFonts w:ascii="Arial" w:hAnsi="Arial" w:cs="Arial"/>
          <w:sz w:val="20"/>
          <w:szCs w:val="20"/>
        </w:rPr>
        <w:t xml:space="preserve">aximum intensity projections </w:t>
      </w:r>
      <w:r w:rsidR="00AD225D">
        <w:rPr>
          <w:rFonts w:ascii="Arial" w:hAnsi="Arial" w:cs="Arial"/>
          <w:sz w:val="20"/>
          <w:szCs w:val="20"/>
        </w:rPr>
        <w:t>are shown in</w:t>
      </w:r>
      <w:r>
        <w:rPr>
          <w:rFonts w:ascii="Arial" w:hAnsi="Arial" w:cs="Arial"/>
          <w:sz w:val="20"/>
          <w:szCs w:val="20"/>
        </w:rPr>
        <w:t xml:space="preserve"> three </w:t>
      </w:r>
      <w:r w:rsidR="00AD225D">
        <w:rPr>
          <w:rFonts w:ascii="Arial" w:hAnsi="Arial" w:cs="Arial"/>
          <w:sz w:val="20"/>
          <w:szCs w:val="20"/>
        </w:rPr>
        <w:t>planes</w:t>
      </w:r>
      <w:r>
        <w:rPr>
          <w:rFonts w:ascii="Arial" w:hAnsi="Arial" w:cs="Arial"/>
          <w:sz w:val="20"/>
          <w:szCs w:val="20"/>
        </w:rPr>
        <w:t xml:space="preserve">. The Gaussian fitting was performed </w:t>
      </w:r>
      <w:r w:rsidR="00AD225D">
        <w:rPr>
          <w:rFonts w:ascii="Arial" w:hAnsi="Arial" w:cs="Arial"/>
          <w:sz w:val="20"/>
          <w:szCs w:val="20"/>
        </w:rPr>
        <w:t>from the</w:t>
      </w:r>
      <w:r>
        <w:rPr>
          <w:rFonts w:ascii="Arial" w:hAnsi="Arial" w:cs="Arial"/>
          <w:sz w:val="20"/>
          <w:szCs w:val="20"/>
        </w:rPr>
        <w:t xml:space="preserve"> maximum projection </w:t>
      </w:r>
      <w:r w:rsidR="00A3474B">
        <w:rPr>
          <w:rFonts w:ascii="Arial" w:hAnsi="Arial" w:cs="Arial"/>
          <w:sz w:val="20"/>
          <w:szCs w:val="20"/>
        </w:rPr>
        <w:t xml:space="preserve">along </w:t>
      </w:r>
      <w:r w:rsidR="00E733D3">
        <w:rPr>
          <w:rFonts w:ascii="Arial" w:hAnsi="Arial" w:cs="Arial"/>
          <w:sz w:val="20"/>
          <w:szCs w:val="20"/>
        </w:rPr>
        <w:t>each axis</w:t>
      </w:r>
      <w:r>
        <w:rPr>
          <w:rFonts w:ascii="Arial" w:hAnsi="Arial" w:cs="Arial"/>
          <w:sz w:val="20"/>
          <w:szCs w:val="20"/>
        </w:rPr>
        <w:t xml:space="preserve">, and the full-width-half-maximum </w:t>
      </w:r>
      <w:r w:rsidR="00A3474B">
        <w:rPr>
          <w:rFonts w:ascii="Arial" w:hAnsi="Arial" w:cs="Arial"/>
          <w:sz w:val="20"/>
          <w:szCs w:val="20"/>
        </w:rPr>
        <w:t>wa</w:t>
      </w:r>
      <w:r>
        <w:rPr>
          <w:rFonts w:ascii="Arial" w:hAnsi="Arial" w:cs="Arial"/>
          <w:sz w:val="20"/>
          <w:szCs w:val="20"/>
        </w:rPr>
        <w:t>s used to characterize the resolution</w:t>
      </w:r>
      <w:r w:rsidR="00150DAE">
        <w:rPr>
          <w:rFonts w:ascii="Arial" w:hAnsi="Arial" w:cs="Arial"/>
          <w:sz w:val="20"/>
          <w:szCs w:val="20"/>
        </w:rPr>
        <w:t xml:space="preserve"> </w:t>
      </w:r>
      <w:r w:rsidR="00E733D3">
        <w:rPr>
          <w:rFonts w:ascii="Arial" w:hAnsi="Arial" w:cs="Arial"/>
          <w:sz w:val="20"/>
          <w:szCs w:val="20"/>
        </w:rPr>
        <w:t>for</w:t>
      </w:r>
      <w:r w:rsidR="00150DAE">
        <w:rPr>
          <w:rFonts w:ascii="Arial" w:hAnsi="Arial" w:cs="Arial"/>
          <w:sz w:val="20"/>
          <w:szCs w:val="20"/>
        </w:rPr>
        <w:t xml:space="preserve"> each dimension</w:t>
      </w:r>
      <w:r>
        <w:rPr>
          <w:rFonts w:ascii="Arial" w:hAnsi="Arial" w:cs="Arial"/>
          <w:sz w:val="20"/>
          <w:szCs w:val="20"/>
        </w:rPr>
        <w:t xml:space="preserve">.  </w:t>
      </w:r>
    </w:p>
    <w:p w14:paraId="4B0BE1A4" w14:textId="77777777" w:rsidR="006D692D" w:rsidRDefault="006D692D">
      <w:pPr>
        <w:rPr>
          <w:rFonts w:ascii="Arial" w:hAnsi="Arial" w:cs="Arial"/>
          <w:sz w:val="20"/>
          <w:szCs w:val="20"/>
        </w:rPr>
      </w:pPr>
      <w:r>
        <w:rPr>
          <w:rFonts w:ascii="Arial" w:hAnsi="Arial" w:cs="Arial"/>
          <w:sz w:val="20"/>
          <w:szCs w:val="20"/>
        </w:rPr>
        <w:br w:type="page"/>
      </w:r>
    </w:p>
    <w:p w14:paraId="2F2ECFB2" w14:textId="1CE1DCEC" w:rsidR="00DB6E2D" w:rsidRPr="00A6156F" w:rsidRDefault="00DB6E2D">
      <w:pPr>
        <w:rPr>
          <w:rFonts w:ascii="Arial" w:hAnsi="Arial" w:cs="Arial"/>
          <w:sz w:val="20"/>
          <w:szCs w:val="20"/>
        </w:rPr>
      </w:pPr>
    </w:p>
    <w:p w14:paraId="447FE319" w14:textId="0FB53801" w:rsidR="00F5543D" w:rsidRDefault="00F5543D">
      <w:pPr>
        <w:rPr>
          <w:rFonts w:ascii="Arial" w:hAnsi="Arial" w:cs="Arial"/>
          <w:b/>
          <w:bCs/>
          <w:sz w:val="20"/>
          <w:szCs w:val="20"/>
        </w:rPr>
      </w:pPr>
      <w:r>
        <w:rPr>
          <w:rFonts w:ascii="Arial" w:hAnsi="Arial" w:cs="Arial"/>
          <w:b/>
          <w:bCs/>
          <w:noProof/>
          <w:sz w:val="20"/>
          <w:szCs w:val="20"/>
        </w:rPr>
        <w:drawing>
          <wp:inline distT="0" distB="0" distL="0" distR="0" wp14:anchorId="36323357" wp14:editId="6C5EEF38">
            <wp:extent cx="5943600" cy="4860290"/>
            <wp:effectExtent l="0" t="0" r="0" b="0"/>
            <wp:docPr id="1966114658" name="Picture 1" descr="A diagram of a diagram of a le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14658" name="Picture 1" descr="A diagram of a diagram of a len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943600" cy="4860290"/>
                    </a:xfrm>
                    <a:prstGeom prst="rect">
                      <a:avLst/>
                    </a:prstGeom>
                  </pic:spPr>
                </pic:pic>
              </a:graphicData>
            </a:graphic>
          </wp:inline>
        </w:drawing>
      </w:r>
    </w:p>
    <w:p w14:paraId="55C63E0F" w14:textId="4BA3BC4B" w:rsidR="000603F6" w:rsidRPr="00A6156F" w:rsidRDefault="00DB6E2D">
      <w:pPr>
        <w:rPr>
          <w:rFonts w:ascii="Arial" w:hAnsi="Arial" w:cs="Arial"/>
          <w:sz w:val="20"/>
          <w:szCs w:val="20"/>
        </w:rPr>
      </w:pPr>
      <w:r w:rsidRPr="00A6156F">
        <w:rPr>
          <w:rFonts w:ascii="Arial" w:hAnsi="Arial" w:cs="Arial"/>
          <w:b/>
          <w:bCs/>
          <w:sz w:val="20"/>
          <w:szCs w:val="20"/>
        </w:rPr>
        <w:t>Supplemental Figure S</w:t>
      </w:r>
      <w:r w:rsidR="00E733D3">
        <w:rPr>
          <w:rFonts w:ascii="Arial" w:hAnsi="Arial" w:cs="Arial"/>
          <w:b/>
          <w:bCs/>
          <w:sz w:val="20"/>
          <w:szCs w:val="20"/>
        </w:rPr>
        <w:t>4</w:t>
      </w:r>
      <w:r w:rsidR="00635B5D" w:rsidRPr="00A6156F">
        <w:rPr>
          <w:rFonts w:ascii="Arial" w:hAnsi="Arial" w:cs="Arial"/>
          <w:b/>
          <w:bCs/>
          <w:sz w:val="20"/>
          <w:szCs w:val="20"/>
        </w:rPr>
        <w:t>.</w:t>
      </w:r>
      <w:r w:rsidR="00EE330A" w:rsidRPr="00A6156F">
        <w:rPr>
          <w:rFonts w:ascii="Arial" w:hAnsi="Arial" w:cs="Arial"/>
          <w:sz w:val="20"/>
          <w:szCs w:val="20"/>
        </w:rPr>
        <w:t xml:space="preserve"> </w:t>
      </w:r>
      <w:r w:rsidR="0066592B" w:rsidRPr="00A6156F">
        <w:rPr>
          <w:rFonts w:ascii="Arial" w:hAnsi="Arial" w:cs="Arial"/>
          <w:b/>
          <w:bCs/>
          <w:sz w:val="20"/>
          <w:szCs w:val="20"/>
        </w:rPr>
        <w:t>Theoretical optical aberration simulation</w:t>
      </w:r>
      <w:r w:rsidR="00416C3F">
        <w:rPr>
          <w:rFonts w:ascii="Arial" w:hAnsi="Arial" w:cs="Arial"/>
          <w:b/>
          <w:bCs/>
          <w:sz w:val="20"/>
          <w:szCs w:val="20"/>
        </w:rPr>
        <w:t>.</w:t>
      </w:r>
      <w:r w:rsidR="00F5543D" w:rsidRPr="000B1C63">
        <w:rPr>
          <w:rFonts w:ascii="Arial" w:hAnsi="Arial" w:cs="Arial"/>
          <w:sz w:val="20"/>
          <w:szCs w:val="20"/>
        </w:rPr>
        <w:t xml:space="preserve"> (a) Layout of </w:t>
      </w:r>
      <w:proofErr w:type="spellStart"/>
      <w:r w:rsidR="00F5543D" w:rsidRPr="000B1C63">
        <w:rPr>
          <w:rFonts w:ascii="Arial" w:hAnsi="Arial" w:cs="Arial"/>
          <w:sz w:val="20"/>
          <w:szCs w:val="20"/>
        </w:rPr>
        <w:t>Zemax</w:t>
      </w:r>
      <w:proofErr w:type="spellEnd"/>
      <w:r w:rsidR="00F5543D" w:rsidRPr="000B1C63">
        <w:rPr>
          <w:rFonts w:ascii="Arial" w:hAnsi="Arial" w:cs="Arial"/>
          <w:sz w:val="20"/>
          <w:szCs w:val="20"/>
        </w:rPr>
        <w:t xml:space="preserve"> simulation</w:t>
      </w:r>
      <w:r w:rsidR="00A05E9B">
        <w:rPr>
          <w:rFonts w:ascii="Arial" w:hAnsi="Arial" w:cs="Arial"/>
          <w:sz w:val="20"/>
          <w:szCs w:val="20"/>
        </w:rPr>
        <w:t xml:space="preserve"> of our system</w:t>
      </w:r>
      <w:r w:rsidR="005161CE" w:rsidRPr="000B1C63">
        <w:rPr>
          <w:rFonts w:ascii="Arial" w:hAnsi="Arial" w:cs="Arial"/>
          <w:sz w:val="20"/>
          <w:szCs w:val="20"/>
        </w:rPr>
        <w:t>.</w:t>
      </w:r>
      <w:r w:rsidR="005161CE">
        <w:rPr>
          <w:rFonts w:ascii="Arial" w:hAnsi="Arial" w:cs="Arial"/>
          <w:b/>
          <w:bCs/>
          <w:sz w:val="20"/>
          <w:szCs w:val="20"/>
        </w:rPr>
        <w:t xml:space="preserve"> </w:t>
      </w:r>
      <w:r w:rsidR="005161CE" w:rsidRPr="00A6156F">
        <w:rPr>
          <w:rFonts w:ascii="Arial" w:hAnsi="Arial" w:cs="Arial"/>
          <w:sz w:val="20"/>
          <w:szCs w:val="20"/>
        </w:rPr>
        <w:t xml:space="preserve">We </w:t>
      </w:r>
      <w:r w:rsidR="00A05E9B">
        <w:rPr>
          <w:rFonts w:ascii="Arial" w:hAnsi="Arial" w:cs="Arial"/>
          <w:sz w:val="20"/>
          <w:szCs w:val="20"/>
        </w:rPr>
        <w:t>used</w:t>
      </w:r>
      <w:r w:rsidR="005161CE" w:rsidRPr="00A6156F">
        <w:rPr>
          <w:rFonts w:ascii="Arial" w:hAnsi="Arial" w:cs="Arial"/>
          <w:sz w:val="20"/>
          <w:szCs w:val="20"/>
        </w:rPr>
        <w:t xml:space="preserve"> lens models from </w:t>
      </w:r>
      <w:r w:rsidR="00B17D78">
        <w:rPr>
          <w:rFonts w:ascii="Arial" w:hAnsi="Arial" w:cs="Arial"/>
          <w:sz w:val="20"/>
          <w:szCs w:val="20"/>
        </w:rPr>
        <w:t xml:space="preserve">the </w:t>
      </w:r>
      <w:r w:rsidR="005161CE" w:rsidRPr="00A6156F">
        <w:rPr>
          <w:rFonts w:ascii="Arial" w:hAnsi="Arial" w:cs="Arial"/>
          <w:sz w:val="20"/>
          <w:szCs w:val="20"/>
        </w:rPr>
        <w:t xml:space="preserve">manufacturers and </w:t>
      </w:r>
      <w:r w:rsidR="00416C3F">
        <w:rPr>
          <w:rFonts w:ascii="Arial" w:hAnsi="Arial" w:cs="Arial"/>
          <w:sz w:val="20"/>
          <w:szCs w:val="20"/>
        </w:rPr>
        <w:t xml:space="preserve">applied the </w:t>
      </w:r>
      <w:r w:rsidR="005161CE" w:rsidRPr="00A6156F">
        <w:rPr>
          <w:rFonts w:ascii="Arial" w:hAnsi="Arial" w:cs="Arial"/>
          <w:sz w:val="20"/>
          <w:szCs w:val="20"/>
        </w:rPr>
        <w:t xml:space="preserve">paraxial lens </w:t>
      </w:r>
      <w:r w:rsidR="00416C3F">
        <w:rPr>
          <w:rFonts w:ascii="Arial" w:hAnsi="Arial" w:cs="Arial"/>
          <w:sz w:val="20"/>
          <w:szCs w:val="20"/>
        </w:rPr>
        <w:t xml:space="preserve">approximation </w:t>
      </w:r>
      <w:r w:rsidR="005161CE" w:rsidRPr="00A6156F">
        <w:rPr>
          <w:rFonts w:ascii="Arial" w:hAnsi="Arial" w:cs="Arial"/>
          <w:sz w:val="20"/>
          <w:szCs w:val="20"/>
        </w:rPr>
        <w:t xml:space="preserve">for the three objectives to evaluate aberrations caused by </w:t>
      </w:r>
      <w:r w:rsidR="00416C3F">
        <w:rPr>
          <w:rFonts w:ascii="Arial" w:hAnsi="Arial" w:cs="Arial"/>
          <w:sz w:val="20"/>
          <w:szCs w:val="20"/>
        </w:rPr>
        <w:t xml:space="preserve">the </w:t>
      </w:r>
      <w:r w:rsidR="005161CE" w:rsidRPr="00A6156F">
        <w:rPr>
          <w:rFonts w:ascii="Arial" w:hAnsi="Arial" w:cs="Arial"/>
          <w:sz w:val="20"/>
          <w:szCs w:val="20"/>
        </w:rPr>
        <w:t>relay optics and tertiary imaging system. Lens placements were optimized for smallest spot RMS with the 10</w:t>
      </w:r>
      <w:r w:rsidR="00437A2C" w:rsidRPr="00437A2C">
        <w:rPr>
          <w:rFonts w:ascii="Arial" w:hAnsi="Arial" w:cs="Arial"/>
          <w:sz w:val="20"/>
          <w:szCs w:val="20"/>
        </w:rPr>
        <w:t>×</w:t>
      </w:r>
      <w:r w:rsidR="005161CE" w:rsidRPr="00A6156F">
        <w:rPr>
          <w:rFonts w:ascii="Arial" w:hAnsi="Arial" w:cs="Arial"/>
          <w:sz w:val="20"/>
          <w:szCs w:val="20"/>
        </w:rPr>
        <w:t xml:space="preserve"> objective.</w:t>
      </w:r>
      <w:r w:rsidR="005161CE">
        <w:rPr>
          <w:rFonts w:ascii="Arial" w:hAnsi="Arial" w:cs="Arial"/>
          <w:b/>
          <w:bCs/>
          <w:sz w:val="20"/>
          <w:szCs w:val="20"/>
        </w:rPr>
        <w:t xml:space="preserve"> (b)</w:t>
      </w:r>
      <w:r w:rsidR="0066592B" w:rsidRPr="00A6156F">
        <w:rPr>
          <w:rFonts w:ascii="Arial" w:hAnsi="Arial" w:cs="Arial"/>
          <w:sz w:val="20"/>
          <w:szCs w:val="20"/>
        </w:rPr>
        <w:t xml:space="preserve"> </w:t>
      </w:r>
      <w:r w:rsidR="00EE330A" w:rsidRPr="00A6156F">
        <w:rPr>
          <w:rFonts w:ascii="Arial" w:hAnsi="Arial" w:cs="Arial"/>
          <w:sz w:val="20"/>
          <w:szCs w:val="20"/>
        </w:rPr>
        <w:t xml:space="preserve">Aberration </w:t>
      </w:r>
      <w:r w:rsidR="00FE0B9C" w:rsidRPr="00A6156F">
        <w:rPr>
          <w:rFonts w:ascii="Arial" w:hAnsi="Arial" w:cs="Arial"/>
          <w:sz w:val="20"/>
          <w:szCs w:val="20"/>
        </w:rPr>
        <w:t xml:space="preserve">variance over the field of view </w:t>
      </w:r>
      <w:r w:rsidR="00483C2F" w:rsidRPr="00A6156F">
        <w:rPr>
          <w:rFonts w:ascii="Arial" w:hAnsi="Arial" w:cs="Arial"/>
          <w:sz w:val="20"/>
          <w:szCs w:val="20"/>
        </w:rPr>
        <w:t xml:space="preserve">for three different primary </w:t>
      </w:r>
      <w:r w:rsidR="006A7472" w:rsidRPr="00A6156F">
        <w:rPr>
          <w:rFonts w:ascii="Arial" w:hAnsi="Arial" w:cs="Arial"/>
          <w:sz w:val="20"/>
          <w:szCs w:val="20"/>
        </w:rPr>
        <w:t>objectives</w:t>
      </w:r>
      <w:r w:rsidR="007C0B2D" w:rsidRPr="00A6156F">
        <w:rPr>
          <w:rFonts w:ascii="Arial" w:hAnsi="Arial" w:cs="Arial"/>
          <w:sz w:val="20"/>
          <w:szCs w:val="20"/>
        </w:rPr>
        <w:t xml:space="preserve"> </w:t>
      </w:r>
      <w:r w:rsidR="0066592B" w:rsidRPr="00A6156F">
        <w:rPr>
          <w:rFonts w:ascii="Arial" w:hAnsi="Arial" w:cs="Arial"/>
          <w:sz w:val="20"/>
          <w:szCs w:val="20"/>
        </w:rPr>
        <w:t>(</w:t>
      </w:r>
      <w:r w:rsidR="00923EE2" w:rsidRPr="00A6156F">
        <w:rPr>
          <w:rFonts w:ascii="Arial" w:hAnsi="Arial" w:cs="Arial"/>
          <w:sz w:val="20"/>
          <w:szCs w:val="20"/>
        </w:rPr>
        <w:t xml:space="preserve">Olympus </w:t>
      </w:r>
      <w:r w:rsidR="0066592B" w:rsidRPr="00A6156F">
        <w:rPr>
          <w:rFonts w:ascii="Arial" w:hAnsi="Arial" w:cs="Arial"/>
          <w:sz w:val="20"/>
          <w:szCs w:val="20"/>
        </w:rPr>
        <w:t xml:space="preserve">4x, NA=0.28; </w:t>
      </w:r>
      <w:r w:rsidR="00923EE2" w:rsidRPr="00A6156F">
        <w:rPr>
          <w:rFonts w:ascii="Arial" w:hAnsi="Arial" w:cs="Arial"/>
          <w:sz w:val="20"/>
          <w:szCs w:val="20"/>
        </w:rPr>
        <w:t xml:space="preserve">Olympus </w:t>
      </w:r>
      <w:r w:rsidR="0066592B" w:rsidRPr="00A6156F">
        <w:rPr>
          <w:rFonts w:ascii="Arial" w:hAnsi="Arial" w:cs="Arial"/>
          <w:sz w:val="20"/>
          <w:szCs w:val="20"/>
        </w:rPr>
        <w:t>10</w:t>
      </w:r>
      <w:r w:rsidR="00437A2C" w:rsidRPr="00437A2C">
        <w:rPr>
          <w:rFonts w:ascii="Arial" w:hAnsi="Arial" w:cs="Arial"/>
          <w:sz w:val="20"/>
          <w:szCs w:val="20"/>
        </w:rPr>
        <w:t>×</w:t>
      </w:r>
      <w:r w:rsidR="0066592B" w:rsidRPr="00A6156F">
        <w:rPr>
          <w:rFonts w:ascii="Arial" w:hAnsi="Arial" w:cs="Arial"/>
          <w:sz w:val="20"/>
          <w:szCs w:val="20"/>
        </w:rPr>
        <w:t>, NA=0.6</w:t>
      </w:r>
      <w:r w:rsidR="00923EE2" w:rsidRPr="00A6156F">
        <w:rPr>
          <w:rFonts w:ascii="Arial" w:hAnsi="Arial" w:cs="Arial"/>
          <w:sz w:val="20"/>
          <w:szCs w:val="20"/>
        </w:rPr>
        <w:t>; Olympus</w:t>
      </w:r>
      <w:r w:rsidR="0066592B" w:rsidRPr="00A6156F">
        <w:rPr>
          <w:rFonts w:ascii="Arial" w:hAnsi="Arial" w:cs="Arial"/>
          <w:sz w:val="20"/>
          <w:szCs w:val="20"/>
        </w:rPr>
        <w:t xml:space="preserve"> </w:t>
      </w:r>
      <w:r w:rsidR="00923EE2" w:rsidRPr="00A6156F">
        <w:rPr>
          <w:rFonts w:ascii="Arial" w:hAnsi="Arial" w:cs="Arial"/>
          <w:sz w:val="20"/>
          <w:szCs w:val="20"/>
        </w:rPr>
        <w:t>20</w:t>
      </w:r>
      <w:r w:rsidR="00437A2C" w:rsidRPr="00437A2C">
        <w:rPr>
          <w:rFonts w:ascii="Arial" w:hAnsi="Arial" w:cs="Arial"/>
          <w:sz w:val="20"/>
          <w:szCs w:val="20"/>
        </w:rPr>
        <w:t>×</w:t>
      </w:r>
      <w:r w:rsidR="00923EE2" w:rsidRPr="00A6156F">
        <w:rPr>
          <w:rFonts w:ascii="Arial" w:hAnsi="Arial" w:cs="Arial"/>
          <w:sz w:val="20"/>
          <w:szCs w:val="20"/>
        </w:rPr>
        <w:t>, NA=1.0)</w:t>
      </w:r>
      <w:r w:rsidR="006A7472" w:rsidRPr="00A6156F">
        <w:rPr>
          <w:rFonts w:ascii="Arial" w:hAnsi="Arial" w:cs="Arial"/>
          <w:sz w:val="20"/>
          <w:szCs w:val="20"/>
        </w:rPr>
        <w:t>.</w:t>
      </w:r>
      <w:r w:rsidR="004D0C03">
        <w:rPr>
          <w:rFonts w:ascii="Arial" w:hAnsi="Arial" w:cs="Arial"/>
          <w:sz w:val="20"/>
          <w:szCs w:val="20"/>
        </w:rPr>
        <w:t xml:space="preserve"> The Zernike aberrations </w:t>
      </w:r>
      <w:r w:rsidR="00F46265">
        <w:rPr>
          <w:rFonts w:ascii="Arial" w:hAnsi="Arial" w:cs="Arial"/>
          <w:sz w:val="20"/>
          <w:szCs w:val="20"/>
        </w:rPr>
        <w:t xml:space="preserve">follow an M-shaped pattern across the FOV in </w:t>
      </w:r>
      <w:r w:rsidR="00E1152A">
        <w:rPr>
          <w:rFonts w:ascii="Arial" w:hAnsi="Arial" w:cs="Arial"/>
          <w:sz w:val="20"/>
          <w:szCs w:val="20"/>
        </w:rPr>
        <w:t xml:space="preserve">the </w:t>
      </w:r>
      <w:r w:rsidR="00F46265">
        <w:rPr>
          <w:rFonts w:ascii="Arial" w:hAnsi="Arial" w:cs="Arial"/>
          <w:sz w:val="20"/>
          <w:szCs w:val="20"/>
        </w:rPr>
        <w:t xml:space="preserve">X direction </w:t>
      </w:r>
      <w:proofErr w:type="gramStart"/>
      <w:r w:rsidR="00F46265">
        <w:rPr>
          <w:rFonts w:ascii="Arial" w:hAnsi="Arial" w:cs="Arial"/>
          <w:sz w:val="20"/>
          <w:szCs w:val="20"/>
        </w:rPr>
        <w:t>similar to</w:t>
      </w:r>
      <w:proofErr w:type="gramEnd"/>
      <w:r w:rsidR="00F46265">
        <w:rPr>
          <w:rFonts w:ascii="Arial" w:hAnsi="Arial" w:cs="Arial"/>
          <w:sz w:val="20"/>
          <w:szCs w:val="20"/>
        </w:rPr>
        <w:t xml:space="preserve"> the </w:t>
      </w:r>
      <w:r w:rsidR="009D3F41">
        <w:rPr>
          <w:rFonts w:ascii="Arial" w:hAnsi="Arial" w:cs="Arial"/>
          <w:sz w:val="20"/>
          <w:szCs w:val="20"/>
        </w:rPr>
        <w:t xml:space="preserve">fluorescent bead FWHM pattern in </w:t>
      </w:r>
      <w:r w:rsidR="002E58D8" w:rsidRPr="000B1C63">
        <w:rPr>
          <w:rFonts w:ascii="Arial" w:hAnsi="Arial" w:cs="Arial"/>
          <w:b/>
          <w:sz w:val="20"/>
          <w:szCs w:val="20"/>
        </w:rPr>
        <w:t>Fig</w:t>
      </w:r>
      <w:r w:rsidR="00E820EA">
        <w:rPr>
          <w:rFonts w:ascii="Arial" w:hAnsi="Arial" w:cs="Arial"/>
          <w:b/>
          <w:sz w:val="20"/>
          <w:szCs w:val="20"/>
        </w:rPr>
        <w:t>ure</w:t>
      </w:r>
      <w:r w:rsidR="002E58D8" w:rsidRPr="000B1C63">
        <w:rPr>
          <w:rFonts w:ascii="Arial" w:hAnsi="Arial" w:cs="Arial"/>
          <w:b/>
          <w:sz w:val="20"/>
          <w:szCs w:val="20"/>
        </w:rPr>
        <w:t xml:space="preserve"> 1</w:t>
      </w:r>
      <w:r w:rsidR="00394276" w:rsidRPr="000B1C63">
        <w:rPr>
          <w:rFonts w:ascii="Arial" w:hAnsi="Arial" w:cs="Arial"/>
          <w:b/>
          <w:sz w:val="20"/>
          <w:szCs w:val="20"/>
        </w:rPr>
        <w:t>i</w:t>
      </w:r>
      <w:r w:rsidR="002E58D8">
        <w:rPr>
          <w:rFonts w:ascii="Arial" w:hAnsi="Arial" w:cs="Arial"/>
          <w:sz w:val="20"/>
          <w:szCs w:val="20"/>
        </w:rPr>
        <w:t>.</w:t>
      </w:r>
      <w:r w:rsidR="000935F1" w:rsidRPr="00A6156F">
        <w:rPr>
          <w:rFonts w:ascii="Arial" w:hAnsi="Arial" w:cs="Arial"/>
          <w:sz w:val="20"/>
          <w:szCs w:val="20"/>
        </w:rPr>
        <w:t xml:space="preserve"> </w:t>
      </w:r>
      <w:r w:rsidR="000603F6" w:rsidRPr="00A6156F">
        <w:rPr>
          <w:rFonts w:ascii="Arial" w:hAnsi="Arial" w:cs="Arial"/>
          <w:sz w:val="20"/>
          <w:szCs w:val="20"/>
        </w:rPr>
        <w:br w:type="page"/>
      </w:r>
    </w:p>
    <w:p w14:paraId="7CF2266C" w14:textId="77777777" w:rsidR="00320141" w:rsidRPr="00A23F35" w:rsidRDefault="00320141" w:rsidP="00320141">
      <w:pPr>
        <w:rPr>
          <w:rFonts w:ascii="Arial" w:hAnsi="Arial" w:cs="Arial"/>
          <w:sz w:val="20"/>
          <w:szCs w:val="20"/>
        </w:rPr>
      </w:pPr>
      <w:r w:rsidRPr="00A23F35">
        <w:rPr>
          <w:rFonts w:ascii="Arial" w:hAnsi="Arial" w:cs="Arial"/>
          <w:noProof/>
          <w:sz w:val="20"/>
          <w:szCs w:val="20"/>
        </w:rPr>
        <w:lastRenderedPageBreak/>
        <w:drawing>
          <wp:inline distT="0" distB="0" distL="0" distR="0" wp14:anchorId="05F90B54" wp14:editId="3E34532F">
            <wp:extent cx="5943600" cy="3324225"/>
            <wp:effectExtent l="0" t="0" r="0" b="0"/>
            <wp:docPr id="1889361109"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61109"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p w14:paraId="70B90B72" w14:textId="59306D3E" w:rsidR="00320141" w:rsidRPr="00A6156F" w:rsidRDefault="00320141" w:rsidP="00320141">
      <w:pPr>
        <w:rPr>
          <w:rFonts w:ascii="Arial" w:hAnsi="Arial" w:cs="Arial"/>
          <w:sz w:val="20"/>
          <w:szCs w:val="20"/>
        </w:rPr>
      </w:pPr>
      <w:r w:rsidRPr="00A23F35">
        <w:rPr>
          <w:rFonts w:ascii="Arial" w:hAnsi="Arial" w:cs="Arial"/>
          <w:b/>
          <w:bCs/>
          <w:sz w:val="20"/>
          <w:szCs w:val="20"/>
        </w:rPr>
        <w:t xml:space="preserve">Supplemental Figure </w:t>
      </w:r>
      <w:r w:rsidR="00F12AF9" w:rsidRPr="00A6156F">
        <w:rPr>
          <w:rFonts w:ascii="Arial" w:hAnsi="Arial" w:cs="Arial"/>
          <w:b/>
          <w:bCs/>
          <w:sz w:val="20"/>
          <w:szCs w:val="20"/>
        </w:rPr>
        <w:t>S</w:t>
      </w:r>
      <w:r w:rsidR="006D692D">
        <w:rPr>
          <w:rFonts w:ascii="Arial" w:hAnsi="Arial" w:cs="Arial"/>
          <w:b/>
          <w:bCs/>
          <w:sz w:val="20"/>
          <w:szCs w:val="20"/>
        </w:rPr>
        <w:t>5</w:t>
      </w:r>
      <w:r w:rsidRPr="00A23F35">
        <w:rPr>
          <w:rFonts w:ascii="Arial" w:hAnsi="Arial" w:cs="Arial"/>
          <w:b/>
          <w:bCs/>
          <w:sz w:val="20"/>
          <w:szCs w:val="20"/>
        </w:rPr>
        <w:t xml:space="preserve">. Verification of </w:t>
      </w:r>
      <w:r w:rsidR="00AA66E8">
        <w:rPr>
          <w:rFonts w:ascii="Arial" w:hAnsi="Arial" w:cs="Arial"/>
          <w:b/>
          <w:bCs/>
          <w:sz w:val="20"/>
          <w:szCs w:val="20"/>
        </w:rPr>
        <w:t>s</w:t>
      </w:r>
      <w:r w:rsidRPr="00A23F35">
        <w:rPr>
          <w:rFonts w:ascii="Arial" w:hAnsi="Arial" w:cs="Arial"/>
          <w:b/>
          <w:bCs/>
          <w:sz w:val="20"/>
          <w:szCs w:val="20"/>
        </w:rPr>
        <w:t xml:space="preserve">ingle </w:t>
      </w:r>
      <w:r w:rsidR="00AA66E8">
        <w:rPr>
          <w:rFonts w:ascii="Arial" w:hAnsi="Arial" w:cs="Arial"/>
          <w:b/>
          <w:bCs/>
          <w:sz w:val="20"/>
          <w:szCs w:val="20"/>
        </w:rPr>
        <w:t>n</w:t>
      </w:r>
      <w:r w:rsidRPr="00A23F35">
        <w:rPr>
          <w:rFonts w:ascii="Arial" w:hAnsi="Arial" w:cs="Arial"/>
          <w:b/>
          <w:bCs/>
          <w:sz w:val="20"/>
          <w:szCs w:val="20"/>
        </w:rPr>
        <w:t xml:space="preserve">euron </w:t>
      </w:r>
      <w:r w:rsidR="00AA66E8">
        <w:rPr>
          <w:rFonts w:ascii="Arial" w:hAnsi="Arial" w:cs="Arial"/>
          <w:b/>
          <w:bCs/>
          <w:sz w:val="20"/>
          <w:szCs w:val="20"/>
        </w:rPr>
        <w:t>s</w:t>
      </w:r>
      <w:r w:rsidRPr="00A23F35">
        <w:rPr>
          <w:rFonts w:ascii="Arial" w:hAnsi="Arial" w:cs="Arial"/>
          <w:b/>
          <w:bCs/>
          <w:sz w:val="20"/>
          <w:szCs w:val="20"/>
        </w:rPr>
        <w:t xml:space="preserve">egmentation. </w:t>
      </w:r>
      <w:r w:rsidR="0020176E" w:rsidRPr="00A6156F">
        <w:rPr>
          <w:rFonts w:ascii="Arial" w:hAnsi="Arial" w:cs="Arial"/>
          <w:b/>
          <w:bCs/>
          <w:sz w:val="20"/>
          <w:szCs w:val="20"/>
        </w:rPr>
        <w:t>(</w:t>
      </w:r>
      <w:r w:rsidRPr="00A23F35">
        <w:rPr>
          <w:rFonts w:ascii="Arial" w:hAnsi="Arial" w:cs="Arial"/>
          <w:b/>
          <w:bCs/>
          <w:sz w:val="20"/>
          <w:szCs w:val="20"/>
        </w:rPr>
        <w:t>a</w:t>
      </w:r>
      <w:r w:rsidR="0020176E" w:rsidRPr="00A6156F">
        <w:rPr>
          <w:rFonts w:ascii="Arial" w:hAnsi="Arial" w:cs="Arial"/>
          <w:b/>
          <w:bCs/>
          <w:sz w:val="20"/>
          <w:szCs w:val="20"/>
        </w:rPr>
        <w:t>)</w:t>
      </w:r>
      <w:r w:rsidRPr="00A23F35">
        <w:rPr>
          <w:rFonts w:ascii="Arial" w:hAnsi="Arial" w:cs="Arial"/>
          <w:b/>
          <w:bCs/>
          <w:sz w:val="20"/>
          <w:szCs w:val="20"/>
        </w:rPr>
        <w:t xml:space="preserve"> </w:t>
      </w:r>
      <w:r w:rsidRPr="00A23F35">
        <w:rPr>
          <w:rFonts w:ascii="Arial" w:hAnsi="Arial" w:cs="Arial"/>
          <w:sz w:val="20"/>
          <w:szCs w:val="20"/>
        </w:rPr>
        <w:t xml:space="preserve">Single slices from imaging data (same as </w:t>
      </w:r>
      <w:r w:rsidR="00002DC2" w:rsidRPr="00A23F35">
        <w:rPr>
          <w:rFonts w:ascii="Arial" w:hAnsi="Arial" w:cs="Arial"/>
          <w:b/>
          <w:bCs/>
          <w:sz w:val="20"/>
          <w:szCs w:val="20"/>
        </w:rPr>
        <w:t>F</w:t>
      </w:r>
      <w:r w:rsidRPr="00A23F35">
        <w:rPr>
          <w:rFonts w:ascii="Arial" w:hAnsi="Arial" w:cs="Arial"/>
          <w:b/>
          <w:bCs/>
          <w:sz w:val="20"/>
          <w:szCs w:val="20"/>
        </w:rPr>
        <w:t>ig</w:t>
      </w:r>
      <w:r w:rsidR="00002DC2" w:rsidRPr="00A23F35">
        <w:rPr>
          <w:rFonts w:ascii="Arial" w:hAnsi="Arial" w:cs="Arial"/>
          <w:b/>
          <w:bCs/>
          <w:sz w:val="20"/>
          <w:szCs w:val="20"/>
        </w:rPr>
        <w:t>.</w:t>
      </w:r>
      <w:r w:rsidRPr="00A23F35">
        <w:rPr>
          <w:rFonts w:ascii="Arial" w:hAnsi="Arial" w:cs="Arial"/>
          <w:b/>
          <w:bCs/>
          <w:sz w:val="20"/>
          <w:szCs w:val="20"/>
        </w:rPr>
        <w:t xml:space="preserve"> 3g-i</w:t>
      </w:r>
      <w:r w:rsidRPr="00A23F35">
        <w:rPr>
          <w:rFonts w:ascii="Arial" w:hAnsi="Arial" w:cs="Arial"/>
          <w:sz w:val="20"/>
          <w:szCs w:val="20"/>
        </w:rPr>
        <w:t>), left; the color</w:t>
      </w:r>
      <w:r w:rsidR="00125A90">
        <w:rPr>
          <w:rFonts w:ascii="Arial" w:hAnsi="Arial" w:cs="Arial"/>
          <w:sz w:val="20"/>
          <w:szCs w:val="20"/>
        </w:rPr>
        <w:t>-</w:t>
      </w:r>
      <w:r w:rsidRPr="00A23F35">
        <w:rPr>
          <w:rFonts w:ascii="Arial" w:hAnsi="Arial" w:cs="Arial"/>
          <w:sz w:val="20"/>
          <w:szCs w:val="20"/>
        </w:rPr>
        <w:t xml:space="preserve">coded segmentation mask, middle; and mask overlaid on image, right. </w:t>
      </w:r>
      <w:r w:rsidR="0020176E" w:rsidRPr="00A23F35">
        <w:rPr>
          <w:rFonts w:ascii="Arial" w:hAnsi="Arial" w:cs="Arial"/>
          <w:b/>
          <w:bCs/>
          <w:sz w:val="20"/>
          <w:szCs w:val="20"/>
        </w:rPr>
        <w:t>(</w:t>
      </w:r>
      <w:r w:rsidRPr="00A23F35">
        <w:rPr>
          <w:rFonts w:ascii="Arial" w:hAnsi="Arial" w:cs="Arial"/>
          <w:b/>
          <w:bCs/>
          <w:sz w:val="20"/>
          <w:szCs w:val="20"/>
        </w:rPr>
        <w:t>b</w:t>
      </w:r>
      <w:r w:rsidR="0020176E" w:rsidRPr="00A6156F">
        <w:rPr>
          <w:rFonts w:ascii="Arial" w:hAnsi="Arial" w:cs="Arial"/>
          <w:b/>
          <w:bCs/>
          <w:sz w:val="20"/>
          <w:szCs w:val="20"/>
        </w:rPr>
        <w:t>)</w:t>
      </w:r>
      <w:r w:rsidRPr="00A23F35">
        <w:rPr>
          <w:rFonts w:ascii="Arial" w:hAnsi="Arial" w:cs="Arial"/>
          <w:sz w:val="20"/>
          <w:szCs w:val="20"/>
        </w:rPr>
        <w:t xml:space="preserve"> Intensity traces over the entire imaging time course for individual neurons (location indicated by the yellow circles in </w:t>
      </w:r>
      <w:r w:rsidR="0020176E" w:rsidRPr="00A23F35">
        <w:rPr>
          <w:rFonts w:ascii="Arial" w:hAnsi="Arial" w:cs="Arial"/>
          <w:b/>
          <w:bCs/>
          <w:sz w:val="20"/>
          <w:szCs w:val="20"/>
        </w:rPr>
        <w:t>(</w:t>
      </w:r>
      <w:r w:rsidRPr="00A23F35">
        <w:rPr>
          <w:rFonts w:ascii="Arial" w:hAnsi="Arial" w:cs="Arial"/>
          <w:b/>
          <w:bCs/>
          <w:sz w:val="20"/>
          <w:szCs w:val="20"/>
        </w:rPr>
        <w:t>a)</w:t>
      </w:r>
      <w:r w:rsidRPr="00A23F35">
        <w:rPr>
          <w:rFonts w:ascii="Arial" w:hAnsi="Arial" w:cs="Arial"/>
          <w:sz w:val="20"/>
          <w:szCs w:val="20"/>
        </w:rPr>
        <w:t xml:space="preserve"> extracted using a manually drawn ROI in FIJI, left; or by averaging all pixels corresponding to the specific neuron as defined by the mask, right. </w:t>
      </w:r>
      <w:r w:rsidR="0020176E" w:rsidRPr="00A23F35">
        <w:rPr>
          <w:rFonts w:ascii="Arial" w:hAnsi="Arial" w:cs="Arial"/>
          <w:b/>
          <w:bCs/>
          <w:sz w:val="20"/>
          <w:szCs w:val="20"/>
        </w:rPr>
        <w:t>(</w:t>
      </w:r>
      <w:r w:rsidRPr="00A23F35">
        <w:rPr>
          <w:rFonts w:ascii="Arial" w:hAnsi="Arial" w:cs="Arial"/>
          <w:b/>
          <w:bCs/>
          <w:sz w:val="20"/>
          <w:szCs w:val="20"/>
        </w:rPr>
        <w:t>c,</w:t>
      </w:r>
      <w:r w:rsidR="00E447D3">
        <w:rPr>
          <w:rFonts w:ascii="Arial" w:hAnsi="Arial" w:cs="Arial"/>
          <w:b/>
          <w:bCs/>
          <w:sz w:val="20"/>
          <w:szCs w:val="20"/>
        </w:rPr>
        <w:t xml:space="preserve"> </w:t>
      </w:r>
      <w:r w:rsidRPr="00A23F35">
        <w:rPr>
          <w:rFonts w:ascii="Arial" w:hAnsi="Arial" w:cs="Arial"/>
          <w:b/>
          <w:bCs/>
          <w:sz w:val="20"/>
          <w:szCs w:val="20"/>
        </w:rPr>
        <w:t>d</w:t>
      </w:r>
      <w:r w:rsidR="0020176E" w:rsidRPr="00A6156F">
        <w:rPr>
          <w:rFonts w:ascii="Arial" w:hAnsi="Arial" w:cs="Arial"/>
          <w:b/>
          <w:bCs/>
          <w:sz w:val="20"/>
          <w:szCs w:val="20"/>
        </w:rPr>
        <w:t>)</w:t>
      </w:r>
      <w:r w:rsidRPr="00A23F35">
        <w:rPr>
          <w:rFonts w:ascii="Arial" w:hAnsi="Arial" w:cs="Arial"/>
          <w:sz w:val="20"/>
          <w:szCs w:val="20"/>
        </w:rPr>
        <w:t xml:space="preserve"> Insets from </w:t>
      </w:r>
      <w:r w:rsidR="00E447D3" w:rsidRPr="00A23F35">
        <w:rPr>
          <w:rFonts w:ascii="Arial" w:hAnsi="Arial" w:cs="Arial"/>
          <w:b/>
          <w:bCs/>
          <w:sz w:val="20"/>
          <w:szCs w:val="20"/>
        </w:rPr>
        <w:t>(</w:t>
      </w:r>
      <w:r w:rsidRPr="00A23F35">
        <w:rPr>
          <w:rFonts w:ascii="Arial" w:hAnsi="Arial" w:cs="Arial"/>
          <w:b/>
          <w:bCs/>
          <w:sz w:val="20"/>
          <w:szCs w:val="20"/>
        </w:rPr>
        <w:t>a</w:t>
      </w:r>
      <w:r w:rsidR="00E447D3" w:rsidRPr="00A23F35">
        <w:rPr>
          <w:rFonts w:ascii="Arial" w:hAnsi="Arial" w:cs="Arial"/>
          <w:b/>
          <w:bCs/>
          <w:sz w:val="20"/>
          <w:szCs w:val="20"/>
        </w:rPr>
        <w:t>)</w:t>
      </w:r>
      <w:r w:rsidRPr="00A23F35">
        <w:rPr>
          <w:rFonts w:ascii="Arial" w:hAnsi="Arial" w:cs="Arial"/>
          <w:sz w:val="20"/>
          <w:szCs w:val="20"/>
        </w:rPr>
        <w:t xml:space="preserve"> showing a zoomed in view of the imaging data, segmentation mask, and overlay. </w:t>
      </w:r>
    </w:p>
    <w:p w14:paraId="72AF31D8" w14:textId="77777777" w:rsidR="00980E32" w:rsidRDefault="00980E32" w:rsidP="00F12AF9">
      <w:pPr>
        <w:rPr>
          <w:rFonts w:ascii="Arial" w:hAnsi="Arial" w:cs="Arial"/>
          <w:b/>
          <w:bCs/>
          <w:sz w:val="20"/>
          <w:szCs w:val="20"/>
        </w:rPr>
      </w:pPr>
      <w:r w:rsidRPr="00A6156F">
        <w:rPr>
          <w:rFonts w:ascii="Arial" w:hAnsi="Arial" w:cs="Arial"/>
          <w:b/>
          <w:bCs/>
          <w:noProof/>
          <w:sz w:val="20"/>
          <w:szCs w:val="20"/>
        </w:rPr>
        <w:lastRenderedPageBreak/>
        <w:drawing>
          <wp:inline distT="0" distB="0" distL="0" distR="0" wp14:anchorId="2C9710E6" wp14:editId="745E7924">
            <wp:extent cx="5943600" cy="4498494"/>
            <wp:effectExtent l="0" t="0" r="0" b="0"/>
            <wp:docPr id="270891169" name="Picture 2" descr="A collage of images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91169" name="Picture 2" descr="A collage of images of cell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98494"/>
                    </a:xfrm>
                    <a:prstGeom prst="rect">
                      <a:avLst/>
                    </a:prstGeom>
                    <a:noFill/>
                  </pic:spPr>
                </pic:pic>
              </a:graphicData>
            </a:graphic>
          </wp:inline>
        </w:drawing>
      </w:r>
    </w:p>
    <w:p w14:paraId="03917066" w14:textId="79BCDAFE" w:rsidR="00F12AF9" w:rsidRPr="00980E32" w:rsidRDefault="004D62EC" w:rsidP="00F12AF9">
      <w:pPr>
        <w:rPr>
          <w:rFonts w:ascii="Arial" w:hAnsi="Arial" w:cs="Arial"/>
          <w:b/>
          <w:bCs/>
          <w:sz w:val="20"/>
          <w:szCs w:val="20"/>
        </w:rPr>
      </w:pPr>
      <w:r w:rsidRPr="00A6156F">
        <w:rPr>
          <w:rFonts w:ascii="Arial" w:hAnsi="Arial" w:cs="Arial"/>
          <w:b/>
          <w:bCs/>
          <w:sz w:val="20"/>
          <w:szCs w:val="20"/>
        </w:rPr>
        <w:t>Supplementary Figure S</w:t>
      </w:r>
      <w:r w:rsidR="006D692D">
        <w:rPr>
          <w:rFonts w:ascii="Arial" w:hAnsi="Arial" w:cs="Arial"/>
          <w:b/>
          <w:bCs/>
          <w:sz w:val="20"/>
          <w:szCs w:val="20"/>
        </w:rPr>
        <w:t>6</w:t>
      </w:r>
      <w:r w:rsidRPr="00A6156F">
        <w:rPr>
          <w:rFonts w:ascii="Arial" w:hAnsi="Arial" w:cs="Arial"/>
          <w:b/>
          <w:bCs/>
          <w:sz w:val="20"/>
          <w:szCs w:val="20"/>
        </w:rPr>
        <w:t xml:space="preserve">. Scanning </w:t>
      </w:r>
      <w:r w:rsidR="00AA66E8">
        <w:rPr>
          <w:rFonts w:ascii="Arial" w:hAnsi="Arial" w:cs="Arial"/>
          <w:b/>
          <w:bCs/>
          <w:sz w:val="20"/>
          <w:szCs w:val="20"/>
        </w:rPr>
        <w:t>o</w:t>
      </w:r>
      <w:r w:rsidRPr="00A6156F">
        <w:rPr>
          <w:rFonts w:ascii="Arial" w:hAnsi="Arial" w:cs="Arial"/>
          <w:b/>
          <w:bCs/>
          <w:sz w:val="20"/>
          <w:szCs w:val="20"/>
        </w:rPr>
        <w:t xml:space="preserve">ver </w:t>
      </w:r>
      <w:r w:rsidR="00AA66E8">
        <w:rPr>
          <w:rFonts w:ascii="Arial" w:hAnsi="Arial" w:cs="Arial"/>
          <w:b/>
          <w:bCs/>
          <w:sz w:val="20"/>
          <w:szCs w:val="20"/>
        </w:rPr>
        <w:t>c</w:t>
      </w:r>
      <w:r w:rsidRPr="00A6156F">
        <w:rPr>
          <w:rFonts w:ascii="Arial" w:hAnsi="Arial" w:cs="Arial"/>
          <w:b/>
          <w:bCs/>
          <w:sz w:val="20"/>
          <w:szCs w:val="20"/>
        </w:rPr>
        <w:t>erebellum</w:t>
      </w:r>
      <w:r w:rsidR="00AA66E8">
        <w:rPr>
          <w:rFonts w:ascii="Arial" w:hAnsi="Arial" w:cs="Arial"/>
          <w:b/>
          <w:bCs/>
          <w:sz w:val="20"/>
          <w:szCs w:val="20"/>
        </w:rPr>
        <w:t xml:space="preserve"> in cleared brain</w:t>
      </w:r>
      <w:r w:rsidRPr="00A6156F">
        <w:rPr>
          <w:rFonts w:ascii="Arial" w:hAnsi="Arial" w:cs="Arial"/>
          <w:b/>
          <w:bCs/>
          <w:sz w:val="20"/>
          <w:szCs w:val="20"/>
        </w:rPr>
        <w:t>.</w:t>
      </w:r>
      <w:r w:rsidR="00F12AF9" w:rsidRPr="00A6156F">
        <w:rPr>
          <w:rFonts w:ascii="Arial" w:hAnsi="Arial" w:cs="Arial"/>
          <w:sz w:val="20"/>
          <w:szCs w:val="20"/>
        </w:rPr>
        <w:t xml:space="preserve"> </w:t>
      </w:r>
      <w:r w:rsidR="00F12AF9" w:rsidRPr="00A23F35">
        <w:rPr>
          <w:rFonts w:ascii="Arial" w:hAnsi="Arial" w:cs="Arial"/>
          <w:b/>
          <w:bCs/>
          <w:sz w:val="20"/>
          <w:szCs w:val="20"/>
        </w:rPr>
        <w:t>(a)</w:t>
      </w:r>
      <w:r w:rsidR="00F12AF9" w:rsidRPr="00A6156F">
        <w:rPr>
          <w:rFonts w:ascii="Arial" w:hAnsi="Arial" w:cs="Arial"/>
          <w:sz w:val="20"/>
          <w:szCs w:val="20"/>
        </w:rPr>
        <w:t xml:space="preserve"> 20</w:t>
      </w:r>
      <w:r w:rsidR="00437A2C" w:rsidRPr="00437A2C">
        <w:rPr>
          <w:rFonts w:ascii="Arial" w:hAnsi="Arial" w:cs="Arial"/>
          <w:sz w:val="20"/>
          <w:szCs w:val="20"/>
        </w:rPr>
        <w:t>×</w:t>
      </w:r>
      <w:r w:rsidR="00F12AF9" w:rsidRPr="00A6156F">
        <w:rPr>
          <w:rFonts w:ascii="Arial" w:hAnsi="Arial" w:cs="Arial"/>
          <w:sz w:val="20"/>
          <w:szCs w:val="20"/>
        </w:rPr>
        <w:t xml:space="preserve"> acquisition </w:t>
      </w:r>
      <w:r w:rsidR="00F31395">
        <w:rPr>
          <w:rFonts w:ascii="Arial" w:hAnsi="Arial" w:cs="Arial"/>
          <w:sz w:val="20"/>
          <w:szCs w:val="20"/>
        </w:rPr>
        <w:t xml:space="preserve">from the cerebellum of </w:t>
      </w:r>
      <w:r w:rsidR="00F12AF9" w:rsidRPr="00A6156F">
        <w:rPr>
          <w:rFonts w:ascii="Arial" w:hAnsi="Arial" w:cs="Arial"/>
          <w:sz w:val="20"/>
          <w:szCs w:val="20"/>
        </w:rPr>
        <w:t xml:space="preserve">a Thy1 Slick H–YFP </w:t>
      </w:r>
      <w:r w:rsidR="00F31395">
        <w:rPr>
          <w:rFonts w:ascii="Arial" w:hAnsi="Arial" w:cs="Arial"/>
          <w:sz w:val="20"/>
          <w:szCs w:val="20"/>
        </w:rPr>
        <w:t>mouse</w:t>
      </w:r>
      <w:r w:rsidR="00F31395" w:rsidRPr="00A6156F">
        <w:rPr>
          <w:rFonts w:ascii="Arial" w:hAnsi="Arial" w:cs="Arial"/>
          <w:sz w:val="20"/>
          <w:szCs w:val="20"/>
        </w:rPr>
        <w:t xml:space="preserve"> </w:t>
      </w:r>
      <w:r w:rsidR="00F12AF9" w:rsidRPr="00A6156F">
        <w:rPr>
          <w:rFonts w:ascii="Arial" w:hAnsi="Arial" w:cs="Arial"/>
          <w:sz w:val="20"/>
          <w:szCs w:val="20"/>
        </w:rPr>
        <w:t xml:space="preserve">(RI = 1.52). Maximum intensity projection over 0.08 mm depth </w:t>
      </w:r>
      <w:r w:rsidR="001551B3" w:rsidRPr="00A6156F">
        <w:rPr>
          <w:rFonts w:ascii="Arial" w:hAnsi="Arial" w:cs="Arial"/>
          <w:sz w:val="20"/>
          <w:szCs w:val="20"/>
        </w:rPr>
        <w:t>show</w:t>
      </w:r>
      <w:r w:rsidR="001551B3">
        <w:rPr>
          <w:rFonts w:ascii="Arial" w:hAnsi="Arial" w:cs="Arial"/>
          <w:sz w:val="20"/>
          <w:szCs w:val="20"/>
        </w:rPr>
        <w:t>s</w:t>
      </w:r>
      <w:r w:rsidR="001551B3" w:rsidRPr="00A6156F">
        <w:rPr>
          <w:rFonts w:ascii="Arial" w:hAnsi="Arial" w:cs="Arial"/>
          <w:sz w:val="20"/>
          <w:szCs w:val="20"/>
        </w:rPr>
        <w:t xml:space="preserve"> </w:t>
      </w:r>
      <w:r w:rsidR="00F12AF9" w:rsidRPr="00A6156F">
        <w:rPr>
          <w:rFonts w:ascii="Arial" w:hAnsi="Arial" w:cs="Arial"/>
          <w:sz w:val="20"/>
          <w:szCs w:val="20"/>
        </w:rPr>
        <w:t xml:space="preserve">the trilaminar organization; dashed boxes denote ROIs. </w:t>
      </w:r>
      <w:r w:rsidR="00F12AF9" w:rsidRPr="00A23F35">
        <w:rPr>
          <w:rFonts w:ascii="Arial" w:hAnsi="Arial" w:cs="Arial"/>
          <w:b/>
          <w:bCs/>
          <w:sz w:val="20"/>
          <w:szCs w:val="20"/>
        </w:rPr>
        <w:t>(b)</w:t>
      </w:r>
      <w:r w:rsidR="00F12AF9" w:rsidRPr="00A6156F">
        <w:rPr>
          <w:rFonts w:ascii="Arial" w:hAnsi="Arial" w:cs="Arial"/>
          <w:sz w:val="20"/>
          <w:szCs w:val="20"/>
        </w:rPr>
        <w:t xml:space="preserve"> 20</w:t>
      </w:r>
      <w:r w:rsidR="00437A2C" w:rsidRPr="00437A2C">
        <w:rPr>
          <w:rFonts w:ascii="Arial" w:hAnsi="Arial" w:cs="Arial"/>
          <w:sz w:val="20"/>
          <w:szCs w:val="20"/>
        </w:rPr>
        <w:t>×</w:t>
      </w:r>
      <w:r w:rsidR="00F12AF9" w:rsidRPr="00A6156F">
        <w:rPr>
          <w:rFonts w:ascii="Arial" w:hAnsi="Arial" w:cs="Arial"/>
          <w:sz w:val="20"/>
          <w:szCs w:val="20"/>
        </w:rPr>
        <w:t xml:space="preserve"> maximum intensity projection over 0.08 mm at a shallower slice of the cerebellar peduncles, revealing bundled axons. </w:t>
      </w:r>
      <w:r w:rsidR="00F12AF9" w:rsidRPr="00A23F35">
        <w:rPr>
          <w:rFonts w:ascii="Arial" w:hAnsi="Arial" w:cs="Arial"/>
          <w:b/>
          <w:bCs/>
          <w:sz w:val="20"/>
          <w:szCs w:val="20"/>
        </w:rPr>
        <w:t>(c)</w:t>
      </w:r>
      <w:r w:rsidR="00F12AF9" w:rsidRPr="00A6156F">
        <w:rPr>
          <w:rFonts w:ascii="Arial" w:hAnsi="Arial" w:cs="Arial"/>
          <w:sz w:val="20"/>
          <w:szCs w:val="20"/>
        </w:rPr>
        <w:t xml:space="preserve"> Zoom of ROI 1 from </w:t>
      </w:r>
      <w:r w:rsidR="00F12AF9" w:rsidRPr="00A23F35">
        <w:rPr>
          <w:rFonts w:ascii="Arial" w:hAnsi="Arial" w:cs="Arial"/>
          <w:b/>
          <w:bCs/>
          <w:sz w:val="20"/>
          <w:szCs w:val="20"/>
        </w:rPr>
        <w:t>(a)</w:t>
      </w:r>
      <w:r w:rsidR="00F12AF9" w:rsidRPr="00A6156F">
        <w:rPr>
          <w:rFonts w:ascii="Arial" w:hAnsi="Arial" w:cs="Arial"/>
          <w:sz w:val="20"/>
          <w:szCs w:val="20"/>
        </w:rPr>
        <w:t xml:space="preserve">, contrast adjusted to highlight single Purkinje cell bodies and adjacent granule cells. </w:t>
      </w:r>
      <w:r w:rsidR="00F12AF9" w:rsidRPr="00A23F35">
        <w:rPr>
          <w:rFonts w:ascii="Arial" w:hAnsi="Arial" w:cs="Arial"/>
          <w:b/>
          <w:bCs/>
          <w:sz w:val="20"/>
          <w:szCs w:val="20"/>
        </w:rPr>
        <w:t>(d)</w:t>
      </w:r>
      <w:r w:rsidR="00F12AF9" w:rsidRPr="00A6156F">
        <w:rPr>
          <w:rFonts w:ascii="Arial" w:hAnsi="Arial" w:cs="Arial"/>
          <w:sz w:val="20"/>
          <w:szCs w:val="20"/>
        </w:rPr>
        <w:t xml:space="preserve"> Zoom of ROI 2 from </w:t>
      </w:r>
      <w:r w:rsidR="00F12AF9" w:rsidRPr="00A23F35">
        <w:rPr>
          <w:rFonts w:ascii="Arial" w:hAnsi="Arial" w:cs="Arial"/>
          <w:b/>
          <w:bCs/>
          <w:sz w:val="20"/>
          <w:szCs w:val="20"/>
        </w:rPr>
        <w:t>(a)</w:t>
      </w:r>
      <w:r w:rsidR="00F12AF9" w:rsidRPr="00A6156F">
        <w:rPr>
          <w:rFonts w:ascii="Arial" w:hAnsi="Arial" w:cs="Arial"/>
          <w:sz w:val="20"/>
          <w:szCs w:val="20"/>
        </w:rPr>
        <w:t xml:space="preserve"> showing granule and molecular layers with mossy fibers. </w:t>
      </w:r>
      <w:r w:rsidR="00F12AF9" w:rsidRPr="00A23F35">
        <w:rPr>
          <w:rFonts w:ascii="Arial" w:hAnsi="Arial" w:cs="Arial"/>
          <w:b/>
          <w:bCs/>
          <w:sz w:val="20"/>
          <w:szCs w:val="20"/>
        </w:rPr>
        <w:t>(e)</w:t>
      </w:r>
      <w:r w:rsidR="00F12AF9" w:rsidRPr="00A6156F">
        <w:rPr>
          <w:rFonts w:ascii="Arial" w:hAnsi="Arial" w:cs="Arial"/>
          <w:sz w:val="20"/>
          <w:szCs w:val="20"/>
        </w:rPr>
        <w:t xml:space="preserve"> 20× MIP at the deepest peduncle level demonstrating tightly packed, aligned fibers. </w:t>
      </w:r>
      <w:r w:rsidR="00F12AF9" w:rsidRPr="00A6156F">
        <w:rPr>
          <w:rFonts w:ascii="Arial" w:hAnsi="Arial" w:cs="Arial"/>
          <w:sz w:val="20"/>
          <w:szCs w:val="20"/>
          <w:lang w:val="it-IT"/>
        </w:rPr>
        <w:t xml:space="preserve">Scale bars: 200 µm in </w:t>
      </w:r>
      <w:r w:rsidR="00F12AF9" w:rsidRPr="00A23F35">
        <w:rPr>
          <w:rFonts w:ascii="Arial" w:hAnsi="Arial" w:cs="Arial"/>
          <w:b/>
          <w:bCs/>
          <w:sz w:val="20"/>
          <w:szCs w:val="20"/>
          <w:lang w:val="it-IT"/>
        </w:rPr>
        <w:t>(a,b,e)</w:t>
      </w:r>
      <w:r w:rsidR="00F12AF9" w:rsidRPr="00A6156F">
        <w:rPr>
          <w:rFonts w:ascii="Arial" w:hAnsi="Arial" w:cs="Arial"/>
          <w:sz w:val="20"/>
          <w:szCs w:val="20"/>
          <w:lang w:val="it-IT"/>
        </w:rPr>
        <w:t xml:space="preserve">, 50 µm in </w:t>
      </w:r>
      <w:r w:rsidR="00F12AF9" w:rsidRPr="00A23F35">
        <w:rPr>
          <w:rFonts w:ascii="Arial" w:hAnsi="Arial" w:cs="Arial"/>
          <w:b/>
          <w:bCs/>
          <w:sz w:val="20"/>
          <w:szCs w:val="20"/>
          <w:lang w:val="it-IT"/>
        </w:rPr>
        <w:t>(c,d)</w:t>
      </w:r>
      <w:r w:rsidR="00F12AF9" w:rsidRPr="00A6156F">
        <w:rPr>
          <w:rFonts w:ascii="Arial" w:hAnsi="Arial" w:cs="Arial"/>
          <w:sz w:val="20"/>
          <w:szCs w:val="20"/>
          <w:lang w:val="it-IT"/>
        </w:rPr>
        <w:t xml:space="preserve">. </w:t>
      </w:r>
      <w:r w:rsidR="00247A55" w:rsidRPr="00980E32">
        <w:rPr>
          <w:rFonts w:ascii="Arial" w:hAnsi="Arial" w:cs="Arial"/>
          <w:sz w:val="20"/>
          <w:szCs w:val="20"/>
        </w:rPr>
        <w:t xml:space="preserve">Complete </w:t>
      </w:r>
      <w:r w:rsidR="00C7120B" w:rsidRPr="00980E32">
        <w:rPr>
          <w:rFonts w:ascii="Arial" w:hAnsi="Arial" w:cs="Arial"/>
          <w:sz w:val="20"/>
          <w:szCs w:val="20"/>
        </w:rPr>
        <w:t>acquisit</w:t>
      </w:r>
      <w:r w:rsidR="00540019" w:rsidRPr="00980E32">
        <w:rPr>
          <w:rFonts w:ascii="Arial" w:hAnsi="Arial" w:cs="Arial"/>
          <w:sz w:val="20"/>
          <w:szCs w:val="20"/>
        </w:rPr>
        <w:t xml:space="preserve">ion scheme </w:t>
      </w:r>
      <w:r w:rsidR="00C7120B" w:rsidRPr="00980E32">
        <w:rPr>
          <w:rFonts w:ascii="Arial" w:hAnsi="Arial" w:cs="Arial"/>
          <w:sz w:val="20"/>
          <w:szCs w:val="20"/>
        </w:rPr>
        <w:t xml:space="preserve">is detailed in </w:t>
      </w:r>
      <w:r w:rsidR="00C7120B" w:rsidRPr="00980E32">
        <w:rPr>
          <w:rFonts w:ascii="Arial" w:hAnsi="Arial" w:cs="Arial"/>
          <w:b/>
          <w:bCs/>
          <w:sz w:val="20"/>
          <w:szCs w:val="20"/>
        </w:rPr>
        <w:t>Supplementary Note 2.</w:t>
      </w:r>
    </w:p>
    <w:p w14:paraId="444FCF4F" w14:textId="77777777" w:rsidR="00CD5B73" w:rsidRPr="00980E32" w:rsidRDefault="00CD5B73" w:rsidP="00F12AF9">
      <w:pPr>
        <w:rPr>
          <w:rFonts w:ascii="Arial" w:hAnsi="Arial" w:cs="Arial"/>
          <w:sz w:val="20"/>
          <w:szCs w:val="20"/>
        </w:rPr>
      </w:pPr>
    </w:p>
    <w:p w14:paraId="3FF93D2F" w14:textId="77777777" w:rsidR="000B1C63" w:rsidRDefault="00E033D6" w:rsidP="000C4DC4">
      <w:pPr>
        <w:rPr>
          <w:rFonts w:ascii="Arial" w:hAnsi="Arial" w:cs="Arial"/>
          <w:sz w:val="20"/>
          <w:szCs w:val="20"/>
        </w:rPr>
      </w:pPr>
      <w:r w:rsidRPr="00980E32">
        <w:rPr>
          <w:rFonts w:ascii="Arial" w:hAnsi="Arial" w:cs="Arial"/>
          <w:sz w:val="20"/>
          <w:szCs w:val="20"/>
        </w:rPr>
        <w:br w:type="page"/>
      </w:r>
    </w:p>
    <w:p w14:paraId="4C36D3D2" w14:textId="77777777" w:rsidR="000B1C63" w:rsidRDefault="00F109B3" w:rsidP="000C4DC4">
      <w:pPr>
        <w:rPr>
          <w:noProof/>
        </w:rPr>
      </w:pPr>
      <w:r>
        <w:rPr>
          <w:noProof/>
        </w:rPr>
        <w:lastRenderedPageBreak/>
        <mc:AlternateContent>
          <mc:Choice Requires="wpg">
            <w:drawing>
              <wp:anchor distT="0" distB="0" distL="114300" distR="114300" simplePos="0" relativeHeight="251658240" behindDoc="0" locked="0" layoutInCell="1" allowOverlap="1" wp14:anchorId="10D2650B" wp14:editId="5FC19085">
                <wp:simplePos x="0" y="0"/>
                <wp:positionH relativeFrom="column">
                  <wp:posOffset>177165</wp:posOffset>
                </wp:positionH>
                <wp:positionV relativeFrom="paragraph">
                  <wp:posOffset>74295</wp:posOffset>
                </wp:positionV>
                <wp:extent cx="5420995" cy="3115945"/>
                <wp:effectExtent l="0" t="0" r="14605" b="8255"/>
                <wp:wrapTopAndBottom/>
                <wp:docPr id="11" name="Group 10">
                  <a:extLst xmlns:a="http://schemas.openxmlformats.org/drawingml/2006/main">
                    <a:ext uri="{FF2B5EF4-FFF2-40B4-BE49-F238E27FC236}">
                      <a16:creationId xmlns:a16="http://schemas.microsoft.com/office/drawing/2014/main" id="{6B254540-6CF5-8C7A-6D4B-F43B51C12995}"/>
                    </a:ext>
                  </a:extLst>
                </wp:docPr>
                <wp:cNvGraphicFramePr/>
                <a:graphic xmlns:a="http://schemas.openxmlformats.org/drawingml/2006/main">
                  <a:graphicData uri="http://schemas.microsoft.com/office/word/2010/wordprocessingGroup">
                    <wpg:wgp>
                      <wpg:cNvGrpSpPr/>
                      <wpg:grpSpPr>
                        <a:xfrm>
                          <a:off x="0" y="0"/>
                          <a:ext cx="5420995" cy="3115945"/>
                          <a:chOff x="0" y="0"/>
                          <a:chExt cx="6818334" cy="4003288"/>
                        </a:xfrm>
                      </wpg:grpSpPr>
                      <wpg:graphicFrame>
                        <wpg:cNvPr id="135990204" name="Chart 135990204">
                          <a:extLst>
                            <a:ext uri="{FF2B5EF4-FFF2-40B4-BE49-F238E27FC236}">
                              <a16:creationId xmlns:a16="http://schemas.microsoft.com/office/drawing/2014/main" id="{8564EE66-380E-2929-C6A3-65ADBDCD1D27}"/>
                            </a:ext>
                          </a:extLst>
                        </wpg:cNvPr>
                        <wpg:cNvFrPr>
                          <a:graphicFrameLocks/>
                        </wpg:cNvFrPr>
                        <wpg:xfrm>
                          <a:off x="0" y="0"/>
                          <a:ext cx="6818334" cy="4003288"/>
                        </wpg:xfrm>
                        <a:graphic>
                          <a:graphicData uri="http://schemas.openxmlformats.org/drawingml/2006/chart">
                            <c:chart xmlns:c="http://schemas.openxmlformats.org/drawingml/2006/chart" xmlns:r="http://schemas.openxmlformats.org/officeDocument/2006/relationships" r:id="rId12"/>
                          </a:graphicData>
                        </a:graphic>
                      </wpg:graphicFrame>
                      <wps:wsp>
                        <wps:cNvPr id="469457775" name="Straight Arrow Connector 469457775">
                          <a:extLst>
                            <a:ext uri="{FF2B5EF4-FFF2-40B4-BE49-F238E27FC236}">
                              <a16:creationId xmlns:a16="http://schemas.microsoft.com/office/drawing/2014/main" id="{2B6C141C-1D10-CA70-2E2A-74C126448A34}"/>
                            </a:ext>
                          </a:extLst>
                        </wps:cNvPr>
                        <wps:cNvCnPr>
                          <a:cxnSpLocks/>
                        </wps:cNvCnPr>
                        <wps:spPr>
                          <a:xfrm flipV="1">
                            <a:off x="3149790" y="691373"/>
                            <a:ext cx="234153" cy="267628"/>
                          </a:xfrm>
                          <a:prstGeom prst="straightConnector1">
                            <a:avLst/>
                          </a:prstGeom>
                          <a:noFill/>
                          <a:ln w="19050" cap="flat" cmpd="sng" algn="ctr">
                            <a:solidFill>
                              <a:sysClr val="windowText" lastClr="000000"/>
                            </a:solidFill>
                            <a:prstDash val="sysDash"/>
                            <a:miter lim="800000"/>
                            <a:headEnd type="triangle"/>
                            <a:tailEnd type="triangle"/>
                          </a:ln>
                          <a:effectLst/>
                        </wps:spPr>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A9A4AE5">
              <v:group id="Group 10" style="position:absolute;margin-left:13.95pt;margin-top:5.85pt;width:426.85pt;height:245.35pt;z-index:251658240;mso-width-relative:margin;mso-height-relative:margin" coordsize="68183,40032" o:spid="_x0000_s1026" w14:anchorId="59A7C184"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Chart 135990204" style="position:absolute;left:-159;top:-163;width:68526;height:40301;visibility:visibl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">
                  <v:imagedata o:title="" r:id="rId13"/>
                  <o:lock v:ext="edit" aspectratio="f"/>
                </v:shape>
                <v:shapetype id="_x0000_t32" coordsize="21600,21600" o:oned="t" filled="f" o:spt="32" path="m,l21600,21600e">
                  <v:path fillok="f" arrowok="t" o:connecttype="none"/>
                  <o:lock v:ext="edit" shapetype="t"/>
                </v:shapetype>
                <v:shape id="Straight Arrow Connector 469457775" style="position:absolute;left:31497;top:6913;width:2342;height:2677;flip:y;visibility:visible;mso-wrap-style:square" o:spid="_x0000_s1028" strokecolor="windowText"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">
                  <v:stroke joinstyle="miter" dashstyle="3 1" startarrow="block" endarrow="block"/>
                  <o:lock v:ext="edit" shapetype="f"/>
                </v:shape>
                <w10:wrap type="topAndBottom"/>
              </v:group>
            </w:pict>
          </mc:Fallback>
        </mc:AlternateContent>
      </w:r>
    </w:p>
    <w:p w14:paraId="54E06FB4" w14:textId="6C3456D4" w:rsidR="000C4DC4" w:rsidRPr="000B1C63" w:rsidRDefault="000C4DC4" w:rsidP="000C4DC4">
      <w:pPr>
        <w:rPr>
          <w:noProof/>
        </w:rPr>
      </w:pPr>
      <w:r w:rsidRPr="1A6F6684">
        <w:rPr>
          <w:rFonts w:ascii="Arial" w:hAnsi="Arial" w:cs="Arial"/>
          <w:b/>
          <w:bCs/>
          <w:sz w:val="20"/>
          <w:szCs w:val="20"/>
        </w:rPr>
        <w:t xml:space="preserve">Supplemental Figure S7. Volumetric </w:t>
      </w:r>
      <w:r w:rsidR="00926860">
        <w:rPr>
          <w:rFonts w:ascii="Arial" w:hAnsi="Arial" w:cs="Arial"/>
          <w:b/>
          <w:bCs/>
          <w:sz w:val="20"/>
          <w:szCs w:val="20"/>
        </w:rPr>
        <w:t>p</w:t>
      </w:r>
      <w:r w:rsidRPr="1A6F6684">
        <w:rPr>
          <w:rFonts w:ascii="Arial" w:hAnsi="Arial" w:cs="Arial"/>
          <w:b/>
          <w:bCs/>
          <w:sz w:val="20"/>
          <w:szCs w:val="20"/>
        </w:rPr>
        <w:t xml:space="preserve">erformance </w:t>
      </w:r>
      <w:r w:rsidR="00926860">
        <w:rPr>
          <w:rFonts w:ascii="Arial" w:hAnsi="Arial" w:cs="Arial"/>
          <w:b/>
          <w:bCs/>
          <w:sz w:val="20"/>
          <w:szCs w:val="20"/>
        </w:rPr>
        <w:t>c</w:t>
      </w:r>
      <w:r w:rsidRPr="1A6F6684">
        <w:rPr>
          <w:rFonts w:ascii="Arial" w:hAnsi="Arial" w:cs="Arial"/>
          <w:b/>
          <w:bCs/>
          <w:sz w:val="20"/>
          <w:szCs w:val="20"/>
        </w:rPr>
        <w:t>omparison of</w:t>
      </w:r>
      <w:r w:rsidR="00926860">
        <w:rPr>
          <w:rFonts w:ascii="Arial" w:hAnsi="Arial" w:cs="Arial"/>
          <w:b/>
          <w:bCs/>
          <w:sz w:val="20"/>
          <w:szCs w:val="20"/>
        </w:rPr>
        <w:t xml:space="preserve"> s</w:t>
      </w:r>
      <w:r w:rsidRPr="1A6F6684">
        <w:rPr>
          <w:rFonts w:ascii="Arial" w:hAnsi="Arial" w:cs="Arial"/>
          <w:b/>
          <w:bCs/>
          <w:sz w:val="20"/>
          <w:szCs w:val="20"/>
        </w:rPr>
        <w:t xml:space="preserve">ingle </w:t>
      </w:r>
      <w:r w:rsidR="00926860">
        <w:rPr>
          <w:rFonts w:ascii="Arial" w:hAnsi="Arial" w:cs="Arial"/>
          <w:b/>
          <w:bCs/>
          <w:sz w:val="20"/>
          <w:szCs w:val="20"/>
        </w:rPr>
        <w:t>o</w:t>
      </w:r>
      <w:r w:rsidRPr="1A6F6684">
        <w:rPr>
          <w:rFonts w:ascii="Arial" w:hAnsi="Arial" w:cs="Arial"/>
          <w:b/>
          <w:bCs/>
          <w:sz w:val="20"/>
          <w:szCs w:val="20"/>
        </w:rPr>
        <w:t xml:space="preserve">bjective </w:t>
      </w:r>
      <w:r w:rsidR="00926860">
        <w:rPr>
          <w:rFonts w:ascii="Arial" w:hAnsi="Arial" w:cs="Arial"/>
          <w:b/>
          <w:bCs/>
          <w:sz w:val="20"/>
          <w:szCs w:val="20"/>
        </w:rPr>
        <w:t>l</w:t>
      </w:r>
      <w:r w:rsidRPr="1A6F6684">
        <w:rPr>
          <w:rFonts w:ascii="Arial" w:hAnsi="Arial" w:cs="Arial"/>
          <w:b/>
          <w:bCs/>
          <w:sz w:val="20"/>
          <w:szCs w:val="20"/>
        </w:rPr>
        <w:t xml:space="preserve">ight </w:t>
      </w:r>
      <w:r w:rsidR="00926860">
        <w:rPr>
          <w:rFonts w:ascii="Arial" w:hAnsi="Arial" w:cs="Arial"/>
          <w:b/>
          <w:bCs/>
          <w:sz w:val="20"/>
          <w:szCs w:val="20"/>
        </w:rPr>
        <w:t>s</w:t>
      </w:r>
      <w:r w:rsidRPr="1A6F6684">
        <w:rPr>
          <w:rFonts w:ascii="Arial" w:hAnsi="Arial" w:cs="Arial"/>
          <w:b/>
          <w:bCs/>
          <w:sz w:val="20"/>
          <w:szCs w:val="20"/>
        </w:rPr>
        <w:t xml:space="preserve">heet </w:t>
      </w:r>
      <w:r w:rsidR="00926860">
        <w:rPr>
          <w:rFonts w:ascii="Arial" w:hAnsi="Arial" w:cs="Arial"/>
          <w:b/>
          <w:bCs/>
          <w:sz w:val="20"/>
          <w:szCs w:val="20"/>
        </w:rPr>
        <w:t>m</w:t>
      </w:r>
      <w:r w:rsidRPr="1A6F6684">
        <w:rPr>
          <w:rFonts w:ascii="Arial" w:hAnsi="Arial" w:cs="Arial"/>
          <w:b/>
          <w:bCs/>
          <w:sz w:val="20"/>
          <w:szCs w:val="20"/>
        </w:rPr>
        <w:t xml:space="preserve">icroscopy </w:t>
      </w:r>
      <w:r w:rsidR="00926860">
        <w:rPr>
          <w:rFonts w:ascii="Arial" w:hAnsi="Arial" w:cs="Arial"/>
          <w:b/>
          <w:bCs/>
          <w:sz w:val="20"/>
          <w:szCs w:val="20"/>
        </w:rPr>
        <w:t>s</w:t>
      </w:r>
      <w:r w:rsidRPr="1A6F6684">
        <w:rPr>
          <w:rFonts w:ascii="Arial" w:hAnsi="Arial" w:cs="Arial"/>
          <w:b/>
          <w:bCs/>
          <w:sz w:val="20"/>
          <w:szCs w:val="20"/>
        </w:rPr>
        <w:t xml:space="preserve">ystems. </w:t>
      </w:r>
      <w:r w:rsidRPr="1A6F6684">
        <w:rPr>
          <w:rFonts w:ascii="Arial" w:hAnsi="Arial" w:cs="Arial"/>
          <w:sz w:val="20"/>
          <w:szCs w:val="20"/>
        </w:rPr>
        <w:t xml:space="preserve">Volumetric speed </w:t>
      </w:r>
      <w:r>
        <w:rPr>
          <w:rFonts w:ascii="Arial" w:hAnsi="Arial" w:cs="Arial"/>
          <w:sz w:val="20"/>
          <w:szCs w:val="20"/>
        </w:rPr>
        <w:t>(</w:t>
      </w:r>
      <w:r>
        <w:rPr>
          <w:rFonts w:ascii="Symbol" w:eastAsia="Symbol" w:hAnsi="Symbol" w:cs="Symbol"/>
          <w:sz w:val="20"/>
          <w:szCs w:val="20"/>
        </w:rPr>
        <w:t>m</w:t>
      </w:r>
      <w:r>
        <w:rPr>
          <w:rFonts w:ascii="Arial" w:hAnsi="Arial" w:cs="Arial"/>
          <w:sz w:val="20"/>
          <w:szCs w:val="20"/>
        </w:rPr>
        <w:t>m</w:t>
      </w:r>
      <w:r w:rsidRPr="00622B07">
        <w:rPr>
          <w:rFonts w:ascii="Arial" w:hAnsi="Arial" w:cs="Arial"/>
          <w:sz w:val="20"/>
          <w:szCs w:val="20"/>
          <w:vertAlign w:val="superscript"/>
        </w:rPr>
        <w:t>3</w:t>
      </w:r>
      <w:r>
        <w:rPr>
          <w:rFonts w:ascii="Arial" w:hAnsi="Arial" w:cs="Arial"/>
          <w:sz w:val="20"/>
          <w:szCs w:val="20"/>
        </w:rPr>
        <w:t>/s) i</w:t>
      </w:r>
      <w:r w:rsidRPr="1A6F6684">
        <w:rPr>
          <w:rFonts w:ascii="Arial" w:hAnsi="Arial" w:cs="Arial"/>
          <w:sz w:val="20"/>
          <w:szCs w:val="20"/>
        </w:rPr>
        <w:t>s plotted against the total volume acquired (</w:t>
      </w:r>
      <w:r>
        <w:rPr>
          <w:rFonts w:ascii="Arial" w:hAnsi="Arial" w:cs="Arial"/>
          <w:sz w:val="20"/>
          <w:szCs w:val="20"/>
        </w:rPr>
        <w:t>m</w:t>
      </w:r>
      <w:r w:rsidRPr="1A6F6684">
        <w:rPr>
          <w:rFonts w:ascii="Arial" w:hAnsi="Arial" w:cs="Arial"/>
          <w:sz w:val="20"/>
          <w:szCs w:val="20"/>
        </w:rPr>
        <w:t>m</w:t>
      </w:r>
      <w:r w:rsidRPr="00AC25B5">
        <w:rPr>
          <w:rFonts w:ascii="Arial" w:hAnsi="Arial" w:cs="Arial"/>
          <w:sz w:val="20"/>
          <w:szCs w:val="20"/>
          <w:vertAlign w:val="superscript"/>
        </w:rPr>
        <w:t>3</w:t>
      </w:r>
      <w:r w:rsidRPr="1A6F6684">
        <w:rPr>
          <w:rFonts w:ascii="Arial" w:hAnsi="Arial" w:cs="Arial"/>
          <w:sz w:val="20"/>
          <w:szCs w:val="20"/>
        </w:rPr>
        <w:t>) on log scales. The marker size is scaled proportionally to the axial resolution where smalle</w:t>
      </w:r>
      <w:r>
        <w:rPr>
          <w:rFonts w:ascii="Arial" w:hAnsi="Arial" w:cs="Arial"/>
          <w:sz w:val="20"/>
          <w:szCs w:val="20"/>
        </w:rPr>
        <w:t>r</w:t>
      </w:r>
      <w:r w:rsidRPr="1A6F6684">
        <w:rPr>
          <w:rFonts w:ascii="Arial" w:hAnsi="Arial" w:cs="Arial"/>
          <w:sz w:val="20"/>
          <w:szCs w:val="20"/>
        </w:rPr>
        <w:t xml:space="preserve"> markers indicate better resolution. The </w:t>
      </w:r>
      <w:r w:rsidR="002D321B">
        <w:rPr>
          <w:rFonts w:ascii="Arial" w:hAnsi="Arial" w:cs="Arial"/>
          <w:sz w:val="20"/>
          <w:szCs w:val="20"/>
        </w:rPr>
        <w:t>10</w:t>
      </w:r>
      <w:r w:rsidR="00437A2C" w:rsidRPr="00437A2C">
        <w:rPr>
          <w:rFonts w:ascii="Arial" w:hAnsi="Arial" w:cs="Arial"/>
          <w:sz w:val="20"/>
          <w:szCs w:val="20"/>
        </w:rPr>
        <w:t>×</w:t>
      </w:r>
      <w:r w:rsidRPr="1A6F6684">
        <w:rPr>
          <w:rFonts w:ascii="Arial" w:hAnsi="Arial" w:cs="Arial"/>
          <w:sz w:val="20"/>
          <w:szCs w:val="20"/>
        </w:rPr>
        <w:t xml:space="preserve"> </w:t>
      </w:r>
      <w:r>
        <w:rPr>
          <w:rFonts w:ascii="Arial" w:hAnsi="Arial" w:cs="Arial"/>
          <w:sz w:val="20"/>
          <w:szCs w:val="20"/>
        </w:rPr>
        <w:t xml:space="preserve">Mesoscopic </w:t>
      </w:r>
      <w:r w:rsidRPr="1A6F6684">
        <w:rPr>
          <w:rFonts w:ascii="Arial" w:hAnsi="Arial" w:cs="Arial"/>
          <w:sz w:val="20"/>
          <w:szCs w:val="20"/>
        </w:rPr>
        <w:t xml:space="preserve">Self-Adaptive OPM </w:t>
      </w:r>
      <w:r>
        <w:rPr>
          <w:rFonts w:ascii="Arial" w:hAnsi="Arial" w:cs="Arial"/>
          <w:sz w:val="20"/>
          <w:szCs w:val="20"/>
        </w:rPr>
        <w:t>(red)</w:t>
      </w:r>
      <w:r w:rsidRPr="1A6F6684">
        <w:rPr>
          <w:rFonts w:ascii="Arial" w:hAnsi="Arial" w:cs="Arial"/>
          <w:sz w:val="20"/>
          <w:szCs w:val="20"/>
        </w:rPr>
        <w:t xml:space="preserve"> achieves the highest volumetric throughput</w:t>
      </w:r>
      <w:r>
        <w:rPr>
          <w:rFonts w:ascii="Arial" w:hAnsi="Arial" w:cs="Arial"/>
          <w:sz w:val="20"/>
          <w:szCs w:val="20"/>
        </w:rPr>
        <w:t xml:space="preserve"> across all systems without sacrificing the axial resolution when compared to other traditional mesoscopic single objective systems (gray markers)</w:t>
      </w:r>
      <w:r w:rsidRPr="1A6F6684">
        <w:rPr>
          <w:rFonts w:ascii="Arial" w:hAnsi="Arial" w:cs="Arial"/>
          <w:sz w:val="20"/>
          <w:szCs w:val="20"/>
        </w:rPr>
        <w:t xml:space="preserve">. Its unique performance envelope (dashed </w:t>
      </w:r>
      <w:r>
        <w:rPr>
          <w:rFonts w:ascii="Arial" w:hAnsi="Arial" w:cs="Arial"/>
          <w:sz w:val="20"/>
          <w:szCs w:val="20"/>
        </w:rPr>
        <w:t>black</w:t>
      </w:r>
      <w:r w:rsidRPr="1A6F6684">
        <w:rPr>
          <w:rFonts w:ascii="Arial" w:hAnsi="Arial" w:cs="Arial"/>
          <w:sz w:val="20"/>
          <w:szCs w:val="20"/>
        </w:rPr>
        <w:t xml:space="preserve"> line) connects the mesoscopic mode with its </w:t>
      </w:r>
      <w:r w:rsidR="0001665C">
        <w:rPr>
          <w:rFonts w:ascii="Arial" w:hAnsi="Arial" w:cs="Arial"/>
          <w:sz w:val="20"/>
          <w:szCs w:val="20"/>
        </w:rPr>
        <w:t>20</w:t>
      </w:r>
      <w:r w:rsidR="00437A2C" w:rsidRPr="00437A2C">
        <w:rPr>
          <w:rFonts w:ascii="Arial" w:hAnsi="Arial" w:cs="Arial"/>
          <w:sz w:val="20"/>
          <w:szCs w:val="20"/>
        </w:rPr>
        <w:t>×</w:t>
      </w:r>
      <w:r w:rsidR="0001665C">
        <w:rPr>
          <w:rFonts w:ascii="Arial" w:hAnsi="Arial" w:cs="Arial"/>
          <w:sz w:val="20"/>
          <w:szCs w:val="20"/>
        </w:rPr>
        <w:t xml:space="preserve"> </w:t>
      </w:r>
      <w:r w:rsidRPr="1A6F6684">
        <w:rPr>
          <w:rFonts w:ascii="Arial" w:hAnsi="Arial" w:cs="Arial"/>
          <w:sz w:val="20"/>
          <w:szCs w:val="20"/>
        </w:rPr>
        <w:t>high-resolution microscopic mode (</w:t>
      </w:r>
      <w:r>
        <w:rPr>
          <w:rFonts w:ascii="Arial" w:hAnsi="Arial" w:cs="Arial"/>
          <w:sz w:val="20"/>
          <w:szCs w:val="20"/>
        </w:rPr>
        <w:t>green</w:t>
      </w:r>
      <w:r w:rsidRPr="1A6F6684">
        <w:rPr>
          <w:rFonts w:ascii="Arial" w:hAnsi="Arial" w:cs="Arial"/>
          <w:sz w:val="20"/>
          <w:szCs w:val="20"/>
        </w:rPr>
        <w:t xml:space="preserve">). </w:t>
      </w:r>
      <w:r>
        <w:rPr>
          <w:rFonts w:ascii="Arial" w:hAnsi="Arial" w:cs="Arial"/>
          <w:sz w:val="20"/>
          <w:szCs w:val="20"/>
        </w:rPr>
        <w:t xml:space="preserve">This higher resolution mode maintains axial resolution and volumetric throughput compared to other systems with similar axial resolution, at the cost of a slightly narrower FOV, without added significant optical complexity (pink and purple markers).  </w:t>
      </w:r>
    </w:p>
    <w:p w14:paraId="09758D07" w14:textId="66621068" w:rsidR="00E033D6" w:rsidRPr="00A23F35" w:rsidRDefault="00E033D6">
      <w:pPr>
        <w:rPr>
          <w:rFonts w:ascii="Arial" w:hAnsi="Arial" w:cs="Arial"/>
          <w:sz w:val="20"/>
          <w:szCs w:val="20"/>
        </w:rPr>
      </w:pPr>
      <w:r w:rsidRPr="00A23F35">
        <w:rPr>
          <w:rFonts w:ascii="Arial" w:hAnsi="Arial" w:cs="Arial"/>
          <w:sz w:val="20"/>
          <w:szCs w:val="20"/>
        </w:rPr>
        <w:br w:type="page"/>
      </w:r>
    </w:p>
    <w:p w14:paraId="57E1680F" w14:textId="77777777" w:rsidR="002D321B" w:rsidRDefault="00735533" w:rsidP="002D321B">
      <w:pPr>
        <w:rPr>
          <w:rFonts w:ascii="Arial" w:hAnsi="Arial" w:cs="Arial"/>
          <w:b/>
          <w:bCs/>
        </w:rPr>
      </w:pPr>
      <w:r w:rsidRPr="005601AE">
        <w:rPr>
          <w:rFonts w:ascii="Arial" w:hAnsi="Arial" w:cs="Arial"/>
          <w:b/>
          <w:bCs/>
        </w:rPr>
        <w:lastRenderedPageBreak/>
        <w:t>Supplemental Table</w:t>
      </w:r>
      <w:r w:rsidR="00F92E87" w:rsidRPr="005601AE">
        <w:rPr>
          <w:rFonts w:ascii="Arial" w:hAnsi="Arial" w:cs="Arial"/>
          <w:b/>
          <w:bCs/>
        </w:rPr>
        <w:t xml:space="preserve"> 1</w:t>
      </w:r>
      <w:r w:rsidR="002D321B">
        <w:rPr>
          <w:rFonts w:ascii="Arial" w:hAnsi="Arial" w:cs="Arial"/>
          <w:b/>
          <w:bCs/>
        </w:rPr>
        <w:t>: Performance Comparison across State-of-the-art Single Objective Light Sheet Microscopy Systems.</w:t>
      </w:r>
    </w:p>
    <w:p w14:paraId="7D61E03C" w14:textId="4F504520" w:rsidR="002D321B" w:rsidRDefault="002D321B" w:rsidP="002D321B">
      <w:pPr>
        <w:rPr>
          <w:rFonts w:ascii="Arial" w:hAnsi="Arial" w:cs="Arial"/>
        </w:rPr>
      </w:pPr>
      <w:r>
        <w:rPr>
          <w:rFonts w:ascii="Arial" w:hAnsi="Arial" w:cs="Arial"/>
        </w:rPr>
        <w:t xml:space="preserve">Performance </w:t>
      </w:r>
      <w:r w:rsidR="008C5C71">
        <w:rPr>
          <w:rFonts w:ascii="Arial" w:hAnsi="Arial" w:cs="Arial"/>
        </w:rPr>
        <w:t>comparison</w:t>
      </w:r>
      <w:r>
        <w:rPr>
          <w:rFonts w:ascii="Arial" w:hAnsi="Arial" w:cs="Arial"/>
        </w:rPr>
        <w:t xml:space="preserve"> across </w:t>
      </w:r>
      <w:r w:rsidR="003A0604">
        <w:rPr>
          <w:rFonts w:ascii="Arial" w:hAnsi="Arial" w:cs="Arial"/>
        </w:rPr>
        <w:t>premiere high-speed, large FOV, single objective light sheet systems shows that our system (Self-Adaptive 10</w:t>
      </w:r>
      <w:r w:rsidR="00437A2C" w:rsidRPr="67240B84">
        <w:rPr>
          <w:rFonts w:ascii="Arial" w:hAnsi="Arial" w:cs="Arial"/>
        </w:rPr>
        <w:t>×</w:t>
      </w:r>
      <w:r w:rsidR="003A0604">
        <w:rPr>
          <w:rFonts w:ascii="Arial" w:hAnsi="Arial" w:cs="Arial"/>
        </w:rPr>
        <w:t>/20</w:t>
      </w:r>
      <w:r w:rsidR="00437A2C" w:rsidRPr="67240B84">
        <w:rPr>
          <w:rFonts w:ascii="Arial" w:hAnsi="Arial" w:cs="Arial"/>
        </w:rPr>
        <w:t>×</w:t>
      </w:r>
      <w:r w:rsidR="003A0604">
        <w:rPr>
          <w:rFonts w:ascii="Arial" w:hAnsi="Arial" w:cs="Arial"/>
        </w:rPr>
        <w:t xml:space="preserve">) achieves </w:t>
      </w:r>
      <w:r>
        <w:rPr>
          <w:rFonts w:ascii="Arial" w:hAnsi="Arial" w:cs="Arial"/>
        </w:rPr>
        <w:t xml:space="preserve">superior volumetric throughput over other competitors. </w:t>
      </w:r>
      <w:r w:rsidR="000B00BD">
        <w:rPr>
          <w:rFonts w:ascii="Arial" w:hAnsi="Arial" w:cs="Arial"/>
        </w:rPr>
        <w:t xml:space="preserve">The total volume for each system was </w:t>
      </w:r>
      <w:r w:rsidR="003B1C19">
        <w:rPr>
          <w:rFonts w:ascii="Arial" w:hAnsi="Arial" w:cs="Arial"/>
        </w:rPr>
        <w:t>recorded</w:t>
      </w:r>
      <w:r w:rsidR="000B00BD">
        <w:rPr>
          <w:rFonts w:ascii="Arial" w:hAnsi="Arial" w:cs="Arial"/>
        </w:rPr>
        <w:t xml:space="preserve"> from </w:t>
      </w:r>
      <w:r w:rsidR="00BF4C73">
        <w:rPr>
          <w:rFonts w:ascii="Arial" w:hAnsi="Arial" w:cs="Arial"/>
        </w:rPr>
        <w:t>reported values.</w:t>
      </w:r>
      <w:r w:rsidR="000B00BD">
        <w:rPr>
          <w:rFonts w:ascii="Arial" w:hAnsi="Arial" w:cs="Arial"/>
        </w:rPr>
        <w:t xml:space="preserve"> </w:t>
      </w:r>
      <w:r w:rsidR="00917FE2">
        <w:rPr>
          <w:rFonts w:ascii="Arial" w:hAnsi="Arial" w:cs="Arial"/>
        </w:rPr>
        <w:t xml:space="preserve">The </w:t>
      </w:r>
      <w:r w:rsidR="00795F27">
        <w:rPr>
          <w:rFonts w:ascii="Arial" w:hAnsi="Arial" w:cs="Arial"/>
        </w:rPr>
        <w:t>volumetric speed</w:t>
      </w:r>
      <w:r w:rsidR="00775A54">
        <w:rPr>
          <w:rFonts w:ascii="Arial" w:hAnsi="Arial" w:cs="Arial"/>
        </w:rPr>
        <w:t xml:space="preserve"> </w:t>
      </w:r>
      <w:r w:rsidR="000B00BD">
        <w:rPr>
          <w:rFonts w:ascii="Arial" w:hAnsi="Arial" w:cs="Arial"/>
        </w:rPr>
        <w:t xml:space="preserve">for each system </w:t>
      </w:r>
      <w:r w:rsidR="00775A54">
        <w:rPr>
          <w:rFonts w:ascii="Arial" w:hAnsi="Arial" w:cs="Arial"/>
        </w:rPr>
        <w:t>was calculated using a dynamic imaging case from their respective published</w:t>
      </w:r>
      <w:r w:rsidR="007F2933">
        <w:rPr>
          <w:rFonts w:ascii="Arial" w:hAnsi="Arial" w:cs="Arial"/>
        </w:rPr>
        <w:t xml:space="preserve"> </w:t>
      </w:r>
      <w:r w:rsidR="000B00BD">
        <w:rPr>
          <w:rFonts w:ascii="Arial" w:hAnsi="Arial" w:cs="Arial"/>
        </w:rPr>
        <w:t>capability</w:t>
      </w:r>
      <w:r w:rsidR="00BF4C73">
        <w:rPr>
          <w:rFonts w:ascii="Arial" w:hAnsi="Arial" w:cs="Arial"/>
        </w:rPr>
        <w:t xml:space="preserve"> by multiply</w:t>
      </w:r>
      <w:r w:rsidR="008C5C71">
        <w:rPr>
          <w:rFonts w:ascii="Arial" w:hAnsi="Arial" w:cs="Arial"/>
        </w:rPr>
        <w:t>ing</w:t>
      </w:r>
      <w:r w:rsidR="00BF4C73">
        <w:rPr>
          <w:rFonts w:ascii="Arial" w:hAnsi="Arial" w:cs="Arial"/>
        </w:rPr>
        <w:t xml:space="preserve"> the volume rate over the </w:t>
      </w:r>
      <w:r w:rsidR="008C5C71">
        <w:rPr>
          <w:rFonts w:ascii="Arial" w:hAnsi="Arial" w:cs="Arial"/>
        </w:rPr>
        <w:t>specified</w:t>
      </w:r>
      <w:r w:rsidR="00BF4C73">
        <w:rPr>
          <w:rFonts w:ascii="Arial" w:hAnsi="Arial" w:cs="Arial"/>
        </w:rPr>
        <w:t xml:space="preserve"> imaging volume</w:t>
      </w:r>
      <w:r w:rsidR="000B00BD">
        <w:rPr>
          <w:rFonts w:ascii="Arial" w:hAnsi="Arial" w:cs="Arial"/>
        </w:rPr>
        <w:t>.</w:t>
      </w:r>
    </w:p>
    <w:tbl>
      <w:tblPr>
        <w:tblStyle w:val="TableGridLight1"/>
        <w:tblW w:w="9360" w:type="dxa"/>
        <w:tblLook w:val="04A0" w:firstRow="1" w:lastRow="0" w:firstColumn="1" w:lastColumn="0" w:noHBand="0" w:noVBand="1"/>
      </w:tblPr>
      <w:tblGrid>
        <w:gridCol w:w="1950"/>
        <w:gridCol w:w="745"/>
        <w:gridCol w:w="745"/>
        <w:gridCol w:w="745"/>
        <w:gridCol w:w="1395"/>
        <w:gridCol w:w="1080"/>
        <w:gridCol w:w="1260"/>
        <w:gridCol w:w="1440"/>
      </w:tblGrid>
      <w:tr w:rsidR="00F7011D" w:rsidRPr="00F7011D" w14:paraId="2E315F32" w14:textId="77777777" w:rsidTr="00613004">
        <w:trPr>
          <w:trHeight w:val="548"/>
        </w:trPr>
        <w:tc>
          <w:tcPr>
            <w:tcW w:w="1950" w:type="dxa"/>
            <w:tcBorders>
              <w:top w:val="single" w:sz="4" w:space="0" w:color="auto"/>
              <w:bottom w:val="single" w:sz="4" w:space="0" w:color="auto"/>
            </w:tcBorders>
            <w:vAlign w:val="center"/>
            <w:hideMark/>
          </w:tcPr>
          <w:p w14:paraId="0624621C" w14:textId="77777777" w:rsidR="00F7011D" w:rsidRPr="00F7011D" w:rsidRDefault="00F7011D" w:rsidP="00D24C96">
            <w:pPr>
              <w:jc w:val="center"/>
              <w:rPr>
                <w:rFonts w:ascii="Arial" w:eastAsia="Times New Roman" w:hAnsi="Arial" w:cs="Arial"/>
                <w:b/>
                <w:bCs/>
                <w:sz w:val="20"/>
                <w:szCs w:val="20"/>
                <w:lang w:eastAsia="en-US"/>
              </w:rPr>
            </w:pPr>
            <w:r w:rsidRPr="00F7011D">
              <w:rPr>
                <w:rFonts w:ascii="Arial" w:eastAsia="Times New Roman" w:hAnsi="Arial" w:cs="Arial"/>
                <w:b/>
                <w:bCs/>
                <w:sz w:val="20"/>
                <w:szCs w:val="20"/>
                <w:lang w:eastAsia="en-US"/>
              </w:rPr>
              <w:t>System Name</w:t>
            </w:r>
          </w:p>
        </w:tc>
        <w:tc>
          <w:tcPr>
            <w:tcW w:w="745" w:type="dxa"/>
            <w:tcBorders>
              <w:top w:val="single" w:sz="4" w:space="0" w:color="auto"/>
              <w:bottom w:val="single" w:sz="4" w:space="0" w:color="auto"/>
            </w:tcBorders>
            <w:vAlign w:val="center"/>
            <w:hideMark/>
          </w:tcPr>
          <w:p w14:paraId="3CD47336" w14:textId="77777777" w:rsidR="00F7011D" w:rsidRPr="00F7011D" w:rsidRDefault="00F7011D" w:rsidP="00D24C96">
            <w:pPr>
              <w:jc w:val="center"/>
              <w:rPr>
                <w:rFonts w:ascii="Arial" w:eastAsia="Times New Roman" w:hAnsi="Arial" w:cs="Arial"/>
                <w:b/>
                <w:bCs/>
                <w:sz w:val="20"/>
                <w:szCs w:val="20"/>
                <w:lang w:eastAsia="en-US"/>
              </w:rPr>
            </w:pPr>
            <w:r w:rsidRPr="00F7011D">
              <w:rPr>
                <w:rFonts w:ascii="Arial" w:eastAsia="Times New Roman" w:hAnsi="Arial" w:cs="Arial"/>
                <w:b/>
                <w:bCs/>
                <w:sz w:val="20"/>
                <w:szCs w:val="20"/>
                <w:lang w:eastAsia="en-US"/>
              </w:rPr>
              <w:t>X Res (</w:t>
            </w:r>
            <w:proofErr w:type="spellStart"/>
            <w:r w:rsidRPr="00F7011D">
              <w:rPr>
                <w:rFonts w:ascii="Arial" w:eastAsia="Times New Roman" w:hAnsi="Arial" w:cs="Arial"/>
                <w:b/>
                <w:bCs/>
                <w:sz w:val="20"/>
                <w:szCs w:val="20"/>
                <w:lang w:eastAsia="en-US"/>
              </w:rPr>
              <w:t>μm</w:t>
            </w:r>
            <w:proofErr w:type="spellEnd"/>
            <w:r w:rsidRPr="00F7011D">
              <w:rPr>
                <w:rFonts w:ascii="Arial" w:eastAsia="Times New Roman" w:hAnsi="Arial" w:cs="Arial"/>
                <w:b/>
                <w:bCs/>
                <w:sz w:val="20"/>
                <w:szCs w:val="20"/>
                <w:lang w:eastAsia="en-US"/>
              </w:rPr>
              <w:t>)</w:t>
            </w:r>
          </w:p>
        </w:tc>
        <w:tc>
          <w:tcPr>
            <w:tcW w:w="745" w:type="dxa"/>
            <w:tcBorders>
              <w:top w:val="single" w:sz="4" w:space="0" w:color="auto"/>
              <w:bottom w:val="single" w:sz="4" w:space="0" w:color="auto"/>
            </w:tcBorders>
            <w:vAlign w:val="center"/>
            <w:hideMark/>
          </w:tcPr>
          <w:p w14:paraId="3D54AA72" w14:textId="77777777" w:rsidR="00F7011D" w:rsidRPr="00F7011D" w:rsidRDefault="00F7011D" w:rsidP="00D24C96">
            <w:pPr>
              <w:jc w:val="center"/>
              <w:rPr>
                <w:rFonts w:ascii="Arial" w:eastAsia="Times New Roman" w:hAnsi="Arial" w:cs="Arial"/>
                <w:b/>
                <w:bCs/>
                <w:sz w:val="20"/>
                <w:szCs w:val="20"/>
                <w:lang w:eastAsia="en-US"/>
              </w:rPr>
            </w:pPr>
            <w:r w:rsidRPr="00F7011D">
              <w:rPr>
                <w:rFonts w:ascii="Arial" w:eastAsia="Times New Roman" w:hAnsi="Arial" w:cs="Arial"/>
                <w:b/>
                <w:bCs/>
                <w:sz w:val="20"/>
                <w:szCs w:val="20"/>
                <w:lang w:eastAsia="en-US"/>
              </w:rPr>
              <w:t>Y Res (</w:t>
            </w:r>
            <w:proofErr w:type="spellStart"/>
            <w:r w:rsidRPr="00F7011D">
              <w:rPr>
                <w:rFonts w:ascii="Arial" w:eastAsia="Times New Roman" w:hAnsi="Arial" w:cs="Arial"/>
                <w:b/>
                <w:bCs/>
                <w:sz w:val="20"/>
                <w:szCs w:val="20"/>
                <w:lang w:eastAsia="en-US"/>
              </w:rPr>
              <w:t>μm</w:t>
            </w:r>
            <w:proofErr w:type="spellEnd"/>
            <w:r w:rsidRPr="00F7011D">
              <w:rPr>
                <w:rFonts w:ascii="Arial" w:eastAsia="Times New Roman" w:hAnsi="Arial" w:cs="Arial"/>
                <w:b/>
                <w:bCs/>
                <w:sz w:val="20"/>
                <w:szCs w:val="20"/>
                <w:lang w:eastAsia="en-US"/>
              </w:rPr>
              <w:t>)</w:t>
            </w:r>
          </w:p>
        </w:tc>
        <w:tc>
          <w:tcPr>
            <w:tcW w:w="745" w:type="dxa"/>
            <w:tcBorders>
              <w:top w:val="single" w:sz="4" w:space="0" w:color="auto"/>
              <w:bottom w:val="single" w:sz="4" w:space="0" w:color="auto"/>
            </w:tcBorders>
            <w:vAlign w:val="center"/>
            <w:hideMark/>
          </w:tcPr>
          <w:p w14:paraId="741BAA5B" w14:textId="77777777" w:rsidR="00F7011D" w:rsidRPr="00F7011D" w:rsidRDefault="00F7011D" w:rsidP="00D24C96">
            <w:pPr>
              <w:jc w:val="center"/>
              <w:rPr>
                <w:rFonts w:ascii="Arial" w:eastAsia="Times New Roman" w:hAnsi="Arial" w:cs="Arial"/>
                <w:b/>
                <w:bCs/>
                <w:sz w:val="20"/>
                <w:szCs w:val="20"/>
                <w:lang w:eastAsia="en-US"/>
              </w:rPr>
            </w:pPr>
            <w:r w:rsidRPr="00F7011D">
              <w:rPr>
                <w:rFonts w:ascii="Arial" w:eastAsia="Times New Roman" w:hAnsi="Arial" w:cs="Arial"/>
                <w:b/>
                <w:bCs/>
                <w:sz w:val="20"/>
                <w:szCs w:val="20"/>
                <w:lang w:eastAsia="en-US"/>
              </w:rPr>
              <w:t>Z Res (</w:t>
            </w:r>
            <w:proofErr w:type="spellStart"/>
            <w:r w:rsidRPr="00F7011D">
              <w:rPr>
                <w:rFonts w:ascii="Arial" w:eastAsia="Times New Roman" w:hAnsi="Arial" w:cs="Arial"/>
                <w:b/>
                <w:bCs/>
                <w:sz w:val="20"/>
                <w:szCs w:val="20"/>
                <w:lang w:eastAsia="en-US"/>
              </w:rPr>
              <w:t>μm</w:t>
            </w:r>
            <w:proofErr w:type="spellEnd"/>
            <w:r w:rsidRPr="00F7011D">
              <w:rPr>
                <w:rFonts w:ascii="Arial" w:eastAsia="Times New Roman" w:hAnsi="Arial" w:cs="Arial"/>
                <w:b/>
                <w:bCs/>
                <w:sz w:val="20"/>
                <w:szCs w:val="20"/>
                <w:lang w:eastAsia="en-US"/>
              </w:rPr>
              <w:t>)</w:t>
            </w:r>
          </w:p>
        </w:tc>
        <w:tc>
          <w:tcPr>
            <w:tcW w:w="1395" w:type="dxa"/>
            <w:tcBorders>
              <w:top w:val="single" w:sz="4" w:space="0" w:color="auto"/>
              <w:bottom w:val="single" w:sz="4" w:space="0" w:color="auto"/>
            </w:tcBorders>
            <w:vAlign w:val="center"/>
            <w:hideMark/>
          </w:tcPr>
          <w:p w14:paraId="6463682E" w14:textId="233D7FCC" w:rsidR="00F7011D" w:rsidRPr="00F7011D" w:rsidRDefault="00F7011D" w:rsidP="00D24C96">
            <w:pPr>
              <w:jc w:val="center"/>
              <w:rPr>
                <w:rFonts w:ascii="Arial" w:eastAsia="Times New Roman" w:hAnsi="Arial" w:cs="Arial"/>
                <w:b/>
                <w:bCs/>
                <w:sz w:val="20"/>
                <w:szCs w:val="20"/>
                <w:lang w:eastAsia="en-US"/>
              </w:rPr>
            </w:pPr>
            <w:r w:rsidRPr="008FDBB6">
              <w:rPr>
                <w:rFonts w:ascii="Arial" w:eastAsia="Times New Roman" w:hAnsi="Arial" w:cs="Arial"/>
                <w:b/>
                <w:bCs/>
                <w:sz w:val="20"/>
                <w:szCs w:val="20"/>
                <w:lang w:eastAsia="en-US"/>
              </w:rPr>
              <w:t>Voxel Vol</w:t>
            </w:r>
            <w:r w:rsidR="614D026B" w:rsidRPr="008FDBB6">
              <w:rPr>
                <w:rFonts w:ascii="Arial" w:eastAsia="Times New Roman" w:hAnsi="Arial" w:cs="Arial"/>
                <w:b/>
                <w:bCs/>
                <w:sz w:val="20"/>
                <w:szCs w:val="20"/>
                <w:lang w:eastAsia="en-US"/>
              </w:rPr>
              <w:t>ume</w:t>
            </w:r>
            <w:r w:rsidRPr="008FDBB6">
              <w:rPr>
                <w:rFonts w:ascii="Arial" w:eastAsia="Times New Roman" w:hAnsi="Arial" w:cs="Arial"/>
                <w:b/>
                <w:bCs/>
                <w:sz w:val="20"/>
                <w:szCs w:val="20"/>
                <w:lang w:eastAsia="en-US"/>
              </w:rPr>
              <w:t xml:space="preserve"> (μm</w:t>
            </w:r>
            <w:r w:rsidRPr="008FDBB6">
              <w:rPr>
                <w:rFonts w:ascii="Arial" w:eastAsia="Times New Roman" w:hAnsi="Arial" w:cs="Arial"/>
                <w:b/>
                <w:bCs/>
                <w:sz w:val="20"/>
                <w:szCs w:val="20"/>
                <w:vertAlign w:val="superscript"/>
                <w:lang w:eastAsia="en-US"/>
              </w:rPr>
              <w:t>3</w:t>
            </w:r>
            <w:r w:rsidRPr="008FDBB6">
              <w:rPr>
                <w:rFonts w:ascii="Arial" w:eastAsia="Times New Roman" w:hAnsi="Arial" w:cs="Arial"/>
                <w:b/>
                <w:bCs/>
                <w:sz w:val="20"/>
                <w:szCs w:val="20"/>
                <w:lang w:eastAsia="en-US"/>
              </w:rPr>
              <w:t>)</w:t>
            </w:r>
          </w:p>
        </w:tc>
        <w:tc>
          <w:tcPr>
            <w:tcW w:w="1080" w:type="dxa"/>
            <w:tcBorders>
              <w:top w:val="single" w:sz="4" w:space="0" w:color="auto"/>
              <w:bottom w:val="single" w:sz="4" w:space="0" w:color="auto"/>
            </w:tcBorders>
            <w:vAlign w:val="center"/>
            <w:hideMark/>
          </w:tcPr>
          <w:p w14:paraId="54A0A81E" w14:textId="087D86FF" w:rsidR="00F7011D" w:rsidRPr="00F7011D" w:rsidRDefault="00F7011D" w:rsidP="00D24C96">
            <w:pPr>
              <w:jc w:val="center"/>
              <w:rPr>
                <w:rFonts w:ascii="Arial" w:eastAsia="Times New Roman" w:hAnsi="Arial" w:cs="Arial"/>
                <w:b/>
                <w:bCs/>
                <w:sz w:val="20"/>
                <w:szCs w:val="20"/>
                <w:lang w:eastAsia="en-US"/>
              </w:rPr>
            </w:pPr>
            <w:r w:rsidRPr="008FDBB6">
              <w:rPr>
                <w:rFonts w:ascii="Arial" w:eastAsia="Times New Roman" w:hAnsi="Arial" w:cs="Arial"/>
                <w:b/>
                <w:bCs/>
                <w:sz w:val="20"/>
                <w:szCs w:val="20"/>
                <w:lang w:eastAsia="en-US"/>
              </w:rPr>
              <w:t>Vol</w:t>
            </w:r>
            <w:r w:rsidR="5C5D8141" w:rsidRPr="008FDBB6">
              <w:rPr>
                <w:rFonts w:ascii="Arial" w:eastAsia="Times New Roman" w:hAnsi="Arial" w:cs="Arial"/>
                <w:b/>
                <w:bCs/>
                <w:sz w:val="20"/>
                <w:szCs w:val="20"/>
                <w:lang w:eastAsia="en-US"/>
              </w:rPr>
              <w:t>ume</w:t>
            </w:r>
            <w:r w:rsidRPr="008FDBB6">
              <w:rPr>
                <w:rFonts w:ascii="Arial" w:eastAsia="Times New Roman" w:hAnsi="Arial" w:cs="Arial"/>
                <w:b/>
                <w:bCs/>
                <w:sz w:val="20"/>
                <w:szCs w:val="20"/>
                <w:lang w:eastAsia="en-US"/>
              </w:rPr>
              <w:t xml:space="preserve"> Rate (Hz)</w:t>
            </w:r>
          </w:p>
        </w:tc>
        <w:tc>
          <w:tcPr>
            <w:tcW w:w="1260" w:type="dxa"/>
            <w:tcBorders>
              <w:top w:val="single" w:sz="4" w:space="0" w:color="auto"/>
              <w:bottom w:val="single" w:sz="4" w:space="0" w:color="auto"/>
            </w:tcBorders>
            <w:vAlign w:val="center"/>
            <w:hideMark/>
          </w:tcPr>
          <w:p w14:paraId="325E66F5" w14:textId="4C7714C5" w:rsidR="00F7011D" w:rsidRPr="00F7011D" w:rsidRDefault="00F7011D" w:rsidP="00D24C96">
            <w:pPr>
              <w:jc w:val="center"/>
              <w:rPr>
                <w:rFonts w:ascii="Arial" w:eastAsia="Times New Roman" w:hAnsi="Arial" w:cs="Arial"/>
                <w:b/>
                <w:bCs/>
                <w:sz w:val="20"/>
                <w:szCs w:val="20"/>
                <w:lang w:eastAsia="en-US"/>
              </w:rPr>
            </w:pPr>
            <w:r w:rsidRPr="008FDBB6">
              <w:rPr>
                <w:rFonts w:ascii="Arial" w:eastAsia="Times New Roman" w:hAnsi="Arial" w:cs="Arial"/>
                <w:b/>
                <w:bCs/>
                <w:sz w:val="20"/>
                <w:szCs w:val="20"/>
                <w:lang w:eastAsia="en-US"/>
              </w:rPr>
              <w:t>Total Vol</w:t>
            </w:r>
            <w:r w:rsidR="61C6B212" w:rsidRPr="008FDBB6">
              <w:rPr>
                <w:rFonts w:ascii="Arial" w:eastAsia="Times New Roman" w:hAnsi="Arial" w:cs="Arial"/>
                <w:b/>
                <w:bCs/>
                <w:sz w:val="20"/>
                <w:szCs w:val="20"/>
                <w:lang w:eastAsia="en-US"/>
              </w:rPr>
              <w:t>ume</w:t>
            </w:r>
            <w:r w:rsidRPr="008FDBB6">
              <w:rPr>
                <w:rFonts w:ascii="Arial" w:eastAsia="Times New Roman" w:hAnsi="Arial" w:cs="Arial"/>
                <w:b/>
                <w:bCs/>
                <w:sz w:val="20"/>
                <w:szCs w:val="20"/>
                <w:lang w:eastAsia="en-US"/>
              </w:rPr>
              <w:t xml:space="preserve"> (mm</w:t>
            </w:r>
            <w:r w:rsidRPr="008FDBB6">
              <w:rPr>
                <w:rFonts w:ascii="Arial" w:eastAsia="Times New Roman" w:hAnsi="Arial" w:cs="Arial"/>
                <w:b/>
                <w:bCs/>
                <w:sz w:val="20"/>
                <w:szCs w:val="20"/>
                <w:vertAlign w:val="superscript"/>
                <w:lang w:eastAsia="en-US"/>
              </w:rPr>
              <w:t>3</w:t>
            </w:r>
            <w:r w:rsidRPr="008FDBB6">
              <w:rPr>
                <w:rFonts w:ascii="Arial" w:eastAsia="Times New Roman" w:hAnsi="Arial" w:cs="Arial"/>
                <w:b/>
                <w:bCs/>
                <w:sz w:val="20"/>
                <w:szCs w:val="20"/>
                <w:lang w:eastAsia="en-US"/>
              </w:rPr>
              <w:t>)</w:t>
            </w:r>
          </w:p>
        </w:tc>
        <w:tc>
          <w:tcPr>
            <w:tcW w:w="1440" w:type="dxa"/>
            <w:tcBorders>
              <w:top w:val="single" w:sz="4" w:space="0" w:color="auto"/>
              <w:bottom w:val="single" w:sz="4" w:space="0" w:color="auto"/>
            </w:tcBorders>
            <w:vAlign w:val="center"/>
            <w:hideMark/>
          </w:tcPr>
          <w:p w14:paraId="6AA09998" w14:textId="4CCC1296" w:rsidR="00F7011D" w:rsidRPr="00F7011D" w:rsidRDefault="00F7011D" w:rsidP="00D24C96">
            <w:pPr>
              <w:jc w:val="center"/>
              <w:rPr>
                <w:rFonts w:ascii="Arial" w:eastAsia="Times New Roman" w:hAnsi="Arial" w:cs="Arial"/>
                <w:b/>
                <w:bCs/>
                <w:sz w:val="20"/>
                <w:szCs w:val="20"/>
                <w:lang w:eastAsia="en-US"/>
              </w:rPr>
            </w:pPr>
            <w:r w:rsidRPr="008FDBB6">
              <w:rPr>
                <w:rFonts w:ascii="Arial" w:eastAsia="Times New Roman" w:hAnsi="Arial" w:cs="Arial"/>
                <w:b/>
                <w:bCs/>
                <w:sz w:val="20"/>
                <w:szCs w:val="20"/>
                <w:lang w:eastAsia="en-US"/>
              </w:rPr>
              <w:t>Vol</w:t>
            </w:r>
            <w:r w:rsidR="3E5C2336" w:rsidRPr="008FDBB6">
              <w:rPr>
                <w:rFonts w:ascii="Arial" w:eastAsia="Times New Roman" w:hAnsi="Arial" w:cs="Arial"/>
                <w:b/>
                <w:bCs/>
                <w:sz w:val="20"/>
                <w:szCs w:val="20"/>
                <w:lang w:eastAsia="en-US"/>
              </w:rPr>
              <w:t>umetric</w:t>
            </w:r>
            <w:r w:rsidRPr="008FDBB6">
              <w:rPr>
                <w:rFonts w:ascii="Arial" w:eastAsia="Times New Roman" w:hAnsi="Arial" w:cs="Arial"/>
                <w:b/>
                <w:bCs/>
                <w:sz w:val="20"/>
                <w:szCs w:val="20"/>
                <w:lang w:eastAsia="en-US"/>
              </w:rPr>
              <w:t xml:space="preserve"> Speed (mm</w:t>
            </w:r>
            <w:r w:rsidRPr="008FDBB6">
              <w:rPr>
                <w:rFonts w:ascii="Arial" w:eastAsia="Times New Roman" w:hAnsi="Arial" w:cs="Arial"/>
                <w:b/>
                <w:bCs/>
                <w:sz w:val="20"/>
                <w:szCs w:val="20"/>
                <w:vertAlign w:val="superscript"/>
                <w:lang w:eastAsia="en-US"/>
              </w:rPr>
              <w:t>3</w:t>
            </w:r>
            <w:r w:rsidRPr="008FDBB6">
              <w:rPr>
                <w:rFonts w:ascii="Arial" w:eastAsia="Times New Roman" w:hAnsi="Arial" w:cs="Arial"/>
                <w:b/>
                <w:bCs/>
                <w:sz w:val="20"/>
                <w:szCs w:val="20"/>
                <w:lang w:eastAsia="en-US"/>
              </w:rPr>
              <w:t>/s)</w:t>
            </w:r>
          </w:p>
        </w:tc>
      </w:tr>
      <w:tr w:rsidR="00F7011D" w:rsidRPr="00F7011D" w14:paraId="0F812301" w14:textId="77777777" w:rsidTr="00613004">
        <w:trPr>
          <w:trHeight w:val="350"/>
        </w:trPr>
        <w:tc>
          <w:tcPr>
            <w:tcW w:w="1950" w:type="dxa"/>
            <w:tcBorders>
              <w:top w:val="single" w:sz="4" w:space="0" w:color="auto"/>
            </w:tcBorders>
            <w:hideMark/>
          </w:tcPr>
          <w:p w14:paraId="371DC81F" w14:textId="02D01860" w:rsidR="00F7011D" w:rsidRPr="000B1C63" w:rsidRDefault="00F7011D" w:rsidP="00F7011D">
            <w:pPr>
              <w:spacing w:line="360" w:lineRule="auto"/>
              <w:rPr>
                <w:rFonts w:ascii="Arial" w:eastAsia="Times New Roman" w:hAnsi="Arial" w:cs="Arial"/>
                <w:b/>
                <w:bCs/>
                <w:sz w:val="20"/>
                <w:szCs w:val="20"/>
                <w:lang w:eastAsia="en-US"/>
              </w:rPr>
            </w:pPr>
            <w:r w:rsidRPr="000B1C63">
              <w:rPr>
                <w:rFonts w:ascii="Arial" w:eastAsia="Times New Roman" w:hAnsi="Arial" w:cs="Arial"/>
                <w:b/>
                <w:bCs/>
                <w:sz w:val="20"/>
                <w:szCs w:val="20"/>
                <w:lang w:eastAsia="en-US"/>
              </w:rPr>
              <w:t>Self-Adaptive (10</w:t>
            </w:r>
            <w:r w:rsidR="00437A2C" w:rsidRPr="00437A2C">
              <w:rPr>
                <w:rFonts w:ascii="Arial" w:eastAsia="Times New Roman" w:hAnsi="Arial" w:cs="Arial"/>
                <w:b/>
                <w:bCs/>
                <w:sz w:val="20"/>
                <w:szCs w:val="20"/>
                <w:lang w:eastAsia="en-US"/>
              </w:rPr>
              <w:t>×</w:t>
            </w:r>
            <w:r w:rsidRPr="000B1C63">
              <w:rPr>
                <w:rFonts w:ascii="Arial" w:eastAsia="Times New Roman" w:hAnsi="Arial" w:cs="Arial"/>
                <w:b/>
                <w:bCs/>
                <w:sz w:val="20"/>
                <w:szCs w:val="20"/>
                <w:lang w:eastAsia="en-US"/>
              </w:rPr>
              <w:t>)</w:t>
            </w:r>
          </w:p>
        </w:tc>
        <w:tc>
          <w:tcPr>
            <w:tcW w:w="745" w:type="dxa"/>
            <w:tcBorders>
              <w:top w:val="single" w:sz="4" w:space="0" w:color="auto"/>
            </w:tcBorders>
            <w:hideMark/>
          </w:tcPr>
          <w:p w14:paraId="0C9327A1" w14:textId="77777777" w:rsidR="00F7011D" w:rsidRPr="000B1C63" w:rsidRDefault="00F7011D" w:rsidP="00F7011D">
            <w:pPr>
              <w:spacing w:line="360" w:lineRule="auto"/>
              <w:jc w:val="center"/>
              <w:rPr>
                <w:rFonts w:ascii="Arial" w:eastAsia="Times New Roman" w:hAnsi="Arial" w:cs="Arial"/>
                <w:b/>
                <w:bCs/>
                <w:i/>
                <w:iCs/>
                <w:sz w:val="20"/>
                <w:szCs w:val="20"/>
                <w:lang w:eastAsia="en-US"/>
              </w:rPr>
            </w:pPr>
            <w:r w:rsidRPr="000B1C63">
              <w:rPr>
                <w:rFonts w:ascii="Arial" w:eastAsia="Times New Roman" w:hAnsi="Arial" w:cs="Arial"/>
                <w:b/>
                <w:bCs/>
                <w:i/>
                <w:iCs/>
                <w:sz w:val="20"/>
                <w:szCs w:val="20"/>
                <w:lang w:eastAsia="en-US"/>
              </w:rPr>
              <w:t>3</w:t>
            </w:r>
          </w:p>
        </w:tc>
        <w:tc>
          <w:tcPr>
            <w:tcW w:w="745" w:type="dxa"/>
            <w:tcBorders>
              <w:top w:val="single" w:sz="4" w:space="0" w:color="auto"/>
            </w:tcBorders>
            <w:hideMark/>
          </w:tcPr>
          <w:p w14:paraId="04640137" w14:textId="77777777" w:rsidR="00F7011D" w:rsidRPr="000B1C63" w:rsidRDefault="00F7011D" w:rsidP="00F7011D">
            <w:pPr>
              <w:spacing w:line="360" w:lineRule="auto"/>
              <w:jc w:val="center"/>
              <w:rPr>
                <w:rFonts w:ascii="Arial" w:eastAsia="Times New Roman" w:hAnsi="Arial" w:cs="Arial"/>
                <w:b/>
                <w:bCs/>
                <w:i/>
                <w:iCs/>
                <w:sz w:val="20"/>
                <w:szCs w:val="20"/>
                <w:lang w:eastAsia="en-US"/>
              </w:rPr>
            </w:pPr>
            <w:r w:rsidRPr="000B1C63">
              <w:rPr>
                <w:rFonts w:ascii="Arial" w:eastAsia="Times New Roman" w:hAnsi="Arial" w:cs="Arial"/>
                <w:b/>
                <w:bCs/>
                <w:i/>
                <w:iCs/>
                <w:sz w:val="20"/>
                <w:szCs w:val="20"/>
                <w:lang w:eastAsia="en-US"/>
              </w:rPr>
              <w:t>3</w:t>
            </w:r>
          </w:p>
        </w:tc>
        <w:tc>
          <w:tcPr>
            <w:tcW w:w="745" w:type="dxa"/>
            <w:tcBorders>
              <w:top w:val="single" w:sz="4" w:space="0" w:color="auto"/>
            </w:tcBorders>
            <w:hideMark/>
          </w:tcPr>
          <w:p w14:paraId="0B8F5787" w14:textId="77777777" w:rsidR="00F7011D" w:rsidRPr="000B1C63" w:rsidRDefault="00F7011D" w:rsidP="00F7011D">
            <w:pPr>
              <w:spacing w:line="360" w:lineRule="auto"/>
              <w:jc w:val="center"/>
              <w:rPr>
                <w:rFonts w:ascii="Arial" w:eastAsia="Times New Roman" w:hAnsi="Arial" w:cs="Arial"/>
                <w:b/>
                <w:bCs/>
                <w:i/>
                <w:iCs/>
                <w:sz w:val="20"/>
                <w:szCs w:val="20"/>
                <w:lang w:eastAsia="en-US"/>
              </w:rPr>
            </w:pPr>
            <w:r w:rsidRPr="000B1C63">
              <w:rPr>
                <w:rFonts w:ascii="Arial" w:eastAsia="Times New Roman" w:hAnsi="Arial" w:cs="Arial"/>
                <w:b/>
                <w:bCs/>
                <w:i/>
                <w:iCs/>
                <w:sz w:val="20"/>
                <w:szCs w:val="20"/>
                <w:lang w:eastAsia="en-US"/>
              </w:rPr>
              <w:t>10</w:t>
            </w:r>
          </w:p>
        </w:tc>
        <w:tc>
          <w:tcPr>
            <w:tcW w:w="1395" w:type="dxa"/>
            <w:tcBorders>
              <w:top w:val="single" w:sz="4" w:space="0" w:color="auto"/>
            </w:tcBorders>
            <w:hideMark/>
          </w:tcPr>
          <w:p w14:paraId="151D8088" w14:textId="77777777" w:rsidR="00F7011D" w:rsidRPr="000B1C63" w:rsidRDefault="00F7011D" w:rsidP="00F7011D">
            <w:pPr>
              <w:spacing w:line="360" w:lineRule="auto"/>
              <w:jc w:val="center"/>
              <w:rPr>
                <w:rFonts w:ascii="Arial" w:eastAsia="Times New Roman" w:hAnsi="Arial" w:cs="Arial"/>
                <w:b/>
                <w:bCs/>
                <w:i/>
                <w:iCs/>
                <w:sz w:val="20"/>
                <w:szCs w:val="20"/>
                <w:lang w:eastAsia="en-US"/>
              </w:rPr>
            </w:pPr>
            <w:r w:rsidRPr="000B1C63">
              <w:rPr>
                <w:rFonts w:ascii="Arial" w:eastAsia="Times New Roman" w:hAnsi="Arial" w:cs="Arial"/>
                <w:b/>
                <w:bCs/>
                <w:i/>
                <w:iCs/>
                <w:sz w:val="20"/>
                <w:szCs w:val="20"/>
                <w:lang w:eastAsia="en-US"/>
              </w:rPr>
              <w:t>90</w:t>
            </w:r>
          </w:p>
        </w:tc>
        <w:tc>
          <w:tcPr>
            <w:tcW w:w="1080" w:type="dxa"/>
            <w:tcBorders>
              <w:top w:val="single" w:sz="4" w:space="0" w:color="auto"/>
            </w:tcBorders>
            <w:hideMark/>
          </w:tcPr>
          <w:p w14:paraId="27D89482" w14:textId="77777777" w:rsidR="00F7011D" w:rsidRPr="000B1C63" w:rsidRDefault="00F7011D" w:rsidP="00F7011D">
            <w:pPr>
              <w:spacing w:line="360" w:lineRule="auto"/>
              <w:jc w:val="center"/>
              <w:rPr>
                <w:rFonts w:ascii="Arial" w:eastAsia="Times New Roman" w:hAnsi="Arial" w:cs="Arial"/>
                <w:b/>
                <w:bCs/>
                <w:i/>
                <w:iCs/>
                <w:sz w:val="20"/>
                <w:szCs w:val="20"/>
                <w:lang w:eastAsia="en-US"/>
              </w:rPr>
            </w:pPr>
            <w:r w:rsidRPr="000B1C63">
              <w:rPr>
                <w:rFonts w:ascii="Arial" w:eastAsia="Times New Roman" w:hAnsi="Arial" w:cs="Arial"/>
                <w:b/>
                <w:bCs/>
                <w:i/>
                <w:iCs/>
                <w:sz w:val="20"/>
                <w:szCs w:val="20"/>
                <w:lang w:eastAsia="en-US"/>
              </w:rPr>
              <w:t>10</w:t>
            </w:r>
          </w:p>
        </w:tc>
        <w:tc>
          <w:tcPr>
            <w:tcW w:w="1260" w:type="dxa"/>
            <w:tcBorders>
              <w:top w:val="single" w:sz="4" w:space="0" w:color="auto"/>
            </w:tcBorders>
            <w:hideMark/>
          </w:tcPr>
          <w:p w14:paraId="3AC6146C" w14:textId="766B83CC" w:rsidR="00F7011D" w:rsidRPr="000B1C63" w:rsidRDefault="00F7011D" w:rsidP="00F7011D">
            <w:pPr>
              <w:spacing w:line="360" w:lineRule="auto"/>
              <w:jc w:val="center"/>
              <w:rPr>
                <w:rFonts w:ascii="Arial" w:eastAsia="Times New Roman" w:hAnsi="Arial" w:cs="Arial"/>
                <w:b/>
                <w:bCs/>
                <w:i/>
                <w:iCs/>
                <w:sz w:val="20"/>
                <w:szCs w:val="20"/>
                <w:lang w:eastAsia="en-US"/>
              </w:rPr>
            </w:pPr>
            <w:r w:rsidRPr="000B1C63">
              <w:rPr>
                <w:rFonts w:ascii="Arial" w:eastAsia="Times New Roman" w:hAnsi="Arial" w:cs="Arial"/>
                <w:b/>
                <w:bCs/>
                <w:i/>
                <w:iCs/>
                <w:sz w:val="20"/>
                <w:szCs w:val="20"/>
                <w:lang w:eastAsia="en-US"/>
              </w:rPr>
              <w:t>0.512</w:t>
            </w:r>
          </w:p>
        </w:tc>
        <w:tc>
          <w:tcPr>
            <w:tcW w:w="1440" w:type="dxa"/>
            <w:tcBorders>
              <w:top w:val="single" w:sz="4" w:space="0" w:color="auto"/>
            </w:tcBorders>
            <w:hideMark/>
          </w:tcPr>
          <w:p w14:paraId="5C0A3ADD" w14:textId="3490D12D" w:rsidR="00F7011D" w:rsidRPr="000B1C63" w:rsidRDefault="00C533FF" w:rsidP="00F7011D">
            <w:pPr>
              <w:spacing w:line="360" w:lineRule="auto"/>
              <w:jc w:val="center"/>
              <w:rPr>
                <w:rFonts w:ascii="Arial" w:eastAsia="Times New Roman" w:hAnsi="Arial" w:cs="Arial"/>
                <w:b/>
                <w:bCs/>
                <w:i/>
                <w:iCs/>
                <w:sz w:val="20"/>
                <w:szCs w:val="20"/>
                <w:lang w:eastAsia="en-US"/>
              </w:rPr>
            </w:pPr>
            <w:r>
              <w:rPr>
                <w:rFonts w:ascii="Arial" w:eastAsia="Times New Roman" w:hAnsi="Arial" w:cs="Arial"/>
                <w:b/>
                <w:bCs/>
                <w:i/>
                <w:iCs/>
                <w:sz w:val="20"/>
                <w:szCs w:val="20"/>
                <w:lang w:eastAsia="en-US"/>
              </w:rPr>
              <w:t>20.48</w:t>
            </w:r>
          </w:p>
        </w:tc>
      </w:tr>
      <w:tr w:rsidR="00F7011D" w:rsidRPr="00F7011D" w14:paraId="06907437" w14:textId="77777777" w:rsidTr="00613004">
        <w:trPr>
          <w:trHeight w:val="279"/>
        </w:trPr>
        <w:tc>
          <w:tcPr>
            <w:tcW w:w="1950" w:type="dxa"/>
            <w:hideMark/>
          </w:tcPr>
          <w:p w14:paraId="6828945C" w14:textId="0BE96C2C" w:rsidR="00F7011D" w:rsidRPr="000B1C63" w:rsidRDefault="00F7011D" w:rsidP="00F7011D">
            <w:pPr>
              <w:spacing w:line="360" w:lineRule="auto"/>
              <w:rPr>
                <w:rFonts w:ascii="Arial" w:eastAsia="Times New Roman" w:hAnsi="Arial" w:cs="Arial"/>
                <w:b/>
                <w:bCs/>
                <w:sz w:val="20"/>
                <w:szCs w:val="20"/>
                <w:lang w:eastAsia="en-US"/>
              </w:rPr>
            </w:pPr>
            <w:r w:rsidRPr="000B1C63">
              <w:rPr>
                <w:rFonts w:ascii="Arial" w:eastAsia="Times New Roman" w:hAnsi="Arial" w:cs="Arial"/>
                <w:b/>
                <w:bCs/>
                <w:sz w:val="20"/>
                <w:szCs w:val="20"/>
                <w:lang w:eastAsia="en-US"/>
              </w:rPr>
              <w:t>Self-Adaptive (20</w:t>
            </w:r>
            <w:r w:rsidR="00437A2C" w:rsidRPr="00437A2C">
              <w:rPr>
                <w:rFonts w:ascii="Arial" w:eastAsia="Times New Roman" w:hAnsi="Arial" w:cs="Arial"/>
                <w:b/>
                <w:bCs/>
                <w:sz w:val="20"/>
                <w:szCs w:val="20"/>
                <w:lang w:eastAsia="en-US"/>
              </w:rPr>
              <w:t>×</w:t>
            </w:r>
            <w:r w:rsidRPr="000B1C63">
              <w:rPr>
                <w:rFonts w:ascii="Arial" w:eastAsia="Times New Roman" w:hAnsi="Arial" w:cs="Arial"/>
                <w:b/>
                <w:bCs/>
                <w:sz w:val="20"/>
                <w:szCs w:val="20"/>
                <w:lang w:eastAsia="en-US"/>
              </w:rPr>
              <w:t>)</w:t>
            </w:r>
          </w:p>
        </w:tc>
        <w:tc>
          <w:tcPr>
            <w:tcW w:w="745" w:type="dxa"/>
            <w:hideMark/>
          </w:tcPr>
          <w:p w14:paraId="77D073B2" w14:textId="77777777" w:rsidR="00F7011D" w:rsidRPr="000B1C63" w:rsidRDefault="00F7011D" w:rsidP="00F7011D">
            <w:pPr>
              <w:spacing w:line="360" w:lineRule="auto"/>
              <w:jc w:val="center"/>
              <w:rPr>
                <w:rFonts w:ascii="Arial" w:eastAsia="Times New Roman" w:hAnsi="Arial" w:cs="Arial"/>
                <w:b/>
                <w:bCs/>
                <w:i/>
                <w:iCs/>
                <w:sz w:val="20"/>
                <w:szCs w:val="20"/>
                <w:lang w:eastAsia="en-US"/>
              </w:rPr>
            </w:pPr>
            <w:r w:rsidRPr="000B1C63">
              <w:rPr>
                <w:rFonts w:ascii="Arial" w:eastAsia="Times New Roman" w:hAnsi="Arial" w:cs="Arial"/>
                <w:b/>
                <w:bCs/>
                <w:i/>
                <w:iCs/>
                <w:sz w:val="20"/>
                <w:szCs w:val="20"/>
                <w:lang w:eastAsia="en-US"/>
              </w:rPr>
              <w:t>1.2</w:t>
            </w:r>
          </w:p>
        </w:tc>
        <w:tc>
          <w:tcPr>
            <w:tcW w:w="745" w:type="dxa"/>
            <w:hideMark/>
          </w:tcPr>
          <w:p w14:paraId="12F3718C" w14:textId="77777777" w:rsidR="00F7011D" w:rsidRPr="000B1C63" w:rsidRDefault="00F7011D" w:rsidP="00F7011D">
            <w:pPr>
              <w:spacing w:line="360" w:lineRule="auto"/>
              <w:jc w:val="center"/>
              <w:rPr>
                <w:rFonts w:ascii="Arial" w:eastAsia="Times New Roman" w:hAnsi="Arial" w:cs="Arial"/>
                <w:b/>
                <w:bCs/>
                <w:i/>
                <w:iCs/>
                <w:sz w:val="20"/>
                <w:szCs w:val="20"/>
                <w:lang w:eastAsia="en-US"/>
              </w:rPr>
            </w:pPr>
            <w:r w:rsidRPr="000B1C63">
              <w:rPr>
                <w:rFonts w:ascii="Arial" w:eastAsia="Times New Roman" w:hAnsi="Arial" w:cs="Arial"/>
                <w:b/>
                <w:bCs/>
                <w:i/>
                <w:iCs/>
                <w:sz w:val="20"/>
                <w:szCs w:val="20"/>
                <w:lang w:eastAsia="en-US"/>
              </w:rPr>
              <w:t>2</w:t>
            </w:r>
          </w:p>
        </w:tc>
        <w:tc>
          <w:tcPr>
            <w:tcW w:w="745" w:type="dxa"/>
            <w:hideMark/>
          </w:tcPr>
          <w:p w14:paraId="2057C155" w14:textId="77777777" w:rsidR="00F7011D" w:rsidRPr="000B1C63" w:rsidRDefault="00F7011D" w:rsidP="00F7011D">
            <w:pPr>
              <w:spacing w:line="360" w:lineRule="auto"/>
              <w:jc w:val="center"/>
              <w:rPr>
                <w:rFonts w:ascii="Arial" w:eastAsia="Times New Roman" w:hAnsi="Arial" w:cs="Arial"/>
                <w:b/>
                <w:bCs/>
                <w:i/>
                <w:iCs/>
                <w:sz w:val="20"/>
                <w:szCs w:val="20"/>
                <w:lang w:eastAsia="en-US"/>
              </w:rPr>
            </w:pPr>
            <w:r w:rsidRPr="000B1C63">
              <w:rPr>
                <w:rFonts w:ascii="Arial" w:eastAsia="Times New Roman" w:hAnsi="Arial" w:cs="Arial"/>
                <w:b/>
                <w:bCs/>
                <w:i/>
                <w:iCs/>
                <w:sz w:val="20"/>
                <w:szCs w:val="20"/>
                <w:lang w:eastAsia="en-US"/>
              </w:rPr>
              <w:t>2.2</w:t>
            </w:r>
          </w:p>
        </w:tc>
        <w:tc>
          <w:tcPr>
            <w:tcW w:w="1395" w:type="dxa"/>
            <w:hideMark/>
          </w:tcPr>
          <w:p w14:paraId="61A09991" w14:textId="77777777" w:rsidR="00F7011D" w:rsidRPr="000B1C63" w:rsidRDefault="00F7011D" w:rsidP="00F7011D">
            <w:pPr>
              <w:spacing w:line="360" w:lineRule="auto"/>
              <w:jc w:val="center"/>
              <w:rPr>
                <w:rFonts w:ascii="Arial" w:eastAsia="Times New Roman" w:hAnsi="Arial" w:cs="Arial"/>
                <w:b/>
                <w:bCs/>
                <w:i/>
                <w:iCs/>
                <w:sz w:val="20"/>
                <w:szCs w:val="20"/>
                <w:lang w:eastAsia="en-US"/>
              </w:rPr>
            </w:pPr>
            <w:r w:rsidRPr="000B1C63">
              <w:rPr>
                <w:rFonts w:ascii="Arial" w:eastAsia="Times New Roman" w:hAnsi="Arial" w:cs="Arial"/>
                <w:b/>
                <w:bCs/>
                <w:i/>
                <w:iCs/>
                <w:sz w:val="20"/>
                <w:szCs w:val="20"/>
                <w:lang w:eastAsia="en-US"/>
              </w:rPr>
              <w:t>5.28</w:t>
            </w:r>
          </w:p>
        </w:tc>
        <w:tc>
          <w:tcPr>
            <w:tcW w:w="1080" w:type="dxa"/>
            <w:hideMark/>
          </w:tcPr>
          <w:p w14:paraId="693038A6" w14:textId="77777777" w:rsidR="00F7011D" w:rsidRPr="000B1C63" w:rsidRDefault="00F7011D" w:rsidP="00F7011D">
            <w:pPr>
              <w:spacing w:line="360" w:lineRule="auto"/>
              <w:jc w:val="center"/>
              <w:rPr>
                <w:rFonts w:ascii="Arial" w:eastAsia="Times New Roman" w:hAnsi="Arial" w:cs="Arial"/>
                <w:b/>
                <w:bCs/>
                <w:i/>
                <w:iCs/>
                <w:sz w:val="20"/>
                <w:szCs w:val="20"/>
                <w:lang w:eastAsia="en-US"/>
              </w:rPr>
            </w:pPr>
            <w:r w:rsidRPr="000B1C63">
              <w:rPr>
                <w:rFonts w:ascii="Arial" w:eastAsia="Times New Roman" w:hAnsi="Arial" w:cs="Arial"/>
                <w:b/>
                <w:bCs/>
                <w:i/>
                <w:iCs/>
                <w:sz w:val="20"/>
                <w:szCs w:val="20"/>
                <w:lang w:eastAsia="en-US"/>
              </w:rPr>
              <w:t>100</w:t>
            </w:r>
          </w:p>
        </w:tc>
        <w:tc>
          <w:tcPr>
            <w:tcW w:w="1260" w:type="dxa"/>
            <w:hideMark/>
          </w:tcPr>
          <w:p w14:paraId="79FA247F" w14:textId="1253142D" w:rsidR="00F7011D" w:rsidRPr="000B1C63" w:rsidRDefault="00F7011D" w:rsidP="00F7011D">
            <w:pPr>
              <w:spacing w:line="360" w:lineRule="auto"/>
              <w:jc w:val="center"/>
              <w:rPr>
                <w:rFonts w:ascii="Arial" w:eastAsia="Times New Roman" w:hAnsi="Arial" w:cs="Arial"/>
                <w:b/>
                <w:bCs/>
                <w:i/>
                <w:iCs/>
                <w:sz w:val="20"/>
                <w:szCs w:val="20"/>
                <w:lang w:eastAsia="en-US"/>
              </w:rPr>
            </w:pPr>
            <w:r w:rsidRPr="000B1C63">
              <w:rPr>
                <w:rFonts w:ascii="Arial" w:eastAsia="Times New Roman" w:hAnsi="Arial" w:cs="Arial"/>
                <w:b/>
                <w:bCs/>
                <w:i/>
                <w:iCs/>
                <w:sz w:val="20"/>
                <w:szCs w:val="20"/>
                <w:lang w:eastAsia="en-US"/>
              </w:rPr>
              <w:t>0.11</w:t>
            </w:r>
            <w:r w:rsidR="00270CCC">
              <w:rPr>
                <w:rFonts w:ascii="Arial" w:eastAsia="Times New Roman" w:hAnsi="Arial" w:cs="Arial"/>
                <w:b/>
                <w:bCs/>
                <w:i/>
                <w:iCs/>
                <w:sz w:val="20"/>
                <w:szCs w:val="20"/>
                <w:lang w:eastAsia="en-US"/>
              </w:rPr>
              <w:t>3</w:t>
            </w:r>
          </w:p>
        </w:tc>
        <w:tc>
          <w:tcPr>
            <w:tcW w:w="1440" w:type="dxa"/>
            <w:hideMark/>
          </w:tcPr>
          <w:p w14:paraId="0C57276F" w14:textId="1DF1175A" w:rsidR="00F7011D" w:rsidRPr="000B1C63" w:rsidRDefault="00F7011D" w:rsidP="00F7011D">
            <w:pPr>
              <w:spacing w:line="360" w:lineRule="auto"/>
              <w:jc w:val="center"/>
              <w:rPr>
                <w:rFonts w:ascii="Arial" w:eastAsia="Times New Roman" w:hAnsi="Arial" w:cs="Arial"/>
                <w:b/>
                <w:bCs/>
                <w:i/>
                <w:iCs/>
                <w:sz w:val="20"/>
                <w:szCs w:val="20"/>
                <w:lang w:eastAsia="en-US"/>
              </w:rPr>
            </w:pPr>
            <w:r w:rsidRPr="000B1C63">
              <w:rPr>
                <w:rFonts w:ascii="Arial" w:eastAsia="Times New Roman" w:hAnsi="Arial" w:cs="Arial"/>
                <w:b/>
                <w:bCs/>
                <w:i/>
                <w:iCs/>
                <w:sz w:val="20"/>
                <w:szCs w:val="20"/>
                <w:lang w:eastAsia="en-US"/>
              </w:rPr>
              <w:t>2.</w:t>
            </w:r>
            <w:r w:rsidR="00B21923">
              <w:rPr>
                <w:rFonts w:ascii="Arial" w:eastAsia="Times New Roman" w:hAnsi="Arial" w:cs="Arial"/>
                <w:b/>
                <w:bCs/>
                <w:i/>
                <w:iCs/>
                <w:sz w:val="20"/>
                <w:szCs w:val="20"/>
                <w:lang w:eastAsia="en-US"/>
              </w:rPr>
              <w:t>31</w:t>
            </w:r>
          </w:p>
        </w:tc>
      </w:tr>
      <w:tr w:rsidR="00F7011D" w:rsidRPr="00F7011D" w14:paraId="6CD8D156" w14:textId="77777777" w:rsidTr="00613004">
        <w:trPr>
          <w:trHeight w:val="270"/>
        </w:trPr>
        <w:tc>
          <w:tcPr>
            <w:tcW w:w="1950" w:type="dxa"/>
            <w:hideMark/>
          </w:tcPr>
          <w:p w14:paraId="6EC71FDE" w14:textId="12EE9346" w:rsidR="00F7011D" w:rsidRPr="00F7011D" w:rsidRDefault="00F7011D" w:rsidP="00F7011D">
            <w:pPr>
              <w:spacing w:line="360" w:lineRule="auto"/>
              <w:rPr>
                <w:rFonts w:ascii="Arial" w:eastAsia="Times New Roman" w:hAnsi="Arial" w:cs="Arial"/>
                <w:sz w:val="20"/>
                <w:szCs w:val="20"/>
                <w:lang w:eastAsia="en-US"/>
              </w:rPr>
            </w:pPr>
            <w:r w:rsidRPr="00F7011D">
              <w:rPr>
                <w:rFonts w:ascii="Arial" w:eastAsia="Times New Roman" w:hAnsi="Arial" w:cs="Arial"/>
                <w:sz w:val="20"/>
                <w:szCs w:val="20"/>
                <w:lang w:eastAsia="en-US"/>
              </w:rPr>
              <w:t>Diffractive Meso-OPM</w:t>
            </w:r>
            <w:r w:rsidR="00245088">
              <w:rPr>
                <w:rFonts w:ascii="Arial" w:eastAsia="Times New Roman" w:hAnsi="Arial" w:cs="Arial"/>
                <w:sz w:val="20"/>
                <w:szCs w:val="20"/>
                <w:lang w:eastAsia="en-US"/>
              </w:rPr>
              <w:fldChar w:fldCharType="begin"/>
            </w:r>
            <w:r w:rsidR="00245088">
              <w:rPr>
                <w:rFonts w:ascii="Arial" w:eastAsia="Times New Roman" w:hAnsi="Arial" w:cs="Arial"/>
                <w:sz w:val="20"/>
                <w:szCs w:val="20"/>
                <w:lang w:eastAsia="en-US"/>
              </w:rPr>
              <w:instrText xml:space="preserve"> ADDIN ZOTERO_ITEM CSL_CITATION {"citationID":"KXTFUBkI","properties":{"formattedCitation":"\\super 1\\nosupersub{}","plainCitation":"1","noteIndex":0},"citationItems":[{"id":45,"uris":["http://zotero.org/groups/6277139/items/89HE3699"],"itemData":{"id":45,"type":"article-journal","abstract":"Fundamental understanding of large-scale dynamic connectivity within a living organism requires volumetric imaging over a large field of view (FOV) at biologically relevant speed and resolution. However, most microscopy methods make trade-offs between FOV and axial resolution, making it challenging to observe highly dynamic processes at cellular resolution in 3D across mesoscopic scales (e.g., whole zebrafish larva). To overcome this limitation, we have developed mesoscopic oblique plane microscopy (Meso-OPM) with a diffractive light sheet. By augmenting the illumination angle of the light sheet with a transmission grating, we improved the axial resolution approximately sixfold over existing methods and approximately twofold beyond the diffraction limitation of the primary objective lens. We demonstrated a FOV up to\n              \n                \n                  \n                    5.4\n                  \n                  \n                  \n                    m\n                    m\n                  \n                  \n                    ×\n                    \n                  \n                  \n                    3.3\n                  \n                  \n                  \n                    m\n                    m\n                  \n                \n              \n              with resolution of\n              \n                \n                  \n                    2.5\n                  \n                  \n                  \n                    \n                      µ\n                      \n                    \n                    \n                      m\n                    \n                  \n                  \n                    ×\n                    \n                  \n                  \n                    3\n                  \n                  \n                  \n                    \n                      µ\n                      \n                    \n                    \n                      m\n                    \n                  \n                  \n                    ×\n                    \n                  \n                  \n                    6\n                  \n                  \n                  \n                    \n                      µ\n                      \n                    \n                    \n                      m\n                    \n                  \n                \n              \n              , allowing volumetric imaging of 3D cellular structures with a single scan. Applying Meso-OPM for\n              in vivo\n              imaging of zebrafish larvae, we report here\n              in toto\n              whole-body volumetric recordings of neuronal activity at 2 Hz volume rate and whole-body volumetric recordings of blood flow dynamics at 5 Hz with 3D cellular resolution.","container-title":"Optica","DOI":"10.1364/OPTICA.471101","ISSN":"2334-2536","issue":"12","journalAbbreviation":"Optica","language":"en","page":"1374","source":"DOI.org (Crossref)","title":"Mesoscopic oblique plane microscopy with a diffractive light-sheet for large-scale 4D cellular resolution imaging","volume":"9","author":[{"family":"Shao","given":"Wenjun"},{"family":"Chang","given":"Minzi"},{"family":"Emmerich","given":"Kevin"},{"family":"Kanold","given":"Patrick O."},{"family":"Mumm","given":"Jeff S."},{"family":"Yi","given":"Ji"}],"issued":{"date-parts":[["2022",12,20]]}}}],"schema":"https://github.com/citation-style-language/schema/raw/master/csl-citation.json"} </w:instrText>
            </w:r>
            <w:r w:rsidR="00245088">
              <w:rPr>
                <w:rFonts w:ascii="Arial" w:eastAsia="Times New Roman" w:hAnsi="Arial" w:cs="Arial"/>
                <w:sz w:val="20"/>
                <w:szCs w:val="20"/>
                <w:lang w:eastAsia="en-US"/>
              </w:rPr>
              <w:fldChar w:fldCharType="separate"/>
            </w:r>
            <w:r w:rsidR="00245088" w:rsidRPr="00245088">
              <w:rPr>
                <w:rFonts w:ascii="Arial" w:hAnsi="Arial" w:cs="Arial"/>
                <w:sz w:val="20"/>
                <w:vertAlign w:val="superscript"/>
              </w:rPr>
              <w:t>1</w:t>
            </w:r>
            <w:r w:rsidR="00245088">
              <w:rPr>
                <w:rFonts w:ascii="Arial" w:eastAsia="Times New Roman" w:hAnsi="Arial" w:cs="Arial"/>
                <w:sz w:val="20"/>
                <w:szCs w:val="20"/>
                <w:lang w:eastAsia="en-US"/>
              </w:rPr>
              <w:fldChar w:fldCharType="end"/>
            </w:r>
          </w:p>
        </w:tc>
        <w:tc>
          <w:tcPr>
            <w:tcW w:w="745" w:type="dxa"/>
            <w:hideMark/>
          </w:tcPr>
          <w:p w14:paraId="681E8933"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2.5</w:t>
            </w:r>
          </w:p>
        </w:tc>
        <w:tc>
          <w:tcPr>
            <w:tcW w:w="745" w:type="dxa"/>
            <w:hideMark/>
          </w:tcPr>
          <w:p w14:paraId="7682459C"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3</w:t>
            </w:r>
          </w:p>
        </w:tc>
        <w:tc>
          <w:tcPr>
            <w:tcW w:w="745" w:type="dxa"/>
            <w:hideMark/>
          </w:tcPr>
          <w:p w14:paraId="7EB57AF0"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6</w:t>
            </w:r>
          </w:p>
        </w:tc>
        <w:tc>
          <w:tcPr>
            <w:tcW w:w="1395" w:type="dxa"/>
            <w:hideMark/>
          </w:tcPr>
          <w:p w14:paraId="133A4067"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45</w:t>
            </w:r>
          </w:p>
        </w:tc>
        <w:tc>
          <w:tcPr>
            <w:tcW w:w="1080" w:type="dxa"/>
            <w:hideMark/>
          </w:tcPr>
          <w:p w14:paraId="3CC56298"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5</w:t>
            </w:r>
          </w:p>
        </w:tc>
        <w:tc>
          <w:tcPr>
            <w:tcW w:w="1260" w:type="dxa"/>
            <w:hideMark/>
          </w:tcPr>
          <w:p w14:paraId="7B643D61" w14:textId="19B98F22"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5.88</w:t>
            </w:r>
          </w:p>
        </w:tc>
        <w:tc>
          <w:tcPr>
            <w:tcW w:w="1440" w:type="dxa"/>
            <w:hideMark/>
          </w:tcPr>
          <w:p w14:paraId="4F939C1D"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1.32</w:t>
            </w:r>
          </w:p>
        </w:tc>
      </w:tr>
      <w:tr w:rsidR="00F7011D" w:rsidRPr="00F7011D" w14:paraId="7567C632" w14:textId="77777777" w:rsidTr="00613004">
        <w:trPr>
          <w:trHeight w:val="315"/>
        </w:trPr>
        <w:tc>
          <w:tcPr>
            <w:tcW w:w="1950" w:type="dxa"/>
            <w:hideMark/>
          </w:tcPr>
          <w:p w14:paraId="54E3B10C" w14:textId="60F41E7D" w:rsidR="00F7011D" w:rsidRPr="00F7011D" w:rsidRDefault="00F7011D" w:rsidP="00F7011D">
            <w:pPr>
              <w:spacing w:line="360" w:lineRule="auto"/>
              <w:rPr>
                <w:rFonts w:ascii="Arial" w:eastAsia="Times New Roman" w:hAnsi="Arial" w:cs="Arial"/>
                <w:sz w:val="20"/>
                <w:szCs w:val="20"/>
                <w:lang w:eastAsia="en-US"/>
              </w:rPr>
            </w:pPr>
            <w:r w:rsidRPr="00F7011D">
              <w:rPr>
                <w:rFonts w:ascii="Arial" w:eastAsia="Times New Roman" w:hAnsi="Arial" w:cs="Arial"/>
                <w:sz w:val="20"/>
                <w:szCs w:val="20"/>
                <w:lang w:eastAsia="en-US"/>
              </w:rPr>
              <w:t>SOPi</w:t>
            </w:r>
            <w:r w:rsidR="00A72A72">
              <w:rPr>
                <w:rFonts w:ascii="Arial" w:eastAsia="Times New Roman" w:hAnsi="Arial" w:cs="Arial"/>
                <w:sz w:val="20"/>
                <w:szCs w:val="20"/>
                <w:lang w:eastAsia="en-US"/>
              </w:rPr>
              <w:fldChar w:fldCharType="begin"/>
            </w:r>
            <w:r w:rsidR="00A72A72">
              <w:rPr>
                <w:rFonts w:ascii="Arial" w:eastAsia="Times New Roman" w:hAnsi="Arial" w:cs="Arial"/>
                <w:sz w:val="20"/>
                <w:szCs w:val="20"/>
                <w:lang w:eastAsia="en-US"/>
              </w:rPr>
              <w:instrText xml:space="preserve"> ADDIN ZOTERO_ITEM CSL_CITATION {"citationID":"IRd5NyQ2","properties":{"formattedCitation":"\\super 2\\nosupersub{}","plainCitation":"2","noteIndex":0},"citationItems":[{"id":40,"uris":["http://zotero.org/groups/6277139/items/CGBY275X"],"itemData":{"id":40,"type":"article-journal","abstract":"We present an oblique plane microscope (OPM) that uses a bespoke glass-tipped tertiary objective to improve the resolution, field of view, and usability over previous variants. Owing to its high numerical aperture optics, this microscope achieves lateral and axial resolutions that are comparable to the square illumination mode of lattice light-sheet microscopy, but in a user friendly and versatile format. Given this performance, we demonstrate high-resolution imaging of clathrin-mediated endocytosis, vimentin, the endoplasmic reticulum, membrane dynamics, and Natural Killer-mediated cytotoxicity. Furthermore, we image biological phenomena that would be otherwise challenging or impossible to perform in a traditional light-sheet microscope geometry, including cell migration through confined spaces within a microfluidic device, subcellular photoactivation of Rac1, diffusion of cytoplasmic rheological tracers at a volumetric rate of 14 Hz, and large field of view imaging of neurons, developing embryos, and centimeter-scale tissue sections.","container-title":"eLife","DOI":"10.7554/eLife.57681","ISSN":"2050-084X","language":"en","page":"e57681","source":"DOI.org (Crossref)","title":"A versatile oblique plane microscope for large-scale and high-resolution imaging of subcellular dynamics","volume":"9","author":[{"family":"Sapoznik","given":"Etai"},{"family":"Chang","given":"Bo-Jui"},{"family":"Huh","given":"Jaewon"},{"family":"Ju","given":"Robert J"},{"family":"Azarova","given":"Evgenia V"},{"family":"Pohlkamp","given":"Theresa"},{"family":"Welf","given":"Erik S"},{"family":"Broadbent","given":"David"},{"family":"Carisey","given":"Alexandre F"},{"family":"Stehbens","given":"Samantha J"},{"family":"Lee","given":"Kyung-Min"},{"family":"Marín","given":"Arnaldo"},{"family":"Hanker","given":"Ariella B"},{"family":"Schmidt","given":"Jens C"},{"family":"Arteaga","given":"Carlos L"},{"family":"Yang","given":"Bin"},{"family":"Kobayashi","given":"Yoshihiko"},{"family":"Tata","given":"Purushothama Rao"},{"family":"Kruithoff","given":"Rory"},{"family":"Doubrovinski","given":"Konstantin"},{"family":"Shepherd","given":"Douglas P"},{"family":"Millett-Sikking","given":"Alfred"},{"family":"York","given":"Andrew G"},{"family":"Dean","given":"Kevin M"},{"family":"Fiolka","given":"Reto P"}],"issued":{"date-parts":[["2020",11,12]]}}}],"schema":"https://github.com/citation-style-language/schema/raw/master/csl-citation.json"} </w:instrText>
            </w:r>
            <w:r w:rsidR="00A72A72">
              <w:rPr>
                <w:rFonts w:ascii="Arial" w:eastAsia="Times New Roman" w:hAnsi="Arial" w:cs="Arial"/>
                <w:sz w:val="20"/>
                <w:szCs w:val="20"/>
                <w:lang w:eastAsia="en-US"/>
              </w:rPr>
              <w:fldChar w:fldCharType="separate"/>
            </w:r>
            <w:r w:rsidR="00A72A72" w:rsidRPr="00A72A72">
              <w:rPr>
                <w:rFonts w:ascii="Arial" w:hAnsi="Arial" w:cs="Arial"/>
                <w:sz w:val="20"/>
                <w:vertAlign w:val="superscript"/>
              </w:rPr>
              <w:t>2</w:t>
            </w:r>
            <w:r w:rsidR="00A72A72">
              <w:rPr>
                <w:rFonts w:ascii="Arial" w:eastAsia="Times New Roman" w:hAnsi="Arial" w:cs="Arial"/>
                <w:sz w:val="20"/>
                <w:szCs w:val="20"/>
                <w:lang w:eastAsia="en-US"/>
              </w:rPr>
              <w:fldChar w:fldCharType="end"/>
            </w:r>
          </w:p>
        </w:tc>
        <w:tc>
          <w:tcPr>
            <w:tcW w:w="745" w:type="dxa"/>
            <w:hideMark/>
          </w:tcPr>
          <w:p w14:paraId="3E0C0D46"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1.3</w:t>
            </w:r>
          </w:p>
        </w:tc>
        <w:tc>
          <w:tcPr>
            <w:tcW w:w="745" w:type="dxa"/>
            <w:hideMark/>
          </w:tcPr>
          <w:p w14:paraId="6F661031"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1.3</w:t>
            </w:r>
          </w:p>
        </w:tc>
        <w:tc>
          <w:tcPr>
            <w:tcW w:w="745" w:type="dxa"/>
            <w:hideMark/>
          </w:tcPr>
          <w:p w14:paraId="398818DE"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37.4</w:t>
            </w:r>
          </w:p>
        </w:tc>
        <w:tc>
          <w:tcPr>
            <w:tcW w:w="1395" w:type="dxa"/>
            <w:hideMark/>
          </w:tcPr>
          <w:p w14:paraId="352EDA3C"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63.21</w:t>
            </w:r>
          </w:p>
        </w:tc>
        <w:tc>
          <w:tcPr>
            <w:tcW w:w="1080" w:type="dxa"/>
            <w:hideMark/>
          </w:tcPr>
          <w:p w14:paraId="6177049D"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10</w:t>
            </w:r>
          </w:p>
        </w:tc>
        <w:tc>
          <w:tcPr>
            <w:tcW w:w="1260" w:type="dxa"/>
            <w:hideMark/>
          </w:tcPr>
          <w:p w14:paraId="2DF8EC8E" w14:textId="12AD343C"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0.0019</w:t>
            </w:r>
          </w:p>
        </w:tc>
        <w:tc>
          <w:tcPr>
            <w:tcW w:w="1440" w:type="dxa"/>
            <w:hideMark/>
          </w:tcPr>
          <w:p w14:paraId="4197BE2E"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0.027</w:t>
            </w:r>
          </w:p>
        </w:tc>
      </w:tr>
      <w:tr w:rsidR="00F7011D" w:rsidRPr="00F7011D" w14:paraId="2BFA9E90" w14:textId="77777777" w:rsidTr="00613004">
        <w:trPr>
          <w:trHeight w:val="306"/>
        </w:trPr>
        <w:tc>
          <w:tcPr>
            <w:tcW w:w="1950" w:type="dxa"/>
            <w:hideMark/>
          </w:tcPr>
          <w:p w14:paraId="292B640D" w14:textId="4A93E50F" w:rsidR="00F7011D" w:rsidRPr="00F7011D" w:rsidRDefault="00F7011D" w:rsidP="00F7011D">
            <w:pPr>
              <w:spacing w:line="360" w:lineRule="auto"/>
              <w:rPr>
                <w:rFonts w:ascii="Arial" w:eastAsia="Times New Roman" w:hAnsi="Arial" w:cs="Arial"/>
                <w:sz w:val="20"/>
                <w:szCs w:val="20"/>
                <w:lang w:eastAsia="en-US"/>
              </w:rPr>
            </w:pPr>
            <w:r w:rsidRPr="00F7011D">
              <w:rPr>
                <w:rFonts w:ascii="Arial" w:eastAsia="Times New Roman" w:hAnsi="Arial" w:cs="Arial"/>
                <w:sz w:val="20"/>
                <w:szCs w:val="20"/>
                <w:lang w:eastAsia="en-US"/>
              </w:rPr>
              <w:t>Glass tipped OPM</w:t>
            </w:r>
            <w:r w:rsidR="00776386">
              <w:rPr>
                <w:rFonts w:ascii="Arial" w:eastAsia="Times New Roman" w:hAnsi="Arial" w:cs="Arial"/>
                <w:sz w:val="20"/>
                <w:szCs w:val="20"/>
                <w:lang w:eastAsia="en-US"/>
              </w:rPr>
              <w:fldChar w:fldCharType="begin"/>
            </w:r>
            <w:r w:rsidR="00776386">
              <w:rPr>
                <w:rFonts w:ascii="Arial" w:eastAsia="Times New Roman" w:hAnsi="Arial" w:cs="Arial"/>
                <w:sz w:val="20"/>
                <w:szCs w:val="20"/>
                <w:lang w:eastAsia="en-US"/>
              </w:rPr>
              <w:instrText xml:space="preserve"> ADDIN ZOTERO_ITEM CSL_CITATION {"citationID":"1mImTkcQ","properties":{"formattedCitation":"\\super 3\\nosupersub{}","plainCitation":"3","noteIndex":0},"citationItems":[{"id":156,"uris":["http://zotero.org/groups/6277139/items/75T2GQ7R"],"itemData":{"id":156,"type":"article-journal","abstract":"Several important questions in biology require non-invasive and three-dimensional imaging techniques with an appropriate spatiotemporal resolution that permits live organisms to move in an unconstrained fashion over an extended field-of-view. While selective-plane illumination microscopy (SPIM) has emerged as a powerful method to observe live biological specimens at high spatio-temporal resolution, typical implementations often necessitate constraining sample mounting or lack the required volumetric speed. Here, we report on an open-top, dual-objective oblique plane microscope (OPM) capable of observing millimeter-sized, freely moving animals at cellular resolution. We demonstrate the capabilities of our mesoscopic OPM (MesOPM) by imaging the behavioral dynamics of the sea anemone Nematostella vectensis over 1.56&amp;#x2009;&amp;#x00D7;&amp;#x2009;1.56&amp;#x2009;&amp;#x00D7;&amp;#x2009;0.25 mm at 1.5&amp;#x2009;&amp;#x00D7;&amp;#x2009;2.8&amp;#x2009;&amp;#x00D7;&amp;#x2009;5.3 &amp;#x00B5;m resolution and 0.5&amp;#x2005;Hz volume rate.","container-title":"Optics Express","DOI":"10.1364/OE.471845","ISSN":"1094-4087","issue":"2","journalAbbreviation":"Opt. Express, OE","language":"EN","license":"© 2023 Optica Publishing Group","note":"publisher: Optica Publishing Group","page":"2292-2301","source":"opg.optica.org","title":"Oblique plane microscope for mesoscopic imaging of freely moving organisms with cellular resolution","volume":"31","author":[{"family":"Singh","given":"Rajwinder"},{"family":"Subramanian","given":"Kaushikaram"},{"family":"Power","given":"Rory M."},{"family":"Paix","given":"Alexandre"},{"family":"Gil","given":"Alejandro"},{"family":"Ikmi","given":"Aissam"},{"family":"Prevedel","given":"Robert"}],"issued":{"date-parts":[["2023",1,16]]}}}],"schema":"https://github.com/citation-style-language/schema/raw/master/csl-citation.json"} </w:instrText>
            </w:r>
            <w:r w:rsidR="00776386">
              <w:rPr>
                <w:rFonts w:ascii="Arial" w:eastAsia="Times New Roman" w:hAnsi="Arial" w:cs="Arial"/>
                <w:sz w:val="20"/>
                <w:szCs w:val="20"/>
                <w:lang w:eastAsia="en-US"/>
              </w:rPr>
              <w:fldChar w:fldCharType="separate"/>
            </w:r>
            <w:r w:rsidR="00776386" w:rsidRPr="00776386">
              <w:rPr>
                <w:rFonts w:ascii="Arial" w:hAnsi="Arial" w:cs="Arial"/>
                <w:sz w:val="20"/>
                <w:vertAlign w:val="superscript"/>
              </w:rPr>
              <w:t>3</w:t>
            </w:r>
            <w:r w:rsidR="00776386">
              <w:rPr>
                <w:rFonts w:ascii="Arial" w:eastAsia="Times New Roman" w:hAnsi="Arial" w:cs="Arial"/>
                <w:sz w:val="20"/>
                <w:szCs w:val="20"/>
                <w:lang w:eastAsia="en-US"/>
              </w:rPr>
              <w:fldChar w:fldCharType="end"/>
            </w:r>
          </w:p>
        </w:tc>
        <w:tc>
          <w:tcPr>
            <w:tcW w:w="745" w:type="dxa"/>
            <w:hideMark/>
          </w:tcPr>
          <w:p w14:paraId="00AA122E"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0.3</w:t>
            </w:r>
          </w:p>
        </w:tc>
        <w:tc>
          <w:tcPr>
            <w:tcW w:w="745" w:type="dxa"/>
            <w:hideMark/>
          </w:tcPr>
          <w:p w14:paraId="17881ED1"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0.34</w:t>
            </w:r>
          </w:p>
        </w:tc>
        <w:tc>
          <w:tcPr>
            <w:tcW w:w="745" w:type="dxa"/>
            <w:hideMark/>
          </w:tcPr>
          <w:p w14:paraId="5C1302EE"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0.59</w:t>
            </w:r>
          </w:p>
        </w:tc>
        <w:tc>
          <w:tcPr>
            <w:tcW w:w="1395" w:type="dxa"/>
            <w:hideMark/>
          </w:tcPr>
          <w:p w14:paraId="606442FB"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0.06</w:t>
            </w:r>
          </w:p>
        </w:tc>
        <w:tc>
          <w:tcPr>
            <w:tcW w:w="1080" w:type="dxa"/>
            <w:hideMark/>
          </w:tcPr>
          <w:p w14:paraId="016A8987"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10</w:t>
            </w:r>
          </w:p>
        </w:tc>
        <w:tc>
          <w:tcPr>
            <w:tcW w:w="1260" w:type="dxa"/>
            <w:hideMark/>
          </w:tcPr>
          <w:p w14:paraId="6F2ABA8F"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0.00039</w:t>
            </w:r>
          </w:p>
        </w:tc>
        <w:tc>
          <w:tcPr>
            <w:tcW w:w="1440" w:type="dxa"/>
            <w:hideMark/>
          </w:tcPr>
          <w:p w14:paraId="5543FAD5"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0.00071</w:t>
            </w:r>
          </w:p>
        </w:tc>
      </w:tr>
      <w:tr w:rsidR="00F7011D" w:rsidRPr="00F7011D" w14:paraId="103217CF" w14:textId="77777777" w:rsidTr="00613004">
        <w:trPr>
          <w:trHeight w:val="315"/>
        </w:trPr>
        <w:tc>
          <w:tcPr>
            <w:tcW w:w="1950" w:type="dxa"/>
            <w:hideMark/>
          </w:tcPr>
          <w:p w14:paraId="48A1C457" w14:textId="40979931" w:rsidR="00F7011D" w:rsidRPr="00F7011D" w:rsidRDefault="00F7011D" w:rsidP="00F7011D">
            <w:pPr>
              <w:spacing w:line="360" w:lineRule="auto"/>
              <w:rPr>
                <w:rFonts w:ascii="Arial" w:eastAsia="Times New Roman" w:hAnsi="Arial" w:cs="Arial"/>
                <w:sz w:val="20"/>
                <w:szCs w:val="20"/>
                <w:lang w:eastAsia="en-US"/>
              </w:rPr>
            </w:pPr>
            <w:r w:rsidRPr="00F7011D">
              <w:rPr>
                <w:rFonts w:ascii="Arial" w:eastAsia="Times New Roman" w:hAnsi="Arial" w:cs="Arial"/>
                <w:sz w:val="20"/>
                <w:szCs w:val="20"/>
                <w:lang w:eastAsia="en-US"/>
              </w:rPr>
              <w:t>MesOPM</w:t>
            </w:r>
            <w:r w:rsidR="0040451C">
              <w:rPr>
                <w:rFonts w:ascii="Arial" w:eastAsia="Times New Roman" w:hAnsi="Arial" w:cs="Arial"/>
                <w:sz w:val="20"/>
                <w:szCs w:val="20"/>
                <w:lang w:eastAsia="en-US"/>
              </w:rPr>
              <w:fldChar w:fldCharType="begin"/>
            </w:r>
            <w:r w:rsidR="0040451C">
              <w:rPr>
                <w:rFonts w:ascii="Arial" w:eastAsia="Times New Roman" w:hAnsi="Arial" w:cs="Arial"/>
                <w:sz w:val="20"/>
                <w:szCs w:val="20"/>
                <w:lang w:eastAsia="en-US"/>
              </w:rPr>
              <w:instrText xml:space="preserve"> ADDIN ZOTERO_ITEM CSL_CITATION {"citationID":"fJHHZ55k","properties":{"formattedCitation":"\\super 3\\nosupersub{}","plainCitation":"3","noteIndex":0},"citationItems":[{"id":156,"uris":["http://zotero.org/groups/6277139/items/75T2GQ7R"],"itemData":{"id":156,"type":"article-journal","abstract":"Several important questions in biology require non-invasive and three-dimensional imaging techniques with an appropriate spatiotemporal resolution that permits live organisms to move in an unconstrained fashion over an extended field-of-view. While selective-plane illumination microscopy (SPIM) has emerged as a powerful method to observe live biological specimens at high spatio-temporal resolution, typical implementations often necessitate constraining sample mounting or lack the required volumetric speed. Here, we report on an open-top, dual-objective oblique plane microscope (OPM) capable of observing millimeter-sized, freely moving animals at cellular resolution. We demonstrate the capabilities of our mesoscopic OPM (MesOPM) by imaging the behavioral dynamics of the sea anemone Nematostella vectensis over 1.56&amp;#x2009;&amp;#x00D7;&amp;#x2009;1.56&amp;#x2009;&amp;#x00D7;&amp;#x2009;0.25 mm at 1.5&amp;#x2009;&amp;#x00D7;&amp;#x2009;2.8&amp;#x2009;&amp;#x00D7;&amp;#x2009;5.3 &amp;#x00B5;m resolution and 0.5&amp;#x2005;Hz volume rate.","container-title":"Optics Express","DOI":"10.1364/OE.471845","ISSN":"1094-4087","issue":"2","journalAbbreviation":"Opt. Express, OE","language":"EN","license":"© 2023 Optica Publishing Group","note":"publisher: Optica Publishing Group","page":"2292-2301","source":"opg.optica.org","title":"Oblique plane microscope for mesoscopic imaging of freely moving organisms with cellular resolution","volume":"31","author":[{"family":"Singh","given":"Rajwinder"},{"family":"Subramanian","given":"Kaushikaram"},{"family":"Power","given":"Rory M."},{"family":"Paix","given":"Alexandre"},{"family":"Gil","given":"Alejandro"},{"family":"Ikmi","given":"Aissam"},{"family":"Prevedel","given":"Robert"}],"issued":{"date-parts":[["2023",1,16]]}}}],"schema":"https://github.com/citation-style-language/schema/raw/master/csl-citation.json"} </w:instrText>
            </w:r>
            <w:r w:rsidR="0040451C">
              <w:rPr>
                <w:rFonts w:ascii="Arial" w:eastAsia="Times New Roman" w:hAnsi="Arial" w:cs="Arial"/>
                <w:sz w:val="20"/>
                <w:szCs w:val="20"/>
                <w:lang w:eastAsia="en-US"/>
              </w:rPr>
              <w:fldChar w:fldCharType="separate"/>
            </w:r>
            <w:r w:rsidR="0040451C" w:rsidRPr="0040451C">
              <w:rPr>
                <w:rFonts w:ascii="Arial" w:hAnsi="Arial" w:cs="Arial"/>
                <w:sz w:val="20"/>
                <w:vertAlign w:val="superscript"/>
              </w:rPr>
              <w:t>3</w:t>
            </w:r>
            <w:r w:rsidR="0040451C">
              <w:rPr>
                <w:rFonts w:ascii="Arial" w:eastAsia="Times New Roman" w:hAnsi="Arial" w:cs="Arial"/>
                <w:sz w:val="20"/>
                <w:szCs w:val="20"/>
                <w:lang w:eastAsia="en-US"/>
              </w:rPr>
              <w:fldChar w:fldCharType="end"/>
            </w:r>
          </w:p>
        </w:tc>
        <w:tc>
          <w:tcPr>
            <w:tcW w:w="745" w:type="dxa"/>
            <w:hideMark/>
          </w:tcPr>
          <w:p w14:paraId="00F62922"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1.5</w:t>
            </w:r>
          </w:p>
        </w:tc>
        <w:tc>
          <w:tcPr>
            <w:tcW w:w="745" w:type="dxa"/>
            <w:hideMark/>
          </w:tcPr>
          <w:p w14:paraId="7E94A390"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2.8</w:t>
            </w:r>
          </w:p>
        </w:tc>
        <w:tc>
          <w:tcPr>
            <w:tcW w:w="745" w:type="dxa"/>
            <w:hideMark/>
          </w:tcPr>
          <w:p w14:paraId="2753BD95"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5.3</w:t>
            </w:r>
          </w:p>
        </w:tc>
        <w:tc>
          <w:tcPr>
            <w:tcW w:w="1395" w:type="dxa"/>
            <w:hideMark/>
          </w:tcPr>
          <w:p w14:paraId="529CBC4B"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22.26</w:t>
            </w:r>
          </w:p>
        </w:tc>
        <w:tc>
          <w:tcPr>
            <w:tcW w:w="1080" w:type="dxa"/>
            <w:hideMark/>
          </w:tcPr>
          <w:p w14:paraId="61F067CE"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0.5</w:t>
            </w:r>
          </w:p>
        </w:tc>
        <w:tc>
          <w:tcPr>
            <w:tcW w:w="1260" w:type="dxa"/>
            <w:hideMark/>
          </w:tcPr>
          <w:p w14:paraId="5ECB2C84" w14:textId="7DCF3EE8"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0.6</w:t>
            </w:r>
            <w:r w:rsidR="00270CCC">
              <w:rPr>
                <w:rFonts w:ascii="Arial" w:eastAsia="Times New Roman" w:hAnsi="Arial" w:cs="Arial"/>
                <w:i/>
                <w:iCs/>
                <w:sz w:val="20"/>
                <w:szCs w:val="20"/>
                <w:lang w:eastAsia="en-US"/>
              </w:rPr>
              <w:t>1</w:t>
            </w:r>
          </w:p>
        </w:tc>
        <w:tc>
          <w:tcPr>
            <w:tcW w:w="1440" w:type="dxa"/>
            <w:hideMark/>
          </w:tcPr>
          <w:p w14:paraId="3377A643" w14:textId="1D96F655"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0.304</w:t>
            </w:r>
          </w:p>
        </w:tc>
      </w:tr>
      <w:tr w:rsidR="00F7011D" w:rsidRPr="00F7011D" w14:paraId="19C1BDF3" w14:textId="77777777" w:rsidTr="00613004">
        <w:trPr>
          <w:trHeight w:val="225"/>
        </w:trPr>
        <w:tc>
          <w:tcPr>
            <w:tcW w:w="1950" w:type="dxa"/>
            <w:hideMark/>
          </w:tcPr>
          <w:p w14:paraId="6CC80DE7" w14:textId="6839D47F" w:rsidR="00F7011D" w:rsidRPr="00F7011D" w:rsidRDefault="00F7011D" w:rsidP="00F7011D">
            <w:pPr>
              <w:spacing w:line="360" w:lineRule="auto"/>
              <w:rPr>
                <w:rFonts w:ascii="Arial" w:eastAsia="Times New Roman" w:hAnsi="Arial" w:cs="Arial"/>
                <w:sz w:val="20"/>
                <w:szCs w:val="20"/>
                <w:lang w:eastAsia="en-US"/>
              </w:rPr>
            </w:pPr>
            <w:r w:rsidRPr="00F7011D">
              <w:rPr>
                <w:rFonts w:ascii="Arial" w:eastAsia="Times New Roman" w:hAnsi="Arial" w:cs="Arial"/>
                <w:sz w:val="20"/>
                <w:szCs w:val="20"/>
                <w:lang w:eastAsia="en-US"/>
              </w:rPr>
              <w:t>Dual-view OPM</w:t>
            </w:r>
            <w:r w:rsidR="0040451C">
              <w:rPr>
                <w:rFonts w:ascii="Arial" w:eastAsia="Times New Roman" w:hAnsi="Arial" w:cs="Arial"/>
                <w:sz w:val="20"/>
                <w:szCs w:val="20"/>
                <w:lang w:eastAsia="en-US"/>
              </w:rPr>
              <w:fldChar w:fldCharType="begin"/>
            </w:r>
            <w:r w:rsidR="0040451C">
              <w:rPr>
                <w:rFonts w:ascii="Arial" w:eastAsia="Times New Roman" w:hAnsi="Arial" w:cs="Arial"/>
                <w:sz w:val="20"/>
                <w:szCs w:val="20"/>
                <w:lang w:eastAsia="en-US"/>
              </w:rPr>
              <w:instrText xml:space="preserve"> ADDIN ZOTERO_ITEM CSL_CITATION {"citationID":"u3Oofowj","properties":{"formattedCitation":"\\super 4\\nosupersub{}","plainCitation":"4","noteIndex":0},"citationItems":[{"id":171,"uris":["http://zotero.org/groups/6277139/items/HJ6E7MZF"],"itemData":{"id":171,"type":"article-journal","abstract":"We present a new folded dual-view oblique plane microscopy (OPM)\n\t\t\t\t\ttechnique termed dOPM that enables two orthogonal views of the sample\n\t\t\t\t\tto be obtained by translating a pair of tilted mirrors in refocussing\n\t\t\t\t\tspace. Using a water immersion 40× 1.15 NA primary objective,\n\t\t\t\t\tdeconvolved image volumes of 200 nm beads were measured to have full\n\t\t\t\t\twidth at half maxima (FWHM) of 0.35 ± 0.04\n\t\t\t\t\tµm and 0.39 ± 0.02 µm laterally and\n\t\t\t\t\t0.81 ± 0.07 µm axially. The measured\n\t\t\t\t\tz-sectioning value was 1.33 ± 0.45 µm\n\t\t\t\t\tusing light-sheet FWHM in the frames of the two views of\n\t\t\t\t\t4.99 ± 0.58 µm and\n\t\t\t\t\t4.89 ± 0.63 µm. To qualitatively\n\t\t\t\t\tdemonstrate that the system can reduce shadow artefacts while\n\t\t\t\t\tproviding a more isotropic resolution, a multi-cellular spheroid\n\t\t\t\t\tapproximately 100 µm in diameter was imaged.","container-title":"Biomedical Optics Express","DOI":"10.1364/BOE.409781","ISSN":"2156-7085, 2156-7085","issue":"12","journalAbbreviation":"Biomed. Opt. Express","language":"en","page":"7204","source":"DOI.org (Crossref)","title":"Dual-view oblique plane microscopy (dOPM)","volume":"11","author":[{"family":"Sparks","given":"Hugh"},{"family":"Dent","given":"Lucas"},{"family":"Bakal","given":"Chris"},{"family":"Behrens","given":"Axel"},{"family":"Salbreux","given":"Guillaume"},{"family":"Dunsby","given":"Chris"}],"issued":{"date-parts":[["2020",12,1]]}}}],"schema":"https://github.com/citation-style-language/schema/raw/master/csl-citation.json"} </w:instrText>
            </w:r>
            <w:r w:rsidR="0040451C">
              <w:rPr>
                <w:rFonts w:ascii="Arial" w:eastAsia="Times New Roman" w:hAnsi="Arial" w:cs="Arial"/>
                <w:sz w:val="20"/>
                <w:szCs w:val="20"/>
                <w:lang w:eastAsia="en-US"/>
              </w:rPr>
              <w:fldChar w:fldCharType="separate"/>
            </w:r>
            <w:r w:rsidR="0040451C" w:rsidRPr="0040451C">
              <w:rPr>
                <w:rFonts w:ascii="Arial" w:hAnsi="Arial" w:cs="Arial"/>
                <w:sz w:val="20"/>
                <w:vertAlign w:val="superscript"/>
              </w:rPr>
              <w:t>4</w:t>
            </w:r>
            <w:r w:rsidR="0040451C">
              <w:rPr>
                <w:rFonts w:ascii="Arial" w:eastAsia="Times New Roman" w:hAnsi="Arial" w:cs="Arial"/>
                <w:sz w:val="20"/>
                <w:szCs w:val="20"/>
                <w:lang w:eastAsia="en-US"/>
              </w:rPr>
              <w:fldChar w:fldCharType="end"/>
            </w:r>
          </w:p>
        </w:tc>
        <w:tc>
          <w:tcPr>
            <w:tcW w:w="745" w:type="dxa"/>
            <w:hideMark/>
          </w:tcPr>
          <w:p w14:paraId="51CA4F7A"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0.46</w:t>
            </w:r>
          </w:p>
        </w:tc>
        <w:tc>
          <w:tcPr>
            <w:tcW w:w="745" w:type="dxa"/>
            <w:hideMark/>
          </w:tcPr>
          <w:p w14:paraId="5957DF33"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0.59</w:t>
            </w:r>
          </w:p>
        </w:tc>
        <w:tc>
          <w:tcPr>
            <w:tcW w:w="745" w:type="dxa"/>
            <w:hideMark/>
          </w:tcPr>
          <w:p w14:paraId="1B1A863D"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1.2</w:t>
            </w:r>
          </w:p>
        </w:tc>
        <w:tc>
          <w:tcPr>
            <w:tcW w:w="1395" w:type="dxa"/>
            <w:hideMark/>
          </w:tcPr>
          <w:p w14:paraId="639C9C6A"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0.33</w:t>
            </w:r>
          </w:p>
        </w:tc>
        <w:tc>
          <w:tcPr>
            <w:tcW w:w="1080" w:type="dxa"/>
            <w:hideMark/>
          </w:tcPr>
          <w:p w14:paraId="0A296893"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2</w:t>
            </w:r>
          </w:p>
        </w:tc>
        <w:tc>
          <w:tcPr>
            <w:tcW w:w="1260" w:type="dxa"/>
            <w:hideMark/>
          </w:tcPr>
          <w:p w14:paraId="719D8F9D" w14:textId="0E4FFAAC"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0.0017</w:t>
            </w:r>
          </w:p>
        </w:tc>
        <w:tc>
          <w:tcPr>
            <w:tcW w:w="1440" w:type="dxa"/>
            <w:hideMark/>
          </w:tcPr>
          <w:p w14:paraId="449B6D6D" w14:textId="6BA2AAA1"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0.0011</w:t>
            </w:r>
          </w:p>
        </w:tc>
      </w:tr>
      <w:tr w:rsidR="00F7011D" w:rsidRPr="00F7011D" w14:paraId="155BE0CF" w14:textId="77777777" w:rsidTr="00613004">
        <w:trPr>
          <w:trHeight w:val="270"/>
        </w:trPr>
        <w:tc>
          <w:tcPr>
            <w:tcW w:w="1950" w:type="dxa"/>
            <w:hideMark/>
          </w:tcPr>
          <w:p w14:paraId="38A0D477" w14:textId="7B3FAF54" w:rsidR="00F7011D" w:rsidRPr="00F7011D" w:rsidRDefault="00F7011D" w:rsidP="00F7011D">
            <w:pPr>
              <w:spacing w:line="360" w:lineRule="auto"/>
              <w:rPr>
                <w:rFonts w:ascii="Arial" w:eastAsia="Times New Roman" w:hAnsi="Arial" w:cs="Arial"/>
                <w:sz w:val="20"/>
                <w:szCs w:val="20"/>
                <w:lang w:eastAsia="en-US"/>
              </w:rPr>
            </w:pPr>
            <w:r w:rsidRPr="00F7011D">
              <w:rPr>
                <w:rFonts w:ascii="Arial" w:eastAsia="Times New Roman" w:hAnsi="Arial" w:cs="Arial"/>
                <w:sz w:val="20"/>
                <w:szCs w:val="20"/>
                <w:lang w:eastAsia="en-US"/>
              </w:rPr>
              <w:t>SCAPE 2.0</w:t>
            </w:r>
            <w:r w:rsidR="0040451C">
              <w:rPr>
                <w:rFonts w:ascii="Arial" w:eastAsia="Times New Roman" w:hAnsi="Arial" w:cs="Arial"/>
                <w:sz w:val="20"/>
                <w:szCs w:val="20"/>
                <w:lang w:eastAsia="en-US"/>
              </w:rPr>
              <w:fldChar w:fldCharType="begin"/>
            </w:r>
            <w:r w:rsidR="0040451C">
              <w:rPr>
                <w:rFonts w:ascii="Arial" w:eastAsia="Times New Roman" w:hAnsi="Arial" w:cs="Arial"/>
                <w:sz w:val="20"/>
                <w:szCs w:val="20"/>
                <w:lang w:eastAsia="en-US"/>
              </w:rPr>
              <w:instrText xml:space="preserve"> ADDIN ZOTERO_ITEM CSL_CITATION {"citationID":"ZsjiHJcS","properties":{"formattedCitation":"\\super 5\\nosupersub{}","plainCitation":"5","noteIndex":0},"citationItems":[{"id":99,"uris":["http://zotero.org/groups/6277139/items/UMS3FPPX"],"itemData":{"id":99,"type":"article-journal","container-title":"Nature Methods","DOI":"10.1038/s41592-019-0579-4","ISSN":"1548-7091, 1548-7105","issue":"10","journalAbbreviation":"Nat Methods","language":"en","page":"1054-1062","source":"DOI.org (Crossref)","title":"Real-time volumetric microscopy of in vivo dynamics and large-scale samples with SCAPE 2.0","volume":"16","author":[{"family":"Voleti","given":"Venkatakaushik"},{"family":"Patel","given":"Kripa B."},{"family":"Li","given":"Wenze"},{"family":"Perez Campos","given":"Citlali"},{"family":"Bharadwaj","given":"Srinidhi"},{"family":"Yu","given":"Hang"},{"family":"Ford","given":"Caitlin"},{"family":"Casper","given":"Malte J."},{"family":"Yan","given":"Richard Wenwei"},{"family":"Liang","given":"Wenxuan"},{"family":"Wen","given":"Chentao"},{"family":"Kimura","given":"Koutarou D."},{"family":"Targoff","given":"Kimara L."},{"family":"Hillman","given":"Elizabeth M. C."}],"issued":{"date-parts":[["2019",10]]}},"locator":"2"}],"schema":"https://github.com/citation-style-language/schema/raw/master/csl-citation.json"} </w:instrText>
            </w:r>
            <w:r w:rsidR="0040451C">
              <w:rPr>
                <w:rFonts w:ascii="Arial" w:eastAsia="Times New Roman" w:hAnsi="Arial" w:cs="Arial"/>
                <w:sz w:val="20"/>
                <w:szCs w:val="20"/>
                <w:lang w:eastAsia="en-US"/>
              </w:rPr>
              <w:fldChar w:fldCharType="separate"/>
            </w:r>
            <w:r w:rsidR="0040451C" w:rsidRPr="0040451C">
              <w:rPr>
                <w:rFonts w:ascii="Arial" w:hAnsi="Arial" w:cs="Arial"/>
                <w:sz w:val="20"/>
                <w:vertAlign w:val="superscript"/>
              </w:rPr>
              <w:t>5</w:t>
            </w:r>
            <w:r w:rsidR="0040451C">
              <w:rPr>
                <w:rFonts w:ascii="Arial" w:eastAsia="Times New Roman" w:hAnsi="Arial" w:cs="Arial"/>
                <w:sz w:val="20"/>
                <w:szCs w:val="20"/>
                <w:lang w:eastAsia="en-US"/>
              </w:rPr>
              <w:fldChar w:fldCharType="end"/>
            </w:r>
          </w:p>
        </w:tc>
        <w:tc>
          <w:tcPr>
            <w:tcW w:w="745" w:type="dxa"/>
            <w:hideMark/>
          </w:tcPr>
          <w:p w14:paraId="0D03B41F"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0.6</w:t>
            </w:r>
          </w:p>
        </w:tc>
        <w:tc>
          <w:tcPr>
            <w:tcW w:w="745" w:type="dxa"/>
            <w:hideMark/>
          </w:tcPr>
          <w:p w14:paraId="6221C966"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1.2</w:t>
            </w:r>
          </w:p>
        </w:tc>
        <w:tc>
          <w:tcPr>
            <w:tcW w:w="745" w:type="dxa"/>
            <w:hideMark/>
          </w:tcPr>
          <w:p w14:paraId="45383A7A"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1.6</w:t>
            </w:r>
          </w:p>
        </w:tc>
        <w:tc>
          <w:tcPr>
            <w:tcW w:w="1395" w:type="dxa"/>
            <w:hideMark/>
          </w:tcPr>
          <w:p w14:paraId="19282DCB"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1.15</w:t>
            </w:r>
          </w:p>
        </w:tc>
        <w:tc>
          <w:tcPr>
            <w:tcW w:w="1080" w:type="dxa"/>
            <w:hideMark/>
          </w:tcPr>
          <w:p w14:paraId="3571858F"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300</w:t>
            </w:r>
          </w:p>
        </w:tc>
        <w:tc>
          <w:tcPr>
            <w:tcW w:w="1260" w:type="dxa"/>
            <w:hideMark/>
          </w:tcPr>
          <w:p w14:paraId="5F1D9D5B" w14:textId="63F021DD"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0.69</w:t>
            </w:r>
          </w:p>
        </w:tc>
        <w:tc>
          <w:tcPr>
            <w:tcW w:w="1440" w:type="dxa"/>
            <w:hideMark/>
          </w:tcPr>
          <w:p w14:paraId="0E2AA72B" w14:textId="5A78C04C"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0.73</w:t>
            </w:r>
          </w:p>
        </w:tc>
      </w:tr>
      <w:tr w:rsidR="00F7011D" w:rsidRPr="00F7011D" w14:paraId="114039FD" w14:textId="77777777" w:rsidTr="00613004">
        <w:trPr>
          <w:trHeight w:val="315"/>
        </w:trPr>
        <w:tc>
          <w:tcPr>
            <w:tcW w:w="1950" w:type="dxa"/>
            <w:hideMark/>
          </w:tcPr>
          <w:p w14:paraId="00CC23EB" w14:textId="0AF96C15" w:rsidR="00F7011D" w:rsidRPr="00F7011D" w:rsidRDefault="00F7011D" w:rsidP="00F7011D">
            <w:pPr>
              <w:spacing w:line="360" w:lineRule="auto"/>
              <w:rPr>
                <w:rFonts w:ascii="Arial" w:eastAsia="Times New Roman" w:hAnsi="Arial" w:cs="Arial"/>
                <w:sz w:val="20"/>
                <w:szCs w:val="20"/>
                <w:lang w:eastAsia="en-US"/>
              </w:rPr>
            </w:pPr>
            <w:r w:rsidRPr="00F7011D">
              <w:rPr>
                <w:rFonts w:ascii="Arial" w:eastAsia="Times New Roman" w:hAnsi="Arial" w:cs="Arial"/>
                <w:sz w:val="20"/>
                <w:szCs w:val="20"/>
                <w:lang w:eastAsia="en-US"/>
              </w:rPr>
              <w:t>DaXi</w:t>
            </w:r>
            <w:r w:rsidR="0040451C">
              <w:rPr>
                <w:rFonts w:ascii="Arial" w:eastAsia="Times New Roman" w:hAnsi="Arial" w:cs="Arial"/>
                <w:sz w:val="20"/>
                <w:szCs w:val="20"/>
                <w:lang w:eastAsia="en-US"/>
              </w:rPr>
              <w:fldChar w:fldCharType="begin"/>
            </w:r>
            <w:r w:rsidR="0040451C">
              <w:rPr>
                <w:rFonts w:ascii="Arial" w:eastAsia="Times New Roman" w:hAnsi="Arial" w:cs="Arial"/>
                <w:sz w:val="20"/>
                <w:szCs w:val="20"/>
                <w:lang w:eastAsia="en-US"/>
              </w:rPr>
              <w:instrText xml:space="preserve"> ADDIN ZOTERO_ITEM CSL_CITATION {"citationID":"GbS32SZH","properties":{"formattedCitation":"\\super 6\\nosupersub{}","plainCitation":"6","noteIndex":0},"citationItems":[{"id":50,"uris":["http://zotero.org/groups/6277139/items/HCVA7YN4"],"itemData":{"id":50,"type":"article-journal","abstract":"Abstract\n            \n              The promise of single-objective light-sheet microscopy is to combine the convenience of standard single-objective microscopes with the speed, coverage, resolution and gentleness of light-sheet microscopes. We present DaXi, a single-objective light-sheet microscope design based on oblique plane illumination that achieves: (1) a wider field of view and high-resolution imaging via a custom remote focusing objective; (2) fast volumetric imaging over larger volumes without compromising image quality or necessitating tiled acquisition; (3) fuller image coverage for large samples via multi-view imaging and (4) higher throughput multi-well imaging via remote coverslip placement. Our instrument achieves a resolution of 450 nm laterally and 2 μm axially over an imaging volume of 3,000 × 800 × 300 μm. We demonstrate the speed, field of view, resolution and versatility of our instrument by imaging various systems, including\n              Drosophila\n              egg chamber development, zebrafish whole-brain activity and zebrafish embryonic development – up to nine embryos at a time.","container-title":"Nature Methods","DOI":"10.1038/s41592-022-01417-2","ISSN":"1548-7091, 1548-7105","issue":"4","journalAbbreviation":"Nat Methods","language":"en","page":"461-469","source":"DOI.org (Crossref)","title":"DaXi—high-resolution, large imaging volume and multi-view single-objective light-sheet microscopy","volume":"19","author":[{"family":"Yang","given":"Bin"},{"family":"Lange","given":"Merlin"},{"family":"Millett-Sikking","given":"Alfred"},{"family":"Zhao","given":"Xiang"},{"family":"Bragantini","given":"Jordão"},{"family":"VijayKumar","given":"Shruthi"},{"family":"Kamb","given":"Mason"},{"family":"Gómez-Sjöberg","given":"Rafael"},{"family":"Solak","given":"Ahmet Can"},{"family":"Wang","given":"Wanpeng"},{"family":"Kobayashi","given":"Hirofumi"},{"family":"McCarroll","given":"Matthew N."},{"family":"Whitehead","given":"Lachlan W."},{"family":"Fiolka","given":"Reto P."},{"family":"Kornberg","given":"Thomas B."},{"family":"York","given":"Andrew G."},{"family":"Royer","given":"Loic A."}],"issued":{"date-parts":[["2022",4]]}}}],"schema":"https://github.com/citation-style-language/schema/raw/master/csl-citation.json"} </w:instrText>
            </w:r>
            <w:r w:rsidR="0040451C">
              <w:rPr>
                <w:rFonts w:ascii="Arial" w:eastAsia="Times New Roman" w:hAnsi="Arial" w:cs="Arial"/>
                <w:sz w:val="20"/>
                <w:szCs w:val="20"/>
                <w:lang w:eastAsia="en-US"/>
              </w:rPr>
              <w:fldChar w:fldCharType="separate"/>
            </w:r>
            <w:r w:rsidR="0040451C" w:rsidRPr="0040451C">
              <w:rPr>
                <w:rFonts w:ascii="Arial" w:hAnsi="Arial" w:cs="Arial"/>
                <w:sz w:val="20"/>
                <w:vertAlign w:val="superscript"/>
              </w:rPr>
              <w:t>6</w:t>
            </w:r>
            <w:r w:rsidR="0040451C">
              <w:rPr>
                <w:rFonts w:ascii="Arial" w:eastAsia="Times New Roman" w:hAnsi="Arial" w:cs="Arial"/>
                <w:sz w:val="20"/>
                <w:szCs w:val="20"/>
                <w:lang w:eastAsia="en-US"/>
              </w:rPr>
              <w:fldChar w:fldCharType="end"/>
            </w:r>
          </w:p>
        </w:tc>
        <w:tc>
          <w:tcPr>
            <w:tcW w:w="745" w:type="dxa"/>
            <w:hideMark/>
          </w:tcPr>
          <w:p w14:paraId="328AA31F"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0.45</w:t>
            </w:r>
          </w:p>
        </w:tc>
        <w:tc>
          <w:tcPr>
            <w:tcW w:w="745" w:type="dxa"/>
            <w:hideMark/>
          </w:tcPr>
          <w:p w14:paraId="0BA0B14F"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0.45</w:t>
            </w:r>
          </w:p>
        </w:tc>
        <w:tc>
          <w:tcPr>
            <w:tcW w:w="745" w:type="dxa"/>
            <w:hideMark/>
          </w:tcPr>
          <w:p w14:paraId="2EBEE8E6"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2</w:t>
            </w:r>
          </w:p>
        </w:tc>
        <w:tc>
          <w:tcPr>
            <w:tcW w:w="1395" w:type="dxa"/>
            <w:hideMark/>
          </w:tcPr>
          <w:p w14:paraId="6CF97C6E"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0.41</w:t>
            </w:r>
          </w:p>
        </w:tc>
        <w:tc>
          <w:tcPr>
            <w:tcW w:w="1080" w:type="dxa"/>
            <w:hideMark/>
          </w:tcPr>
          <w:p w14:paraId="3A278B59"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2</w:t>
            </w:r>
          </w:p>
        </w:tc>
        <w:tc>
          <w:tcPr>
            <w:tcW w:w="1260" w:type="dxa"/>
            <w:hideMark/>
          </w:tcPr>
          <w:p w14:paraId="1A19AF79" w14:textId="58F25693"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0.72</w:t>
            </w:r>
          </w:p>
        </w:tc>
        <w:tc>
          <w:tcPr>
            <w:tcW w:w="1440" w:type="dxa"/>
            <w:hideMark/>
          </w:tcPr>
          <w:p w14:paraId="666D7C23"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0.1</w:t>
            </w:r>
          </w:p>
        </w:tc>
      </w:tr>
      <w:tr w:rsidR="00F7011D" w:rsidRPr="00F7011D" w14:paraId="6B1973DD" w14:textId="77777777" w:rsidTr="00613004">
        <w:trPr>
          <w:trHeight w:val="315"/>
        </w:trPr>
        <w:tc>
          <w:tcPr>
            <w:tcW w:w="1950" w:type="dxa"/>
            <w:hideMark/>
          </w:tcPr>
          <w:p w14:paraId="67FD4845" w14:textId="0782CB7C" w:rsidR="00F7011D" w:rsidRPr="00F7011D" w:rsidRDefault="00F7011D" w:rsidP="00F7011D">
            <w:pPr>
              <w:spacing w:line="360" w:lineRule="auto"/>
              <w:rPr>
                <w:rFonts w:ascii="Arial" w:eastAsia="Times New Roman" w:hAnsi="Arial" w:cs="Arial"/>
                <w:sz w:val="20"/>
                <w:szCs w:val="20"/>
                <w:lang w:eastAsia="en-US"/>
              </w:rPr>
            </w:pPr>
            <w:r w:rsidRPr="00F7011D">
              <w:rPr>
                <w:rFonts w:ascii="Arial" w:eastAsia="Times New Roman" w:hAnsi="Arial" w:cs="Arial"/>
                <w:sz w:val="20"/>
                <w:szCs w:val="20"/>
                <w:lang w:eastAsia="en-US"/>
              </w:rPr>
              <w:t>Tilt-invariant SOPi</w:t>
            </w:r>
            <w:r w:rsidR="00872A95">
              <w:rPr>
                <w:rFonts w:ascii="Arial" w:eastAsia="Times New Roman" w:hAnsi="Arial" w:cs="Arial"/>
                <w:sz w:val="20"/>
                <w:szCs w:val="20"/>
                <w:lang w:eastAsia="en-US"/>
              </w:rPr>
              <w:fldChar w:fldCharType="begin"/>
            </w:r>
            <w:r w:rsidR="00872A95">
              <w:rPr>
                <w:rFonts w:ascii="Arial" w:eastAsia="Times New Roman" w:hAnsi="Arial" w:cs="Arial"/>
                <w:sz w:val="20"/>
                <w:szCs w:val="20"/>
                <w:lang w:eastAsia="en-US"/>
              </w:rPr>
              <w:instrText xml:space="preserve"> ADDIN ZOTERO_ITEM CSL_CITATION {"citationID":"iKz2Z9AU","properties":{"formattedCitation":"\\super 7\\nosupersub{}","plainCitation":"7","noteIndex":0},"citationItems":[{"id":175,"uris":["http://zotero.org/groups/6277139/items/8NZWHDPP"],"itemData":{"id":175,"type":"article-journal","container-title":"Optics Letters","DOI":"10.1364/OL.44.001706","ISSN":"0146-9592, 1539-4794","issue":"7","journalAbbreviation":"Opt. Lett.","language":"en","page":"1706","source":"DOI.org (Crossref)","title":"Tilt-invariant scanned oblique plane illumination microscopy for large-scale volumetric imaging","volume":"44","author":[{"family":"Kumar","given":"Manish"},{"family":"Kozorovitskiy","given":"Yevgenia"}],"issued":{"date-parts":[["2019",4,1]]}}}],"schema":"https://github.com/citation-style-language/schema/raw/master/csl-citation.json"} </w:instrText>
            </w:r>
            <w:r w:rsidR="00872A95">
              <w:rPr>
                <w:rFonts w:ascii="Arial" w:eastAsia="Times New Roman" w:hAnsi="Arial" w:cs="Arial"/>
                <w:sz w:val="20"/>
                <w:szCs w:val="20"/>
                <w:lang w:eastAsia="en-US"/>
              </w:rPr>
              <w:fldChar w:fldCharType="separate"/>
            </w:r>
            <w:r w:rsidR="00872A95" w:rsidRPr="00872A95">
              <w:rPr>
                <w:rFonts w:ascii="Arial" w:hAnsi="Arial" w:cs="Arial"/>
                <w:sz w:val="20"/>
                <w:vertAlign w:val="superscript"/>
              </w:rPr>
              <w:t>7</w:t>
            </w:r>
            <w:r w:rsidR="00872A95">
              <w:rPr>
                <w:rFonts w:ascii="Arial" w:eastAsia="Times New Roman" w:hAnsi="Arial" w:cs="Arial"/>
                <w:sz w:val="20"/>
                <w:szCs w:val="20"/>
                <w:lang w:eastAsia="en-US"/>
              </w:rPr>
              <w:fldChar w:fldCharType="end"/>
            </w:r>
          </w:p>
        </w:tc>
        <w:tc>
          <w:tcPr>
            <w:tcW w:w="745" w:type="dxa"/>
            <w:hideMark/>
          </w:tcPr>
          <w:p w14:paraId="7ACA6318"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2.6</w:t>
            </w:r>
          </w:p>
        </w:tc>
        <w:tc>
          <w:tcPr>
            <w:tcW w:w="745" w:type="dxa"/>
            <w:hideMark/>
          </w:tcPr>
          <w:p w14:paraId="41487C5D"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3.1</w:t>
            </w:r>
          </w:p>
        </w:tc>
        <w:tc>
          <w:tcPr>
            <w:tcW w:w="745" w:type="dxa"/>
            <w:hideMark/>
          </w:tcPr>
          <w:p w14:paraId="14D7E450"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37.4</w:t>
            </w:r>
          </w:p>
        </w:tc>
        <w:tc>
          <w:tcPr>
            <w:tcW w:w="1395" w:type="dxa"/>
            <w:hideMark/>
          </w:tcPr>
          <w:p w14:paraId="395E9373"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0.03</w:t>
            </w:r>
          </w:p>
        </w:tc>
        <w:tc>
          <w:tcPr>
            <w:tcW w:w="1080" w:type="dxa"/>
            <w:hideMark/>
          </w:tcPr>
          <w:p w14:paraId="7C4B7A11"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10</w:t>
            </w:r>
          </w:p>
        </w:tc>
        <w:tc>
          <w:tcPr>
            <w:tcW w:w="1260" w:type="dxa"/>
            <w:hideMark/>
          </w:tcPr>
          <w:p w14:paraId="7696CF77" w14:textId="36223259"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3.00</w:t>
            </w:r>
          </w:p>
        </w:tc>
        <w:tc>
          <w:tcPr>
            <w:tcW w:w="1440" w:type="dxa"/>
            <w:hideMark/>
          </w:tcPr>
          <w:p w14:paraId="12A1FAA6"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0.036</w:t>
            </w:r>
          </w:p>
        </w:tc>
      </w:tr>
      <w:tr w:rsidR="00F7011D" w:rsidRPr="00F7011D" w14:paraId="3A7A909F" w14:textId="77777777" w:rsidTr="00613004">
        <w:trPr>
          <w:trHeight w:val="261"/>
        </w:trPr>
        <w:tc>
          <w:tcPr>
            <w:tcW w:w="1950" w:type="dxa"/>
            <w:hideMark/>
          </w:tcPr>
          <w:p w14:paraId="4A7EE304" w14:textId="2E034D71" w:rsidR="00F7011D" w:rsidRPr="00F7011D" w:rsidRDefault="00F7011D" w:rsidP="00F7011D">
            <w:pPr>
              <w:spacing w:line="360" w:lineRule="auto"/>
              <w:rPr>
                <w:rFonts w:ascii="Arial" w:eastAsia="Times New Roman" w:hAnsi="Arial" w:cs="Arial"/>
                <w:sz w:val="20"/>
                <w:szCs w:val="20"/>
                <w:lang w:eastAsia="en-US"/>
              </w:rPr>
            </w:pPr>
            <w:r w:rsidRPr="00F7011D">
              <w:rPr>
                <w:rFonts w:ascii="Arial" w:eastAsia="Times New Roman" w:hAnsi="Arial" w:cs="Arial"/>
                <w:sz w:val="20"/>
                <w:szCs w:val="20"/>
                <w:lang w:eastAsia="en-US"/>
              </w:rPr>
              <w:t>Original OPM</w:t>
            </w:r>
            <w:r w:rsidR="00872A95">
              <w:rPr>
                <w:rFonts w:ascii="Arial" w:eastAsia="Times New Roman" w:hAnsi="Arial" w:cs="Arial"/>
                <w:sz w:val="20"/>
                <w:szCs w:val="20"/>
                <w:lang w:eastAsia="en-US"/>
              </w:rPr>
              <w:fldChar w:fldCharType="begin"/>
            </w:r>
            <w:r w:rsidR="00872A95">
              <w:rPr>
                <w:rFonts w:ascii="Arial" w:eastAsia="Times New Roman" w:hAnsi="Arial" w:cs="Arial"/>
                <w:sz w:val="20"/>
                <w:szCs w:val="20"/>
                <w:lang w:eastAsia="en-US"/>
              </w:rPr>
              <w:instrText xml:space="preserve"> ADDIN ZOTERO_ITEM CSL_CITATION {"citationID":"xweddO54","properties":{"formattedCitation":"\\super 8\\nosupersub{}","plainCitation":"8","noteIndex":0},"citationItems":[{"id":33,"uris":["http://zotero.org/groups/6277139/items/3AF8P8IH"],"itemData":{"id":33,"type":"article-journal","container-title":"Optics Express","DOI":"10.1364/OE.16.020306","ISSN":"1094-4087","issue":"25","journalAbbreviation":"Opt. Express","language":"en","license":"https://doi.org/10.1364/OA_License_v1#VOR-OA","page":"20306","source":"DOI.org (Crossref)","title":"Optically sectioned imaging by oblique plane microscopy","volume":"16","author":[{"family":"Dunsby","given":"C."}],"issued":{"date-parts":[["2008",12,8]]}}}],"schema":"https://github.com/citation-style-language/schema/raw/master/csl-citation.json"} </w:instrText>
            </w:r>
            <w:r w:rsidR="00872A95">
              <w:rPr>
                <w:rFonts w:ascii="Arial" w:eastAsia="Times New Roman" w:hAnsi="Arial" w:cs="Arial"/>
                <w:sz w:val="20"/>
                <w:szCs w:val="20"/>
                <w:lang w:eastAsia="en-US"/>
              </w:rPr>
              <w:fldChar w:fldCharType="separate"/>
            </w:r>
            <w:r w:rsidR="00872A95" w:rsidRPr="00872A95">
              <w:rPr>
                <w:rFonts w:ascii="Arial" w:hAnsi="Arial" w:cs="Arial"/>
                <w:sz w:val="20"/>
                <w:vertAlign w:val="superscript"/>
              </w:rPr>
              <w:t>8</w:t>
            </w:r>
            <w:r w:rsidR="00872A95">
              <w:rPr>
                <w:rFonts w:ascii="Arial" w:eastAsia="Times New Roman" w:hAnsi="Arial" w:cs="Arial"/>
                <w:sz w:val="20"/>
                <w:szCs w:val="20"/>
                <w:lang w:eastAsia="en-US"/>
              </w:rPr>
              <w:fldChar w:fldCharType="end"/>
            </w:r>
          </w:p>
        </w:tc>
        <w:tc>
          <w:tcPr>
            <w:tcW w:w="745" w:type="dxa"/>
            <w:hideMark/>
          </w:tcPr>
          <w:p w14:paraId="00D7E281"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0.82</w:t>
            </w:r>
          </w:p>
        </w:tc>
        <w:tc>
          <w:tcPr>
            <w:tcW w:w="745" w:type="dxa"/>
            <w:hideMark/>
          </w:tcPr>
          <w:p w14:paraId="75191E5D"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0.82</w:t>
            </w:r>
          </w:p>
        </w:tc>
        <w:tc>
          <w:tcPr>
            <w:tcW w:w="745" w:type="dxa"/>
            <w:hideMark/>
          </w:tcPr>
          <w:p w14:paraId="5FAEDC22"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4.3</w:t>
            </w:r>
          </w:p>
        </w:tc>
        <w:tc>
          <w:tcPr>
            <w:tcW w:w="1395" w:type="dxa"/>
            <w:hideMark/>
          </w:tcPr>
          <w:p w14:paraId="523FDD97"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2.89</w:t>
            </w:r>
          </w:p>
        </w:tc>
        <w:tc>
          <w:tcPr>
            <w:tcW w:w="1080" w:type="dxa"/>
            <w:hideMark/>
          </w:tcPr>
          <w:p w14:paraId="7724D081"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1</w:t>
            </w:r>
          </w:p>
        </w:tc>
        <w:tc>
          <w:tcPr>
            <w:tcW w:w="1260" w:type="dxa"/>
            <w:hideMark/>
          </w:tcPr>
          <w:p w14:paraId="5A5FDF38"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0.00076</w:t>
            </w:r>
          </w:p>
        </w:tc>
        <w:tc>
          <w:tcPr>
            <w:tcW w:w="1440" w:type="dxa"/>
            <w:hideMark/>
          </w:tcPr>
          <w:p w14:paraId="2B035903"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X</w:t>
            </w:r>
          </w:p>
        </w:tc>
      </w:tr>
      <w:tr w:rsidR="00F7011D" w:rsidRPr="00F7011D" w14:paraId="16893412" w14:textId="77777777" w:rsidTr="00613004">
        <w:trPr>
          <w:trHeight w:val="279"/>
        </w:trPr>
        <w:tc>
          <w:tcPr>
            <w:tcW w:w="1950" w:type="dxa"/>
            <w:hideMark/>
          </w:tcPr>
          <w:p w14:paraId="0B0AF703" w14:textId="6C816010" w:rsidR="00F7011D" w:rsidRPr="00F7011D" w:rsidRDefault="00F7011D" w:rsidP="00F7011D">
            <w:pPr>
              <w:spacing w:line="360" w:lineRule="auto"/>
              <w:rPr>
                <w:rFonts w:ascii="Arial" w:eastAsia="Times New Roman" w:hAnsi="Arial" w:cs="Arial"/>
                <w:sz w:val="20"/>
                <w:szCs w:val="20"/>
                <w:lang w:eastAsia="en-US"/>
              </w:rPr>
            </w:pPr>
            <w:r w:rsidRPr="00F7011D">
              <w:rPr>
                <w:rFonts w:ascii="Arial" w:eastAsia="Times New Roman" w:hAnsi="Arial" w:cs="Arial"/>
                <w:sz w:val="20"/>
                <w:szCs w:val="20"/>
                <w:lang w:eastAsia="en-US"/>
              </w:rPr>
              <w:t>DOPM (Diffractive)</w:t>
            </w:r>
            <w:r w:rsidR="00E51A4D">
              <w:rPr>
                <w:rFonts w:ascii="Arial" w:eastAsia="Times New Roman" w:hAnsi="Arial" w:cs="Arial"/>
                <w:sz w:val="20"/>
                <w:szCs w:val="20"/>
                <w:lang w:eastAsia="en-US"/>
              </w:rPr>
              <w:fldChar w:fldCharType="begin"/>
            </w:r>
            <w:r w:rsidR="00E51A4D">
              <w:rPr>
                <w:rFonts w:ascii="Arial" w:eastAsia="Times New Roman" w:hAnsi="Arial" w:cs="Arial"/>
                <w:sz w:val="20"/>
                <w:szCs w:val="20"/>
                <w:lang w:eastAsia="en-US"/>
              </w:rPr>
              <w:instrText xml:space="preserve"> ADDIN ZOTERO_ITEM CSL_CITATION {"citationID":"m0T7aZAt","properties":{"formattedCitation":"\\super 9\\nosupersub{}","plainCitation":"9","noteIndex":0},"citationItems":[{"id":34,"uris":["http://zotero.org/groups/6277139/items/SH5P3D5P"],"itemData":{"id":34,"type":"article-journal","container-title":"Optica","DOI":"10.1364/OPTICA.6.001166","ISSN":"2334-2536","issue":"9","journalAbbreviation":"Optica","language":"en","page":"1166","source":"DOI.org (Crossref)","title":"Diffractive oblique plane microscopy","volume":"6","author":[{"family":"Hoffmann","given":"Maximilian"},{"family":"Judkewitz","given":"Benjamin"}],"issued":{"date-parts":[["2019",9,20]]}}}],"schema":"https://github.com/citation-style-language/schema/raw/master/csl-citation.json"} </w:instrText>
            </w:r>
            <w:r w:rsidR="00E51A4D">
              <w:rPr>
                <w:rFonts w:ascii="Arial" w:eastAsia="Times New Roman" w:hAnsi="Arial" w:cs="Arial"/>
                <w:sz w:val="20"/>
                <w:szCs w:val="20"/>
                <w:lang w:eastAsia="en-US"/>
              </w:rPr>
              <w:fldChar w:fldCharType="separate"/>
            </w:r>
            <w:r w:rsidR="00E51A4D" w:rsidRPr="00E51A4D">
              <w:rPr>
                <w:rFonts w:ascii="Arial" w:hAnsi="Arial" w:cs="Arial"/>
                <w:sz w:val="20"/>
                <w:vertAlign w:val="superscript"/>
              </w:rPr>
              <w:t>9</w:t>
            </w:r>
            <w:r w:rsidR="00E51A4D">
              <w:rPr>
                <w:rFonts w:ascii="Arial" w:eastAsia="Times New Roman" w:hAnsi="Arial" w:cs="Arial"/>
                <w:sz w:val="20"/>
                <w:szCs w:val="20"/>
                <w:lang w:eastAsia="en-US"/>
              </w:rPr>
              <w:fldChar w:fldCharType="end"/>
            </w:r>
          </w:p>
        </w:tc>
        <w:tc>
          <w:tcPr>
            <w:tcW w:w="745" w:type="dxa"/>
            <w:hideMark/>
          </w:tcPr>
          <w:p w14:paraId="3EB2DA00"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2.6</w:t>
            </w:r>
          </w:p>
        </w:tc>
        <w:tc>
          <w:tcPr>
            <w:tcW w:w="745" w:type="dxa"/>
            <w:hideMark/>
          </w:tcPr>
          <w:p w14:paraId="6E61F668"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3.1</w:t>
            </w:r>
          </w:p>
        </w:tc>
        <w:tc>
          <w:tcPr>
            <w:tcW w:w="745" w:type="dxa"/>
            <w:hideMark/>
          </w:tcPr>
          <w:p w14:paraId="3F36EDC4"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37.4</w:t>
            </w:r>
          </w:p>
        </w:tc>
        <w:tc>
          <w:tcPr>
            <w:tcW w:w="1395" w:type="dxa"/>
            <w:hideMark/>
          </w:tcPr>
          <w:p w14:paraId="394C46F4"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301.44</w:t>
            </w:r>
          </w:p>
        </w:tc>
        <w:tc>
          <w:tcPr>
            <w:tcW w:w="1080" w:type="dxa"/>
            <w:hideMark/>
          </w:tcPr>
          <w:p w14:paraId="3E4AD4CF"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25</w:t>
            </w:r>
          </w:p>
        </w:tc>
        <w:tc>
          <w:tcPr>
            <w:tcW w:w="1260" w:type="dxa"/>
            <w:hideMark/>
          </w:tcPr>
          <w:p w14:paraId="57D2DEB1" w14:textId="2A16575C"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9.90</w:t>
            </w:r>
          </w:p>
        </w:tc>
        <w:tc>
          <w:tcPr>
            <w:tcW w:w="1440" w:type="dxa"/>
            <w:hideMark/>
          </w:tcPr>
          <w:p w14:paraId="4FB60FCE" w14:textId="45B323FD"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2.2</w:t>
            </w:r>
            <w:r w:rsidR="000565E8">
              <w:rPr>
                <w:rFonts w:ascii="Arial" w:eastAsia="Times New Roman" w:hAnsi="Arial" w:cs="Arial"/>
                <w:i/>
                <w:iCs/>
                <w:sz w:val="20"/>
                <w:szCs w:val="20"/>
                <w:lang w:eastAsia="en-US"/>
              </w:rPr>
              <w:t>3</w:t>
            </w:r>
          </w:p>
        </w:tc>
      </w:tr>
      <w:tr w:rsidR="00F7011D" w:rsidRPr="00F7011D" w14:paraId="6B421BAC" w14:textId="77777777" w:rsidTr="00613004">
        <w:trPr>
          <w:trHeight w:val="540"/>
        </w:trPr>
        <w:tc>
          <w:tcPr>
            <w:tcW w:w="1950" w:type="dxa"/>
            <w:hideMark/>
          </w:tcPr>
          <w:p w14:paraId="289F4F09" w14:textId="3AA8DA1E" w:rsidR="00F7011D" w:rsidRPr="00F7011D" w:rsidRDefault="00F7011D" w:rsidP="00F7011D">
            <w:pPr>
              <w:spacing w:line="360" w:lineRule="auto"/>
              <w:rPr>
                <w:rFonts w:ascii="Arial" w:eastAsia="Times New Roman" w:hAnsi="Arial" w:cs="Arial"/>
                <w:sz w:val="20"/>
                <w:szCs w:val="20"/>
                <w:lang w:eastAsia="en-US"/>
              </w:rPr>
            </w:pPr>
            <w:r w:rsidRPr="00F7011D">
              <w:rPr>
                <w:rFonts w:ascii="Arial" w:eastAsia="Times New Roman" w:hAnsi="Arial" w:cs="Arial"/>
                <w:sz w:val="20"/>
                <w:szCs w:val="20"/>
                <w:lang w:eastAsia="en-US"/>
              </w:rPr>
              <w:t>Blazed OPM</w:t>
            </w:r>
            <w:r w:rsidR="003454B5">
              <w:rPr>
                <w:rFonts w:ascii="Arial" w:eastAsia="Times New Roman" w:hAnsi="Arial" w:cs="Arial"/>
                <w:sz w:val="20"/>
                <w:szCs w:val="20"/>
                <w:lang w:eastAsia="en-US"/>
              </w:rPr>
              <w:fldChar w:fldCharType="begin"/>
            </w:r>
            <w:r w:rsidR="003454B5">
              <w:rPr>
                <w:rFonts w:ascii="Arial" w:eastAsia="Times New Roman" w:hAnsi="Arial" w:cs="Arial"/>
                <w:sz w:val="20"/>
                <w:szCs w:val="20"/>
                <w:lang w:eastAsia="en-US"/>
              </w:rPr>
              <w:instrText xml:space="preserve"> ADDIN ZOTERO_ITEM CSL_CITATION {"citationID":"ZFleBlD0","properties":{"formattedCitation":"\\super 10\\nosupersub{}","plainCitation":"10","noteIndex":0},"citationItems":[{"id":36,"uris":["http://zotero.org/groups/6277139/items/D3CZPPJI"],"itemData":{"id":36,"type":"article-journal","abstract":"Abstract\n            Due to the size and opacity of vertebrate brains, it has until now been impossible to simultaneously record neuronal activity at cellular resolution across the entire adult brain. As a result, scientists are forced to choose between cellular-resolution microscopy over limited fields-of-view or whole-brain imaging at coarse-grained resolution. Bridging the gap between these spatial scales of understanding remains a major challenge in neuroscience. Here, we introduce blazed oblique plane microscopy to perform brain-wide recording of neuronal activity at cellular resolution in an adult vertebrate. Contrary to common belief, we find that inferences of neuronal population activity are near-independent of spatial scale: a set of randomly sampled neurons has a comparable predictive power as the same number of coarse-grained macrovoxels. Our work thus links cellular resolution with brain-wide scope, challenges the prevailing view that macroscale methods are generally inferior to microscale techniques and underscores the value of multiscale approaches to studying brain-wide activity.","container-title":"Nature Communications","DOI":"10.1038/s41467-023-43741-x","ISSN":"2041-1723","issue":"1","journalAbbreviation":"Nat Commun","language":"en","page":"8019","source":"DOI.org (Crossref)","title":"Blazed oblique plane microscopy reveals scale-invariant inference of brain-wide population activity","volume":"14","author":[{"family":"Hoffmann","given":"Maximilian"},{"family":"Henninger","given":"Jörg"},{"family":"Veith","given":"Johannes"},{"family":"Richter","given":"Lars"},{"family":"Judkewitz","given":"Benjamin"}],"issued":{"date-parts":[["2023",12,4]]}}}],"schema":"https://github.com/citation-style-language/schema/raw/master/csl-citation.json"} </w:instrText>
            </w:r>
            <w:r w:rsidR="003454B5">
              <w:rPr>
                <w:rFonts w:ascii="Arial" w:eastAsia="Times New Roman" w:hAnsi="Arial" w:cs="Arial"/>
                <w:sz w:val="20"/>
                <w:szCs w:val="20"/>
                <w:lang w:eastAsia="en-US"/>
              </w:rPr>
              <w:fldChar w:fldCharType="separate"/>
            </w:r>
            <w:r w:rsidR="003454B5" w:rsidRPr="003454B5">
              <w:rPr>
                <w:rFonts w:ascii="Arial" w:hAnsi="Arial" w:cs="Arial"/>
                <w:sz w:val="20"/>
                <w:vertAlign w:val="superscript"/>
              </w:rPr>
              <w:t>10</w:t>
            </w:r>
            <w:r w:rsidR="003454B5">
              <w:rPr>
                <w:rFonts w:ascii="Arial" w:eastAsia="Times New Roman" w:hAnsi="Arial" w:cs="Arial"/>
                <w:sz w:val="20"/>
                <w:szCs w:val="20"/>
                <w:lang w:eastAsia="en-US"/>
              </w:rPr>
              <w:fldChar w:fldCharType="end"/>
            </w:r>
          </w:p>
        </w:tc>
        <w:tc>
          <w:tcPr>
            <w:tcW w:w="745" w:type="dxa"/>
            <w:hideMark/>
          </w:tcPr>
          <w:p w14:paraId="02A7E477"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2.8</w:t>
            </w:r>
          </w:p>
        </w:tc>
        <w:tc>
          <w:tcPr>
            <w:tcW w:w="745" w:type="dxa"/>
            <w:hideMark/>
          </w:tcPr>
          <w:p w14:paraId="7DF454AF"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2.4</w:t>
            </w:r>
          </w:p>
        </w:tc>
        <w:tc>
          <w:tcPr>
            <w:tcW w:w="745" w:type="dxa"/>
            <w:hideMark/>
          </w:tcPr>
          <w:p w14:paraId="2161CB45"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13.2</w:t>
            </w:r>
          </w:p>
        </w:tc>
        <w:tc>
          <w:tcPr>
            <w:tcW w:w="1395" w:type="dxa"/>
            <w:hideMark/>
          </w:tcPr>
          <w:p w14:paraId="3FBFCCB1"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88.7</w:t>
            </w:r>
          </w:p>
        </w:tc>
        <w:tc>
          <w:tcPr>
            <w:tcW w:w="1080" w:type="dxa"/>
            <w:hideMark/>
          </w:tcPr>
          <w:p w14:paraId="3C1C65BD" w14:textId="77777777"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10</w:t>
            </w:r>
          </w:p>
        </w:tc>
        <w:tc>
          <w:tcPr>
            <w:tcW w:w="1260" w:type="dxa"/>
            <w:hideMark/>
          </w:tcPr>
          <w:p w14:paraId="2877C96C" w14:textId="2824E29D"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2.8</w:t>
            </w:r>
            <w:r w:rsidR="00270CCC">
              <w:rPr>
                <w:rFonts w:ascii="Arial" w:eastAsia="Times New Roman" w:hAnsi="Arial" w:cs="Arial"/>
                <w:i/>
                <w:iCs/>
                <w:sz w:val="20"/>
                <w:szCs w:val="20"/>
                <w:lang w:eastAsia="en-US"/>
              </w:rPr>
              <w:t>6</w:t>
            </w:r>
          </w:p>
        </w:tc>
        <w:tc>
          <w:tcPr>
            <w:tcW w:w="1440" w:type="dxa"/>
            <w:hideMark/>
          </w:tcPr>
          <w:p w14:paraId="1676EBD6" w14:textId="047871E9" w:rsidR="00F7011D" w:rsidRPr="00F7011D" w:rsidRDefault="00F7011D" w:rsidP="00F7011D">
            <w:pPr>
              <w:spacing w:line="360" w:lineRule="auto"/>
              <w:jc w:val="center"/>
              <w:rPr>
                <w:rFonts w:ascii="Arial" w:eastAsia="Times New Roman" w:hAnsi="Arial" w:cs="Arial"/>
                <w:i/>
                <w:iCs/>
                <w:sz w:val="20"/>
                <w:szCs w:val="20"/>
                <w:lang w:eastAsia="en-US"/>
              </w:rPr>
            </w:pPr>
            <w:r w:rsidRPr="00F7011D">
              <w:rPr>
                <w:rFonts w:ascii="Arial" w:eastAsia="Times New Roman" w:hAnsi="Arial" w:cs="Arial"/>
                <w:i/>
                <w:iCs/>
                <w:sz w:val="20"/>
                <w:szCs w:val="20"/>
                <w:lang w:eastAsia="en-US"/>
              </w:rPr>
              <w:t>1.13</w:t>
            </w:r>
          </w:p>
        </w:tc>
      </w:tr>
    </w:tbl>
    <w:p w14:paraId="4E94C6B4" w14:textId="77777777" w:rsidR="008C5C71" w:rsidRDefault="008C5C71">
      <w:pPr>
        <w:rPr>
          <w:rFonts w:ascii="Arial" w:hAnsi="Arial" w:cs="Arial"/>
          <w:b/>
          <w:bCs/>
        </w:rPr>
      </w:pPr>
    </w:p>
    <w:p w14:paraId="25BA1C26" w14:textId="77777777" w:rsidR="008C5C71" w:rsidRDefault="008C5C71">
      <w:pPr>
        <w:rPr>
          <w:rFonts w:ascii="Arial" w:hAnsi="Arial" w:cs="Arial"/>
          <w:b/>
          <w:bCs/>
        </w:rPr>
      </w:pPr>
      <w:r>
        <w:rPr>
          <w:rFonts w:ascii="Arial" w:hAnsi="Arial" w:cs="Arial"/>
          <w:b/>
          <w:bCs/>
        </w:rPr>
        <w:br w:type="page"/>
      </w:r>
    </w:p>
    <w:p w14:paraId="6A5A47CB" w14:textId="3AEAC227" w:rsidR="008C5C71" w:rsidRDefault="008C5C71" w:rsidP="008C5C71">
      <w:pPr>
        <w:rPr>
          <w:rFonts w:ascii="Arial" w:hAnsi="Arial" w:cs="Arial"/>
          <w:b/>
          <w:bCs/>
        </w:rPr>
      </w:pPr>
      <w:r w:rsidRPr="00F12AF9">
        <w:rPr>
          <w:rFonts w:ascii="Arial" w:hAnsi="Arial" w:cs="Arial"/>
          <w:b/>
          <w:bCs/>
        </w:rPr>
        <w:lastRenderedPageBreak/>
        <w:t xml:space="preserve">Supplementary Table </w:t>
      </w:r>
      <w:r>
        <w:rPr>
          <w:rFonts w:ascii="Arial" w:hAnsi="Arial" w:cs="Arial"/>
          <w:b/>
          <w:bCs/>
        </w:rPr>
        <w:t>2</w:t>
      </w:r>
      <w:r w:rsidRPr="00F12AF9">
        <w:rPr>
          <w:rFonts w:ascii="Arial" w:hAnsi="Arial" w:cs="Arial"/>
          <w:b/>
          <w:bCs/>
        </w:rPr>
        <w:t>:</w:t>
      </w:r>
      <w:r>
        <w:rPr>
          <w:rFonts w:ascii="Arial" w:hAnsi="Arial" w:cs="Arial"/>
          <w:b/>
          <w:bCs/>
        </w:rPr>
        <w:t xml:space="preserve"> Part labels for all optical components in Meso-OPM. </w:t>
      </w:r>
    </w:p>
    <w:p w14:paraId="248122A5" w14:textId="5B2720D7" w:rsidR="008C5C71" w:rsidRPr="00485739" w:rsidRDefault="008C5C71" w:rsidP="008C5C71">
      <w:pPr>
        <w:rPr>
          <w:rFonts w:ascii="Arial" w:hAnsi="Arial" w:cs="Arial"/>
          <w:b/>
          <w:bCs/>
        </w:rPr>
      </w:pPr>
      <w:r>
        <w:rPr>
          <w:rFonts w:ascii="Arial" w:hAnsi="Arial" w:cs="Arial"/>
        </w:rPr>
        <w:t xml:space="preserve">Part names correspond with labels in </w:t>
      </w:r>
      <w:r>
        <w:rPr>
          <w:rFonts w:ascii="Arial" w:hAnsi="Arial" w:cs="Arial"/>
          <w:b/>
          <w:bCs/>
        </w:rPr>
        <w:t>Supplemental Figure S1.</w:t>
      </w:r>
    </w:p>
    <w:tbl>
      <w:tblPr>
        <w:tblW w:w="9360" w:type="dxa"/>
        <w:tblLook w:val="04A0" w:firstRow="1" w:lastRow="0" w:firstColumn="1" w:lastColumn="0" w:noHBand="0" w:noVBand="1"/>
      </w:tblPr>
      <w:tblGrid>
        <w:gridCol w:w="1889"/>
        <w:gridCol w:w="2791"/>
        <w:gridCol w:w="1579"/>
        <w:gridCol w:w="3101"/>
      </w:tblGrid>
      <w:tr w:rsidR="008C5C71" w:rsidRPr="00F92E87" w14:paraId="753F7452" w14:textId="77777777">
        <w:trPr>
          <w:trHeight w:val="300"/>
        </w:trPr>
        <w:tc>
          <w:tcPr>
            <w:tcW w:w="1889" w:type="dxa"/>
            <w:tcBorders>
              <w:top w:val="single" w:sz="4" w:space="0" w:color="auto"/>
              <w:left w:val="nil"/>
              <w:bottom w:val="single" w:sz="4" w:space="0" w:color="auto"/>
              <w:right w:val="nil"/>
            </w:tcBorders>
            <w:noWrap/>
            <w:vAlign w:val="center"/>
            <w:hideMark/>
          </w:tcPr>
          <w:p w14:paraId="091ADD00" w14:textId="77777777" w:rsidR="008C5C71" w:rsidRPr="00F92E87" w:rsidRDefault="008C5C71">
            <w:pPr>
              <w:spacing w:after="0" w:line="240" w:lineRule="auto"/>
              <w:jc w:val="center"/>
              <w:rPr>
                <w:rFonts w:ascii="Arial" w:eastAsia="Times New Roman" w:hAnsi="Arial" w:cs="Arial"/>
                <w:b/>
                <w:bCs/>
                <w:color w:val="000000"/>
                <w:sz w:val="22"/>
                <w:szCs w:val="22"/>
                <w:lang w:eastAsia="en-US"/>
              </w:rPr>
            </w:pPr>
            <w:r w:rsidRPr="00F92E87">
              <w:rPr>
                <w:rFonts w:ascii="Arial" w:eastAsia="Times New Roman" w:hAnsi="Arial" w:cs="Arial"/>
                <w:b/>
                <w:bCs/>
                <w:color w:val="000000"/>
                <w:sz w:val="22"/>
                <w:szCs w:val="22"/>
                <w:lang w:eastAsia="en-US"/>
              </w:rPr>
              <w:t>Component</w:t>
            </w:r>
          </w:p>
        </w:tc>
        <w:tc>
          <w:tcPr>
            <w:tcW w:w="2791" w:type="dxa"/>
            <w:tcBorders>
              <w:top w:val="single" w:sz="4" w:space="0" w:color="auto"/>
              <w:left w:val="nil"/>
              <w:bottom w:val="single" w:sz="4" w:space="0" w:color="auto"/>
              <w:right w:val="nil"/>
            </w:tcBorders>
            <w:noWrap/>
            <w:vAlign w:val="center"/>
            <w:hideMark/>
          </w:tcPr>
          <w:p w14:paraId="669D004C" w14:textId="77777777" w:rsidR="008C5C71" w:rsidRPr="00F92E87" w:rsidRDefault="008C5C71">
            <w:pPr>
              <w:spacing w:after="0" w:line="240" w:lineRule="auto"/>
              <w:jc w:val="center"/>
              <w:rPr>
                <w:rFonts w:ascii="Arial" w:eastAsia="Times New Roman" w:hAnsi="Arial" w:cs="Arial"/>
                <w:b/>
                <w:bCs/>
                <w:color w:val="000000"/>
                <w:sz w:val="22"/>
                <w:szCs w:val="22"/>
                <w:lang w:eastAsia="en-US"/>
              </w:rPr>
            </w:pPr>
            <w:r w:rsidRPr="00F92E87">
              <w:rPr>
                <w:rFonts w:ascii="Arial" w:eastAsia="Times New Roman" w:hAnsi="Arial" w:cs="Arial"/>
                <w:b/>
                <w:bCs/>
                <w:color w:val="000000"/>
                <w:sz w:val="22"/>
                <w:szCs w:val="22"/>
                <w:lang w:eastAsia="en-US"/>
              </w:rPr>
              <w:t>Part Number</w:t>
            </w:r>
          </w:p>
        </w:tc>
        <w:tc>
          <w:tcPr>
            <w:tcW w:w="1579" w:type="dxa"/>
            <w:tcBorders>
              <w:top w:val="single" w:sz="4" w:space="0" w:color="auto"/>
              <w:left w:val="nil"/>
              <w:bottom w:val="single" w:sz="4" w:space="0" w:color="auto"/>
              <w:right w:val="nil"/>
            </w:tcBorders>
            <w:noWrap/>
            <w:vAlign w:val="center"/>
            <w:hideMark/>
          </w:tcPr>
          <w:p w14:paraId="30213F66" w14:textId="77777777" w:rsidR="008C5C71" w:rsidRPr="00F92E87" w:rsidRDefault="008C5C71">
            <w:pPr>
              <w:spacing w:after="0" w:line="240" w:lineRule="auto"/>
              <w:jc w:val="center"/>
              <w:rPr>
                <w:rFonts w:ascii="Arial" w:eastAsia="Times New Roman" w:hAnsi="Arial" w:cs="Arial"/>
                <w:b/>
                <w:bCs/>
                <w:color w:val="000000"/>
                <w:sz w:val="22"/>
                <w:szCs w:val="22"/>
                <w:lang w:eastAsia="en-US"/>
              </w:rPr>
            </w:pPr>
            <w:r w:rsidRPr="00F92E87">
              <w:rPr>
                <w:rFonts w:ascii="Arial" w:eastAsia="Times New Roman" w:hAnsi="Arial" w:cs="Arial"/>
                <w:b/>
                <w:bCs/>
                <w:color w:val="000000"/>
                <w:sz w:val="22"/>
                <w:szCs w:val="22"/>
                <w:lang w:eastAsia="en-US"/>
              </w:rPr>
              <w:t>Focal length</w:t>
            </w:r>
          </w:p>
        </w:tc>
        <w:tc>
          <w:tcPr>
            <w:tcW w:w="3101" w:type="dxa"/>
            <w:tcBorders>
              <w:top w:val="single" w:sz="4" w:space="0" w:color="auto"/>
              <w:left w:val="nil"/>
              <w:bottom w:val="single" w:sz="4" w:space="0" w:color="auto"/>
              <w:right w:val="nil"/>
            </w:tcBorders>
            <w:noWrap/>
            <w:vAlign w:val="center"/>
            <w:hideMark/>
          </w:tcPr>
          <w:p w14:paraId="0689F317" w14:textId="77777777" w:rsidR="008C5C71" w:rsidRPr="00F92E87" w:rsidRDefault="008C5C71">
            <w:pPr>
              <w:spacing w:after="0" w:line="240" w:lineRule="auto"/>
              <w:jc w:val="center"/>
              <w:rPr>
                <w:rFonts w:ascii="Arial" w:eastAsia="Times New Roman" w:hAnsi="Arial" w:cs="Arial"/>
                <w:b/>
                <w:bCs/>
                <w:color w:val="000000"/>
                <w:sz w:val="22"/>
                <w:szCs w:val="22"/>
                <w:lang w:eastAsia="en-US"/>
              </w:rPr>
            </w:pPr>
            <w:r w:rsidRPr="00F92E87">
              <w:rPr>
                <w:rFonts w:ascii="Arial" w:eastAsia="Times New Roman" w:hAnsi="Arial" w:cs="Arial"/>
                <w:b/>
                <w:bCs/>
                <w:color w:val="000000"/>
                <w:sz w:val="22"/>
                <w:szCs w:val="22"/>
                <w:lang w:eastAsia="en-US"/>
              </w:rPr>
              <w:t>Other Specs</w:t>
            </w:r>
          </w:p>
        </w:tc>
      </w:tr>
      <w:tr w:rsidR="008C5C71" w:rsidRPr="00F92E87" w14:paraId="5950E53F" w14:textId="77777777">
        <w:trPr>
          <w:trHeight w:val="300"/>
        </w:trPr>
        <w:tc>
          <w:tcPr>
            <w:tcW w:w="1889" w:type="dxa"/>
            <w:tcBorders>
              <w:top w:val="single" w:sz="4" w:space="0" w:color="auto"/>
              <w:left w:val="nil"/>
              <w:bottom w:val="nil"/>
              <w:right w:val="nil"/>
            </w:tcBorders>
            <w:noWrap/>
            <w:vAlign w:val="center"/>
            <w:hideMark/>
          </w:tcPr>
          <w:p w14:paraId="1E5E6C1F" w14:textId="0723CDAC"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 xml:space="preserve">PO </w:t>
            </w:r>
            <w:proofErr w:type="gramStart"/>
            <w:r>
              <w:rPr>
                <w:rFonts w:ascii="Arial" w:eastAsia="Times New Roman" w:hAnsi="Arial" w:cs="Arial"/>
                <w:color w:val="000000"/>
                <w:sz w:val="18"/>
                <w:szCs w:val="18"/>
                <w:lang w:eastAsia="en-US"/>
              </w:rPr>
              <w:t xml:space="preserve">–  </w:t>
            </w:r>
            <w:r w:rsidRPr="00F92E87">
              <w:rPr>
                <w:rFonts w:ascii="Arial" w:eastAsia="Times New Roman" w:hAnsi="Arial" w:cs="Arial"/>
                <w:color w:val="000000"/>
                <w:sz w:val="18"/>
                <w:szCs w:val="18"/>
                <w:lang w:eastAsia="en-US"/>
              </w:rPr>
              <w:t>20</w:t>
            </w:r>
            <w:proofErr w:type="gramEnd"/>
            <w:r w:rsidR="00437A2C" w:rsidRPr="00437A2C">
              <w:rPr>
                <w:rFonts w:ascii="Arial" w:eastAsia="Times New Roman" w:hAnsi="Arial" w:cs="Arial"/>
                <w:color w:val="000000"/>
                <w:sz w:val="18"/>
                <w:szCs w:val="18"/>
                <w:lang w:eastAsia="en-US"/>
              </w:rPr>
              <w:t>×</w:t>
            </w:r>
          </w:p>
        </w:tc>
        <w:tc>
          <w:tcPr>
            <w:tcW w:w="2791" w:type="dxa"/>
            <w:tcBorders>
              <w:top w:val="single" w:sz="4" w:space="0" w:color="auto"/>
              <w:left w:val="nil"/>
              <w:bottom w:val="nil"/>
              <w:right w:val="nil"/>
            </w:tcBorders>
            <w:noWrap/>
            <w:vAlign w:val="center"/>
            <w:hideMark/>
          </w:tcPr>
          <w:p w14:paraId="27669E55"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roofErr w:type="spellStart"/>
            <w:r w:rsidRPr="00A23F35">
              <w:rPr>
                <w:rFonts w:ascii="Arial" w:eastAsia="Times New Roman" w:hAnsi="Arial" w:cs="Arial"/>
                <w:i/>
                <w:iCs/>
                <w:color w:val="000000"/>
                <w:sz w:val="18"/>
                <w:szCs w:val="18"/>
                <w:lang w:eastAsia="en-US"/>
              </w:rPr>
              <w:t>XLUMPlanFL</w:t>
            </w:r>
            <w:proofErr w:type="spellEnd"/>
            <w:r w:rsidRPr="00A23F35">
              <w:rPr>
                <w:rFonts w:ascii="Arial" w:eastAsia="Times New Roman" w:hAnsi="Arial" w:cs="Arial"/>
                <w:i/>
                <w:iCs/>
                <w:color w:val="000000"/>
                <w:sz w:val="18"/>
                <w:szCs w:val="18"/>
                <w:lang w:eastAsia="en-US"/>
              </w:rPr>
              <w:t xml:space="preserve"> N</w:t>
            </w:r>
          </w:p>
        </w:tc>
        <w:tc>
          <w:tcPr>
            <w:tcW w:w="1579" w:type="dxa"/>
            <w:tcBorders>
              <w:top w:val="single" w:sz="4" w:space="0" w:color="auto"/>
              <w:left w:val="nil"/>
              <w:bottom w:val="nil"/>
              <w:right w:val="nil"/>
            </w:tcBorders>
            <w:noWrap/>
            <w:vAlign w:val="center"/>
            <w:hideMark/>
          </w:tcPr>
          <w:p w14:paraId="26D4D7C8"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9 mm</w:t>
            </w:r>
          </w:p>
        </w:tc>
        <w:tc>
          <w:tcPr>
            <w:tcW w:w="3101" w:type="dxa"/>
            <w:tcBorders>
              <w:top w:val="single" w:sz="4" w:space="0" w:color="auto"/>
              <w:left w:val="nil"/>
              <w:bottom w:val="nil"/>
              <w:right w:val="nil"/>
            </w:tcBorders>
            <w:noWrap/>
            <w:vAlign w:val="center"/>
            <w:hideMark/>
          </w:tcPr>
          <w:p w14:paraId="4E66D046"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NA=1.0, WD=12mm</w:t>
            </w:r>
          </w:p>
        </w:tc>
      </w:tr>
      <w:tr w:rsidR="008C5C71" w:rsidRPr="00F92E87" w14:paraId="0A388D49" w14:textId="77777777">
        <w:trPr>
          <w:trHeight w:val="300"/>
        </w:trPr>
        <w:tc>
          <w:tcPr>
            <w:tcW w:w="1889" w:type="dxa"/>
            <w:tcBorders>
              <w:top w:val="nil"/>
              <w:left w:val="nil"/>
              <w:bottom w:val="nil"/>
              <w:right w:val="nil"/>
            </w:tcBorders>
            <w:noWrap/>
            <w:vAlign w:val="center"/>
          </w:tcPr>
          <w:p w14:paraId="0F77773C" w14:textId="0395F2BD" w:rsidR="008C5C71" w:rsidRPr="00F92E87" w:rsidRDefault="008C5C71">
            <w:pPr>
              <w:spacing w:after="0" w:line="240" w:lineRule="auto"/>
              <w:rPr>
                <w:rFonts w:ascii="Arial" w:eastAsia="Times New Roman" w:hAnsi="Arial" w:cs="Arial"/>
                <w:color w:val="000000"/>
                <w:sz w:val="18"/>
                <w:szCs w:val="18"/>
                <w:lang w:eastAsia="en-US"/>
              </w:rPr>
            </w:pPr>
            <w:r>
              <w:rPr>
                <w:rFonts w:ascii="Arial" w:eastAsia="Times New Roman" w:hAnsi="Arial" w:cs="Arial"/>
                <w:color w:val="000000"/>
                <w:sz w:val="18"/>
                <w:szCs w:val="18"/>
                <w:lang w:eastAsia="en-US"/>
              </w:rPr>
              <w:t>PO – 20</w:t>
            </w:r>
            <w:r w:rsidR="00437A2C" w:rsidRPr="00437A2C">
              <w:rPr>
                <w:rFonts w:ascii="Arial" w:eastAsia="Times New Roman" w:hAnsi="Arial" w:cs="Arial"/>
                <w:color w:val="000000"/>
                <w:sz w:val="18"/>
                <w:szCs w:val="18"/>
                <w:lang w:eastAsia="en-US"/>
              </w:rPr>
              <w:t>×</w:t>
            </w:r>
          </w:p>
        </w:tc>
        <w:tc>
          <w:tcPr>
            <w:tcW w:w="2791" w:type="dxa"/>
            <w:tcBorders>
              <w:top w:val="nil"/>
              <w:left w:val="nil"/>
              <w:bottom w:val="nil"/>
              <w:right w:val="nil"/>
            </w:tcBorders>
            <w:noWrap/>
            <w:vAlign w:val="center"/>
          </w:tcPr>
          <w:p w14:paraId="7525E800"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roofErr w:type="spellStart"/>
            <w:r w:rsidRPr="00A23F35">
              <w:rPr>
                <w:rFonts w:ascii="Arial" w:eastAsia="Times New Roman" w:hAnsi="Arial" w:cs="Arial"/>
                <w:i/>
                <w:iCs/>
                <w:color w:val="000000"/>
                <w:sz w:val="18"/>
                <w:szCs w:val="18"/>
                <w:lang w:eastAsia="en-US"/>
              </w:rPr>
              <w:t>Clr</w:t>
            </w:r>
            <w:proofErr w:type="spellEnd"/>
            <w:r w:rsidRPr="00A23F35">
              <w:rPr>
                <w:rFonts w:ascii="Arial" w:eastAsia="Times New Roman" w:hAnsi="Arial" w:cs="Arial"/>
                <w:i/>
                <w:iCs/>
                <w:color w:val="000000"/>
                <w:sz w:val="18"/>
                <w:szCs w:val="18"/>
                <w:lang w:eastAsia="en-US"/>
              </w:rPr>
              <w:t xml:space="preserve"> Plan-</w:t>
            </w:r>
            <w:proofErr w:type="spellStart"/>
            <w:r w:rsidRPr="00A23F35">
              <w:rPr>
                <w:rFonts w:ascii="Arial" w:eastAsia="Times New Roman" w:hAnsi="Arial" w:cs="Arial"/>
                <w:i/>
                <w:iCs/>
                <w:color w:val="000000"/>
                <w:sz w:val="18"/>
                <w:szCs w:val="18"/>
                <w:lang w:eastAsia="en-US"/>
              </w:rPr>
              <w:t>Neofluar</w:t>
            </w:r>
            <w:proofErr w:type="spellEnd"/>
          </w:p>
        </w:tc>
        <w:tc>
          <w:tcPr>
            <w:tcW w:w="1579" w:type="dxa"/>
            <w:tcBorders>
              <w:top w:val="nil"/>
              <w:left w:val="nil"/>
              <w:bottom w:val="nil"/>
              <w:right w:val="nil"/>
            </w:tcBorders>
            <w:noWrap/>
            <w:vAlign w:val="center"/>
          </w:tcPr>
          <w:p w14:paraId="4A423279"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8.25mm</w:t>
            </w:r>
          </w:p>
        </w:tc>
        <w:tc>
          <w:tcPr>
            <w:tcW w:w="3101" w:type="dxa"/>
            <w:tcBorders>
              <w:top w:val="nil"/>
              <w:left w:val="nil"/>
              <w:bottom w:val="nil"/>
              <w:right w:val="nil"/>
            </w:tcBorders>
            <w:noWrap/>
            <w:vAlign w:val="center"/>
          </w:tcPr>
          <w:p w14:paraId="68972A24"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NA=1.0, WD=6.4mm</w:t>
            </w:r>
          </w:p>
        </w:tc>
      </w:tr>
      <w:tr w:rsidR="008C5C71" w:rsidRPr="00F92E87" w14:paraId="46FDE1FF" w14:textId="77777777">
        <w:trPr>
          <w:trHeight w:val="300"/>
        </w:trPr>
        <w:tc>
          <w:tcPr>
            <w:tcW w:w="1889" w:type="dxa"/>
            <w:tcBorders>
              <w:top w:val="nil"/>
              <w:left w:val="nil"/>
              <w:bottom w:val="nil"/>
              <w:right w:val="nil"/>
            </w:tcBorders>
            <w:noWrap/>
            <w:vAlign w:val="center"/>
            <w:hideMark/>
          </w:tcPr>
          <w:p w14:paraId="3690D3B4" w14:textId="2A8DF96E"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 xml:space="preserve">PO </w:t>
            </w:r>
            <w:r>
              <w:rPr>
                <w:rFonts w:ascii="Arial" w:eastAsia="Times New Roman" w:hAnsi="Arial" w:cs="Arial"/>
                <w:color w:val="000000"/>
                <w:sz w:val="18"/>
                <w:szCs w:val="18"/>
                <w:lang w:eastAsia="en-US"/>
              </w:rPr>
              <w:t xml:space="preserve">– </w:t>
            </w:r>
            <w:r w:rsidRPr="00F92E87">
              <w:rPr>
                <w:rFonts w:ascii="Arial" w:eastAsia="Times New Roman" w:hAnsi="Arial" w:cs="Arial"/>
                <w:color w:val="000000"/>
                <w:sz w:val="18"/>
                <w:szCs w:val="18"/>
                <w:lang w:eastAsia="en-US"/>
              </w:rPr>
              <w:t>10</w:t>
            </w:r>
            <w:r w:rsidR="00437A2C" w:rsidRPr="00437A2C">
              <w:rPr>
                <w:rFonts w:ascii="Arial" w:eastAsia="Times New Roman" w:hAnsi="Arial" w:cs="Arial"/>
                <w:color w:val="000000"/>
                <w:sz w:val="18"/>
                <w:szCs w:val="18"/>
                <w:lang w:eastAsia="en-US"/>
              </w:rPr>
              <w:t>×</w:t>
            </w:r>
          </w:p>
        </w:tc>
        <w:tc>
          <w:tcPr>
            <w:tcW w:w="2791" w:type="dxa"/>
            <w:tcBorders>
              <w:top w:val="nil"/>
              <w:left w:val="nil"/>
              <w:bottom w:val="nil"/>
              <w:right w:val="nil"/>
            </w:tcBorders>
            <w:noWrap/>
            <w:vAlign w:val="center"/>
            <w:hideMark/>
          </w:tcPr>
          <w:p w14:paraId="6D168458"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roofErr w:type="spellStart"/>
            <w:r w:rsidRPr="00A23F35">
              <w:rPr>
                <w:rFonts w:ascii="Arial" w:eastAsia="Times New Roman" w:hAnsi="Arial" w:cs="Arial"/>
                <w:i/>
                <w:iCs/>
                <w:color w:val="000000"/>
                <w:sz w:val="18"/>
                <w:szCs w:val="18"/>
                <w:lang w:eastAsia="en-US"/>
              </w:rPr>
              <w:t>XLUMPlanFl</w:t>
            </w:r>
            <w:proofErr w:type="spellEnd"/>
          </w:p>
        </w:tc>
        <w:tc>
          <w:tcPr>
            <w:tcW w:w="1579" w:type="dxa"/>
            <w:tcBorders>
              <w:top w:val="nil"/>
              <w:left w:val="nil"/>
              <w:bottom w:val="nil"/>
              <w:right w:val="nil"/>
            </w:tcBorders>
            <w:noWrap/>
            <w:vAlign w:val="center"/>
            <w:hideMark/>
          </w:tcPr>
          <w:p w14:paraId="13E009A6"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18 mm</w:t>
            </w:r>
          </w:p>
        </w:tc>
        <w:tc>
          <w:tcPr>
            <w:tcW w:w="3101" w:type="dxa"/>
            <w:tcBorders>
              <w:top w:val="nil"/>
              <w:left w:val="nil"/>
              <w:bottom w:val="nil"/>
              <w:right w:val="nil"/>
            </w:tcBorders>
            <w:noWrap/>
            <w:vAlign w:val="center"/>
            <w:hideMark/>
          </w:tcPr>
          <w:p w14:paraId="14DEEB84"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NA=0.6, WD=3mm</w:t>
            </w:r>
          </w:p>
        </w:tc>
      </w:tr>
      <w:tr w:rsidR="008C5C71" w:rsidRPr="00F92E87" w14:paraId="77E45A63" w14:textId="77777777">
        <w:trPr>
          <w:trHeight w:val="300"/>
        </w:trPr>
        <w:tc>
          <w:tcPr>
            <w:tcW w:w="1889" w:type="dxa"/>
            <w:tcBorders>
              <w:top w:val="nil"/>
              <w:left w:val="nil"/>
              <w:bottom w:val="nil"/>
              <w:right w:val="nil"/>
            </w:tcBorders>
            <w:noWrap/>
            <w:vAlign w:val="center"/>
            <w:hideMark/>
          </w:tcPr>
          <w:p w14:paraId="14D3D293" w14:textId="23A6B05A"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 xml:space="preserve">PO </w:t>
            </w:r>
            <w:proofErr w:type="gramStart"/>
            <w:r>
              <w:rPr>
                <w:rFonts w:ascii="Arial" w:eastAsia="Times New Roman" w:hAnsi="Arial" w:cs="Arial"/>
                <w:color w:val="000000"/>
                <w:sz w:val="18"/>
                <w:szCs w:val="18"/>
                <w:lang w:eastAsia="en-US"/>
              </w:rPr>
              <w:t xml:space="preserve">– </w:t>
            </w:r>
            <w:r w:rsidRPr="00F92E87">
              <w:rPr>
                <w:rFonts w:ascii="Arial" w:eastAsia="Times New Roman" w:hAnsi="Arial" w:cs="Arial"/>
                <w:color w:val="000000"/>
                <w:sz w:val="18"/>
                <w:szCs w:val="18"/>
                <w:lang w:eastAsia="en-US"/>
              </w:rPr>
              <w:t xml:space="preserve"> 4</w:t>
            </w:r>
            <w:proofErr w:type="gramEnd"/>
            <w:r w:rsidR="00437A2C" w:rsidRPr="00437A2C">
              <w:rPr>
                <w:rFonts w:ascii="Arial" w:eastAsia="Times New Roman" w:hAnsi="Arial" w:cs="Arial"/>
                <w:color w:val="000000"/>
                <w:sz w:val="18"/>
                <w:szCs w:val="18"/>
                <w:lang w:eastAsia="en-US"/>
              </w:rPr>
              <w:t>×</w:t>
            </w:r>
          </w:p>
        </w:tc>
        <w:tc>
          <w:tcPr>
            <w:tcW w:w="2791" w:type="dxa"/>
            <w:tcBorders>
              <w:top w:val="nil"/>
              <w:left w:val="nil"/>
              <w:bottom w:val="nil"/>
              <w:right w:val="nil"/>
            </w:tcBorders>
            <w:noWrap/>
            <w:vAlign w:val="center"/>
            <w:hideMark/>
          </w:tcPr>
          <w:p w14:paraId="1D420A33"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XLFLUOR4X-2/340</w:t>
            </w:r>
          </w:p>
        </w:tc>
        <w:tc>
          <w:tcPr>
            <w:tcW w:w="1579" w:type="dxa"/>
            <w:tcBorders>
              <w:top w:val="nil"/>
              <w:left w:val="nil"/>
              <w:bottom w:val="nil"/>
              <w:right w:val="nil"/>
            </w:tcBorders>
            <w:noWrap/>
            <w:vAlign w:val="center"/>
            <w:hideMark/>
          </w:tcPr>
          <w:p w14:paraId="098E143B"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45 mm</w:t>
            </w:r>
          </w:p>
        </w:tc>
        <w:tc>
          <w:tcPr>
            <w:tcW w:w="3101" w:type="dxa"/>
            <w:tcBorders>
              <w:top w:val="nil"/>
              <w:left w:val="nil"/>
              <w:bottom w:val="nil"/>
              <w:right w:val="nil"/>
            </w:tcBorders>
            <w:noWrap/>
            <w:vAlign w:val="center"/>
            <w:hideMark/>
          </w:tcPr>
          <w:p w14:paraId="2AAADCC6"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NA=0.28, WD=29.5mm</w:t>
            </w:r>
          </w:p>
        </w:tc>
      </w:tr>
      <w:tr w:rsidR="008C5C71" w:rsidRPr="00F92E87" w14:paraId="4248C9B9" w14:textId="77777777">
        <w:trPr>
          <w:trHeight w:val="300"/>
        </w:trPr>
        <w:tc>
          <w:tcPr>
            <w:tcW w:w="1889" w:type="dxa"/>
            <w:tcBorders>
              <w:top w:val="nil"/>
              <w:left w:val="nil"/>
              <w:bottom w:val="nil"/>
              <w:right w:val="nil"/>
            </w:tcBorders>
            <w:noWrap/>
            <w:vAlign w:val="center"/>
            <w:hideMark/>
          </w:tcPr>
          <w:p w14:paraId="0E6C8C97" w14:textId="77777777"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L1</w:t>
            </w:r>
          </w:p>
        </w:tc>
        <w:tc>
          <w:tcPr>
            <w:tcW w:w="2791" w:type="dxa"/>
            <w:tcBorders>
              <w:top w:val="nil"/>
              <w:left w:val="nil"/>
              <w:bottom w:val="nil"/>
              <w:right w:val="nil"/>
            </w:tcBorders>
            <w:noWrap/>
            <w:vAlign w:val="center"/>
            <w:hideMark/>
          </w:tcPr>
          <w:p w14:paraId="755A43CF"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2xAC508-200-A</w:t>
            </w:r>
          </w:p>
        </w:tc>
        <w:tc>
          <w:tcPr>
            <w:tcW w:w="1579" w:type="dxa"/>
            <w:tcBorders>
              <w:top w:val="nil"/>
              <w:left w:val="nil"/>
              <w:bottom w:val="nil"/>
              <w:right w:val="nil"/>
            </w:tcBorders>
            <w:noWrap/>
            <w:vAlign w:val="center"/>
            <w:hideMark/>
          </w:tcPr>
          <w:p w14:paraId="22E85CEE"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100 mm</w:t>
            </w:r>
          </w:p>
        </w:tc>
        <w:tc>
          <w:tcPr>
            <w:tcW w:w="3101" w:type="dxa"/>
            <w:tcBorders>
              <w:top w:val="nil"/>
              <w:left w:val="nil"/>
              <w:bottom w:val="nil"/>
              <w:right w:val="nil"/>
            </w:tcBorders>
            <w:noWrap/>
            <w:vAlign w:val="center"/>
            <w:hideMark/>
          </w:tcPr>
          <w:p w14:paraId="4741CC56"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r>
      <w:tr w:rsidR="008C5C71" w:rsidRPr="00F92E87" w14:paraId="219AC5A1" w14:textId="77777777">
        <w:trPr>
          <w:trHeight w:val="300"/>
        </w:trPr>
        <w:tc>
          <w:tcPr>
            <w:tcW w:w="1889" w:type="dxa"/>
            <w:tcBorders>
              <w:top w:val="nil"/>
              <w:left w:val="nil"/>
              <w:bottom w:val="nil"/>
              <w:right w:val="nil"/>
            </w:tcBorders>
            <w:noWrap/>
            <w:vAlign w:val="center"/>
            <w:hideMark/>
          </w:tcPr>
          <w:p w14:paraId="7D6F86CF" w14:textId="77777777"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M1</w:t>
            </w:r>
          </w:p>
        </w:tc>
        <w:tc>
          <w:tcPr>
            <w:tcW w:w="2791" w:type="dxa"/>
            <w:tcBorders>
              <w:top w:val="nil"/>
              <w:left w:val="nil"/>
              <w:bottom w:val="nil"/>
              <w:right w:val="nil"/>
            </w:tcBorders>
            <w:noWrap/>
            <w:vAlign w:val="center"/>
            <w:hideMark/>
          </w:tcPr>
          <w:p w14:paraId="3A93B3C7"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PF10-03-P01</w:t>
            </w:r>
          </w:p>
        </w:tc>
        <w:tc>
          <w:tcPr>
            <w:tcW w:w="1579" w:type="dxa"/>
            <w:tcBorders>
              <w:top w:val="nil"/>
              <w:left w:val="nil"/>
              <w:bottom w:val="nil"/>
              <w:right w:val="nil"/>
            </w:tcBorders>
            <w:noWrap/>
            <w:vAlign w:val="center"/>
            <w:hideMark/>
          </w:tcPr>
          <w:p w14:paraId="4F64A771"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c>
          <w:tcPr>
            <w:tcW w:w="3101" w:type="dxa"/>
            <w:tcBorders>
              <w:top w:val="nil"/>
              <w:left w:val="nil"/>
              <w:bottom w:val="nil"/>
              <w:right w:val="nil"/>
            </w:tcBorders>
            <w:noWrap/>
            <w:vAlign w:val="center"/>
            <w:hideMark/>
          </w:tcPr>
          <w:p w14:paraId="63788532" w14:textId="77777777" w:rsidR="008C5C71" w:rsidRPr="00A23F35" w:rsidRDefault="008C5C71">
            <w:pPr>
              <w:spacing w:after="0" w:line="240" w:lineRule="auto"/>
              <w:jc w:val="center"/>
              <w:rPr>
                <w:rFonts w:ascii="Arial" w:eastAsia="Times New Roman" w:hAnsi="Arial" w:cs="Arial"/>
                <w:i/>
                <w:iCs/>
                <w:sz w:val="18"/>
                <w:szCs w:val="18"/>
                <w:lang w:eastAsia="en-US"/>
              </w:rPr>
            </w:pPr>
          </w:p>
        </w:tc>
      </w:tr>
      <w:tr w:rsidR="008C5C71" w:rsidRPr="00F92E87" w14:paraId="35ECFD31" w14:textId="77777777">
        <w:trPr>
          <w:trHeight w:val="300"/>
        </w:trPr>
        <w:tc>
          <w:tcPr>
            <w:tcW w:w="1889" w:type="dxa"/>
            <w:tcBorders>
              <w:top w:val="nil"/>
              <w:left w:val="nil"/>
              <w:bottom w:val="nil"/>
              <w:right w:val="nil"/>
            </w:tcBorders>
            <w:noWrap/>
            <w:vAlign w:val="center"/>
            <w:hideMark/>
          </w:tcPr>
          <w:p w14:paraId="499C6BA2" w14:textId="77777777"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L2</w:t>
            </w:r>
          </w:p>
        </w:tc>
        <w:tc>
          <w:tcPr>
            <w:tcW w:w="2791" w:type="dxa"/>
            <w:tcBorders>
              <w:top w:val="nil"/>
              <w:left w:val="nil"/>
              <w:bottom w:val="nil"/>
              <w:right w:val="nil"/>
            </w:tcBorders>
            <w:noWrap/>
            <w:vAlign w:val="center"/>
            <w:hideMark/>
          </w:tcPr>
          <w:p w14:paraId="10D9FDE5"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2xAC508-200-A</w:t>
            </w:r>
          </w:p>
        </w:tc>
        <w:tc>
          <w:tcPr>
            <w:tcW w:w="1579" w:type="dxa"/>
            <w:tcBorders>
              <w:top w:val="nil"/>
              <w:left w:val="nil"/>
              <w:bottom w:val="nil"/>
              <w:right w:val="nil"/>
            </w:tcBorders>
            <w:noWrap/>
            <w:vAlign w:val="center"/>
            <w:hideMark/>
          </w:tcPr>
          <w:p w14:paraId="15EDFE14"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100 mm</w:t>
            </w:r>
          </w:p>
        </w:tc>
        <w:tc>
          <w:tcPr>
            <w:tcW w:w="3101" w:type="dxa"/>
            <w:tcBorders>
              <w:top w:val="nil"/>
              <w:left w:val="nil"/>
              <w:bottom w:val="nil"/>
              <w:right w:val="nil"/>
            </w:tcBorders>
            <w:noWrap/>
            <w:vAlign w:val="center"/>
            <w:hideMark/>
          </w:tcPr>
          <w:p w14:paraId="66390E78"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r>
      <w:tr w:rsidR="008C5C71" w:rsidRPr="00F92E87" w14:paraId="01B56B10" w14:textId="77777777">
        <w:trPr>
          <w:trHeight w:val="300"/>
        </w:trPr>
        <w:tc>
          <w:tcPr>
            <w:tcW w:w="1889" w:type="dxa"/>
            <w:tcBorders>
              <w:top w:val="nil"/>
              <w:left w:val="nil"/>
              <w:bottom w:val="nil"/>
              <w:right w:val="nil"/>
            </w:tcBorders>
            <w:noWrap/>
            <w:vAlign w:val="center"/>
            <w:hideMark/>
          </w:tcPr>
          <w:p w14:paraId="5FBA1458" w14:textId="77777777"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Galvanometer</w:t>
            </w:r>
          </w:p>
        </w:tc>
        <w:tc>
          <w:tcPr>
            <w:tcW w:w="2791" w:type="dxa"/>
            <w:tcBorders>
              <w:top w:val="nil"/>
              <w:left w:val="nil"/>
              <w:bottom w:val="nil"/>
              <w:right w:val="nil"/>
            </w:tcBorders>
            <w:noWrap/>
            <w:vAlign w:val="center"/>
            <w:hideMark/>
          </w:tcPr>
          <w:p w14:paraId="00AB621E"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roofErr w:type="spellStart"/>
            <w:r w:rsidRPr="00A23F35">
              <w:rPr>
                <w:rFonts w:ascii="Arial" w:eastAsia="Times New Roman" w:hAnsi="Arial" w:cs="Arial"/>
                <w:i/>
                <w:iCs/>
                <w:color w:val="000000"/>
                <w:sz w:val="18"/>
                <w:szCs w:val="18"/>
                <w:lang w:eastAsia="en-US"/>
              </w:rPr>
              <w:t>Nutfield</w:t>
            </w:r>
            <w:proofErr w:type="spellEnd"/>
            <w:r w:rsidRPr="00A23F35">
              <w:rPr>
                <w:rFonts w:ascii="Arial" w:eastAsia="Times New Roman" w:hAnsi="Arial" w:cs="Arial"/>
                <w:i/>
                <w:iCs/>
                <w:color w:val="000000"/>
                <w:sz w:val="18"/>
                <w:szCs w:val="18"/>
                <w:lang w:eastAsia="en-US"/>
              </w:rPr>
              <w:t xml:space="preserve"> QS-12 OPD</w:t>
            </w:r>
          </w:p>
        </w:tc>
        <w:tc>
          <w:tcPr>
            <w:tcW w:w="1579" w:type="dxa"/>
            <w:tcBorders>
              <w:top w:val="nil"/>
              <w:left w:val="nil"/>
              <w:bottom w:val="nil"/>
              <w:right w:val="nil"/>
            </w:tcBorders>
            <w:noWrap/>
            <w:vAlign w:val="center"/>
            <w:hideMark/>
          </w:tcPr>
          <w:p w14:paraId="49DFCCD3"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c>
          <w:tcPr>
            <w:tcW w:w="3101" w:type="dxa"/>
            <w:tcBorders>
              <w:top w:val="nil"/>
              <w:left w:val="nil"/>
              <w:bottom w:val="nil"/>
              <w:right w:val="nil"/>
            </w:tcBorders>
            <w:noWrap/>
            <w:vAlign w:val="center"/>
            <w:hideMark/>
          </w:tcPr>
          <w:p w14:paraId="29C18FC6"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20mm aperture</w:t>
            </w:r>
          </w:p>
        </w:tc>
      </w:tr>
      <w:tr w:rsidR="008C5C71" w:rsidRPr="00F92E87" w14:paraId="4F4A97F0" w14:textId="77777777">
        <w:trPr>
          <w:trHeight w:val="300"/>
        </w:trPr>
        <w:tc>
          <w:tcPr>
            <w:tcW w:w="1889" w:type="dxa"/>
            <w:tcBorders>
              <w:top w:val="nil"/>
              <w:left w:val="nil"/>
              <w:bottom w:val="nil"/>
              <w:right w:val="nil"/>
            </w:tcBorders>
            <w:noWrap/>
            <w:vAlign w:val="center"/>
            <w:hideMark/>
          </w:tcPr>
          <w:p w14:paraId="27D8E6E8" w14:textId="77777777"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L3</w:t>
            </w:r>
          </w:p>
        </w:tc>
        <w:tc>
          <w:tcPr>
            <w:tcW w:w="2791" w:type="dxa"/>
            <w:tcBorders>
              <w:top w:val="nil"/>
              <w:left w:val="nil"/>
              <w:bottom w:val="nil"/>
              <w:right w:val="nil"/>
            </w:tcBorders>
            <w:noWrap/>
            <w:vAlign w:val="center"/>
            <w:hideMark/>
          </w:tcPr>
          <w:p w14:paraId="471F1E8F"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2xAC508-200-A</w:t>
            </w:r>
          </w:p>
        </w:tc>
        <w:tc>
          <w:tcPr>
            <w:tcW w:w="1579" w:type="dxa"/>
            <w:tcBorders>
              <w:top w:val="nil"/>
              <w:left w:val="nil"/>
              <w:bottom w:val="nil"/>
              <w:right w:val="nil"/>
            </w:tcBorders>
            <w:noWrap/>
            <w:vAlign w:val="center"/>
            <w:hideMark/>
          </w:tcPr>
          <w:p w14:paraId="0FE44159"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100 mm</w:t>
            </w:r>
          </w:p>
        </w:tc>
        <w:tc>
          <w:tcPr>
            <w:tcW w:w="3101" w:type="dxa"/>
            <w:tcBorders>
              <w:top w:val="nil"/>
              <w:left w:val="nil"/>
              <w:bottom w:val="nil"/>
              <w:right w:val="nil"/>
            </w:tcBorders>
            <w:noWrap/>
            <w:vAlign w:val="center"/>
            <w:hideMark/>
          </w:tcPr>
          <w:p w14:paraId="42ABAE4D"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r>
      <w:tr w:rsidR="008C5C71" w:rsidRPr="00F92E87" w14:paraId="57C491E8" w14:textId="77777777">
        <w:trPr>
          <w:trHeight w:val="300"/>
        </w:trPr>
        <w:tc>
          <w:tcPr>
            <w:tcW w:w="1889" w:type="dxa"/>
            <w:tcBorders>
              <w:top w:val="nil"/>
              <w:left w:val="nil"/>
              <w:bottom w:val="nil"/>
              <w:right w:val="nil"/>
            </w:tcBorders>
            <w:noWrap/>
            <w:vAlign w:val="center"/>
            <w:hideMark/>
          </w:tcPr>
          <w:p w14:paraId="7BB3B577" w14:textId="77777777"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L4</w:t>
            </w:r>
          </w:p>
        </w:tc>
        <w:tc>
          <w:tcPr>
            <w:tcW w:w="2791" w:type="dxa"/>
            <w:tcBorders>
              <w:top w:val="nil"/>
              <w:left w:val="nil"/>
              <w:bottom w:val="nil"/>
              <w:right w:val="nil"/>
            </w:tcBorders>
            <w:noWrap/>
            <w:vAlign w:val="center"/>
            <w:hideMark/>
          </w:tcPr>
          <w:p w14:paraId="384589EC"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2xAC508-200-A</w:t>
            </w:r>
          </w:p>
        </w:tc>
        <w:tc>
          <w:tcPr>
            <w:tcW w:w="1579" w:type="dxa"/>
            <w:tcBorders>
              <w:top w:val="nil"/>
              <w:left w:val="nil"/>
              <w:bottom w:val="nil"/>
              <w:right w:val="nil"/>
            </w:tcBorders>
            <w:noWrap/>
            <w:vAlign w:val="center"/>
            <w:hideMark/>
          </w:tcPr>
          <w:p w14:paraId="5EC8E798"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100 mm</w:t>
            </w:r>
          </w:p>
        </w:tc>
        <w:tc>
          <w:tcPr>
            <w:tcW w:w="3101" w:type="dxa"/>
            <w:tcBorders>
              <w:top w:val="nil"/>
              <w:left w:val="nil"/>
              <w:bottom w:val="nil"/>
              <w:right w:val="nil"/>
            </w:tcBorders>
            <w:noWrap/>
            <w:vAlign w:val="center"/>
            <w:hideMark/>
          </w:tcPr>
          <w:p w14:paraId="5C698949"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r>
      <w:tr w:rsidR="008C5C71" w:rsidRPr="00F92E87" w14:paraId="61B91FFE" w14:textId="77777777">
        <w:trPr>
          <w:trHeight w:val="300"/>
        </w:trPr>
        <w:tc>
          <w:tcPr>
            <w:tcW w:w="1889" w:type="dxa"/>
            <w:tcBorders>
              <w:top w:val="nil"/>
              <w:left w:val="nil"/>
              <w:bottom w:val="nil"/>
              <w:right w:val="nil"/>
            </w:tcBorders>
            <w:noWrap/>
            <w:vAlign w:val="center"/>
            <w:hideMark/>
          </w:tcPr>
          <w:p w14:paraId="2B1E49B3" w14:textId="77777777"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DM1</w:t>
            </w:r>
          </w:p>
        </w:tc>
        <w:tc>
          <w:tcPr>
            <w:tcW w:w="2791" w:type="dxa"/>
            <w:tcBorders>
              <w:top w:val="nil"/>
              <w:left w:val="nil"/>
              <w:bottom w:val="nil"/>
              <w:right w:val="nil"/>
            </w:tcBorders>
            <w:noWrap/>
            <w:vAlign w:val="center"/>
            <w:hideMark/>
          </w:tcPr>
          <w:p w14:paraId="43FE1864"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91360A">
              <w:rPr>
                <w:rFonts w:ascii="Arial" w:eastAsia="Times New Roman" w:hAnsi="Arial" w:cs="Arial"/>
                <w:i/>
                <w:iCs/>
                <w:color w:val="000000"/>
                <w:sz w:val="18"/>
                <w:szCs w:val="18"/>
                <w:lang w:eastAsia="en-US"/>
              </w:rPr>
              <w:t>Di01-R405/488/561/635/800-t3-25x36</w:t>
            </w:r>
          </w:p>
        </w:tc>
        <w:tc>
          <w:tcPr>
            <w:tcW w:w="1579" w:type="dxa"/>
            <w:tcBorders>
              <w:top w:val="nil"/>
              <w:left w:val="nil"/>
              <w:bottom w:val="nil"/>
              <w:right w:val="nil"/>
            </w:tcBorders>
            <w:noWrap/>
            <w:vAlign w:val="center"/>
            <w:hideMark/>
          </w:tcPr>
          <w:p w14:paraId="05FA8F4C"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c>
          <w:tcPr>
            <w:tcW w:w="3101" w:type="dxa"/>
            <w:tcBorders>
              <w:top w:val="nil"/>
              <w:left w:val="nil"/>
              <w:bottom w:val="nil"/>
              <w:right w:val="nil"/>
            </w:tcBorders>
            <w:noWrap/>
            <w:vAlign w:val="center"/>
            <w:hideMark/>
          </w:tcPr>
          <w:p w14:paraId="7857F75A" w14:textId="77777777" w:rsidR="008C5C71" w:rsidRPr="00A23F35" w:rsidRDefault="008C5C71">
            <w:pPr>
              <w:spacing w:after="0" w:line="240" w:lineRule="auto"/>
              <w:jc w:val="center"/>
              <w:rPr>
                <w:rFonts w:ascii="Arial" w:eastAsia="Times New Roman" w:hAnsi="Arial" w:cs="Arial"/>
                <w:i/>
                <w:iCs/>
                <w:sz w:val="18"/>
                <w:szCs w:val="18"/>
                <w:lang w:eastAsia="en-US"/>
              </w:rPr>
            </w:pPr>
            <w:r>
              <w:rPr>
                <w:rFonts w:ascii="Arial" w:eastAsia="Times New Roman" w:hAnsi="Arial" w:cs="Arial"/>
                <w:i/>
                <w:iCs/>
                <w:sz w:val="18"/>
                <w:szCs w:val="18"/>
                <w:lang w:eastAsia="en-US"/>
              </w:rPr>
              <w:t xml:space="preserve">IDEX </w:t>
            </w:r>
            <w:proofErr w:type="spellStart"/>
            <w:r>
              <w:rPr>
                <w:rFonts w:ascii="Arial" w:eastAsia="Times New Roman" w:hAnsi="Arial" w:cs="Arial"/>
                <w:i/>
                <w:iCs/>
                <w:sz w:val="18"/>
                <w:szCs w:val="18"/>
                <w:lang w:eastAsia="en-US"/>
              </w:rPr>
              <w:t>Semrock</w:t>
            </w:r>
            <w:proofErr w:type="spellEnd"/>
          </w:p>
        </w:tc>
      </w:tr>
      <w:tr w:rsidR="008C5C71" w:rsidRPr="00F92E87" w14:paraId="07C83DC9" w14:textId="77777777">
        <w:trPr>
          <w:trHeight w:val="300"/>
        </w:trPr>
        <w:tc>
          <w:tcPr>
            <w:tcW w:w="1889" w:type="dxa"/>
            <w:tcBorders>
              <w:top w:val="nil"/>
              <w:left w:val="nil"/>
              <w:bottom w:val="nil"/>
              <w:right w:val="nil"/>
            </w:tcBorders>
            <w:noWrap/>
            <w:vAlign w:val="center"/>
            <w:hideMark/>
          </w:tcPr>
          <w:p w14:paraId="160D4D7C" w14:textId="77777777"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SO</w:t>
            </w:r>
          </w:p>
        </w:tc>
        <w:tc>
          <w:tcPr>
            <w:tcW w:w="2791" w:type="dxa"/>
            <w:tcBorders>
              <w:top w:val="nil"/>
              <w:left w:val="nil"/>
              <w:bottom w:val="nil"/>
              <w:right w:val="nil"/>
            </w:tcBorders>
            <w:noWrap/>
            <w:vAlign w:val="center"/>
            <w:hideMark/>
          </w:tcPr>
          <w:p w14:paraId="17624B57"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 xml:space="preserve">20X: </w:t>
            </w:r>
            <w:proofErr w:type="spellStart"/>
            <w:r w:rsidRPr="00A23F35">
              <w:rPr>
                <w:rFonts w:ascii="Arial" w:eastAsia="Times New Roman" w:hAnsi="Arial" w:cs="Arial"/>
                <w:i/>
                <w:iCs/>
                <w:color w:val="000000"/>
                <w:sz w:val="18"/>
                <w:szCs w:val="18"/>
                <w:lang w:eastAsia="en-US"/>
              </w:rPr>
              <w:t>XLUMPlanFL</w:t>
            </w:r>
            <w:proofErr w:type="spellEnd"/>
            <w:r w:rsidRPr="00A23F35">
              <w:rPr>
                <w:rFonts w:ascii="Arial" w:eastAsia="Times New Roman" w:hAnsi="Arial" w:cs="Arial"/>
                <w:i/>
                <w:iCs/>
                <w:color w:val="000000"/>
                <w:sz w:val="18"/>
                <w:szCs w:val="18"/>
                <w:lang w:eastAsia="en-US"/>
              </w:rPr>
              <w:t xml:space="preserve"> N</w:t>
            </w:r>
          </w:p>
        </w:tc>
        <w:tc>
          <w:tcPr>
            <w:tcW w:w="1579" w:type="dxa"/>
            <w:tcBorders>
              <w:top w:val="nil"/>
              <w:left w:val="nil"/>
              <w:bottom w:val="nil"/>
              <w:right w:val="nil"/>
            </w:tcBorders>
            <w:noWrap/>
            <w:vAlign w:val="center"/>
            <w:hideMark/>
          </w:tcPr>
          <w:p w14:paraId="30F11269"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c>
          <w:tcPr>
            <w:tcW w:w="3101" w:type="dxa"/>
            <w:tcBorders>
              <w:top w:val="nil"/>
              <w:left w:val="nil"/>
              <w:bottom w:val="nil"/>
              <w:right w:val="nil"/>
            </w:tcBorders>
            <w:noWrap/>
            <w:vAlign w:val="center"/>
            <w:hideMark/>
          </w:tcPr>
          <w:p w14:paraId="2B5C1CC3" w14:textId="77777777" w:rsidR="008C5C71" w:rsidRPr="00A23F35" w:rsidRDefault="008C5C71">
            <w:pPr>
              <w:spacing w:after="0" w:line="240" w:lineRule="auto"/>
              <w:jc w:val="center"/>
              <w:rPr>
                <w:rFonts w:ascii="Arial" w:eastAsia="Times New Roman" w:hAnsi="Arial" w:cs="Arial"/>
                <w:i/>
                <w:iCs/>
                <w:sz w:val="18"/>
                <w:szCs w:val="18"/>
                <w:lang w:eastAsia="en-US"/>
              </w:rPr>
            </w:pPr>
          </w:p>
        </w:tc>
      </w:tr>
      <w:tr w:rsidR="008C5C71" w:rsidRPr="00F92E87" w14:paraId="033EA138" w14:textId="77777777">
        <w:trPr>
          <w:trHeight w:val="300"/>
        </w:trPr>
        <w:tc>
          <w:tcPr>
            <w:tcW w:w="1889" w:type="dxa"/>
            <w:tcBorders>
              <w:top w:val="nil"/>
              <w:left w:val="nil"/>
              <w:bottom w:val="nil"/>
              <w:right w:val="nil"/>
            </w:tcBorders>
            <w:noWrap/>
            <w:vAlign w:val="center"/>
            <w:hideMark/>
          </w:tcPr>
          <w:p w14:paraId="27F6EC70" w14:textId="77777777"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TO</w:t>
            </w:r>
          </w:p>
        </w:tc>
        <w:tc>
          <w:tcPr>
            <w:tcW w:w="2791" w:type="dxa"/>
            <w:tcBorders>
              <w:top w:val="nil"/>
              <w:left w:val="nil"/>
              <w:bottom w:val="nil"/>
              <w:right w:val="nil"/>
            </w:tcBorders>
            <w:noWrap/>
            <w:vAlign w:val="center"/>
            <w:hideMark/>
          </w:tcPr>
          <w:p w14:paraId="46D942CE"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 xml:space="preserve">20X: </w:t>
            </w:r>
            <w:proofErr w:type="spellStart"/>
            <w:r w:rsidRPr="00A23F35">
              <w:rPr>
                <w:rFonts w:ascii="Arial" w:eastAsia="Times New Roman" w:hAnsi="Arial" w:cs="Arial"/>
                <w:i/>
                <w:iCs/>
                <w:color w:val="000000"/>
                <w:sz w:val="18"/>
                <w:szCs w:val="18"/>
                <w:lang w:eastAsia="en-US"/>
              </w:rPr>
              <w:t>XLUMPlanFL</w:t>
            </w:r>
            <w:proofErr w:type="spellEnd"/>
            <w:r w:rsidRPr="00A23F35">
              <w:rPr>
                <w:rFonts w:ascii="Arial" w:eastAsia="Times New Roman" w:hAnsi="Arial" w:cs="Arial"/>
                <w:i/>
                <w:iCs/>
                <w:color w:val="000000"/>
                <w:sz w:val="18"/>
                <w:szCs w:val="18"/>
                <w:lang w:eastAsia="en-US"/>
              </w:rPr>
              <w:t xml:space="preserve"> N</w:t>
            </w:r>
          </w:p>
        </w:tc>
        <w:tc>
          <w:tcPr>
            <w:tcW w:w="1579" w:type="dxa"/>
            <w:tcBorders>
              <w:top w:val="nil"/>
              <w:left w:val="nil"/>
              <w:bottom w:val="nil"/>
              <w:right w:val="nil"/>
            </w:tcBorders>
            <w:noWrap/>
            <w:vAlign w:val="center"/>
            <w:hideMark/>
          </w:tcPr>
          <w:p w14:paraId="17E4A291"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c>
          <w:tcPr>
            <w:tcW w:w="3101" w:type="dxa"/>
            <w:tcBorders>
              <w:top w:val="nil"/>
              <w:left w:val="nil"/>
              <w:bottom w:val="nil"/>
              <w:right w:val="nil"/>
            </w:tcBorders>
            <w:noWrap/>
            <w:vAlign w:val="center"/>
            <w:hideMark/>
          </w:tcPr>
          <w:p w14:paraId="393D6453" w14:textId="77777777" w:rsidR="008C5C71" w:rsidRPr="00A23F35" w:rsidRDefault="008C5C71">
            <w:pPr>
              <w:spacing w:after="0" w:line="240" w:lineRule="auto"/>
              <w:jc w:val="center"/>
              <w:rPr>
                <w:rFonts w:ascii="Arial" w:eastAsia="Times New Roman" w:hAnsi="Arial" w:cs="Arial"/>
                <w:i/>
                <w:iCs/>
                <w:sz w:val="18"/>
                <w:szCs w:val="18"/>
                <w:lang w:eastAsia="en-US"/>
              </w:rPr>
            </w:pPr>
          </w:p>
        </w:tc>
      </w:tr>
      <w:tr w:rsidR="008C5C71" w:rsidRPr="00F92E87" w14:paraId="22A2BA4F" w14:textId="77777777">
        <w:trPr>
          <w:trHeight w:val="300"/>
        </w:trPr>
        <w:tc>
          <w:tcPr>
            <w:tcW w:w="1889" w:type="dxa"/>
            <w:tcBorders>
              <w:top w:val="nil"/>
              <w:left w:val="nil"/>
              <w:bottom w:val="nil"/>
              <w:right w:val="nil"/>
            </w:tcBorders>
            <w:noWrap/>
            <w:vAlign w:val="center"/>
            <w:hideMark/>
          </w:tcPr>
          <w:p w14:paraId="14BB8563" w14:textId="77777777"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EF</w:t>
            </w:r>
          </w:p>
        </w:tc>
        <w:tc>
          <w:tcPr>
            <w:tcW w:w="2791" w:type="dxa"/>
            <w:tcBorders>
              <w:top w:val="nil"/>
              <w:left w:val="nil"/>
              <w:bottom w:val="nil"/>
              <w:right w:val="nil"/>
            </w:tcBorders>
            <w:noWrap/>
            <w:vAlign w:val="center"/>
            <w:hideMark/>
          </w:tcPr>
          <w:p w14:paraId="78F8E89A"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ET535/70</w:t>
            </w:r>
          </w:p>
        </w:tc>
        <w:tc>
          <w:tcPr>
            <w:tcW w:w="1579" w:type="dxa"/>
            <w:tcBorders>
              <w:top w:val="nil"/>
              <w:left w:val="nil"/>
              <w:bottom w:val="nil"/>
              <w:right w:val="nil"/>
            </w:tcBorders>
            <w:noWrap/>
            <w:vAlign w:val="center"/>
            <w:hideMark/>
          </w:tcPr>
          <w:p w14:paraId="0000514A"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c>
          <w:tcPr>
            <w:tcW w:w="3101" w:type="dxa"/>
            <w:tcBorders>
              <w:top w:val="nil"/>
              <w:left w:val="nil"/>
              <w:bottom w:val="nil"/>
              <w:right w:val="nil"/>
            </w:tcBorders>
            <w:noWrap/>
            <w:vAlign w:val="center"/>
            <w:hideMark/>
          </w:tcPr>
          <w:p w14:paraId="273B2261" w14:textId="77777777" w:rsidR="008C5C71" w:rsidRPr="00A23F35" w:rsidRDefault="008C5C71">
            <w:pPr>
              <w:spacing w:after="0" w:line="240" w:lineRule="auto"/>
              <w:jc w:val="center"/>
              <w:rPr>
                <w:rFonts w:ascii="Arial" w:eastAsia="Times New Roman" w:hAnsi="Arial" w:cs="Arial"/>
                <w:i/>
                <w:iCs/>
                <w:sz w:val="18"/>
                <w:szCs w:val="18"/>
                <w:lang w:eastAsia="en-US"/>
              </w:rPr>
            </w:pPr>
          </w:p>
        </w:tc>
      </w:tr>
      <w:tr w:rsidR="008C5C71" w:rsidRPr="00F92E87" w14:paraId="554AD0E0" w14:textId="77777777">
        <w:trPr>
          <w:trHeight w:val="300"/>
        </w:trPr>
        <w:tc>
          <w:tcPr>
            <w:tcW w:w="1889" w:type="dxa"/>
            <w:tcBorders>
              <w:top w:val="nil"/>
              <w:left w:val="nil"/>
              <w:bottom w:val="nil"/>
              <w:right w:val="nil"/>
            </w:tcBorders>
            <w:noWrap/>
            <w:vAlign w:val="center"/>
            <w:hideMark/>
          </w:tcPr>
          <w:p w14:paraId="57D22C82" w14:textId="77777777"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L5</w:t>
            </w:r>
          </w:p>
        </w:tc>
        <w:tc>
          <w:tcPr>
            <w:tcW w:w="2791" w:type="dxa"/>
            <w:tcBorders>
              <w:top w:val="nil"/>
              <w:left w:val="nil"/>
              <w:bottom w:val="nil"/>
              <w:right w:val="nil"/>
            </w:tcBorders>
            <w:noWrap/>
            <w:vAlign w:val="center"/>
            <w:hideMark/>
          </w:tcPr>
          <w:p w14:paraId="35025FD4"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AC508-300-AB + TTL200MP</w:t>
            </w:r>
          </w:p>
        </w:tc>
        <w:tc>
          <w:tcPr>
            <w:tcW w:w="1579" w:type="dxa"/>
            <w:tcBorders>
              <w:top w:val="nil"/>
              <w:left w:val="nil"/>
              <w:bottom w:val="nil"/>
              <w:right w:val="nil"/>
            </w:tcBorders>
            <w:noWrap/>
            <w:vAlign w:val="center"/>
            <w:hideMark/>
          </w:tcPr>
          <w:p w14:paraId="3723115F"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120 mm</w:t>
            </w:r>
          </w:p>
        </w:tc>
        <w:tc>
          <w:tcPr>
            <w:tcW w:w="3101" w:type="dxa"/>
            <w:tcBorders>
              <w:top w:val="nil"/>
              <w:left w:val="nil"/>
              <w:bottom w:val="nil"/>
              <w:right w:val="nil"/>
            </w:tcBorders>
            <w:noWrap/>
            <w:vAlign w:val="center"/>
            <w:hideMark/>
          </w:tcPr>
          <w:p w14:paraId="575E3CAE"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r>
      <w:tr w:rsidR="008C5C71" w:rsidRPr="00F92E87" w14:paraId="364BEE4A" w14:textId="77777777">
        <w:trPr>
          <w:trHeight w:val="300"/>
        </w:trPr>
        <w:tc>
          <w:tcPr>
            <w:tcW w:w="1889" w:type="dxa"/>
            <w:tcBorders>
              <w:top w:val="nil"/>
              <w:left w:val="nil"/>
              <w:bottom w:val="nil"/>
              <w:right w:val="nil"/>
            </w:tcBorders>
            <w:noWrap/>
            <w:vAlign w:val="center"/>
            <w:hideMark/>
          </w:tcPr>
          <w:p w14:paraId="323C1045" w14:textId="77777777" w:rsidR="008C5C71" w:rsidRPr="00F92E87" w:rsidRDefault="008C5C71">
            <w:pPr>
              <w:spacing w:after="0" w:line="240" w:lineRule="auto"/>
              <w:rPr>
                <w:rFonts w:ascii="Arial" w:eastAsia="Times New Roman" w:hAnsi="Arial" w:cs="Arial"/>
                <w:color w:val="000000"/>
                <w:sz w:val="18"/>
                <w:szCs w:val="18"/>
                <w:lang w:eastAsia="en-US"/>
              </w:rPr>
            </w:pPr>
            <w:proofErr w:type="spellStart"/>
            <w:r w:rsidRPr="00F92E87">
              <w:rPr>
                <w:rFonts w:ascii="Arial" w:eastAsia="Times New Roman" w:hAnsi="Arial" w:cs="Arial"/>
                <w:color w:val="000000"/>
                <w:sz w:val="18"/>
                <w:szCs w:val="18"/>
                <w:lang w:eastAsia="en-US"/>
              </w:rPr>
              <w:t>sCMOS</w:t>
            </w:r>
            <w:proofErr w:type="spellEnd"/>
            <w:r w:rsidRPr="00F92E87">
              <w:rPr>
                <w:rFonts w:ascii="Arial" w:eastAsia="Times New Roman" w:hAnsi="Arial" w:cs="Arial"/>
                <w:color w:val="000000"/>
                <w:sz w:val="18"/>
                <w:szCs w:val="18"/>
                <w:lang w:eastAsia="en-US"/>
              </w:rPr>
              <w:t xml:space="preserve"> Camera</w:t>
            </w:r>
          </w:p>
        </w:tc>
        <w:tc>
          <w:tcPr>
            <w:tcW w:w="2791" w:type="dxa"/>
            <w:tcBorders>
              <w:top w:val="nil"/>
              <w:left w:val="nil"/>
              <w:bottom w:val="nil"/>
              <w:right w:val="nil"/>
            </w:tcBorders>
            <w:noWrap/>
            <w:vAlign w:val="center"/>
            <w:hideMark/>
          </w:tcPr>
          <w:p w14:paraId="4548FA50"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roofErr w:type="spellStart"/>
            <w:r w:rsidRPr="00A23F35">
              <w:rPr>
                <w:rFonts w:ascii="Arial" w:eastAsia="Times New Roman" w:hAnsi="Arial" w:cs="Arial"/>
                <w:i/>
                <w:iCs/>
                <w:color w:val="000000"/>
                <w:sz w:val="18"/>
                <w:szCs w:val="18"/>
                <w:lang w:eastAsia="en-US"/>
              </w:rPr>
              <w:t>Kinetix</w:t>
            </w:r>
            <w:proofErr w:type="spellEnd"/>
          </w:p>
        </w:tc>
        <w:tc>
          <w:tcPr>
            <w:tcW w:w="1579" w:type="dxa"/>
            <w:tcBorders>
              <w:top w:val="nil"/>
              <w:left w:val="nil"/>
              <w:bottom w:val="nil"/>
              <w:right w:val="nil"/>
            </w:tcBorders>
            <w:noWrap/>
            <w:vAlign w:val="center"/>
            <w:hideMark/>
          </w:tcPr>
          <w:p w14:paraId="1BB7A156"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c>
          <w:tcPr>
            <w:tcW w:w="3101" w:type="dxa"/>
            <w:tcBorders>
              <w:top w:val="nil"/>
              <w:left w:val="nil"/>
              <w:bottom w:val="nil"/>
              <w:right w:val="nil"/>
            </w:tcBorders>
            <w:noWrap/>
            <w:vAlign w:val="center"/>
            <w:hideMark/>
          </w:tcPr>
          <w:p w14:paraId="6EB524A6"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15.6x15.6mm FOV, 5.7 MP, 664 fps, 6.5µm pixel size, 95% QE, -0.7e¯ read noise</w:t>
            </w:r>
          </w:p>
        </w:tc>
      </w:tr>
      <w:tr w:rsidR="008C5C71" w:rsidRPr="00F92E87" w14:paraId="22711820" w14:textId="77777777">
        <w:trPr>
          <w:trHeight w:val="300"/>
        </w:trPr>
        <w:tc>
          <w:tcPr>
            <w:tcW w:w="1889" w:type="dxa"/>
            <w:tcBorders>
              <w:top w:val="nil"/>
              <w:left w:val="nil"/>
              <w:bottom w:val="nil"/>
              <w:right w:val="nil"/>
            </w:tcBorders>
            <w:noWrap/>
            <w:vAlign w:val="center"/>
            <w:hideMark/>
          </w:tcPr>
          <w:p w14:paraId="1A015BA3" w14:textId="77777777" w:rsidR="008C5C71" w:rsidRPr="000F0175" w:rsidRDefault="008C5C71">
            <w:pPr>
              <w:spacing w:after="0" w:line="240" w:lineRule="auto"/>
              <w:rPr>
                <w:rFonts w:ascii="Arial" w:eastAsia="Times New Roman" w:hAnsi="Arial" w:cs="Arial"/>
                <w:color w:val="000000"/>
                <w:sz w:val="18"/>
                <w:szCs w:val="18"/>
                <w:lang w:eastAsia="en-US"/>
              </w:rPr>
            </w:pPr>
            <w:r w:rsidRPr="000F0175">
              <w:rPr>
                <w:rFonts w:ascii="Arial" w:eastAsia="Times New Roman" w:hAnsi="Arial" w:cs="Arial"/>
                <w:color w:val="000000"/>
                <w:sz w:val="18"/>
                <w:szCs w:val="18"/>
                <w:lang w:eastAsia="en-US"/>
              </w:rPr>
              <w:t>M2</w:t>
            </w:r>
          </w:p>
        </w:tc>
        <w:tc>
          <w:tcPr>
            <w:tcW w:w="2791" w:type="dxa"/>
            <w:tcBorders>
              <w:top w:val="nil"/>
              <w:left w:val="nil"/>
              <w:bottom w:val="nil"/>
              <w:right w:val="nil"/>
            </w:tcBorders>
            <w:noWrap/>
            <w:vAlign w:val="center"/>
            <w:hideMark/>
          </w:tcPr>
          <w:p w14:paraId="41252C05"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92ED0">
              <w:rPr>
                <w:rFonts w:ascii="Arial" w:eastAsia="Times New Roman" w:hAnsi="Arial" w:cs="Arial"/>
                <w:i/>
                <w:iCs/>
                <w:color w:val="000000"/>
                <w:sz w:val="18"/>
                <w:szCs w:val="18"/>
                <w:lang w:eastAsia="en-US"/>
              </w:rPr>
              <w:t>PFR10-P01</w:t>
            </w:r>
          </w:p>
        </w:tc>
        <w:tc>
          <w:tcPr>
            <w:tcW w:w="1579" w:type="dxa"/>
            <w:tcBorders>
              <w:top w:val="nil"/>
              <w:left w:val="nil"/>
              <w:bottom w:val="nil"/>
              <w:right w:val="nil"/>
            </w:tcBorders>
            <w:noWrap/>
            <w:vAlign w:val="center"/>
            <w:hideMark/>
          </w:tcPr>
          <w:p w14:paraId="4A16914F" w14:textId="77777777" w:rsidR="008C5C71" w:rsidRPr="00A23F35" w:rsidRDefault="008C5C71">
            <w:pPr>
              <w:spacing w:after="0" w:line="240" w:lineRule="auto"/>
              <w:jc w:val="center"/>
              <w:rPr>
                <w:rFonts w:ascii="Arial" w:eastAsia="Times New Roman" w:hAnsi="Arial" w:cs="Arial"/>
                <w:i/>
                <w:iCs/>
                <w:sz w:val="18"/>
                <w:szCs w:val="18"/>
                <w:lang w:eastAsia="en-US"/>
              </w:rPr>
            </w:pPr>
          </w:p>
        </w:tc>
        <w:tc>
          <w:tcPr>
            <w:tcW w:w="3101" w:type="dxa"/>
            <w:tcBorders>
              <w:top w:val="nil"/>
              <w:left w:val="nil"/>
              <w:bottom w:val="nil"/>
              <w:right w:val="nil"/>
            </w:tcBorders>
            <w:noWrap/>
            <w:vAlign w:val="center"/>
            <w:hideMark/>
          </w:tcPr>
          <w:p w14:paraId="5ED16734" w14:textId="77777777" w:rsidR="008C5C71" w:rsidRPr="00A23F35" w:rsidRDefault="008C5C71">
            <w:pPr>
              <w:spacing w:after="0" w:line="240" w:lineRule="auto"/>
              <w:jc w:val="center"/>
              <w:rPr>
                <w:rFonts w:ascii="Arial" w:eastAsia="Times New Roman" w:hAnsi="Arial" w:cs="Arial"/>
                <w:i/>
                <w:iCs/>
                <w:sz w:val="18"/>
                <w:szCs w:val="18"/>
                <w:lang w:eastAsia="en-US"/>
              </w:rPr>
            </w:pPr>
          </w:p>
        </w:tc>
      </w:tr>
      <w:tr w:rsidR="008C5C71" w:rsidRPr="00F92E87" w14:paraId="206C1EA7" w14:textId="77777777">
        <w:trPr>
          <w:trHeight w:val="300"/>
        </w:trPr>
        <w:tc>
          <w:tcPr>
            <w:tcW w:w="1889" w:type="dxa"/>
            <w:tcBorders>
              <w:top w:val="nil"/>
              <w:left w:val="nil"/>
              <w:bottom w:val="nil"/>
              <w:right w:val="nil"/>
            </w:tcBorders>
            <w:noWrap/>
            <w:vAlign w:val="center"/>
            <w:hideMark/>
          </w:tcPr>
          <w:p w14:paraId="67B73C1E" w14:textId="77777777" w:rsidR="008C5C71" w:rsidRPr="000F0175" w:rsidRDefault="008C5C71">
            <w:pPr>
              <w:spacing w:after="0" w:line="240" w:lineRule="auto"/>
              <w:rPr>
                <w:rFonts w:ascii="Arial" w:eastAsia="Times New Roman" w:hAnsi="Arial" w:cs="Arial"/>
                <w:color w:val="000000"/>
                <w:sz w:val="18"/>
                <w:szCs w:val="18"/>
                <w:lang w:eastAsia="en-US"/>
              </w:rPr>
            </w:pPr>
            <w:r w:rsidRPr="000F0175">
              <w:rPr>
                <w:rFonts w:ascii="Arial" w:eastAsia="Times New Roman" w:hAnsi="Arial" w:cs="Arial"/>
                <w:color w:val="000000"/>
                <w:sz w:val="18"/>
                <w:szCs w:val="18"/>
                <w:lang w:eastAsia="en-US"/>
              </w:rPr>
              <w:t>M3</w:t>
            </w:r>
          </w:p>
        </w:tc>
        <w:tc>
          <w:tcPr>
            <w:tcW w:w="2791" w:type="dxa"/>
            <w:tcBorders>
              <w:top w:val="nil"/>
              <w:left w:val="nil"/>
              <w:bottom w:val="nil"/>
              <w:right w:val="nil"/>
            </w:tcBorders>
            <w:noWrap/>
            <w:vAlign w:val="center"/>
            <w:hideMark/>
          </w:tcPr>
          <w:p w14:paraId="7B8A4973"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UM10-AG</w:t>
            </w:r>
          </w:p>
        </w:tc>
        <w:tc>
          <w:tcPr>
            <w:tcW w:w="1579" w:type="dxa"/>
            <w:tcBorders>
              <w:top w:val="nil"/>
              <w:left w:val="nil"/>
              <w:bottom w:val="nil"/>
              <w:right w:val="nil"/>
            </w:tcBorders>
            <w:noWrap/>
            <w:vAlign w:val="center"/>
            <w:hideMark/>
          </w:tcPr>
          <w:p w14:paraId="0330B8F7"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c>
          <w:tcPr>
            <w:tcW w:w="3101" w:type="dxa"/>
            <w:tcBorders>
              <w:top w:val="nil"/>
              <w:left w:val="nil"/>
              <w:bottom w:val="nil"/>
              <w:right w:val="nil"/>
            </w:tcBorders>
            <w:noWrap/>
            <w:vAlign w:val="center"/>
            <w:hideMark/>
          </w:tcPr>
          <w:p w14:paraId="7F349CB1" w14:textId="77777777" w:rsidR="008C5C71" w:rsidRPr="00A23F35" w:rsidRDefault="008C5C71">
            <w:pPr>
              <w:spacing w:after="0" w:line="240" w:lineRule="auto"/>
              <w:jc w:val="center"/>
              <w:rPr>
                <w:rFonts w:ascii="Arial" w:eastAsia="Times New Roman" w:hAnsi="Arial" w:cs="Arial"/>
                <w:i/>
                <w:iCs/>
                <w:sz w:val="18"/>
                <w:szCs w:val="18"/>
                <w:lang w:eastAsia="en-US"/>
              </w:rPr>
            </w:pPr>
          </w:p>
        </w:tc>
      </w:tr>
      <w:tr w:rsidR="008C5C71" w:rsidRPr="00F92E87" w14:paraId="72F34E05" w14:textId="77777777">
        <w:trPr>
          <w:trHeight w:val="300"/>
        </w:trPr>
        <w:tc>
          <w:tcPr>
            <w:tcW w:w="1889" w:type="dxa"/>
            <w:tcBorders>
              <w:top w:val="nil"/>
              <w:left w:val="nil"/>
              <w:bottom w:val="nil"/>
              <w:right w:val="nil"/>
            </w:tcBorders>
            <w:noWrap/>
            <w:vAlign w:val="center"/>
            <w:hideMark/>
          </w:tcPr>
          <w:p w14:paraId="6EE0A9E2" w14:textId="77777777" w:rsidR="008C5C71" w:rsidRPr="000F0175" w:rsidRDefault="008C5C71">
            <w:pPr>
              <w:spacing w:after="0" w:line="240" w:lineRule="auto"/>
              <w:rPr>
                <w:rFonts w:ascii="Arial" w:eastAsia="Times New Roman" w:hAnsi="Arial" w:cs="Arial"/>
                <w:color w:val="000000"/>
                <w:sz w:val="18"/>
                <w:szCs w:val="18"/>
                <w:lang w:eastAsia="en-US"/>
              </w:rPr>
            </w:pPr>
            <w:r w:rsidRPr="000F0175">
              <w:rPr>
                <w:rFonts w:ascii="Arial" w:eastAsia="Times New Roman" w:hAnsi="Arial" w:cs="Arial"/>
                <w:color w:val="000000"/>
                <w:sz w:val="18"/>
                <w:szCs w:val="18"/>
                <w:lang w:eastAsia="en-US"/>
              </w:rPr>
              <w:t>L6</w:t>
            </w:r>
          </w:p>
        </w:tc>
        <w:tc>
          <w:tcPr>
            <w:tcW w:w="2791" w:type="dxa"/>
            <w:tcBorders>
              <w:top w:val="nil"/>
              <w:left w:val="nil"/>
              <w:bottom w:val="nil"/>
              <w:right w:val="nil"/>
            </w:tcBorders>
            <w:noWrap/>
            <w:vAlign w:val="center"/>
            <w:hideMark/>
          </w:tcPr>
          <w:p w14:paraId="3BE22C4D"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AC254-100-AB</w:t>
            </w:r>
          </w:p>
        </w:tc>
        <w:tc>
          <w:tcPr>
            <w:tcW w:w="1579" w:type="dxa"/>
            <w:tcBorders>
              <w:top w:val="nil"/>
              <w:left w:val="nil"/>
              <w:bottom w:val="nil"/>
              <w:right w:val="nil"/>
            </w:tcBorders>
            <w:noWrap/>
            <w:vAlign w:val="center"/>
            <w:hideMark/>
          </w:tcPr>
          <w:p w14:paraId="6ECA60B5"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100 mm</w:t>
            </w:r>
          </w:p>
        </w:tc>
        <w:tc>
          <w:tcPr>
            <w:tcW w:w="3101" w:type="dxa"/>
            <w:tcBorders>
              <w:top w:val="nil"/>
              <w:left w:val="nil"/>
              <w:bottom w:val="nil"/>
              <w:right w:val="nil"/>
            </w:tcBorders>
            <w:noWrap/>
            <w:vAlign w:val="center"/>
            <w:hideMark/>
          </w:tcPr>
          <w:p w14:paraId="64ECFEAE"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r>
      <w:tr w:rsidR="008C5C71" w:rsidRPr="00F92E87" w14:paraId="2682E4A8" w14:textId="77777777">
        <w:trPr>
          <w:trHeight w:val="300"/>
        </w:trPr>
        <w:tc>
          <w:tcPr>
            <w:tcW w:w="1889" w:type="dxa"/>
            <w:tcBorders>
              <w:top w:val="nil"/>
              <w:left w:val="nil"/>
              <w:bottom w:val="nil"/>
              <w:right w:val="nil"/>
            </w:tcBorders>
            <w:noWrap/>
            <w:vAlign w:val="center"/>
            <w:hideMark/>
          </w:tcPr>
          <w:p w14:paraId="7B051CD5" w14:textId="77777777" w:rsidR="008C5C71" w:rsidRPr="000F0175" w:rsidRDefault="008C5C71">
            <w:pPr>
              <w:spacing w:after="0" w:line="240" w:lineRule="auto"/>
              <w:rPr>
                <w:rFonts w:ascii="Arial" w:eastAsia="Times New Roman" w:hAnsi="Arial" w:cs="Arial"/>
                <w:color w:val="000000"/>
                <w:sz w:val="18"/>
                <w:szCs w:val="18"/>
                <w:lang w:eastAsia="en-US"/>
              </w:rPr>
            </w:pPr>
            <w:r w:rsidRPr="000F0175">
              <w:rPr>
                <w:rFonts w:ascii="Arial" w:eastAsia="Times New Roman" w:hAnsi="Arial" w:cs="Arial"/>
                <w:color w:val="000000"/>
                <w:sz w:val="18"/>
                <w:szCs w:val="18"/>
                <w:lang w:eastAsia="en-US"/>
              </w:rPr>
              <w:t>L7</w:t>
            </w:r>
          </w:p>
        </w:tc>
        <w:tc>
          <w:tcPr>
            <w:tcW w:w="2791" w:type="dxa"/>
            <w:tcBorders>
              <w:top w:val="nil"/>
              <w:left w:val="nil"/>
              <w:bottom w:val="nil"/>
              <w:right w:val="nil"/>
            </w:tcBorders>
            <w:noWrap/>
            <w:vAlign w:val="center"/>
            <w:hideMark/>
          </w:tcPr>
          <w:p w14:paraId="0E3023DF"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AC254-030-AB</w:t>
            </w:r>
          </w:p>
        </w:tc>
        <w:tc>
          <w:tcPr>
            <w:tcW w:w="1579" w:type="dxa"/>
            <w:tcBorders>
              <w:top w:val="nil"/>
              <w:left w:val="nil"/>
              <w:bottom w:val="nil"/>
              <w:right w:val="nil"/>
            </w:tcBorders>
            <w:noWrap/>
            <w:vAlign w:val="center"/>
            <w:hideMark/>
          </w:tcPr>
          <w:p w14:paraId="67DCEBAA"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30 mm</w:t>
            </w:r>
          </w:p>
        </w:tc>
        <w:tc>
          <w:tcPr>
            <w:tcW w:w="3101" w:type="dxa"/>
            <w:tcBorders>
              <w:top w:val="nil"/>
              <w:left w:val="nil"/>
              <w:bottom w:val="nil"/>
              <w:right w:val="nil"/>
            </w:tcBorders>
            <w:noWrap/>
            <w:vAlign w:val="center"/>
            <w:hideMark/>
          </w:tcPr>
          <w:p w14:paraId="2149C7CE"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r>
      <w:tr w:rsidR="008C5C71" w:rsidRPr="00F92E87" w14:paraId="128F34E7" w14:textId="77777777">
        <w:trPr>
          <w:trHeight w:val="300"/>
        </w:trPr>
        <w:tc>
          <w:tcPr>
            <w:tcW w:w="1889" w:type="dxa"/>
            <w:tcBorders>
              <w:top w:val="nil"/>
              <w:left w:val="nil"/>
              <w:bottom w:val="nil"/>
              <w:right w:val="nil"/>
            </w:tcBorders>
            <w:noWrap/>
            <w:vAlign w:val="center"/>
            <w:hideMark/>
          </w:tcPr>
          <w:p w14:paraId="068ACB10" w14:textId="77777777"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PL</w:t>
            </w:r>
          </w:p>
        </w:tc>
        <w:tc>
          <w:tcPr>
            <w:tcW w:w="2791" w:type="dxa"/>
            <w:tcBorders>
              <w:top w:val="nil"/>
              <w:left w:val="nil"/>
              <w:bottom w:val="nil"/>
              <w:right w:val="nil"/>
            </w:tcBorders>
            <w:noWrap/>
            <w:vAlign w:val="center"/>
            <w:hideMark/>
          </w:tcPr>
          <w:p w14:paraId="159CE9F9"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LGL160</w:t>
            </w:r>
          </w:p>
        </w:tc>
        <w:tc>
          <w:tcPr>
            <w:tcW w:w="1579" w:type="dxa"/>
            <w:tcBorders>
              <w:top w:val="nil"/>
              <w:left w:val="nil"/>
              <w:bottom w:val="nil"/>
              <w:right w:val="nil"/>
            </w:tcBorders>
            <w:noWrap/>
            <w:vAlign w:val="center"/>
            <w:hideMark/>
          </w:tcPr>
          <w:p w14:paraId="3FC8C209"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c>
          <w:tcPr>
            <w:tcW w:w="3101" w:type="dxa"/>
            <w:tcBorders>
              <w:top w:val="nil"/>
              <w:left w:val="nil"/>
              <w:bottom w:val="nil"/>
              <w:right w:val="nil"/>
            </w:tcBorders>
            <w:noWrap/>
            <w:vAlign w:val="center"/>
            <w:hideMark/>
          </w:tcPr>
          <w:p w14:paraId="13C89F2D"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60° fan angle</w:t>
            </w:r>
          </w:p>
        </w:tc>
      </w:tr>
      <w:tr w:rsidR="008C5C71" w:rsidRPr="00F92E87" w14:paraId="798B133F" w14:textId="77777777">
        <w:trPr>
          <w:trHeight w:val="300"/>
        </w:trPr>
        <w:tc>
          <w:tcPr>
            <w:tcW w:w="1889" w:type="dxa"/>
            <w:tcBorders>
              <w:top w:val="nil"/>
              <w:left w:val="nil"/>
              <w:bottom w:val="nil"/>
              <w:right w:val="nil"/>
            </w:tcBorders>
            <w:noWrap/>
            <w:vAlign w:val="center"/>
            <w:hideMark/>
          </w:tcPr>
          <w:p w14:paraId="1AED3433" w14:textId="77777777"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M4</w:t>
            </w:r>
          </w:p>
        </w:tc>
        <w:tc>
          <w:tcPr>
            <w:tcW w:w="2791" w:type="dxa"/>
            <w:tcBorders>
              <w:top w:val="nil"/>
              <w:left w:val="nil"/>
              <w:bottom w:val="nil"/>
              <w:right w:val="nil"/>
            </w:tcBorders>
            <w:noWrap/>
            <w:vAlign w:val="center"/>
            <w:hideMark/>
          </w:tcPr>
          <w:p w14:paraId="18F8376F"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PF10-03-P01</w:t>
            </w:r>
          </w:p>
        </w:tc>
        <w:tc>
          <w:tcPr>
            <w:tcW w:w="1579" w:type="dxa"/>
            <w:tcBorders>
              <w:top w:val="nil"/>
              <w:left w:val="nil"/>
              <w:bottom w:val="nil"/>
              <w:right w:val="nil"/>
            </w:tcBorders>
            <w:noWrap/>
            <w:vAlign w:val="center"/>
            <w:hideMark/>
          </w:tcPr>
          <w:p w14:paraId="05736BEE"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c>
          <w:tcPr>
            <w:tcW w:w="3101" w:type="dxa"/>
            <w:tcBorders>
              <w:top w:val="nil"/>
              <w:left w:val="nil"/>
              <w:bottom w:val="nil"/>
              <w:right w:val="nil"/>
            </w:tcBorders>
            <w:noWrap/>
            <w:vAlign w:val="center"/>
            <w:hideMark/>
          </w:tcPr>
          <w:p w14:paraId="38002B54" w14:textId="77777777" w:rsidR="008C5C71" w:rsidRPr="00A23F35" w:rsidRDefault="008C5C71">
            <w:pPr>
              <w:spacing w:after="0" w:line="240" w:lineRule="auto"/>
              <w:jc w:val="center"/>
              <w:rPr>
                <w:rFonts w:ascii="Arial" w:eastAsia="Times New Roman" w:hAnsi="Arial" w:cs="Arial"/>
                <w:i/>
                <w:iCs/>
                <w:sz w:val="18"/>
                <w:szCs w:val="18"/>
                <w:lang w:eastAsia="en-US"/>
              </w:rPr>
            </w:pPr>
          </w:p>
        </w:tc>
      </w:tr>
      <w:tr w:rsidR="008C5C71" w:rsidRPr="00F92E87" w14:paraId="489837DE" w14:textId="77777777">
        <w:trPr>
          <w:trHeight w:val="300"/>
        </w:trPr>
        <w:tc>
          <w:tcPr>
            <w:tcW w:w="1889" w:type="dxa"/>
            <w:tcBorders>
              <w:top w:val="nil"/>
              <w:left w:val="nil"/>
              <w:bottom w:val="nil"/>
              <w:right w:val="nil"/>
            </w:tcBorders>
            <w:noWrap/>
            <w:vAlign w:val="center"/>
            <w:hideMark/>
          </w:tcPr>
          <w:p w14:paraId="676E6101" w14:textId="77777777" w:rsidR="008C5C71" w:rsidRPr="004C48F8" w:rsidRDefault="008C5C71">
            <w:pPr>
              <w:spacing w:after="0" w:line="240" w:lineRule="auto"/>
              <w:rPr>
                <w:rFonts w:ascii="Arial" w:eastAsia="Times New Roman" w:hAnsi="Arial" w:cs="Arial"/>
                <w:color w:val="000000"/>
                <w:sz w:val="18"/>
                <w:szCs w:val="18"/>
                <w:lang w:eastAsia="en-US"/>
              </w:rPr>
            </w:pPr>
            <w:r w:rsidRPr="004C48F8">
              <w:rPr>
                <w:rFonts w:ascii="Arial" w:eastAsia="Times New Roman" w:hAnsi="Arial" w:cs="Arial"/>
                <w:color w:val="000000"/>
                <w:sz w:val="18"/>
                <w:szCs w:val="18"/>
                <w:lang w:eastAsia="en-US"/>
              </w:rPr>
              <w:t>DM2</w:t>
            </w:r>
          </w:p>
        </w:tc>
        <w:tc>
          <w:tcPr>
            <w:tcW w:w="2791" w:type="dxa"/>
            <w:tcBorders>
              <w:top w:val="nil"/>
              <w:left w:val="nil"/>
              <w:bottom w:val="nil"/>
              <w:right w:val="nil"/>
            </w:tcBorders>
            <w:noWrap/>
            <w:vAlign w:val="center"/>
            <w:hideMark/>
          </w:tcPr>
          <w:p w14:paraId="108C4CCA"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4C48F8">
              <w:rPr>
                <w:rFonts w:ascii="Arial" w:eastAsia="Times New Roman" w:hAnsi="Arial" w:cs="Arial"/>
                <w:i/>
                <w:iCs/>
                <w:color w:val="000000"/>
                <w:sz w:val="18"/>
                <w:szCs w:val="18"/>
                <w:lang w:eastAsia="en-US"/>
              </w:rPr>
              <w:t>DMLP505R</w:t>
            </w:r>
          </w:p>
        </w:tc>
        <w:tc>
          <w:tcPr>
            <w:tcW w:w="1579" w:type="dxa"/>
            <w:tcBorders>
              <w:top w:val="nil"/>
              <w:left w:val="nil"/>
              <w:bottom w:val="nil"/>
              <w:right w:val="nil"/>
            </w:tcBorders>
            <w:noWrap/>
            <w:vAlign w:val="center"/>
            <w:hideMark/>
          </w:tcPr>
          <w:p w14:paraId="716AAAA9" w14:textId="77777777" w:rsidR="008C5C71" w:rsidRPr="00A23F35" w:rsidRDefault="008C5C71">
            <w:pPr>
              <w:spacing w:after="0" w:line="240" w:lineRule="auto"/>
              <w:jc w:val="center"/>
              <w:rPr>
                <w:rFonts w:ascii="Arial" w:eastAsia="Times New Roman" w:hAnsi="Arial" w:cs="Arial"/>
                <w:i/>
                <w:iCs/>
                <w:sz w:val="18"/>
                <w:szCs w:val="18"/>
                <w:lang w:eastAsia="en-US"/>
              </w:rPr>
            </w:pPr>
          </w:p>
        </w:tc>
        <w:tc>
          <w:tcPr>
            <w:tcW w:w="3101" w:type="dxa"/>
            <w:tcBorders>
              <w:top w:val="nil"/>
              <w:left w:val="nil"/>
              <w:bottom w:val="nil"/>
              <w:right w:val="nil"/>
            </w:tcBorders>
            <w:noWrap/>
            <w:vAlign w:val="center"/>
            <w:hideMark/>
          </w:tcPr>
          <w:p w14:paraId="242207F6" w14:textId="77777777" w:rsidR="008C5C71" w:rsidRPr="00A23F35" w:rsidRDefault="008C5C71">
            <w:pPr>
              <w:spacing w:after="0" w:line="240" w:lineRule="auto"/>
              <w:jc w:val="center"/>
              <w:rPr>
                <w:rFonts w:ascii="Arial" w:eastAsia="Times New Roman" w:hAnsi="Arial" w:cs="Arial"/>
                <w:i/>
                <w:iCs/>
                <w:sz w:val="18"/>
                <w:szCs w:val="18"/>
                <w:lang w:eastAsia="en-US"/>
              </w:rPr>
            </w:pPr>
            <w:r w:rsidRPr="00A23F35">
              <w:rPr>
                <w:rFonts w:ascii="Arial" w:eastAsia="Times New Roman" w:hAnsi="Arial" w:cs="Arial"/>
                <w:i/>
                <w:iCs/>
                <w:sz w:val="18"/>
                <w:szCs w:val="18"/>
                <w:lang w:eastAsia="en-US"/>
              </w:rPr>
              <w:t>Long pass, 506nm cut on wavelength (or 495nm)?</w:t>
            </w:r>
          </w:p>
        </w:tc>
      </w:tr>
      <w:tr w:rsidR="008C5C71" w:rsidRPr="00F92E87" w14:paraId="50D61B0E" w14:textId="77777777">
        <w:trPr>
          <w:trHeight w:val="300"/>
        </w:trPr>
        <w:tc>
          <w:tcPr>
            <w:tcW w:w="1889" w:type="dxa"/>
            <w:tcBorders>
              <w:top w:val="nil"/>
              <w:left w:val="nil"/>
              <w:bottom w:val="nil"/>
              <w:right w:val="nil"/>
            </w:tcBorders>
            <w:noWrap/>
            <w:vAlign w:val="center"/>
            <w:hideMark/>
          </w:tcPr>
          <w:p w14:paraId="12A40EC7" w14:textId="77777777"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LS1</w:t>
            </w:r>
          </w:p>
        </w:tc>
        <w:tc>
          <w:tcPr>
            <w:tcW w:w="2791" w:type="dxa"/>
            <w:tcBorders>
              <w:top w:val="nil"/>
              <w:left w:val="nil"/>
              <w:bottom w:val="nil"/>
              <w:right w:val="nil"/>
            </w:tcBorders>
            <w:noWrap/>
            <w:vAlign w:val="center"/>
            <w:hideMark/>
          </w:tcPr>
          <w:p w14:paraId="3AD79494"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Pr>
                <w:rFonts w:ascii="Arial" w:eastAsia="Times New Roman" w:hAnsi="Arial" w:cs="Arial"/>
                <w:i/>
                <w:iCs/>
                <w:color w:val="000000"/>
                <w:sz w:val="18"/>
                <w:szCs w:val="18"/>
                <w:lang w:eastAsia="en-US"/>
              </w:rPr>
              <w:t xml:space="preserve">Coherent </w:t>
            </w:r>
            <w:r w:rsidRPr="00A23F35">
              <w:rPr>
                <w:rFonts w:ascii="Arial" w:eastAsia="Times New Roman" w:hAnsi="Arial" w:cs="Arial"/>
                <w:i/>
                <w:iCs/>
                <w:color w:val="000000"/>
                <w:sz w:val="18"/>
                <w:szCs w:val="18"/>
                <w:lang w:eastAsia="en-US"/>
              </w:rPr>
              <w:t>OBIS 488nm</w:t>
            </w:r>
          </w:p>
        </w:tc>
        <w:tc>
          <w:tcPr>
            <w:tcW w:w="1579" w:type="dxa"/>
            <w:tcBorders>
              <w:top w:val="nil"/>
              <w:left w:val="nil"/>
              <w:bottom w:val="nil"/>
              <w:right w:val="nil"/>
            </w:tcBorders>
            <w:noWrap/>
            <w:vAlign w:val="center"/>
            <w:hideMark/>
          </w:tcPr>
          <w:p w14:paraId="7B6BB2A6"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c>
          <w:tcPr>
            <w:tcW w:w="3101" w:type="dxa"/>
            <w:tcBorders>
              <w:top w:val="nil"/>
              <w:left w:val="nil"/>
              <w:bottom w:val="nil"/>
              <w:right w:val="nil"/>
            </w:tcBorders>
            <w:noWrap/>
            <w:vAlign w:val="center"/>
            <w:hideMark/>
          </w:tcPr>
          <w:p w14:paraId="6DB1960B" w14:textId="77777777" w:rsidR="008C5C71" w:rsidRPr="00A23F35" w:rsidRDefault="008C5C71">
            <w:pPr>
              <w:spacing w:after="0" w:line="240" w:lineRule="auto"/>
              <w:jc w:val="center"/>
              <w:rPr>
                <w:rFonts w:ascii="Arial" w:eastAsia="Times New Roman" w:hAnsi="Arial" w:cs="Arial"/>
                <w:i/>
                <w:iCs/>
                <w:sz w:val="18"/>
                <w:szCs w:val="18"/>
                <w:lang w:eastAsia="en-US"/>
              </w:rPr>
            </w:pPr>
          </w:p>
        </w:tc>
      </w:tr>
      <w:tr w:rsidR="008C5C71" w:rsidRPr="00F92E87" w14:paraId="09BFE102" w14:textId="77777777">
        <w:trPr>
          <w:trHeight w:val="300"/>
        </w:trPr>
        <w:tc>
          <w:tcPr>
            <w:tcW w:w="1889" w:type="dxa"/>
            <w:tcBorders>
              <w:top w:val="nil"/>
              <w:left w:val="nil"/>
              <w:bottom w:val="nil"/>
              <w:right w:val="nil"/>
            </w:tcBorders>
            <w:noWrap/>
            <w:vAlign w:val="center"/>
            <w:hideMark/>
          </w:tcPr>
          <w:p w14:paraId="40D8DA0D" w14:textId="77777777"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M5</w:t>
            </w:r>
          </w:p>
        </w:tc>
        <w:tc>
          <w:tcPr>
            <w:tcW w:w="2791" w:type="dxa"/>
            <w:tcBorders>
              <w:top w:val="nil"/>
              <w:left w:val="nil"/>
              <w:bottom w:val="nil"/>
              <w:right w:val="nil"/>
            </w:tcBorders>
            <w:noWrap/>
            <w:vAlign w:val="center"/>
            <w:hideMark/>
          </w:tcPr>
          <w:p w14:paraId="5A320920"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PF10-03-P01</w:t>
            </w:r>
          </w:p>
        </w:tc>
        <w:tc>
          <w:tcPr>
            <w:tcW w:w="1579" w:type="dxa"/>
            <w:tcBorders>
              <w:top w:val="nil"/>
              <w:left w:val="nil"/>
              <w:bottom w:val="nil"/>
              <w:right w:val="nil"/>
            </w:tcBorders>
            <w:noWrap/>
            <w:vAlign w:val="center"/>
            <w:hideMark/>
          </w:tcPr>
          <w:p w14:paraId="4C94F9C0"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c>
          <w:tcPr>
            <w:tcW w:w="3101" w:type="dxa"/>
            <w:tcBorders>
              <w:top w:val="nil"/>
              <w:left w:val="nil"/>
              <w:bottom w:val="nil"/>
              <w:right w:val="nil"/>
            </w:tcBorders>
            <w:noWrap/>
            <w:vAlign w:val="center"/>
            <w:hideMark/>
          </w:tcPr>
          <w:p w14:paraId="0A3E0E86" w14:textId="77777777" w:rsidR="008C5C71" w:rsidRPr="00A23F35" w:rsidRDefault="008C5C71">
            <w:pPr>
              <w:spacing w:after="0" w:line="240" w:lineRule="auto"/>
              <w:jc w:val="center"/>
              <w:rPr>
                <w:rFonts w:ascii="Arial" w:eastAsia="Times New Roman" w:hAnsi="Arial" w:cs="Arial"/>
                <w:i/>
                <w:iCs/>
                <w:sz w:val="18"/>
                <w:szCs w:val="18"/>
                <w:lang w:eastAsia="en-US"/>
              </w:rPr>
            </w:pPr>
          </w:p>
        </w:tc>
      </w:tr>
      <w:tr w:rsidR="008C5C71" w:rsidRPr="00F92E87" w14:paraId="317FEE7B" w14:textId="77777777">
        <w:trPr>
          <w:trHeight w:val="300"/>
        </w:trPr>
        <w:tc>
          <w:tcPr>
            <w:tcW w:w="1889" w:type="dxa"/>
            <w:tcBorders>
              <w:top w:val="nil"/>
              <w:left w:val="nil"/>
              <w:bottom w:val="nil"/>
              <w:right w:val="nil"/>
            </w:tcBorders>
            <w:noWrap/>
            <w:vAlign w:val="center"/>
            <w:hideMark/>
          </w:tcPr>
          <w:p w14:paraId="2127B14A" w14:textId="77777777"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M6</w:t>
            </w:r>
          </w:p>
        </w:tc>
        <w:tc>
          <w:tcPr>
            <w:tcW w:w="2791" w:type="dxa"/>
            <w:tcBorders>
              <w:top w:val="nil"/>
              <w:left w:val="nil"/>
              <w:bottom w:val="nil"/>
              <w:right w:val="nil"/>
            </w:tcBorders>
            <w:noWrap/>
            <w:vAlign w:val="center"/>
            <w:hideMark/>
          </w:tcPr>
          <w:p w14:paraId="0AC93A21"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PF10-03-P01</w:t>
            </w:r>
          </w:p>
        </w:tc>
        <w:tc>
          <w:tcPr>
            <w:tcW w:w="1579" w:type="dxa"/>
            <w:tcBorders>
              <w:top w:val="nil"/>
              <w:left w:val="nil"/>
              <w:bottom w:val="nil"/>
              <w:right w:val="nil"/>
            </w:tcBorders>
            <w:noWrap/>
            <w:vAlign w:val="center"/>
            <w:hideMark/>
          </w:tcPr>
          <w:p w14:paraId="64C7BA16"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c>
          <w:tcPr>
            <w:tcW w:w="3101" w:type="dxa"/>
            <w:tcBorders>
              <w:top w:val="nil"/>
              <w:left w:val="nil"/>
              <w:bottom w:val="nil"/>
              <w:right w:val="nil"/>
            </w:tcBorders>
            <w:noWrap/>
            <w:vAlign w:val="center"/>
            <w:hideMark/>
          </w:tcPr>
          <w:p w14:paraId="5D3ABD60" w14:textId="77777777" w:rsidR="008C5C71" w:rsidRPr="00A23F35" w:rsidRDefault="008C5C71">
            <w:pPr>
              <w:spacing w:after="0" w:line="240" w:lineRule="auto"/>
              <w:jc w:val="center"/>
              <w:rPr>
                <w:rFonts w:ascii="Arial" w:eastAsia="Times New Roman" w:hAnsi="Arial" w:cs="Arial"/>
                <w:i/>
                <w:iCs/>
                <w:sz w:val="18"/>
                <w:szCs w:val="18"/>
                <w:lang w:eastAsia="en-US"/>
              </w:rPr>
            </w:pPr>
          </w:p>
        </w:tc>
      </w:tr>
      <w:tr w:rsidR="008C5C71" w:rsidRPr="00F92E87" w14:paraId="4D977759" w14:textId="77777777">
        <w:trPr>
          <w:trHeight w:val="300"/>
        </w:trPr>
        <w:tc>
          <w:tcPr>
            <w:tcW w:w="1889" w:type="dxa"/>
            <w:tcBorders>
              <w:top w:val="nil"/>
              <w:left w:val="nil"/>
              <w:bottom w:val="nil"/>
              <w:right w:val="nil"/>
            </w:tcBorders>
            <w:noWrap/>
            <w:vAlign w:val="center"/>
            <w:hideMark/>
          </w:tcPr>
          <w:p w14:paraId="13ECC006" w14:textId="77777777"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LS2</w:t>
            </w:r>
          </w:p>
        </w:tc>
        <w:tc>
          <w:tcPr>
            <w:tcW w:w="2791" w:type="dxa"/>
            <w:tcBorders>
              <w:top w:val="nil"/>
              <w:left w:val="nil"/>
              <w:bottom w:val="nil"/>
              <w:right w:val="nil"/>
            </w:tcBorders>
            <w:noWrap/>
            <w:vAlign w:val="center"/>
            <w:hideMark/>
          </w:tcPr>
          <w:p w14:paraId="7C8F69C3"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Pr>
                <w:rFonts w:ascii="Arial" w:eastAsia="Times New Roman" w:hAnsi="Arial" w:cs="Arial"/>
                <w:i/>
                <w:iCs/>
                <w:color w:val="000000"/>
                <w:sz w:val="18"/>
                <w:szCs w:val="18"/>
                <w:lang w:eastAsia="en-US"/>
              </w:rPr>
              <w:t xml:space="preserve">Coherent </w:t>
            </w:r>
            <w:r w:rsidRPr="00A23F35">
              <w:rPr>
                <w:rFonts w:ascii="Arial" w:eastAsia="Times New Roman" w:hAnsi="Arial" w:cs="Arial"/>
                <w:i/>
                <w:iCs/>
                <w:color w:val="000000"/>
                <w:sz w:val="18"/>
                <w:szCs w:val="18"/>
                <w:lang w:eastAsia="en-US"/>
              </w:rPr>
              <w:t>OBIS 561nm</w:t>
            </w:r>
          </w:p>
        </w:tc>
        <w:tc>
          <w:tcPr>
            <w:tcW w:w="1579" w:type="dxa"/>
            <w:tcBorders>
              <w:top w:val="nil"/>
              <w:left w:val="nil"/>
              <w:bottom w:val="nil"/>
              <w:right w:val="nil"/>
            </w:tcBorders>
            <w:noWrap/>
            <w:vAlign w:val="center"/>
            <w:hideMark/>
          </w:tcPr>
          <w:p w14:paraId="24D957E6"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c>
          <w:tcPr>
            <w:tcW w:w="3101" w:type="dxa"/>
            <w:tcBorders>
              <w:top w:val="nil"/>
              <w:left w:val="nil"/>
              <w:bottom w:val="nil"/>
              <w:right w:val="nil"/>
            </w:tcBorders>
            <w:noWrap/>
            <w:vAlign w:val="center"/>
            <w:hideMark/>
          </w:tcPr>
          <w:p w14:paraId="410DE859" w14:textId="77777777" w:rsidR="008C5C71" w:rsidRPr="00A23F35" w:rsidRDefault="008C5C71">
            <w:pPr>
              <w:spacing w:after="0" w:line="240" w:lineRule="auto"/>
              <w:jc w:val="center"/>
              <w:rPr>
                <w:rFonts w:ascii="Arial" w:eastAsia="Times New Roman" w:hAnsi="Arial" w:cs="Arial"/>
                <w:i/>
                <w:iCs/>
                <w:sz w:val="18"/>
                <w:szCs w:val="18"/>
                <w:lang w:eastAsia="en-US"/>
              </w:rPr>
            </w:pPr>
          </w:p>
        </w:tc>
      </w:tr>
      <w:tr w:rsidR="008C5C71" w:rsidRPr="00F92E87" w14:paraId="2C59A5C5" w14:textId="77777777">
        <w:trPr>
          <w:trHeight w:val="300"/>
        </w:trPr>
        <w:tc>
          <w:tcPr>
            <w:tcW w:w="1889" w:type="dxa"/>
            <w:tcBorders>
              <w:top w:val="nil"/>
              <w:left w:val="nil"/>
              <w:bottom w:val="nil"/>
              <w:right w:val="nil"/>
            </w:tcBorders>
            <w:noWrap/>
            <w:vAlign w:val="center"/>
            <w:hideMark/>
          </w:tcPr>
          <w:p w14:paraId="46CA6314" w14:textId="77777777"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DC Power supply</w:t>
            </w:r>
          </w:p>
        </w:tc>
        <w:tc>
          <w:tcPr>
            <w:tcW w:w="2791" w:type="dxa"/>
            <w:tcBorders>
              <w:top w:val="nil"/>
              <w:left w:val="nil"/>
              <w:bottom w:val="nil"/>
              <w:right w:val="nil"/>
            </w:tcBorders>
            <w:noWrap/>
            <w:vAlign w:val="center"/>
            <w:hideMark/>
          </w:tcPr>
          <w:p w14:paraId="5D47D69F"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roofErr w:type="spellStart"/>
            <w:r w:rsidRPr="00A23F35">
              <w:rPr>
                <w:rFonts w:ascii="Arial" w:eastAsia="Times New Roman" w:hAnsi="Arial" w:cs="Arial"/>
                <w:i/>
                <w:iCs/>
                <w:color w:val="000000"/>
                <w:sz w:val="18"/>
                <w:szCs w:val="18"/>
                <w:lang w:eastAsia="en-US"/>
              </w:rPr>
              <w:t>Siglent</w:t>
            </w:r>
            <w:proofErr w:type="spellEnd"/>
            <w:r w:rsidRPr="00A23F35">
              <w:rPr>
                <w:rFonts w:ascii="Arial" w:eastAsia="Times New Roman" w:hAnsi="Arial" w:cs="Arial"/>
                <w:i/>
                <w:iCs/>
                <w:color w:val="000000"/>
                <w:sz w:val="18"/>
                <w:szCs w:val="18"/>
                <w:lang w:eastAsia="en-US"/>
              </w:rPr>
              <w:t xml:space="preserve"> SPD3303X</w:t>
            </w:r>
          </w:p>
        </w:tc>
        <w:tc>
          <w:tcPr>
            <w:tcW w:w="1579" w:type="dxa"/>
            <w:tcBorders>
              <w:top w:val="nil"/>
              <w:left w:val="nil"/>
              <w:bottom w:val="nil"/>
              <w:right w:val="nil"/>
            </w:tcBorders>
            <w:noWrap/>
            <w:vAlign w:val="center"/>
            <w:hideMark/>
          </w:tcPr>
          <w:p w14:paraId="2801823B"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c>
          <w:tcPr>
            <w:tcW w:w="3101" w:type="dxa"/>
            <w:tcBorders>
              <w:top w:val="nil"/>
              <w:left w:val="nil"/>
              <w:bottom w:val="nil"/>
              <w:right w:val="nil"/>
            </w:tcBorders>
            <w:noWrap/>
            <w:vAlign w:val="center"/>
            <w:hideMark/>
          </w:tcPr>
          <w:p w14:paraId="5CEDDD8F"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2x 32V/3.2A, 2.5-5V/3.2A, 1mV</w:t>
            </w:r>
          </w:p>
        </w:tc>
      </w:tr>
      <w:tr w:rsidR="008C5C71" w:rsidRPr="00F92E87" w14:paraId="15C085D2" w14:textId="77777777">
        <w:trPr>
          <w:trHeight w:val="300"/>
        </w:trPr>
        <w:tc>
          <w:tcPr>
            <w:tcW w:w="1889" w:type="dxa"/>
            <w:tcBorders>
              <w:top w:val="nil"/>
              <w:left w:val="nil"/>
              <w:bottom w:val="nil"/>
              <w:right w:val="nil"/>
            </w:tcBorders>
            <w:noWrap/>
            <w:vAlign w:val="center"/>
            <w:hideMark/>
          </w:tcPr>
          <w:p w14:paraId="063942D9" w14:textId="77777777"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DAQmx board</w:t>
            </w:r>
          </w:p>
        </w:tc>
        <w:tc>
          <w:tcPr>
            <w:tcW w:w="2791" w:type="dxa"/>
            <w:tcBorders>
              <w:top w:val="nil"/>
              <w:left w:val="nil"/>
              <w:bottom w:val="nil"/>
              <w:right w:val="nil"/>
            </w:tcBorders>
            <w:noWrap/>
            <w:vAlign w:val="center"/>
            <w:hideMark/>
          </w:tcPr>
          <w:p w14:paraId="5DC62EDC"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NI USB-6363</w:t>
            </w:r>
          </w:p>
        </w:tc>
        <w:tc>
          <w:tcPr>
            <w:tcW w:w="1579" w:type="dxa"/>
            <w:tcBorders>
              <w:top w:val="nil"/>
              <w:left w:val="nil"/>
              <w:bottom w:val="nil"/>
              <w:right w:val="nil"/>
            </w:tcBorders>
            <w:noWrap/>
            <w:vAlign w:val="center"/>
            <w:hideMark/>
          </w:tcPr>
          <w:p w14:paraId="17009853"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c>
          <w:tcPr>
            <w:tcW w:w="3101" w:type="dxa"/>
            <w:tcBorders>
              <w:top w:val="nil"/>
              <w:left w:val="nil"/>
              <w:bottom w:val="nil"/>
              <w:right w:val="nil"/>
            </w:tcBorders>
            <w:noWrap/>
            <w:vAlign w:val="center"/>
            <w:hideMark/>
          </w:tcPr>
          <w:p w14:paraId="0CE058EF" w14:textId="77777777" w:rsidR="008C5C71" w:rsidRPr="00A23F35" w:rsidRDefault="008C5C71">
            <w:pPr>
              <w:spacing w:after="0" w:line="240" w:lineRule="auto"/>
              <w:jc w:val="center"/>
              <w:rPr>
                <w:rFonts w:ascii="Arial" w:eastAsia="Times New Roman" w:hAnsi="Arial" w:cs="Arial"/>
                <w:i/>
                <w:iCs/>
                <w:sz w:val="18"/>
                <w:szCs w:val="18"/>
                <w:lang w:eastAsia="en-US"/>
              </w:rPr>
            </w:pPr>
          </w:p>
        </w:tc>
      </w:tr>
      <w:tr w:rsidR="008C5C71" w:rsidRPr="00F92E87" w14:paraId="4FEBA547" w14:textId="77777777">
        <w:trPr>
          <w:trHeight w:val="300"/>
        </w:trPr>
        <w:tc>
          <w:tcPr>
            <w:tcW w:w="1889" w:type="dxa"/>
            <w:tcBorders>
              <w:top w:val="nil"/>
              <w:left w:val="nil"/>
              <w:bottom w:val="nil"/>
              <w:right w:val="nil"/>
            </w:tcBorders>
            <w:noWrap/>
            <w:vAlign w:val="center"/>
            <w:hideMark/>
          </w:tcPr>
          <w:p w14:paraId="15DA7739" w14:textId="77777777"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Manual stage</w:t>
            </w:r>
          </w:p>
        </w:tc>
        <w:tc>
          <w:tcPr>
            <w:tcW w:w="2791" w:type="dxa"/>
            <w:tcBorders>
              <w:top w:val="nil"/>
              <w:left w:val="nil"/>
              <w:bottom w:val="nil"/>
              <w:right w:val="nil"/>
            </w:tcBorders>
            <w:noWrap/>
            <w:vAlign w:val="center"/>
            <w:hideMark/>
          </w:tcPr>
          <w:p w14:paraId="791C8671"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c>
          <w:tcPr>
            <w:tcW w:w="1579" w:type="dxa"/>
            <w:tcBorders>
              <w:top w:val="nil"/>
              <w:left w:val="nil"/>
              <w:bottom w:val="nil"/>
              <w:right w:val="nil"/>
            </w:tcBorders>
            <w:noWrap/>
            <w:vAlign w:val="center"/>
            <w:hideMark/>
          </w:tcPr>
          <w:p w14:paraId="565E9ADB" w14:textId="77777777" w:rsidR="008C5C71" w:rsidRPr="00A23F35" w:rsidRDefault="008C5C71">
            <w:pPr>
              <w:spacing w:after="0" w:line="240" w:lineRule="auto"/>
              <w:jc w:val="center"/>
              <w:rPr>
                <w:rFonts w:ascii="Arial" w:eastAsia="Times New Roman" w:hAnsi="Arial" w:cs="Arial"/>
                <w:i/>
                <w:iCs/>
                <w:sz w:val="18"/>
                <w:szCs w:val="18"/>
                <w:lang w:eastAsia="en-US"/>
              </w:rPr>
            </w:pPr>
          </w:p>
        </w:tc>
        <w:tc>
          <w:tcPr>
            <w:tcW w:w="3101" w:type="dxa"/>
            <w:tcBorders>
              <w:top w:val="nil"/>
              <w:left w:val="nil"/>
              <w:bottom w:val="nil"/>
              <w:right w:val="nil"/>
            </w:tcBorders>
            <w:noWrap/>
            <w:vAlign w:val="center"/>
            <w:hideMark/>
          </w:tcPr>
          <w:p w14:paraId="06679C81" w14:textId="77777777" w:rsidR="008C5C71" w:rsidRPr="00A23F35" w:rsidRDefault="008C5C71">
            <w:pPr>
              <w:spacing w:after="0" w:line="240" w:lineRule="auto"/>
              <w:jc w:val="center"/>
              <w:rPr>
                <w:rFonts w:ascii="Arial" w:eastAsia="Times New Roman" w:hAnsi="Arial" w:cs="Arial"/>
                <w:i/>
                <w:iCs/>
                <w:sz w:val="18"/>
                <w:szCs w:val="18"/>
                <w:lang w:eastAsia="en-US"/>
              </w:rPr>
            </w:pPr>
          </w:p>
        </w:tc>
      </w:tr>
      <w:tr w:rsidR="008C5C71" w:rsidRPr="00F92E87" w14:paraId="44D9455A" w14:textId="77777777">
        <w:trPr>
          <w:trHeight w:val="300"/>
        </w:trPr>
        <w:tc>
          <w:tcPr>
            <w:tcW w:w="1889" w:type="dxa"/>
            <w:tcBorders>
              <w:top w:val="nil"/>
              <w:left w:val="nil"/>
              <w:right w:val="nil"/>
            </w:tcBorders>
            <w:noWrap/>
            <w:vAlign w:val="center"/>
            <w:hideMark/>
          </w:tcPr>
          <w:p w14:paraId="1E307946" w14:textId="77777777"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Motorized stage</w:t>
            </w:r>
          </w:p>
        </w:tc>
        <w:tc>
          <w:tcPr>
            <w:tcW w:w="2791" w:type="dxa"/>
            <w:tcBorders>
              <w:top w:val="nil"/>
              <w:left w:val="nil"/>
              <w:right w:val="nil"/>
            </w:tcBorders>
            <w:noWrap/>
            <w:vAlign w:val="center"/>
            <w:hideMark/>
          </w:tcPr>
          <w:p w14:paraId="44A93C29"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PT1-Z825B</w:t>
            </w:r>
          </w:p>
        </w:tc>
        <w:tc>
          <w:tcPr>
            <w:tcW w:w="1579" w:type="dxa"/>
            <w:tcBorders>
              <w:top w:val="nil"/>
              <w:left w:val="nil"/>
              <w:right w:val="nil"/>
            </w:tcBorders>
            <w:noWrap/>
            <w:vAlign w:val="center"/>
            <w:hideMark/>
          </w:tcPr>
          <w:p w14:paraId="2B75C08B"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c>
          <w:tcPr>
            <w:tcW w:w="3101" w:type="dxa"/>
            <w:tcBorders>
              <w:top w:val="nil"/>
              <w:left w:val="nil"/>
              <w:right w:val="nil"/>
            </w:tcBorders>
            <w:noWrap/>
            <w:vAlign w:val="center"/>
            <w:hideMark/>
          </w:tcPr>
          <w:p w14:paraId="5F68718E"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25 mm of travel distance</w:t>
            </w:r>
          </w:p>
        </w:tc>
      </w:tr>
      <w:tr w:rsidR="008C5C71" w:rsidRPr="00F92E87" w14:paraId="5DD5F549" w14:textId="77777777">
        <w:trPr>
          <w:trHeight w:val="300"/>
        </w:trPr>
        <w:tc>
          <w:tcPr>
            <w:tcW w:w="1889" w:type="dxa"/>
            <w:tcBorders>
              <w:top w:val="nil"/>
              <w:left w:val="nil"/>
              <w:bottom w:val="single" w:sz="4" w:space="0" w:color="auto"/>
              <w:right w:val="nil"/>
            </w:tcBorders>
            <w:noWrap/>
            <w:vAlign w:val="center"/>
            <w:hideMark/>
          </w:tcPr>
          <w:p w14:paraId="5E4675B2" w14:textId="77777777" w:rsidR="008C5C71" w:rsidRPr="00F92E87" w:rsidRDefault="008C5C71">
            <w:pPr>
              <w:spacing w:after="0" w:line="240" w:lineRule="auto"/>
              <w:rPr>
                <w:rFonts w:ascii="Arial" w:eastAsia="Times New Roman" w:hAnsi="Arial" w:cs="Arial"/>
                <w:color w:val="000000"/>
                <w:sz w:val="18"/>
                <w:szCs w:val="18"/>
                <w:lang w:eastAsia="en-US"/>
              </w:rPr>
            </w:pPr>
            <w:r w:rsidRPr="00F92E87">
              <w:rPr>
                <w:rFonts w:ascii="Arial" w:eastAsia="Times New Roman" w:hAnsi="Arial" w:cs="Arial"/>
                <w:color w:val="000000"/>
                <w:sz w:val="18"/>
                <w:szCs w:val="18"/>
                <w:lang w:eastAsia="en-US"/>
              </w:rPr>
              <w:t>Stage driver</w:t>
            </w:r>
          </w:p>
        </w:tc>
        <w:tc>
          <w:tcPr>
            <w:tcW w:w="2791" w:type="dxa"/>
            <w:tcBorders>
              <w:top w:val="nil"/>
              <w:left w:val="nil"/>
              <w:bottom w:val="single" w:sz="4" w:space="0" w:color="auto"/>
              <w:right w:val="nil"/>
            </w:tcBorders>
            <w:noWrap/>
            <w:vAlign w:val="center"/>
            <w:hideMark/>
          </w:tcPr>
          <w:p w14:paraId="501E0C00"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r w:rsidRPr="00A23F35">
              <w:rPr>
                <w:rFonts w:ascii="Arial" w:eastAsia="Times New Roman" w:hAnsi="Arial" w:cs="Arial"/>
                <w:i/>
                <w:iCs/>
                <w:color w:val="000000"/>
                <w:sz w:val="18"/>
                <w:szCs w:val="18"/>
                <w:lang w:eastAsia="en-US"/>
              </w:rPr>
              <w:t>KDC101</w:t>
            </w:r>
          </w:p>
        </w:tc>
        <w:tc>
          <w:tcPr>
            <w:tcW w:w="1579" w:type="dxa"/>
            <w:tcBorders>
              <w:top w:val="nil"/>
              <w:left w:val="nil"/>
              <w:bottom w:val="single" w:sz="4" w:space="0" w:color="auto"/>
              <w:right w:val="nil"/>
            </w:tcBorders>
            <w:noWrap/>
            <w:vAlign w:val="center"/>
            <w:hideMark/>
          </w:tcPr>
          <w:p w14:paraId="2BBF29C7" w14:textId="77777777" w:rsidR="008C5C71" w:rsidRPr="00A23F35" w:rsidRDefault="008C5C71">
            <w:pPr>
              <w:spacing w:after="0" w:line="240" w:lineRule="auto"/>
              <w:jc w:val="center"/>
              <w:rPr>
                <w:rFonts w:ascii="Arial" w:eastAsia="Times New Roman" w:hAnsi="Arial" w:cs="Arial"/>
                <w:i/>
                <w:iCs/>
                <w:color w:val="000000"/>
                <w:sz w:val="18"/>
                <w:szCs w:val="18"/>
                <w:lang w:eastAsia="en-US"/>
              </w:rPr>
            </w:pPr>
          </w:p>
        </w:tc>
        <w:tc>
          <w:tcPr>
            <w:tcW w:w="3101" w:type="dxa"/>
            <w:tcBorders>
              <w:top w:val="nil"/>
              <w:left w:val="nil"/>
              <w:bottom w:val="single" w:sz="4" w:space="0" w:color="auto"/>
              <w:right w:val="nil"/>
            </w:tcBorders>
            <w:noWrap/>
            <w:vAlign w:val="center"/>
            <w:hideMark/>
          </w:tcPr>
          <w:p w14:paraId="5FB27F99" w14:textId="77777777" w:rsidR="008C5C71" w:rsidRPr="00A23F35" w:rsidRDefault="008C5C71">
            <w:pPr>
              <w:spacing w:after="0" w:line="240" w:lineRule="auto"/>
              <w:jc w:val="center"/>
              <w:rPr>
                <w:rFonts w:ascii="Arial" w:eastAsia="Times New Roman" w:hAnsi="Arial" w:cs="Arial"/>
                <w:i/>
                <w:iCs/>
                <w:sz w:val="18"/>
                <w:szCs w:val="18"/>
                <w:lang w:eastAsia="en-US"/>
              </w:rPr>
            </w:pPr>
          </w:p>
        </w:tc>
      </w:tr>
    </w:tbl>
    <w:p w14:paraId="742FD027" w14:textId="77777777" w:rsidR="008C5C71" w:rsidRPr="005601AE" w:rsidRDefault="008C5C71" w:rsidP="008C5C71">
      <w:pPr>
        <w:rPr>
          <w:rFonts w:ascii="Arial" w:hAnsi="Arial" w:cs="Arial"/>
        </w:rPr>
      </w:pPr>
    </w:p>
    <w:p w14:paraId="26E0D915" w14:textId="77777777" w:rsidR="002D321B" w:rsidRDefault="002D321B">
      <w:pPr>
        <w:rPr>
          <w:rFonts w:ascii="Arial" w:hAnsi="Arial" w:cs="Arial"/>
          <w:b/>
          <w:bCs/>
        </w:rPr>
      </w:pPr>
      <w:r>
        <w:rPr>
          <w:rFonts w:ascii="Arial" w:hAnsi="Arial" w:cs="Arial"/>
          <w:b/>
          <w:bCs/>
        </w:rPr>
        <w:br w:type="page"/>
      </w:r>
    </w:p>
    <w:p w14:paraId="3EC08246" w14:textId="4CC839CC" w:rsidR="00B67F53" w:rsidRPr="005601AE" w:rsidRDefault="00735533" w:rsidP="00735533">
      <w:pPr>
        <w:rPr>
          <w:rFonts w:ascii="Arial" w:hAnsi="Arial" w:cs="Arial"/>
          <w:b/>
          <w:bCs/>
        </w:rPr>
      </w:pPr>
      <w:r w:rsidRPr="005601AE">
        <w:rPr>
          <w:rFonts w:ascii="Arial" w:hAnsi="Arial" w:cs="Arial"/>
          <w:b/>
          <w:bCs/>
        </w:rPr>
        <w:lastRenderedPageBreak/>
        <w:t>Supplemental Table</w:t>
      </w:r>
      <w:r w:rsidR="00F92E87" w:rsidRPr="005601AE">
        <w:rPr>
          <w:rFonts w:ascii="Arial" w:hAnsi="Arial" w:cs="Arial"/>
          <w:b/>
          <w:bCs/>
        </w:rPr>
        <w:t xml:space="preserve"> </w:t>
      </w:r>
      <w:r w:rsidR="008C5C71">
        <w:rPr>
          <w:rFonts w:ascii="Arial" w:hAnsi="Arial" w:cs="Arial"/>
          <w:b/>
          <w:bCs/>
        </w:rPr>
        <w:t>3</w:t>
      </w:r>
      <w:r w:rsidR="003B0028" w:rsidRPr="005601AE">
        <w:rPr>
          <w:rFonts w:ascii="Arial" w:hAnsi="Arial" w:cs="Arial"/>
          <w:b/>
          <w:bCs/>
        </w:rPr>
        <w:t>.</w:t>
      </w:r>
      <w:r w:rsidRPr="005601AE">
        <w:rPr>
          <w:rFonts w:ascii="Arial" w:hAnsi="Arial" w:cs="Arial"/>
          <w:b/>
          <w:bCs/>
        </w:rPr>
        <w:t xml:space="preserve"> Imaging </w:t>
      </w:r>
      <w:r w:rsidR="00691645" w:rsidRPr="005601AE">
        <w:rPr>
          <w:rFonts w:ascii="Arial" w:hAnsi="Arial" w:cs="Arial"/>
          <w:b/>
          <w:bCs/>
        </w:rPr>
        <w:t xml:space="preserve">protocols </w:t>
      </w:r>
      <w:r w:rsidR="00B67F53" w:rsidRPr="005601AE">
        <w:rPr>
          <w:rFonts w:ascii="Arial" w:hAnsi="Arial" w:cs="Arial"/>
          <w:b/>
          <w:bCs/>
        </w:rPr>
        <w:t>sorted by biological application</w:t>
      </w:r>
      <w:r w:rsidR="003B0028" w:rsidRPr="005601AE">
        <w:rPr>
          <w:rFonts w:ascii="Arial" w:hAnsi="Arial" w:cs="Arial"/>
          <w:b/>
          <w:bCs/>
        </w:rPr>
        <w:t>.</w:t>
      </w:r>
    </w:p>
    <w:p w14:paraId="0B5B9A79" w14:textId="1B3217C0" w:rsidR="00735533" w:rsidRPr="005601AE" w:rsidRDefault="00B926D0" w:rsidP="00735533">
      <w:pPr>
        <w:rPr>
          <w:rFonts w:ascii="Arial" w:hAnsi="Arial" w:cs="Arial"/>
          <w:u w:val="single"/>
        </w:rPr>
      </w:pPr>
      <w:r w:rsidRPr="005601AE">
        <w:rPr>
          <w:rFonts w:ascii="Arial" w:hAnsi="Arial" w:cs="Arial"/>
          <w:u w:val="single"/>
        </w:rPr>
        <w:t>Larval zebrafish calcium imaging</w:t>
      </w:r>
    </w:p>
    <w:tbl>
      <w:tblPr>
        <w:tblStyle w:val="TableGrid"/>
        <w:tblW w:w="9358" w:type="dxa"/>
        <w:tblLook w:val="04A0" w:firstRow="1" w:lastRow="0" w:firstColumn="1" w:lastColumn="0" w:noHBand="0" w:noVBand="1"/>
      </w:tblPr>
      <w:tblGrid>
        <w:gridCol w:w="1256"/>
        <w:gridCol w:w="1084"/>
        <w:gridCol w:w="1223"/>
        <w:gridCol w:w="1256"/>
        <w:gridCol w:w="1252"/>
        <w:gridCol w:w="125"/>
        <w:gridCol w:w="1579"/>
        <w:gridCol w:w="1583"/>
      </w:tblGrid>
      <w:tr w:rsidR="00A4633A" w:rsidRPr="00EE3E87" w14:paraId="7219A3CF" w14:textId="2E4AADBF" w:rsidTr="003D48A7">
        <w:trPr>
          <w:trHeight w:val="449"/>
        </w:trPr>
        <w:tc>
          <w:tcPr>
            <w:tcW w:w="1256" w:type="dxa"/>
            <w:tcBorders>
              <w:top w:val="single" w:sz="4" w:space="0" w:color="auto"/>
              <w:left w:val="nil"/>
              <w:bottom w:val="single" w:sz="4" w:space="0" w:color="auto"/>
              <w:right w:val="nil"/>
            </w:tcBorders>
            <w:vAlign w:val="center"/>
          </w:tcPr>
          <w:p w14:paraId="34E01531" w14:textId="77777777" w:rsidR="00A4633A" w:rsidRPr="00EE3E87" w:rsidRDefault="00A4633A" w:rsidP="0036752B">
            <w:pPr>
              <w:jc w:val="center"/>
              <w:rPr>
                <w:rFonts w:ascii="Arial" w:hAnsi="Arial" w:cs="Arial"/>
                <w:b/>
                <w:sz w:val="20"/>
                <w:szCs w:val="20"/>
              </w:rPr>
            </w:pPr>
            <w:r w:rsidRPr="00EE3E87">
              <w:rPr>
                <w:rFonts w:ascii="Arial" w:hAnsi="Arial" w:cs="Arial"/>
                <w:b/>
                <w:sz w:val="20"/>
                <w:szCs w:val="20"/>
              </w:rPr>
              <w:t>Objective</w:t>
            </w:r>
          </w:p>
        </w:tc>
        <w:tc>
          <w:tcPr>
            <w:tcW w:w="1084" w:type="dxa"/>
            <w:tcBorders>
              <w:top w:val="single" w:sz="4" w:space="0" w:color="auto"/>
              <w:left w:val="nil"/>
              <w:bottom w:val="single" w:sz="4" w:space="0" w:color="auto"/>
              <w:right w:val="nil"/>
            </w:tcBorders>
            <w:vAlign w:val="center"/>
          </w:tcPr>
          <w:p w14:paraId="1399D5DD" w14:textId="77777777" w:rsidR="00A4633A" w:rsidRPr="00EE3E87" w:rsidRDefault="00A4633A" w:rsidP="0036752B">
            <w:pPr>
              <w:jc w:val="center"/>
              <w:rPr>
                <w:rFonts w:ascii="Arial" w:hAnsi="Arial" w:cs="Arial"/>
                <w:b/>
                <w:sz w:val="20"/>
                <w:szCs w:val="20"/>
              </w:rPr>
            </w:pPr>
            <w:r w:rsidRPr="00EE3E87">
              <w:rPr>
                <w:rFonts w:ascii="Arial" w:hAnsi="Arial" w:cs="Arial"/>
                <w:b/>
                <w:sz w:val="20"/>
                <w:szCs w:val="20"/>
              </w:rPr>
              <w:t>Number of Rows</w:t>
            </w:r>
          </w:p>
        </w:tc>
        <w:tc>
          <w:tcPr>
            <w:tcW w:w="1223" w:type="dxa"/>
            <w:tcBorders>
              <w:top w:val="single" w:sz="4" w:space="0" w:color="auto"/>
              <w:left w:val="nil"/>
              <w:bottom w:val="single" w:sz="4" w:space="0" w:color="auto"/>
              <w:right w:val="nil"/>
            </w:tcBorders>
            <w:vAlign w:val="center"/>
          </w:tcPr>
          <w:p w14:paraId="0FAE49B1" w14:textId="77777777" w:rsidR="00A4633A" w:rsidRPr="00EE3E87" w:rsidRDefault="00A4633A" w:rsidP="0036752B">
            <w:pPr>
              <w:jc w:val="center"/>
              <w:rPr>
                <w:rFonts w:ascii="Arial" w:hAnsi="Arial" w:cs="Arial"/>
                <w:b/>
                <w:sz w:val="20"/>
                <w:szCs w:val="20"/>
              </w:rPr>
            </w:pPr>
            <w:r w:rsidRPr="00EE3E87">
              <w:rPr>
                <w:rFonts w:ascii="Arial" w:hAnsi="Arial" w:cs="Arial"/>
                <w:b/>
                <w:sz w:val="20"/>
                <w:szCs w:val="20"/>
              </w:rPr>
              <w:t>Frame Rate</w:t>
            </w:r>
          </w:p>
        </w:tc>
        <w:tc>
          <w:tcPr>
            <w:tcW w:w="1256" w:type="dxa"/>
            <w:tcBorders>
              <w:top w:val="single" w:sz="4" w:space="0" w:color="auto"/>
              <w:left w:val="nil"/>
              <w:bottom w:val="single" w:sz="4" w:space="0" w:color="auto"/>
              <w:right w:val="nil"/>
            </w:tcBorders>
            <w:vAlign w:val="center"/>
          </w:tcPr>
          <w:p w14:paraId="2C4DCCF1" w14:textId="77777777" w:rsidR="00A4633A" w:rsidRPr="00EE3E87" w:rsidRDefault="00A4633A" w:rsidP="0036752B">
            <w:pPr>
              <w:jc w:val="center"/>
              <w:rPr>
                <w:rFonts w:ascii="Arial" w:hAnsi="Arial" w:cs="Arial"/>
                <w:b/>
                <w:sz w:val="20"/>
                <w:szCs w:val="20"/>
              </w:rPr>
            </w:pPr>
            <w:r w:rsidRPr="00EE3E87">
              <w:rPr>
                <w:rFonts w:ascii="Arial" w:hAnsi="Arial" w:cs="Arial"/>
                <w:b/>
                <w:sz w:val="20"/>
                <w:szCs w:val="20"/>
              </w:rPr>
              <w:t>Exposure Time</w:t>
            </w:r>
          </w:p>
        </w:tc>
        <w:tc>
          <w:tcPr>
            <w:tcW w:w="1252" w:type="dxa"/>
            <w:tcBorders>
              <w:top w:val="single" w:sz="4" w:space="0" w:color="auto"/>
              <w:bottom w:val="single" w:sz="4" w:space="0" w:color="auto"/>
            </w:tcBorders>
          </w:tcPr>
          <w:p w14:paraId="3FBBF186" w14:textId="77777777" w:rsidR="00A4633A" w:rsidRPr="00EE3E87" w:rsidRDefault="00A4633A" w:rsidP="0036752B">
            <w:pPr>
              <w:jc w:val="center"/>
              <w:rPr>
                <w:rFonts w:ascii="Arial" w:hAnsi="Arial" w:cs="Arial"/>
                <w:b/>
                <w:sz w:val="20"/>
                <w:szCs w:val="20"/>
              </w:rPr>
            </w:pPr>
            <w:r w:rsidRPr="00EE3E87">
              <w:rPr>
                <w:rFonts w:ascii="Arial" w:hAnsi="Arial" w:cs="Arial"/>
                <w:b/>
                <w:sz w:val="20"/>
                <w:szCs w:val="20"/>
              </w:rPr>
              <w:t>Camera Mode</w:t>
            </w:r>
          </w:p>
        </w:tc>
        <w:tc>
          <w:tcPr>
            <w:tcW w:w="1704" w:type="dxa"/>
            <w:gridSpan w:val="2"/>
            <w:tcBorders>
              <w:top w:val="single" w:sz="4" w:space="0" w:color="auto"/>
              <w:left w:val="nil"/>
              <w:bottom w:val="single" w:sz="4" w:space="0" w:color="auto"/>
              <w:right w:val="nil"/>
            </w:tcBorders>
            <w:vAlign w:val="center"/>
          </w:tcPr>
          <w:p w14:paraId="282D6F75" w14:textId="77777777" w:rsidR="00A4633A" w:rsidRPr="00EE3E87" w:rsidRDefault="00A4633A" w:rsidP="0036752B">
            <w:pPr>
              <w:jc w:val="center"/>
              <w:rPr>
                <w:rFonts w:ascii="Arial" w:hAnsi="Arial" w:cs="Arial"/>
                <w:b/>
                <w:sz w:val="20"/>
                <w:szCs w:val="20"/>
              </w:rPr>
            </w:pPr>
            <w:r w:rsidRPr="00EE3E87">
              <w:rPr>
                <w:rFonts w:ascii="Arial" w:hAnsi="Arial" w:cs="Arial"/>
                <w:b/>
                <w:sz w:val="20"/>
                <w:szCs w:val="20"/>
              </w:rPr>
              <w:t>Laser Power</w:t>
            </w:r>
          </w:p>
        </w:tc>
        <w:tc>
          <w:tcPr>
            <w:tcW w:w="1583" w:type="dxa"/>
            <w:tcBorders>
              <w:top w:val="single" w:sz="4" w:space="0" w:color="auto"/>
              <w:left w:val="nil"/>
              <w:bottom w:val="single" w:sz="4" w:space="0" w:color="auto"/>
              <w:right w:val="nil"/>
            </w:tcBorders>
            <w:vAlign w:val="center"/>
          </w:tcPr>
          <w:p w14:paraId="3B3C5AD8" w14:textId="590594A2" w:rsidR="47364EFC" w:rsidRPr="00EE3E87" w:rsidRDefault="47364EFC" w:rsidP="0C5801A6">
            <w:pPr>
              <w:jc w:val="center"/>
              <w:rPr>
                <w:rFonts w:ascii="Arial" w:hAnsi="Arial" w:cs="Arial"/>
                <w:b/>
                <w:bCs/>
                <w:sz w:val="20"/>
                <w:szCs w:val="20"/>
              </w:rPr>
            </w:pPr>
            <w:r w:rsidRPr="00EE3E87">
              <w:rPr>
                <w:rFonts w:ascii="Arial" w:hAnsi="Arial" w:cs="Arial"/>
                <w:b/>
                <w:bCs/>
                <w:sz w:val="20"/>
                <w:szCs w:val="20"/>
              </w:rPr>
              <w:t>Power at Sample</w:t>
            </w:r>
          </w:p>
        </w:tc>
      </w:tr>
      <w:tr w:rsidR="00A4633A" w:rsidRPr="00EE3E87" w14:paraId="4CAE259E" w14:textId="0FEAD3D2" w:rsidTr="007A3398">
        <w:tc>
          <w:tcPr>
            <w:tcW w:w="1256" w:type="dxa"/>
            <w:tcBorders>
              <w:top w:val="single" w:sz="4" w:space="0" w:color="auto"/>
              <w:left w:val="nil"/>
              <w:right w:val="nil"/>
            </w:tcBorders>
            <w:vAlign w:val="center"/>
          </w:tcPr>
          <w:p w14:paraId="5CAE20E7" w14:textId="751EFE41" w:rsidR="00A4633A" w:rsidRPr="00EE3E87" w:rsidRDefault="00A4633A" w:rsidP="003D48A7">
            <w:pPr>
              <w:spacing w:line="360" w:lineRule="auto"/>
              <w:rPr>
                <w:rFonts w:ascii="Arial" w:hAnsi="Arial" w:cs="Arial"/>
                <w:sz w:val="20"/>
                <w:szCs w:val="20"/>
              </w:rPr>
            </w:pPr>
            <w:r w:rsidRPr="00EE3E87">
              <w:rPr>
                <w:rFonts w:ascii="Arial" w:hAnsi="Arial" w:cs="Arial"/>
                <w:sz w:val="20"/>
                <w:szCs w:val="20"/>
              </w:rPr>
              <w:t>10</w:t>
            </w:r>
            <w:r w:rsidRPr="00EE3E87">
              <w:rPr>
                <w:rFonts w:ascii="Arial" w:eastAsia="Times New Roman" w:hAnsi="Arial" w:cs="Arial"/>
                <w:sz w:val="20"/>
                <w:szCs w:val="20"/>
              </w:rPr>
              <w:t>×</w:t>
            </w:r>
          </w:p>
        </w:tc>
        <w:tc>
          <w:tcPr>
            <w:tcW w:w="1084" w:type="dxa"/>
            <w:tcBorders>
              <w:top w:val="single" w:sz="4" w:space="0" w:color="auto"/>
              <w:left w:val="nil"/>
              <w:right w:val="nil"/>
            </w:tcBorders>
            <w:vAlign w:val="center"/>
          </w:tcPr>
          <w:p w14:paraId="1F311C8E" w14:textId="2AC88124" w:rsidR="00A4633A" w:rsidRPr="00EE3E87" w:rsidRDefault="00A4633A" w:rsidP="00EE3E87">
            <w:pPr>
              <w:spacing w:line="360" w:lineRule="auto"/>
              <w:jc w:val="center"/>
              <w:rPr>
                <w:rFonts w:ascii="Arial" w:hAnsi="Arial" w:cs="Arial"/>
                <w:i/>
                <w:sz w:val="20"/>
                <w:szCs w:val="20"/>
              </w:rPr>
            </w:pPr>
            <w:r w:rsidRPr="00EE3E87">
              <w:rPr>
                <w:rFonts w:ascii="Arial" w:hAnsi="Arial" w:cs="Arial"/>
                <w:i/>
                <w:sz w:val="20"/>
                <w:szCs w:val="20"/>
              </w:rPr>
              <w:t>250</w:t>
            </w:r>
          </w:p>
        </w:tc>
        <w:tc>
          <w:tcPr>
            <w:tcW w:w="1223" w:type="dxa"/>
            <w:tcBorders>
              <w:top w:val="single" w:sz="4" w:space="0" w:color="auto"/>
              <w:left w:val="nil"/>
              <w:right w:val="nil"/>
            </w:tcBorders>
            <w:vAlign w:val="center"/>
          </w:tcPr>
          <w:p w14:paraId="3A2136DF" w14:textId="010B5670" w:rsidR="00A4633A" w:rsidRPr="00EE3E87" w:rsidRDefault="00A4633A" w:rsidP="00EE3E87">
            <w:pPr>
              <w:spacing w:line="360" w:lineRule="auto"/>
              <w:jc w:val="center"/>
              <w:rPr>
                <w:rFonts w:ascii="Arial" w:hAnsi="Arial" w:cs="Arial"/>
                <w:i/>
                <w:sz w:val="20"/>
                <w:szCs w:val="20"/>
              </w:rPr>
            </w:pPr>
            <w:r w:rsidRPr="00EE3E87">
              <w:rPr>
                <w:rFonts w:ascii="Arial" w:hAnsi="Arial" w:cs="Arial"/>
                <w:i/>
                <w:sz w:val="20"/>
                <w:szCs w:val="20"/>
              </w:rPr>
              <w:t>~1133 fps</w:t>
            </w:r>
          </w:p>
        </w:tc>
        <w:tc>
          <w:tcPr>
            <w:tcW w:w="1256" w:type="dxa"/>
            <w:tcBorders>
              <w:top w:val="single" w:sz="4" w:space="0" w:color="auto"/>
              <w:left w:val="nil"/>
              <w:right w:val="nil"/>
            </w:tcBorders>
            <w:vAlign w:val="center"/>
          </w:tcPr>
          <w:p w14:paraId="2742E733" w14:textId="30EBBF8B" w:rsidR="00A4633A" w:rsidRPr="00EE3E87" w:rsidRDefault="00A4633A" w:rsidP="00EE3E87">
            <w:pPr>
              <w:spacing w:line="360" w:lineRule="auto"/>
              <w:jc w:val="center"/>
              <w:rPr>
                <w:rFonts w:ascii="Arial" w:hAnsi="Arial" w:cs="Arial"/>
                <w:i/>
                <w:sz w:val="20"/>
                <w:szCs w:val="20"/>
              </w:rPr>
            </w:pPr>
            <w:r w:rsidRPr="00EE3E87">
              <w:rPr>
                <w:rFonts w:ascii="Arial" w:hAnsi="Arial" w:cs="Arial"/>
                <w:i/>
                <w:sz w:val="20"/>
                <w:szCs w:val="20"/>
              </w:rPr>
              <w:t>883 µs</w:t>
            </w:r>
          </w:p>
        </w:tc>
        <w:tc>
          <w:tcPr>
            <w:tcW w:w="1377" w:type="dxa"/>
            <w:gridSpan w:val="2"/>
            <w:tcBorders>
              <w:top w:val="single" w:sz="4" w:space="0" w:color="auto"/>
            </w:tcBorders>
            <w:vAlign w:val="center"/>
          </w:tcPr>
          <w:p w14:paraId="4CAC4F5E" w14:textId="729E4088" w:rsidR="00A4633A" w:rsidRPr="00EE3E87" w:rsidRDefault="00812B7E" w:rsidP="00EE3E87">
            <w:pPr>
              <w:spacing w:line="360" w:lineRule="auto"/>
              <w:jc w:val="center"/>
              <w:rPr>
                <w:rFonts w:ascii="Arial" w:hAnsi="Arial" w:cs="Arial"/>
                <w:i/>
                <w:sz w:val="20"/>
                <w:szCs w:val="20"/>
              </w:rPr>
            </w:pPr>
            <w:r w:rsidRPr="00EE3E87">
              <w:rPr>
                <w:rFonts w:ascii="Arial" w:hAnsi="Arial" w:cs="Arial"/>
                <w:i/>
                <w:sz w:val="20"/>
                <w:szCs w:val="20"/>
              </w:rPr>
              <w:t>Edge Trigger</w:t>
            </w:r>
          </w:p>
        </w:tc>
        <w:tc>
          <w:tcPr>
            <w:tcW w:w="1579" w:type="dxa"/>
            <w:tcBorders>
              <w:top w:val="single" w:sz="4" w:space="0" w:color="auto"/>
              <w:left w:val="nil"/>
              <w:right w:val="nil"/>
            </w:tcBorders>
            <w:vAlign w:val="center"/>
          </w:tcPr>
          <w:p w14:paraId="096D99B3" w14:textId="69F52C39" w:rsidR="00A4633A" w:rsidRPr="00EE3E87" w:rsidRDefault="364837B8" w:rsidP="00EE3E87">
            <w:pPr>
              <w:spacing w:line="360" w:lineRule="auto"/>
              <w:jc w:val="center"/>
              <w:rPr>
                <w:rFonts w:ascii="Arial" w:hAnsi="Arial" w:cs="Arial"/>
                <w:i/>
                <w:sz w:val="20"/>
                <w:szCs w:val="20"/>
              </w:rPr>
            </w:pPr>
            <w:r w:rsidRPr="00EE3E87">
              <w:rPr>
                <w:rFonts w:ascii="Arial" w:hAnsi="Arial" w:cs="Arial"/>
                <w:i/>
                <w:iCs/>
                <w:sz w:val="20"/>
                <w:szCs w:val="20"/>
              </w:rPr>
              <w:t xml:space="preserve">488nm, </w:t>
            </w:r>
            <w:r w:rsidR="00A4633A" w:rsidRPr="00EE3E87">
              <w:rPr>
                <w:rFonts w:ascii="Arial" w:hAnsi="Arial" w:cs="Arial"/>
                <w:i/>
                <w:sz w:val="20"/>
                <w:szCs w:val="20"/>
              </w:rPr>
              <w:t xml:space="preserve">8 </w:t>
            </w:r>
            <w:proofErr w:type="spellStart"/>
            <w:r w:rsidR="00A4633A" w:rsidRPr="00EE3E87">
              <w:rPr>
                <w:rFonts w:ascii="Arial" w:hAnsi="Arial" w:cs="Arial"/>
                <w:i/>
                <w:sz w:val="20"/>
                <w:szCs w:val="20"/>
              </w:rPr>
              <w:t>mW</w:t>
            </w:r>
            <w:proofErr w:type="spellEnd"/>
          </w:p>
        </w:tc>
        <w:tc>
          <w:tcPr>
            <w:tcW w:w="1583" w:type="dxa"/>
            <w:tcBorders>
              <w:top w:val="single" w:sz="4" w:space="0" w:color="auto"/>
              <w:left w:val="nil"/>
              <w:right w:val="nil"/>
            </w:tcBorders>
            <w:vAlign w:val="center"/>
          </w:tcPr>
          <w:p w14:paraId="221C1FE4" w14:textId="1EB7C1E3" w:rsidR="4DFFBFDA" w:rsidRPr="00EE3E87" w:rsidRDefault="00377B3C" w:rsidP="00EE3E87">
            <w:pPr>
              <w:spacing w:line="360" w:lineRule="auto"/>
              <w:jc w:val="center"/>
              <w:rPr>
                <w:rFonts w:ascii="Arial" w:hAnsi="Arial" w:cs="Arial"/>
                <w:i/>
                <w:iCs/>
                <w:sz w:val="20"/>
                <w:szCs w:val="20"/>
              </w:rPr>
            </w:pPr>
            <w:r>
              <w:rPr>
                <w:rFonts w:ascii="Arial" w:hAnsi="Arial" w:cs="Arial"/>
                <w:i/>
                <w:iCs/>
                <w:sz w:val="20"/>
                <w:szCs w:val="20"/>
              </w:rPr>
              <w:t>0.97</w:t>
            </w:r>
            <w:r w:rsidR="4DFFBFDA" w:rsidRPr="00EE3E87">
              <w:rPr>
                <w:rFonts w:ascii="Arial" w:hAnsi="Arial" w:cs="Arial"/>
                <w:i/>
                <w:iCs/>
                <w:sz w:val="20"/>
                <w:szCs w:val="20"/>
              </w:rPr>
              <w:t xml:space="preserve"> </w:t>
            </w:r>
            <w:proofErr w:type="spellStart"/>
            <w:r w:rsidR="4DFFBFDA" w:rsidRPr="00EE3E87">
              <w:rPr>
                <w:rFonts w:ascii="Arial" w:hAnsi="Arial" w:cs="Arial"/>
                <w:i/>
                <w:iCs/>
                <w:sz w:val="20"/>
                <w:szCs w:val="20"/>
              </w:rPr>
              <w:t>mW</w:t>
            </w:r>
            <w:proofErr w:type="spellEnd"/>
          </w:p>
        </w:tc>
      </w:tr>
      <w:tr w:rsidR="00A4633A" w:rsidRPr="00EE3E87" w14:paraId="5D796E9B" w14:textId="14267F30" w:rsidTr="007A3398">
        <w:tc>
          <w:tcPr>
            <w:tcW w:w="1256" w:type="dxa"/>
            <w:tcBorders>
              <w:top w:val="nil"/>
              <w:left w:val="nil"/>
              <w:bottom w:val="single" w:sz="4" w:space="0" w:color="auto"/>
              <w:right w:val="nil"/>
            </w:tcBorders>
            <w:vAlign w:val="center"/>
          </w:tcPr>
          <w:p w14:paraId="4FE60413" w14:textId="3D1A00D0" w:rsidR="00A4633A" w:rsidRPr="00EE3E87" w:rsidRDefault="00A4633A" w:rsidP="003D48A7">
            <w:pPr>
              <w:spacing w:line="360" w:lineRule="auto"/>
              <w:rPr>
                <w:rFonts w:ascii="Arial" w:hAnsi="Arial" w:cs="Arial"/>
                <w:b/>
                <w:sz w:val="20"/>
                <w:szCs w:val="20"/>
              </w:rPr>
            </w:pPr>
            <w:r w:rsidRPr="00EE3E87">
              <w:rPr>
                <w:rFonts w:ascii="Arial" w:hAnsi="Arial" w:cs="Arial"/>
                <w:sz w:val="20"/>
                <w:szCs w:val="20"/>
              </w:rPr>
              <w:t>20</w:t>
            </w:r>
            <w:r w:rsidRPr="00EE3E87">
              <w:rPr>
                <w:rFonts w:ascii="Arial" w:eastAsia="Times New Roman" w:hAnsi="Arial" w:cs="Arial"/>
                <w:sz w:val="20"/>
                <w:szCs w:val="20"/>
              </w:rPr>
              <w:t>×</w:t>
            </w:r>
          </w:p>
        </w:tc>
        <w:tc>
          <w:tcPr>
            <w:tcW w:w="1084" w:type="dxa"/>
            <w:tcBorders>
              <w:top w:val="nil"/>
              <w:left w:val="nil"/>
              <w:bottom w:val="single" w:sz="4" w:space="0" w:color="auto"/>
              <w:right w:val="nil"/>
            </w:tcBorders>
            <w:vAlign w:val="center"/>
          </w:tcPr>
          <w:p w14:paraId="46373966" w14:textId="2FFCBE2D" w:rsidR="00A4633A" w:rsidRPr="00EE3E87" w:rsidRDefault="00A4633A" w:rsidP="00EE3E87">
            <w:pPr>
              <w:spacing w:line="360" w:lineRule="auto"/>
              <w:jc w:val="center"/>
              <w:rPr>
                <w:rFonts w:ascii="Arial" w:hAnsi="Arial" w:cs="Arial"/>
                <w:i/>
                <w:sz w:val="20"/>
                <w:szCs w:val="20"/>
              </w:rPr>
            </w:pPr>
            <w:r w:rsidRPr="00EE3E87">
              <w:rPr>
                <w:rFonts w:ascii="Arial" w:hAnsi="Arial" w:cs="Arial"/>
                <w:i/>
                <w:sz w:val="20"/>
                <w:szCs w:val="20"/>
              </w:rPr>
              <w:t>300</w:t>
            </w:r>
          </w:p>
        </w:tc>
        <w:tc>
          <w:tcPr>
            <w:tcW w:w="1223" w:type="dxa"/>
            <w:tcBorders>
              <w:top w:val="nil"/>
              <w:left w:val="nil"/>
              <w:bottom w:val="single" w:sz="4" w:space="0" w:color="auto"/>
              <w:right w:val="nil"/>
            </w:tcBorders>
            <w:vAlign w:val="center"/>
          </w:tcPr>
          <w:p w14:paraId="4FA1D87E" w14:textId="5E490DD6" w:rsidR="00A4633A" w:rsidRPr="00EE3E87" w:rsidRDefault="00A4633A" w:rsidP="00EE3E87">
            <w:pPr>
              <w:spacing w:line="360" w:lineRule="auto"/>
              <w:jc w:val="center"/>
              <w:rPr>
                <w:rFonts w:ascii="Arial" w:hAnsi="Arial" w:cs="Arial"/>
                <w:i/>
                <w:sz w:val="20"/>
                <w:szCs w:val="20"/>
              </w:rPr>
            </w:pPr>
            <w:r w:rsidRPr="00EE3E87">
              <w:rPr>
                <w:rFonts w:ascii="Arial" w:hAnsi="Arial" w:cs="Arial"/>
                <w:i/>
                <w:sz w:val="20"/>
                <w:szCs w:val="20"/>
              </w:rPr>
              <w:t>~944 fps</w:t>
            </w:r>
          </w:p>
        </w:tc>
        <w:tc>
          <w:tcPr>
            <w:tcW w:w="1256" w:type="dxa"/>
            <w:tcBorders>
              <w:top w:val="nil"/>
              <w:left w:val="nil"/>
              <w:bottom w:val="single" w:sz="4" w:space="0" w:color="auto"/>
              <w:right w:val="nil"/>
            </w:tcBorders>
            <w:vAlign w:val="center"/>
          </w:tcPr>
          <w:p w14:paraId="0EFB3CD5" w14:textId="5124D8F4" w:rsidR="00A4633A" w:rsidRPr="00EE3E87" w:rsidRDefault="00A4633A" w:rsidP="00EE3E87">
            <w:pPr>
              <w:spacing w:line="360" w:lineRule="auto"/>
              <w:jc w:val="center"/>
              <w:rPr>
                <w:rFonts w:ascii="Arial" w:hAnsi="Arial" w:cs="Arial"/>
                <w:i/>
                <w:sz w:val="20"/>
                <w:szCs w:val="20"/>
              </w:rPr>
            </w:pPr>
            <w:r w:rsidRPr="00EE3E87">
              <w:rPr>
                <w:rFonts w:ascii="Arial" w:hAnsi="Arial" w:cs="Arial"/>
                <w:i/>
                <w:sz w:val="20"/>
                <w:szCs w:val="20"/>
              </w:rPr>
              <w:t>1059 µs</w:t>
            </w:r>
          </w:p>
        </w:tc>
        <w:tc>
          <w:tcPr>
            <w:tcW w:w="1377" w:type="dxa"/>
            <w:gridSpan w:val="2"/>
            <w:tcBorders>
              <w:bottom w:val="single" w:sz="4" w:space="0" w:color="auto"/>
            </w:tcBorders>
            <w:vAlign w:val="center"/>
          </w:tcPr>
          <w:p w14:paraId="57596FCC" w14:textId="74AF9CAC" w:rsidR="00A4633A" w:rsidRPr="00EE3E87" w:rsidRDefault="00812B7E" w:rsidP="00EE3E87">
            <w:pPr>
              <w:spacing w:line="360" w:lineRule="auto"/>
              <w:jc w:val="center"/>
              <w:rPr>
                <w:rFonts w:ascii="Arial" w:hAnsi="Arial" w:cs="Arial"/>
                <w:i/>
                <w:sz w:val="20"/>
                <w:szCs w:val="20"/>
              </w:rPr>
            </w:pPr>
            <w:r w:rsidRPr="00EE3E87">
              <w:rPr>
                <w:rFonts w:ascii="Arial" w:hAnsi="Arial" w:cs="Arial"/>
                <w:i/>
                <w:sz w:val="20"/>
                <w:szCs w:val="20"/>
              </w:rPr>
              <w:t>Edge Trigger</w:t>
            </w:r>
          </w:p>
        </w:tc>
        <w:tc>
          <w:tcPr>
            <w:tcW w:w="1579" w:type="dxa"/>
            <w:tcBorders>
              <w:top w:val="nil"/>
              <w:left w:val="nil"/>
              <w:bottom w:val="single" w:sz="4" w:space="0" w:color="auto"/>
              <w:right w:val="nil"/>
            </w:tcBorders>
            <w:vAlign w:val="center"/>
          </w:tcPr>
          <w:p w14:paraId="1D22DCB3" w14:textId="01A2EBE1" w:rsidR="00A4633A" w:rsidRPr="00EE3E87" w:rsidRDefault="622392F5" w:rsidP="00EE3E87">
            <w:pPr>
              <w:spacing w:line="360" w:lineRule="auto"/>
              <w:jc w:val="center"/>
              <w:rPr>
                <w:rFonts w:ascii="Arial" w:hAnsi="Arial" w:cs="Arial"/>
                <w:i/>
                <w:sz w:val="20"/>
                <w:szCs w:val="20"/>
              </w:rPr>
            </w:pPr>
            <w:r w:rsidRPr="00EE3E87">
              <w:rPr>
                <w:rFonts w:ascii="Arial" w:hAnsi="Arial" w:cs="Arial"/>
                <w:i/>
                <w:iCs/>
                <w:sz w:val="20"/>
                <w:szCs w:val="20"/>
              </w:rPr>
              <w:t xml:space="preserve">488nm, </w:t>
            </w:r>
            <w:r w:rsidR="00A4633A" w:rsidRPr="00EE3E87">
              <w:rPr>
                <w:rFonts w:ascii="Arial" w:hAnsi="Arial" w:cs="Arial"/>
                <w:i/>
                <w:sz w:val="20"/>
                <w:szCs w:val="20"/>
              </w:rPr>
              <w:t xml:space="preserve">8 </w:t>
            </w:r>
            <w:proofErr w:type="spellStart"/>
            <w:r w:rsidR="00A4633A" w:rsidRPr="00EE3E87">
              <w:rPr>
                <w:rFonts w:ascii="Arial" w:hAnsi="Arial" w:cs="Arial"/>
                <w:i/>
                <w:sz w:val="20"/>
                <w:szCs w:val="20"/>
              </w:rPr>
              <w:t>mW</w:t>
            </w:r>
            <w:proofErr w:type="spellEnd"/>
          </w:p>
        </w:tc>
        <w:tc>
          <w:tcPr>
            <w:tcW w:w="1583" w:type="dxa"/>
            <w:tcBorders>
              <w:top w:val="nil"/>
              <w:left w:val="nil"/>
              <w:bottom w:val="single" w:sz="4" w:space="0" w:color="auto"/>
              <w:right w:val="nil"/>
            </w:tcBorders>
            <w:vAlign w:val="center"/>
          </w:tcPr>
          <w:p w14:paraId="78138D2C" w14:textId="31B37CF9" w:rsidR="0468A4C6" w:rsidRPr="00EE3E87" w:rsidRDefault="0468A4C6" w:rsidP="00EE3E87">
            <w:pPr>
              <w:spacing w:line="360" w:lineRule="auto"/>
              <w:jc w:val="center"/>
              <w:rPr>
                <w:rFonts w:ascii="Arial" w:hAnsi="Arial" w:cs="Arial"/>
                <w:i/>
                <w:iCs/>
                <w:sz w:val="20"/>
                <w:szCs w:val="20"/>
              </w:rPr>
            </w:pPr>
            <w:r w:rsidRPr="00EE3E87">
              <w:rPr>
                <w:rFonts w:ascii="Arial" w:hAnsi="Arial" w:cs="Arial"/>
                <w:i/>
                <w:iCs/>
                <w:sz w:val="20"/>
                <w:szCs w:val="20"/>
              </w:rPr>
              <w:t>0.</w:t>
            </w:r>
            <w:r w:rsidR="00352C6C">
              <w:rPr>
                <w:rFonts w:ascii="Arial" w:hAnsi="Arial" w:cs="Arial"/>
                <w:i/>
                <w:iCs/>
                <w:sz w:val="20"/>
                <w:szCs w:val="20"/>
              </w:rPr>
              <w:t>32</w:t>
            </w:r>
            <w:r w:rsidRPr="00EE3E87">
              <w:rPr>
                <w:rFonts w:ascii="Arial" w:hAnsi="Arial" w:cs="Arial"/>
                <w:i/>
                <w:iCs/>
                <w:sz w:val="20"/>
                <w:szCs w:val="20"/>
              </w:rPr>
              <w:t xml:space="preserve"> </w:t>
            </w:r>
            <w:proofErr w:type="spellStart"/>
            <w:r w:rsidRPr="00EE3E87">
              <w:rPr>
                <w:rFonts w:ascii="Arial" w:hAnsi="Arial" w:cs="Arial"/>
                <w:i/>
                <w:iCs/>
                <w:sz w:val="20"/>
                <w:szCs w:val="20"/>
              </w:rPr>
              <w:t>mW</w:t>
            </w:r>
            <w:proofErr w:type="spellEnd"/>
          </w:p>
        </w:tc>
      </w:tr>
    </w:tbl>
    <w:p w14:paraId="4A658D07" w14:textId="77777777" w:rsidR="00A4633A" w:rsidRPr="005601AE" w:rsidRDefault="00A4633A" w:rsidP="00735533">
      <w:pPr>
        <w:rPr>
          <w:rFonts w:ascii="Arial" w:hAnsi="Arial" w:cs="Arial"/>
          <w:u w:val="single"/>
        </w:rPr>
      </w:pPr>
    </w:p>
    <w:p w14:paraId="3164703B" w14:textId="0778A6BE" w:rsidR="00006A88" w:rsidRDefault="00B926D0" w:rsidP="00B926D0">
      <w:pPr>
        <w:rPr>
          <w:rFonts w:ascii="Arial" w:hAnsi="Arial" w:cs="Arial"/>
          <w:u w:val="single"/>
        </w:rPr>
      </w:pPr>
      <w:r w:rsidRPr="005601AE">
        <w:rPr>
          <w:rFonts w:ascii="Arial" w:hAnsi="Arial" w:cs="Arial"/>
          <w:u w:val="single"/>
        </w:rPr>
        <w:t xml:space="preserve">Mouse </w:t>
      </w:r>
      <w:r w:rsidRPr="005601AE">
        <w:rPr>
          <w:rFonts w:ascii="Arial" w:hAnsi="Arial" w:cs="Arial"/>
          <w:i/>
          <w:u w:val="single"/>
        </w:rPr>
        <w:t xml:space="preserve">in vivo </w:t>
      </w:r>
      <w:r w:rsidR="001C3C88">
        <w:rPr>
          <w:rFonts w:ascii="Arial" w:hAnsi="Arial" w:cs="Arial"/>
          <w:u w:val="single"/>
        </w:rPr>
        <w:t>c</w:t>
      </w:r>
      <w:r w:rsidR="00831454" w:rsidRPr="005601AE">
        <w:rPr>
          <w:rFonts w:ascii="Arial" w:hAnsi="Arial" w:cs="Arial"/>
          <w:u w:val="single"/>
        </w:rPr>
        <w:t xml:space="preserve">erebrovascular </w:t>
      </w:r>
      <w:r w:rsidR="000765BB" w:rsidRPr="005601AE">
        <w:rPr>
          <w:rFonts w:ascii="Arial" w:hAnsi="Arial" w:cs="Arial"/>
          <w:u w:val="single"/>
        </w:rPr>
        <w:t>imaging</w:t>
      </w:r>
    </w:p>
    <w:tbl>
      <w:tblPr>
        <w:tblStyle w:val="TableGrid"/>
        <w:tblW w:w="9362" w:type="dxa"/>
        <w:tblLook w:val="04A0" w:firstRow="1" w:lastRow="0" w:firstColumn="1" w:lastColumn="0" w:noHBand="0" w:noVBand="1"/>
      </w:tblPr>
      <w:tblGrid>
        <w:gridCol w:w="1260"/>
        <w:gridCol w:w="1049"/>
        <w:gridCol w:w="1303"/>
        <w:gridCol w:w="1139"/>
        <w:gridCol w:w="1459"/>
        <w:gridCol w:w="1800"/>
        <w:gridCol w:w="1352"/>
      </w:tblGrid>
      <w:tr w:rsidR="00A4633A" w:rsidRPr="00EE3E87" w14:paraId="5899444F" w14:textId="2EE237C1" w:rsidTr="000B1C63">
        <w:trPr>
          <w:trHeight w:val="449"/>
        </w:trPr>
        <w:tc>
          <w:tcPr>
            <w:tcW w:w="1260" w:type="dxa"/>
            <w:tcBorders>
              <w:top w:val="single" w:sz="4" w:space="0" w:color="auto"/>
              <w:left w:val="nil"/>
              <w:bottom w:val="single" w:sz="4" w:space="0" w:color="auto"/>
              <w:right w:val="nil"/>
            </w:tcBorders>
            <w:vAlign w:val="center"/>
          </w:tcPr>
          <w:p w14:paraId="3971B081" w14:textId="77777777" w:rsidR="00006A88" w:rsidRPr="00EE3E87" w:rsidRDefault="00006A88" w:rsidP="0036752B">
            <w:pPr>
              <w:jc w:val="center"/>
              <w:rPr>
                <w:rFonts w:ascii="Arial" w:hAnsi="Arial" w:cs="Arial"/>
                <w:b/>
                <w:sz w:val="20"/>
                <w:szCs w:val="20"/>
              </w:rPr>
            </w:pPr>
            <w:r w:rsidRPr="00EE3E87">
              <w:rPr>
                <w:rFonts w:ascii="Arial" w:hAnsi="Arial" w:cs="Arial"/>
                <w:b/>
                <w:sz w:val="20"/>
                <w:szCs w:val="20"/>
              </w:rPr>
              <w:t>Objective</w:t>
            </w:r>
          </w:p>
        </w:tc>
        <w:tc>
          <w:tcPr>
            <w:tcW w:w="1049" w:type="dxa"/>
            <w:tcBorders>
              <w:top w:val="single" w:sz="4" w:space="0" w:color="auto"/>
              <w:left w:val="nil"/>
              <w:bottom w:val="single" w:sz="4" w:space="0" w:color="auto"/>
              <w:right w:val="nil"/>
            </w:tcBorders>
            <w:vAlign w:val="center"/>
          </w:tcPr>
          <w:p w14:paraId="598D06E0" w14:textId="77777777" w:rsidR="00006A88" w:rsidRPr="00EE3E87" w:rsidRDefault="00006A88" w:rsidP="0036752B">
            <w:pPr>
              <w:jc w:val="center"/>
              <w:rPr>
                <w:rFonts w:ascii="Arial" w:hAnsi="Arial" w:cs="Arial"/>
                <w:b/>
                <w:sz w:val="20"/>
                <w:szCs w:val="20"/>
              </w:rPr>
            </w:pPr>
            <w:r w:rsidRPr="00EE3E87">
              <w:rPr>
                <w:rFonts w:ascii="Arial" w:hAnsi="Arial" w:cs="Arial"/>
                <w:b/>
                <w:sz w:val="20"/>
                <w:szCs w:val="20"/>
              </w:rPr>
              <w:t>Number of Rows</w:t>
            </w:r>
          </w:p>
        </w:tc>
        <w:tc>
          <w:tcPr>
            <w:tcW w:w="1303" w:type="dxa"/>
            <w:tcBorders>
              <w:top w:val="single" w:sz="4" w:space="0" w:color="auto"/>
              <w:left w:val="nil"/>
              <w:bottom w:val="single" w:sz="4" w:space="0" w:color="auto"/>
              <w:right w:val="nil"/>
            </w:tcBorders>
            <w:vAlign w:val="center"/>
          </w:tcPr>
          <w:p w14:paraId="124D9A31" w14:textId="77777777" w:rsidR="00006A88" w:rsidRPr="00EE3E87" w:rsidRDefault="00006A88" w:rsidP="0036752B">
            <w:pPr>
              <w:jc w:val="center"/>
              <w:rPr>
                <w:rFonts w:ascii="Arial" w:hAnsi="Arial" w:cs="Arial"/>
                <w:b/>
                <w:sz w:val="20"/>
                <w:szCs w:val="20"/>
              </w:rPr>
            </w:pPr>
            <w:r w:rsidRPr="00EE3E87">
              <w:rPr>
                <w:rFonts w:ascii="Arial" w:hAnsi="Arial" w:cs="Arial"/>
                <w:b/>
                <w:sz w:val="20"/>
                <w:szCs w:val="20"/>
              </w:rPr>
              <w:t>Frame Rate</w:t>
            </w:r>
          </w:p>
        </w:tc>
        <w:tc>
          <w:tcPr>
            <w:tcW w:w="1139" w:type="dxa"/>
            <w:tcBorders>
              <w:top w:val="single" w:sz="4" w:space="0" w:color="auto"/>
              <w:left w:val="nil"/>
              <w:bottom w:val="single" w:sz="4" w:space="0" w:color="auto"/>
              <w:right w:val="nil"/>
            </w:tcBorders>
            <w:vAlign w:val="center"/>
          </w:tcPr>
          <w:p w14:paraId="462102F9" w14:textId="77777777" w:rsidR="00006A88" w:rsidRPr="00EE3E87" w:rsidRDefault="00006A88" w:rsidP="0036752B">
            <w:pPr>
              <w:jc w:val="center"/>
              <w:rPr>
                <w:rFonts w:ascii="Arial" w:hAnsi="Arial" w:cs="Arial"/>
                <w:b/>
                <w:sz w:val="20"/>
                <w:szCs w:val="20"/>
              </w:rPr>
            </w:pPr>
            <w:r w:rsidRPr="00EE3E87">
              <w:rPr>
                <w:rFonts w:ascii="Arial" w:hAnsi="Arial" w:cs="Arial"/>
                <w:b/>
                <w:sz w:val="20"/>
                <w:szCs w:val="20"/>
              </w:rPr>
              <w:t>Exposure Time</w:t>
            </w:r>
          </w:p>
        </w:tc>
        <w:tc>
          <w:tcPr>
            <w:tcW w:w="1459" w:type="dxa"/>
            <w:tcBorders>
              <w:top w:val="single" w:sz="4" w:space="0" w:color="auto"/>
              <w:bottom w:val="single" w:sz="4" w:space="0" w:color="auto"/>
            </w:tcBorders>
          </w:tcPr>
          <w:p w14:paraId="2AA9082D" w14:textId="3524ABAE" w:rsidR="00006A88" w:rsidRPr="00EE3E87" w:rsidRDefault="00006A88" w:rsidP="0036752B">
            <w:pPr>
              <w:jc w:val="center"/>
              <w:rPr>
                <w:rFonts w:ascii="Arial" w:hAnsi="Arial" w:cs="Arial"/>
                <w:b/>
                <w:sz w:val="20"/>
                <w:szCs w:val="20"/>
              </w:rPr>
            </w:pPr>
            <w:r w:rsidRPr="00EE3E87">
              <w:rPr>
                <w:rFonts w:ascii="Arial" w:hAnsi="Arial" w:cs="Arial"/>
                <w:b/>
                <w:sz w:val="20"/>
                <w:szCs w:val="20"/>
              </w:rPr>
              <w:t>Camera Mode</w:t>
            </w:r>
          </w:p>
        </w:tc>
        <w:tc>
          <w:tcPr>
            <w:tcW w:w="1800" w:type="dxa"/>
            <w:tcBorders>
              <w:top w:val="single" w:sz="4" w:space="0" w:color="auto"/>
              <w:left w:val="nil"/>
              <w:bottom w:val="single" w:sz="4" w:space="0" w:color="auto"/>
              <w:right w:val="nil"/>
            </w:tcBorders>
            <w:vAlign w:val="center"/>
          </w:tcPr>
          <w:p w14:paraId="7B7BD4A2" w14:textId="157AFF83" w:rsidR="00006A88" w:rsidRPr="00EE3E87" w:rsidRDefault="00006A88" w:rsidP="0036752B">
            <w:pPr>
              <w:jc w:val="center"/>
              <w:rPr>
                <w:rFonts w:ascii="Arial" w:hAnsi="Arial" w:cs="Arial"/>
                <w:b/>
                <w:sz w:val="20"/>
                <w:szCs w:val="20"/>
              </w:rPr>
            </w:pPr>
            <w:r w:rsidRPr="00EE3E87">
              <w:rPr>
                <w:rFonts w:ascii="Arial" w:hAnsi="Arial" w:cs="Arial"/>
                <w:b/>
                <w:sz w:val="20"/>
                <w:szCs w:val="20"/>
              </w:rPr>
              <w:t>Laser Power</w:t>
            </w:r>
          </w:p>
        </w:tc>
        <w:tc>
          <w:tcPr>
            <w:tcW w:w="1352" w:type="dxa"/>
            <w:tcBorders>
              <w:top w:val="single" w:sz="4" w:space="0" w:color="auto"/>
              <w:left w:val="nil"/>
              <w:bottom w:val="single" w:sz="4" w:space="0" w:color="auto"/>
              <w:right w:val="nil"/>
            </w:tcBorders>
            <w:vAlign w:val="center"/>
          </w:tcPr>
          <w:p w14:paraId="3E22EC83" w14:textId="0B253A9C" w:rsidR="70140C05" w:rsidRPr="00EE3E87" w:rsidRDefault="70140C05" w:rsidP="77742281">
            <w:pPr>
              <w:jc w:val="center"/>
              <w:rPr>
                <w:rFonts w:ascii="Arial" w:hAnsi="Arial" w:cs="Arial"/>
                <w:b/>
                <w:bCs/>
                <w:sz w:val="20"/>
                <w:szCs w:val="20"/>
              </w:rPr>
            </w:pPr>
            <w:r w:rsidRPr="00EE3E87">
              <w:rPr>
                <w:rFonts w:ascii="Arial" w:hAnsi="Arial" w:cs="Arial"/>
                <w:b/>
                <w:bCs/>
                <w:sz w:val="20"/>
                <w:szCs w:val="20"/>
              </w:rPr>
              <w:t>Power at Sample</w:t>
            </w:r>
          </w:p>
        </w:tc>
      </w:tr>
      <w:tr w:rsidR="00006A88" w:rsidRPr="00EE3E87" w14:paraId="0927719F" w14:textId="0EB8AE24" w:rsidTr="000B1C63">
        <w:tc>
          <w:tcPr>
            <w:tcW w:w="1260" w:type="dxa"/>
            <w:tcBorders>
              <w:top w:val="single" w:sz="4" w:space="0" w:color="auto"/>
              <w:left w:val="nil"/>
              <w:bottom w:val="nil"/>
              <w:right w:val="nil"/>
            </w:tcBorders>
            <w:vAlign w:val="center"/>
          </w:tcPr>
          <w:p w14:paraId="0ADE757A" w14:textId="77777777" w:rsidR="00006A88" w:rsidRPr="00EE3E87" w:rsidRDefault="00006A88" w:rsidP="003D48A7">
            <w:pPr>
              <w:spacing w:line="360" w:lineRule="auto"/>
              <w:rPr>
                <w:rFonts w:ascii="Arial" w:hAnsi="Arial" w:cs="Arial"/>
                <w:sz w:val="20"/>
                <w:szCs w:val="20"/>
              </w:rPr>
            </w:pPr>
            <w:r w:rsidRPr="00EE3E87">
              <w:rPr>
                <w:rFonts w:ascii="Arial" w:hAnsi="Arial" w:cs="Arial"/>
                <w:sz w:val="20"/>
                <w:szCs w:val="20"/>
              </w:rPr>
              <w:t>10</w:t>
            </w:r>
            <w:r w:rsidRPr="00EE3E87">
              <w:rPr>
                <w:rFonts w:ascii="Arial" w:eastAsia="Times New Roman" w:hAnsi="Arial" w:cs="Arial"/>
                <w:sz w:val="20"/>
                <w:szCs w:val="20"/>
              </w:rPr>
              <w:t>×</w:t>
            </w:r>
          </w:p>
        </w:tc>
        <w:tc>
          <w:tcPr>
            <w:tcW w:w="1049" w:type="dxa"/>
            <w:tcBorders>
              <w:top w:val="single" w:sz="4" w:space="0" w:color="auto"/>
              <w:left w:val="nil"/>
              <w:bottom w:val="nil"/>
              <w:right w:val="nil"/>
            </w:tcBorders>
            <w:vAlign w:val="center"/>
          </w:tcPr>
          <w:p w14:paraId="134D7694" w14:textId="77777777" w:rsidR="00006A88" w:rsidRPr="00EE3E87" w:rsidRDefault="00006A88" w:rsidP="003D48A7">
            <w:pPr>
              <w:spacing w:line="360" w:lineRule="auto"/>
              <w:jc w:val="center"/>
              <w:rPr>
                <w:rFonts w:ascii="Arial" w:hAnsi="Arial" w:cs="Arial"/>
                <w:i/>
                <w:sz w:val="20"/>
                <w:szCs w:val="20"/>
              </w:rPr>
            </w:pPr>
            <w:r w:rsidRPr="00EE3E87">
              <w:rPr>
                <w:rFonts w:ascii="Arial" w:hAnsi="Arial" w:cs="Arial"/>
                <w:i/>
                <w:sz w:val="20"/>
                <w:szCs w:val="20"/>
              </w:rPr>
              <w:t>150</w:t>
            </w:r>
          </w:p>
        </w:tc>
        <w:tc>
          <w:tcPr>
            <w:tcW w:w="1303" w:type="dxa"/>
            <w:tcBorders>
              <w:top w:val="single" w:sz="4" w:space="0" w:color="auto"/>
              <w:left w:val="nil"/>
              <w:bottom w:val="nil"/>
              <w:right w:val="nil"/>
            </w:tcBorders>
            <w:vAlign w:val="center"/>
          </w:tcPr>
          <w:p w14:paraId="1DCADA85" w14:textId="77777777" w:rsidR="00006A88" w:rsidRPr="00EE3E87" w:rsidRDefault="00006A88" w:rsidP="003D48A7">
            <w:pPr>
              <w:spacing w:line="360" w:lineRule="auto"/>
              <w:jc w:val="center"/>
              <w:rPr>
                <w:rFonts w:ascii="Arial" w:hAnsi="Arial" w:cs="Arial"/>
                <w:i/>
                <w:sz w:val="20"/>
                <w:szCs w:val="20"/>
              </w:rPr>
            </w:pPr>
            <w:r w:rsidRPr="00EE3E87">
              <w:rPr>
                <w:rFonts w:ascii="Arial" w:hAnsi="Arial" w:cs="Arial"/>
                <w:i/>
                <w:sz w:val="20"/>
                <w:szCs w:val="20"/>
              </w:rPr>
              <w:t>~2667 fps</w:t>
            </w:r>
          </w:p>
        </w:tc>
        <w:tc>
          <w:tcPr>
            <w:tcW w:w="1139" w:type="dxa"/>
            <w:tcBorders>
              <w:top w:val="single" w:sz="4" w:space="0" w:color="auto"/>
              <w:left w:val="nil"/>
              <w:bottom w:val="nil"/>
              <w:right w:val="nil"/>
            </w:tcBorders>
            <w:vAlign w:val="center"/>
          </w:tcPr>
          <w:p w14:paraId="0A2DD020" w14:textId="77777777" w:rsidR="00006A88" w:rsidRPr="00EE3E87" w:rsidRDefault="00006A88" w:rsidP="003D48A7">
            <w:pPr>
              <w:spacing w:line="360" w:lineRule="auto"/>
              <w:jc w:val="center"/>
              <w:rPr>
                <w:rFonts w:ascii="Arial" w:hAnsi="Arial" w:cs="Arial"/>
                <w:i/>
                <w:sz w:val="20"/>
                <w:szCs w:val="20"/>
              </w:rPr>
            </w:pPr>
            <w:r w:rsidRPr="00EE3E87">
              <w:rPr>
                <w:rFonts w:ascii="Arial" w:hAnsi="Arial" w:cs="Arial"/>
                <w:i/>
                <w:sz w:val="20"/>
                <w:szCs w:val="20"/>
              </w:rPr>
              <w:t>100 µs</w:t>
            </w:r>
          </w:p>
        </w:tc>
        <w:tc>
          <w:tcPr>
            <w:tcW w:w="1459" w:type="dxa"/>
            <w:tcBorders>
              <w:top w:val="single" w:sz="4" w:space="0" w:color="auto"/>
            </w:tcBorders>
            <w:vAlign w:val="center"/>
          </w:tcPr>
          <w:p w14:paraId="23CA8BEA" w14:textId="0DD3D2C0" w:rsidR="00006A88" w:rsidRPr="00EE3E87" w:rsidRDefault="00006A88" w:rsidP="003D48A7">
            <w:pPr>
              <w:spacing w:line="360" w:lineRule="auto"/>
              <w:jc w:val="center"/>
              <w:rPr>
                <w:rFonts w:ascii="Arial" w:hAnsi="Arial" w:cs="Arial"/>
                <w:i/>
                <w:sz w:val="20"/>
                <w:szCs w:val="20"/>
              </w:rPr>
            </w:pPr>
            <w:r w:rsidRPr="00EE3E87">
              <w:rPr>
                <w:rFonts w:ascii="Arial" w:hAnsi="Arial" w:cs="Arial"/>
                <w:i/>
                <w:sz w:val="20"/>
                <w:szCs w:val="20"/>
              </w:rPr>
              <w:t>Trigger First</w:t>
            </w:r>
          </w:p>
        </w:tc>
        <w:tc>
          <w:tcPr>
            <w:tcW w:w="1800" w:type="dxa"/>
            <w:tcBorders>
              <w:top w:val="single" w:sz="4" w:space="0" w:color="auto"/>
              <w:left w:val="nil"/>
              <w:bottom w:val="nil"/>
              <w:right w:val="nil"/>
            </w:tcBorders>
            <w:vAlign w:val="center"/>
          </w:tcPr>
          <w:p w14:paraId="1A960AC2" w14:textId="7D22B6A5" w:rsidR="00006A88" w:rsidRPr="00EE3E87" w:rsidRDefault="00006A88" w:rsidP="003D48A7">
            <w:pPr>
              <w:spacing w:line="360" w:lineRule="auto"/>
              <w:jc w:val="center"/>
              <w:rPr>
                <w:rFonts w:ascii="Arial" w:hAnsi="Arial" w:cs="Arial"/>
                <w:i/>
                <w:sz w:val="20"/>
                <w:szCs w:val="20"/>
              </w:rPr>
            </w:pPr>
            <w:r w:rsidRPr="00EE3E87">
              <w:rPr>
                <w:rFonts w:ascii="Arial" w:hAnsi="Arial" w:cs="Arial"/>
                <w:i/>
                <w:sz w:val="20"/>
                <w:szCs w:val="20"/>
              </w:rPr>
              <w:t xml:space="preserve">488nm, 20 </w:t>
            </w:r>
            <w:proofErr w:type="spellStart"/>
            <w:r w:rsidRPr="00EE3E87">
              <w:rPr>
                <w:rFonts w:ascii="Arial" w:hAnsi="Arial" w:cs="Arial"/>
                <w:i/>
                <w:sz w:val="20"/>
                <w:szCs w:val="20"/>
              </w:rPr>
              <w:t>mW</w:t>
            </w:r>
            <w:proofErr w:type="spellEnd"/>
          </w:p>
        </w:tc>
        <w:tc>
          <w:tcPr>
            <w:tcW w:w="1352" w:type="dxa"/>
            <w:tcBorders>
              <w:top w:val="single" w:sz="4" w:space="0" w:color="auto"/>
              <w:left w:val="nil"/>
              <w:bottom w:val="nil"/>
              <w:right w:val="nil"/>
            </w:tcBorders>
            <w:vAlign w:val="center"/>
          </w:tcPr>
          <w:p w14:paraId="2ACB4D07" w14:textId="623FCBB6" w:rsidR="32A2D855" w:rsidRPr="00EE3E87" w:rsidRDefault="32A2D855" w:rsidP="003D48A7">
            <w:pPr>
              <w:spacing w:line="360" w:lineRule="auto"/>
              <w:jc w:val="center"/>
              <w:rPr>
                <w:rFonts w:ascii="Arial" w:hAnsi="Arial" w:cs="Arial"/>
                <w:i/>
                <w:iCs/>
                <w:sz w:val="20"/>
                <w:szCs w:val="20"/>
              </w:rPr>
            </w:pPr>
            <w:r w:rsidRPr="00EE3E87">
              <w:rPr>
                <w:rFonts w:ascii="Arial" w:hAnsi="Arial" w:cs="Arial"/>
                <w:i/>
                <w:iCs/>
                <w:sz w:val="20"/>
                <w:szCs w:val="20"/>
              </w:rPr>
              <w:t>4.84</w:t>
            </w:r>
            <w:r w:rsidR="00EE3E87">
              <w:rPr>
                <w:rFonts w:ascii="Arial" w:hAnsi="Arial" w:cs="Arial"/>
                <w:i/>
                <w:iCs/>
                <w:sz w:val="20"/>
                <w:szCs w:val="20"/>
              </w:rPr>
              <w:t xml:space="preserve"> </w:t>
            </w:r>
            <w:proofErr w:type="spellStart"/>
            <w:r w:rsidRPr="00EE3E87">
              <w:rPr>
                <w:rFonts w:ascii="Arial" w:hAnsi="Arial" w:cs="Arial"/>
                <w:i/>
                <w:iCs/>
                <w:sz w:val="20"/>
                <w:szCs w:val="20"/>
              </w:rPr>
              <w:t>mW</w:t>
            </w:r>
            <w:proofErr w:type="spellEnd"/>
          </w:p>
        </w:tc>
      </w:tr>
      <w:tr w:rsidR="00006A88" w:rsidRPr="00EE3E87" w14:paraId="0FCDBB4D" w14:textId="700AD27F" w:rsidTr="000B1C63">
        <w:tc>
          <w:tcPr>
            <w:tcW w:w="1260" w:type="dxa"/>
            <w:tcBorders>
              <w:top w:val="nil"/>
              <w:left w:val="nil"/>
              <w:right w:val="nil"/>
            </w:tcBorders>
            <w:vAlign w:val="center"/>
          </w:tcPr>
          <w:p w14:paraId="493E9CA1" w14:textId="77777777" w:rsidR="00006A88" w:rsidRPr="00EE3E87" w:rsidRDefault="00006A88" w:rsidP="003D48A7">
            <w:pPr>
              <w:spacing w:line="360" w:lineRule="auto"/>
              <w:rPr>
                <w:rFonts w:ascii="Arial" w:hAnsi="Arial" w:cs="Arial"/>
                <w:b/>
                <w:sz w:val="20"/>
                <w:szCs w:val="20"/>
              </w:rPr>
            </w:pPr>
            <w:r w:rsidRPr="00EE3E87">
              <w:rPr>
                <w:rFonts w:ascii="Arial" w:hAnsi="Arial" w:cs="Arial"/>
                <w:sz w:val="20"/>
                <w:szCs w:val="20"/>
              </w:rPr>
              <w:t>10</w:t>
            </w:r>
            <w:r w:rsidRPr="00EE3E87">
              <w:rPr>
                <w:rFonts w:ascii="Arial" w:eastAsia="Times New Roman" w:hAnsi="Arial" w:cs="Arial"/>
                <w:sz w:val="20"/>
                <w:szCs w:val="20"/>
              </w:rPr>
              <w:t>× (rolling window)</w:t>
            </w:r>
          </w:p>
        </w:tc>
        <w:tc>
          <w:tcPr>
            <w:tcW w:w="1049" w:type="dxa"/>
            <w:tcBorders>
              <w:top w:val="nil"/>
              <w:left w:val="nil"/>
              <w:right w:val="nil"/>
            </w:tcBorders>
            <w:vAlign w:val="center"/>
          </w:tcPr>
          <w:p w14:paraId="020BAB5A" w14:textId="77777777" w:rsidR="00006A88" w:rsidRPr="00EE3E87" w:rsidRDefault="00006A88" w:rsidP="003D48A7">
            <w:pPr>
              <w:spacing w:line="360" w:lineRule="auto"/>
              <w:jc w:val="center"/>
              <w:rPr>
                <w:rFonts w:ascii="Arial" w:hAnsi="Arial" w:cs="Arial"/>
                <w:i/>
                <w:sz w:val="20"/>
                <w:szCs w:val="20"/>
              </w:rPr>
            </w:pPr>
            <w:r w:rsidRPr="00EE3E87">
              <w:rPr>
                <w:rFonts w:ascii="Arial" w:hAnsi="Arial" w:cs="Arial"/>
                <w:i/>
                <w:sz w:val="20"/>
                <w:szCs w:val="20"/>
              </w:rPr>
              <w:t>100</w:t>
            </w:r>
          </w:p>
        </w:tc>
        <w:tc>
          <w:tcPr>
            <w:tcW w:w="1303" w:type="dxa"/>
            <w:tcBorders>
              <w:top w:val="nil"/>
              <w:left w:val="nil"/>
              <w:right w:val="nil"/>
            </w:tcBorders>
            <w:vAlign w:val="center"/>
          </w:tcPr>
          <w:p w14:paraId="14B94D87" w14:textId="77777777" w:rsidR="00006A88" w:rsidRPr="00EE3E87" w:rsidRDefault="00006A88" w:rsidP="003D48A7">
            <w:pPr>
              <w:spacing w:line="360" w:lineRule="auto"/>
              <w:jc w:val="center"/>
              <w:rPr>
                <w:rFonts w:ascii="Arial" w:hAnsi="Arial" w:cs="Arial"/>
                <w:i/>
                <w:sz w:val="20"/>
                <w:szCs w:val="20"/>
              </w:rPr>
            </w:pPr>
            <w:r w:rsidRPr="00EE3E87">
              <w:rPr>
                <w:rFonts w:ascii="Arial" w:hAnsi="Arial" w:cs="Arial"/>
                <w:i/>
                <w:sz w:val="20"/>
                <w:szCs w:val="20"/>
              </w:rPr>
              <w:t>~9524 fps</w:t>
            </w:r>
          </w:p>
        </w:tc>
        <w:tc>
          <w:tcPr>
            <w:tcW w:w="1139" w:type="dxa"/>
            <w:tcBorders>
              <w:top w:val="nil"/>
              <w:left w:val="nil"/>
              <w:right w:val="nil"/>
            </w:tcBorders>
            <w:vAlign w:val="center"/>
          </w:tcPr>
          <w:p w14:paraId="23DFDF81" w14:textId="77777777" w:rsidR="00006A88" w:rsidRPr="00EE3E87" w:rsidRDefault="00006A88" w:rsidP="003D48A7">
            <w:pPr>
              <w:spacing w:line="360" w:lineRule="auto"/>
              <w:jc w:val="center"/>
              <w:rPr>
                <w:rFonts w:ascii="Arial" w:hAnsi="Arial" w:cs="Arial"/>
                <w:i/>
                <w:sz w:val="20"/>
                <w:szCs w:val="20"/>
              </w:rPr>
            </w:pPr>
            <w:r w:rsidRPr="00EE3E87">
              <w:rPr>
                <w:rFonts w:ascii="Arial" w:hAnsi="Arial" w:cs="Arial"/>
                <w:i/>
                <w:sz w:val="20"/>
                <w:szCs w:val="20"/>
              </w:rPr>
              <w:t>100 µs</w:t>
            </w:r>
          </w:p>
        </w:tc>
        <w:tc>
          <w:tcPr>
            <w:tcW w:w="1459" w:type="dxa"/>
            <w:vAlign w:val="center"/>
          </w:tcPr>
          <w:p w14:paraId="168B1DBA" w14:textId="385E1D6D" w:rsidR="00006A88" w:rsidRPr="00EE3E87" w:rsidRDefault="00431902" w:rsidP="003D48A7">
            <w:pPr>
              <w:spacing w:line="360" w:lineRule="auto"/>
              <w:jc w:val="center"/>
              <w:rPr>
                <w:rFonts w:ascii="Arial" w:hAnsi="Arial" w:cs="Arial"/>
                <w:i/>
                <w:sz w:val="20"/>
                <w:szCs w:val="20"/>
              </w:rPr>
            </w:pPr>
            <w:r>
              <w:rPr>
                <w:rFonts w:ascii="Arial" w:hAnsi="Arial" w:cs="Arial"/>
                <w:i/>
                <w:sz w:val="20"/>
                <w:szCs w:val="20"/>
              </w:rPr>
              <w:t>Edge Trigger</w:t>
            </w:r>
          </w:p>
        </w:tc>
        <w:tc>
          <w:tcPr>
            <w:tcW w:w="1800" w:type="dxa"/>
            <w:tcBorders>
              <w:top w:val="nil"/>
              <w:left w:val="nil"/>
              <w:right w:val="nil"/>
            </w:tcBorders>
            <w:vAlign w:val="center"/>
          </w:tcPr>
          <w:p w14:paraId="5E8E2FD4" w14:textId="178CA717" w:rsidR="00006A88" w:rsidRPr="00EE3E87" w:rsidRDefault="00006A88" w:rsidP="003D48A7">
            <w:pPr>
              <w:spacing w:line="360" w:lineRule="auto"/>
              <w:jc w:val="center"/>
              <w:rPr>
                <w:rFonts w:ascii="Arial" w:hAnsi="Arial" w:cs="Arial"/>
                <w:i/>
                <w:sz w:val="20"/>
                <w:szCs w:val="20"/>
              </w:rPr>
            </w:pPr>
            <w:r w:rsidRPr="00EE3E87">
              <w:rPr>
                <w:rFonts w:ascii="Arial" w:hAnsi="Arial" w:cs="Arial"/>
                <w:i/>
                <w:sz w:val="20"/>
                <w:szCs w:val="20"/>
              </w:rPr>
              <w:t xml:space="preserve">488nm, 20 </w:t>
            </w:r>
            <w:proofErr w:type="spellStart"/>
            <w:r w:rsidRPr="00EE3E87">
              <w:rPr>
                <w:rFonts w:ascii="Arial" w:hAnsi="Arial" w:cs="Arial"/>
                <w:i/>
                <w:sz w:val="20"/>
                <w:szCs w:val="20"/>
              </w:rPr>
              <w:t>mW</w:t>
            </w:r>
            <w:proofErr w:type="spellEnd"/>
          </w:p>
        </w:tc>
        <w:tc>
          <w:tcPr>
            <w:tcW w:w="1352" w:type="dxa"/>
            <w:tcBorders>
              <w:top w:val="nil"/>
              <w:left w:val="nil"/>
              <w:right w:val="nil"/>
            </w:tcBorders>
            <w:vAlign w:val="center"/>
          </w:tcPr>
          <w:p w14:paraId="2241BBBC" w14:textId="7CA6055B" w:rsidR="70F5E8E9" w:rsidRPr="00EE3E87" w:rsidRDefault="70F5E8E9" w:rsidP="003D48A7">
            <w:pPr>
              <w:spacing w:line="360" w:lineRule="auto"/>
              <w:jc w:val="center"/>
              <w:rPr>
                <w:rFonts w:ascii="Arial" w:hAnsi="Arial" w:cs="Arial"/>
                <w:i/>
                <w:iCs/>
                <w:sz w:val="20"/>
                <w:szCs w:val="20"/>
              </w:rPr>
            </w:pPr>
            <w:r w:rsidRPr="00EE3E87">
              <w:rPr>
                <w:rFonts w:ascii="Arial" w:hAnsi="Arial" w:cs="Arial"/>
                <w:i/>
                <w:iCs/>
                <w:sz w:val="20"/>
                <w:szCs w:val="20"/>
              </w:rPr>
              <w:t xml:space="preserve">4.84 </w:t>
            </w:r>
            <w:proofErr w:type="spellStart"/>
            <w:r w:rsidRPr="00EE3E87">
              <w:rPr>
                <w:rFonts w:ascii="Arial" w:hAnsi="Arial" w:cs="Arial"/>
                <w:i/>
                <w:iCs/>
                <w:sz w:val="20"/>
                <w:szCs w:val="20"/>
              </w:rPr>
              <w:t>mW</w:t>
            </w:r>
            <w:proofErr w:type="spellEnd"/>
          </w:p>
        </w:tc>
      </w:tr>
      <w:tr w:rsidR="00A4633A" w:rsidRPr="00EE3E87" w14:paraId="5668EA18" w14:textId="2E627ABF" w:rsidTr="000B1C63">
        <w:tc>
          <w:tcPr>
            <w:tcW w:w="1260" w:type="dxa"/>
            <w:tcBorders>
              <w:top w:val="nil"/>
              <w:left w:val="nil"/>
              <w:bottom w:val="single" w:sz="4" w:space="0" w:color="auto"/>
              <w:right w:val="nil"/>
            </w:tcBorders>
            <w:vAlign w:val="center"/>
          </w:tcPr>
          <w:p w14:paraId="62971FEF" w14:textId="77777777" w:rsidR="00006A88" w:rsidRPr="00EE3E87" w:rsidRDefault="00006A88" w:rsidP="003D48A7">
            <w:pPr>
              <w:spacing w:line="360" w:lineRule="auto"/>
              <w:rPr>
                <w:rFonts w:ascii="Arial" w:hAnsi="Arial" w:cs="Arial"/>
                <w:sz w:val="20"/>
                <w:szCs w:val="20"/>
              </w:rPr>
            </w:pPr>
            <w:r w:rsidRPr="00EE3E87">
              <w:rPr>
                <w:rFonts w:ascii="Arial" w:hAnsi="Arial" w:cs="Arial"/>
                <w:sz w:val="20"/>
                <w:szCs w:val="20"/>
              </w:rPr>
              <w:t>20</w:t>
            </w:r>
            <w:r w:rsidRPr="00EE3E87">
              <w:rPr>
                <w:rFonts w:ascii="Arial" w:eastAsia="Times New Roman" w:hAnsi="Arial" w:cs="Arial"/>
                <w:sz w:val="20"/>
                <w:szCs w:val="20"/>
              </w:rPr>
              <w:t>×</w:t>
            </w:r>
          </w:p>
        </w:tc>
        <w:tc>
          <w:tcPr>
            <w:tcW w:w="1049" w:type="dxa"/>
            <w:tcBorders>
              <w:top w:val="nil"/>
              <w:left w:val="nil"/>
              <w:bottom w:val="single" w:sz="4" w:space="0" w:color="auto"/>
              <w:right w:val="nil"/>
            </w:tcBorders>
            <w:vAlign w:val="center"/>
          </w:tcPr>
          <w:p w14:paraId="5AB0FF0C" w14:textId="77777777" w:rsidR="00006A88" w:rsidRPr="00EE3E87" w:rsidRDefault="00006A88" w:rsidP="003D48A7">
            <w:pPr>
              <w:spacing w:line="360" w:lineRule="auto"/>
              <w:jc w:val="center"/>
              <w:rPr>
                <w:rFonts w:ascii="Arial" w:hAnsi="Arial" w:cs="Arial"/>
                <w:i/>
                <w:sz w:val="20"/>
                <w:szCs w:val="20"/>
              </w:rPr>
            </w:pPr>
            <w:r w:rsidRPr="00EE3E87">
              <w:rPr>
                <w:rFonts w:ascii="Arial" w:hAnsi="Arial" w:cs="Arial"/>
                <w:i/>
                <w:sz w:val="20"/>
                <w:szCs w:val="20"/>
              </w:rPr>
              <w:t>150</w:t>
            </w:r>
          </w:p>
        </w:tc>
        <w:tc>
          <w:tcPr>
            <w:tcW w:w="1303" w:type="dxa"/>
            <w:tcBorders>
              <w:top w:val="nil"/>
              <w:left w:val="nil"/>
              <w:bottom w:val="single" w:sz="4" w:space="0" w:color="auto"/>
              <w:right w:val="nil"/>
            </w:tcBorders>
            <w:vAlign w:val="center"/>
          </w:tcPr>
          <w:p w14:paraId="5335466D" w14:textId="77777777" w:rsidR="00006A88" w:rsidRPr="00EE3E87" w:rsidRDefault="00006A88" w:rsidP="003D48A7">
            <w:pPr>
              <w:spacing w:line="360" w:lineRule="auto"/>
              <w:jc w:val="center"/>
              <w:rPr>
                <w:rFonts w:ascii="Arial" w:hAnsi="Arial" w:cs="Arial"/>
                <w:i/>
                <w:sz w:val="20"/>
                <w:szCs w:val="20"/>
              </w:rPr>
            </w:pPr>
            <w:r w:rsidRPr="00EE3E87">
              <w:rPr>
                <w:rFonts w:ascii="Arial" w:hAnsi="Arial" w:cs="Arial"/>
                <w:i/>
                <w:sz w:val="20"/>
                <w:szCs w:val="20"/>
              </w:rPr>
              <w:t>~7271 fps</w:t>
            </w:r>
          </w:p>
        </w:tc>
        <w:tc>
          <w:tcPr>
            <w:tcW w:w="1139" w:type="dxa"/>
            <w:tcBorders>
              <w:top w:val="nil"/>
              <w:left w:val="nil"/>
              <w:bottom w:val="single" w:sz="4" w:space="0" w:color="auto"/>
              <w:right w:val="nil"/>
            </w:tcBorders>
            <w:vAlign w:val="center"/>
          </w:tcPr>
          <w:p w14:paraId="3DDB9FFC" w14:textId="77777777" w:rsidR="00006A88" w:rsidRPr="00EE3E87" w:rsidRDefault="00006A88" w:rsidP="003D48A7">
            <w:pPr>
              <w:spacing w:line="360" w:lineRule="auto"/>
              <w:jc w:val="center"/>
              <w:rPr>
                <w:rFonts w:ascii="Arial" w:hAnsi="Arial" w:cs="Arial"/>
                <w:i/>
                <w:sz w:val="20"/>
                <w:szCs w:val="20"/>
              </w:rPr>
            </w:pPr>
            <w:r w:rsidRPr="00EE3E87">
              <w:rPr>
                <w:rFonts w:ascii="Arial" w:hAnsi="Arial" w:cs="Arial"/>
                <w:i/>
                <w:sz w:val="20"/>
                <w:szCs w:val="20"/>
              </w:rPr>
              <w:t>100 µs</w:t>
            </w:r>
          </w:p>
        </w:tc>
        <w:tc>
          <w:tcPr>
            <w:tcW w:w="1459" w:type="dxa"/>
            <w:tcBorders>
              <w:bottom w:val="single" w:sz="4" w:space="0" w:color="auto"/>
            </w:tcBorders>
            <w:vAlign w:val="center"/>
          </w:tcPr>
          <w:p w14:paraId="38D01583" w14:textId="09AE8EE4" w:rsidR="00006A88" w:rsidRPr="00EE3E87" w:rsidRDefault="00006A88" w:rsidP="003D48A7">
            <w:pPr>
              <w:spacing w:line="360" w:lineRule="auto"/>
              <w:jc w:val="center"/>
              <w:rPr>
                <w:rFonts w:ascii="Arial" w:hAnsi="Arial" w:cs="Arial"/>
                <w:i/>
                <w:sz w:val="20"/>
                <w:szCs w:val="20"/>
              </w:rPr>
            </w:pPr>
            <w:r w:rsidRPr="00EE3E87">
              <w:rPr>
                <w:rFonts w:ascii="Arial" w:hAnsi="Arial" w:cs="Arial"/>
                <w:i/>
                <w:sz w:val="20"/>
                <w:szCs w:val="20"/>
              </w:rPr>
              <w:t>Trigger First</w:t>
            </w:r>
          </w:p>
        </w:tc>
        <w:tc>
          <w:tcPr>
            <w:tcW w:w="1800" w:type="dxa"/>
            <w:tcBorders>
              <w:top w:val="nil"/>
              <w:left w:val="nil"/>
              <w:bottom w:val="single" w:sz="4" w:space="0" w:color="auto"/>
              <w:right w:val="nil"/>
            </w:tcBorders>
            <w:vAlign w:val="center"/>
          </w:tcPr>
          <w:p w14:paraId="2D955EF7" w14:textId="2266FB43" w:rsidR="00006A88" w:rsidRPr="00EE3E87" w:rsidRDefault="00006A88" w:rsidP="003D48A7">
            <w:pPr>
              <w:spacing w:line="360" w:lineRule="auto"/>
              <w:jc w:val="center"/>
              <w:rPr>
                <w:rFonts w:ascii="Arial" w:hAnsi="Arial" w:cs="Arial"/>
                <w:i/>
                <w:sz w:val="20"/>
                <w:szCs w:val="20"/>
              </w:rPr>
            </w:pPr>
            <w:r w:rsidRPr="00EE3E87">
              <w:rPr>
                <w:rFonts w:ascii="Arial" w:hAnsi="Arial" w:cs="Arial"/>
                <w:i/>
                <w:sz w:val="20"/>
                <w:szCs w:val="20"/>
              </w:rPr>
              <w:t xml:space="preserve">488nm, 20 </w:t>
            </w:r>
            <w:proofErr w:type="spellStart"/>
            <w:r w:rsidRPr="00EE3E87">
              <w:rPr>
                <w:rFonts w:ascii="Arial" w:hAnsi="Arial" w:cs="Arial"/>
                <w:i/>
                <w:sz w:val="20"/>
                <w:szCs w:val="20"/>
              </w:rPr>
              <w:t>mW</w:t>
            </w:r>
            <w:proofErr w:type="spellEnd"/>
          </w:p>
        </w:tc>
        <w:tc>
          <w:tcPr>
            <w:tcW w:w="1352" w:type="dxa"/>
            <w:tcBorders>
              <w:top w:val="nil"/>
              <w:left w:val="nil"/>
              <w:bottom w:val="single" w:sz="4" w:space="0" w:color="auto"/>
              <w:right w:val="nil"/>
            </w:tcBorders>
            <w:vAlign w:val="center"/>
          </w:tcPr>
          <w:p w14:paraId="1FFFAF35" w14:textId="753282C8" w:rsidR="3395D52E" w:rsidRPr="00EE3E87" w:rsidRDefault="3395D52E" w:rsidP="003D48A7">
            <w:pPr>
              <w:spacing w:line="360" w:lineRule="auto"/>
              <w:jc w:val="center"/>
              <w:rPr>
                <w:rFonts w:ascii="Arial" w:hAnsi="Arial" w:cs="Arial"/>
                <w:i/>
                <w:iCs/>
                <w:sz w:val="20"/>
                <w:szCs w:val="20"/>
              </w:rPr>
            </w:pPr>
            <w:r w:rsidRPr="00EE3E87">
              <w:rPr>
                <w:rFonts w:ascii="Arial" w:hAnsi="Arial" w:cs="Arial"/>
                <w:i/>
                <w:iCs/>
                <w:sz w:val="20"/>
                <w:szCs w:val="20"/>
              </w:rPr>
              <w:t xml:space="preserve">1.27 </w:t>
            </w:r>
            <w:proofErr w:type="spellStart"/>
            <w:r w:rsidRPr="00EE3E87">
              <w:rPr>
                <w:rFonts w:ascii="Arial" w:hAnsi="Arial" w:cs="Arial"/>
                <w:i/>
                <w:iCs/>
                <w:sz w:val="20"/>
                <w:szCs w:val="20"/>
              </w:rPr>
              <w:t>mW</w:t>
            </w:r>
            <w:proofErr w:type="spellEnd"/>
          </w:p>
        </w:tc>
      </w:tr>
    </w:tbl>
    <w:p w14:paraId="3CCCD40E" w14:textId="77777777" w:rsidR="00467C22" w:rsidRPr="005601AE" w:rsidRDefault="00467C22" w:rsidP="00B926D0">
      <w:pPr>
        <w:rPr>
          <w:rFonts w:ascii="Arial" w:hAnsi="Arial" w:cs="Arial"/>
          <w:u w:val="single"/>
        </w:rPr>
      </w:pPr>
    </w:p>
    <w:p w14:paraId="681C5E07" w14:textId="747A0543" w:rsidR="00F03CEF" w:rsidRPr="005601AE" w:rsidRDefault="00CC4E13" w:rsidP="000067B8">
      <w:pPr>
        <w:rPr>
          <w:rFonts w:ascii="Arial" w:hAnsi="Arial" w:cs="Arial"/>
        </w:rPr>
      </w:pPr>
      <w:r w:rsidRPr="005601AE">
        <w:rPr>
          <w:rFonts w:ascii="Arial" w:hAnsi="Arial" w:cs="Arial"/>
          <w:u w:val="single"/>
        </w:rPr>
        <w:t>Cleared whole mouse brain imaging</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1084"/>
        <w:gridCol w:w="1136"/>
        <w:gridCol w:w="1135"/>
        <w:gridCol w:w="1373"/>
        <w:gridCol w:w="1775"/>
        <w:gridCol w:w="1601"/>
      </w:tblGrid>
      <w:tr w:rsidR="003D48A7" w:rsidRPr="00C903B3" w14:paraId="71AAB518" w14:textId="77777777" w:rsidTr="003D48A7">
        <w:tc>
          <w:tcPr>
            <w:tcW w:w="1256" w:type="dxa"/>
            <w:tcBorders>
              <w:top w:val="single" w:sz="4" w:space="0" w:color="auto"/>
              <w:left w:val="nil"/>
              <w:bottom w:val="single" w:sz="4" w:space="0" w:color="auto"/>
              <w:right w:val="nil"/>
            </w:tcBorders>
            <w:vAlign w:val="center"/>
          </w:tcPr>
          <w:p w14:paraId="64C45273" w14:textId="08804BCC" w:rsidR="00D73400" w:rsidRPr="00C903B3" w:rsidRDefault="00D73400" w:rsidP="003D48A7">
            <w:pPr>
              <w:jc w:val="center"/>
              <w:rPr>
                <w:rFonts w:ascii="Arial" w:hAnsi="Arial" w:cs="Arial"/>
                <w:sz w:val="20"/>
                <w:szCs w:val="20"/>
              </w:rPr>
            </w:pPr>
            <w:r w:rsidRPr="00C903B3">
              <w:rPr>
                <w:rFonts w:ascii="Arial" w:hAnsi="Arial" w:cs="Arial"/>
                <w:b/>
                <w:sz w:val="20"/>
                <w:szCs w:val="20"/>
              </w:rPr>
              <w:t>Objective</w:t>
            </w:r>
          </w:p>
        </w:tc>
        <w:tc>
          <w:tcPr>
            <w:tcW w:w="1084" w:type="dxa"/>
            <w:tcBorders>
              <w:top w:val="single" w:sz="4" w:space="0" w:color="auto"/>
              <w:left w:val="nil"/>
              <w:bottom w:val="single" w:sz="4" w:space="0" w:color="auto"/>
              <w:right w:val="nil"/>
            </w:tcBorders>
            <w:vAlign w:val="center"/>
          </w:tcPr>
          <w:p w14:paraId="5A9BEA8E" w14:textId="3CE88350" w:rsidR="00D73400" w:rsidRPr="00C903B3" w:rsidRDefault="00D73400" w:rsidP="003D48A7">
            <w:pPr>
              <w:jc w:val="center"/>
              <w:rPr>
                <w:rFonts w:ascii="Arial" w:hAnsi="Arial" w:cs="Arial"/>
                <w:sz w:val="20"/>
                <w:szCs w:val="20"/>
              </w:rPr>
            </w:pPr>
            <w:r w:rsidRPr="00C903B3">
              <w:rPr>
                <w:rFonts w:ascii="Arial" w:hAnsi="Arial" w:cs="Arial"/>
                <w:b/>
                <w:sz w:val="20"/>
                <w:szCs w:val="20"/>
              </w:rPr>
              <w:t>Number of Rows</w:t>
            </w:r>
          </w:p>
        </w:tc>
        <w:tc>
          <w:tcPr>
            <w:tcW w:w="1136" w:type="dxa"/>
            <w:tcBorders>
              <w:top w:val="single" w:sz="4" w:space="0" w:color="auto"/>
              <w:left w:val="nil"/>
              <w:bottom w:val="single" w:sz="4" w:space="0" w:color="auto"/>
              <w:right w:val="nil"/>
            </w:tcBorders>
            <w:vAlign w:val="center"/>
          </w:tcPr>
          <w:p w14:paraId="2A822F31" w14:textId="3F02625D" w:rsidR="00D73400" w:rsidRPr="00C903B3" w:rsidRDefault="00D73400" w:rsidP="003D48A7">
            <w:pPr>
              <w:jc w:val="center"/>
              <w:rPr>
                <w:rFonts w:ascii="Arial" w:hAnsi="Arial" w:cs="Arial"/>
                <w:sz w:val="20"/>
                <w:szCs w:val="20"/>
              </w:rPr>
            </w:pPr>
            <w:r w:rsidRPr="00C903B3">
              <w:rPr>
                <w:rFonts w:ascii="Arial" w:hAnsi="Arial" w:cs="Arial"/>
                <w:b/>
                <w:sz w:val="20"/>
                <w:szCs w:val="20"/>
              </w:rPr>
              <w:t>Frame Rate</w:t>
            </w:r>
          </w:p>
        </w:tc>
        <w:tc>
          <w:tcPr>
            <w:tcW w:w="1135" w:type="dxa"/>
            <w:tcBorders>
              <w:top w:val="single" w:sz="4" w:space="0" w:color="auto"/>
              <w:left w:val="nil"/>
              <w:bottom w:val="single" w:sz="4" w:space="0" w:color="auto"/>
              <w:right w:val="nil"/>
            </w:tcBorders>
            <w:vAlign w:val="center"/>
          </w:tcPr>
          <w:p w14:paraId="5F5929F7" w14:textId="59845C81" w:rsidR="00D73400" w:rsidRPr="00C903B3" w:rsidRDefault="00D73400" w:rsidP="003D48A7">
            <w:pPr>
              <w:jc w:val="center"/>
              <w:rPr>
                <w:rFonts w:ascii="Arial" w:hAnsi="Arial" w:cs="Arial"/>
                <w:sz w:val="20"/>
                <w:szCs w:val="20"/>
              </w:rPr>
            </w:pPr>
            <w:r w:rsidRPr="00C903B3">
              <w:rPr>
                <w:rFonts w:ascii="Arial" w:hAnsi="Arial" w:cs="Arial"/>
                <w:b/>
                <w:sz w:val="20"/>
                <w:szCs w:val="20"/>
              </w:rPr>
              <w:t>Exposure Time</w:t>
            </w:r>
          </w:p>
        </w:tc>
        <w:tc>
          <w:tcPr>
            <w:tcW w:w="1373" w:type="dxa"/>
            <w:tcBorders>
              <w:top w:val="single" w:sz="4" w:space="0" w:color="auto"/>
              <w:left w:val="nil"/>
              <w:bottom w:val="single" w:sz="4" w:space="0" w:color="auto"/>
              <w:right w:val="nil"/>
            </w:tcBorders>
            <w:vAlign w:val="center"/>
          </w:tcPr>
          <w:p w14:paraId="7AABC749" w14:textId="45DDAF15" w:rsidR="00D73400" w:rsidRPr="00C903B3" w:rsidRDefault="00D73400" w:rsidP="003D48A7">
            <w:pPr>
              <w:jc w:val="center"/>
              <w:rPr>
                <w:rFonts w:ascii="Arial" w:hAnsi="Arial" w:cs="Arial"/>
                <w:sz w:val="20"/>
                <w:szCs w:val="20"/>
              </w:rPr>
            </w:pPr>
            <w:r w:rsidRPr="00C903B3">
              <w:rPr>
                <w:rFonts w:ascii="Arial" w:hAnsi="Arial" w:cs="Arial"/>
                <w:b/>
                <w:sz w:val="20"/>
                <w:szCs w:val="20"/>
              </w:rPr>
              <w:t>Camera Mode</w:t>
            </w:r>
          </w:p>
        </w:tc>
        <w:tc>
          <w:tcPr>
            <w:tcW w:w="1775" w:type="dxa"/>
            <w:tcBorders>
              <w:top w:val="single" w:sz="4" w:space="0" w:color="auto"/>
              <w:left w:val="nil"/>
              <w:bottom w:val="single" w:sz="4" w:space="0" w:color="auto"/>
              <w:right w:val="nil"/>
            </w:tcBorders>
            <w:vAlign w:val="center"/>
          </w:tcPr>
          <w:p w14:paraId="2B094491" w14:textId="649299E2" w:rsidR="00D73400" w:rsidRPr="00C903B3" w:rsidRDefault="00D73400" w:rsidP="003D48A7">
            <w:pPr>
              <w:jc w:val="center"/>
              <w:rPr>
                <w:rFonts w:ascii="Arial" w:hAnsi="Arial" w:cs="Arial"/>
                <w:sz w:val="20"/>
                <w:szCs w:val="20"/>
              </w:rPr>
            </w:pPr>
            <w:r w:rsidRPr="00C903B3">
              <w:rPr>
                <w:rFonts w:ascii="Arial" w:hAnsi="Arial" w:cs="Arial"/>
                <w:b/>
                <w:sz w:val="20"/>
                <w:szCs w:val="20"/>
              </w:rPr>
              <w:t>Laser Power</w:t>
            </w:r>
          </w:p>
        </w:tc>
        <w:tc>
          <w:tcPr>
            <w:tcW w:w="1601" w:type="dxa"/>
            <w:tcBorders>
              <w:top w:val="single" w:sz="4" w:space="0" w:color="auto"/>
              <w:left w:val="nil"/>
              <w:bottom w:val="single" w:sz="4" w:space="0" w:color="auto"/>
              <w:right w:val="nil"/>
            </w:tcBorders>
            <w:vAlign w:val="center"/>
          </w:tcPr>
          <w:p w14:paraId="1D982AB2" w14:textId="67266A76" w:rsidR="00D73400" w:rsidRPr="00C903B3" w:rsidRDefault="00D73400" w:rsidP="003D48A7">
            <w:pPr>
              <w:jc w:val="center"/>
              <w:rPr>
                <w:rFonts w:ascii="Arial" w:hAnsi="Arial" w:cs="Arial"/>
                <w:sz w:val="20"/>
                <w:szCs w:val="20"/>
              </w:rPr>
            </w:pPr>
            <w:r w:rsidRPr="00C903B3">
              <w:rPr>
                <w:rFonts w:ascii="Arial" w:hAnsi="Arial" w:cs="Arial"/>
                <w:b/>
                <w:bCs/>
                <w:sz w:val="20"/>
                <w:szCs w:val="20"/>
              </w:rPr>
              <w:t>Power at Sample</w:t>
            </w:r>
          </w:p>
        </w:tc>
      </w:tr>
      <w:tr w:rsidR="00D73400" w:rsidRPr="00C903B3" w14:paraId="2FDD4847" w14:textId="77777777" w:rsidTr="003D48A7">
        <w:tc>
          <w:tcPr>
            <w:tcW w:w="1256" w:type="dxa"/>
            <w:vMerge w:val="restart"/>
            <w:tcBorders>
              <w:top w:val="single" w:sz="4" w:space="0" w:color="auto"/>
              <w:left w:val="nil"/>
              <w:bottom w:val="nil"/>
              <w:right w:val="nil"/>
            </w:tcBorders>
            <w:vAlign w:val="center"/>
          </w:tcPr>
          <w:p w14:paraId="3CF25008" w14:textId="7E4D8005" w:rsidR="00D73400" w:rsidRPr="00C903B3" w:rsidRDefault="00E9134A" w:rsidP="003D48A7">
            <w:pPr>
              <w:spacing w:line="360" w:lineRule="auto"/>
              <w:rPr>
                <w:rFonts w:ascii="Arial" w:hAnsi="Arial" w:cs="Arial"/>
                <w:sz w:val="20"/>
                <w:szCs w:val="20"/>
              </w:rPr>
            </w:pPr>
            <w:r w:rsidRPr="00C903B3">
              <w:rPr>
                <w:rFonts w:ascii="Arial" w:eastAsia="Times New Roman" w:hAnsi="Arial" w:cs="Arial"/>
                <w:sz w:val="20"/>
                <w:szCs w:val="20"/>
              </w:rPr>
              <w:t>4×</w:t>
            </w:r>
          </w:p>
        </w:tc>
        <w:tc>
          <w:tcPr>
            <w:tcW w:w="1084" w:type="dxa"/>
            <w:vMerge w:val="restart"/>
            <w:tcBorders>
              <w:top w:val="single" w:sz="4" w:space="0" w:color="auto"/>
              <w:left w:val="nil"/>
              <w:bottom w:val="nil"/>
              <w:right w:val="nil"/>
            </w:tcBorders>
            <w:vAlign w:val="center"/>
          </w:tcPr>
          <w:p w14:paraId="36F5158E" w14:textId="59020154" w:rsidR="00D73400" w:rsidRPr="00C903B3" w:rsidRDefault="00E9134A" w:rsidP="003D48A7">
            <w:pPr>
              <w:spacing w:line="360" w:lineRule="auto"/>
              <w:jc w:val="center"/>
              <w:rPr>
                <w:rFonts w:ascii="Arial" w:hAnsi="Arial" w:cs="Arial"/>
                <w:i/>
                <w:iCs/>
                <w:sz w:val="20"/>
                <w:szCs w:val="20"/>
              </w:rPr>
            </w:pPr>
            <w:r w:rsidRPr="00C903B3">
              <w:rPr>
                <w:rFonts w:ascii="Arial" w:hAnsi="Arial" w:cs="Arial"/>
                <w:i/>
                <w:iCs/>
                <w:sz w:val="20"/>
                <w:szCs w:val="20"/>
              </w:rPr>
              <w:t>300</w:t>
            </w:r>
          </w:p>
        </w:tc>
        <w:tc>
          <w:tcPr>
            <w:tcW w:w="1136" w:type="dxa"/>
            <w:vMerge w:val="restart"/>
            <w:tcBorders>
              <w:top w:val="single" w:sz="4" w:space="0" w:color="auto"/>
              <w:left w:val="nil"/>
              <w:bottom w:val="nil"/>
              <w:right w:val="nil"/>
            </w:tcBorders>
            <w:vAlign w:val="center"/>
          </w:tcPr>
          <w:p w14:paraId="7348A979" w14:textId="48C93154" w:rsidR="00D73400" w:rsidRPr="00C903B3" w:rsidRDefault="00E9134A" w:rsidP="003D48A7">
            <w:pPr>
              <w:spacing w:line="360" w:lineRule="auto"/>
              <w:jc w:val="center"/>
              <w:rPr>
                <w:rFonts w:ascii="Arial" w:hAnsi="Arial" w:cs="Arial"/>
                <w:i/>
                <w:iCs/>
                <w:sz w:val="20"/>
                <w:szCs w:val="20"/>
              </w:rPr>
            </w:pPr>
            <w:r w:rsidRPr="00C903B3">
              <w:rPr>
                <w:rFonts w:ascii="Arial" w:hAnsi="Arial" w:cs="Arial"/>
                <w:i/>
                <w:iCs/>
                <w:sz w:val="20"/>
                <w:szCs w:val="20"/>
              </w:rPr>
              <w:t>~</w:t>
            </w:r>
            <w:r w:rsidR="00C903B3" w:rsidRPr="00C903B3">
              <w:rPr>
                <w:rFonts w:ascii="Arial" w:hAnsi="Arial" w:cs="Arial"/>
                <w:i/>
                <w:iCs/>
                <w:sz w:val="20"/>
                <w:szCs w:val="20"/>
              </w:rPr>
              <w:t>89.9 fps</w:t>
            </w:r>
          </w:p>
        </w:tc>
        <w:tc>
          <w:tcPr>
            <w:tcW w:w="1135" w:type="dxa"/>
            <w:vMerge w:val="restart"/>
            <w:tcBorders>
              <w:top w:val="single" w:sz="4" w:space="0" w:color="auto"/>
              <w:left w:val="nil"/>
              <w:bottom w:val="nil"/>
              <w:right w:val="nil"/>
            </w:tcBorders>
            <w:vAlign w:val="center"/>
          </w:tcPr>
          <w:p w14:paraId="459A6C56" w14:textId="03A1653F" w:rsidR="00D73400" w:rsidRPr="00C903B3" w:rsidRDefault="00747209" w:rsidP="003D48A7">
            <w:pPr>
              <w:spacing w:line="360" w:lineRule="auto"/>
              <w:jc w:val="center"/>
              <w:rPr>
                <w:rFonts w:ascii="Arial" w:hAnsi="Arial" w:cs="Arial"/>
                <w:i/>
                <w:iCs/>
                <w:sz w:val="20"/>
                <w:szCs w:val="20"/>
              </w:rPr>
            </w:pPr>
            <w:r>
              <w:rPr>
                <w:rFonts w:ascii="Arial" w:hAnsi="Arial" w:cs="Arial"/>
                <w:i/>
                <w:iCs/>
                <w:sz w:val="20"/>
                <w:szCs w:val="20"/>
              </w:rPr>
              <w:t xml:space="preserve">5 </w:t>
            </w:r>
            <w:r w:rsidR="00283D91">
              <w:rPr>
                <w:rFonts w:ascii="Arial" w:hAnsi="Arial" w:cs="Arial"/>
                <w:i/>
                <w:iCs/>
                <w:sz w:val="20"/>
                <w:szCs w:val="20"/>
              </w:rPr>
              <w:t>-</w:t>
            </w:r>
            <w:r>
              <w:rPr>
                <w:rFonts w:ascii="Arial" w:hAnsi="Arial" w:cs="Arial"/>
                <w:i/>
                <w:iCs/>
                <w:sz w:val="20"/>
                <w:szCs w:val="20"/>
              </w:rPr>
              <w:t xml:space="preserve"> </w:t>
            </w:r>
            <w:r w:rsidR="00B36DE2">
              <w:rPr>
                <w:rFonts w:ascii="Arial" w:hAnsi="Arial" w:cs="Arial"/>
                <w:i/>
                <w:iCs/>
                <w:sz w:val="20"/>
                <w:szCs w:val="20"/>
              </w:rPr>
              <w:t>15</w:t>
            </w:r>
            <w:r w:rsidR="00B36DE2" w:rsidRPr="00C903B3">
              <w:rPr>
                <w:rFonts w:ascii="Arial" w:hAnsi="Arial" w:cs="Arial"/>
                <w:i/>
                <w:iCs/>
                <w:sz w:val="20"/>
                <w:szCs w:val="20"/>
              </w:rPr>
              <w:t xml:space="preserve"> </w:t>
            </w:r>
            <w:proofErr w:type="spellStart"/>
            <w:r w:rsidR="003D6E1E">
              <w:rPr>
                <w:rFonts w:ascii="Arial" w:hAnsi="Arial" w:cs="Arial"/>
                <w:i/>
                <w:iCs/>
                <w:sz w:val="20"/>
                <w:szCs w:val="20"/>
              </w:rPr>
              <w:t>m</w:t>
            </w:r>
            <w:r w:rsidR="00C903B3" w:rsidRPr="00C903B3">
              <w:rPr>
                <w:rFonts w:ascii="Arial" w:hAnsi="Arial" w:cs="Arial"/>
                <w:i/>
                <w:iCs/>
                <w:sz w:val="20"/>
                <w:szCs w:val="20"/>
              </w:rPr>
              <w:t>s</w:t>
            </w:r>
            <w:proofErr w:type="spellEnd"/>
          </w:p>
        </w:tc>
        <w:tc>
          <w:tcPr>
            <w:tcW w:w="1373" w:type="dxa"/>
            <w:vMerge w:val="restart"/>
            <w:tcBorders>
              <w:top w:val="single" w:sz="4" w:space="0" w:color="auto"/>
              <w:left w:val="nil"/>
              <w:bottom w:val="nil"/>
              <w:right w:val="nil"/>
            </w:tcBorders>
            <w:vAlign w:val="center"/>
          </w:tcPr>
          <w:p w14:paraId="503AEFF0" w14:textId="31F897F8" w:rsidR="00D73400" w:rsidRPr="00C903B3" w:rsidRDefault="00C903B3" w:rsidP="003D48A7">
            <w:pPr>
              <w:spacing w:line="360" w:lineRule="auto"/>
              <w:jc w:val="center"/>
              <w:rPr>
                <w:rFonts w:ascii="Arial" w:hAnsi="Arial" w:cs="Arial"/>
                <w:i/>
                <w:iCs/>
                <w:sz w:val="20"/>
                <w:szCs w:val="20"/>
              </w:rPr>
            </w:pPr>
            <w:r w:rsidRPr="00C903B3">
              <w:rPr>
                <w:rFonts w:ascii="Arial" w:hAnsi="Arial" w:cs="Arial"/>
                <w:i/>
                <w:iCs/>
                <w:sz w:val="20"/>
                <w:szCs w:val="20"/>
              </w:rPr>
              <w:t>Edge Trigger</w:t>
            </w:r>
          </w:p>
        </w:tc>
        <w:tc>
          <w:tcPr>
            <w:tcW w:w="1775" w:type="dxa"/>
            <w:tcBorders>
              <w:top w:val="single" w:sz="4" w:space="0" w:color="auto"/>
              <w:left w:val="nil"/>
              <w:bottom w:val="nil"/>
              <w:right w:val="nil"/>
            </w:tcBorders>
            <w:vAlign w:val="center"/>
          </w:tcPr>
          <w:p w14:paraId="0013BC15" w14:textId="6B209E00" w:rsidR="00D73400" w:rsidRPr="00C903B3" w:rsidRDefault="00D73400" w:rsidP="003D48A7">
            <w:pPr>
              <w:spacing w:line="360" w:lineRule="auto"/>
              <w:jc w:val="center"/>
              <w:rPr>
                <w:rFonts w:ascii="Arial" w:hAnsi="Arial" w:cs="Arial"/>
                <w:i/>
                <w:iCs/>
                <w:sz w:val="20"/>
                <w:szCs w:val="20"/>
              </w:rPr>
            </w:pPr>
            <w:r w:rsidRPr="00C903B3">
              <w:rPr>
                <w:rFonts w:ascii="Arial" w:hAnsi="Arial" w:cs="Arial"/>
                <w:i/>
                <w:iCs/>
                <w:sz w:val="20"/>
                <w:szCs w:val="20"/>
              </w:rPr>
              <w:t>488 nm</w:t>
            </w:r>
            <w:r w:rsidR="00C903B3">
              <w:rPr>
                <w:rFonts w:ascii="Arial" w:hAnsi="Arial" w:cs="Arial"/>
                <w:i/>
                <w:iCs/>
                <w:sz w:val="20"/>
                <w:szCs w:val="20"/>
              </w:rPr>
              <w:t>,</w:t>
            </w:r>
            <w:r w:rsidRPr="00C903B3">
              <w:rPr>
                <w:rFonts w:ascii="Arial" w:hAnsi="Arial" w:cs="Arial"/>
                <w:i/>
                <w:iCs/>
                <w:sz w:val="20"/>
                <w:szCs w:val="20"/>
              </w:rPr>
              <w:t xml:space="preserve"> 10mW</w:t>
            </w:r>
          </w:p>
        </w:tc>
        <w:tc>
          <w:tcPr>
            <w:tcW w:w="1601" w:type="dxa"/>
            <w:tcBorders>
              <w:top w:val="single" w:sz="4" w:space="0" w:color="auto"/>
              <w:left w:val="nil"/>
              <w:bottom w:val="nil"/>
              <w:right w:val="nil"/>
            </w:tcBorders>
            <w:vAlign w:val="center"/>
          </w:tcPr>
          <w:p w14:paraId="102328B4" w14:textId="5D7CD46B" w:rsidR="00D73400" w:rsidRPr="00C903B3" w:rsidRDefault="00D73400" w:rsidP="003D48A7">
            <w:pPr>
              <w:spacing w:line="360" w:lineRule="auto"/>
              <w:jc w:val="center"/>
              <w:rPr>
                <w:rFonts w:ascii="Arial" w:hAnsi="Arial" w:cs="Arial"/>
                <w:i/>
                <w:iCs/>
                <w:sz w:val="20"/>
                <w:szCs w:val="20"/>
              </w:rPr>
            </w:pPr>
            <w:r w:rsidRPr="00C903B3">
              <w:rPr>
                <w:rFonts w:ascii="Arial" w:hAnsi="Arial" w:cs="Arial"/>
                <w:i/>
                <w:iCs/>
                <w:sz w:val="20"/>
                <w:szCs w:val="20"/>
              </w:rPr>
              <w:t xml:space="preserve">3.19 </w:t>
            </w:r>
            <w:proofErr w:type="spellStart"/>
            <w:r w:rsidRPr="00C903B3">
              <w:rPr>
                <w:rFonts w:ascii="Arial" w:hAnsi="Arial" w:cs="Arial"/>
                <w:i/>
                <w:iCs/>
                <w:sz w:val="20"/>
                <w:szCs w:val="20"/>
              </w:rPr>
              <w:t>mW</w:t>
            </w:r>
            <w:proofErr w:type="spellEnd"/>
          </w:p>
        </w:tc>
      </w:tr>
      <w:tr w:rsidR="00D73400" w:rsidRPr="00C903B3" w14:paraId="47127CE1" w14:textId="77777777" w:rsidTr="003D48A7">
        <w:tc>
          <w:tcPr>
            <w:tcW w:w="1256" w:type="dxa"/>
            <w:vMerge/>
            <w:tcBorders>
              <w:top w:val="nil"/>
              <w:left w:val="nil"/>
              <w:bottom w:val="nil"/>
              <w:right w:val="nil"/>
            </w:tcBorders>
            <w:vAlign w:val="center"/>
          </w:tcPr>
          <w:p w14:paraId="572A867B" w14:textId="77777777" w:rsidR="00D73400" w:rsidRPr="00C903B3" w:rsidRDefault="00D73400" w:rsidP="003D48A7">
            <w:pPr>
              <w:spacing w:line="360" w:lineRule="auto"/>
              <w:rPr>
                <w:rFonts w:ascii="Arial" w:hAnsi="Arial" w:cs="Arial"/>
                <w:sz w:val="20"/>
                <w:szCs w:val="20"/>
              </w:rPr>
            </w:pPr>
          </w:p>
        </w:tc>
        <w:tc>
          <w:tcPr>
            <w:tcW w:w="1084" w:type="dxa"/>
            <w:vMerge/>
            <w:tcBorders>
              <w:top w:val="nil"/>
              <w:left w:val="nil"/>
              <w:bottom w:val="nil"/>
              <w:right w:val="nil"/>
            </w:tcBorders>
            <w:vAlign w:val="center"/>
          </w:tcPr>
          <w:p w14:paraId="1575F746" w14:textId="77777777" w:rsidR="00D73400" w:rsidRPr="00C903B3" w:rsidRDefault="00D73400" w:rsidP="003D48A7">
            <w:pPr>
              <w:spacing w:line="360" w:lineRule="auto"/>
              <w:jc w:val="center"/>
              <w:rPr>
                <w:rFonts w:ascii="Arial" w:hAnsi="Arial" w:cs="Arial"/>
                <w:i/>
                <w:iCs/>
                <w:sz w:val="20"/>
                <w:szCs w:val="20"/>
              </w:rPr>
            </w:pPr>
          </w:p>
        </w:tc>
        <w:tc>
          <w:tcPr>
            <w:tcW w:w="1136" w:type="dxa"/>
            <w:vMerge/>
            <w:tcBorders>
              <w:top w:val="nil"/>
              <w:left w:val="nil"/>
              <w:bottom w:val="nil"/>
              <w:right w:val="nil"/>
            </w:tcBorders>
            <w:vAlign w:val="center"/>
          </w:tcPr>
          <w:p w14:paraId="699C030E" w14:textId="77777777" w:rsidR="00D73400" w:rsidRPr="00C903B3" w:rsidRDefault="00D73400" w:rsidP="003D48A7">
            <w:pPr>
              <w:spacing w:line="360" w:lineRule="auto"/>
              <w:jc w:val="center"/>
              <w:rPr>
                <w:rFonts w:ascii="Arial" w:hAnsi="Arial" w:cs="Arial"/>
                <w:i/>
                <w:iCs/>
                <w:sz w:val="20"/>
                <w:szCs w:val="20"/>
              </w:rPr>
            </w:pPr>
          </w:p>
        </w:tc>
        <w:tc>
          <w:tcPr>
            <w:tcW w:w="1135" w:type="dxa"/>
            <w:vMerge/>
            <w:tcBorders>
              <w:top w:val="nil"/>
              <w:left w:val="nil"/>
              <w:bottom w:val="nil"/>
              <w:right w:val="nil"/>
            </w:tcBorders>
            <w:vAlign w:val="center"/>
          </w:tcPr>
          <w:p w14:paraId="212E2CFE" w14:textId="77777777" w:rsidR="00D73400" w:rsidRPr="00C903B3" w:rsidRDefault="00D73400" w:rsidP="003D48A7">
            <w:pPr>
              <w:spacing w:line="360" w:lineRule="auto"/>
              <w:jc w:val="center"/>
              <w:rPr>
                <w:rFonts w:ascii="Arial" w:hAnsi="Arial" w:cs="Arial"/>
                <w:i/>
                <w:iCs/>
                <w:sz w:val="20"/>
                <w:szCs w:val="20"/>
              </w:rPr>
            </w:pPr>
          </w:p>
        </w:tc>
        <w:tc>
          <w:tcPr>
            <w:tcW w:w="1373" w:type="dxa"/>
            <w:vMerge/>
            <w:tcBorders>
              <w:top w:val="nil"/>
              <w:left w:val="nil"/>
              <w:bottom w:val="nil"/>
              <w:right w:val="nil"/>
            </w:tcBorders>
            <w:vAlign w:val="center"/>
          </w:tcPr>
          <w:p w14:paraId="0380DE40" w14:textId="77777777" w:rsidR="00D73400" w:rsidRPr="00C903B3" w:rsidRDefault="00D73400" w:rsidP="003D48A7">
            <w:pPr>
              <w:spacing w:line="360" w:lineRule="auto"/>
              <w:jc w:val="center"/>
              <w:rPr>
                <w:rFonts w:ascii="Arial" w:hAnsi="Arial" w:cs="Arial"/>
                <w:i/>
                <w:iCs/>
                <w:sz w:val="20"/>
                <w:szCs w:val="20"/>
              </w:rPr>
            </w:pPr>
          </w:p>
        </w:tc>
        <w:tc>
          <w:tcPr>
            <w:tcW w:w="1775" w:type="dxa"/>
            <w:tcBorders>
              <w:top w:val="nil"/>
              <w:left w:val="nil"/>
              <w:bottom w:val="nil"/>
              <w:right w:val="nil"/>
            </w:tcBorders>
            <w:vAlign w:val="center"/>
          </w:tcPr>
          <w:p w14:paraId="01DAE5CA" w14:textId="4833ABF5" w:rsidR="00D73400" w:rsidRPr="00C903B3" w:rsidRDefault="00D73400" w:rsidP="003D48A7">
            <w:pPr>
              <w:spacing w:line="360" w:lineRule="auto"/>
              <w:jc w:val="center"/>
              <w:rPr>
                <w:rFonts w:ascii="Arial" w:hAnsi="Arial" w:cs="Arial"/>
                <w:i/>
                <w:iCs/>
                <w:sz w:val="20"/>
                <w:szCs w:val="20"/>
              </w:rPr>
            </w:pPr>
            <w:r w:rsidRPr="00C903B3">
              <w:rPr>
                <w:rFonts w:ascii="Arial" w:hAnsi="Arial" w:cs="Arial"/>
                <w:i/>
                <w:iCs/>
                <w:sz w:val="20"/>
                <w:szCs w:val="20"/>
              </w:rPr>
              <w:t xml:space="preserve">488nm, 20 </w:t>
            </w:r>
            <w:proofErr w:type="spellStart"/>
            <w:r w:rsidRPr="00C903B3">
              <w:rPr>
                <w:rFonts w:ascii="Arial" w:hAnsi="Arial" w:cs="Arial"/>
                <w:i/>
                <w:iCs/>
                <w:sz w:val="20"/>
                <w:szCs w:val="20"/>
              </w:rPr>
              <w:t>mW</w:t>
            </w:r>
            <w:proofErr w:type="spellEnd"/>
          </w:p>
        </w:tc>
        <w:tc>
          <w:tcPr>
            <w:tcW w:w="1601" w:type="dxa"/>
            <w:tcBorders>
              <w:top w:val="nil"/>
              <w:left w:val="nil"/>
              <w:bottom w:val="nil"/>
              <w:right w:val="nil"/>
            </w:tcBorders>
            <w:vAlign w:val="center"/>
          </w:tcPr>
          <w:p w14:paraId="45AE3420" w14:textId="55BFFB4D" w:rsidR="00D73400" w:rsidRPr="00C903B3" w:rsidRDefault="00D73400" w:rsidP="003D48A7">
            <w:pPr>
              <w:spacing w:line="360" w:lineRule="auto"/>
              <w:jc w:val="center"/>
              <w:rPr>
                <w:rFonts w:ascii="Arial" w:hAnsi="Arial" w:cs="Arial"/>
                <w:i/>
                <w:iCs/>
                <w:sz w:val="20"/>
                <w:szCs w:val="20"/>
              </w:rPr>
            </w:pPr>
            <w:r w:rsidRPr="00C903B3">
              <w:rPr>
                <w:rFonts w:ascii="Arial" w:hAnsi="Arial" w:cs="Arial"/>
                <w:i/>
                <w:iCs/>
                <w:sz w:val="20"/>
                <w:szCs w:val="20"/>
              </w:rPr>
              <w:t xml:space="preserve">6.23 </w:t>
            </w:r>
            <w:proofErr w:type="spellStart"/>
            <w:r w:rsidRPr="00C903B3">
              <w:rPr>
                <w:rFonts w:ascii="Arial" w:hAnsi="Arial" w:cs="Arial"/>
                <w:i/>
                <w:iCs/>
                <w:sz w:val="20"/>
                <w:szCs w:val="20"/>
              </w:rPr>
              <w:t>mW</w:t>
            </w:r>
            <w:proofErr w:type="spellEnd"/>
          </w:p>
        </w:tc>
      </w:tr>
      <w:tr w:rsidR="00D73400" w:rsidRPr="00C903B3" w14:paraId="7EE431B1" w14:textId="77777777" w:rsidTr="003D48A7">
        <w:tc>
          <w:tcPr>
            <w:tcW w:w="1256" w:type="dxa"/>
            <w:vMerge/>
            <w:tcBorders>
              <w:top w:val="nil"/>
              <w:left w:val="nil"/>
              <w:bottom w:val="nil"/>
              <w:right w:val="nil"/>
            </w:tcBorders>
            <w:vAlign w:val="center"/>
          </w:tcPr>
          <w:p w14:paraId="2B4D98A2" w14:textId="77777777" w:rsidR="00D73400" w:rsidRPr="00C903B3" w:rsidRDefault="00D73400" w:rsidP="003D48A7">
            <w:pPr>
              <w:spacing w:line="360" w:lineRule="auto"/>
              <w:rPr>
                <w:rFonts w:ascii="Arial" w:hAnsi="Arial" w:cs="Arial"/>
                <w:sz w:val="20"/>
                <w:szCs w:val="20"/>
              </w:rPr>
            </w:pPr>
          </w:p>
        </w:tc>
        <w:tc>
          <w:tcPr>
            <w:tcW w:w="1084" w:type="dxa"/>
            <w:vMerge/>
            <w:tcBorders>
              <w:top w:val="nil"/>
              <w:left w:val="nil"/>
              <w:bottom w:val="nil"/>
              <w:right w:val="nil"/>
            </w:tcBorders>
            <w:vAlign w:val="center"/>
          </w:tcPr>
          <w:p w14:paraId="5AE550F9" w14:textId="77777777" w:rsidR="00D73400" w:rsidRPr="00C903B3" w:rsidRDefault="00D73400" w:rsidP="003D48A7">
            <w:pPr>
              <w:spacing w:line="360" w:lineRule="auto"/>
              <w:jc w:val="center"/>
              <w:rPr>
                <w:rFonts w:ascii="Arial" w:hAnsi="Arial" w:cs="Arial"/>
                <w:i/>
                <w:iCs/>
                <w:sz w:val="20"/>
                <w:szCs w:val="20"/>
              </w:rPr>
            </w:pPr>
          </w:p>
        </w:tc>
        <w:tc>
          <w:tcPr>
            <w:tcW w:w="1136" w:type="dxa"/>
            <w:vMerge/>
            <w:tcBorders>
              <w:top w:val="nil"/>
              <w:left w:val="nil"/>
              <w:bottom w:val="nil"/>
              <w:right w:val="nil"/>
            </w:tcBorders>
            <w:vAlign w:val="center"/>
          </w:tcPr>
          <w:p w14:paraId="2A603D4B" w14:textId="77777777" w:rsidR="00D73400" w:rsidRPr="00C903B3" w:rsidRDefault="00D73400" w:rsidP="003D48A7">
            <w:pPr>
              <w:spacing w:line="360" w:lineRule="auto"/>
              <w:jc w:val="center"/>
              <w:rPr>
                <w:rFonts w:ascii="Arial" w:hAnsi="Arial" w:cs="Arial"/>
                <w:i/>
                <w:iCs/>
                <w:sz w:val="20"/>
                <w:szCs w:val="20"/>
              </w:rPr>
            </w:pPr>
          </w:p>
        </w:tc>
        <w:tc>
          <w:tcPr>
            <w:tcW w:w="1135" w:type="dxa"/>
            <w:vMerge/>
            <w:tcBorders>
              <w:top w:val="nil"/>
              <w:left w:val="nil"/>
              <w:bottom w:val="nil"/>
              <w:right w:val="nil"/>
            </w:tcBorders>
            <w:vAlign w:val="center"/>
          </w:tcPr>
          <w:p w14:paraId="491C421C" w14:textId="77777777" w:rsidR="00D73400" w:rsidRPr="00C903B3" w:rsidRDefault="00D73400" w:rsidP="003D48A7">
            <w:pPr>
              <w:spacing w:line="360" w:lineRule="auto"/>
              <w:jc w:val="center"/>
              <w:rPr>
                <w:rFonts w:ascii="Arial" w:hAnsi="Arial" w:cs="Arial"/>
                <w:i/>
                <w:iCs/>
                <w:sz w:val="20"/>
                <w:szCs w:val="20"/>
              </w:rPr>
            </w:pPr>
          </w:p>
        </w:tc>
        <w:tc>
          <w:tcPr>
            <w:tcW w:w="1373" w:type="dxa"/>
            <w:vMerge/>
            <w:tcBorders>
              <w:top w:val="nil"/>
              <w:left w:val="nil"/>
              <w:bottom w:val="nil"/>
              <w:right w:val="nil"/>
            </w:tcBorders>
            <w:vAlign w:val="center"/>
          </w:tcPr>
          <w:p w14:paraId="5C20FA2C" w14:textId="77777777" w:rsidR="00D73400" w:rsidRPr="00C903B3" w:rsidRDefault="00D73400" w:rsidP="003D48A7">
            <w:pPr>
              <w:spacing w:line="360" w:lineRule="auto"/>
              <w:jc w:val="center"/>
              <w:rPr>
                <w:rFonts w:ascii="Arial" w:hAnsi="Arial" w:cs="Arial"/>
                <w:i/>
                <w:iCs/>
                <w:sz w:val="20"/>
                <w:szCs w:val="20"/>
              </w:rPr>
            </w:pPr>
          </w:p>
        </w:tc>
        <w:tc>
          <w:tcPr>
            <w:tcW w:w="1775" w:type="dxa"/>
            <w:tcBorders>
              <w:top w:val="nil"/>
              <w:left w:val="nil"/>
              <w:bottom w:val="nil"/>
              <w:right w:val="nil"/>
            </w:tcBorders>
            <w:vAlign w:val="center"/>
          </w:tcPr>
          <w:p w14:paraId="782A4731" w14:textId="20063CC0" w:rsidR="00D73400" w:rsidRPr="00C903B3" w:rsidRDefault="00186AA3" w:rsidP="003D48A7">
            <w:pPr>
              <w:spacing w:line="360" w:lineRule="auto"/>
              <w:jc w:val="center"/>
              <w:rPr>
                <w:rFonts w:ascii="Arial" w:hAnsi="Arial" w:cs="Arial"/>
                <w:i/>
                <w:iCs/>
                <w:sz w:val="20"/>
                <w:szCs w:val="20"/>
              </w:rPr>
            </w:pPr>
            <w:r w:rsidRPr="00C903B3">
              <w:rPr>
                <w:rFonts w:ascii="Arial" w:hAnsi="Arial" w:cs="Arial"/>
                <w:i/>
                <w:iCs/>
                <w:sz w:val="20"/>
                <w:szCs w:val="20"/>
              </w:rPr>
              <w:t xml:space="preserve">561 nm, 45 </w:t>
            </w:r>
            <w:proofErr w:type="spellStart"/>
            <w:r w:rsidRPr="00C903B3">
              <w:rPr>
                <w:rFonts w:ascii="Arial" w:hAnsi="Arial" w:cs="Arial"/>
                <w:i/>
                <w:iCs/>
                <w:sz w:val="20"/>
                <w:szCs w:val="20"/>
              </w:rPr>
              <w:t>mW</w:t>
            </w:r>
            <w:proofErr w:type="spellEnd"/>
          </w:p>
        </w:tc>
        <w:tc>
          <w:tcPr>
            <w:tcW w:w="1601" w:type="dxa"/>
            <w:tcBorders>
              <w:top w:val="nil"/>
              <w:left w:val="nil"/>
              <w:bottom w:val="nil"/>
              <w:right w:val="nil"/>
            </w:tcBorders>
            <w:vAlign w:val="center"/>
          </w:tcPr>
          <w:p w14:paraId="08FA2182" w14:textId="2BFE20CD" w:rsidR="00D73400" w:rsidRPr="00C903B3" w:rsidRDefault="00186AA3" w:rsidP="003D48A7">
            <w:pPr>
              <w:spacing w:line="360" w:lineRule="auto"/>
              <w:jc w:val="center"/>
              <w:rPr>
                <w:rFonts w:ascii="Arial" w:hAnsi="Arial" w:cs="Arial"/>
                <w:i/>
                <w:iCs/>
                <w:sz w:val="20"/>
                <w:szCs w:val="20"/>
              </w:rPr>
            </w:pPr>
            <w:r w:rsidRPr="00C903B3">
              <w:rPr>
                <w:rFonts w:ascii="Arial" w:hAnsi="Arial" w:cs="Arial"/>
                <w:i/>
                <w:iCs/>
                <w:sz w:val="20"/>
                <w:szCs w:val="20"/>
              </w:rPr>
              <w:t xml:space="preserve">16.45 </w:t>
            </w:r>
            <w:proofErr w:type="spellStart"/>
            <w:r w:rsidRPr="00C903B3">
              <w:rPr>
                <w:rFonts w:ascii="Arial" w:hAnsi="Arial" w:cs="Arial"/>
                <w:i/>
                <w:iCs/>
                <w:sz w:val="20"/>
                <w:szCs w:val="20"/>
              </w:rPr>
              <w:t>mW</w:t>
            </w:r>
            <w:proofErr w:type="spellEnd"/>
          </w:p>
        </w:tc>
      </w:tr>
      <w:tr w:rsidR="00186AA3" w:rsidRPr="00C903B3" w14:paraId="0B75D7B2" w14:textId="77777777" w:rsidTr="003D48A7">
        <w:tc>
          <w:tcPr>
            <w:tcW w:w="1256" w:type="dxa"/>
            <w:vMerge w:val="restart"/>
            <w:tcBorders>
              <w:top w:val="nil"/>
              <w:left w:val="nil"/>
              <w:bottom w:val="nil"/>
              <w:right w:val="nil"/>
            </w:tcBorders>
            <w:vAlign w:val="center"/>
          </w:tcPr>
          <w:p w14:paraId="13535FB8" w14:textId="7D9957E3" w:rsidR="00186AA3" w:rsidRPr="00C903B3" w:rsidRDefault="00E9134A" w:rsidP="003D48A7">
            <w:pPr>
              <w:spacing w:line="360" w:lineRule="auto"/>
              <w:rPr>
                <w:rFonts w:ascii="Arial" w:hAnsi="Arial" w:cs="Arial"/>
                <w:sz w:val="20"/>
                <w:szCs w:val="20"/>
              </w:rPr>
            </w:pPr>
            <w:r w:rsidRPr="00C903B3">
              <w:rPr>
                <w:rFonts w:ascii="Arial" w:hAnsi="Arial" w:cs="Arial"/>
                <w:sz w:val="20"/>
                <w:szCs w:val="20"/>
              </w:rPr>
              <w:t>10</w:t>
            </w:r>
            <w:r w:rsidRPr="00C903B3">
              <w:rPr>
                <w:rFonts w:ascii="Arial" w:eastAsia="Times New Roman" w:hAnsi="Arial" w:cs="Arial"/>
                <w:sz w:val="20"/>
                <w:szCs w:val="20"/>
              </w:rPr>
              <w:t>×</w:t>
            </w:r>
          </w:p>
        </w:tc>
        <w:tc>
          <w:tcPr>
            <w:tcW w:w="1084" w:type="dxa"/>
            <w:vMerge w:val="restart"/>
            <w:tcBorders>
              <w:top w:val="nil"/>
              <w:left w:val="nil"/>
              <w:bottom w:val="nil"/>
              <w:right w:val="nil"/>
            </w:tcBorders>
            <w:vAlign w:val="center"/>
          </w:tcPr>
          <w:p w14:paraId="008BD89C" w14:textId="12D6B5F8" w:rsidR="00186AA3" w:rsidRPr="00C903B3" w:rsidRDefault="00E9134A" w:rsidP="003D48A7">
            <w:pPr>
              <w:spacing w:line="360" w:lineRule="auto"/>
              <w:jc w:val="center"/>
              <w:rPr>
                <w:rFonts w:ascii="Arial" w:hAnsi="Arial" w:cs="Arial"/>
                <w:i/>
                <w:iCs/>
                <w:sz w:val="20"/>
                <w:szCs w:val="20"/>
              </w:rPr>
            </w:pPr>
            <w:r w:rsidRPr="00C903B3">
              <w:rPr>
                <w:rFonts w:ascii="Arial" w:hAnsi="Arial" w:cs="Arial"/>
                <w:i/>
                <w:iCs/>
                <w:sz w:val="20"/>
                <w:szCs w:val="20"/>
              </w:rPr>
              <w:t>300</w:t>
            </w:r>
          </w:p>
        </w:tc>
        <w:tc>
          <w:tcPr>
            <w:tcW w:w="1136" w:type="dxa"/>
            <w:vMerge w:val="restart"/>
            <w:tcBorders>
              <w:top w:val="nil"/>
              <w:left w:val="nil"/>
              <w:bottom w:val="nil"/>
              <w:right w:val="nil"/>
            </w:tcBorders>
            <w:vAlign w:val="center"/>
          </w:tcPr>
          <w:p w14:paraId="10018615" w14:textId="1BDD2F6C" w:rsidR="00186AA3" w:rsidRPr="00C903B3" w:rsidRDefault="00C903B3" w:rsidP="003D48A7">
            <w:pPr>
              <w:spacing w:line="360" w:lineRule="auto"/>
              <w:jc w:val="center"/>
              <w:rPr>
                <w:rFonts w:ascii="Arial" w:hAnsi="Arial" w:cs="Arial"/>
                <w:i/>
                <w:iCs/>
                <w:sz w:val="20"/>
                <w:szCs w:val="20"/>
              </w:rPr>
            </w:pPr>
            <w:r w:rsidRPr="00C903B3">
              <w:rPr>
                <w:rFonts w:ascii="Arial" w:hAnsi="Arial" w:cs="Arial"/>
                <w:i/>
                <w:iCs/>
                <w:sz w:val="20"/>
                <w:szCs w:val="20"/>
              </w:rPr>
              <w:t>~89.9 fps</w:t>
            </w:r>
          </w:p>
        </w:tc>
        <w:tc>
          <w:tcPr>
            <w:tcW w:w="1135" w:type="dxa"/>
            <w:vMerge w:val="restart"/>
            <w:tcBorders>
              <w:top w:val="nil"/>
              <w:left w:val="nil"/>
              <w:bottom w:val="nil"/>
              <w:right w:val="nil"/>
            </w:tcBorders>
            <w:vAlign w:val="center"/>
          </w:tcPr>
          <w:p w14:paraId="258189F4" w14:textId="18D5564E" w:rsidR="00186AA3" w:rsidRPr="00C903B3" w:rsidRDefault="003D6E1E" w:rsidP="003D48A7">
            <w:pPr>
              <w:spacing w:line="360" w:lineRule="auto"/>
              <w:jc w:val="center"/>
              <w:rPr>
                <w:rFonts w:ascii="Arial" w:hAnsi="Arial" w:cs="Arial"/>
                <w:i/>
                <w:iCs/>
                <w:sz w:val="20"/>
                <w:szCs w:val="20"/>
              </w:rPr>
            </w:pPr>
            <w:r>
              <w:rPr>
                <w:rFonts w:ascii="Arial" w:hAnsi="Arial" w:cs="Arial"/>
                <w:i/>
                <w:iCs/>
                <w:sz w:val="20"/>
                <w:szCs w:val="20"/>
              </w:rPr>
              <w:t>10</w:t>
            </w:r>
            <w:r w:rsidR="00B36DE2" w:rsidRPr="00C903B3">
              <w:rPr>
                <w:rFonts w:ascii="Arial" w:hAnsi="Arial" w:cs="Arial"/>
                <w:i/>
                <w:iCs/>
                <w:sz w:val="20"/>
                <w:szCs w:val="20"/>
              </w:rPr>
              <w:t xml:space="preserve"> </w:t>
            </w:r>
            <w:proofErr w:type="spellStart"/>
            <w:r>
              <w:rPr>
                <w:rFonts w:ascii="Arial" w:hAnsi="Arial" w:cs="Arial"/>
                <w:i/>
                <w:iCs/>
                <w:sz w:val="20"/>
                <w:szCs w:val="20"/>
              </w:rPr>
              <w:t>m</w:t>
            </w:r>
            <w:r w:rsidR="00C903B3" w:rsidRPr="00C903B3">
              <w:rPr>
                <w:rFonts w:ascii="Arial" w:hAnsi="Arial" w:cs="Arial"/>
                <w:i/>
                <w:iCs/>
                <w:sz w:val="20"/>
                <w:szCs w:val="20"/>
              </w:rPr>
              <w:t>s</w:t>
            </w:r>
            <w:proofErr w:type="spellEnd"/>
          </w:p>
        </w:tc>
        <w:tc>
          <w:tcPr>
            <w:tcW w:w="1373" w:type="dxa"/>
            <w:vMerge w:val="restart"/>
            <w:tcBorders>
              <w:top w:val="nil"/>
              <w:left w:val="nil"/>
              <w:bottom w:val="nil"/>
              <w:right w:val="nil"/>
            </w:tcBorders>
            <w:vAlign w:val="center"/>
          </w:tcPr>
          <w:p w14:paraId="75962F11" w14:textId="08EE6E0A" w:rsidR="00186AA3" w:rsidRPr="00C903B3" w:rsidRDefault="00C903B3" w:rsidP="003D48A7">
            <w:pPr>
              <w:spacing w:line="360" w:lineRule="auto"/>
              <w:jc w:val="center"/>
              <w:rPr>
                <w:rFonts w:ascii="Arial" w:hAnsi="Arial" w:cs="Arial"/>
                <w:i/>
                <w:iCs/>
                <w:sz w:val="20"/>
                <w:szCs w:val="20"/>
              </w:rPr>
            </w:pPr>
            <w:r w:rsidRPr="00C903B3">
              <w:rPr>
                <w:rFonts w:ascii="Arial" w:hAnsi="Arial" w:cs="Arial"/>
                <w:i/>
                <w:iCs/>
                <w:sz w:val="20"/>
                <w:szCs w:val="20"/>
              </w:rPr>
              <w:t>Edge Trigger</w:t>
            </w:r>
          </w:p>
        </w:tc>
        <w:tc>
          <w:tcPr>
            <w:tcW w:w="1775" w:type="dxa"/>
            <w:tcBorders>
              <w:top w:val="nil"/>
              <w:left w:val="nil"/>
              <w:bottom w:val="nil"/>
              <w:right w:val="nil"/>
            </w:tcBorders>
            <w:vAlign w:val="center"/>
          </w:tcPr>
          <w:p w14:paraId="1D988412" w14:textId="44D4907A" w:rsidR="00186AA3" w:rsidRPr="00C903B3" w:rsidRDefault="00186AA3" w:rsidP="003D48A7">
            <w:pPr>
              <w:spacing w:line="360" w:lineRule="auto"/>
              <w:jc w:val="center"/>
              <w:rPr>
                <w:rFonts w:ascii="Arial" w:hAnsi="Arial" w:cs="Arial"/>
                <w:i/>
                <w:iCs/>
                <w:sz w:val="20"/>
                <w:szCs w:val="20"/>
              </w:rPr>
            </w:pPr>
            <w:r w:rsidRPr="00C903B3">
              <w:rPr>
                <w:rFonts w:ascii="Arial" w:hAnsi="Arial" w:cs="Arial"/>
                <w:i/>
                <w:iCs/>
                <w:sz w:val="20"/>
                <w:szCs w:val="20"/>
              </w:rPr>
              <w:t>488 nm</w:t>
            </w:r>
            <w:r w:rsidR="006908AD" w:rsidRPr="00C903B3">
              <w:rPr>
                <w:rFonts w:ascii="Arial" w:hAnsi="Arial" w:cs="Arial"/>
                <w:i/>
                <w:iCs/>
                <w:sz w:val="20"/>
                <w:szCs w:val="20"/>
              </w:rPr>
              <w:t xml:space="preserve">, 10 </w:t>
            </w:r>
            <w:proofErr w:type="spellStart"/>
            <w:r w:rsidR="006908AD" w:rsidRPr="00C903B3">
              <w:rPr>
                <w:rFonts w:ascii="Arial" w:hAnsi="Arial" w:cs="Arial"/>
                <w:i/>
                <w:iCs/>
                <w:sz w:val="20"/>
                <w:szCs w:val="20"/>
              </w:rPr>
              <w:t>mW</w:t>
            </w:r>
            <w:proofErr w:type="spellEnd"/>
          </w:p>
        </w:tc>
        <w:tc>
          <w:tcPr>
            <w:tcW w:w="1601" w:type="dxa"/>
            <w:tcBorders>
              <w:top w:val="nil"/>
              <w:left w:val="nil"/>
              <w:bottom w:val="nil"/>
              <w:right w:val="nil"/>
            </w:tcBorders>
            <w:vAlign w:val="center"/>
          </w:tcPr>
          <w:p w14:paraId="7F0F5D29" w14:textId="64163F2C" w:rsidR="00186AA3" w:rsidRPr="00C903B3" w:rsidRDefault="006908AD" w:rsidP="003D48A7">
            <w:pPr>
              <w:spacing w:line="360" w:lineRule="auto"/>
              <w:jc w:val="center"/>
              <w:rPr>
                <w:rFonts w:ascii="Arial" w:hAnsi="Arial" w:cs="Arial"/>
                <w:i/>
                <w:iCs/>
                <w:sz w:val="20"/>
                <w:szCs w:val="20"/>
              </w:rPr>
            </w:pPr>
            <w:r w:rsidRPr="00C903B3">
              <w:rPr>
                <w:rFonts w:ascii="Arial" w:hAnsi="Arial" w:cs="Arial"/>
                <w:i/>
                <w:iCs/>
                <w:sz w:val="20"/>
                <w:szCs w:val="20"/>
              </w:rPr>
              <w:t xml:space="preserve">2.31 </w:t>
            </w:r>
            <w:proofErr w:type="spellStart"/>
            <w:r w:rsidRPr="00C903B3">
              <w:rPr>
                <w:rFonts w:ascii="Arial" w:hAnsi="Arial" w:cs="Arial"/>
                <w:i/>
                <w:iCs/>
                <w:sz w:val="20"/>
                <w:szCs w:val="20"/>
              </w:rPr>
              <w:t>mW</w:t>
            </w:r>
            <w:proofErr w:type="spellEnd"/>
          </w:p>
        </w:tc>
      </w:tr>
      <w:tr w:rsidR="00186AA3" w:rsidRPr="00C903B3" w14:paraId="7D4B34AB" w14:textId="77777777" w:rsidTr="00BD7575">
        <w:tc>
          <w:tcPr>
            <w:tcW w:w="1256" w:type="dxa"/>
            <w:vMerge/>
            <w:tcBorders>
              <w:top w:val="nil"/>
              <w:left w:val="nil"/>
              <w:bottom w:val="nil"/>
              <w:right w:val="nil"/>
            </w:tcBorders>
            <w:vAlign w:val="center"/>
          </w:tcPr>
          <w:p w14:paraId="42E08D6C" w14:textId="77777777" w:rsidR="00186AA3" w:rsidRPr="00C903B3" w:rsidRDefault="00186AA3" w:rsidP="003D48A7">
            <w:pPr>
              <w:spacing w:line="360" w:lineRule="auto"/>
              <w:rPr>
                <w:rFonts w:ascii="Arial" w:hAnsi="Arial" w:cs="Arial"/>
                <w:sz w:val="20"/>
                <w:szCs w:val="20"/>
              </w:rPr>
            </w:pPr>
          </w:p>
        </w:tc>
        <w:tc>
          <w:tcPr>
            <w:tcW w:w="1084" w:type="dxa"/>
            <w:vMerge/>
            <w:tcBorders>
              <w:top w:val="nil"/>
              <w:left w:val="nil"/>
              <w:bottom w:val="nil"/>
              <w:right w:val="nil"/>
            </w:tcBorders>
            <w:vAlign w:val="center"/>
          </w:tcPr>
          <w:p w14:paraId="3B9E4632" w14:textId="77777777" w:rsidR="00186AA3" w:rsidRPr="00C903B3" w:rsidRDefault="00186AA3" w:rsidP="003D48A7">
            <w:pPr>
              <w:spacing w:line="360" w:lineRule="auto"/>
              <w:jc w:val="center"/>
              <w:rPr>
                <w:rFonts w:ascii="Arial" w:hAnsi="Arial" w:cs="Arial"/>
                <w:i/>
                <w:iCs/>
                <w:sz w:val="20"/>
                <w:szCs w:val="20"/>
              </w:rPr>
            </w:pPr>
          </w:p>
        </w:tc>
        <w:tc>
          <w:tcPr>
            <w:tcW w:w="1136" w:type="dxa"/>
            <w:vMerge/>
            <w:tcBorders>
              <w:top w:val="nil"/>
              <w:left w:val="nil"/>
              <w:bottom w:val="nil"/>
              <w:right w:val="nil"/>
            </w:tcBorders>
            <w:vAlign w:val="center"/>
          </w:tcPr>
          <w:p w14:paraId="41F7BD76" w14:textId="77777777" w:rsidR="00186AA3" w:rsidRPr="00C903B3" w:rsidRDefault="00186AA3" w:rsidP="003D48A7">
            <w:pPr>
              <w:spacing w:line="360" w:lineRule="auto"/>
              <w:jc w:val="center"/>
              <w:rPr>
                <w:rFonts w:ascii="Arial" w:hAnsi="Arial" w:cs="Arial"/>
                <w:i/>
                <w:iCs/>
                <w:sz w:val="20"/>
                <w:szCs w:val="20"/>
              </w:rPr>
            </w:pPr>
          </w:p>
        </w:tc>
        <w:tc>
          <w:tcPr>
            <w:tcW w:w="1135" w:type="dxa"/>
            <w:vMerge/>
            <w:tcBorders>
              <w:top w:val="nil"/>
              <w:left w:val="nil"/>
              <w:bottom w:val="nil"/>
              <w:right w:val="nil"/>
            </w:tcBorders>
            <w:vAlign w:val="center"/>
          </w:tcPr>
          <w:p w14:paraId="582C34C7" w14:textId="77777777" w:rsidR="00186AA3" w:rsidRPr="00C903B3" w:rsidRDefault="00186AA3" w:rsidP="003D48A7">
            <w:pPr>
              <w:spacing w:line="360" w:lineRule="auto"/>
              <w:jc w:val="center"/>
              <w:rPr>
                <w:rFonts w:ascii="Arial" w:hAnsi="Arial" w:cs="Arial"/>
                <w:i/>
                <w:iCs/>
                <w:sz w:val="20"/>
                <w:szCs w:val="20"/>
              </w:rPr>
            </w:pPr>
          </w:p>
        </w:tc>
        <w:tc>
          <w:tcPr>
            <w:tcW w:w="1373" w:type="dxa"/>
            <w:vMerge/>
            <w:tcBorders>
              <w:top w:val="nil"/>
              <w:left w:val="nil"/>
              <w:bottom w:val="nil"/>
              <w:right w:val="nil"/>
            </w:tcBorders>
            <w:vAlign w:val="center"/>
          </w:tcPr>
          <w:p w14:paraId="32F19920" w14:textId="77777777" w:rsidR="00186AA3" w:rsidRPr="00C903B3" w:rsidRDefault="00186AA3" w:rsidP="003D48A7">
            <w:pPr>
              <w:spacing w:line="360" w:lineRule="auto"/>
              <w:jc w:val="center"/>
              <w:rPr>
                <w:rFonts w:ascii="Arial" w:hAnsi="Arial" w:cs="Arial"/>
                <w:i/>
                <w:iCs/>
                <w:sz w:val="20"/>
                <w:szCs w:val="20"/>
              </w:rPr>
            </w:pPr>
          </w:p>
        </w:tc>
        <w:tc>
          <w:tcPr>
            <w:tcW w:w="1775" w:type="dxa"/>
            <w:tcBorders>
              <w:top w:val="nil"/>
              <w:left w:val="nil"/>
              <w:bottom w:val="nil"/>
              <w:right w:val="nil"/>
            </w:tcBorders>
            <w:vAlign w:val="center"/>
          </w:tcPr>
          <w:p w14:paraId="798C2A80" w14:textId="18F7580B" w:rsidR="00186AA3" w:rsidRPr="00C903B3" w:rsidRDefault="006908AD" w:rsidP="003D48A7">
            <w:pPr>
              <w:spacing w:line="360" w:lineRule="auto"/>
              <w:jc w:val="center"/>
              <w:rPr>
                <w:rFonts w:ascii="Arial" w:hAnsi="Arial" w:cs="Arial"/>
                <w:i/>
                <w:iCs/>
                <w:sz w:val="20"/>
                <w:szCs w:val="20"/>
              </w:rPr>
            </w:pPr>
            <w:r w:rsidRPr="00C903B3">
              <w:rPr>
                <w:rFonts w:ascii="Arial" w:hAnsi="Arial" w:cs="Arial"/>
                <w:i/>
                <w:iCs/>
                <w:sz w:val="20"/>
                <w:szCs w:val="20"/>
              </w:rPr>
              <w:t xml:space="preserve">561 nm, </w:t>
            </w:r>
            <w:r w:rsidR="0004443D" w:rsidRPr="00C903B3">
              <w:rPr>
                <w:rFonts w:ascii="Arial" w:hAnsi="Arial" w:cs="Arial"/>
                <w:i/>
                <w:iCs/>
                <w:sz w:val="20"/>
                <w:szCs w:val="20"/>
              </w:rPr>
              <w:t xml:space="preserve">10 </w:t>
            </w:r>
            <w:proofErr w:type="spellStart"/>
            <w:r w:rsidR="0004443D" w:rsidRPr="00C903B3">
              <w:rPr>
                <w:rFonts w:ascii="Arial" w:hAnsi="Arial" w:cs="Arial"/>
                <w:i/>
                <w:iCs/>
                <w:sz w:val="20"/>
                <w:szCs w:val="20"/>
              </w:rPr>
              <w:t>mW</w:t>
            </w:r>
            <w:proofErr w:type="spellEnd"/>
          </w:p>
        </w:tc>
        <w:tc>
          <w:tcPr>
            <w:tcW w:w="1601" w:type="dxa"/>
            <w:tcBorders>
              <w:top w:val="nil"/>
              <w:left w:val="nil"/>
              <w:bottom w:val="nil"/>
              <w:right w:val="nil"/>
            </w:tcBorders>
            <w:vAlign w:val="center"/>
          </w:tcPr>
          <w:p w14:paraId="11477474" w14:textId="707966D6" w:rsidR="00186AA3" w:rsidRPr="00C903B3" w:rsidRDefault="0004443D" w:rsidP="003D48A7">
            <w:pPr>
              <w:spacing w:line="360" w:lineRule="auto"/>
              <w:jc w:val="center"/>
              <w:rPr>
                <w:rFonts w:ascii="Arial" w:hAnsi="Arial" w:cs="Arial"/>
                <w:i/>
                <w:iCs/>
                <w:sz w:val="20"/>
                <w:szCs w:val="20"/>
              </w:rPr>
            </w:pPr>
            <w:r w:rsidRPr="00C903B3">
              <w:rPr>
                <w:rFonts w:ascii="Arial" w:hAnsi="Arial" w:cs="Arial"/>
                <w:i/>
                <w:iCs/>
                <w:sz w:val="20"/>
                <w:szCs w:val="20"/>
              </w:rPr>
              <w:t xml:space="preserve">2.81 </w:t>
            </w:r>
            <w:proofErr w:type="spellStart"/>
            <w:r w:rsidRPr="00C903B3">
              <w:rPr>
                <w:rFonts w:ascii="Arial" w:hAnsi="Arial" w:cs="Arial"/>
                <w:i/>
                <w:iCs/>
                <w:sz w:val="20"/>
                <w:szCs w:val="20"/>
              </w:rPr>
              <w:t>mW</w:t>
            </w:r>
            <w:proofErr w:type="spellEnd"/>
          </w:p>
        </w:tc>
      </w:tr>
      <w:tr w:rsidR="00E9134A" w:rsidRPr="00C903B3" w14:paraId="77D7FB1C" w14:textId="77777777" w:rsidTr="003D48A7">
        <w:tc>
          <w:tcPr>
            <w:tcW w:w="1256" w:type="dxa"/>
            <w:vMerge w:val="restart"/>
            <w:tcBorders>
              <w:top w:val="nil"/>
              <w:left w:val="nil"/>
              <w:bottom w:val="nil"/>
              <w:right w:val="nil"/>
            </w:tcBorders>
            <w:vAlign w:val="center"/>
          </w:tcPr>
          <w:p w14:paraId="13F736E0" w14:textId="647E994A" w:rsidR="00E9134A" w:rsidRPr="00C903B3" w:rsidRDefault="00E9134A" w:rsidP="003D48A7">
            <w:pPr>
              <w:spacing w:line="360" w:lineRule="auto"/>
              <w:rPr>
                <w:rFonts w:ascii="Arial" w:hAnsi="Arial" w:cs="Arial"/>
                <w:sz w:val="20"/>
                <w:szCs w:val="20"/>
              </w:rPr>
            </w:pPr>
            <w:r w:rsidRPr="00C903B3">
              <w:rPr>
                <w:rFonts w:ascii="Arial" w:hAnsi="Arial" w:cs="Arial"/>
                <w:sz w:val="20"/>
                <w:szCs w:val="20"/>
              </w:rPr>
              <w:t>20</w:t>
            </w:r>
            <w:r w:rsidRPr="00C903B3">
              <w:rPr>
                <w:rFonts w:ascii="Arial" w:eastAsia="Times New Roman" w:hAnsi="Arial" w:cs="Arial"/>
                <w:sz w:val="20"/>
                <w:szCs w:val="20"/>
              </w:rPr>
              <w:t>×</w:t>
            </w:r>
          </w:p>
        </w:tc>
        <w:tc>
          <w:tcPr>
            <w:tcW w:w="1084" w:type="dxa"/>
            <w:vMerge w:val="restart"/>
            <w:tcBorders>
              <w:top w:val="nil"/>
              <w:left w:val="nil"/>
              <w:bottom w:val="nil"/>
              <w:right w:val="nil"/>
            </w:tcBorders>
            <w:vAlign w:val="center"/>
          </w:tcPr>
          <w:p w14:paraId="0E00FBBB" w14:textId="01311E47" w:rsidR="00E9134A" w:rsidRPr="00C903B3" w:rsidRDefault="00E9134A" w:rsidP="003D48A7">
            <w:pPr>
              <w:spacing w:line="360" w:lineRule="auto"/>
              <w:jc w:val="center"/>
              <w:rPr>
                <w:rFonts w:ascii="Arial" w:hAnsi="Arial" w:cs="Arial"/>
                <w:i/>
                <w:iCs/>
                <w:sz w:val="20"/>
                <w:szCs w:val="20"/>
              </w:rPr>
            </w:pPr>
            <w:r w:rsidRPr="00C903B3">
              <w:rPr>
                <w:rFonts w:ascii="Arial" w:hAnsi="Arial" w:cs="Arial"/>
                <w:i/>
                <w:iCs/>
                <w:sz w:val="20"/>
                <w:szCs w:val="20"/>
              </w:rPr>
              <w:t>300</w:t>
            </w:r>
          </w:p>
        </w:tc>
        <w:tc>
          <w:tcPr>
            <w:tcW w:w="1136" w:type="dxa"/>
            <w:vMerge w:val="restart"/>
            <w:tcBorders>
              <w:top w:val="nil"/>
              <w:left w:val="nil"/>
              <w:bottom w:val="nil"/>
              <w:right w:val="nil"/>
            </w:tcBorders>
            <w:vAlign w:val="center"/>
          </w:tcPr>
          <w:p w14:paraId="56C5EBEE" w14:textId="0F70FE1B" w:rsidR="00E9134A" w:rsidRPr="00C903B3" w:rsidRDefault="00C903B3" w:rsidP="003D48A7">
            <w:pPr>
              <w:spacing w:line="360" w:lineRule="auto"/>
              <w:jc w:val="center"/>
              <w:rPr>
                <w:rFonts w:ascii="Arial" w:hAnsi="Arial" w:cs="Arial"/>
                <w:i/>
                <w:iCs/>
                <w:sz w:val="20"/>
                <w:szCs w:val="20"/>
              </w:rPr>
            </w:pPr>
            <w:r w:rsidRPr="00C903B3">
              <w:rPr>
                <w:rFonts w:ascii="Arial" w:hAnsi="Arial" w:cs="Arial"/>
                <w:i/>
                <w:iCs/>
                <w:sz w:val="20"/>
                <w:szCs w:val="20"/>
              </w:rPr>
              <w:t>~89.9 fps</w:t>
            </w:r>
          </w:p>
        </w:tc>
        <w:tc>
          <w:tcPr>
            <w:tcW w:w="1135" w:type="dxa"/>
            <w:vMerge w:val="restart"/>
            <w:tcBorders>
              <w:top w:val="nil"/>
              <w:left w:val="nil"/>
              <w:bottom w:val="nil"/>
              <w:right w:val="nil"/>
            </w:tcBorders>
            <w:vAlign w:val="center"/>
          </w:tcPr>
          <w:p w14:paraId="01F8EFBE" w14:textId="3B17817A" w:rsidR="00E9134A" w:rsidRPr="00C903B3" w:rsidRDefault="00B36DE2" w:rsidP="003D48A7">
            <w:pPr>
              <w:spacing w:line="360" w:lineRule="auto"/>
              <w:jc w:val="center"/>
              <w:rPr>
                <w:rFonts w:ascii="Arial" w:hAnsi="Arial" w:cs="Arial"/>
                <w:i/>
                <w:iCs/>
                <w:sz w:val="20"/>
                <w:szCs w:val="20"/>
              </w:rPr>
            </w:pPr>
            <w:r w:rsidRPr="00C903B3">
              <w:rPr>
                <w:rFonts w:ascii="Arial" w:hAnsi="Arial" w:cs="Arial"/>
                <w:i/>
                <w:iCs/>
                <w:sz w:val="20"/>
                <w:szCs w:val="20"/>
              </w:rPr>
              <w:t>1</w:t>
            </w:r>
            <w:r>
              <w:rPr>
                <w:rFonts w:ascii="Arial" w:hAnsi="Arial" w:cs="Arial"/>
                <w:i/>
                <w:iCs/>
                <w:sz w:val="20"/>
                <w:szCs w:val="20"/>
              </w:rPr>
              <w:t>0</w:t>
            </w:r>
            <w:r w:rsidRPr="00C903B3">
              <w:rPr>
                <w:rFonts w:ascii="Arial" w:hAnsi="Arial" w:cs="Arial"/>
                <w:i/>
                <w:iCs/>
                <w:sz w:val="20"/>
                <w:szCs w:val="20"/>
              </w:rPr>
              <w:t xml:space="preserve"> </w:t>
            </w:r>
            <w:proofErr w:type="spellStart"/>
            <w:r w:rsidR="003D6E1E">
              <w:rPr>
                <w:rFonts w:ascii="Arial" w:hAnsi="Arial" w:cs="Arial"/>
                <w:i/>
                <w:iCs/>
                <w:sz w:val="20"/>
                <w:szCs w:val="20"/>
              </w:rPr>
              <w:t>m</w:t>
            </w:r>
            <w:r w:rsidR="00C903B3" w:rsidRPr="00C903B3">
              <w:rPr>
                <w:rFonts w:ascii="Arial" w:hAnsi="Arial" w:cs="Arial"/>
                <w:i/>
                <w:iCs/>
                <w:sz w:val="20"/>
                <w:szCs w:val="20"/>
              </w:rPr>
              <w:t>s</w:t>
            </w:r>
            <w:proofErr w:type="spellEnd"/>
          </w:p>
        </w:tc>
        <w:tc>
          <w:tcPr>
            <w:tcW w:w="1373" w:type="dxa"/>
            <w:vMerge w:val="restart"/>
            <w:tcBorders>
              <w:top w:val="nil"/>
              <w:left w:val="nil"/>
              <w:bottom w:val="nil"/>
              <w:right w:val="nil"/>
            </w:tcBorders>
            <w:vAlign w:val="center"/>
          </w:tcPr>
          <w:p w14:paraId="4611FD2D" w14:textId="45890AC5" w:rsidR="00E9134A" w:rsidRPr="00C903B3" w:rsidRDefault="00C903B3" w:rsidP="003D48A7">
            <w:pPr>
              <w:spacing w:line="360" w:lineRule="auto"/>
              <w:jc w:val="center"/>
              <w:rPr>
                <w:rFonts w:ascii="Arial" w:hAnsi="Arial" w:cs="Arial"/>
                <w:i/>
                <w:iCs/>
                <w:sz w:val="20"/>
                <w:szCs w:val="20"/>
              </w:rPr>
            </w:pPr>
            <w:r w:rsidRPr="00C903B3">
              <w:rPr>
                <w:rFonts w:ascii="Arial" w:hAnsi="Arial" w:cs="Arial"/>
                <w:i/>
                <w:iCs/>
                <w:sz w:val="20"/>
                <w:szCs w:val="20"/>
              </w:rPr>
              <w:t>Edge Trigger</w:t>
            </w:r>
          </w:p>
        </w:tc>
        <w:tc>
          <w:tcPr>
            <w:tcW w:w="1775" w:type="dxa"/>
            <w:tcBorders>
              <w:top w:val="nil"/>
              <w:left w:val="nil"/>
              <w:bottom w:val="nil"/>
              <w:right w:val="nil"/>
            </w:tcBorders>
            <w:vAlign w:val="center"/>
          </w:tcPr>
          <w:p w14:paraId="3B2A872F" w14:textId="0C1DC928" w:rsidR="00E9134A" w:rsidRPr="00C903B3" w:rsidRDefault="00E9134A" w:rsidP="003D48A7">
            <w:pPr>
              <w:spacing w:line="360" w:lineRule="auto"/>
              <w:jc w:val="center"/>
              <w:rPr>
                <w:rFonts w:ascii="Arial" w:hAnsi="Arial" w:cs="Arial"/>
                <w:i/>
                <w:iCs/>
                <w:sz w:val="20"/>
                <w:szCs w:val="20"/>
              </w:rPr>
            </w:pPr>
            <w:r w:rsidRPr="00C903B3">
              <w:rPr>
                <w:rFonts w:ascii="Arial" w:hAnsi="Arial" w:cs="Arial"/>
                <w:i/>
                <w:iCs/>
                <w:sz w:val="20"/>
                <w:szCs w:val="20"/>
              </w:rPr>
              <w:t xml:space="preserve">488 nm, 5 </w:t>
            </w:r>
            <w:proofErr w:type="spellStart"/>
            <w:r w:rsidRPr="00C903B3">
              <w:rPr>
                <w:rFonts w:ascii="Arial" w:hAnsi="Arial" w:cs="Arial"/>
                <w:i/>
                <w:iCs/>
                <w:sz w:val="20"/>
                <w:szCs w:val="20"/>
              </w:rPr>
              <w:t>mW</w:t>
            </w:r>
            <w:proofErr w:type="spellEnd"/>
          </w:p>
        </w:tc>
        <w:tc>
          <w:tcPr>
            <w:tcW w:w="1601" w:type="dxa"/>
            <w:tcBorders>
              <w:top w:val="nil"/>
              <w:left w:val="nil"/>
              <w:bottom w:val="nil"/>
              <w:right w:val="nil"/>
            </w:tcBorders>
            <w:vAlign w:val="center"/>
          </w:tcPr>
          <w:p w14:paraId="6990ECC4" w14:textId="5081FBF1" w:rsidR="00E9134A" w:rsidRPr="00C903B3" w:rsidRDefault="00E9134A" w:rsidP="003D48A7">
            <w:pPr>
              <w:spacing w:line="360" w:lineRule="auto"/>
              <w:jc w:val="center"/>
              <w:rPr>
                <w:rFonts w:ascii="Arial" w:hAnsi="Arial" w:cs="Arial"/>
                <w:i/>
                <w:iCs/>
                <w:sz w:val="20"/>
                <w:szCs w:val="20"/>
              </w:rPr>
            </w:pPr>
            <w:r w:rsidRPr="00C903B3">
              <w:rPr>
                <w:rFonts w:ascii="Arial" w:hAnsi="Arial" w:cs="Arial"/>
                <w:i/>
                <w:iCs/>
                <w:sz w:val="20"/>
                <w:szCs w:val="20"/>
              </w:rPr>
              <w:t xml:space="preserve">0.51 </w:t>
            </w:r>
            <w:proofErr w:type="spellStart"/>
            <w:r w:rsidRPr="00C903B3">
              <w:rPr>
                <w:rFonts w:ascii="Arial" w:hAnsi="Arial" w:cs="Arial"/>
                <w:i/>
                <w:iCs/>
                <w:sz w:val="20"/>
                <w:szCs w:val="20"/>
              </w:rPr>
              <w:t>mW</w:t>
            </w:r>
            <w:proofErr w:type="spellEnd"/>
          </w:p>
        </w:tc>
      </w:tr>
      <w:tr w:rsidR="00E9134A" w:rsidRPr="00C903B3" w14:paraId="73989B62" w14:textId="77777777" w:rsidTr="00BD7575">
        <w:trPr>
          <w:trHeight w:val="87"/>
        </w:trPr>
        <w:tc>
          <w:tcPr>
            <w:tcW w:w="1256" w:type="dxa"/>
            <w:vMerge/>
            <w:tcBorders>
              <w:top w:val="nil"/>
              <w:left w:val="nil"/>
              <w:bottom w:val="single" w:sz="4" w:space="0" w:color="auto"/>
              <w:right w:val="nil"/>
            </w:tcBorders>
            <w:vAlign w:val="center"/>
          </w:tcPr>
          <w:p w14:paraId="3D35EE53" w14:textId="77777777" w:rsidR="00E9134A" w:rsidRPr="00C903B3" w:rsidRDefault="00E9134A" w:rsidP="003D48A7">
            <w:pPr>
              <w:spacing w:line="360" w:lineRule="auto"/>
              <w:jc w:val="center"/>
              <w:rPr>
                <w:rFonts w:ascii="Arial" w:hAnsi="Arial" w:cs="Arial"/>
                <w:sz w:val="20"/>
                <w:szCs w:val="20"/>
              </w:rPr>
            </w:pPr>
          </w:p>
        </w:tc>
        <w:tc>
          <w:tcPr>
            <w:tcW w:w="1084" w:type="dxa"/>
            <w:vMerge/>
            <w:tcBorders>
              <w:top w:val="nil"/>
              <w:left w:val="nil"/>
              <w:bottom w:val="single" w:sz="4" w:space="0" w:color="auto"/>
              <w:right w:val="nil"/>
            </w:tcBorders>
            <w:vAlign w:val="center"/>
          </w:tcPr>
          <w:p w14:paraId="5904B9D9" w14:textId="77777777" w:rsidR="00E9134A" w:rsidRPr="00C903B3" w:rsidRDefault="00E9134A" w:rsidP="003D48A7">
            <w:pPr>
              <w:spacing w:line="360" w:lineRule="auto"/>
              <w:jc w:val="center"/>
              <w:rPr>
                <w:rFonts w:ascii="Arial" w:hAnsi="Arial" w:cs="Arial"/>
                <w:i/>
                <w:iCs/>
                <w:sz w:val="20"/>
                <w:szCs w:val="20"/>
              </w:rPr>
            </w:pPr>
          </w:p>
        </w:tc>
        <w:tc>
          <w:tcPr>
            <w:tcW w:w="1136" w:type="dxa"/>
            <w:vMerge/>
            <w:tcBorders>
              <w:top w:val="nil"/>
              <w:left w:val="nil"/>
              <w:bottom w:val="single" w:sz="4" w:space="0" w:color="auto"/>
              <w:right w:val="nil"/>
            </w:tcBorders>
            <w:vAlign w:val="center"/>
          </w:tcPr>
          <w:p w14:paraId="255A8F8D" w14:textId="77777777" w:rsidR="00E9134A" w:rsidRPr="00C903B3" w:rsidRDefault="00E9134A" w:rsidP="003D48A7">
            <w:pPr>
              <w:spacing w:line="360" w:lineRule="auto"/>
              <w:jc w:val="center"/>
              <w:rPr>
                <w:rFonts w:ascii="Arial" w:hAnsi="Arial" w:cs="Arial"/>
                <w:i/>
                <w:iCs/>
                <w:sz w:val="20"/>
                <w:szCs w:val="20"/>
              </w:rPr>
            </w:pPr>
          </w:p>
        </w:tc>
        <w:tc>
          <w:tcPr>
            <w:tcW w:w="1135" w:type="dxa"/>
            <w:vMerge/>
            <w:tcBorders>
              <w:top w:val="nil"/>
              <w:left w:val="nil"/>
              <w:bottom w:val="single" w:sz="4" w:space="0" w:color="auto"/>
              <w:right w:val="nil"/>
            </w:tcBorders>
            <w:vAlign w:val="center"/>
          </w:tcPr>
          <w:p w14:paraId="1E41E646" w14:textId="77777777" w:rsidR="00E9134A" w:rsidRPr="00C903B3" w:rsidRDefault="00E9134A" w:rsidP="003D48A7">
            <w:pPr>
              <w:spacing w:line="360" w:lineRule="auto"/>
              <w:jc w:val="center"/>
              <w:rPr>
                <w:rFonts w:ascii="Arial" w:hAnsi="Arial" w:cs="Arial"/>
                <w:i/>
                <w:iCs/>
                <w:sz w:val="20"/>
                <w:szCs w:val="20"/>
              </w:rPr>
            </w:pPr>
          </w:p>
        </w:tc>
        <w:tc>
          <w:tcPr>
            <w:tcW w:w="1373" w:type="dxa"/>
            <w:vMerge/>
            <w:tcBorders>
              <w:top w:val="nil"/>
              <w:left w:val="nil"/>
              <w:bottom w:val="single" w:sz="4" w:space="0" w:color="auto"/>
              <w:right w:val="nil"/>
            </w:tcBorders>
            <w:vAlign w:val="center"/>
          </w:tcPr>
          <w:p w14:paraId="612BBAEF" w14:textId="77777777" w:rsidR="00E9134A" w:rsidRPr="00C903B3" w:rsidRDefault="00E9134A" w:rsidP="003D48A7">
            <w:pPr>
              <w:spacing w:line="360" w:lineRule="auto"/>
              <w:jc w:val="center"/>
              <w:rPr>
                <w:rFonts w:ascii="Arial" w:hAnsi="Arial" w:cs="Arial"/>
                <w:i/>
                <w:iCs/>
                <w:sz w:val="20"/>
                <w:szCs w:val="20"/>
              </w:rPr>
            </w:pPr>
          </w:p>
        </w:tc>
        <w:tc>
          <w:tcPr>
            <w:tcW w:w="1775" w:type="dxa"/>
            <w:tcBorders>
              <w:top w:val="nil"/>
              <w:left w:val="nil"/>
              <w:bottom w:val="single" w:sz="4" w:space="0" w:color="auto"/>
              <w:right w:val="nil"/>
            </w:tcBorders>
            <w:vAlign w:val="center"/>
          </w:tcPr>
          <w:p w14:paraId="65AF42CE" w14:textId="5F69FF48" w:rsidR="00E9134A" w:rsidRPr="00C903B3" w:rsidRDefault="00E9134A" w:rsidP="003D48A7">
            <w:pPr>
              <w:spacing w:line="360" w:lineRule="auto"/>
              <w:jc w:val="center"/>
              <w:rPr>
                <w:rFonts w:ascii="Arial" w:hAnsi="Arial" w:cs="Arial"/>
                <w:i/>
                <w:iCs/>
                <w:sz w:val="20"/>
                <w:szCs w:val="20"/>
              </w:rPr>
            </w:pPr>
            <w:r w:rsidRPr="00C903B3">
              <w:rPr>
                <w:rFonts w:ascii="Arial" w:hAnsi="Arial" w:cs="Arial"/>
                <w:i/>
                <w:iCs/>
                <w:sz w:val="20"/>
                <w:szCs w:val="20"/>
              </w:rPr>
              <w:t xml:space="preserve">561 </w:t>
            </w:r>
            <w:r w:rsidR="00D41E12">
              <w:rPr>
                <w:rFonts w:ascii="Arial" w:hAnsi="Arial" w:cs="Arial"/>
                <w:i/>
                <w:iCs/>
                <w:sz w:val="20"/>
                <w:szCs w:val="20"/>
              </w:rPr>
              <w:t>n</w:t>
            </w:r>
            <w:r w:rsidRPr="00C903B3">
              <w:rPr>
                <w:rFonts w:ascii="Arial" w:hAnsi="Arial" w:cs="Arial"/>
                <w:i/>
                <w:iCs/>
                <w:sz w:val="20"/>
                <w:szCs w:val="20"/>
              </w:rPr>
              <w:t xml:space="preserve">m, 5 </w:t>
            </w:r>
            <w:proofErr w:type="spellStart"/>
            <w:r w:rsidRPr="00C903B3">
              <w:rPr>
                <w:rFonts w:ascii="Arial" w:hAnsi="Arial" w:cs="Arial"/>
                <w:i/>
                <w:iCs/>
                <w:sz w:val="20"/>
                <w:szCs w:val="20"/>
              </w:rPr>
              <w:t>mW</w:t>
            </w:r>
            <w:proofErr w:type="spellEnd"/>
          </w:p>
        </w:tc>
        <w:tc>
          <w:tcPr>
            <w:tcW w:w="1601" w:type="dxa"/>
            <w:tcBorders>
              <w:top w:val="nil"/>
              <w:left w:val="nil"/>
              <w:bottom w:val="single" w:sz="4" w:space="0" w:color="auto"/>
              <w:right w:val="nil"/>
            </w:tcBorders>
            <w:vAlign w:val="center"/>
          </w:tcPr>
          <w:p w14:paraId="0FA2CCD4" w14:textId="03890759" w:rsidR="00E9134A" w:rsidRPr="00C903B3" w:rsidRDefault="00E9134A" w:rsidP="003D48A7">
            <w:pPr>
              <w:spacing w:line="360" w:lineRule="auto"/>
              <w:jc w:val="center"/>
              <w:rPr>
                <w:rFonts w:ascii="Arial" w:hAnsi="Arial" w:cs="Arial"/>
                <w:i/>
                <w:iCs/>
                <w:sz w:val="20"/>
                <w:szCs w:val="20"/>
              </w:rPr>
            </w:pPr>
            <w:r w:rsidRPr="00C903B3">
              <w:rPr>
                <w:rFonts w:ascii="Arial" w:hAnsi="Arial" w:cs="Arial"/>
                <w:i/>
                <w:iCs/>
                <w:sz w:val="20"/>
                <w:szCs w:val="20"/>
              </w:rPr>
              <w:t xml:space="preserve">0.46 </w:t>
            </w:r>
            <w:proofErr w:type="spellStart"/>
            <w:r w:rsidRPr="00C903B3">
              <w:rPr>
                <w:rFonts w:ascii="Arial" w:hAnsi="Arial" w:cs="Arial"/>
                <w:i/>
                <w:iCs/>
                <w:sz w:val="20"/>
                <w:szCs w:val="20"/>
              </w:rPr>
              <w:t>mW</w:t>
            </w:r>
            <w:proofErr w:type="spellEnd"/>
          </w:p>
        </w:tc>
      </w:tr>
      <w:tr w:rsidR="00186AA3" w:rsidRPr="00C903B3" w14:paraId="2AB5057C" w14:textId="77777777" w:rsidTr="00BD757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56" w:type="dxa"/>
            <w:tcBorders>
              <w:top w:val="single" w:sz="4" w:space="0" w:color="auto"/>
            </w:tcBorders>
          </w:tcPr>
          <w:p w14:paraId="7AE42245" w14:textId="77777777" w:rsidR="00186AA3" w:rsidRPr="00C903B3" w:rsidRDefault="00186AA3" w:rsidP="00D73400">
            <w:pPr>
              <w:rPr>
                <w:rFonts w:ascii="Arial" w:hAnsi="Arial" w:cs="Arial"/>
                <w:sz w:val="20"/>
                <w:szCs w:val="20"/>
              </w:rPr>
            </w:pPr>
          </w:p>
        </w:tc>
        <w:tc>
          <w:tcPr>
            <w:tcW w:w="1084" w:type="dxa"/>
            <w:tcBorders>
              <w:top w:val="single" w:sz="4" w:space="0" w:color="auto"/>
            </w:tcBorders>
          </w:tcPr>
          <w:p w14:paraId="1D039DB7" w14:textId="77777777" w:rsidR="00186AA3" w:rsidRPr="00C903B3" w:rsidRDefault="00186AA3" w:rsidP="00D73400">
            <w:pPr>
              <w:rPr>
                <w:rFonts w:ascii="Arial" w:hAnsi="Arial" w:cs="Arial"/>
                <w:sz w:val="20"/>
                <w:szCs w:val="20"/>
              </w:rPr>
            </w:pPr>
          </w:p>
        </w:tc>
        <w:tc>
          <w:tcPr>
            <w:tcW w:w="1136" w:type="dxa"/>
            <w:tcBorders>
              <w:top w:val="single" w:sz="4" w:space="0" w:color="auto"/>
            </w:tcBorders>
          </w:tcPr>
          <w:p w14:paraId="2EC637A5" w14:textId="77777777" w:rsidR="00186AA3" w:rsidRPr="00C903B3" w:rsidRDefault="00186AA3" w:rsidP="00D73400">
            <w:pPr>
              <w:rPr>
                <w:rFonts w:ascii="Arial" w:hAnsi="Arial" w:cs="Arial"/>
                <w:sz w:val="20"/>
                <w:szCs w:val="20"/>
              </w:rPr>
            </w:pPr>
          </w:p>
        </w:tc>
        <w:tc>
          <w:tcPr>
            <w:tcW w:w="1135" w:type="dxa"/>
            <w:tcBorders>
              <w:top w:val="single" w:sz="4" w:space="0" w:color="auto"/>
            </w:tcBorders>
          </w:tcPr>
          <w:p w14:paraId="05517755" w14:textId="77777777" w:rsidR="00186AA3" w:rsidRPr="00C903B3" w:rsidRDefault="00186AA3" w:rsidP="00D73400">
            <w:pPr>
              <w:rPr>
                <w:rFonts w:ascii="Arial" w:hAnsi="Arial" w:cs="Arial"/>
                <w:sz w:val="20"/>
                <w:szCs w:val="20"/>
              </w:rPr>
            </w:pPr>
          </w:p>
        </w:tc>
        <w:tc>
          <w:tcPr>
            <w:tcW w:w="1373" w:type="dxa"/>
            <w:tcBorders>
              <w:top w:val="single" w:sz="4" w:space="0" w:color="auto"/>
            </w:tcBorders>
          </w:tcPr>
          <w:p w14:paraId="215BA8CF" w14:textId="77777777" w:rsidR="00186AA3" w:rsidRPr="00C903B3" w:rsidRDefault="00186AA3" w:rsidP="00D73400">
            <w:pPr>
              <w:rPr>
                <w:rFonts w:ascii="Arial" w:hAnsi="Arial" w:cs="Arial"/>
                <w:sz w:val="20"/>
                <w:szCs w:val="20"/>
              </w:rPr>
            </w:pPr>
          </w:p>
        </w:tc>
        <w:tc>
          <w:tcPr>
            <w:tcW w:w="1775" w:type="dxa"/>
            <w:tcBorders>
              <w:top w:val="single" w:sz="4" w:space="0" w:color="auto"/>
            </w:tcBorders>
          </w:tcPr>
          <w:p w14:paraId="5467D820" w14:textId="77777777" w:rsidR="00186AA3" w:rsidRPr="00C903B3" w:rsidRDefault="00186AA3" w:rsidP="00D73400">
            <w:pPr>
              <w:rPr>
                <w:rFonts w:ascii="Arial" w:hAnsi="Arial" w:cs="Arial"/>
                <w:sz w:val="20"/>
                <w:szCs w:val="20"/>
              </w:rPr>
            </w:pPr>
          </w:p>
        </w:tc>
        <w:tc>
          <w:tcPr>
            <w:tcW w:w="1601" w:type="dxa"/>
            <w:tcBorders>
              <w:top w:val="single" w:sz="4" w:space="0" w:color="auto"/>
            </w:tcBorders>
          </w:tcPr>
          <w:p w14:paraId="2EDB360B" w14:textId="77777777" w:rsidR="00186AA3" w:rsidRPr="00C903B3" w:rsidRDefault="00186AA3" w:rsidP="00D73400">
            <w:pPr>
              <w:rPr>
                <w:rFonts w:ascii="Arial" w:hAnsi="Arial" w:cs="Arial"/>
                <w:sz w:val="20"/>
                <w:szCs w:val="20"/>
              </w:rPr>
            </w:pPr>
          </w:p>
        </w:tc>
      </w:tr>
      <w:tr w:rsidR="00186AA3" w:rsidRPr="00C903B3" w14:paraId="76955BB7" w14:textId="77777777" w:rsidTr="003D48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56" w:type="dxa"/>
          </w:tcPr>
          <w:p w14:paraId="7DA03671" w14:textId="77777777" w:rsidR="00186AA3" w:rsidRPr="00C903B3" w:rsidRDefault="00186AA3" w:rsidP="00D73400">
            <w:pPr>
              <w:rPr>
                <w:rFonts w:ascii="Arial" w:hAnsi="Arial" w:cs="Arial"/>
                <w:sz w:val="20"/>
                <w:szCs w:val="20"/>
              </w:rPr>
            </w:pPr>
          </w:p>
        </w:tc>
        <w:tc>
          <w:tcPr>
            <w:tcW w:w="1084" w:type="dxa"/>
          </w:tcPr>
          <w:p w14:paraId="06558970" w14:textId="77777777" w:rsidR="00186AA3" w:rsidRPr="00C903B3" w:rsidRDefault="00186AA3" w:rsidP="00D73400">
            <w:pPr>
              <w:rPr>
                <w:rFonts w:ascii="Arial" w:hAnsi="Arial" w:cs="Arial"/>
                <w:sz w:val="20"/>
                <w:szCs w:val="20"/>
              </w:rPr>
            </w:pPr>
          </w:p>
        </w:tc>
        <w:tc>
          <w:tcPr>
            <w:tcW w:w="1136" w:type="dxa"/>
          </w:tcPr>
          <w:p w14:paraId="1A862EE2" w14:textId="77777777" w:rsidR="00186AA3" w:rsidRPr="00C903B3" w:rsidRDefault="00186AA3" w:rsidP="00D73400">
            <w:pPr>
              <w:rPr>
                <w:rFonts w:ascii="Arial" w:hAnsi="Arial" w:cs="Arial"/>
                <w:sz w:val="20"/>
                <w:szCs w:val="20"/>
              </w:rPr>
            </w:pPr>
          </w:p>
        </w:tc>
        <w:tc>
          <w:tcPr>
            <w:tcW w:w="1135" w:type="dxa"/>
          </w:tcPr>
          <w:p w14:paraId="28C1597D" w14:textId="77777777" w:rsidR="00186AA3" w:rsidRPr="00C903B3" w:rsidRDefault="00186AA3" w:rsidP="00D73400">
            <w:pPr>
              <w:rPr>
                <w:rFonts w:ascii="Arial" w:hAnsi="Arial" w:cs="Arial"/>
                <w:sz w:val="20"/>
                <w:szCs w:val="20"/>
              </w:rPr>
            </w:pPr>
          </w:p>
        </w:tc>
        <w:tc>
          <w:tcPr>
            <w:tcW w:w="1373" w:type="dxa"/>
          </w:tcPr>
          <w:p w14:paraId="1C92CB88" w14:textId="77777777" w:rsidR="00186AA3" w:rsidRPr="00C903B3" w:rsidRDefault="00186AA3" w:rsidP="00D73400">
            <w:pPr>
              <w:rPr>
                <w:rFonts w:ascii="Arial" w:hAnsi="Arial" w:cs="Arial"/>
                <w:sz w:val="20"/>
                <w:szCs w:val="20"/>
              </w:rPr>
            </w:pPr>
          </w:p>
        </w:tc>
        <w:tc>
          <w:tcPr>
            <w:tcW w:w="1775" w:type="dxa"/>
          </w:tcPr>
          <w:p w14:paraId="4696DFF2" w14:textId="77777777" w:rsidR="00186AA3" w:rsidRPr="00C903B3" w:rsidRDefault="00186AA3" w:rsidP="00D73400">
            <w:pPr>
              <w:rPr>
                <w:rFonts w:ascii="Arial" w:hAnsi="Arial" w:cs="Arial"/>
                <w:sz w:val="20"/>
                <w:szCs w:val="20"/>
              </w:rPr>
            </w:pPr>
          </w:p>
        </w:tc>
        <w:tc>
          <w:tcPr>
            <w:tcW w:w="1601" w:type="dxa"/>
          </w:tcPr>
          <w:p w14:paraId="251A21F4" w14:textId="77777777" w:rsidR="00186AA3" w:rsidRPr="00C903B3" w:rsidRDefault="00186AA3" w:rsidP="00D73400">
            <w:pPr>
              <w:rPr>
                <w:rFonts w:ascii="Arial" w:hAnsi="Arial" w:cs="Arial"/>
                <w:sz w:val="20"/>
                <w:szCs w:val="20"/>
              </w:rPr>
            </w:pPr>
          </w:p>
        </w:tc>
      </w:tr>
      <w:tr w:rsidR="00186AA3" w:rsidRPr="00C903B3" w14:paraId="3E238180" w14:textId="77777777" w:rsidTr="003D48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56" w:type="dxa"/>
          </w:tcPr>
          <w:p w14:paraId="7A2F72AC" w14:textId="77777777" w:rsidR="00186AA3" w:rsidRPr="00C903B3" w:rsidRDefault="00186AA3" w:rsidP="00D73400">
            <w:pPr>
              <w:rPr>
                <w:rFonts w:ascii="Arial" w:hAnsi="Arial" w:cs="Arial"/>
                <w:sz w:val="20"/>
                <w:szCs w:val="20"/>
              </w:rPr>
            </w:pPr>
          </w:p>
        </w:tc>
        <w:tc>
          <w:tcPr>
            <w:tcW w:w="1084" w:type="dxa"/>
          </w:tcPr>
          <w:p w14:paraId="094F2A06" w14:textId="77777777" w:rsidR="00186AA3" w:rsidRPr="00C903B3" w:rsidRDefault="00186AA3" w:rsidP="00D73400">
            <w:pPr>
              <w:rPr>
                <w:rFonts w:ascii="Arial" w:hAnsi="Arial" w:cs="Arial"/>
                <w:sz w:val="20"/>
                <w:szCs w:val="20"/>
              </w:rPr>
            </w:pPr>
          </w:p>
        </w:tc>
        <w:tc>
          <w:tcPr>
            <w:tcW w:w="1136" w:type="dxa"/>
          </w:tcPr>
          <w:p w14:paraId="3D0BCD45" w14:textId="77777777" w:rsidR="00186AA3" w:rsidRPr="00C903B3" w:rsidRDefault="00186AA3" w:rsidP="00D73400">
            <w:pPr>
              <w:rPr>
                <w:rFonts w:ascii="Arial" w:hAnsi="Arial" w:cs="Arial"/>
                <w:sz w:val="20"/>
                <w:szCs w:val="20"/>
              </w:rPr>
            </w:pPr>
          </w:p>
        </w:tc>
        <w:tc>
          <w:tcPr>
            <w:tcW w:w="1135" w:type="dxa"/>
          </w:tcPr>
          <w:p w14:paraId="08CEA68A" w14:textId="77777777" w:rsidR="00186AA3" w:rsidRPr="00C903B3" w:rsidRDefault="00186AA3" w:rsidP="00D73400">
            <w:pPr>
              <w:rPr>
                <w:rFonts w:ascii="Arial" w:hAnsi="Arial" w:cs="Arial"/>
                <w:sz w:val="20"/>
                <w:szCs w:val="20"/>
              </w:rPr>
            </w:pPr>
          </w:p>
        </w:tc>
        <w:tc>
          <w:tcPr>
            <w:tcW w:w="1373" w:type="dxa"/>
          </w:tcPr>
          <w:p w14:paraId="7AD7A0C5" w14:textId="77777777" w:rsidR="00186AA3" w:rsidRPr="00C903B3" w:rsidRDefault="00186AA3" w:rsidP="00D73400">
            <w:pPr>
              <w:rPr>
                <w:rFonts w:ascii="Arial" w:hAnsi="Arial" w:cs="Arial"/>
                <w:sz w:val="20"/>
                <w:szCs w:val="20"/>
              </w:rPr>
            </w:pPr>
          </w:p>
        </w:tc>
        <w:tc>
          <w:tcPr>
            <w:tcW w:w="1775" w:type="dxa"/>
          </w:tcPr>
          <w:p w14:paraId="3D3F9EF3" w14:textId="77777777" w:rsidR="00186AA3" w:rsidRPr="00C903B3" w:rsidRDefault="00186AA3" w:rsidP="00D73400">
            <w:pPr>
              <w:rPr>
                <w:rFonts w:ascii="Arial" w:hAnsi="Arial" w:cs="Arial"/>
                <w:sz w:val="20"/>
                <w:szCs w:val="20"/>
              </w:rPr>
            </w:pPr>
          </w:p>
        </w:tc>
        <w:tc>
          <w:tcPr>
            <w:tcW w:w="1601" w:type="dxa"/>
          </w:tcPr>
          <w:p w14:paraId="4CC1B402" w14:textId="77777777" w:rsidR="00186AA3" w:rsidRPr="00C903B3" w:rsidRDefault="00186AA3" w:rsidP="00D73400">
            <w:pPr>
              <w:rPr>
                <w:rFonts w:ascii="Arial" w:hAnsi="Arial" w:cs="Arial"/>
                <w:sz w:val="20"/>
                <w:szCs w:val="20"/>
              </w:rPr>
            </w:pPr>
          </w:p>
        </w:tc>
      </w:tr>
      <w:tr w:rsidR="00186AA3" w:rsidRPr="00C903B3" w14:paraId="3D707B73" w14:textId="77777777" w:rsidTr="003D48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56" w:type="dxa"/>
          </w:tcPr>
          <w:p w14:paraId="732BDDFE" w14:textId="77777777" w:rsidR="00186AA3" w:rsidRPr="00C903B3" w:rsidRDefault="00186AA3" w:rsidP="00D73400">
            <w:pPr>
              <w:rPr>
                <w:rFonts w:ascii="Arial" w:hAnsi="Arial" w:cs="Arial"/>
                <w:sz w:val="20"/>
                <w:szCs w:val="20"/>
              </w:rPr>
            </w:pPr>
          </w:p>
        </w:tc>
        <w:tc>
          <w:tcPr>
            <w:tcW w:w="1084" w:type="dxa"/>
          </w:tcPr>
          <w:p w14:paraId="74F058F3" w14:textId="77777777" w:rsidR="00186AA3" w:rsidRPr="00C903B3" w:rsidRDefault="00186AA3" w:rsidP="00D73400">
            <w:pPr>
              <w:rPr>
                <w:rFonts w:ascii="Arial" w:hAnsi="Arial" w:cs="Arial"/>
                <w:sz w:val="20"/>
                <w:szCs w:val="20"/>
              </w:rPr>
            </w:pPr>
          </w:p>
        </w:tc>
        <w:tc>
          <w:tcPr>
            <w:tcW w:w="1136" w:type="dxa"/>
          </w:tcPr>
          <w:p w14:paraId="43914FE6" w14:textId="77777777" w:rsidR="00186AA3" w:rsidRPr="00C903B3" w:rsidRDefault="00186AA3" w:rsidP="00D73400">
            <w:pPr>
              <w:rPr>
                <w:rFonts w:ascii="Arial" w:hAnsi="Arial" w:cs="Arial"/>
                <w:sz w:val="20"/>
                <w:szCs w:val="20"/>
              </w:rPr>
            </w:pPr>
          </w:p>
        </w:tc>
        <w:tc>
          <w:tcPr>
            <w:tcW w:w="1135" w:type="dxa"/>
          </w:tcPr>
          <w:p w14:paraId="38B2FA81" w14:textId="77777777" w:rsidR="00186AA3" w:rsidRPr="00C903B3" w:rsidRDefault="00186AA3" w:rsidP="00D73400">
            <w:pPr>
              <w:rPr>
                <w:rFonts w:ascii="Arial" w:hAnsi="Arial" w:cs="Arial"/>
                <w:sz w:val="20"/>
                <w:szCs w:val="20"/>
              </w:rPr>
            </w:pPr>
          </w:p>
        </w:tc>
        <w:tc>
          <w:tcPr>
            <w:tcW w:w="1373" w:type="dxa"/>
          </w:tcPr>
          <w:p w14:paraId="4540F96F" w14:textId="77777777" w:rsidR="00186AA3" w:rsidRPr="00C903B3" w:rsidRDefault="00186AA3" w:rsidP="00D73400">
            <w:pPr>
              <w:rPr>
                <w:rFonts w:ascii="Arial" w:hAnsi="Arial" w:cs="Arial"/>
                <w:sz w:val="20"/>
                <w:szCs w:val="20"/>
              </w:rPr>
            </w:pPr>
          </w:p>
        </w:tc>
        <w:tc>
          <w:tcPr>
            <w:tcW w:w="1775" w:type="dxa"/>
          </w:tcPr>
          <w:p w14:paraId="68ADF79B" w14:textId="77777777" w:rsidR="00186AA3" w:rsidRPr="00C903B3" w:rsidRDefault="00186AA3" w:rsidP="00D73400">
            <w:pPr>
              <w:rPr>
                <w:rFonts w:ascii="Arial" w:hAnsi="Arial" w:cs="Arial"/>
                <w:sz w:val="20"/>
                <w:szCs w:val="20"/>
              </w:rPr>
            </w:pPr>
          </w:p>
        </w:tc>
        <w:tc>
          <w:tcPr>
            <w:tcW w:w="1601" w:type="dxa"/>
          </w:tcPr>
          <w:p w14:paraId="7500DECE" w14:textId="77777777" w:rsidR="00186AA3" w:rsidRPr="00C903B3" w:rsidRDefault="00186AA3" w:rsidP="00D73400">
            <w:pPr>
              <w:rPr>
                <w:rFonts w:ascii="Arial" w:hAnsi="Arial" w:cs="Arial"/>
                <w:sz w:val="20"/>
                <w:szCs w:val="20"/>
              </w:rPr>
            </w:pPr>
          </w:p>
        </w:tc>
      </w:tr>
      <w:tr w:rsidR="00186AA3" w:rsidRPr="00C903B3" w14:paraId="1BC67DE3" w14:textId="77777777" w:rsidTr="003D48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56" w:type="dxa"/>
          </w:tcPr>
          <w:p w14:paraId="1F3CB2F0" w14:textId="77777777" w:rsidR="00186AA3" w:rsidRPr="00C903B3" w:rsidRDefault="00186AA3" w:rsidP="00D73400">
            <w:pPr>
              <w:rPr>
                <w:rFonts w:ascii="Arial" w:hAnsi="Arial" w:cs="Arial"/>
                <w:sz w:val="20"/>
                <w:szCs w:val="20"/>
              </w:rPr>
            </w:pPr>
          </w:p>
        </w:tc>
        <w:tc>
          <w:tcPr>
            <w:tcW w:w="1084" w:type="dxa"/>
          </w:tcPr>
          <w:p w14:paraId="76A95197" w14:textId="77777777" w:rsidR="00186AA3" w:rsidRPr="00C903B3" w:rsidRDefault="00186AA3" w:rsidP="00D73400">
            <w:pPr>
              <w:rPr>
                <w:rFonts w:ascii="Arial" w:hAnsi="Arial" w:cs="Arial"/>
                <w:sz w:val="20"/>
                <w:szCs w:val="20"/>
              </w:rPr>
            </w:pPr>
          </w:p>
        </w:tc>
        <w:tc>
          <w:tcPr>
            <w:tcW w:w="1136" w:type="dxa"/>
          </w:tcPr>
          <w:p w14:paraId="58ABF4BB" w14:textId="77777777" w:rsidR="00186AA3" w:rsidRPr="00C903B3" w:rsidRDefault="00186AA3" w:rsidP="00D73400">
            <w:pPr>
              <w:rPr>
                <w:rFonts w:ascii="Arial" w:hAnsi="Arial" w:cs="Arial"/>
                <w:sz w:val="20"/>
                <w:szCs w:val="20"/>
              </w:rPr>
            </w:pPr>
          </w:p>
        </w:tc>
        <w:tc>
          <w:tcPr>
            <w:tcW w:w="1135" w:type="dxa"/>
          </w:tcPr>
          <w:p w14:paraId="57D892E8" w14:textId="77777777" w:rsidR="00186AA3" w:rsidRPr="00C903B3" w:rsidRDefault="00186AA3" w:rsidP="00D73400">
            <w:pPr>
              <w:rPr>
                <w:rFonts w:ascii="Arial" w:hAnsi="Arial" w:cs="Arial"/>
                <w:sz w:val="20"/>
                <w:szCs w:val="20"/>
              </w:rPr>
            </w:pPr>
          </w:p>
        </w:tc>
        <w:tc>
          <w:tcPr>
            <w:tcW w:w="1373" w:type="dxa"/>
          </w:tcPr>
          <w:p w14:paraId="2A88BA7B" w14:textId="77777777" w:rsidR="00186AA3" w:rsidRPr="00C903B3" w:rsidRDefault="00186AA3" w:rsidP="00D73400">
            <w:pPr>
              <w:rPr>
                <w:rFonts w:ascii="Arial" w:hAnsi="Arial" w:cs="Arial"/>
                <w:sz w:val="20"/>
                <w:szCs w:val="20"/>
              </w:rPr>
            </w:pPr>
          </w:p>
        </w:tc>
        <w:tc>
          <w:tcPr>
            <w:tcW w:w="1775" w:type="dxa"/>
          </w:tcPr>
          <w:p w14:paraId="5A66BF3F" w14:textId="77777777" w:rsidR="00186AA3" w:rsidRPr="00C903B3" w:rsidRDefault="00186AA3" w:rsidP="00D73400">
            <w:pPr>
              <w:rPr>
                <w:rFonts w:ascii="Arial" w:hAnsi="Arial" w:cs="Arial"/>
                <w:sz w:val="20"/>
                <w:szCs w:val="20"/>
              </w:rPr>
            </w:pPr>
          </w:p>
        </w:tc>
        <w:tc>
          <w:tcPr>
            <w:tcW w:w="1601" w:type="dxa"/>
          </w:tcPr>
          <w:p w14:paraId="32C3C76D" w14:textId="77777777" w:rsidR="00186AA3" w:rsidRPr="00C903B3" w:rsidRDefault="00186AA3" w:rsidP="00D73400">
            <w:pPr>
              <w:rPr>
                <w:rFonts w:ascii="Arial" w:hAnsi="Arial" w:cs="Arial"/>
                <w:sz w:val="20"/>
                <w:szCs w:val="20"/>
              </w:rPr>
            </w:pPr>
          </w:p>
        </w:tc>
      </w:tr>
      <w:tr w:rsidR="00186AA3" w:rsidRPr="00C903B3" w14:paraId="5ECD9B10" w14:textId="77777777" w:rsidTr="003D48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56" w:type="dxa"/>
          </w:tcPr>
          <w:p w14:paraId="28D82669" w14:textId="77777777" w:rsidR="00186AA3" w:rsidRPr="00C903B3" w:rsidRDefault="00186AA3" w:rsidP="00D73400">
            <w:pPr>
              <w:rPr>
                <w:rFonts w:ascii="Arial" w:hAnsi="Arial" w:cs="Arial"/>
                <w:sz w:val="20"/>
                <w:szCs w:val="20"/>
              </w:rPr>
            </w:pPr>
          </w:p>
        </w:tc>
        <w:tc>
          <w:tcPr>
            <w:tcW w:w="1084" w:type="dxa"/>
          </w:tcPr>
          <w:p w14:paraId="074665C9" w14:textId="77777777" w:rsidR="00186AA3" w:rsidRPr="00C903B3" w:rsidRDefault="00186AA3" w:rsidP="00D73400">
            <w:pPr>
              <w:rPr>
                <w:rFonts w:ascii="Arial" w:hAnsi="Arial" w:cs="Arial"/>
                <w:sz w:val="20"/>
                <w:szCs w:val="20"/>
              </w:rPr>
            </w:pPr>
          </w:p>
        </w:tc>
        <w:tc>
          <w:tcPr>
            <w:tcW w:w="1136" w:type="dxa"/>
          </w:tcPr>
          <w:p w14:paraId="32BB891E" w14:textId="77777777" w:rsidR="00186AA3" w:rsidRPr="00C903B3" w:rsidRDefault="00186AA3" w:rsidP="00D73400">
            <w:pPr>
              <w:rPr>
                <w:rFonts w:ascii="Arial" w:hAnsi="Arial" w:cs="Arial"/>
                <w:sz w:val="20"/>
                <w:szCs w:val="20"/>
              </w:rPr>
            </w:pPr>
          </w:p>
        </w:tc>
        <w:tc>
          <w:tcPr>
            <w:tcW w:w="1135" w:type="dxa"/>
          </w:tcPr>
          <w:p w14:paraId="5F88071C" w14:textId="77777777" w:rsidR="00186AA3" w:rsidRPr="00C903B3" w:rsidRDefault="00186AA3" w:rsidP="00D73400">
            <w:pPr>
              <w:rPr>
                <w:rFonts w:ascii="Arial" w:hAnsi="Arial" w:cs="Arial"/>
                <w:sz w:val="20"/>
                <w:szCs w:val="20"/>
              </w:rPr>
            </w:pPr>
          </w:p>
        </w:tc>
        <w:tc>
          <w:tcPr>
            <w:tcW w:w="1373" w:type="dxa"/>
          </w:tcPr>
          <w:p w14:paraId="00859465" w14:textId="77777777" w:rsidR="00186AA3" w:rsidRPr="00C903B3" w:rsidRDefault="00186AA3" w:rsidP="00D73400">
            <w:pPr>
              <w:rPr>
                <w:rFonts w:ascii="Arial" w:hAnsi="Arial" w:cs="Arial"/>
                <w:sz w:val="20"/>
                <w:szCs w:val="20"/>
              </w:rPr>
            </w:pPr>
          </w:p>
        </w:tc>
        <w:tc>
          <w:tcPr>
            <w:tcW w:w="1775" w:type="dxa"/>
          </w:tcPr>
          <w:p w14:paraId="1F9A844A" w14:textId="77777777" w:rsidR="00186AA3" w:rsidRPr="00C903B3" w:rsidRDefault="00186AA3" w:rsidP="00D73400">
            <w:pPr>
              <w:rPr>
                <w:rFonts w:ascii="Arial" w:hAnsi="Arial" w:cs="Arial"/>
                <w:sz w:val="20"/>
                <w:szCs w:val="20"/>
              </w:rPr>
            </w:pPr>
          </w:p>
        </w:tc>
        <w:tc>
          <w:tcPr>
            <w:tcW w:w="1601" w:type="dxa"/>
          </w:tcPr>
          <w:p w14:paraId="05D1DB10" w14:textId="77777777" w:rsidR="00186AA3" w:rsidRPr="00C903B3" w:rsidRDefault="00186AA3" w:rsidP="00D73400">
            <w:pPr>
              <w:rPr>
                <w:rFonts w:ascii="Arial" w:hAnsi="Arial" w:cs="Arial"/>
                <w:sz w:val="20"/>
                <w:szCs w:val="20"/>
              </w:rPr>
            </w:pPr>
          </w:p>
        </w:tc>
      </w:tr>
    </w:tbl>
    <w:p w14:paraId="557E4927" w14:textId="77777777" w:rsidR="00F03CEF" w:rsidRPr="005601AE" w:rsidRDefault="00F03CEF" w:rsidP="000067B8">
      <w:pPr>
        <w:rPr>
          <w:rFonts w:ascii="Arial" w:hAnsi="Arial" w:cs="Arial"/>
        </w:rPr>
      </w:pPr>
    </w:p>
    <w:p w14:paraId="6FA6C360" w14:textId="77777777" w:rsidR="00133C41" w:rsidRDefault="00133C41">
      <w:pPr>
        <w:rPr>
          <w:rFonts w:ascii="Arial" w:hAnsi="Arial" w:cs="Arial"/>
          <w:highlight w:val="yellow"/>
        </w:rPr>
      </w:pPr>
      <w:r>
        <w:rPr>
          <w:rFonts w:ascii="Arial" w:hAnsi="Arial" w:cs="Arial"/>
          <w:highlight w:val="yellow"/>
        </w:rPr>
        <w:br w:type="page"/>
      </w:r>
    </w:p>
    <w:p w14:paraId="34C105DB" w14:textId="0D9BC208" w:rsidR="00394C07" w:rsidRPr="00DC237E" w:rsidRDefault="000067B8" w:rsidP="000067B8">
      <w:pPr>
        <w:rPr>
          <w:rFonts w:ascii="Arial" w:hAnsi="Arial" w:cs="Arial"/>
          <w:b/>
          <w:bCs/>
        </w:rPr>
      </w:pPr>
      <w:r w:rsidRPr="00A23F35">
        <w:rPr>
          <w:rFonts w:ascii="Arial" w:hAnsi="Arial" w:cs="Arial"/>
          <w:b/>
          <w:bCs/>
        </w:rPr>
        <w:lastRenderedPageBreak/>
        <w:t>Supplementa</w:t>
      </w:r>
      <w:r w:rsidR="00F92E87" w:rsidRPr="00A23F35">
        <w:rPr>
          <w:rFonts w:ascii="Arial" w:hAnsi="Arial" w:cs="Arial"/>
          <w:b/>
          <w:bCs/>
        </w:rPr>
        <w:t>l</w:t>
      </w:r>
      <w:r w:rsidRPr="00A23F35">
        <w:rPr>
          <w:rFonts w:ascii="Arial" w:hAnsi="Arial" w:cs="Arial"/>
          <w:b/>
          <w:bCs/>
        </w:rPr>
        <w:t xml:space="preserve"> </w:t>
      </w:r>
      <w:r w:rsidR="00F12AF9" w:rsidRPr="00A23F35">
        <w:rPr>
          <w:rFonts w:ascii="Arial" w:hAnsi="Arial" w:cs="Arial"/>
          <w:b/>
          <w:bCs/>
        </w:rPr>
        <w:t xml:space="preserve">Table </w:t>
      </w:r>
      <w:r w:rsidR="008C5C71">
        <w:rPr>
          <w:rFonts w:ascii="Arial" w:hAnsi="Arial" w:cs="Arial"/>
          <w:b/>
          <w:bCs/>
        </w:rPr>
        <w:t>4</w:t>
      </w:r>
      <w:r w:rsidRPr="00A23F35">
        <w:rPr>
          <w:rFonts w:ascii="Arial" w:hAnsi="Arial" w:cs="Arial"/>
          <w:b/>
          <w:bCs/>
        </w:rPr>
        <w:t>: Stage-Triggered Scanning Parameters</w:t>
      </w:r>
      <w:r w:rsidR="00133C41" w:rsidRPr="00A23F35">
        <w:rPr>
          <w:rFonts w:ascii="Arial" w:hAnsi="Arial" w:cs="Arial"/>
          <w:b/>
          <w:bCs/>
        </w:rPr>
        <w:t>.</w:t>
      </w:r>
    </w:p>
    <w:p w14:paraId="6EC9A827" w14:textId="32C4127C" w:rsidR="00C16C63" w:rsidRPr="00DC237E" w:rsidRDefault="00DC237E" w:rsidP="000067B8">
      <w:pPr>
        <w:rPr>
          <w:rFonts w:ascii="Arial" w:hAnsi="Arial" w:cs="Arial"/>
        </w:rPr>
      </w:pPr>
      <w:r w:rsidRPr="388A9EFE">
        <w:rPr>
          <w:rFonts w:ascii="Arial" w:hAnsi="Arial" w:cs="Arial"/>
        </w:rPr>
        <w:t xml:space="preserve">Image volumes were acquired by </w:t>
      </w:r>
      <w:r w:rsidR="000067B8" w:rsidRPr="388A9EFE">
        <w:rPr>
          <w:rFonts w:ascii="Arial" w:hAnsi="Arial" w:cs="Arial"/>
        </w:rPr>
        <w:t xml:space="preserve">translating the specimen along </w:t>
      </w:r>
      <w:r w:rsidR="00133C41" w:rsidRPr="388A9EFE">
        <w:rPr>
          <w:rFonts w:ascii="Arial" w:hAnsi="Arial" w:cs="Arial"/>
        </w:rPr>
        <w:t>the y-axis</w:t>
      </w:r>
      <w:r w:rsidR="000067B8" w:rsidRPr="388A9EFE">
        <w:rPr>
          <w:rFonts w:ascii="Arial" w:hAnsi="Arial" w:cs="Arial"/>
        </w:rPr>
        <w:t xml:space="preserve"> </w:t>
      </w:r>
      <w:r w:rsidR="001D2F55" w:rsidRPr="388A9EFE">
        <w:rPr>
          <w:rFonts w:ascii="Arial" w:hAnsi="Arial" w:cs="Arial"/>
        </w:rPr>
        <w:t>and triggering the</w:t>
      </w:r>
      <w:r w:rsidR="000067B8" w:rsidRPr="388A9EFE">
        <w:rPr>
          <w:rFonts w:ascii="Arial" w:hAnsi="Arial" w:cs="Arial"/>
        </w:rPr>
        <w:t xml:space="preserve"> camera expos</w:t>
      </w:r>
      <w:r w:rsidR="001D2F55" w:rsidRPr="388A9EFE">
        <w:rPr>
          <w:rFonts w:ascii="Arial" w:hAnsi="Arial" w:cs="Arial"/>
        </w:rPr>
        <w:t>ure for</w:t>
      </w:r>
      <w:r w:rsidR="000067B8" w:rsidRPr="388A9EFE">
        <w:rPr>
          <w:rFonts w:ascii="Arial" w:hAnsi="Arial" w:cs="Arial"/>
        </w:rPr>
        <w:t xml:space="preserve"> one frame per stage</w:t>
      </w:r>
      <w:r w:rsidR="00AE4FE6">
        <w:rPr>
          <w:rFonts w:ascii="Arial" w:hAnsi="Arial" w:cs="Arial"/>
        </w:rPr>
        <w:t xml:space="preserve"> </w:t>
      </w:r>
      <w:r w:rsidR="000067B8" w:rsidRPr="388A9EFE">
        <w:rPr>
          <w:rFonts w:ascii="Arial" w:hAnsi="Arial" w:cs="Arial"/>
        </w:rPr>
        <w:t xml:space="preserve">generated TTL pulse. </w:t>
      </w:r>
      <w:r w:rsidR="001D2F55" w:rsidRPr="388A9EFE">
        <w:rPr>
          <w:rFonts w:ascii="Arial" w:hAnsi="Arial" w:cs="Arial"/>
        </w:rPr>
        <w:t xml:space="preserve">The </w:t>
      </w:r>
      <w:proofErr w:type="spellStart"/>
      <w:r w:rsidR="0095182A" w:rsidRPr="388A9EFE">
        <w:rPr>
          <w:rFonts w:ascii="Arial" w:hAnsi="Arial" w:cs="Arial"/>
        </w:rPr>
        <w:t>Thorlab</w:t>
      </w:r>
      <w:proofErr w:type="spellEnd"/>
      <w:r w:rsidR="0095182A" w:rsidRPr="388A9EFE">
        <w:rPr>
          <w:rFonts w:ascii="Arial" w:hAnsi="Arial" w:cs="Arial"/>
        </w:rPr>
        <w:t xml:space="preserve"> </w:t>
      </w:r>
      <w:r w:rsidR="00573F53" w:rsidRPr="388A9EFE">
        <w:rPr>
          <w:rFonts w:ascii="Arial" w:hAnsi="Arial" w:cs="Arial"/>
        </w:rPr>
        <w:t xml:space="preserve">stage </w:t>
      </w:r>
      <w:r w:rsidR="0095182A" w:rsidRPr="388A9EFE">
        <w:rPr>
          <w:rFonts w:ascii="Arial" w:hAnsi="Arial" w:cs="Arial"/>
        </w:rPr>
        <w:t xml:space="preserve">Kinesis </w:t>
      </w:r>
      <w:r w:rsidR="00573F53" w:rsidRPr="388A9EFE">
        <w:rPr>
          <w:rFonts w:ascii="Arial" w:hAnsi="Arial" w:cs="Arial"/>
        </w:rPr>
        <w:t>GUI w</w:t>
      </w:r>
      <w:r w:rsidR="001D2F55" w:rsidRPr="388A9EFE">
        <w:rPr>
          <w:rFonts w:ascii="Arial" w:hAnsi="Arial" w:cs="Arial"/>
        </w:rPr>
        <w:t>as</w:t>
      </w:r>
      <w:r w:rsidR="00573F53" w:rsidRPr="388A9EFE">
        <w:rPr>
          <w:rFonts w:ascii="Arial" w:hAnsi="Arial" w:cs="Arial"/>
        </w:rPr>
        <w:t xml:space="preserve"> set </w:t>
      </w:r>
      <w:r w:rsidR="00427745" w:rsidRPr="388A9EFE">
        <w:rPr>
          <w:rFonts w:ascii="Arial" w:hAnsi="Arial" w:cs="Arial"/>
        </w:rPr>
        <w:t>with</w:t>
      </w:r>
      <w:r w:rsidR="00573F53" w:rsidRPr="388A9EFE">
        <w:rPr>
          <w:rFonts w:ascii="Arial" w:hAnsi="Arial" w:cs="Arial"/>
        </w:rPr>
        <w:t xml:space="preserve"> I/O </w:t>
      </w:r>
      <w:r w:rsidR="00220CFC" w:rsidRPr="388A9EFE">
        <w:rPr>
          <w:rFonts w:ascii="Arial" w:hAnsi="Arial" w:cs="Arial"/>
        </w:rPr>
        <w:t>Mode</w:t>
      </w:r>
      <w:r w:rsidR="00427745" w:rsidRPr="388A9EFE">
        <w:rPr>
          <w:rFonts w:ascii="Arial" w:hAnsi="Arial" w:cs="Arial"/>
        </w:rPr>
        <w:t xml:space="preserve"> to</w:t>
      </w:r>
      <w:r w:rsidR="00220CFC" w:rsidRPr="388A9EFE">
        <w:rPr>
          <w:rFonts w:ascii="Arial" w:hAnsi="Arial" w:cs="Arial"/>
        </w:rPr>
        <w:t xml:space="preserve"> </w:t>
      </w:r>
      <w:r w:rsidR="00427745" w:rsidRPr="388A9EFE">
        <w:rPr>
          <w:rFonts w:ascii="Arial" w:hAnsi="Arial" w:cs="Arial"/>
        </w:rPr>
        <w:t>‘</w:t>
      </w:r>
      <w:r w:rsidR="00573F53" w:rsidRPr="388A9EFE">
        <w:rPr>
          <w:rFonts w:ascii="Arial" w:hAnsi="Arial" w:cs="Arial"/>
        </w:rPr>
        <w:t>OUT - At Position Steps (</w:t>
      </w:r>
      <w:proofErr w:type="spellStart"/>
      <w:r w:rsidR="00573F53" w:rsidRPr="388A9EFE">
        <w:rPr>
          <w:rFonts w:ascii="Arial" w:hAnsi="Arial" w:cs="Arial"/>
        </w:rPr>
        <w:t>Fwd</w:t>
      </w:r>
      <w:proofErr w:type="spellEnd"/>
      <w:r w:rsidR="00573F53" w:rsidRPr="388A9EFE">
        <w:rPr>
          <w:rFonts w:ascii="Arial" w:hAnsi="Arial" w:cs="Arial"/>
        </w:rPr>
        <w:t>)</w:t>
      </w:r>
      <w:r w:rsidR="00427745" w:rsidRPr="388A9EFE">
        <w:rPr>
          <w:rFonts w:ascii="Arial" w:hAnsi="Arial" w:cs="Arial"/>
        </w:rPr>
        <w:t>’</w:t>
      </w:r>
      <w:r w:rsidR="00573F53" w:rsidRPr="388A9EFE">
        <w:rPr>
          <w:rFonts w:ascii="Arial" w:hAnsi="Arial" w:cs="Arial"/>
        </w:rPr>
        <w:t xml:space="preserve"> </w:t>
      </w:r>
      <w:r w:rsidR="00220CFC" w:rsidRPr="388A9EFE">
        <w:rPr>
          <w:rFonts w:ascii="Arial" w:hAnsi="Arial" w:cs="Arial"/>
        </w:rPr>
        <w:t>and I/O Polarity</w:t>
      </w:r>
      <w:r w:rsidR="00427745" w:rsidRPr="388A9EFE">
        <w:rPr>
          <w:rFonts w:ascii="Arial" w:hAnsi="Arial" w:cs="Arial"/>
        </w:rPr>
        <w:t xml:space="preserve"> to</w:t>
      </w:r>
      <w:r w:rsidR="00220CFC" w:rsidRPr="388A9EFE">
        <w:rPr>
          <w:rFonts w:ascii="Arial" w:hAnsi="Arial" w:cs="Arial"/>
        </w:rPr>
        <w:t xml:space="preserve"> </w:t>
      </w:r>
      <w:r w:rsidR="00427745" w:rsidRPr="388A9EFE">
        <w:rPr>
          <w:rFonts w:ascii="Arial" w:hAnsi="Arial" w:cs="Arial"/>
        </w:rPr>
        <w:t>‘</w:t>
      </w:r>
      <w:r w:rsidR="00573F53" w:rsidRPr="388A9EFE">
        <w:rPr>
          <w:rFonts w:ascii="Arial" w:hAnsi="Arial" w:cs="Arial"/>
        </w:rPr>
        <w:t>Trigger High</w:t>
      </w:r>
      <w:r w:rsidR="00427745" w:rsidRPr="388A9EFE">
        <w:rPr>
          <w:rFonts w:ascii="Arial" w:hAnsi="Arial" w:cs="Arial"/>
        </w:rPr>
        <w:t>’,</w:t>
      </w:r>
      <w:r w:rsidR="00573F53" w:rsidRPr="388A9EFE">
        <w:rPr>
          <w:rFonts w:ascii="Arial" w:hAnsi="Arial" w:cs="Arial"/>
        </w:rPr>
        <w:t xml:space="preserve"> so </w:t>
      </w:r>
      <w:r w:rsidR="00113488" w:rsidRPr="388A9EFE">
        <w:rPr>
          <w:rFonts w:ascii="Arial" w:hAnsi="Arial" w:cs="Arial"/>
        </w:rPr>
        <w:t xml:space="preserve">that </w:t>
      </w:r>
      <w:r w:rsidR="00573F53" w:rsidRPr="388A9EFE">
        <w:rPr>
          <w:rFonts w:ascii="Arial" w:hAnsi="Arial" w:cs="Arial"/>
        </w:rPr>
        <w:t xml:space="preserve">the controller </w:t>
      </w:r>
      <w:r w:rsidR="00964E2C" w:rsidRPr="388A9EFE">
        <w:rPr>
          <w:rFonts w:ascii="Arial" w:hAnsi="Arial" w:cs="Arial"/>
        </w:rPr>
        <w:t>outputs</w:t>
      </w:r>
      <w:r w:rsidR="00573F53" w:rsidRPr="388A9EFE">
        <w:rPr>
          <w:rFonts w:ascii="Arial" w:hAnsi="Arial" w:cs="Arial"/>
        </w:rPr>
        <w:t xml:space="preserve"> a TTL pulse at each forward step to trigger the camera. The Teledyne Kinetix</w:t>
      </w:r>
      <w:r w:rsidR="00AE4FE6">
        <w:rPr>
          <w:rFonts w:ascii="Arial" w:hAnsi="Arial" w:cs="Arial"/>
        </w:rPr>
        <w:t>22</w:t>
      </w:r>
      <w:r w:rsidR="00573F53" w:rsidRPr="388A9EFE">
        <w:rPr>
          <w:rFonts w:ascii="Arial" w:hAnsi="Arial" w:cs="Arial"/>
        </w:rPr>
        <w:t xml:space="preserve"> camera was run in </w:t>
      </w:r>
      <w:r w:rsidR="00113488" w:rsidRPr="388A9EFE">
        <w:rPr>
          <w:rFonts w:ascii="Arial" w:hAnsi="Arial" w:cs="Arial"/>
        </w:rPr>
        <w:t xml:space="preserve">the </w:t>
      </w:r>
      <w:r w:rsidR="00573F53" w:rsidRPr="388A9EFE">
        <w:rPr>
          <w:rFonts w:ascii="Arial" w:hAnsi="Arial" w:cs="Arial"/>
        </w:rPr>
        <w:t>dynamic range</w:t>
      </w:r>
      <w:r w:rsidR="0095182A" w:rsidRPr="388A9EFE">
        <w:rPr>
          <w:rFonts w:ascii="Arial" w:hAnsi="Arial" w:cs="Arial"/>
        </w:rPr>
        <w:t xml:space="preserve"> (16 bit)</w:t>
      </w:r>
      <w:r w:rsidR="00573F53" w:rsidRPr="388A9EFE">
        <w:rPr>
          <w:rFonts w:ascii="Arial" w:hAnsi="Arial" w:cs="Arial"/>
        </w:rPr>
        <w:t xml:space="preserve"> </w:t>
      </w:r>
      <w:r w:rsidR="0095182A" w:rsidRPr="388A9EFE">
        <w:rPr>
          <w:rFonts w:ascii="Arial" w:hAnsi="Arial" w:cs="Arial"/>
        </w:rPr>
        <w:t xml:space="preserve">acquisition </w:t>
      </w:r>
      <w:r w:rsidR="00573F53" w:rsidRPr="388A9EFE">
        <w:rPr>
          <w:rFonts w:ascii="Arial" w:hAnsi="Arial" w:cs="Arial"/>
        </w:rPr>
        <w:t>mode with external edge triggering</w:t>
      </w:r>
      <w:r w:rsidR="00113488" w:rsidRPr="388A9EFE">
        <w:rPr>
          <w:rFonts w:ascii="Arial" w:hAnsi="Arial" w:cs="Arial"/>
        </w:rPr>
        <w:t xml:space="preserve"> and an</w:t>
      </w:r>
      <w:r w:rsidR="009C70A8" w:rsidRPr="388A9EFE">
        <w:rPr>
          <w:rFonts w:ascii="Arial" w:hAnsi="Arial" w:cs="Arial"/>
        </w:rPr>
        <w:t xml:space="preserve"> ROI width</w:t>
      </w:r>
      <w:r w:rsidR="00113488" w:rsidRPr="388A9EFE">
        <w:rPr>
          <w:rFonts w:ascii="Arial" w:hAnsi="Arial" w:cs="Arial"/>
        </w:rPr>
        <w:t xml:space="preserve"> of</w:t>
      </w:r>
      <w:r w:rsidR="009C70A8" w:rsidRPr="388A9EFE">
        <w:rPr>
          <w:rFonts w:ascii="Arial" w:hAnsi="Arial" w:cs="Arial"/>
        </w:rPr>
        <w:t xml:space="preserve"> 3200 columns. Readout speed</w:t>
      </w:r>
      <w:r w:rsidR="00113488" w:rsidRPr="388A9EFE">
        <w:rPr>
          <w:rFonts w:ascii="Arial" w:hAnsi="Arial" w:cs="Arial"/>
        </w:rPr>
        <w:t xml:space="preserve"> was</w:t>
      </w:r>
      <w:r w:rsidR="009C70A8" w:rsidRPr="388A9EFE">
        <w:rPr>
          <w:rFonts w:ascii="Arial" w:hAnsi="Arial" w:cs="Arial"/>
        </w:rPr>
        <w:t xml:space="preserve"> 3.749 µs/line.</w:t>
      </w:r>
      <w:r w:rsidR="0FE61156" w:rsidRPr="388A9EFE">
        <w:rPr>
          <w:rFonts w:ascii="Arial" w:eastAsia="Arial" w:hAnsi="Arial" w:cs="Arial"/>
        </w:rPr>
        <w:t xml:space="preserve"> The trigger interval, trigger count, and start position were specified per acquisition to match the desired scan extent. To limit motion blur and satisfy the light sheet confocal sampling condition, the camera sensor was windowed to the central 300 rows.</w:t>
      </w:r>
      <w:r w:rsidR="0FE61156" w:rsidRPr="388A9EFE">
        <w:rPr>
          <w:rFonts w:ascii="Arial" w:eastAsia="Arial" w:hAnsi="Arial" w:cs="Arial"/>
          <w:color w:val="008080"/>
          <w:u w:val="single"/>
        </w:rPr>
        <w:t xml:space="preserve"> </w:t>
      </w:r>
      <w:r w:rsidR="0FE61156" w:rsidRPr="388A9EFE">
        <w:rPr>
          <w:rFonts w:ascii="Arial" w:eastAsia="Arial" w:hAnsi="Arial" w:cs="Arial"/>
        </w:rPr>
        <w:t>The exposure time was set based on sample intensity (typically 5–</w:t>
      </w:r>
      <w:r w:rsidR="00540DE3">
        <w:rPr>
          <w:rFonts w:ascii="Arial" w:eastAsia="Arial" w:hAnsi="Arial" w:cs="Arial"/>
        </w:rPr>
        <w:softHyphen/>
      </w:r>
      <w:r w:rsidR="0FE61156" w:rsidRPr="388A9EFE">
        <w:rPr>
          <w:rFonts w:ascii="Arial" w:eastAsia="Arial" w:hAnsi="Arial" w:cs="Arial"/>
        </w:rPr>
        <w:t>1</w:t>
      </w:r>
      <w:r w:rsidR="00540DE3">
        <w:rPr>
          <w:rFonts w:ascii="Arial" w:eastAsia="Arial" w:hAnsi="Arial" w:cs="Arial"/>
        </w:rPr>
        <w:softHyphen/>
      </w:r>
      <w:r w:rsidR="0FE61156" w:rsidRPr="388A9EFE">
        <w:rPr>
          <w:rFonts w:ascii="Arial" w:eastAsia="Arial" w:hAnsi="Arial" w:cs="Arial"/>
        </w:rPr>
        <w:t xml:space="preserve">5 </w:t>
      </w:r>
      <w:proofErr w:type="spellStart"/>
      <w:r w:rsidR="0FE61156" w:rsidRPr="388A9EFE">
        <w:rPr>
          <w:rFonts w:ascii="Arial" w:eastAsia="Arial" w:hAnsi="Arial" w:cs="Arial"/>
        </w:rPr>
        <w:t>ms</w:t>
      </w:r>
      <w:proofErr w:type="spellEnd"/>
      <w:r w:rsidR="0FE61156" w:rsidRPr="388A9EFE">
        <w:rPr>
          <w:rFonts w:ascii="Arial" w:eastAsia="Arial" w:hAnsi="Arial" w:cs="Arial"/>
        </w:rPr>
        <w:t>) so that the signal remained within the dynamic range of the detector for different laser powers, magnifications, and samples. The duration of a single frame was calculated by adding the camera readout overhead to the exposure duration. The trigger frequency was set so that one image was acquired for each frame interval (i.e., one trigger per exposure</w:t>
      </w:r>
      <w:r w:rsidR="0FE61156" w:rsidRPr="388A9EFE">
        <w:rPr>
          <w:rFonts w:ascii="Cambria Math" w:eastAsia="Cambria Math" w:hAnsi="Cambria Math" w:cs="Cambria Math"/>
        </w:rPr>
        <w:t>‑</w:t>
      </w:r>
      <w:r w:rsidR="0FE61156" w:rsidRPr="388A9EFE">
        <w:rPr>
          <w:rFonts w:ascii="Arial" w:eastAsia="Arial" w:hAnsi="Arial" w:cs="Arial"/>
        </w:rPr>
        <w:t>plus</w:t>
      </w:r>
      <w:r w:rsidR="0FE61156" w:rsidRPr="388A9EFE">
        <w:rPr>
          <w:rFonts w:ascii="Cambria Math" w:eastAsia="Cambria Math" w:hAnsi="Cambria Math" w:cs="Cambria Math"/>
        </w:rPr>
        <w:t>‑</w:t>
      </w:r>
      <w:r w:rsidR="0FE61156" w:rsidRPr="388A9EFE">
        <w:rPr>
          <w:rFonts w:ascii="Arial" w:eastAsia="Arial" w:hAnsi="Arial" w:cs="Arial"/>
        </w:rPr>
        <w:t>readout period). The stage speed was then chosen so that the stage advanced by exactly one axial step during each frame interval. For each magnification, the step size was selected to satisfy Nyquist sampling and avoid under sampling.</w:t>
      </w:r>
      <w:r w:rsidR="009C70A8" w:rsidRPr="388A9EFE">
        <w:rPr>
          <w:rFonts w:ascii="Arial" w:hAnsi="Arial" w:cs="Arial"/>
        </w:rPr>
        <w:t xml:space="preserve"> </w:t>
      </w:r>
      <w:r w:rsidR="00930DED" w:rsidRPr="388A9EFE">
        <w:rPr>
          <w:rFonts w:ascii="Arial" w:hAnsi="Arial" w:cs="Arial"/>
        </w:rPr>
        <w:t>Magnification specific settings (exposure, step size, and stage speed) are summa</w:t>
      </w:r>
      <w:r w:rsidR="00B37250" w:rsidRPr="388A9EFE">
        <w:rPr>
          <w:rFonts w:ascii="Arial" w:hAnsi="Arial" w:cs="Arial"/>
        </w:rPr>
        <w:t>rized below</w:t>
      </w:r>
      <w:r w:rsidR="00113488" w:rsidRPr="388A9EFE">
        <w:rPr>
          <w:rFonts w:ascii="Arial" w:hAnsi="Arial" w:cs="Arial"/>
        </w:rPr>
        <w:t>.</w:t>
      </w:r>
    </w:p>
    <w:tbl>
      <w:tblPr>
        <w:tblStyle w:val="TableGrid"/>
        <w:tblW w:w="0" w:type="auto"/>
        <w:tblBorders>
          <w:top w:val="single" w:sz="4" w:space="0" w:color="auto"/>
        </w:tblBorders>
        <w:tblLook w:val="04A0" w:firstRow="1" w:lastRow="0" w:firstColumn="1" w:lastColumn="0" w:noHBand="0" w:noVBand="1"/>
      </w:tblPr>
      <w:tblGrid>
        <w:gridCol w:w="1605"/>
        <w:gridCol w:w="1275"/>
        <w:gridCol w:w="270"/>
        <w:gridCol w:w="1440"/>
        <w:gridCol w:w="390"/>
        <w:gridCol w:w="1320"/>
        <w:gridCol w:w="316"/>
        <w:gridCol w:w="1484"/>
        <w:gridCol w:w="180"/>
        <w:gridCol w:w="1080"/>
      </w:tblGrid>
      <w:tr w:rsidR="006A6B66" w:rsidRPr="004E7441" w14:paraId="511C48B7" w14:textId="1D863203" w:rsidTr="004E7441">
        <w:tc>
          <w:tcPr>
            <w:tcW w:w="1605" w:type="dxa"/>
            <w:tcBorders>
              <w:top w:val="single" w:sz="4" w:space="0" w:color="auto"/>
              <w:bottom w:val="single" w:sz="4" w:space="0" w:color="auto"/>
            </w:tcBorders>
          </w:tcPr>
          <w:p w14:paraId="0FD6AF64" w14:textId="5EAE8330" w:rsidR="00C16C63" w:rsidRPr="004E7441" w:rsidRDefault="00C16C63" w:rsidP="002D27EF">
            <w:pPr>
              <w:jc w:val="center"/>
              <w:rPr>
                <w:rFonts w:ascii="Arial" w:hAnsi="Arial" w:cs="Arial"/>
                <w:b/>
                <w:bCs/>
                <w:sz w:val="20"/>
                <w:szCs w:val="20"/>
              </w:rPr>
            </w:pPr>
            <w:r w:rsidRPr="004E7441">
              <w:rPr>
                <w:rFonts w:ascii="Arial" w:hAnsi="Arial" w:cs="Arial"/>
                <w:b/>
                <w:bCs/>
                <w:sz w:val="20"/>
                <w:szCs w:val="20"/>
              </w:rPr>
              <w:t>Objective</w:t>
            </w:r>
            <w:r w:rsidR="002D27EF" w:rsidRPr="004E7441">
              <w:rPr>
                <w:rFonts w:ascii="Arial" w:hAnsi="Arial" w:cs="Arial"/>
                <w:b/>
                <w:bCs/>
                <w:sz w:val="20"/>
                <w:szCs w:val="20"/>
              </w:rPr>
              <w:t>/</w:t>
            </w:r>
            <w:r w:rsidR="006A6B66" w:rsidRPr="004E7441">
              <w:rPr>
                <w:rFonts w:ascii="Arial" w:hAnsi="Arial" w:cs="Arial"/>
                <w:b/>
                <w:bCs/>
                <w:sz w:val="20"/>
                <w:szCs w:val="20"/>
              </w:rPr>
              <w:t xml:space="preserve"> </w:t>
            </w:r>
            <w:r w:rsidR="003C3493" w:rsidRPr="004E7441">
              <w:rPr>
                <w:rFonts w:ascii="Arial" w:hAnsi="Arial" w:cs="Arial"/>
                <w:b/>
                <w:bCs/>
                <w:sz w:val="20"/>
                <w:szCs w:val="20"/>
              </w:rPr>
              <w:t>ROI</w:t>
            </w:r>
          </w:p>
        </w:tc>
        <w:tc>
          <w:tcPr>
            <w:tcW w:w="1545" w:type="dxa"/>
            <w:gridSpan w:val="2"/>
            <w:tcBorders>
              <w:top w:val="single" w:sz="4" w:space="0" w:color="auto"/>
              <w:bottom w:val="single" w:sz="4" w:space="0" w:color="auto"/>
            </w:tcBorders>
          </w:tcPr>
          <w:p w14:paraId="3A133B76" w14:textId="1F4B3E5C" w:rsidR="00C16C63" w:rsidRPr="004E7441" w:rsidRDefault="003C3493" w:rsidP="00374817">
            <w:pPr>
              <w:jc w:val="center"/>
              <w:rPr>
                <w:rFonts w:ascii="Arial" w:hAnsi="Arial" w:cs="Arial"/>
                <w:b/>
                <w:sz w:val="20"/>
                <w:szCs w:val="20"/>
              </w:rPr>
            </w:pPr>
            <w:r w:rsidRPr="004E7441">
              <w:rPr>
                <w:rFonts w:ascii="Arial" w:hAnsi="Arial" w:cs="Arial"/>
                <w:b/>
                <w:bCs/>
                <w:sz w:val="20"/>
                <w:szCs w:val="20"/>
              </w:rPr>
              <w:t>Y S</w:t>
            </w:r>
            <w:r w:rsidR="005E5F67">
              <w:rPr>
                <w:rFonts w:ascii="Arial" w:hAnsi="Arial" w:cs="Arial"/>
                <w:b/>
                <w:bCs/>
                <w:sz w:val="20"/>
                <w:szCs w:val="20"/>
              </w:rPr>
              <w:t>c</w:t>
            </w:r>
            <w:r w:rsidRPr="004E7441">
              <w:rPr>
                <w:rFonts w:ascii="Arial" w:hAnsi="Arial" w:cs="Arial"/>
                <w:b/>
                <w:bCs/>
                <w:sz w:val="20"/>
                <w:szCs w:val="20"/>
              </w:rPr>
              <w:t>anning Range</w:t>
            </w:r>
          </w:p>
        </w:tc>
        <w:tc>
          <w:tcPr>
            <w:tcW w:w="1440" w:type="dxa"/>
            <w:tcBorders>
              <w:top w:val="single" w:sz="4" w:space="0" w:color="auto"/>
              <w:bottom w:val="single" w:sz="4" w:space="0" w:color="auto"/>
            </w:tcBorders>
          </w:tcPr>
          <w:p w14:paraId="0EDCF72F" w14:textId="0CC100A2" w:rsidR="00C16C63" w:rsidRPr="004E7441" w:rsidRDefault="003C3493" w:rsidP="00F35DA8">
            <w:pPr>
              <w:jc w:val="center"/>
              <w:rPr>
                <w:rFonts w:ascii="Arial" w:hAnsi="Arial" w:cs="Arial"/>
                <w:b/>
                <w:sz w:val="20"/>
                <w:szCs w:val="20"/>
              </w:rPr>
            </w:pPr>
            <w:r w:rsidRPr="004E7441">
              <w:rPr>
                <w:rFonts w:ascii="Arial" w:hAnsi="Arial" w:cs="Arial"/>
                <w:b/>
                <w:bCs/>
                <w:sz w:val="20"/>
                <w:szCs w:val="20"/>
              </w:rPr>
              <w:t>Number of Frames</w:t>
            </w:r>
          </w:p>
        </w:tc>
        <w:tc>
          <w:tcPr>
            <w:tcW w:w="1710" w:type="dxa"/>
            <w:gridSpan w:val="2"/>
            <w:tcBorders>
              <w:top w:val="single" w:sz="4" w:space="0" w:color="auto"/>
              <w:bottom w:val="single" w:sz="4" w:space="0" w:color="auto"/>
            </w:tcBorders>
          </w:tcPr>
          <w:p w14:paraId="4E038D55" w14:textId="19D325A6" w:rsidR="00C16C63" w:rsidRPr="004E7441" w:rsidRDefault="003C3493" w:rsidP="007569D5">
            <w:pPr>
              <w:jc w:val="center"/>
              <w:rPr>
                <w:rFonts w:ascii="Arial" w:hAnsi="Arial" w:cs="Arial"/>
                <w:b/>
                <w:sz w:val="20"/>
                <w:szCs w:val="20"/>
              </w:rPr>
            </w:pPr>
            <w:r w:rsidRPr="004E7441">
              <w:rPr>
                <w:rFonts w:ascii="Arial" w:hAnsi="Arial" w:cs="Arial"/>
                <w:b/>
                <w:bCs/>
                <w:sz w:val="20"/>
                <w:szCs w:val="20"/>
              </w:rPr>
              <w:t>Exposure &amp; Readout Time</w:t>
            </w:r>
          </w:p>
        </w:tc>
        <w:tc>
          <w:tcPr>
            <w:tcW w:w="1980" w:type="dxa"/>
            <w:gridSpan w:val="3"/>
            <w:tcBorders>
              <w:top w:val="single" w:sz="4" w:space="0" w:color="auto"/>
              <w:bottom w:val="single" w:sz="4" w:space="0" w:color="auto"/>
            </w:tcBorders>
          </w:tcPr>
          <w:p w14:paraId="7951C5C0" w14:textId="4D81A5A4" w:rsidR="00C16C63" w:rsidRPr="004E7441" w:rsidRDefault="003C3493" w:rsidP="00D75CD3">
            <w:pPr>
              <w:jc w:val="center"/>
              <w:rPr>
                <w:rFonts w:ascii="Arial" w:hAnsi="Arial" w:cs="Arial"/>
                <w:b/>
                <w:sz w:val="20"/>
                <w:szCs w:val="20"/>
              </w:rPr>
            </w:pPr>
            <w:r w:rsidRPr="004E7441">
              <w:rPr>
                <w:rFonts w:ascii="Arial" w:hAnsi="Arial" w:cs="Arial"/>
                <w:b/>
                <w:bCs/>
                <w:sz w:val="20"/>
                <w:szCs w:val="20"/>
              </w:rPr>
              <w:t>Stage Velocity</w:t>
            </w:r>
          </w:p>
        </w:tc>
        <w:tc>
          <w:tcPr>
            <w:tcW w:w="1080" w:type="dxa"/>
            <w:tcBorders>
              <w:top w:val="single" w:sz="4" w:space="0" w:color="auto"/>
              <w:bottom w:val="single" w:sz="4" w:space="0" w:color="auto"/>
            </w:tcBorders>
          </w:tcPr>
          <w:p w14:paraId="73277BDA" w14:textId="2C410EDD" w:rsidR="003C3493" w:rsidRPr="004E7441" w:rsidRDefault="003C3493" w:rsidP="00D75CD3">
            <w:pPr>
              <w:jc w:val="center"/>
              <w:rPr>
                <w:rFonts w:ascii="Arial" w:hAnsi="Arial" w:cs="Arial"/>
                <w:b/>
                <w:bCs/>
                <w:sz w:val="20"/>
                <w:szCs w:val="20"/>
              </w:rPr>
            </w:pPr>
            <w:r w:rsidRPr="004E7441">
              <w:rPr>
                <w:rFonts w:ascii="Arial" w:hAnsi="Arial" w:cs="Arial"/>
                <w:b/>
                <w:bCs/>
                <w:sz w:val="20"/>
                <w:szCs w:val="20"/>
              </w:rPr>
              <w:t>Z Depth Step Size</w:t>
            </w:r>
          </w:p>
        </w:tc>
      </w:tr>
      <w:tr w:rsidR="006A6B66" w:rsidRPr="004E7441" w14:paraId="2A016BA3" w14:textId="7707BBF1" w:rsidTr="004E7441">
        <w:tc>
          <w:tcPr>
            <w:tcW w:w="1605" w:type="dxa"/>
            <w:tcBorders>
              <w:top w:val="single" w:sz="4" w:space="0" w:color="auto"/>
              <w:left w:val="nil"/>
              <w:bottom w:val="nil"/>
              <w:right w:val="nil"/>
            </w:tcBorders>
            <w:vAlign w:val="center"/>
          </w:tcPr>
          <w:p w14:paraId="451E78F6" w14:textId="5454D82D" w:rsidR="00C16C63" w:rsidRPr="004E7441" w:rsidRDefault="002D27EF" w:rsidP="00B37250">
            <w:pPr>
              <w:spacing w:line="360" w:lineRule="auto"/>
              <w:rPr>
                <w:rFonts w:ascii="Arial" w:hAnsi="Arial" w:cs="Arial"/>
                <w:sz w:val="20"/>
                <w:szCs w:val="20"/>
              </w:rPr>
            </w:pPr>
            <w:r w:rsidRPr="004E7441">
              <w:rPr>
                <w:rFonts w:ascii="Arial" w:hAnsi="Arial" w:cs="Arial"/>
                <w:sz w:val="20"/>
                <w:szCs w:val="20"/>
              </w:rPr>
              <w:t>4</w:t>
            </w:r>
            <w:r w:rsidRPr="004E7441">
              <w:rPr>
                <w:rFonts w:ascii="Arial" w:eastAsia="Times New Roman" w:hAnsi="Arial" w:cs="Arial"/>
                <w:sz w:val="20"/>
                <w:szCs w:val="20"/>
              </w:rPr>
              <w:t xml:space="preserve">× </w:t>
            </w:r>
            <w:r w:rsidR="004E7441">
              <w:rPr>
                <w:rFonts w:ascii="Arial" w:eastAsia="Times New Roman" w:hAnsi="Arial" w:cs="Arial"/>
                <w:sz w:val="20"/>
                <w:szCs w:val="20"/>
              </w:rPr>
              <w:t>W</w:t>
            </w:r>
            <w:r w:rsidRPr="004E7441">
              <w:rPr>
                <w:rFonts w:ascii="Arial" w:eastAsia="Times New Roman" w:hAnsi="Arial" w:cs="Arial"/>
                <w:sz w:val="20"/>
                <w:szCs w:val="20"/>
              </w:rPr>
              <w:t xml:space="preserve">hole </w:t>
            </w:r>
            <w:r w:rsidR="004E7441">
              <w:rPr>
                <w:rFonts w:ascii="Arial" w:eastAsia="Times New Roman" w:hAnsi="Arial" w:cs="Arial"/>
                <w:sz w:val="20"/>
                <w:szCs w:val="20"/>
              </w:rPr>
              <w:t>B</w:t>
            </w:r>
            <w:r w:rsidRPr="004E7441">
              <w:rPr>
                <w:rFonts w:ascii="Arial" w:eastAsia="Times New Roman" w:hAnsi="Arial" w:cs="Arial"/>
                <w:sz w:val="20"/>
                <w:szCs w:val="20"/>
              </w:rPr>
              <w:t>rain</w:t>
            </w:r>
          </w:p>
        </w:tc>
        <w:tc>
          <w:tcPr>
            <w:tcW w:w="1545" w:type="dxa"/>
            <w:gridSpan w:val="2"/>
            <w:tcBorders>
              <w:top w:val="single" w:sz="4" w:space="0" w:color="auto"/>
              <w:left w:val="nil"/>
              <w:bottom w:val="nil"/>
              <w:right w:val="nil"/>
            </w:tcBorders>
            <w:vAlign w:val="center"/>
          </w:tcPr>
          <w:p w14:paraId="3D133F19" w14:textId="6304BD50" w:rsidR="00C16C63" w:rsidRPr="004E7441" w:rsidRDefault="003C3493" w:rsidP="006A6B66">
            <w:pPr>
              <w:spacing w:line="360" w:lineRule="auto"/>
              <w:jc w:val="center"/>
              <w:rPr>
                <w:rFonts w:ascii="Arial" w:hAnsi="Arial" w:cs="Arial"/>
                <w:i/>
                <w:iCs/>
                <w:sz w:val="20"/>
                <w:szCs w:val="20"/>
              </w:rPr>
            </w:pPr>
            <w:r w:rsidRPr="004E7441">
              <w:rPr>
                <w:rFonts w:ascii="Arial" w:hAnsi="Arial" w:cs="Arial"/>
                <w:i/>
                <w:iCs/>
                <w:sz w:val="20"/>
                <w:szCs w:val="20"/>
              </w:rPr>
              <w:t>12.5 -15.5 mm</w:t>
            </w:r>
          </w:p>
        </w:tc>
        <w:tc>
          <w:tcPr>
            <w:tcW w:w="1440" w:type="dxa"/>
            <w:tcBorders>
              <w:top w:val="single" w:sz="4" w:space="0" w:color="auto"/>
              <w:left w:val="nil"/>
              <w:bottom w:val="nil"/>
              <w:right w:val="nil"/>
            </w:tcBorders>
            <w:vAlign w:val="center"/>
          </w:tcPr>
          <w:p w14:paraId="266871BC" w14:textId="44EDF7D9" w:rsidR="00C16C63" w:rsidRPr="004E7441" w:rsidRDefault="003C3493" w:rsidP="006A6B66">
            <w:pPr>
              <w:spacing w:line="360" w:lineRule="auto"/>
              <w:jc w:val="center"/>
              <w:rPr>
                <w:rFonts w:ascii="Arial" w:hAnsi="Arial" w:cs="Arial"/>
                <w:i/>
                <w:iCs/>
                <w:sz w:val="20"/>
                <w:szCs w:val="20"/>
              </w:rPr>
            </w:pPr>
            <w:r w:rsidRPr="004E7441">
              <w:rPr>
                <w:rFonts w:ascii="Arial" w:hAnsi="Arial" w:cs="Arial"/>
                <w:i/>
                <w:iCs/>
                <w:sz w:val="20"/>
                <w:szCs w:val="20"/>
              </w:rPr>
              <w:t>4000</w:t>
            </w:r>
          </w:p>
        </w:tc>
        <w:tc>
          <w:tcPr>
            <w:tcW w:w="1710" w:type="dxa"/>
            <w:gridSpan w:val="2"/>
            <w:tcBorders>
              <w:top w:val="single" w:sz="4" w:space="0" w:color="auto"/>
              <w:left w:val="nil"/>
              <w:bottom w:val="nil"/>
              <w:right w:val="nil"/>
            </w:tcBorders>
            <w:vAlign w:val="center"/>
          </w:tcPr>
          <w:p w14:paraId="0FDFEFFF" w14:textId="59E97AE2" w:rsidR="00C16C63" w:rsidRPr="004E7441" w:rsidRDefault="003C3493" w:rsidP="006A6B66">
            <w:pPr>
              <w:spacing w:line="360" w:lineRule="auto"/>
              <w:jc w:val="center"/>
              <w:rPr>
                <w:rFonts w:ascii="Arial" w:hAnsi="Arial" w:cs="Arial"/>
                <w:i/>
                <w:iCs/>
                <w:sz w:val="20"/>
                <w:szCs w:val="20"/>
              </w:rPr>
            </w:pPr>
            <w:r w:rsidRPr="004E7441">
              <w:rPr>
                <w:rFonts w:ascii="Arial" w:hAnsi="Arial" w:cs="Arial"/>
                <w:i/>
                <w:iCs/>
                <w:sz w:val="20"/>
                <w:szCs w:val="20"/>
              </w:rPr>
              <w:t xml:space="preserve">11.5 </w:t>
            </w:r>
            <w:proofErr w:type="spellStart"/>
            <w:r w:rsidRPr="004E7441">
              <w:rPr>
                <w:rFonts w:ascii="Arial" w:hAnsi="Arial" w:cs="Arial"/>
                <w:i/>
                <w:iCs/>
                <w:sz w:val="20"/>
                <w:szCs w:val="20"/>
              </w:rPr>
              <w:t>ms</w:t>
            </w:r>
            <w:proofErr w:type="spellEnd"/>
          </w:p>
        </w:tc>
        <w:tc>
          <w:tcPr>
            <w:tcW w:w="1980" w:type="dxa"/>
            <w:gridSpan w:val="3"/>
            <w:tcBorders>
              <w:top w:val="single" w:sz="4" w:space="0" w:color="auto"/>
              <w:left w:val="nil"/>
              <w:bottom w:val="nil"/>
              <w:right w:val="nil"/>
            </w:tcBorders>
            <w:vAlign w:val="center"/>
          </w:tcPr>
          <w:p w14:paraId="1D06D40B" w14:textId="6EDD08AE" w:rsidR="00C16C63" w:rsidRPr="004E7441" w:rsidRDefault="003C3493" w:rsidP="006A6B66">
            <w:pPr>
              <w:spacing w:line="360" w:lineRule="auto"/>
              <w:jc w:val="center"/>
              <w:rPr>
                <w:rFonts w:ascii="Arial" w:hAnsi="Arial" w:cs="Arial"/>
                <w:i/>
                <w:iCs/>
                <w:sz w:val="20"/>
                <w:szCs w:val="20"/>
              </w:rPr>
            </w:pPr>
            <w:r w:rsidRPr="004E7441">
              <w:rPr>
                <w:rFonts w:ascii="Arial" w:hAnsi="Arial" w:cs="Arial"/>
                <w:i/>
                <w:iCs/>
                <w:sz w:val="20"/>
                <w:szCs w:val="20"/>
              </w:rPr>
              <w:t>0.349 -0.562 mm/s</w:t>
            </w:r>
          </w:p>
        </w:tc>
        <w:tc>
          <w:tcPr>
            <w:tcW w:w="1080" w:type="dxa"/>
            <w:tcBorders>
              <w:top w:val="single" w:sz="4" w:space="0" w:color="auto"/>
              <w:left w:val="nil"/>
              <w:bottom w:val="nil"/>
              <w:right w:val="nil"/>
            </w:tcBorders>
            <w:vAlign w:val="center"/>
          </w:tcPr>
          <w:p w14:paraId="3D8331B4" w14:textId="541038BB" w:rsidR="003C3493" w:rsidRPr="004E7441" w:rsidRDefault="003C3493" w:rsidP="006A6B66">
            <w:pPr>
              <w:spacing w:line="360" w:lineRule="auto"/>
              <w:jc w:val="center"/>
              <w:rPr>
                <w:rFonts w:ascii="Arial" w:hAnsi="Arial" w:cs="Arial"/>
                <w:i/>
                <w:iCs/>
                <w:sz w:val="20"/>
                <w:szCs w:val="20"/>
              </w:rPr>
            </w:pPr>
            <w:r w:rsidRPr="004E7441">
              <w:rPr>
                <w:rFonts w:ascii="Arial" w:hAnsi="Arial" w:cs="Arial"/>
                <w:i/>
                <w:iCs/>
                <w:sz w:val="20"/>
                <w:szCs w:val="20"/>
              </w:rPr>
              <w:t>0.75 mm</w:t>
            </w:r>
          </w:p>
        </w:tc>
      </w:tr>
      <w:tr w:rsidR="004E7441" w:rsidRPr="004E7441" w14:paraId="3C165641" w14:textId="6E759EF7" w:rsidTr="004E7441">
        <w:tc>
          <w:tcPr>
            <w:tcW w:w="1605" w:type="dxa"/>
            <w:tcBorders>
              <w:top w:val="nil"/>
              <w:left w:val="nil"/>
              <w:bottom w:val="nil"/>
              <w:right w:val="nil"/>
            </w:tcBorders>
            <w:vAlign w:val="center"/>
          </w:tcPr>
          <w:p w14:paraId="138B0430" w14:textId="199FF10D" w:rsidR="00C16C63" w:rsidRPr="004E7441" w:rsidRDefault="002D27EF" w:rsidP="00B37250">
            <w:pPr>
              <w:spacing w:line="360" w:lineRule="auto"/>
              <w:rPr>
                <w:rFonts w:ascii="Arial" w:hAnsi="Arial" w:cs="Arial"/>
                <w:sz w:val="20"/>
                <w:szCs w:val="20"/>
              </w:rPr>
            </w:pPr>
            <w:r w:rsidRPr="004E7441">
              <w:rPr>
                <w:rFonts w:ascii="Arial" w:hAnsi="Arial" w:cs="Arial"/>
                <w:sz w:val="20"/>
                <w:szCs w:val="20"/>
              </w:rPr>
              <w:t>4</w:t>
            </w:r>
            <w:r w:rsidRPr="004E7441">
              <w:rPr>
                <w:rFonts w:ascii="Arial" w:eastAsia="Times New Roman" w:hAnsi="Arial" w:cs="Arial"/>
                <w:sz w:val="20"/>
                <w:szCs w:val="20"/>
              </w:rPr>
              <w:t>×</w:t>
            </w:r>
            <w:r w:rsidRPr="004E7441">
              <w:rPr>
                <w:rFonts w:ascii="Arial" w:hAnsi="Arial" w:cs="Arial"/>
                <w:sz w:val="20"/>
                <w:szCs w:val="20"/>
              </w:rPr>
              <w:t xml:space="preserve"> </w:t>
            </w:r>
            <w:r w:rsidR="004E7441">
              <w:rPr>
                <w:rFonts w:ascii="Arial" w:hAnsi="Arial" w:cs="Arial"/>
                <w:sz w:val="20"/>
                <w:szCs w:val="20"/>
              </w:rPr>
              <w:t>R</w:t>
            </w:r>
            <w:r w:rsidRPr="004E7441">
              <w:rPr>
                <w:rFonts w:ascii="Arial" w:hAnsi="Arial" w:cs="Arial"/>
                <w:sz w:val="20"/>
                <w:szCs w:val="20"/>
              </w:rPr>
              <w:t>egional</w:t>
            </w:r>
          </w:p>
        </w:tc>
        <w:tc>
          <w:tcPr>
            <w:tcW w:w="1545" w:type="dxa"/>
            <w:gridSpan w:val="2"/>
            <w:tcBorders>
              <w:top w:val="nil"/>
              <w:left w:val="nil"/>
              <w:bottom w:val="nil"/>
              <w:right w:val="nil"/>
            </w:tcBorders>
            <w:vAlign w:val="center"/>
          </w:tcPr>
          <w:p w14:paraId="572C7336" w14:textId="235FF907" w:rsidR="00C16C63" w:rsidRPr="004E7441" w:rsidRDefault="003C3493" w:rsidP="006A6B66">
            <w:pPr>
              <w:spacing w:line="360" w:lineRule="auto"/>
              <w:jc w:val="center"/>
              <w:rPr>
                <w:rFonts w:ascii="Arial" w:hAnsi="Arial" w:cs="Arial"/>
                <w:i/>
                <w:iCs/>
                <w:sz w:val="20"/>
                <w:szCs w:val="20"/>
              </w:rPr>
            </w:pPr>
            <w:r w:rsidRPr="004E7441">
              <w:rPr>
                <w:rFonts w:ascii="Arial" w:hAnsi="Arial" w:cs="Arial"/>
                <w:i/>
                <w:iCs/>
                <w:sz w:val="20"/>
                <w:szCs w:val="20"/>
              </w:rPr>
              <w:t>2 - 4 mm</w:t>
            </w:r>
          </w:p>
        </w:tc>
        <w:tc>
          <w:tcPr>
            <w:tcW w:w="1440" w:type="dxa"/>
            <w:tcBorders>
              <w:top w:val="nil"/>
              <w:left w:val="nil"/>
              <w:bottom w:val="nil"/>
              <w:right w:val="nil"/>
            </w:tcBorders>
            <w:vAlign w:val="center"/>
          </w:tcPr>
          <w:p w14:paraId="5F4CCD49" w14:textId="5EF10517" w:rsidR="00C16C63" w:rsidRPr="004E7441" w:rsidRDefault="003C3493" w:rsidP="006A6B66">
            <w:pPr>
              <w:spacing w:line="360" w:lineRule="auto"/>
              <w:jc w:val="center"/>
              <w:rPr>
                <w:rFonts w:ascii="Arial" w:hAnsi="Arial" w:cs="Arial"/>
                <w:i/>
                <w:iCs/>
                <w:sz w:val="20"/>
                <w:szCs w:val="20"/>
              </w:rPr>
            </w:pPr>
            <w:r w:rsidRPr="004E7441">
              <w:rPr>
                <w:rFonts w:ascii="Arial" w:hAnsi="Arial" w:cs="Arial"/>
                <w:i/>
                <w:iCs/>
                <w:sz w:val="20"/>
                <w:szCs w:val="20"/>
              </w:rPr>
              <w:t>2000 - 4000</w:t>
            </w:r>
          </w:p>
        </w:tc>
        <w:tc>
          <w:tcPr>
            <w:tcW w:w="1710" w:type="dxa"/>
            <w:gridSpan w:val="2"/>
            <w:tcBorders>
              <w:top w:val="nil"/>
              <w:left w:val="nil"/>
              <w:bottom w:val="nil"/>
              <w:right w:val="nil"/>
            </w:tcBorders>
            <w:vAlign w:val="center"/>
          </w:tcPr>
          <w:p w14:paraId="206C4E3A" w14:textId="37D33B40" w:rsidR="00C16C63" w:rsidRPr="004E7441" w:rsidRDefault="003C3493" w:rsidP="006A6B66">
            <w:pPr>
              <w:spacing w:line="360" w:lineRule="auto"/>
              <w:jc w:val="center"/>
              <w:rPr>
                <w:rFonts w:ascii="Arial" w:hAnsi="Arial" w:cs="Arial"/>
                <w:i/>
                <w:iCs/>
                <w:sz w:val="20"/>
                <w:szCs w:val="20"/>
              </w:rPr>
            </w:pPr>
            <w:r w:rsidRPr="004E7441">
              <w:rPr>
                <w:rFonts w:ascii="Arial" w:hAnsi="Arial" w:cs="Arial"/>
                <w:i/>
                <w:iCs/>
                <w:sz w:val="20"/>
                <w:szCs w:val="20"/>
              </w:rPr>
              <w:t xml:space="preserve">6.5 </w:t>
            </w:r>
            <w:proofErr w:type="spellStart"/>
            <w:r w:rsidRPr="004E7441">
              <w:rPr>
                <w:rFonts w:ascii="Arial" w:hAnsi="Arial" w:cs="Arial"/>
                <w:i/>
                <w:iCs/>
                <w:sz w:val="20"/>
                <w:szCs w:val="20"/>
              </w:rPr>
              <w:t>ms</w:t>
            </w:r>
            <w:proofErr w:type="spellEnd"/>
            <w:r w:rsidRPr="004E7441">
              <w:rPr>
                <w:rFonts w:ascii="Arial" w:hAnsi="Arial" w:cs="Arial"/>
                <w:i/>
                <w:iCs/>
                <w:sz w:val="20"/>
                <w:szCs w:val="20"/>
              </w:rPr>
              <w:t xml:space="preserve"> -16.5</w:t>
            </w:r>
            <w:r w:rsidR="006A6B66" w:rsidRPr="004E7441">
              <w:rPr>
                <w:rFonts w:ascii="Arial" w:hAnsi="Arial" w:cs="Arial"/>
                <w:i/>
                <w:iCs/>
                <w:sz w:val="20"/>
                <w:szCs w:val="20"/>
              </w:rPr>
              <w:t xml:space="preserve"> </w:t>
            </w:r>
            <w:proofErr w:type="spellStart"/>
            <w:r w:rsidRPr="004E7441">
              <w:rPr>
                <w:rFonts w:ascii="Arial" w:hAnsi="Arial" w:cs="Arial"/>
                <w:i/>
                <w:iCs/>
                <w:sz w:val="20"/>
                <w:szCs w:val="20"/>
              </w:rPr>
              <w:t>ms</w:t>
            </w:r>
            <w:proofErr w:type="spellEnd"/>
          </w:p>
        </w:tc>
        <w:tc>
          <w:tcPr>
            <w:tcW w:w="1980" w:type="dxa"/>
            <w:gridSpan w:val="3"/>
            <w:tcBorders>
              <w:top w:val="nil"/>
              <w:left w:val="nil"/>
              <w:bottom w:val="nil"/>
              <w:right w:val="nil"/>
            </w:tcBorders>
            <w:vAlign w:val="center"/>
          </w:tcPr>
          <w:p w14:paraId="7601BF57" w14:textId="3CF156D6" w:rsidR="00C16C63" w:rsidRPr="004E7441" w:rsidRDefault="003C3493" w:rsidP="006A6B66">
            <w:pPr>
              <w:spacing w:line="360" w:lineRule="auto"/>
              <w:jc w:val="center"/>
              <w:rPr>
                <w:rFonts w:ascii="Arial" w:hAnsi="Arial" w:cs="Arial"/>
                <w:i/>
                <w:iCs/>
                <w:sz w:val="20"/>
                <w:szCs w:val="20"/>
              </w:rPr>
            </w:pPr>
            <w:r w:rsidRPr="004E7441">
              <w:rPr>
                <w:rFonts w:ascii="Arial" w:hAnsi="Arial" w:cs="Arial"/>
                <w:i/>
                <w:iCs/>
                <w:sz w:val="20"/>
                <w:szCs w:val="20"/>
              </w:rPr>
              <w:t>0.061 - 0.153 mm/</w:t>
            </w:r>
            <w:r w:rsidR="006A6B66" w:rsidRPr="004E7441">
              <w:rPr>
                <w:rFonts w:ascii="Arial" w:hAnsi="Arial" w:cs="Arial"/>
                <w:i/>
                <w:iCs/>
                <w:sz w:val="20"/>
                <w:szCs w:val="20"/>
              </w:rPr>
              <w:t>s</w:t>
            </w:r>
          </w:p>
        </w:tc>
        <w:tc>
          <w:tcPr>
            <w:tcW w:w="1080" w:type="dxa"/>
            <w:tcBorders>
              <w:top w:val="nil"/>
              <w:left w:val="nil"/>
              <w:bottom w:val="nil"/>
              <w:right w:val="nil"/>
            </w:tcBorders>
            <w:vAlign w:val="center"/>
          </w:tcPr>
          <w:p w14:paraId="639A9305" w14:textId="4D8E29D5" w:rsidR="003C3493" w:rsidRPr="004E7441" w:rsidRDefault="003C3493" w:rsidP="006A6B66">
            <w:pPr>
              <w:spacing w:line="360" w:lineRule="auto"/>
              <w:jc w:val="center"/>
              <w:rPr>
                <w:rFonts w:ascii="Arial" w:hAnsi="Arial" w:cs="Arial"/>
                <w:i/>
                <w:iCs/>
                <w:sz w:val="20"/>
                <w:szCs w:val="20"/>
              </w:rPr>
            </w:pPr>
            <w:r w:rsidRPr="004E7441">
              <w:rPr>
                <w:rFonts w:ascii="Arial" w:hAnsi="Arial" w:cs="Arial"/>
                <w:i/>
                <w:iCs/>
                <w:sz w:val="20"/>
                <w:szCs w:val="20"/>
              </w:rPr>
              <w:t>0.75 mm</w:t>
            </w:r>
          </w:p>
        </w:tc>
      </w:tr>
      <w:tr w:rsidR="004E7441" w:rsidRPr="004E7441" w14:paraId="175D6FC9" w14:textId="62BE77CC" w:rsidTr="00BD7575">
        <w:tc>
          <w:tcPr>
            <w:tcW w:w="1605" w:type="dxa"/>
            <w:tcBorders>
              <w:top w:val="nil"/>
              <w:left w:val="nil"/>
              <w:bottom w:val="nil"/>
              <w:right w:val="nil"/>
            </w:tcBorders>
            <w:vAlign w:val="center"/>
          </w:tcPr>
          <w:p w14:paraId="3FF7D9F3" w14:textId="48E8DD05" w:rsidR="00C16C63" w:rsidRPr="004E7441" w:rsidRDefault="003C3493" w:rsidP="00B37250">
            <w:pPr>
              <w:spacing w:line="360" w:lineRule="auto"/>
              <w:rPr>
                <w:rFonts w:ascii="Arial" w:hAnsi="Arial" w:cs="Arial"/>
                <w:sz w:val="20"/>
                <w:szCs w:val="20"/>
              </w:rPr>
            </w:pPr>
            <w:r w:rsidRPr="004E7441">
              <w:rPr>
                <w:rFonts w:ascii="Arial" w:hAnsi="Arial" w:cs="Arial"/>
                <w:sz w:val="20"/>
                <w:szCs w:val="20"/>
              </w:rPr>
              <w:t>10</w:t>
            </w:r>
            <w:r w:rsidRPr="004E7441">
              <w:rPr>
                <w:rFonts w:ascii="Arial" w:eastAsia="Times New Roman" w:hAnsi="Arial" w:cs="Arial"/>
                <w:sz w:val="20"/>
                <w:szCs w:val="20"/>
              </w:rPr>
              <w:t xml:space="preserve">× </w:t>
            </w:r>
            <w:r w:rsidR="004E7441">
              <w:rPr>
                <w:rFonts w:ascii="Arial" w:eastAsia="Times New Roman" w:hAnsi="Arial" w:cs="Arial"/>
                <w:sz w:val="20"/>
                <w:szCs w:val="20"/>
              </w:rPr>
              <w:t>M</w:t>
            </w:r>
            <w:r w:rsidRPr="004E7441">
              <w:rPr>
                <w:rFonts w:ascii="Arial" w:eastAsia="Times New Roman" w:hAnsi="Arial" w:cs="Arial"/>
                <w:sz w:val="20"/>
                <w:szCs w:val="20"/>
              </w:rPr>
              <w:t>esoscale</w:t>
            </w:r>
          </w:p>
        </w:tc>
        <w:tc>
          <w:tcPr>
            <w:tcW w:w="1545" w:type="dxa"/>
            <w:gridSpan w:val="2"/>
            <w:tcBorders>
              <w:top w:val="nil"/>
              <w:left w:val="nil"/>
              <w:bottom w:val="nil"/>
              <w:right w:val="nil"/>
            </w:tcBorders>
            <w:vAlign w:val="center"/>
          </w:tcPr>
          <w:p w14:paraId="22710D0E" w14:textId="52D904DF" w:rsidR="00C16C63" w:rsidRPr="004E7441" w:rsidRDefault="003C3493" w:rsidP="006A6B66">
            <w:pPr>
              <w:spacing w:line="360" w:lineRule="auto"/>
              <w:jc w:val="center"/>
              <w:rPr>
                <w:rFonts w:ascii="Arial" w:hAnsi="Arial" w:cs="Arial"/>
                <w:i/>
                <w:iCs/>
                <w:sz w:val="20"/>
                <w:szCs w:val="20"/>
              </w:rPr>
            </w:pPr>
            <w:r w:rsidRPr="004E7441">
              <w:rPr>
                <w:rFonts w:ascii="Arial" w:hAnsi="Arial" w:cs="Arial"/>
                <w:i/>
                <w:iCs/>
                <w:sz w:val="20"/>
                <w:szCs w:val="20"/>
              </w:rPr>
              <w:t>2 - 4mm</w:t>
            </w:r>
          </w:p>
        </w:tc>
        <w:tc>
          <w:tcPr>
            <w:tcW w:w="1440" w:type="dxa"/>
            <w:tcBorders>
              <w:top w:val="nil"/>
              <w:left w:val="nil"/>
              <w:bottom w:val="nil"/>
              <w:right w:val="nil"/>
            </w:tcBorders>
            <w:vAlign w:val="center"/>
          </w:tcPr>
          <w:p w14:paraId="660E9A64" w14:textId="4AE1612B" w:rsidR="00C16C63" w:rsidRPr="004E7441" w:rsidRDefault="003C3493" w:rsidP="006A6B66">
            <w:pPr>
              <w:spacing w:line="360" w:lineRule="auto"/>
              <w:jc w:val="center"/>
              <w:rPr>
                <w:rFonts w:ascii="Arial" w:hAnsi="Arial" w:cs="Arial"/>
                <w:i/>
                <w:iCs/>
                <w:sz w:val="20"/>
                <w:szCs w:val="20"/>
              </w:rPr>
            </w:pPr>
            <w:r w:rsidRPr="004E7441">
              <w:rPr>
                <w:rFonts w:ascii="Arial" w:hAnsi="Arial" w:cs="Arial"/>
                <w:i/>
                <w:iCs/>
                <w:sz w:val="20"/>
                <w:szCs w:val="20"/>
              </w:rPr>
              <w:t>2000 - 4000</w:t>
            </w:r>
          </w:p>
        </w:tc>
        <w:tc>
          <w:tcPr>
            <w:tcW w:w="1710" w:type="dxa"/>
            <w:gridSpan w:val="2"/>
            <w:tcBorders>
              <w:top w:val="nil"/>
              <w:left w:val="nil"/>
              <w:bottom w:val="nil"/>
              <w:right w:val="nil"/>
            </w:tcBorders>
            <w:vAlign w:val="center"/>
          </w:tcPr>
          <w:p w14:paraId="5945D308" w14:textId="2B6A280C" w:rsidR="00C16C63" w:rsidRPr="004E7441" w:rsidRDefault="003C3493" w:rsidP="006A6B66">
            <w:pPr>
              <w:spacing w:line="360" w:lineRule="auto"/>
              <w:jc w:val="center"/>
              <w:rPr>
                <w:rFonts w:ascii="Arial" w:hAnsi="Arial" w:cs="Arial"/>
                <w:i/>
                <w:iCs/>
                <w:sz w:val="20"/>
                <w:szCs w:val="20"/>
              </w:rPr>
            </w:pPr>
            <w:r w:rsidRPr="004E7441">
              <w:rPr>
                <w:rFonts w:ascii="Arial" w:hAnsi="Arial" w:cs="Arial"/>
                <w:i/>
                <w:iCs/>
                <w:sz w:val="20"/>
                <w:szCs w:val="20"/>
              </w:rPr>
              <w:t xml:space="preserve">11.5 </w:t>
            </w:r>
            <w:proofErr w:type="spellStart"/>
            <w:r w:rsidRPr="004E7441">
              <w:rPr>
                <w:rFonts w:ascii="Arial" w:hAnsi="Arial" w:cs="Arial"/>
                <w:i/>
                <w:iCs/>
                <w:sz w:val="20"/>
                <w:szCs w:val="20"/>
              </w:rPr>
              <w:t>ms</w:t>
            </w:r>
            <w:proofErr w:type="spellEnd"/>
          </w:p>
        </w:tc>
        <w:tc>
          <w:tcPr>
            <w:tcW w:w="1980" w:type="dxa"/>
            <w:gridSpan w:val="3"/>
            <w:tcBorders>
              <w:top w:val="nil"/>
              <w:left w:val="nil"/>
              <w:bottom w:val="nil"/>
              <w:right w:val="nil"/>
            </w:tcBorders>
            <w:vAlign w:val="center"/>
          </w:tcPr>
          <w:p w14:paraId="66BDB88A" w14:textId="536F1BD4" w:rsidR="00C16C63" w:rsidRPr="004E7441" w:rsidRDefault="003C3493" w:rsidP="006A6B66">
            <w:pPr>
              <w:spacing w:line="360" w:lineRule="auto"/>
              <w:jc w:val="center"/>
              <w:rPr>
                <w:rFonts w:ascii="Arial" w:hAnsi="Arial" w:cs="Arial"/>
                <w:i/>
                <w:iCs/>
                <w:sz w:val="20"/>
                <w:szCs w:val="20"/>
              </w:rPr>
            </w:pPr>
            <w:r w:rsidRPr="004E7441">
              <w:rPr>
                <w:rFonts w:ascii="Arial" w:hAnsi="Arial" w:cs="Arial"/>
                <w:i/>
                <w:iCs/>
                <w:sz w:val="20"/>
                <w:szCs w:val="20"/>
              </w:rPr>
              <w:t>0.045 -</w:t>
            </w:r>
            <w:r w:rsidR="004E7441" w:rsidRPr="004E7441">
              <w:rPr>
                <w:rFonts w:ascii="Arial" w:hAnsi="Arial" w:cs="Arial"/>
                <w:i/>
                <w:iCs/>
                <w:sz w:val="20"/>
                <w:szCs w:val="20"/>
              </w:rPr>
              <w:t xml:space="preserve"> </w:t>
            </w:r>
            <w:r w:rsidRPr="004E7441">
              <w:rPr>
                <w:rFonts w:ascii="Arial" w:hAnsi="Arial" w:cs="Arial"/>
                <w:i/>
                <w:iCs/>
                <w:sz w:val="20"/>
                <w:szCs w:val="20"/>
              </w:rPr>
              <w:t>0.09 mm/s</w:t>
            </w:r>
          </w:p>
        </w:tc>
        <w:tc>
          <w:tcPr>
            <w:tcW w:w="1080" w:type="dxa"/>
            <w:tcBorders>
              <w:top w:val="nil"/>
              <w:left w:val="nil"/>
              <w:bottom w:val="nil"/>
              <w:right w:val="nil"/>
            </w:tcBorders>
            <w:vAlign w:val="center"/>
          </w:tcPr>
          <w:p w14:paraId="727CBFC4" w14:textId="5695DAA4" w:rsidR="003C3493" w:rsidRPr="004E7441" w:rsidRDefault="003C3493" w:rsidP="006A6B66">
            <w:pPr>
              <w:spacing w:line="360" w:lineRule="auto"/>
              <w:jc w:val="center"/>
              <w:rPr>
                <w:rFonts w:ascii="Arial" w:hAnsi="Arial" w:cs="Arial"/>
                <w:i/>
                <w:iCs/>
                <w:sz w:val="20"/>
                <w:szCs w:val="20"/>
              </w:rPr>
            </w:pPr>
            <w:r w:rsidRPr="004E7441">
              <w:rPr>
                <w:rFonts w:ascii="Arial" w:hAnsi="Arial" w:cs="Arial"/>
                <w:i/>
                <w:iCs/>
                <w:sz w:val="20"/>
                <w:szCs w:val="20"/>
              </w:rPr>
              <w:t>0.2 mm</w:t>
            </w:r>
          </w:p>
        </w:tc>
      </w:tr>
      <w:tr w:rsidR="004E7441" w:rsidRPr="004E7441" w14:paraId="7AA9820A" w14:textId="3D5291A9" w:rsidTr="00BD7575">
        <w:tc>
          <w:tcPr>
            <w:tcW w:w="1605" w:type="dxa"/>
            <w:tcBorders>
              <w:top w:val="nil"/>
              <w:left w:val="nil"/>
              <w:bottom w:val="single" w:sz="4" w:space="0" w:color="auto"/>
              <w:right w:val="nil"/>
            </w:tcBorders>
            <w:vAlign w:val="center"/>
          </w:tcPr>
          <w:p w14:paraId="769629D7" w14:textId="2F2BF590" w:rsidR="00C16C63" w:rsidRPr="004E7441" w:rsidRDefault="003C3493" w:rsidP="00B37250">
            <w:pPr>
              <w:spacing w:line="360" w:lineRule="auto"/>
              <w:rPr>
                <w:rFonts w:ascii="Arial" w:hAnsi="Arial" w:cs="Arial"/>
                <w:sz w:val="20"/>
                <w:szCs w:val="20"/>
              </w:rPr>
            </w:pPr>
            <w:r w:rsidRPr="004E7441">
              <w:rPr>
                <w:rFonts w:ascii="Arial" w:hAnsi="Arial" w:cs="Arial"/>
                <w:sz w:val="20"/>
                <w:szCs w:val="20"/>
              </w:rPr>
              <w:t>20</w:t>
            </w:r>
            <w:r w:rsidRPr="004E7441">
              <w:rPr>
                <w:rFonts w:ascii="Arial" w:eastAsia="Times New Roman" w:hAnsi="Arial" w:cs="Arial"/>
                <w:sz w:val="20"/>
                <w:szCs w:val="20"/>
              </w:rPr>
              <w:t xml:space="preserve">× </w:t>
            </w:r>
            <w:r w:rsidR="004E7441">
              <w:rPr>
                <w:rFonts w:ascii="Arial" w:eastAsia="Times New Roman" w:hAnsi="Arial" w:cs="Arial"/>
                <w:sz w:val="20"/>
                <w:szCs w:val="20"/>
              </w:rPr>
              <w:t>S</w:t>
            </w:r>
            <w:r w:rsidRPr="004E7441">
              <w:rPr>
                <w:rFonts w:ascii="Arial" w:eastAsia="Times New Roman" w:hAnsi="Arial" w:cs="Arial"/>
                <w:sz w:val="20"/>
                <w:szCs w:val="20"/>
              </w:rPr>
              <w:t xml:space="preserve">ingle </w:t>
            </w:r>
            <w:r w:rsidR="004E7441">
              <w:rPr>
                <w:rFonts w:ascii="Arial" w:eastAsia="Times New Roman" w:hAnsi="Arial" w:cs="Arial"/>
                <w:sz w:val="20"/>
                <w:szCs w:val="20"/>
              </w:rPr>
              <w:t>C</w:t>
            </w:r>
            <w:r w:rsidRPr="004E7441">
              <w:rPr>
                <w:rFonts w:ascii="Arial" w:eastAsia="Times New Roman" w:hAnsi="Arial" w:cs="Arial"/>
                <w:sz w:val="20"/>
                <w:szCs w:val="20"/>
              </w:rPr>
              <w:t>ell</w:t>
            </w:r>
          </w:p>
        </w:tc>
        <w:tc>
          <w:tcPr>
            <w:tcW w:w="1545" w:type="dxa"/>
            <w:gridSpan w:val="2"/>
            <w:tcBorders>
              <w:top w:val="nil"/>
              <w:left w:val="nil"/>
              <w:bottom w:val="single" w:sz="4" w:space="0" w:color="auto"/>
              <w:right w:val="nil"/>
            </w:tcBorders>
            <w:vAlign w:val="center"/>
          </w:tcPr>
          <w:p w14:paraId="79D0034E" w14:textId="6E4B9165" w:rsidR="00C16C63" w:rsidRPr="004E7441" w:rsidRDefault="003C3493" w:rsidP="006A6B66">
            <w:pPr>
              <w:spacing w:line="360" w:lineRule="auto"/>
              <w:jc w:val="center"/>
              <w:rPr>
                <w:rFonts w:ascii="Arial" w:hAnsi="Arial" w:cs="Arial"/>
                <w:i/>
                <w:iCs/>
                <w:sz w:val="20"/>
                <w:szCs w:val="20"/>
              </w:rPr>
            </w:pPr>
            <w:r w:rsidRPr="004E7441">
              <w:rPr>
                <w:rFonts w:ascii="Arial" w:hAnsi="Arial" w:cs="Arial"/>
                <w:i/>
                <w:iCs/>
                <w:sz w:val="20"/>
                <w:szCs w:val="20"/>
              </w:rPr>
              <w:t>2mm</w:t>
            </w:r>
          </w:p>
        </w:tc>
        <w:tc>
          <w:tcPr>
            <w:tcW w:w="1440" w:type="dxa"/>
            <w:tcBorders>
              <w:top w:val="nil"/>
              <w:left w:val="nil"/>
              <w:bottom w:val="single" w:sz="4" w:space="0" w:color="auto"/>
              <w:right w:val="nil"/>
            </w:tcBorders>
            <w:vAlign w:val="center"/>
          </w:tcPr>
          <w:p w14:paraId="3C1BBE3F" w14:textId="76B88E5A" w:rsidR="00C16C63" w:rsidRPr="004E7441" w:rsidRDefault="003C3493" w:rsidP="006A6B66">
            <w:pPr>
              <w:spacing w:line="360" w:lineRule="auto"/>
              <w:jc w:val="center"/>
              <w:rPr>
                <w:rFonts w:ascii="Arial" w:hAnsi="Arial" w:cs="Arial"/>
                <w:i/>
                <w:iCs/>
                <w:sz w:val="20"/>
                <w:szCs w:val="20"/>
              </w:rPr>
            </w:pPr>
            <w:r w:rsidRPr="004E7441">
              <w:rPr>
                <w:rFonts w:ascii="Arial" w:hAnsi="Arial" w:cs="Arial"/>
                <w:i/>
                <w:iCs/>
                <w:sz w:val="20"/>
                <w:szCs w:val="20"/>
              </w:rPr>
              <w:t>4000</w:t>
            </w:r>
          </w:p>
        </w:tc>
        <w:tc>
          <w:tcPr>
            <w:tcW w:w="1710" w:type="dxa"/>
            <w:gridSpan w:val="2"/>
            <w:tcBorders>
              <w:top w:val="nil"/>
              <w:left w:val="nil"/>
              <w:bottom w:val="single" w:sz="4" w:space="0" w:color="auto"/>
              <w:right w:val="nil"/>
            </w:tcBorders>
            <w:vAlign w:val="center"/>
          </w:tcPr>
          <w:p w14:paraId="0F5E5AEB" w14:textId="0ED50B67" w:rsidR="00C16C63" w:rsidRPr="004E7441" w:rsidRDefault="003C3493" w:rsidP="006A6B66">
            <w:pPr>
              <w:spacing w:line="360" w:lineRule="auto"/>
              <w:jc w:val="center"/>
              <w:rPr>
                <w:rFonts w:ascii="Arial" w:hAnsi="Arial" w:cs="Arial"/>
                <w:i/>
                <w:iCs/>
                <w:sz w:val="20"/>
                <w:szCs w:val="20"/>
              </w:rPr>
            </w:pPr>
            <w:r w:rsidRPr="004E7441">
              <w:rPr>
                <w:rFonts w:ascii="Arial" w:hAnsi="Arial" w:cs="Arial"/>
                <w:i/>
                <w:iCs/>
                <w:sz w:val="20"/>
                <w:szCs w:val="20"/>
              </w:rPr>
              <w:t xml:space="preserve">11.5 </w:t>
            </w:r>
            <w:proofErr w:type="spellStart"/>
            <w:r w:rsidRPr="004E7441">
              <w:rPr>
                <w:rFonts w:ascii="Arial" w:hAnsi="Arial" w:cs="Arial"/>
                <w:i/>
                <w:iCs/>
                <w:sz w:val="20"/>
                <w:szCs w:val="20"/>
              </w:rPr>
              <w:t>ms</w:t>
            </w:r>
            <w:proofErr w:type="spellEnd"/>
          </w:p>
        </w:tc>
        <w:tc>
          <w:tcPr>
            <w:tcW w:w="1980" w:type="dxa"/>
            <w:gridSpan w:val="3"/>
            <w:tcBorders>
              <w:top w:val="nil"/>
              <w:left w:val="nil"/>
              <w:bottom w:val="single" w:sz="4" w:space="0" w:color="auto"/>
              <w:right w:val="nil"/>
            </w:tcBorders>
            <w:vAlign w:val="center"/>
          </w:tcPr>
          <w:p w14:paraId="31D2AFA8" w14:textId="64B006E9" w:rsidR="00C16C63" w:rsidRPr="004E7441" w:rsidRDefault="003C3493" w:rsidP="006A6B66">
            <w:pPr>
              <w:spacing w:line="360" w:lineRule="auto"/>
              <w:jc w:val="center"/>
              <w:rPr>
                <w:rFonts w:ascii="Arial" w:hAnsi="Arial" w:cs="Arial"/>
                <w:i/>
                <w:iCs/>
                <w:sz w:val="20"/>
                <w:szCs w:val="20"/>
              </w:rPr>
            </w:pPr>
            <w:r w:rsidRPr="004E7441">
              <w:rPr>
                <w:rFonts w:ascii="Arial" w:hAnsi="Arial" w:cs="Arial"/>
                <w:i/>
                <w:iCs/>
                <w:sz w:val="20"/>
                <w:szCs w:val="20"/>
              </w:rPr>
              <w:t>0.09 mm/s</w:t>
            </w:r>
          </w:p>
        </w:tc>
        <w:tc>
          <w:tcPr>
            <w:tcW w:w="1080" w:type="dxa"/>
            <w:tcBorders>
              <w:top w:val="nil"/>
              <w:left w:val="nil"/>
              <w:bottom w:val="single" w:sz="4" w:space="0" w:color="auto"/>
              <w:right w:val="nil"/>
            </w:tcBorders>
            <w:vAlign w:val="center"/>
          </w:tcPr>
          <w:p w14:paraId="5E969E3F" w14:textId="10ECADF5" w:rsidR="003C3493" w:rsidRPr="004E7441" w:rsidRDefault="003C3493" w:rsidP="006A6B66">
            <w:pPr>
              <w:spacing w:line="360" w:lineRule="auto"/>
              <w:jc w:val="center"/>
              <w:rPr>
                <w:rFonts w:ascii="Arial" w:hAnsi="Arial" w:cs="Arial"/>
                <w:i/>
                <w:iCs/>
                <w:sz w:val="20"/>
                <w:szCs w:val="20"/>
              </w:rPr>
            </w:pPr>
            <w:r w:rsidRPr="004E7441">
              <w:rPr>
                <w:rFonts w:ascii="Arial" w:hAnsi="Arial" w:cs="Arial"/>
                <w:i/>
                <w:iCs/>
                <w:sz w:val="20"/>
                <w:szCs w:val="20"/>
              </w:rPr>
              <w:t>0.05 mm</w:t>
            </w:r>
          </w:p>
        </w:tc>
      </w:tr>
      <w:tr w:rsidR="00C16C63" w:rsidRPr="004E7441" w14:paraId="347C8DE8" w14:textId="089FC540" w:rsidTr="00BD7575">
        <w:tc>
          <w:tcPr>
            <w:tcW w:w="1605" w:type="dxa"/>
            <w:tcBorders>
              <w:top w:val="single" w:sz="4" w:space="0" w:color="auto"/>
            </w:tcBorders>
          </w:tcPr>
          <w:p w14:paraId="53EEBACF" w14:textId="77777777" w:rsidR="00C16C63" w:rsidRPr="004E7441" w:rsidRDefault="00C16C63" w:rsidP="000067B8">
            <w:pPr>
              <w:rPr>
                <w:rFonts w:ascii="Arial" w:hAnsi="Arial" w:cs="Arial"/>
                <w:sz w:val="20"/>
                <w:szCs w:val="20"/>
              </w:rPr>
            </w:pPr>
          </w:p>
        </w:tc>
        <w:tc>
          <w:tcPr>
            <w:tcW w:w="1275" w:type="dxa"/>
            <w:tcBorders>
              <w:top w:val="single" w:sz="4" w:space="0" w:color="auto"/>
            </w:tcBorders>
            <w:vAlign w:val="center"/>
          </w:tcPr>
          <w:p w14:paraId="088176BD" w14:textId="77777777" w:rsidR="00C16C63" w:rsidRPr="004E7441" w:rsidRDefault="00C16C63" w:rsidP="006A6B66">
            <w:pPr>
              <w:jc w:val="center"/>
              <w:rPr>
                <w:rFonts w:ascii="Arial" w:hAnsi="Arial" w:cs="Arial"/>
                <w:sz w:val="20"/>
                <w:szCs w:val="20"/>
              </w:rPr>
            </w:pPr>
          </w:p>
        </w:tc>
        <w:tc>
          <w:tcPr>
            <w:tcW w:w="2100" w:type="dxa"/>
            <w:gridSpan w:val="3"/>
            <w:tcBorders>
              <w:top w:val="single" w:sz="4" w:space="0" w:color="auto"/>
            </w:tcBorders>
            <w:vAlign w:val="center"/>
          </w:tcPr>
          <w:p w14:paraId="69B4D479" w14:textId="77777777" w:rsidR="00C16C63" w:rsidRPr="004E7441" w:rsidRDefault="00C16C63" w:rsidP="006A6B66">
            <w:pPr>
              <w:jc w:val="center"/>
              <w:rPr>
                <w:rFonts w:ascii="Arial" w:hAnsi="Arial" w:cs="Arial"/>
                <w:sz w:val="20"/>
                <w:szCs w:val="20"/>
              </w:rPr>
            </w:pPr>
          </w:p>
        </w:tc>
        <w:tc>
          <w:tcPr>
            <w:tcW w:w="1636" w:type="dxa"/>
            <w:gridSpan w:val="2"/>
            <w:tcBorders>
              <w:top w:val="single" w:sz="4" w:space="0" w:color="auto"/>
            </w:tcBorders>
            <w:vAlign w:val="center"/>
          </w:tcPr>
          <w:p w14:paraId="59481F6A" w14:textId="77777777" w:rsidR="00C16C63" w:rsidRPr="004E7441" w:rsidRDefault="00C16C63" w:rsidP="006A6B66">
            <w:pPr>
              <w:jc w:val="center"/>
              <w:rPr>
                <w:rFonts w:ascii="Arial" w:hAnsi="Arial" w:cs="Arial"/>
                <w:sz w:val="20"/>
                <w:szCs w:val="20"/>
              </w:rPr>
            </w:pPr>
          </w:p>
        </w:tc>
        <w:tc>
          <w:tcPr>
            <w:tcW w:w="1484" w:type="dxa"/>
            <w:tcBorders>
              <w:top w:val="single" w:sz="4" w:space="0" w:color="auto"/>
            </w:tcBorders>
            <w:vAlign w:val="center"/>
          </w:tcPr>
          <w:p w14:paraId="3EEA1035" w14:textId="77777777" w:rsidR="00C16C63" w:rsidRPr="004E7441" w:rsidRDefault="00C16C63" w:rsidP="006A6B66">
            <w:pPr>
              <w:jc w:val="center"/>
              <w:rPr>
                <w:rFonts w:ascii="Arial" w:hAnsi="Arial" w:cs="Arial"/>
                <w:sz w:val="20"/>
                <w:szCs w:val="20"/>
              </w:rPr>
            </w:pPr>
          </w:p>
        </w:tc>
        <w:tc>
          <w:tcPr>
            <w:tcW w:w="1260" w:type="dxa"/>
            <w:gridSpan w:val="2"/>
            <w:tcBorders>
              <w:top w:val="single" w:sz="4" w:space="0" w:color="auto"/>
            </w:tcBorders>
            <w:vAlign w:val="center"/>
          </w:tcPr>
          <w:p w14:paraId="32230EB3" w14:textId="77777777" w:rsidR="003C3493" w:rsidRPr="004E7441" w:rsidRDefault="003C3493" w:rsidP="006A6B66">
            <w:pPr>
              <w:jc w:val="center"/>
              <w:rPr>
                <w:rFonts w:ascii="Arial" w:hAnsi="Arial" w:cs="Arial"/>
                <w:sz w:val="20"/>
                <w:szCs w:val="20"/>
              </w:rPr>
            </w:pPr>
          </w:p>
        </w:tc>
      </w:tr>
    </w:tbl>
    <w:p w14:paraId="6B42A0DE" w14:textId="77777777" w:rsidR="006D7DB3" w:rsidRPr="00BB2B3F" w:rsidRDefault="006D7DB3" w:rsidP="000067B8">
      <w:pPr>
        <w:rPr>
          <w:rFonts w:ascii="Arial" w:hAnsi="Arial" w:cs="Arial"/>
          <w:highlight w:val="yellow"/>
        </w:rPr>
      </w:pPr>
    </w:p>
    <w:p w14:paraId="6BBA6E92" w14:textId="77777777" w:rsidR="00F12AF9" w:rsidRDefault="00F12AF9">
      <w:pPr>
        <w:rPr>
          <w:rFonts w:ascii="Arial" w:hAnsi="Arial" w:cs="Arial"/>
          <w:b/>
          <w:bCs/>
        </w:rPr>
      </w:pPr>
      <w:r>
        <w:rPr>
          <w:rFonts w:ascii="Arial" w:hAnsi="Arial" w:cs="Arial"/>
          <w:b/>
          <w:bCs/>
        </w:rPr>
        <w:br w:type="page"/>
      </w:r>
    </w:p>
    <w:p w14:paraId="0BE5A74E" w14:textId="1550AF30" w:rsidR="00CD4183" w:rsidRPr="00A23F35" w:rsidRDefault="00D7516F" w:rsidP="00776221">
      <w:pPr>
        <w:rPr>
          <w:rFonts w:ascii="Arial" w:hAnsi="Arial" w:cs="Arial"/>
          <w:b/>
          <w:bCs/>
        </w:rPr>
      </w:pPr>
      <w:r w:rsidRPr="00A23F35">
        <w:rPr>
          <w:rFonts w:ascii="Arial" w:hAnsi="Arial" w:cs="Arial"/>
          <w:b/>
          <w:bCs/>
        </w:rPr>
        <w:lastRenderedPageBreak/>
        <w:t>Supplementary</w:t>
      </w:r>
      <w:r w:rsidR="006570E0" w:rsidRPr="00A23F35">
        <w:rPr>
          <w:rFonts w:ascii="Arial" w:hAnsi="Arial" w:cs="Arial"/>
          <w:b/>
          <w:bCs/>
        </w:rPr>
        <w:t xml:space="preserve"> </w:t>
      </w:r>
      <w:r w:rsidR="00660B09" w:rsidRPr="00A23F35">
        <w:rPr>
          <w:rFonts w:ascii="Arial" w:hAnsi="Arial" w:cs="Arial"/>
          <w:b/>
          <w:bCs/>
        </w:rPr>
        <w:t xml:space="preserve">Note </w:t>
      </w:r>
      <w:r w:rsidR="00D62186">
        <w:rPr>
          <w:rFonts w:ascii="Arial" w:hAnsi="Arial" w:cs="Arial"/>
          <w:b/>
          <w:bCs/>
        </w:rPr>
        <w:t>1</w:t>
      </w:r>
      <w:r w:rsidR="00CD4183" w:rsidRPr="00A23F35">
        <w:rPr>
          <w:rFonts w:ascii="Arial" w:hAnsi="Arial" w:cs="Arial"/>
          <w:b/>
          <w:bCs/>
        </w:rPr>
        <w:t>.</w:t>
      </w:r>
      <w:r w:rsidR="00632DFA" w:rsidRPr="00A23F35">
        <w:rPr>
          <w:rFonts w:ascii="Arial" w:hAnsi="Arial" w:cs="Arial"/>
          <w:b/>
          <w:bCs/>
        </w:rPr>
        <w:t xml:space="preserve"> Cleared Brain </w:t>
      </w:r>
      <w:r w:rsidR="00CD4183" w:rsidRPr="00A23F35">
        <w:rPr>
          <w:rFonts w:ascii="Arial" w:hAnsi="Arial" w:cs="Arial"/>
          <w:b/>
          <w:bCs/>
        </w:rPr>
        <w:t>Protocol</w:t>
      </w:r>
      <w:r w:rsidR="00660B09" w:rsidRPr="00A23F35">
        <w:rPr>
          <w:rFonts w:ascii="Arial" w:hAnsi="Arial" w:cs="Arial"/>
          <w:b/>
          <w:bCs/>
        </w:rPr>
        <w:t>.</w:t>
      </w:r>
    </w:p>
    <w:p w14:paraId="78FA97BE" w14:textId="77777777" w:rsidR="00CD4183" w:rsidRPr="005601AE" w:rsidRDefault="00CD4183" w:rsidP="00CD4183">
      <w:pPr>
        <w:rPr>
          <w:rFonts w:ascii="Arial" w:hAnsi="Arial" w:cs="Arial"/>
        </w:rPr>
      </w:pPr>
      <w:r w:rsidRPr="005601AE">
        <w:rPr>
          <w:rFonts w:ascii="Arial" w:hAnsi="Arial" w:cs="Arial"/>
          <w:b/>
          <w:bCs/>
        </w:rPr>
        <w:t>Animal care and use</w:t>
      </w:r>
    </w:p>
    <w:p w14:paraId="409C51C1" w14:textId="26A1F212" w:rsidR="00CD4183" w:rsidRPr="005601AE" w:rsidRDefault="00CD4183" w:rsidP="00CD4183">
      <w:pPr>
        <w:rPr>
          <w:rFonts w:ascii="Arial" w:hAnsi="Arial" w:cs="Arial"/>
        </w:rPr>
      </w:pPr>
      <w:r w:rsidRPr="005601AE">
        <w:rPr>
          <w:rFonts w:ascii="Arial" w:hAnsi="Arial" w:cs="Arial"/>
        </w:rPr>
        <w:t xml:space="preserve">All animal experiments were conducted in accordance with protocols approved by the Animal Care and Use Committee at Johns Hopkins University. Both female and male adult mice were used and randomly assigned to experimental groups. All animals were healthy and exhibited no overt behavioral abnormalities. Mice were housed in a climate-controlled room on a 12-hour light/dark cycle, in groups of no more than five per cage. Food and water were provided </w:t>
      </w:r>
      <w:r w:rsidRPr="003C7E71">
        <w:rPr>
          <w:rFonts w:ascii="Arial" w:hAnsi="Arial" w:cs="Arial"/>
          <w:i/>
          <w:iCs/>
        </w:rPr>
        <w:t>ad libitum</w:t>
      </w:r>
      <w:r w:rsidRPr="005601AE">
        <w:rPr>
          <w:rFonts w:ascii="Arial" w:hAnsi="Arial" w:cs="Arial"/>
        </w:rPr>
        <w:t>, except during cuprizone administration. All animals were maintained on a pure C57BL/6 (B6) background. Other mice included </w:t>
      </w:r>
      <w:proofErr w:type="spellStart"/>
      <w:r w:rsidR="00946152" w:rsidRPr="118C430E">
        <w:rPr>
          <w:rFonts w:ascii="Arial" w:hAnsi="Arial" w:cs="Arial"/>
          <w:i/>
          <w:iCs/>
        </w:rPr>
        <w:t>tdTomato</w:t>
      </w:r>
      <w:proofErr w:type="spellEnd"/>
      <w:r w:rsidRPr="005601AE">
        <w:rPr>
          <w:rFonts w:ascii="Arial" w:hAnsi="Arial" w:cs="Arial"/>
          <w:i/>
          <w:iCs/>
        </w:rPr>
        <w:t xml:space="preserve"> </w:t>
      </w:r>
      <w:r w:rsidRPr="000B1C63">
        <w:rPr>
          <w:rFonts w:ascii="Arial" w:hAnsi="Arial" w:cs="Arial"/>
        </w:rPr>
        <w:t>crossed with</w:t>
      </w:r>
      <w:r w:rsidRPr="005601AE">
        <w:rPr>
          <w:rFonts w:ascii="Arial" w:hAnsi="Arial" w:cs="Arial"/>
          <w:i/>
          <w:iCs/>
        </w:rPr>
        <w:t xml:space="preserve"> Tie2-</w:t>
      </w:r>
      <w:proofErr w:type="gramStart"/>
      <w:r w:rsidRPr="005601AE">
        <w:rPr>
          <w:rFonts w:ascii="Arial" w:hAnsi="Arial" w:cs="Arial"/>
          <w:i/>
          <w:iCs/>
        </w:rPr>
        <w:t>Cre;Ai</w:t>
      </w:r>
      <w:proofErr w:type="gramEnd"/>
      <w:r w:rsidRPr="005601AE">
        <w:rPr>
          <w:rFonts w:ascii="Arial" w:hAnsi="Arial" w:cs="Arial"/>
          <w:i/>
          <w:iCs/>
        </w:rPr>
        <w:t>9</w:t>
      </w:r>
      <w:r w:rsidRPr="005601AE">
        <w:rPr>
          <w:rFonts w:ascii="Arial" w:hAnsi="Arial" w:cs="Arial"/>
        </w:rPr>
        <w:t> (Jackson laboratory) reporter animals to visualize the brain vasculature. </w:t>
      </w:r>
    </w:p>
    <w:p w14:paraId="47F92B29" w14:textId="77777777" w:rsidR="00CD4183" w:rsidRPr="005601AE" w:rsidRDefault="00CD4183" w:rsidP="00CD4183">
      <w:pPr>
        <w:rPr>
          <w:rFonts w:ascii="Arial" w:hAnsi="Arial" w:cs="Arial"/>
        </w:rPr>
      </w:pPr>
      <w:r w:rsidRPr="005601AE">
        <w:rPr>
          <w:rFonts w:ascii="Arial" w:hAnsi="Arial" w:cs="Arial"/>
          <w:b/>
          <w:bCs/>
        </w:rPr>
        <w:t>AAV injections for sparse viral labeling</w:t>
      </w:r>
    </w:p>
    <w:p w14:paraId="13308457" w14:textId="4E2576FF" w:rsidR="00CB59A7" w:rsidRPr="005601AE" w:rsidRDefault="00CD4183" w:rsidP="00CB59A7">
      <w:pPr>
        <w:rPr>
          <w:rFonts w:ascii="Arial" w:hAnsi="Arial" w:cs="Arial"/>
        </w:rPr>
      </w:pPr>
      <w:r w:rsidRPr="005601AE">
        <w:rPr>
          <w:rFonts w:ascii="Arial" w:hAnsi="Arial" w:cs="Arial"/>
        </w:rPr>
        <w:t>To achieve sparse and inducible labeling of neuronal populations, 21-day-old mice were injected retro-orbitally with a mixture of adeno-associated viruses (AAVs). The mixture contained three viruses: </w:t>
      </w:r>
      <w:r w:rsidRPr="005601AE">
        <w:rPr>
          <w:rFonts w:ascii="Arial" w:hAnsi="Arial" w:cs="Arial"/>
          <w:i/>
          <w:iCs/>
        </w:rPr>
        <w:t>AAV-PHP.eB-Syn-Flex-TREx2-tTA</w:t>
      </w:r>
      <w:r w:rsidRPr="005601AE">
        <w:rPr>
          <w:rFonts w:ascii="Arial" w:hAnsi="Arial" w:cs="Arial"/>
        </w:rPr>
        <w:t> (3.40 × 10¹³ genome copies [GC]/mL), </w:t>
      </w:r>
      <w:r w:rsidRPr="005601AE">
        <w:rPr>
          <w:rFonts w:ascii="Arial" w:hAnsi="Arial" w:cs="Arial"/>
          <w:i/>
          <w:iCs/>
        </w:rPr>
        <w:t>AAV-PHP.eB-7xTRE-tdTomato</w:t>
      </w:r>
      <w:r w:rsidRPr="005601AE">
        <w:rPr>
          <w:rFonts w:ascii="Arial" w:hAnsi="Arial" w:cs="Arial"/>
        </w:rPr>
        <w:t> (4.84 × 10¹³ GC/mL), and </w:t>
      </w:r>
      <w:r w:rsidRPr="005601AE">
        <w:rPr>
          <w:rFonts w:ascii="Arial" w:hAnsi="Arial" w:cs="Arial"/>
          <w:i/>
          <w:iCs/>
        </w:rPr>
        <w:t>AAV9-hSyn-Cre</w:t>
      </w:r>
      <w:r w:rsidRPr="005601AE">
        <w:rPr>
          <w:rFonts w:ascii="Arial" w:hAnsi="Arial" w:cs="Arial"/>
        </w:rPr>
        <w:t xml:space="preserve">. Viruses were combined at a 1:100 volume ratio and diluted in sterile saline to a final injection volume of 50 µL per mouse. Injections were performed under brief isoflurane anesthesia (1.5%) following induction at 5%. Virus was delivered slowly into the retro-orbital sinus over 5–10 seconds to minimize reflux, and gentle pressure was applied to the eyelid after injection. Mice were monitored during recovery and returned to their home cage once normal activity resumed. Animals were perfused three weeks later with 4% paraformaldehyde (PFA). All viruses </w:t>
      </w:r>
      <w:r w:rsidR="009F1594">
        <w:rPr>
          <w:rFonts w:ascii="Arial" w:hAnsi="Arial" w:cs="Arial"/>
        </w:rPr>
        <w:t>were</w:t>
      </w:r>
      <w:r w:rsidRPr="005601AE">
        <w:rPr>
          <w:rFonts w:ascii="Arial" w:hAnsi="Arial" w:cs="Arial"/>
        </w:rPr>
        <w:t xml:space="preserve"> acquired from Janelia research campus. We achieved sparse viral labeling of random neurons by injecting a cocktail of AAVs through the retro-orbital sinus (</w:t>
      </w:r>
      <w:r w:rsidRPr="005601AE">
        <w:rPr>
          <w:rFonts w:ascii="Arial" w:hAnsi="Arial" w:cs="Arial"/>
          <w:i/>
          <w:iCs/>
        </w:rPr>
        <w:t>AAV-</w:t>
      </w:r>
      <w:proofErr w:type="spellStart"/>
      <w:r w:rsidRPr="005601AE">
        <w:rPr>
          <w:rFonts w:ascii="Arial" w:hAnsi="Arial" w:cs="Arial"/>
          <w:i/>
          <w:iCs/>
        </w:rPr>
        <w:t>hSyn</w:t>
      </w:r>
      <w:proofErr w:type="spellEnd"/>
      <w:r w:rsidRPr="005601AE">
        <w:rPr>
          <w:rFonts w:ascii="Arial" w:hAnsi="Arial" w:cs="Arial"/>
          <w:i/>
          <w:iCs/>
        </w:rPr>
        <w:t>-Cre; AAV-Syn-Flex-TREx2-tTA; AAV-7xTRE-tdTomato</w:t>
      </w:r>
      <w:r w:rsidRPr="005601AE">
        <w:rPr>
          <w:rFonts w:ascii="Arial" w:hAnsi="Arial" w:cs="Arial"/>
        </w:rPr>
        <w:t>). The </w:t>
      </w:r>
      <w:proofErr w:type="spellStart"/>
      <w:r w:rsidRPr="005601AE">
        <w:rPr>
          <w:rFonts w:ascii="Arial" w:hAnsi="Arial" w:cs="Arial"/>
          <w:i/>
          <w:iCs/>
        </w:rPr>
        <w:t>hSyn</w:t>
      </w:r>
      <w:proofErr w:type="spellEnd"/>
      <w:r w:rsidRPr="005601AE">
        <w:rPr>
          <w:rFonts w:ascii="Arial" w:hAnsi="Arial" w:cs="Arial"/>
        </w:rPr>
        <w:t xml:space="preserve"> driver ensured neuron-specificity while the </w:t>
      </w:r>
      <w:proofErr w:type="spellStart"/>
      <w:r w:rsidRPr="005601AE">
        <w:rPr>
          <w:rFonts w:ascii="Arial" w:hAnsi="Arial" w:cs="Arial"/>
        </w:rPr>
        <w:t>tet</w:t>
      </w:r>
      <w:proofErr w:type="spellEnd"/>
      <w:r w:rsidRPr="005601AE">
        <w:rPr>
          <w:rFonts w:ascii="Arial" w:hAnsi="Arial" w:cs="Arial"/>
        </w:rPr>
        <w:t xml:space="preserve">-off system amplified </w:t>
      </w:r>
      <w:proofErr w:type="spellStart"/>
      <w:r w:rsidRPr="005601AE">
        <w:rPr>
          <w:rFonts w:ascii="Arial" w:hAnsi="Arial" w:cs="Arial"/>
        </w:rPr>
        <w:t>tdTomato</w:t>
      </w:r>
      <w:proofErr w:type="spellEnd"/>
      <w:r w:rsidRPr="005601AE">
        <w:rPr>
          <w:rFonts w:ascii="Arial" w:hAnsi="Arial" w:cs="Arial"/>
        </w:rPr>
        <w:t xml:space="preserve"> expression once a neuron had been infected with all three viruses.</w:t>
      </w:r>
      <w:r w:rsidR="00CB59A7" w:rsidRPr="005601AE">
        <w:rPr>
          <w:rFonts w:ascii="Arial" w:hAnsi="Arial" w:cs="Arial"/>
        </w:rPr>
        <w:t xml:space="preserve"> </w:t>
      </w:r>
    </w:p>
    <w:p w14:paraId="17C51B3D" w14:textId="2E1BF40A" w:rsidR="00CB59A7" w:rsidRPr="005601AE" w:rsidRDefault="00CB59A7" w:rsidP="00CB59A7">
      <w:pPr>
        <w:rPr>
          <w:rFonts w:ascii="Arial" w:hAnsi="Arial" w:cs="Arial"/>
          <w:b/>
          <w:bCs/>
        </w:rPr>
      </w:pPr>
      <w:r w:rsidRPr="005601AE">
        <w:rPr>
          <w:rFonts w:ascii="Arial" w:hAnsi="Arial" w:cs="Arial"/>
          <w:b/>
          <w:bCs/>
        </w:rPr>
        <w:t>Clea</w:t>
      </w:r>
      <w:r w:rsidR="003D6E1E">
        <w:rPr>
          <w:rFonts w:ascii="Arial" w:hAnsi="Arial" w:cs="Arial"/>
          <w:b/>
          <w:bCs/>
        </w:rPr>
        <w:t>r</w:t>
      </w:r>
      <w:r w:rsidRPr="005601AE">
        <w:rPr>
          <w:rFonts w:ascii="Arial" w:hAnsi="Arial" w:cs="Arial"/>
          <w:b/>
          <w:bCs/>
        </w:rPr>
        <w:t>ing Route 1: CUBIC L to CUBIC R+</w:t>
      </w:r>
    </w:p>
    <w:p w14:paraId="7FB2BFE2" w14:textId="64F18734" w:rsidR="00CB59A7" w:rsidRPr="005601AE" w:rsidRDefault="00CB59A7" w:rsidP="00CB59A7">
      <w:pPr>
        <w:rPr>
          <w:rFonts w:ascii="Arial" w:hAnsi="Arial" w:cs="Arial"/>
        </w:rPr>
      </w:pPr>
      <w:r w:rsidRPr="005601AE">
        <w:rPr>
          <w:rFonts w:ascii="Arial" w:hAnsi="Arial" w:cs="Arial"/>
        </w:rPr>
        <w:t>Brains were perfusion fixed with 4% paraformaldehyde, post fixed overnight at 4</w:t>
      </w:r>
      <w:bookmarkStart w:id="0" w:name="_Hlk213075804"/>
      <w:r w:rsidRPr="005601AE">
        <w:rPr>
          <w:rFonts w:ascii="Arial" w:hAnsi="Arial" w:cs="Arial"/>
        </w:rPr>
        <w:t>°</w:t>
      </w:r>
      <w:r w:rsidR="003170CC" w:rsidRPr="005601AE">
        <w:rPr>
          <w:rFonts w:ascii="Arial" w:hAnsi="Arial" w:cs="Arial"/>
        </w:rPr>
        <w:t xml:space="preserve"> C</w:t>
      </w:r>
      <w:bookmarkEnd w:id="0"/>
      <w:r w:rsidRPr="005601AE">
        <w:rPr>
          <w:rFonts w:ascii="Arial" w:hAnsi="Arial" w:cs="Arial"/>
        </w:rPr>
        <w:t xml:space="preserve">, and washed three times in PBS at </w:t>
      </w:r>
      <w:r w:rsidR="003170CC" w:rsidRPr="005601AE">
        <w:rPr>
          <w:rFonts w:ascii="Arial" w:hAnsi="Arial" w:cs="Arial"/>
        </w:rPr>
        <w:t xml:space="preserve">37°C </w:t>
      </w:r>
      <w:r w:rsidRPr="005601AE">
        <w:rPr>
          <w:rFonts w:ascii="Arial" w:hAnsi="Arial" w:cs="Arial"/>
        </w:rPr>
        <w:t xml:space="preserve">with gentle shaking to remove residual fixative. </w:t>
      </w:r>
      <w:proofErr w:type="spellStart"/>
      <w:r w:rsidRPr="005601AE">
        <w:rPr>
          <w:rFonts w:ascii="Arial" w:hAnsi="Arial" w:cs="Arial"/>
        </w:rPr>
        <w:t>Delipidation</w:t>
      </w:r>
      <w:proofErr w:type="spellEnd"/>
      <w:r w:rsidRPr="005601AE">
        <w:rPr>
          <w:rFonts w:ascii="Arial" w:hAnsi="Arial" w:cs="Arial"/>
        </w:rPr>
        <w:t xml:space="preserve"> proceeded in CUBIC L with a brief equilibration in 50% CUBIC L at 37</w:t>
      </w:r>
      <w:r w:rsidR="003170CC" w:rsidRPr="005601AE">
        <w:rPr>
          <w:rFonts w:ascii="Arial" w:hAnsi="Arial" w:cs="Arial"/>
        </w:rPr>
        <w:t xml:space="preserve">°C </w:t>
      </w:r>
      <w:r w:rsidRPr="005601AE">
        <w:rPr>
          <w:rFonts w:ascii="Arial" w:hAnsi="Arial" w:cs="Arial"/>
        </w:rPr>
        <w:t xml:space="preserve">(≥6h) followed by incubation in 100% CUBIC L at </w:t>
      </w:r>
      <w:r w:rsidR="003170CC" w:rsidRPr="005601AE">
        <w:rPr>
          <w:rFonts w:ascii="Arial" w:hAnsi="Arial" w:cs="Arial"/>
        </w:rPr>
        <w:t>37°C for 1-7 days</w:t>
      </w:r>
      <w:r w:rsidRPr="005601AE">
        <w:rPr>
          <w:rFonts w:ascii="Arial" w:hAnsi="Arial" w:cs="Arial"/>
        </w:rPr>
        <w:t>. Solution was refreshed ever</w:t>
      </w:r>
      <w:r w:rsidR="003170CC" w:rsidRPr="005601AE">
        <w:rPr>
          <w:rFonts w:ascii="Arial" w:hAnsi="Arial" w:cs="Arial"/>
        </w:rPr>
        <w:t xml:space="preserve">y 3-4 days </w:t>
      </w:r>
      <w:r w:rsidRPr="005601AE">
        <w:rPr>
          <w:rFonts w:ascii="Arial" w:hAnsi="Arial" w:cs="Arial"/>
        </w:rPr>
        <w:t xml:space="preserve">and vessels were kept covered to minimize evaporation; endpoint was defined by loss of color in the bath and visual translucency of the brain. For consistency across animals, we recorded wet mass and linear dimensions before </w:t>
      </w:r>
      <w:proofErr w:type="spellStart"/>
      <w:r w:rsidRPr="005601AE">
        <w:rPr>
          <w:rFonts w:ascii="Arial" w:hAnsi="Arial" w:cs="Arial"/>
        </w:rPr>
        <w:t>delipidation</w:t>
      </w:r>
      <w:proofErr w:type="spellEnd"/>
      <w:r w:rsidRPr="005601AE">
        <w:rPr>
          <w:rFonts w:ascii="Arial" w:hAnsi="Arial" w:cs="Arial"/>
        </w:rPr>
        <w:t xml:space="preserve"> and after each solution change to quantify expansion or shrinkage. When immunolabeling was required, </w:t>
      </w:r>
      <w:proofErr w:type="spellStart"/>
      <w:r w:rsidRPr="005601AE">
        <w:rPr>
          <w:rFonts w:ascii="Arial" w:hAnsi="Arial" w:cs="Arial"/>
        </w:rPr>
        <w:t>delipidation</w:t>
      </w:r>
      <w:proofErr w:type="spellEnd"/>
      <w:r w:rsidRPr="005601AE">
        <w:rPr>
          <w:rFonts w:ascii="Arial" w:hAnsi="Arial" w:cs="Arial"/>
        </w:rPr>
        <w:t xml:space="preserve"> was followed by antibody incubation in </w:t>
      </w:r>
      <w:r w:rsidRPr="005601AE">
        <w:rPr>
          <w:rFonts w:ascii="Arial" w:hAnsi="Arial" w:cs="Arial"/>
        </w:rPr>
        <w:lastRenderedPageBreak/>
        <w:t xml:space="preserve">detergent containing buffer at </w:t>
      </w:r>
      <w:r w:rsidR="003170CC" w:rsidRPr="005601AE">
        <w:rPr>
          <w:rFonts w:ascii="Arial" w:hAnsi="Arial" w:cs="Arial"/>
        </w:rPr>
        <w:t xml:space="preserve">34°C </w:t>
      </w:r>
      <w:r w:rsidRPr="005601AE">
        <w:rPr>
          <w:rFonts w:ascii="Arial" w:hAnsi="Arial" w:cs="Arial"/>
        </w:rPr>
        <w:t xml:space="preserve">for </w:t>
      </w:r>
      <w:r w:rsidR="001F1B4C" w:rsidRPr="005601AE">
        <w:rPr>
          <w:rFonts w:ascii="Arial" w:hAnsi="Arial" w:cs="Arial"/>
        </w:rPr>
        <w:t>7 days</w:t>
      </w:r>
      <w:r w:rsidRPr="005601AE">
        <w:rPr>
          <w:rFonts w:ascii="Arial" w:hAnsi="Arial" w:cs="Arial"/>
        </w:rPr>
        <w:t xml:space="preserve"> with agitation and light protection, then thorough PBS washes.</w:t>
      </w:r>
    </w:p>
    <w:p w14:paraId="3CF999C3" w14:textId="52DAE782" w:rsidR="00CD4183" w:rsidRPr="005601AE" w:rsidRDefault="00CB59A7" w:rsidP="00CB59A7">
      <w:pPr>
        <w:rPr>
          <w:rFonts w:ascii="Arial" w:hAnsi="Arial" w:cs="Arial"/>
        </w:rPr>
      </w:pPr>
      <w:r w:rsidRPr="005601AE">
        <w:rPr>
          <w:rFonts w:ascii="Arial" w:hAnsi="Arial" w:cs="Arial"/>
        </w:rPr>
        <w:t>Refractive index matching was performed in CUBIC R</w:t>
      </w:r>
      <w:r w:rsidR="007B448D">
        <w:rPr>
          <w:rFonts w:ascii="Arial" w:hAnsi="Arial" w:cs="Arial"/>
        </w:rPr>
        <w:t>+</w:t>
      </w:r>
      <w:r w:rsidRPr="005601AE">
        <w:rPr>
          <w:rFonts w:ascii="Arial" w:hAnsi="Arial" w:cs="Arial"/>
        </w:rPr>
        <w:t xml:space="preserve"> by stepping samples from 50% solution at room temperature in the </w:t>
      </w:r>
      <w:r w:rsidR="003170CC" w:rsidRPr="005601AE">
        <w:rPr>
          <w:rFonts w:ascii="Arial" w:hAnsi="Arial" w:cs="Arial"/>
        </w:rPr>
        <w:t>dark (6 h)</w:t>
      </w:r>
      <w:r w:rsidRPr="005601AE">
        <w:rPr>
          <w:rFonts w:ascii="Arial" w:hAnsi="Arial" w:cs="Arial"/>
        </w:rPr>
        <w:t xml:space="preserve"> to 100% solution (≥</w:t>
      </w:r>
      <w:r w:rsidR="003170CC" w:rsidRPr="005601AE">
        <w:rPr>
          <w:rFonts w:ascii="Arial" w:hAnsi="Arial" w:cs="Arial"/>
        </w:rPr>
        <w:t>12h u</w:t>
      </w:r>
      <w:r w:rsidRPr="005601AE">
        <w:rPr>
          <w:rFonts w:ascii="Arial" w:hAnsi="Arial" w:cs="Arial"/>
        </w:rPr>
        <w:t xml:space="preserve">ntil optical homogeneity). All solutions were degassed prior to use to reduce microbubble formation in deep tissue. For mounting, cleared brains were transferred to a 30 mm dish and secured to the base with a small fillet of UV curable adhesive applied away from the imaging field; the dish was then filled with </w:t>
      </w:r>
      <w:r w:rsidR="00235E1C" w:rsidRPr="005601AE">
        <w:rPr>
          <w:rFonts w:ascii="Arial" w:hAnsi="Arial" w:cs="Arial"/>
        </w:rPr>
        <w:t>CUBIC R</w:t>
      </w:r>
      <w:r w:rsidR="00235E1C">
        <w:rPr>
          <w:rFonts w:ascii="Arial" w:hAnsi="Arial" w:cs="Arial"/>
        </w:rPr>
        <w:t>+</w:t>
      </w:r>
      <w:r w:rsidRPr="005601AE">
        <w:rPr>
          <w:rFonts w:ascii="Arial" w:hAnsi="Arial" w:cs="Arial"/>
        </w:rPr>
        <w:t xml:space="preserve"> to cover the sample completely. If buoyancy or residual tissue softness caused motion during stage sweeps, we stabilized the preparation by embedding the sample in a thin bed of low melting agarose prepared in CUBIC R and allowed to gel at room temperature before imaging. Adhesives, plastics, and seals in contact with the bath were chosen for compatibility with hydrophilic media; we avoided materials that leach plasticizers or fluoresce under 488/561 nm excitation. Samples were stored at 4</w:t>
      </w:r>
      <w:r w:rsidR="003170CC" w:rsidRPr="005601AE">
        <w:rPr>
          <w:rFonts w:ascii="Arial" w:hAnsi="Arial" w:cs="Arial"/>
        </w:rPr>
        <w:t xml:space="preserve">°C </w:t>
      </w:r>
      <w:r w:rsidRPr="005601AE">
        <w:rPr>
          <w:rFonts w:ascii="Arial" w:hAnsi="Arial" w:cs="Arial"/>
        </w:rPr>
        <w:t xml:space="preserve">in </w:t>
      </w:r>
      <w:r w:rsidR="00235E1C" w:rsidRPr="005601AE">
        <w:rPr>
          <w:rFonts w:ascii="Arial" w:hAnsi="Arial" w:cs="Arial"/>
        </w:rPr>
        <w:t>CUBIC R</w:t>
      </w:r>
      <w:r w:rsidR="00235E1C">
        <w:rPr>
          <w:rFonts w:ascii="Arial" w:hAnsi="Arial" w:cs="Arial"/>
        </w:rPr>
        <w:t>+</w:t>
      </w:r>
      <w:r w:rsidR="00542792">
        <w:rPr>
          <w:rFonts w:ascii="Arial" w:hAnsi="Arial" w:cs="Arial"/>
        </w:rPr>
        <w:t xml:space="preserve"> </w:t>
      </w:r>
      <w:r w:rsidRPr="005601AE">
        <w:rPr>
          <w:rFonts w:ascii="Arial" w:hAnsi="Arial" w:cs="Arial"/>
        </w:rPr>
        <w:t>prior to imaging, protected from light, and rechecked for RI drift immediately before acquisition.</w:t>
      </w:r>
    </w:p>
    <w:p w14:paraId="6428A3C2" w14:textId="132175DE" w:rsidR="00D30F69" w:rsidRPr="005601AE" w:rsidRDefault="00D30F69" w:rsidP="00D30F69">
      <w:pPr>
        <w:rPr>
          <w:rFonts w:ascii="Arial" w:hAnsi="Arial" w:cs="Arial"/>
          <w:b/>
          <w:bCs/>
        </w:rPr>
      </w:pPr>
      <w:r w:rsidRPr="005601AE">
        <w:rPr>
          <w:rFonts w:ascii="Arial" w:hAnsi="Arial" w:cs="Arial"/>
          <w:b/>
          <w:bCs/>
        </w:rPr>
        <w:t>Clearing Route 2:</w:t>
      </w:r>
      <w:r w:rsidRPr="005601AE">
        <w:rPr>
          <w:rFonts w:ascii="Arial" w:eastAsia="Times New Roman" w:hAnsi="Arial" w:cs="Arial"/>
          <w:b/>
          <w:bCs/>
          <w:sz w:val="27"/>
          <w:szCs w:val="27"/>
          <w:lang w:eastAsia="en-US"/>
        </w:rPr>
        <w:t xml:space="preserve"> </w:t>
      </w:r>
      <w:r w:rsidRPr="005601AE">
        <w:rPr>
          <w:rFonts w:ascii="Arial" w:hAnsi="Arial" w:cs="Arial"/>
          <w:b/>
          <w:bCs/>
        </w:rPr>
        <w:t>SHIELD → CUBIC</w:t>
      </w:r>
      <w:r w:rsidRPr="005601AE">
        <w:rPr>
          <w:rFonts w:ascii="Arial" w:hAnsi="Arial" w:cs="Arial"/>
          <w:b/>
          <w:bCs/>
        </w:rPr>
        <w:noBreakHyphen/>
        <w:t xml:space="preserve">L → </w:t>
      </w:r>
      <w:proofErr w:type="spellStart"/>
      <w:r w:rsidRPr="005601AE">
        <w:rPr>
          <w:rFonts w:ascii="Arial" w:hAnsi="Arial" w:cs="Arial"/>
          <w:b/>
          <w:bCs/>
        </w:rPr>
        <w:t>uRIMS</w:t>
      </w:r>
      <w:proofErr w:type="spellEnd"/>
      <w:r w:rsidR="00FC075E">
        <w:rPr>
          <w:rFonts w:ascii="Arial" w:hAnsi="Arial" w:cs="Arial"/>
          <w:b/>
          <w:bCs/>
        </w:rPr>
        <w:t xml:space="preserve"> </w:t>
      </w:r>
    </w:p>
    <w:p w14:paraId="779DFFB4" w14:textId="1AAF3532" w:rsidR="00050B9C" w:rsidRPr="005601AE" w:rsidRDefault="00AF4C77" w:rsidP="00050B9C">
      <w:pPr>
        <w:rPr>
          <w:rFonts w:ascii="Arial" w:hAnsi="Arial" w:cs="Arial"/>
        </w:rPr>
      </w:pPr>
      <w:r w:rsidRPr="005601AE">
        <w:rPr>
          <w:rFonts w:ascii="Arial" w:hAnsi="Arial" w:cs="Arial"/>
        </w:rPr>
        <w:t xml:space="preserve">Brains were perfusion fixed with 4% paraformaldehyde, post fixed overnight at 4°C, and washed three times in PBS at 37°C with gentle shaking to remove residual fixative. </w:t>
      </w:r>
      <w:r w:rsidR="004E68C7">
        <w:rPr>
          <w:rFonts w:ascii="Arial" w:hAnsi="Arial" w:cs="Arial"/>
        </w:rPr>
        <w:t>They were t</w:t>
      </w:r>
      <w:r w:rsidR="00050B9C" w:rsidRPr="005601AE">
        <w:rPr>
          <w:rFonts w:ascii="Arial" w:hAnsi="Arial" w:cs="Arial"/>
        </w:rPr>
        <w:t xml:space="preserve">ransferred from PBS directly into SHIELD OFF at 4 °C (50% SHIELD buffer, 25% SHIELD Epoxy in </w:t>
      </w:r>
      <w:proofErr w:type="spellStart"/>
      <w:r w:rsidR="00050B9C" w:rsidRPr="005601AE">
        <w:rPr>
          <w:rFonts w:ascii="Arial" w:hAnsi="Arial" w:cs="Arial"/>
        </w:rPr>
        <w:t>dH</w:t>
      </w:r>
      <w:r w:rsidR="00050B9C" w:rsidRPr="005601AE">
        <w:rPr>
          <w:rFonts w:ascii="Cambria Math" w:hAnsi="Cambria Math" w:cs="Cambria Math"/>
        </w:rPr>
        <w:t>₂</w:t>
      </w:r>
      <w:r w:rsidR="00050B9C" w:rsidRPr="005601AE">
        <w:rPr>
          <w:rFonts w:ascii="Arial" w:hAnsi="Arial" w:cs="Arial"/>
        </w:rPr>
        <w:t>O</w:t>
      </w:r>
      <w:proofErr w:type="spellEnd"/>
      <w:r w:rsidR="00050B9C" w:rsidRPr="005601AE">
        <w:rPr>
          <w:rFonts w:ascii="Arial" w:hAnsi="Arial" w:cs="Arial"/>
        </w:rPr>
        <w:t xml:space="preserve">) with gentle nutation and light protection for 3 days, then moved to SHIELD ON for overnight incubation at 37 °C to complete epoxide crosslinking. Following SHIELD, tissue was rinsed in PBS for 1 h at room temperature and then overnight at 37°C. </w:t>
      </w:r>
      <w:proofErr w:type="spellStart"/>
      <w:r w:rsidR="00050B9C" w:rsidRPr="005601AE">
        <w:rPr>
          <w:rFonts w:ascii="Arial" w:hAnsi="Arial" w:cs="Arial"/>
        </w:rPr>
        <w:t>Delipidation</w:t>
      </w:r>
      <w:proofErr w:type="spellEnd"/>
      <w:r w:rsidR="00050B9C" w:rsidRPr="005601AE">
        <w:rPr>
          <w:rFonts w:ascii="Arial" w:hAnsi="Arial" w:cs="Arial"/>
        </w:rPr>
        <w:t xml:space="preserve"> was performed in 100% CUBIC</w:t>
      </w:r>
      <w:r w:rsidR="00050B9C" w:rsidRPr="005601AE">
        <w:rPr>
          <w:rFonts w:ascii="Arial" w:hAnsi="Arial" w:cs="Arial"/>
        </w:rPr>
        <w:noBreakHyphen/>
        <w:t>L at 37°C with solution replacement every 3–4 days; the duration scaled with tissue age and lipid content</w:t>
      </w:r>
      <w:r w:rsidR="004E5A7C" w:rsidRPr="005601AE">
        <w:rPr>
          <w:rFonts w:ascii="Arial" w:hAnsi="Arial" w:cs="Arial"/>
        </w:rPr>
        <w:t xml:space="preserve">, </w:t>
      </w:r>
      <w:r w:rsidR="00050B9C" w:rsidRPr="005601AE">
        <w:rPr>
          <w:rFonts w:ascii="Arial" w:hAnsi="Arial" w:cs="Arial"/>
        </w:rPr>
        <w:t>and we noted that SHIELD</w:t>
      </w:r>
      <w:r w:rsidR="00050B9C" w:rsidRPr="005601AE">
        <w:rPr>
          <w:rFonts w:ascii="Arial" w:hAnsi="Arial" w:cs="Arial"/>
        </w:rPr>
        <w:noBreakHyphen/>
        <w:t>processed samples c</w:t>
      </w:r>
      <w:r w:rsidR="00F02CB1">
        <w:rPr>
          <w:rFonts w:ascii="Arial" w:hAnsi="Arial" w:cs="Arial"/>
        </w:rPr>
        <w:t>ould</w:t>
      </w:r>
      <w:r w:rsidR="00050B9C" w:rsidRPr="005601AE">
        <w:rPr>
          <w:rFonts w:ascii="Arial" w:hAnsi="Arial" w:cs="Arial"/>
        </w:rPr>
        <w:t xml:space="preserve"> appear more opaque than CUBIC</w:t>
      </w:r>
      <w:r w:rsidR="00050B9C" w:rsidRPr="005601AE">
        <w:rPr>
          <w:rFonts w:ascii="Arial" w:hAnsi="Arial" w:cs="Arial"/>
        </w:rPr>
        <w:noBreakHyphen/>
        <w:t>only brains despite remaining suitable for deep imaging. Brains were washed in PBS for 1 h at room temperature and then overnight at 37°C to remove residual detergents.</w:t>
      </w:r>
    </w:p>
    <w:p w14:paraId="4059D61C" w14:textId="4E4E482D" w:rsidR="00E17D3B" w:rsidRDefault="00050B9C">
      <w:pPr>
        <w:rPr>
          <w:rFonts w:ascii="Arial" w:hAnsi="Arial" w:cs="Arial"/>
        </w:rPr>
      </w:pPr>
      <w:r w:rsidRPr="005601AE">
        <w:rPr>
          <w:rFonts w:ascii="Arial" w:hAnsi="Arial" w:cs="Arial"/>
        </w:rPr>
        <w:t xml:space="preserve">Final matching used a </w:t>
      </w:r>
      <w:proofErr w:type="spellStart"/>
      <w:r w:rsidRPr="45D2263E">
        <w:rPr>
          <w:rFonts w:ascii="Arial" w:hAnsi="Arial" w:cs="Arial"/>
        </w:rPr>
        <w:t>ureaaugmented</w:t>
      </w:r>
      <w:proofErr w:type="spellEnd"/>
      <w:r w:rsidRPr="45D2263E">
        <w:rPr>
          <w:rFonts w:ascii="Arial" w:hAnsi="Arial" w:cs="Arial"/>
        </w:rPr>
        <w:t xml:space="preserve"> </w:t>
      </w:r>
      <w:proofErr w:type="spellStart"/>
      <w:r w:rsidRPr="45D2263E">
        <w:rPr>
          <w:rFonts w:ascii="Arial" w:hAnsi="Arial" w:cs="Arial"/>
        </w:rPr>
        <w:t>highRI</w:t>
      </w:r>
      <w:proofErr w:type="spellEnd"/>
      <w:r w:rsidRPr="005601AE">
        <w:rPr>
          <w:rFonts w:ascii="Arial" w:hAnsi="Arial" w:cs="Arial"/>
        </w:rPr>
        <w:t xml:space="preserve"> medium (</w:t>
      </w:r>
      <w:proofErr w:type="spellStart"/>
      <w:r w:rsidRPr="005601AE">
        <w:rPr>
          <w:rFonts w:ascii="Arial" w:hAnsi="Arial" w:cs="Arial"/>
        </w:rPr>
        <w:t>uRIMS</w:t>
      </w:r>
      <w:proofErr w:type="spellEnd"/>
      <w:r w:rsidRPr="005601AE">
        <w:rPr>
          <w:rFonts w:ascii="Arial" w:hAnsi="Arial" w:cs="Arial"/>
        </w:rPr>
        <w:t xml:space="preserve">) adjusted to </w:t>
      </w:r>
      <w:r w:rsidRPr="45D2263E">
        <w:rPr>
          <w:rFonts w:ascii="Arial" w:hAnsi="Arial" w:cs="Arial"/>
        </w:rPr>
        <w:t>RI ≈ 1</w:t>
      </w:r>
      <w:r w:rsidRPr="005601AE">
        <w:rPr>
          <w:rFonts w:ascii="Arial" w:hAnsi="Arial" w:cs="Arial"/>
        </w:rPr>
        <w:t xml:space="preserve">.496 at </w:t>
      </w:r>
      <w:r w:rsidRPr="45D2263E">
        <w:rPr>
          <w:rFonts w:ascii="Arial" w:hAnsi="Arial" w:cs="Arial"/>
        </w:rPr>
        <w:t>pH ≈ 7</w:t>
      </w:r>
      <w:r w:rsidRPr="005601AE">
        <w:rPr>
          <w:rFonts w:ascii="Arial" w:hAnsi="Arial" w:cs="Arial"/>
        </w:rPr>
        <w:t>.4. The working formulation comprised ~60%</w:t>
      </w:r>
      <w:r w:rsidRPr="45D2263E">
        <w:rPr>
          <w:rFonts w:ascii="Arial" w:hAnsi="Arial" w:cs="Arial"/>
        </w:rPr>
        <w:t> w</w:t>
      </w:r>
      <w:r w:rsidRPr="005601AE">
        <w:rPr>
          <w:rFonts w:ascii="Arial" w:hAnsi="Arial" w:cs="Arial"/>
        </w:rPr>
        <w:t xml:space="preserve">/v </w:t>
      </w:r>
      <w:proofErr w:type="spellStart"/>
      <w:r w:rsidRPr="005601AE">
        <w:rPr>
          <w:rFonts w:ascii="Arial" w:hAnsi="Arial" w:cs="Arial"/>
        </w:rPr>
        <w:t>Nycodenz</w:t>
      </w:r>
      <w:proofErr w:type="spellEnd"/>
      <w:r w:rsidRPr="005601AE">
        <w:rPr>
          <w:rFonts w:ascii="Arial" w:hAnsi="Arial" w:cs="Arial"/>
        </w:rPr>
        <w:t>, 0.5%</w:t>
      </w:r>
      <w:r w:rsidRPr="45D2263E">
        <w:rPr>
          <w:rFonts w:ascii="Arial" w:hAnsi="Arial" w:cs="Arial"/>
        </w:rPr>
        <w:t> w</w:t>
      </w:r>
      <w:r w:rsidRPr="005601AE">
        <w:rPr>
          <w:rFonts w:ascii="Arial" w:hAnsi="Arial" w:cs="Arial"/>
        </w:rPr>
        <w:t>/v meglumine, 0.25%</w:t>
      </w:r>
      <w:r w:rsidRPr="45D2263E">
        <w:rPr>
          <w:rFonts w:ascii="Arial" w:hAnsi="Arial" w:cs="Arial"/>
        </w:rPr>
        <w:t> w</w:t>
      </w:r>
      <w:r w:rsidRPr="005601AE">
        <w:rPr>
          <w:rFonts w:ascii="Arial" w:hAnsi="Arial" w:cs="Arial"/>
        </w:rPr>
        <w:t xml:space="preserve">/v </w:t>
      </w:r>
      <w:proofErr w:type="spellStart"/>
      <w:r w:rsidRPr="005601AE">
        <w:rPr>
          <w:rFonts w:ascii="Arial" w:hAnsi="Arial" w:cs="Arial"/>
        </w:rPr>
        <w:t>diatrizoic</w:t>
      </w:r>
      <w:proofErr w:type="spellEnd"/>
      <w:r w:rsidRPr="005601AE">
        <w:rPr>
          <w:rFonts w:ascii="Arial" w:hAnsi="Arial" w:cs="Arial"/>
        </w:rPr>
        <w:t xml:space="preserve"> acid, and 0.01% sodium </w:t>
      </w:r>
      <w:proofErr w:type="spellStart"/>
      <w:r w:rsidRPr="005601AE">
        <w:rPr>
          <w:rFonts w:ascii="Arial" w:hAnsi="Arial" w:cs="Arial"/>
        </w:rPr>
        <w:t>azide</w:t>
      </w:r>
      <w:proofErr w:type="spellEnd"/>
      <w:r w:rsidRPr="005601AE">
        <w:rPr>
          <w:rFonts w:ascii="Arial" w:hAnsi="Arial" w:cs="Arial"/>
        </w:rPr>
        <w:t xml:space="preserve"> in </w:t>
      </w:r>
      <w:r w:rsidRPr="45D2263E">
        <w:rPr>
          <w:rFonts w:ascii="Arial" w:hAnsi="Arial" w:cs="Arial"/>
        </w:rPr>
        <w:t>20 mM</w:t>
      </w:r>
      <w:r w:rsidRPr="005601AE">
        <w:rPr>
          <w:rFonts w:ascii="Arial" w:hAnsi="Arial" w:cs="Arial"/>
        </w:rPr>
        <w:t xml:space="preserve"> phosphate buffer, supplemented with 40%</w:t>
      </w:r>
      <w:r w:rsidRPr="45D2263E">
        <w:rPr>
          <w:rFonts w:ascii="Arial" w:hAnsi="Arial" w:cs="Arial"/>
        </w:rPr>
        <w:t> w</w:t>
      </w:r>
      <w:r w:rsidRPr="005601AE">
        <w:rPr>
          <w:rFonts w:ascii="Arial" w:hAnsi="Arial" w:cs="Arial"/>
        </w:rPr>
        <w:t xml:space="preserve">/v urea; </w:t>
      </w:r>
      <w:r w:rsidRPr="45D2263E">
        <w:rPr>
          <w:rFonts w:ascii="Arial" w:hAnsi="Arial" w:cs="Arial"/>
        </w:rPr>
        <w:t>Tween20</w:t>
      </w:r>
      <w:r w:rsidRPr="005601AE">
        <w:rPr>
          <w:rFonts w:ascii="Arial" w:hAnsi="Arial" w:cs="Arial"/>
        </w:rPr>
        <w:t xml:space="preserve"> was omitted to prevent expansion and bubble formation. Solutions were prepared fresh, filtered, degassed, and verified on a refractometer before use. Samples typically reached </w:t>
      </w:r>
      <w:r w:rsidRPr="45D2263E">
        <w:rPr>
          <w:rFonts w:ascii="Arial" w:hAnsi="Arial" w:cs="Arial"/>
        </w:rPr>
        <w:t>near</w:t>
      </w:r>
      <w:r w:rsidR="00E154ED">
        <w:rPr>
          <w:rFonts w:ascii="Arial" w:hAnsi="Arial" w:cs="Arial"/>
        </w:rPr>
        <w:t>-</w:t>
      </w:r>
      <w:r w:rsidRPr="45D2263E">
        <w:rPr>
          <w:rFonts w:ascii="Arial" w:hAnsi="Arial" w:cs="Arial"/>
        </w:rPr>
        <w:t>transparent</w:t>
      </w:r>
      <w:r w:rsidRPr="005601AE">
        <w:rPr>
          <w:rFonts w:ascii="Arial" w:hAnsi="Arial" w:cs="Arial"/>
        </w:rPr>
        <w:t xml:space="preserve"> appearance within ~1–</w:t>
      </w:r>
      <w:r w:rsidRPr="45D2263E">
        <w:rPr>
          <w:rFonts w:ascii="Arial" w:hAnsi="Arial" w:cs="Arial"/>
        </w:rPr>
        <w:t>2 days</w:t>
      </w:r>
      <w:r w:rsidRPr="005601AE">
        <w:rPr>
          <w:rFonts w:ascii="Arial" w:hAnsi="Arial" w:cs="Arial"/>
        </w:rPr>
        <w:t xml:space="preserve"> at </w:t>
      </w:r>
      <w:r w:rsidRPr="45D2263E">
        <w:rPr>
          <w:rFonts w:ascii="Arial" w:hAnsi="Arial" w:cs="Arial"/>
        </w:rPr>
        <w:t>37 </w:t>
      </w:r>
      <w:r w:rsidRPr="005601AE">
        <w:rPr>
          <w:rFonts w:ascii="Arial" w:hAnsi="Arial" w:cs="Arial"/>
        </w:rPr>
        <w:t xml:space="preserve">°C with gentle agitation. Increasing RI beyond the target by adding </w:t>
      </w:r>
      <w:proofErr w:type="spellStart"/>
      <w:r w:rsidRPr="005601AE">
        <w:rPr>
          <w:rFonts w:ascii="Arial" w:hAnsi="Arial" w:cs="Arial"/>
        </w:rPr>
        <w:t>Nycodenz</w:t>
      </w:r>
      <w:proofErr w:type="spellEnd"/>
      <w:r w:rsidRPr="005601AE">
        <w:rPr>
          <w:rFonts w:ascii="Arial" w:hAnsi="Arial" w:cs="Arial"/>
        </w:rPr>
        <w:t xml:space="preserve"> did not improve image quality and increased bath turbulence near saturation</w:t>
      </w:r>
      <w:r w:rsidR="00681F36">
        <w:rPr>
          <w:rFonts w:ascii="Arial" w:hAnsi="Arial" w:cs="Arial"/>
        </w:rPr>
        <w:t>. W</w:t>
      </w:r>
      <w:r w:rsidRPr="005601AE">
        <w:rPr>
          <w:rFonts w:ascii="Arial" w:hAnsi="Arial" w:cs="Arial"/>
        </w:rPr>
        <w:t xml:space="preserve">e therefore maintained the target RI and controlled pH at ~7.4 to limit tissue expansion while preserving signal. </w:t>
      </w:r>
      <w:r w:rsidRPr="45D2263E">
        <w:rPr>
          <w:rFonts w:ascii="Arial" w:hAnsi="Arial" w:cs="Arial"/>
        </w:rPr>
        <w:t>Longterm</w:t>
      </w:r>
      <w:r w:rsidRPr="005601AE">
        <w:rPr>
          <w:rFonts w:ascii="Arial" w:hAnsi="Arial" w:cs="Arial"/>
        </w:rPr>
        <w:t xml:space="preserve"> storage in </w:t>
      </w:r>
      <w:proofErr w:type="spellStart"/>
      <w:r w:rsidRPr="005601AE">
        <w:rPr>
          <w:rFonts w:ascii="Arial" w:hAnsi="Arial" w:cs="Arial"/>
        </w:rPr>
        <w:t>uRIMS</w:t>
      </w:r>
      <w:proofErr w:type="spellEnd"/>
      <w:r w:rsidRPr="005601AE">
        <w:rPr>
          <w:rFonts w:ascii="Arial" w:hAnsi="Arial" w:cs="Arial"/>
        </w:rPr>
        <w:t xml:space="preserve"> was avoided </w:t>
      </w:r>
      <w:r w:rsidRPr="005601AE">
        <w:rPr>
          <w:rFonts w:ascii="Arial" w:hAnsi="Arial" w:cs="Arial"/>
        </w:rPr>
        <w:lastRenderedPageBreak/>
        <w:t xml:space="preserve">because the aqueous, </w:t>
      </w:r>
      <w:r w:rsidRPr="45D2263E">
        <w:rPr>
          <w:rFonts w:ascii="Arial" w:hAnsi="Arial" w:cs="Arial"/>
        </w:rPr>
        <w:t>high</w:t>
      </w:r>
      <w:r w:rsidR="004233E8">
        <w:rPr>
          <w:rFonts w:ascii="Arial" w:hAnsi="Arial" w:cs="Arial"/>
        </w:rPr>
        <w:t xml:space="preserve"> </w:t>
      </w:r>
      <w:r w:rsidRPr="45D2263E">
        <w:rPr>
          <w:rFonts w:ascii="Arial" w:hAnsi="Arial" w:cs="Arial"/>
        </w:rPr>
        <w:t>urea</w:t>
      </w:r>
      <w:r w:rsidRPr="005601AE">
        <w:rPr>
          <w:rFonts w:ascii="Arial" w:hAnsi="Arial" w:cs="Arial"/>
        </w:rPr>
        <w:t xml:space="preserve"> environment gradually softens tissue</w:t>
      </w:r>
      <w:r w:rsidR="00F34CAE">
        <w:rPr>
          <w:rFonts w:ascii="Arial" w:hAnsi="Arial" w:cs="Arial"/>
        </w:rPr>
        <w:t>.</w:t>
      </w:r>
      <w:r w:rsidRPr="005601AE">
        <w:rPr>
          <w:rFonts w:ascii="Arial" w:hAnsi="Arial" w:cs="Arial"/>
        </w:rPr>
        <w:t xml:space="preserve"> </w:t>
      </w:r>
      <w:proofErr w:type="spellStart"/>
      <w:r w:rsidRPr="005601AE">
        <w:rPr>
          <w:rFonts w:ascii="Arial" w:hAnsi="Arial" w:cs="Arial"/>
        </w:rPr>
        <w:t>i</w:t>
      </w:r>
      <w:r w:rsidR="00F34CAE">
        <w:rPr>
          <w:rFonts w:ascii="Arial" w:hAnsi="Arial" w:cs="Arial"/>
        </w:rPr>
        <w:t>I</w:t>
      </w:r>
      <w:r w:rsidRPr="005601AE">
        <w:rPr>
          <w:rFonts w:ascii="Arial" w:hAnsi="Arial" w:cs="Arial"/>
        </w:rPr>
        <w:t>nstead</w:t>
      </w:r>
      <w:proofErr w:type="spellEnd"/>
      <w:r w:rsidRPr="005601AE">
        <w:rPr>
          <w:rFonts w:ascii="Arial" w:hAnsi="Arial" w:cs="Arial"/>
        </w:rPr>
        <w:t>, brains were briefly rinsed, stored dry in airtight tubes at room temperature</w:t>
      </w:r>
      <w:r w:rsidR="004E5A7C" w:rsidRPr="005601AE">
        <w:rPr>
          <w:rFonts w:ascii="Arial" w:hAnsi="Arial" w:cs="Arial"/>
        </w:rPr>
        <w:t xml:space="preserve">, </w:t>
      </w:r>
      <w:r w:rsidRPr="005601AE">
        <w:rPr>
          <w:rFonts w:ascii="Arial" w:hAnsi="Arial" w:cs="Arial"/>
        </w:rPr>
        <w:t xml:space="preserve">and </w:t>
      </w:r>
      <w:r w:rsidRPr="45D2263E">
        <w:rPr>
          <w:rFonts w:ascii="Arial" w:hAnsi="Arial" w:cs="Arial"/>
        </w:rPr>
        <w:t>re</w:t>
      </w:r>
      <w:r w:rsidR="00F34CAE">
        <w:rPr>
          <w:rFonts w:ascii="Arial" w:hAnsi="Arial" w:cs="Arial"/>
        </w:rPr>
        <w:t>-</w:t>
      </w:r>
      <w:r w:rsidRPr="45D2263E">
        <w:rPr>
          <w:rFonts w:ascii="Arial" w:hAnsi="Arial" w:cs="Arial"/>
        </w:rPr>
        <w:t>equilibrated</w:t>
      </w:r>
      <w:r w:rsidRPr="005601AE">
        <w:rPr>
          <w:rFonts w:ascii="Arial" w:hAnsi="Arial" w:cs="Arial"/>
        </w:rPr>
        <w:t xml:space="preserve"> in fresh </w:t>
      </w:r>
      <w:proofErr w:type="spellStart"/>
      <w:r w:rsidRPr="005601AE">
        <w:rPr>
          <w:rFonts w:ascii="Arial" w:hAnsi="Arial" w:cs="Arial"/>
        </w:rPr>
        <w:t>uRIMS</w:t>
      </w:r>
      <w:proofErr w:type="spellEnd"/>
      <w:r w:rsidRPr="005601AE">
        <w:rPr>
          <w:rFonts w:ascii="Arial" w:hAnsi="Arial" w:cs="Arial"/>
        </w:rPr>
        <w:t xml:space="preserve"> overnight at 37°C before imaging.</w:t>
      </w:r>
    </w:p>
    <w:p w14:paraId="6A654C21" w14:textId="77777777" w:rsidR="00904369" w:rsidRDefault="00904369">
      <w:pPr>
        <w:rPr>
          <w:rFonts w:ascii="Arial" w:hAnsi="Arial" w:cs="Arial"/>
          <w:b/>
          <w:bCs/>
        </w:rPr>
      </w:pPr>
      <w:r>
        <w:rPr>
          <w:rFonts w:ascii="Arial" w:hAnsi="Arial" w:cs="Arial"/>
          <w:b/>
          <w:bCs/>
        </w:rPr>
        <w:br w:type="page"/>
      </w:r>
    </w:p>
    <w:p w14:paraId="05B86034" w14:textId="48D54767" w:rsidR="002C10F3" w:rsidRPr="00A23F35" w:rsidRDefault="002C10F3" w:rsidP="002C10F3">
      <w:pPr>
        <w:rPr>
          <w:rFonts w:ascii="Arial" w:hAnsi="Arial" w:cs="Arial"/>
          <w:b/>
          <w:bCs/>
        </w:rPr>
      </w:pPr>
      <w:r w:rsidRPr="00A23F35">
        <w:rPr>
          <w:rFonts w:ascii="Arial" w:hAnsi="Arial" w:cs="Arial"/>
          <w:b/>
          <w:bCs/>
        </w:rPr>
        <w:lastRenderedPageBreak/>
        <w:t xml:space="preserve">Supplementary Note </w:t>
      </w:r>
      <w:r>
        <w:rPr>
          <w:rFonts w:ascii="Arial" w:hAnsi="Arial" w:cs="Arial"/>
          <w:b/>
          <w:bCs/>
        </w:rPr>
        <w:t>2</w:t>
      </w:r>
      <w:r w:rsidRPr="00A23F35">
        <w:rPr>
          <w:rFonts w:ascii="Arial" w:hAnsi="Arial" w:cs="Arial"/>
          <w:b/>
          <w:bCs/>
        </w:rPr>
        <w:t xml:space="preserve">. </w:t>
      </w:r>
      <w:r w:rsidR="009E6D10">
        <w:rPr>
          <w:rFonts w:ascii="Arial" w:hAnsi="Arial" w:cs="Arial"/>
          <w:b/>
          <w:bCs/>
        </w:rPr>
        <w:t>Imaging</w:t>
      </w:r>
      <w:r w:rsidR="007B307C">
        <w:rPr>
          <w:rFonts w:ascii="Arial" w:hAnsi="Arial" w:cs="Arial"/>
          <w:b/>
          <w:bCs/>
        </w:rPr>
        <w:t xml:space="preserve"> protocol</w:t>
      </w:r>
      <w:r w:rsidR="009E6D10">
        <w:rPr>
          <w:rFonts w:ascii="Arial" w:hAnsi="Arial" w:cs="Arial"/>
          <w:b/>
          <w:bCs/>
        </w:rPr>
        <w:t xml:space="preserve"> for cerebellar imaging</w:t>
      </w:r>
      <w:r w:rsidR="007B307C">
        <w:rPr>
          <w:rFonts w:ascii="Arial" w:hAnsi="Arial" w:cs="Arial"/>
          <w:b/>
          <w:bCs/>
        </w:rPr>
        <w:t>.</w:t>
      </w:r>
    </w:p>
    <w:p w14:paraId="0D4F4C03" w14:textId="3640933C" w:rsidR="002C10F3" w:rsidRPr="00A23F35" w:rsidRDefault="002C10F3" w:rsidP="002C10F3">
      <w:pPr>
        <w:rPr>
          <w:rFonts w:ascii="Arial" w:hAnsi="Arial" w:cs="Arial"/>
        </w:rPr>
      </w:pPr>
      <w:r w:rsidRPr="00A23F35">
        <w:rPr>
          <w:rFonts w:ascii="Arial" w:hAnsi="Arial" w:cs="Arial"/>
        </w:rPr>
        <w:t xml:space="preserve">Cerebellar imaging </w:t>
      </w:r>
      <w:r w:rsidR="00904369">
        <w:rPr>
          <w:rFonts w:ascii="Arial" w:hAnsi="Arial" w:cs="Arial"/>
        </w:rPr>
        <w:t>(</w:t>
      </w:r>
      <w:r w:rsidR="00904369" w:rsidRPr="00A23F35">
        <w:rPr>
          <w:rFonts w:ascii="Arial" w:hAnsi="Arial" w:cs="Arial"/>
          <w:b/>
          <w:bCs/>
        </w:rPr>
        <w:t>Fig. S</w:t>
      </w:r>
      <w:r w:rsidR="001C3C88">
        <w:rPr>
          <w:rFonts w:ascii="Arial" w:hAnsi="Arial" w:cs="Arial"/>
          <w:b/>
          <w:bCs/>
        </w:rPr>
        <w:t>6</w:t>
      </w:r>
      <w:r w:rsidR="00904369">
        <w:rPr>
          <w:rFonts w:ascii="Arial" w:hAnsi="Arial" w:cs="Arial"/>
        </w:rPr>
        <w:t xml:space="preserve">) </w:t>
      </w:r>
      <w:r w:rsidRPr="00A23F35">
        <w:rPr>
          <w:rFonts w:ascii="Arial" w:hAnsi="Arial" w:cs="Arial"/>
        </w:rPr>
        <w:t>was performed in an adult Thy1</w:t>
      </w:r>
      <w:r w:rsidRPr="00A23F35">
        <w:rPr>
          <w:rFonts w:ascii="Arial" w:hAnsi="Arial" w:cs="Arial"/>
        </w:rPr>
        <w:noBreakHyphen/>
        <w:t>Slick</w:t>
      </w:r>
      <w:r w:rsidRPr="00A23F35">
        <w:rPr>
          <w:rFonts w:ascii="Arial" w:hAnsi="Arial" w:cs="Arial"/>
        </w:rPr>
        <w:noBreakHyphen/>
        <w:t xml:space="preserve">H–YFP mouse cleared with Route 2 imaged in </w:t>
      </w:r>
      <w:proofErr w:type="spellStart"/>
      <w:r w:rsidRPr="00A23F35">
        <w:rPr>
          <w:rFonts w:ascii="Arial" w:hAnsi="Arial" w:cs="Arial"/>
        </w:rPr>
        <w:t>EasyIndex</w:t>
      </w:r>
      <w:proofErr w:type="spellEnd"/>
      <w:r w:rsidRPr="00A23F35">
        <w:rPr>
          <w:rFonts w:ascii="Arial" w:hAnsi="Arial" w:cs="Arial"/>
        </w:rPr>
        <w:t xml:space="preserve"> at RI = 1.52. The same region was acquired at 10</w:t>
      </w:r>
      <w:r w:rsidR="00EF1A1D" w:rsidRPr="67240B84">
        <w:rPr>
          <w:rFonts w:ascii="Arial" w:hAnsi="Arial" w:cs="Arial"/>
        </w:rPr>
        <w:t>×</w:t>
      </w:r>
      <w:r w:rsidRPr="00A23F35">
        <w:rPr>
          <w:rFonts w:ascii="Arial" w:hAnsi="Arial" w:cs="Arial"/>
        </w:rPr>
        <w:t xml:space="preserve"> and 20</w:t>
      </w:r>
      <w:r w:rsidR="00EF1A1D" w:rsidRPr="67240B84">
        <w:rPr>
          <w:rFonts w:ascii="Arial" w:hAnsi="Arial" w:cs="Arial"/>
        </w:rPr>
        <w:t>×</w:t>
      </w:r>
      <w:r w:rsidRPr="00A23F35">
        <w:rPr>
          <w:rFonts w:ascii="Arial" w:hAnsi="Arial" w:cs="Arial"/>
        </w:rPr>
        <w:t xml:space="preserve"> to resolve the trilaminar architecture (molecular layer, Purkinje cell layer with planar dendritic arbors, and granule cell layer) and to delineate cerebellar peduncles. </w:t>
      </w:r>
    </w:p>
    <w:p w14:paraId="262796CC" w14:textId="22B17F75" w:rsidR="002C10F3" w:rsidRPr="00A23F35" w:rsidRDefault="002C10F3" w:rsidP="002C10F3">
      <w:pPr>
        <w:rPr>
          <w:rFonts w:ascii="Arial" w:hAnsi="Arial" w:cs="Arial"/>
        </w:rPr>
      </w:pPr>
      <w:r w:rsidRPr="388A9EFE">
        <w:rPr>
          <w:rFonts w:ascii="Arial" w:hAnsi="Arial" w:cs="Arial"/>
        </w:rPr>
        <w:t>A single field covering 1.5 mm</w:t>
      </w:r>
      <w:r w:rsidR="00EF1A1D">
        <w:rPr>
          <w:rFonts w:ascii="Symbol" w:eastAsia="Symbol" w:hAnsi="Symbol" w:cs="Symbol"/>
        </w:rPr>
        <w:t>´</w:t>
      </w:r>
      <w:r w:rsidRPr="388A9EFE">
        <w:rPr>
          <w:rFonts w:ascii="Arial" w:hAnsi="Arial" w:cs="Arial"/>
        </w:rPr>
        <w:t>2mm at the cerebellar hemisphere was imaged with a depth</w:t>
      </w:r>
      <w:r w:rsidR="00EF1A1D">
        <w:rPr>
          <w:rFonts w:ascii="Arial" w:hAnsi="Arial" w:cs="Arial"/>
        </w:rPr>
        <w:t xml:space="preserve"> </w:t>
      </w:r>
      <w:r w:rsidRPr="388A9EFE">
        <w:rPr>
          <w:rFonts w:ascii="Arial" w:hAnsi="Arial" w:cs="Arial"/>
        </w:rPr>
        <w:t>stratified plan: 12 volumes with z = 0.2 mm in 10× magnification and 40 volumes in 20</w:t>
      </w:r>
      <w:r w:rsidR="00EF1A1D" w:rsidRPr="67240B84">
        <w:rPr>
          <w:rFonts w:ascii="Arial" w:hAnsi="Arial" w:cs="Arial"/>
        </w:rPr>
        <w:t>×</w:t>
      </w:r>
      <w:r w:rsidRPr="388A9EFE">
        <w:rPr>
          <w:rFonts w:ascii="Arial" w:hAnsi="Arial" w:cs="Arial"/>
        </w:rPr>
        <w:t xml:space="preserve"> magnification with z = 0.05 mm. The first 20 volumes sampled the superficial laminae (</w:t>
      </w:r>
      <w:proofErr w:type="spellStart"/>
      <w:r w:rsidRPr="388A9EFE">
        <w:rPr>
          <w:rFonts w:ascii="Arial" w:hAnsi="Arial" w:cs="Arial"/>
        </w:rPr>
        <w:t>molecular→Purkinje→granule</w:t>
      </w:r>
      <w:proofErr w:type="spellEnd"/>
      <w:r w:rsidRPr="388A9EFE">
        <w:rPr>
          <w:rFonts w:ascii="Arial" w:hAnsi="Arial" w:cs="Arial"/>
        </w:rPr>
        <w:t xml:space="preserve">). We then skipped 0.4 mm to avoid repetitive information and acquired the remaining 20 volumes at the deepest accessible depth in this ROI to capture the cerebellar peduncles. </w:t>
      </w:r>
    </w:p>
    <w:p w14:paraId="50F80DB2" w14:textId="64D6063A" w:rsidR="388A9EFE" w:rsidRDefault="388A9EFE" w:rsidP="388A9EFE">
      <w:pPr>
        <w:rPr>
          <w:rFonts w:ascii="Arial" w:hAnsi="Arial" w:cs="Arial"/>
        </w:rPr>
      </w:pPr>
    </w:p>
    <w:p w14:paraId="45073A50" w14:textId="39CAAB1B" w:rsidR="388A9EFE" w:rsidRDefault="388A9EFE" w:rsidP="388A9EFE">
      <w:pPr>
        <w:rPr>
          <w:rFonts w:ascii="Arial" w:hAnsi="Arial" w:cs="Arial"/>
        </w:rPr>
      </w:pPr>
    </w:p>
    <w:p w14:paraId="14F4FD9A" w14:textId="18B0084C" w:rsidR="388A9EFE" w:rsidRDefault="388A9EFE" w:rsidP="388A9EFE">
      <w:pPr>
        <w:rPr>
          <w:rFonts w:ascii="Arial" w:hAnsi="Arial" w:cs="Arial"/>
        </w:rPr>
      </w:pPr>
    </w:p>
    <w:p w14:paraId="790C71FF" w14:textId="5E744DA7" w:rsidR="388A9EFE" w:rsidRDefault="388A9EFE" w:rsidP="388A9EFE">
      <w:pPr>
        <w:rPr>
          <w:rFonts w:ascii="Arial" w:hAnsi="Arial" w:cs="Arial"/>
        </w:rPr>
      </w:pPr>
    </w:p>
    <w:p w14:paraId="0C614366" w14:textId="275996E6" w:rsidR="388A9EFE" w:rsidRDefault="388A9EFE" w:rsidP="388A9EFE">
      <w:pPr>
        <w:rPr>
          <w:rFonts w:ascii="Arial" w:hAnsi="Arial" w:cs="Arial"/>
        </w:rPr>
      </w:pPr>
    </w:p>
    <w:p w14:paraId="5FF6F3A0" w14:textId="45431913" w:rsidR="388A9EFE" w:rsidRDefault="388A9EFE" w:rsidP="388A9EFE">
      <w:pPr>
        <w:rPr>
          <w:rFonts w:ascii="Arial" w:hAnsi="Arial" w:cs="Arial"/>
        </w:rPr>
      </w:pPr>
    </w:p>
    <w:p w14:paraId="00CA7B44" w14:textId="659F25FD" w:rsidR="388A9EFE" w:rsidRDefault="388A9EFE" w:rsidP="388A9EFE">
      <w:pPr>
        <w:rPr>
          <w:rFonts w:ascii="Arial" w:hAnsi="Arial" w:cs="Arial"/>
        </w:rPr>
      </w:pPr>
    </w:p>
    <w:p w14:paraId="5D0BCAB2" w14:textId="16673A4D" w:rsidR="388A9EFE" w:rsidRDefault="388A9EFE" w:rsidP="388A9EFE">
      <w:pPr>
        <w:rPr>
          <w:rFonts w:ascii="Arial" w:hAnsi="Arial" w:cs="Arial"/>
        </w:rPr>
      </w:pPr>
    </w:p>
    <w:p w14:paraId="04A14685" w14:textId="0F20D40A" w:rsidR="388A9EFE" w:rsidRDefault="388A9EFE" w:rsidP="388A9EFE">
      <w:pPr>
        <w:rPr>
          <w:rFonts w:ascii="Arial" w:hAnsi="Arial" w:cs="Arial"/>
        </w:rPr>
      </w:pPr>
    </w:p>
    <w:p w14:paraId="151C167E" w14:textId="175C01CF" w:rsidR="388A9EFE" w:rsidRDefault="388A9EFE" w:rsidP="388A9EFE">
      <w:pPr>
        <w:rPr>
          <w:rFonts w:ascii="Arial" w:hAnsi="Arial" w:cs="Arial"/>
        </w:rPr>
      </w:pPr>
    </w:p>
    <w:p w14:paraId="539CC863" w14:textId="6D687A61" w:rsidR="388A9EFE" w:rsidRDefault="388A9EFE" w:rsidP="388A9EFE">
      <w:pPr>
        <w:rPr>
          <w:rFonts w:ascii="Arial" w:hAnsi="Arial" w:cs="Arial"/>
        </w:rPr>
      </w:pPr>
    </w:p>
    <w:p w14:paraId="048483E1" w14:textId="4125BF5F" w:rsidR="388A9EFE" w:rsidRDefault="388A9EFE" w:rsidP="388A9EFE">
      <w:pPr>
        <w:rPr>
          <w:rFonts w:ascii="Arial" w:hAnsi="Arial" w:cs="Arial"/>
        </w:rPr>
      </w:pPr>
    </w:p>
    <w:p w14:paraId="010588DA" w14:textId="2A047FF8" w:rsidR="388A9EFE" w:rsidRDefault="388A9EFE" w:rsidP="388A9EFE">
      <w:pPr>
        <w:rPr>
          <w:rFonts w:ascii="Arial" w:hAnsi="Arial" w:cs="Arial"/>
        </w:rPr>
      </w:pPr>
    </w:p>
    <w:p w14:paraId="18B1851E" w14:textId="1E34F6A8" w:rsidR="388A9EFE" w:rsidRDefault="388A9EFE" w:rsidP="388A9EFE">
      <w:pPr>
        <w:rPr>
          <w:rFonts w:ascii="Arial" w:hAnsi="Arial" w:cs="Arial"/>
        </w:rPr>
      </w:pPr>
    </w:p>
    <w:p w14:paraId="1272B462" w14:textId="53E73860" w:rsidR="388A9EFE" w:rsidRDefault="388A9EFE" w:rsidP="388A9EFE">
      <w:pPr>
        <w:rPr>
          <w:rFonts w:ascii="Arial" w:hAnsi="Arial" w:cs="Arial"/>
        </w:rPr>
      </w:pPr>
    </w:p>
    <w:p w14:paraId="28C28E7F" w14:textId="2BE418B1" w:rsidR="388A9EFE" w:rsidDel="009D63F4" w:rsidRDefault="00F82882" w:rsidP="388A9EFE">
      <w:pPr>
        <w:rPr>
          <w:rFonts w:ascii="Arial" w:hAnsi="Arial" w:cs="Arial"/>
        </w:rPr>
      </w:pPr>
      <w:r>
        <w:rPr>
          <w:rFonts w:ascii="Arial" w:hAnsi="Arial" w:cs="Arial"/>
        </w:rPr>
        <w:br w:type="page"/>
      </w:r>
    </w:p>
    <w:p w14:paraId="3F3BA849" w14:textId="3AEB5C45" w:rsidR="00A61DC0" w:rsidRPr="000B1C63" w:rsidRDefault="002E72F2" w:rsidP="388A9EFE">
      <w:pPr>
        <w:rPr>
          <w:rFonts w:ascii="Arial" w:hAnsi="Arial" w:cs="Arial"/>
          <w:b/>
          <w:bCs/>
        </w:rPr>
      </w:pPr>
      <w:r w:rsidRPr="000B1C63">
        <w:rPr>
          <w:rFonts w:ascii="Arial" w:hAnsi="Arial" w:cs="Arial"/>
          <w:b/>
          <w:bCs/>
        </w:rPr>
        <w:lastRenderedPageBreak/>
        <w:t>References:</w:t>
      </w:r>
    </w:p>
    <w:p w14:paraId="4EB10EA4" w14:textId="77777777" w:rsidR="00A61DC0" w:rsidRPr="000B1C63" w:rsidRDefault="00A61DC0" w:rsidP="00A61DC0">
      <w:pPr>
        <w:pStyle w:val="Bibliography"/>
        <w:rPr>
          <w:rFonts w:ascii="Arial" w:hAnsi="Arial" w:cs="Arial"/>
        </w:rPr>
      </w:pPr>
      <w:r w:rsidRPr="00A61DC0">
        <w:rPr>
          <w:rFonts w:ascii="Arial" w:hAnsi="Arial" w:cs="Arial"/>
        </w:rPr>
        <w:fldChar w:fldCharType="begin"/>
      </w:r>
      <w:r w:rsidRPr="00A61DC0">
        <w:rPr>
          <w:rFonts w:ascii="Arial" w:hAnsi="Arial" w:cs="Arial"/>
        </w:rPr>
        <w:instrText xml:space="preserve"> ADDIN ZOTERO_BIBL {"uncited":[],"omitted":[],"custom":[]} CSL_BIBLIOGRAPHY </w:instrText>
      </w:r>
      <w:r w:rsidRPr="00A61DC0">
        <w:rPr>
          <w:rFonts w:ascii="Arial" w:hAnsi="Arial" w:cs="Arial"/>
        </w:rPr>
        <w:fldChar w:fldCharType="separate"/>
      </w:r>
      <w:r w:rsidRPr="000B1C63">
        <w:rPr>
          <w:rFonts w:ascii="Arial" w:hAnsi="Arial" w:cs="Arial"/>
        </w:rPr>
        <w:t>1.</w:t>
      </w:r>
      <w:r w:rsidRPr="000B1C63">
        <w:rPr>
          <w:rFonts w:ascii="Arial" w:hAnsi="Arial" w:cs="Arial"/>
        </w:rPr>
        <w:tab/>
        <w:t xml:space="preserve">Shao, W. </w:t>
      </w:r>
      <w:r w:rsidRPr="000B1C63">
        <w:rPr>
          <w:rFonts w:ascii="Arial" w:hAnsi="Arial" w:cs="Arial"/>
          <w:i/>
          <w:iCs/>
        </w:rPr>
        <w:t>et al.</w:t>
      </w:r>
      <w:r w:rsidRPr="000B1C63">
        <w:rPr>
          <w:rFonts w:ascii="Arial" w:hAnsi="Arial" w:cs="Arial"/>
        </w:rPr>
        <w:t xml:space="preserve"> Mesoscopic oblique plane microscopy with a diffractive light-sheet for large-scale 4D cellular resolution imaging. </w:t>
      </w:r>
      <w:r w:rsidRPr="000B1C63">
        <w:rPr>
          <w:rFonts w:ascii="Arial" w:hAnsi="Arial" w:cs="Arial"/>
          <w:i/>
          <w:iCs/>
        </w:rPr>
        <w:t>Optica</w:t>
      </w:r>
      <w:r w:rsidRPr="000B1C63">
        <w:rPr>
          <w:rFonts w:ascii="Arial" w:hAnsi="Arial" w:cs="Arial"/>
        </w:rPr>
        <w:t xml:space="preserve"> </w:t>
      </w:r>
      <w:r w:rsidRPr="000B1C63">
        <w:rPr>
          <w:rFonts w:ascii="Arial" w:hAnsi="Arial" w:cs="Arial"/>
          <w:b/>
          <w:bCs/>
        </w:rPr>
        <w:t>9</w:t>
      </w:r>
      <w:r w:rsidRPr="000B1C63">
        <w:rPr>
          <w:rFonts w:ascii="Arial" w:hAnsi="Arial" w:cs="Arial"/>
        </w:rPr>
        <w:t>, 1374 (2022).</w:t>
      </w:r>
    </w:p>
    <w:p w14:paraId="798B7DB8" w14:textId="77777777" w:rsidR="00A61DC0" w:rsidRPr="000B1C63" w:rsidRDefault="00A61DC0" w:rsidP="00A61DC0">
      <w:pPr>
        <w:pStyle w:val="Bibliography"/>
        <w:rPr>
          <w:rFonts w:ascii="Arial" w:hAnsi="Arial" w:cs="Arial"/>
        </w:rPr>
      </w:pPr>
      <w:r w:rsidRPr="000B1C63">
        <w:rPr>
          <w:rFonts w:ascii="Arial" w:hAnsi="Arial" w:cs="Arial"/>
        </w:rPr>
        <w:t>2.</w:t>
      </w:r>
      <w:r w:rsidRPr="000B1C63">
        <w:rPr>
          <w:rFonts w:ascii="Arial" w:hAnsi="Arial" w:cs="Arial"/>
        </w:rPr>
        <w:tab/>
        <w:t xml:space="preserve">Sapoznik, E. </w:t>
      </w:r>
      <w:r w:rsidRPr="000B1C63">
        <w:rPr>
          <w:rFonts w:ascii="Arial" w:hAnsi="Arial" w:cs="Arial"/>
          <w:i/>
          <w:iCs/>
        </w:rPr>
        <w:t>et al.</w:t>
      </w:r>
      <w:r w:rsidRPr="000B1C63">
        <w:rPr>
          <w:rFonts w:ascii="Arial" w:hAnsi="Arial" w:cs="Arial"/>
        </w:rPr>
        <w:t xml:space="preserve"> A versatile oblique plane microscope for large-scale and high-resolution imaging of subcellular dynamics. </w:t>
      </w:r>
      <w:r w:rsidRPr="000B1C63">
        <w:rPr>
          <w:rFonts w:ascii="Arial" w:hAnsi="Arial" w:cs="Arial"/>
          <w:i/>
          <w:iCs/>
        </w:rPr>
        <w:t>eLife</w:t>
      </w:r>
      <w:r w:rsidRPr="000B1C63">
        <w:rPr>
          <w:rFonts w:ascii="Arial" w:hAnsi="Arial" w:cs="Arial"/>
        </w:rPr>
        <w:t xml:space="preserve"> </w:t>
      </w:r>
      <w:r w:rsidRPr="000B1C63">
        <w:rPr>
          <w:rFonts w:ascii="Arial" w:hAnsi="Arial" w:cs="Arial"/>
          <w:b/>
          <w:bCs/>
        </w:rPr>
        <w:t>9</w:t>
      </w:r>
      <w:r w:rsidRPr="000B1C63">
        <w:rPr>
          <w:rFonts w:ascii="Arial" w:hAnsi="Arial" w:cs="Arial"/>
        </w:rPr>
        <w:t>, e57681 (2020).</w:t>
      </w:r>
    </w:p>
    <w:p w14:paraId="7762FB5E" w14:textId="77777777" w:rsidR="00A61DC0" w:rsidRPr="000B1C63" w:rsidRDefault="00A61DC0" w:rsidP="00A61DC0">
      <w:pPr>
        <w:pStyle w:val="Bibliography"/>
        <w:rPr>
          <w:rFonts w:ascii="Arial" w:hAnsi="Arial" w:cs="Arial"/>
        </w:rPr>
      </w:pPr>
      <w:r w:rsidRPr="000B1C63">
        <w:rPr>
          <w:rFonts w:ascii="Arial" w:hAnsi="Arial" w:cs="Arial"/>
        </w:rPr>
        <w:t>3.</w:t>
      </w:r>
      <w:r w:rsidRPr="000B1C63">
        <w:rPr>
          <w:rFonts w:ascii="Arial" w:hAnsi="Arial" w:cs="Arial"/>
        </w:rPr>
        <w:tab/>
        <w:t xml:space="preserve">Singh, R. </w:t>
      </w:r>
      <w:r w:rsidRPr="000B1C63">
        <w:rPr>
          <w:rFonts w:ascii="Arial" w:hAnsi="Arial" w:cs="Arial"/>
          <w:i/>
          <w:iCs/>
        </w:rPr>
        <w:t>et al.</w:t>
      </w:r>
      <w:r w:rsidRPr="000B1C63">
        <w:rPr>
          <w:rFonts w:ascii="Arial" w:hAnsi="Arial" w:cs="Arial"/>
        </w:rPr>
        <w:t xml:space="preserve"> Oblique plane microscope for mesoscopic imaging of freely moving organisms with cellular resolution. </w:t>
      </w:r>
      <w:r w:rsidRPr="000B1C63">
        <w:rPr>
          <w:rFonts w:ascii="Arial" w:hAnsi="Arial" w:cs="Arial"/>
          <w:i/>
          <w:iCs/>
        </w:rPr>
        <w:t>Opt. Express, OE</w:t>
      </w:r>
      <w:r w:rsidRPr="000B1C63">
        <w:rPr>
          <w:rFonts w:ascii="Arial" w:hAnsi="Arial" w:cs="Arial"/>
        </w:rPr>
        <w:t xml:space="preserve"> </w:t>
      </w:r>
      <w:r w:rsidRPr="000B1C63">
        <w:rPr>
          <w:rFonts w:ascii="Arial" w:hAnsi="Arial" w:cs="Arial"/>
          <w:b/>
          <w:bCs/>
        </w:rPr>
        <w:t>31</w:t>
      </w:r>
      <w:r w:rsidRPr="000B1C63">
        <w:rPr>
          <w:rFonts w:ascii="Arial" w:hAnsi="Arial" w:cs="Arial"/>
        </w:rPr>
        <w:t>, 2292–2301 (2023).</w:t>
      </w:r>
    </w:p>
    <w:p w14:paraId="2B524B59" w14:textId="77777777" w:rsidR="00A61DC0" w:rsidRPr="000B1C63" w:rsidRDefault="00A61DC0" w:rsidP="00A61DC0">
      <w:pPr>
        <w:pStyle w:val="Bibliography"/>
        <w:rPr>
          <w:rFonts w:ascii="Arial" w:hAnsi="Arial" w:cs="Arial"/>
        </w:rPr>
      </w:pPr>
      <w:r w:rsidRPr="000B1C63">
        <w:rPr>
          <w:rFonts w:ascii="Arial" w:hAnsi="Arial" w:cs="Arial"/>
        </w:rPr>
        <w:t>4.</w:t>
      </w:r>
      <w:r w:rsidRPr="000B1C63">
        <w:rPr>
          <w:rFonts w:ascii="Arial" w:hAnsi="Arial" w:cs="Arial"/>
        </w:rPr>
        <w:tab/>
        <w:t xml:space="preserve">Sparks, H. </w:t>
      </w:r>
      <w:r w:rsidRPr="000B1C63">
        <w:rPr>
          <w:rFonts w:ascii="Arial" w:hAnsi="Arial" w:cs="Arial"/>
          <w:i/>
          <w:iCs/>
        </w:rPr>
        <w:t>et al.</w:t>
      </w:r>
      <w:r w:rsidRPr="000B1C63">
        <w:rPr>
          <w:rFonts w:ascii="Arial" w:hAnsi="Arial" w:cs="Arial"/>
        </w:rPr>
        <w:t xml:space="preserve"> Dual-view oblique plane microscopy (dOPM). </w:t>
      </w:r>
      <w:r w:rsidRPr="000B1C63">
        <w:rPr>
          <w:rFonts w:ascii="Arial" w:hAnsi="Arial" w:cs="Arial"/>
          <w:i/>
          <w:iCs/>
        </w:rPr>
        <w:t>Biomed. Opt. Express</w:t>
      </w:r>
      <w:r w:rsidRPr="000B1C63">
        <w:rPr>
          <w:rFonts w:ascii="Arial" w:hAnsi="Arial" w:cs="Arial"/>
        </w:rPr>
        <w:t xml:space="preserve"> </w:t>
      </w:r>
      <w:r w:rsidRPr="000B1C63">
        <w:rPr>
          <w:rFonts w:ascii="Arial" w:hAnsi="Arial" w:cs="Arial"/>
          <w:b/>
          <w:bCs/>
        </w:rPr>
        <w:t>11</w:t>
      </w:r>
      <w:r w:rsidRPr="000B1C63">
        <w:rPr>
          <w:rFonts w:ascii="Arial" w:hAnsi="Arial" w:cs="Arial"/>
        </w:rPr>
        <w:t>, 7204 (2020).</w:t>
      </w:r>
    </w:p>
    <w:p w14:paraId="0F215519" w14:textId="77777777" w:rsidR="00A61DC0" w:rsidRPr="000B1C63" w:rsidRDefault="00A61DC0" w:rsidP="00A61DC0">
      <w:pPr>
        <w:pStyle w:val="Bibliography"/>
        <w:rPr>
          <w:rFonts w:ascii="Arial" w:hAnsi="Arial" w:cs="Arial"/>
        </w:rPr>
      </w:pPr>
      <w:r w:rsidRPr="000B1C63">
        <w:rPr>
          <w:rFonts w:ascii="Arial" w:hAnsi="Arial" w:cs="Arial"/>
        </w:rPr>
        <w:t>5.</w:t>
      </w:r>
      <w:r w:rsidRPr="000B1C63">
        <w:rPr>
          <w:rFonts w:ascii="Arial" w:hAnsi="Arial" w:cs="Arial"/>
        </w:rPr>
        <w:tab/>
        <w:t xml:space="preserve">Voleti, V. </w:t>
      </w:r>
      <w:r w:rsidRPr="000B1C63">
        <w:rPr>
          <w:rFonts w:ascii="Arial" w:hAnsi="Arial" w:cs="Arial"/>
          <w:i/>
          <w:iCs/>
        </w:rPr>
        <w:t>et al.</w:t>
      </w:r>
      <w:r w:rsidRPr="000B1C63">
        <w:rPr>
          <w:rFonts w:ascii="Arial" w:hAnsi="Arial" w:cs="Arial"/>
        </w:rPr>
        <w:t xml:space="preserve"> Real-time volumetric microscopy of in vivo dynamics and large-scale samples with SCAPE 2.0. </w:t>
      </w:r>
      <w:r w:rsidRPr="000B1C63">
        <w:rPr>
          <w:rFonts w:ascii="Arial" w:hAnsi="Arial" w:cs="Arial"/>
          <w:i/>
          <w:iCs/>
        </w:rPr>
        <w:t>Nat Methods</w:t>
      </w:r>
      <w:r w:rsidRPr="000B1C63">
        <w:rPr>
          <w:rFonts w:ascii="Arial" w:hAnsi="Arial" w:cs="Arial"/>
        </w:rPr>
        <w:t xml:space="preserve"> </w:t>
      </w:r>
      <w:r w:rsidRPr="000B1C63">
        <w:rPr>
          <w:rFonts w:ascii="Arial" w:hAnsi="Arial" w:cs="Arial"/>
          <w:b/>
          <w:bCs/>
        </w:rPr>
        <w:t>16</w:t>
      </w:r>
      <w:r w:rsidRPr="000B1C63">
        <w:rPr>
          <w:rFonts w:ascii="Arial" w:hAnsi="Arial" w:cs="Arial"/>
        </w:rPr>
        <w:t>, 1054–1062 (2019).</w:t>
      </w:r>
    </w:p>
    <w:p w14:paraId="0CCA69AA" w14:textId="77777777" w:rsidR="00A61DC0" w:rsidRPr="000B1C63" w:rsidRDefault="00A61DC0" w:rsidP="00A61DC0">
      <w:pPr>
        <w:pStyle w:val="Bibliography"/>
        <w:rPr>
          <w:rFonts w:ascii="Arial" w:hAnsi="Arial" w:cs="Arial"/>
        </w:rPr>
      </w:pPr>
      <w:r w:rsidRPr="000B1C63">
        <w:rPr>
          <w:rFonts w:ascii="Arial" w:hAnsi="Arial" w:cs="Arial"/>
        </w:rPr>
        <w:t>6.</w:t>
      </w:r>
      <w:r w:rsidRPr="000B1C63">
        <w:rPr>
          <w:rFonts w:ascii="Arial" w:hAnsi="Arial" w:cs="Arial"/>
        </w:rPr>
        <w:tab/>
        <w:t xml:space="preserve">Yang, B. </w:t>
      </w:r>
      <w:r w:rsidRPr="000B1C63">
        <w:rPr>
          <w:rFonts w:ascii="Arial" w:hAnsi="Arial" w:cs="Arial"/>
          <w:i/>
          <w:iCs/>
        </w:rPr>
        <w:t>et al.</w:t>
      </w:r>
      <w:r w:rsidRPr="000B1C63">
        <w:rPr>
          <w:rFonts w:ascii="Arial" w:hAnsi="Arial" w:cs="Arial"/>
        </w:rPr>
        <w:t xml:space="preserve"> DaXi—high-resolution, large imaging volume and multi-view single-objective light-sheet microscopy. </w:t>
      </w:r>
      <w:r w:rsidRPr="000B1C63">
        <w:rPr>
          <w:rFonts w:ascii="Arial" w:hAnsi="Arial" w:cs="Arial"/>
          <w:i/>
          <w:iCs/>
        </w:rPr>
        <w:t>Nat Methods</w:t>
      </w:r>
      <w:r w:rsidRPr="000B1C63">
        <w:rPr>
          <w:rFonts w:ascii="Arial" w:hAnsi="Arial" w:cs="Arial"/>
        </w:rPr>
        <w:t xml:space="preserve"> </w:t>
      </w:r>
      <w:r w:rsidRPr="000B1C63">
        <w:rPr>
          <w:rFonts w:ascii="Arial" w:hAnsi="Arial" w:cs="Arial"/>
          <w:b/>
          <w:bCs/>
        </w:rPr>
        <w:t>19</w:t>
      </w:r>
      <w:r w:rsidRPr="000B1C63">
        <w:rPr>
          <w:rFonts w:ascii="Arial" w:hAnsi="Arial" w:cs="Arial"/>
        </w:rPr>
        <w:t>, 461–469 (2022).</w:t>
      </w:r>
    </w:p>
    <w:p w14:paraId="4C446078" w14:textId="77777777" w:rsidR="00A61DC0" w:rsidRPr="000B1C63" w:rsidRDefault="00A61DC0" w:rsidP="00A61DC0">
      <w:pPr>
        <w:pStyle w:val="Bibliography"/>
        <w:rPr>
          <w:rFonts w:ascii="Arial" w:hAnsi="Arial" w:cs="Arial"/>
        </w:rPr>
      </w:pPr>
      <w:r w:rsidRPr="000B1C63">
        <w:rPr>
          <w:rFonts w:ascii="Arial" w:hAnsi="Arial" w:cs="Arial"/>
        </w:rPr>
        <w:t>7.</w:t>
      </w:r>
      <w:r w:rsidRPr="000B1C63">
        <w:rPr>
          <w:rFonts w:ascii="Arial" w:hAnsi="Arial" w:cs="Arial"/>
        </w:rPr>
        <w:tab/>
        <w:t xml:space="preserve">Kumar, M. &amp; Kozorovitskiy, Y. Tilt-invariant scanned oblique plane illumination microscopy for large-scale volumetric imaging. </w:t>
      </w:r>
      <w:r w:rsidRPr="000B1C63">
        <w:rPr>
          <w:rFonts w:ascii="Arial" w:hAnsi="Arial" w:cs="Arial"/>
          <w:i/>
          <w:iCs/>
        </w:rPr>
        <w:t>Opt. Lett.</w:t>
      </w:r>
      <w:r w:rsidRPr="000B1C63">
        <w:rPr>
          <w:rFonts w:ascii="Arial" w:hAnsi="Arial" w:cs="Arial"/>
        </w:rPr>
        <w:t xml:space="preserve"> </w:t>
      </w:r>
      <w:r w:rsidRPr="000B1C63">
        <w:rPr>
          <w:rFonts w:ascii="Arial" w:hAnsi="Arial" w:cs="Arial"/>
          <w:b/>
          <w:bCs/>
        </w:rPr>
        <w:t>44</w:t>
      </w:r>
      <w:r w:rsidRPr="000B1C63">
        <w:rPr>
          <w:rFonts w:ascii="Arial" w:hAnsi="Arial" w:cs="Arial"/>
        </w:rPr>
        <w:t>, 1706 (2019).</w:t>
      </w:r>
    </w:p>
    <w:p w14:paraId="7635C0E5" w14:textId="77777777" w:rsidR="00A61DC0" w:rsidRPr="000B1C63" w:rsidRDefault="00A61DC0" w:rsidP="00A61DC0">
      <w:pPr>
        <w:pStyle w:val="Bibliography"/>
        <w:rPr>
          <w:rFonts w:ascii="Arial" w:hAnsi="Arial" w:cs="Arial"/>
        </w:rPr>
      </w:pPr>
      <w:r w:rsidRPr="000B1C63">
        <w:rPr>
          <w:rFonts w:ascii="Arial" w:hAnsi="Arial" w:cs="Arial"/>
        </w:rPr>
        <w:t>8.</w:t>
      </w:r>
      <w:r w:rsidRPr="000B1C63">
        <w:rPr>
          <w:rFonts w:ascii="Arial" w:hAnsi="Arial" w:cs="Arial"/>
        </w:rPr>
        <w:tab/>
        <w:t xml:space="preserve">Dunsby, C. Optically sectioned imaging by oblique plane microscopy. </w:t>
      </w:r>
      <w:r w:rsidRPr="000B1C63">
        <w:rPr>
          <w:rFonts w:ascii="Arial" w:hAnsi="Arial" w:cs="Arial"/>
          <w:i/>
          <w:iCs/>
        </w:rPr>
        <w:t>Opt. Express</w:t>
      </w:r>
      <w:r w:rsidRPr="000B1C63">
        <w:rPr>
          <w:rFonts w:ascii="Arial" w:hAnsi="Arial" w:cs="Arial"/>
        </w:rPr>
        <w:t xml:space="preserve"> </w:t>
      </w:r>
      <w:r w:rsidRPr="000B1C63">
        <w:rPr>
          <w:rFonts w:ascii="Arial" w:hAnsi="Arial" w:cs="Arial"/>
          <w:b/>
          <w:bCs/>
        </w:rPr>
        <w:t>16</w:t>
      </w:r>
      <w:r w:rsidRPr="000B1C63">
        <w:rPr>
          <w:rFonts w:ascii="Arial" w:hAnsi="Arial" w:cs="Arial"/>
        </w:rPr>
        <w:t>, 20306 (2008).</w:t>
      </w:r>
    </w:p>
    <w:p w14:paraId="07360137" w14:textId="77777777" w:rsidR="00A61DC0" w:rsidRPr="000B1C63" w:rsidRDefault="00A61DC0" w:rsidP="00A61DC0">
      <w:pPr>
        <w:pStyle w:val="Bibliography"/>
        <w:rPr>
          <w:rFonts w:ascii="Arial" w:hAnsi="Arial" w:cs="Arial"/>
        </w:rPr>
      </w:pPr>
      <w:r w:rsidRPr="000B1C63">
        <w:rPr>
          <w:rFonts w:ascii="Arial" w:hAnsi="Arial" w:cs="Arial"/>
        </w:rPr>
        <w:t>9.</w:t>
      </w:r>
      <w:r w:rsidRPr="000B1C63">
        <w:rPr>
          <w:rFonts w:ascii="Arial" w:hAnsi="Arial" w:cs="Arial"/>
        </w:rPr>
        <w:tab/>
        <w:t xml:space="preserve">Hoffmann, M. &amp; Judkewitz, B. Diffractive oblique plane microscopy. </w:t>
      </w:r>
      <w:r w:rsidRPr="000B1C63">
        <w:rPr>
          <w:rFonts w:ascii="Arial" w:hAnsi="Arial" w:cs="Arial"/>
          <w:i/>
          <w:iCs/>
        </w:rPr>
        <w:t>Optica</w:t>
      </w:r>
      <w:r w:rsidRPr="000B1C63">
        <w:rPr>
          <w:rFonts w:ascii="Arial" w:hAnsi="Arial" w:cs="Arial"/>
        </w:rPr>
        <w:t xml:space="preserve"> </w:t>
      </w:r>
      <w:r w:rsidRPr="000B1C63">
        <w:rPr>
          <w:rFonts w:ascii="Arial" w:hAnsi="Arial" w:cs="Arial"/>
          <w:b/>
          <w:bCs/>
        </w:rPr>
        <w:t>6</w:t>
      </w:r>
      <w:r w:rsidRPr="000B1C63">
        <w:rPr>
          <w:rFonts w:ascii="Arial" w:hAnsi="Arial" w:cs="Arial"/>
        </w:rPr>
        <w:t>, 1166 (2019).</w:t>
      </w:r>
    </w:p>
    <w:p w14:paraId="3DD93D5F" w14:textId="77777777" w:rsidR="00A61DC0" w:rsidRPr="000B1C63" w:rsidRDefault="00A61DC0" w:rsidP="00A61DC0">
      <w:pPr>
        <w:pStyle w:val="Bibliography"/>
        <w:rPr>
          <w:rFonts w:ascii="Arial" w:hAnsi="Arial" w:cs="Arial"/>
        </w:rPr>
      </w:pPr>
      <w:r w:rsidRPr="000B1C63">
        <w:rPr>
          <w:rFonts w:ascii="Arial" w:hAnsi="Arial" w:cs="Arial"/>
        </w:rPr>
        <w:t>10.</w:t>
      </w:r>
      <w:r w:rsidRPr="000B1C63">
        <w:rPr>
          <w:rFonts w:ascii="Arial" w:hAnsi="Arial" w:cs="Arial"/>
        </w:rPr>
        <w:tab/>
        <w:t xml:space="preserve">Hoffmann, M., Henninger, J., Veith, J., Richter, L. &amp; Judkewitz, B. Blazed oblique plane microscopy reveals scale-invariant inference of brain-wide population activity. </w:t>
      </w:r>
      <w:r w:rsidRPr="000B1C63">
        <w:rPr>
          <w:rFonts w:ascii="Arial" w:hAnsi="Arial" w:cs="Arial"/>
          <w:i/>
          <w:iCs/>
        </w:rPr>
        <w:t>Nat Commun</w:t>
      </w:r>
      <w:r w:rsidRPr="000B1C63">
        <w:rPr>
          <w:rFonts w:ascii="Arial" w:hAnsi="Arial" w:cs="Arial"/>
        </w:rPr>
        <w:t xml:space="preserve"> </w:t>
      </w:r>
      <w:r w:rsidRPr="000B1C63">
        <w:rPr>
          <w:rFonts w:ascii="Arial" w:hAnsi="Arial" w:cs="Arial"/>
          <w:b/>
          <w:bCs/>
        </w:rPr>
        <w:t>14</w:t>
      </w:r>
      <w:r w:rsidRPr="000B1C63">
        <w:rPr>
          <w:rFonts w:ascii="Arial" w:hAnsi="Arial" w:cs="Arial"/>
        </w:rPr>
        <w:t>, 8019 (2023).</w:t>
      </w:r>
    </w:p>
    <w:p w14:paraId="52144DA9" w14:textId="77777777" w:rsidR="00A61DC0" w:rsidRPr="000B1C63" w:rsidRDefault="00A61DC0" w:rsidP="00A61DC0">
      <w:pPr>
        <w:pStyle w:val="Bibliography"/>
        <w:rPr>
          <w:rFonts w:ascii="Arial" w:hAnsi="Arial" w:cs="Arial"/>
        </w:rPr>
      </w:pPr>
      <w:r w:rsidRPr="000B1C63">
        <w:rPr>
          <w:rFonts w:ascii="Arial" w:hAnsi="Arial" w:cs="Arial"/>
        </w:rPr>
        <w:t>11.</w:t>
      </w:r>
      <w:r w:rsidRPr="000B1C63">
        <w:rPr>
          <w:rFonts w:ascii="Arial" w:hAnsi="Arial" w:cs="Arial"/>
        </w:rPr>
        <w:tab/>
        <w:t xml:space="preserve">Gong, S. </w:t>
      </w:r>
      <w:r w:rsidRPr="000B1C63">
        <w:rPr>
          <w:rFonts w:ascii="Arial" w:hAnsi="Arial" w:cs="Arial"/>
          <w:i/>
          <w:iCs/>
        </w:rPr>
        <w:t>et al.</w:t>
      </w:r>
      <w:r w:rsidRPr="000B1C63">
        <w:rPr>
          <w:rFonts w:ascii="Arial" w:hAnsi="Arial" w:cs="Arial"/>
        </w:rPr>
        <w:t xml:space="preserve"> A gene expression atlas of the central nervous system based on bacterial artificial chromosomes. </w:t>
      </w:r>
      <w:r w:rsidRPr="000B1C63">
        <w:rPr>
          <w:rFonts w:ascii="Arial" w:hAnsi="Arial" w:cs="Arial"/>
          <w:i/>
          <w:iCs/>
        </w:rPr>
        <w:t>Nature</w:t>
      </w:r>
      <w:r w:rsidRPr="000B1C63">
        <w:rPr>
          <w:rFonts w:ascii="Arial" w:hAnsi="Arial" w:cs="Arial"/>
        </w:rPr>
        <w:t xml:space="preserve"> </w:t>
      </w:r>
      <w:r w:rsidRPr="000B1C63">
        <w:rPr>
          <w:rFonts w:ascii="Arial" w:hAnsi="Arial" w:cs="Arial"/>
          <w:b/>
          <w:bCs/>
        </w:rPr>
        <w:t>425</w:t>
      </w:r>
      <w:r w:rsidRPr="000B1C63">
        <w:rPr>
          <w:rFonts w:ascii="Arial" w:hAnsi="Arial" w:cs="Arial"/>
        </w:rPr>
        <w:t>, 917–925 (2003).</w:t>
      </w:r>
    </w:p>
    <w:p w14:paraId="6FF438AA" w14:textId="77777777" w:rsidR="00A61DC0" w:rsidRPr="000B1C63" w:rsidRDefault="00A61DC0" w:rsidP="00A61DC0">
      <w:pPr>
        <w:pStyle w:val="Bibliography"/>
        <w:rPr>
          <w:rFonts w:ascii="Arial" w:hAnsi="Arial" w:cs="Arial"/>
        </w:rPr>
      </w:pPr>
      <w:r w:rsidRPr="000B1C63">
        <w:rPr>
          <w:rFonts w:ascii="Arial" w:hAnsi="Arial" w:cs="Arial"/>
        </w:rPr>
        <w:t>12.</w:t>
      </w:r>
      <w:r w:rsidRPr="000B1C63">
        <w:rPr>
          <w:rFonts w:ascii="Arial" w:hAnsi="Arial" w:cs="Arial"/>
        </w:rPr>
        <w:tab/>
        <w:t xml:space="preserve">Hughes, E. G., Orthmann-Murphy, J. L., Langseth, A. J. &amp; Bergles, D. E. Myelin remodeling through experience-dependent oligodendrogenesis in the adult somatosensory cortex. </w:t>
      </w:r>
      <w:r w:rsidRPr="000B1C63">
        <w:rPr>
          <w:rFonts w:ascii="Arial" w:hAnsi="Arial" w:cs="Arial"/>
          <w:i/>
          <w:iCs/>
        </w:rPr>
        <w:t>Nat Neurosci</w:t>
      </w:r>
      <w:r w:rsidRPr="000B1C63">
        <w:rPr>
          <w:rFonts w:ascii="Arial" w:hAnsi="Arial" w:cs="Arial"/>
        </w:rPr>
        <w:t xml:space="preserve"> </w:t>
      </w:r>
      <w:r w:rsidRPr="000B1C63">
        <w:rPr>
          <w:rFonts w:ascii="Arial" w:hAnsi="Arial" w:cs="Arial"/>
          <w:b/>
          <w:bCs/>
        </w:rPr>
        <w:t>21</w:t>
      </w:r>
      <w:r w:rsidRPr="000B1C63">
        <w:rPr>
          <w:rFonts w:ascii="Arial" w:hAnsi="Arial" w:cs="Arial"/>
        </w:rPr>
        <w:t>, 696–706 (2018).</w:t>
      </w:r>
    </w:p>
    <w:p w14:paraId="7652B085" w14:textId="19757865" w:rsidR="002C10F3" w:rsidRPr="005601AE" w:rsidRDefault="00A61DC0">
      <w:pPr>
        <w:rPr>
          <w:rFonts w:ascii="Arial" w:hAnsi="Arial" w:cs="Arial"/>
        </w:rPr>
      </w:pPr>
      <w:r w:rsidRPr="00A61DC0">
        <w:rPr>
          <w:rFonts w:ascii="Arial" w:hAnsi="Arial" w:cs="Arial"/>
        </w:rPr>
        <w:fldChar w:fldCharType="end"/>
      </w:r>
    </w:p>
    <w:sectPr w:rsidR="002C10F3" w:rsidRPr="005601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74212"/>
    <w:multiLevelType w:val="hybridMultilevel"/>
    <w:tmpl w:val="F6108806"/>
    <w:lvl w:ilvl="0" w:tplc="D86E9356">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246C4D"/>
    <w:multiLevelType w:val="hybridMultilevel"/>
    <w:tmpl w:val="6EAE6832"/>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AD7B23"/>
    <w:multiLevelType w:val="hybridMultilevel"/>
    <w:tmpl w:val="B71AD384"/>
    <w:lvl w:ilvl="0" w:tplc="3A9CE0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46103693">
    <w:abstractNumId w:val="2"/>
  </w:num>
  <w:num w:numId="2" w16cid:durableId="1456829252">
    <w:abstractNumId w:val="1"/>
  </w:num>
  <w:num w:numId="3" w16cid:durableId="1859811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359CBB2"/>
    <w:rsid w:val="0000016F"/>
    <w:rsid w:val="000026FA"/>
    <w:rsid w:val="000027CF"/>
    <w:rsid w:val="00002DC2"/>
    <w:rsid w:val="00003D41"/>
    <w:rsid w:val="000041B4"/>
    <w:rsid w:val="00004C48"/>
    <w:rsid w:val="000067B8"/>
    <w:rsid w:val="00006A88"/>
    <w:rsid w:val="0001665C"/>
    <w:rsid w:val="00020CC4"/>
    <w:rsid w:val="000264AA"/>
    <w:rsid w:val="00030D6B"/>
    <w:rsid w:val="000333B0"/>
    <w:rsid w:val="000362D1"/>
    <w:rsid w:val="00037A0E"/>
    <w:rsid w:val="00042765"/>
    <w:rsid w:val="0004443D"/>
    <w:rsid w:val="00047D8F"/>
    <w:rsid w:val="00050B9C"/>
    <w:rsid w:val="00053974"/>
    <w:rsid w:val="000565E8"/>
    <w:rsid w:val="00060142"/>
    <w:rsid w:val="000603F6"/>
    <w:rsid w:val="00061B8C"/>
    <w:rsid w:val="00064F30"/>
    <w:rsid w:val="00065D59"/>
    <w:rsid w:val="00070794"/>
    <w:rsid w:val="00070F3D"/>
    <w:rsid w:val="00072457"/>
    <w:rsid w:val="00072E4A"/>
    <w:rsid w:val="00072E4D"/>
    <w:rsid w:val="0007365C"/>
    <w:rsid w:val="000765BB"/>
    <w:rsid w:val="00077025"/>
    <w:rsid w:val="00081080"/>
    <w:rsid w:val="000816A0"/>
    <w:rsid w:val="000879AF"/>
    <w:rsid w:val="00090026"/>
    <w:rsid w:val="000919BC"/>
    <w:rsid w:val="000935F1"/>
    <w:rsid w:val="00094186"/>
    <w:rsid w:val="000A2D48"/>
    <w:rsid w:val="000A407A"/>
    <w:rsid w:val="000A691B"/>
    <w:rsid w:val="000B00B1"/>
    <w:rsid w:val="000B00BD"/>
    <w:rsid w:val="000B0E54"/>
    <w:rsid w:val="000B1C63"/>
    <w:rsid w:val="000B5F32"/>
    <w:rsid w:val="000B75E8"/>
    <w:rsid w:val="000B7D7F"/>
    <w:rsid w:val="000B7F32"/>
    <w:rsid w:val="000C2AFF"/>
    <w:rsid w:val="000C42EA"/>
    <w:rsid w:val="000C4DC4"/>
    <w:rsid w:val="000C5E52"/>
    <w:rsid w:val="000C6EFE"/>
    <w:rsid w:val="000C77DD"/>
    <w:rsid w:val="000D1CA9"/>
    <w:rsid w:val="000D31D8"/>
    <w:rsid w:val="000D57F2"/>
    <w:rsid w:val="000D7826"/>
    <w:rsid w:val="000D78A7"/>
    <w:rsid w:val="000E0625"/>
    <w:rsid w:val="000E0CF2"/>
    <w:rsid w:val="000E1394"/>
    <w:rsid w:val="000E33CF"/>
    <w:rsid w:val="000E4BA0"/>
    <w:rsid w:val="000E5332"/>
    <w:rsid w:val="000F0175"/>
    <w:rsid w:val="000F18E7"/>
    <w:rsid w:val="000F48A0"/>
    <w:rsid w:val="000F5625"/>
    <w:rsid w:val="000F7960"/>
    <w:rsid w:val="001023B8"/>
    <w:rsid w:val="0010682B"/>
    <w:rsid w:val="0010682D"/>
    <w:rsid w:val="001119AF"/>
    <w:rsid w:val="00113488"/>
    <w:rsid w:val="001208BA"/>
    <w:rsid w:val="00121E74"/>
    <w:rsid w:val="0012269C"/>
    <w:rsid w:val="0012421B"/>
    <w:rsid w:val="00124598"/>
    <w:rsid w:val="00125A90"/>
    <w:rsid w:val="00125F87"/>
    <w:rsid w:val="0012738D"/>
    <w:rsid w:val="0012747E"/>
    <w:rsid w:val="00130278"/>
    <w:rsid w:val="0013212B"/>
    <w:rsid w:val="00132623"/>
    <w:rsid w:val="00133374"/>
    <w:rsid w:val="00133C41"/>
    <w:rsid w:val="001344A8"/>
    <w:rsid w:val="00135D75"/>
    <w:rsid w:val="001407AD"/>
    <w:rsid w:val="00141730"/>
    <w:rsid w:val="00143F0D"/>
    <w:rsid w:val="00150017"/>
    <w:rsid w:val="00150DAE"/>
    <w:rsid w:val="00150E6A"/>
    <w:rsid w:val="00151F76"/>
    <w:rsid w:val="00152868"/>
    <w:rsid w:val="0015470F"/>
    <w:rsid w:val="00154CD2"/>
    <w:rsid w:val="001551B3"/>
    <w:rsid w:val="00156509"/>
    <w:rsid w:val="001607EC"/>
    <w:rsid w:val="0016153D"/>
    <w:rsid w:val="00161C50"/>
    <w:rsid w:val="001641E0"/>
    <w:rsid w:val="001643F9"/>
    <w:rsid w:val="00165548"/>
    <w:rsid w:val="00165945"/>
    <w:rsid w:val="00166F9F"/>
    <w:rsid w:val="0017756C"/>
    <w:rsid w:val="001841A3"/>
    <w:rsid w:val="00186AA3"/>
    <w:rsid w:val="00190982"/>
    <w:rsid w:val="0019214D"/>
    <w:rsid w:val="001924E6"/>
    <w:rsid w:val="001955E1"/>
    <w:rsid w:val="001A3118"/>
    <w:rsid w:val="001A6E9A"/>
    <w:rsid w:val="001B0A98"/>
    <w:rsid w:val="001B1DFD"/>
    <w:rsid w:val="001B3231"/>
    <w:rsid w:val="001B3C3F"/>
    <w:rsid w:val="001B4E4F"/>
    <w:rsid w:val="001B67B9"/>
    <w:rsid w:val="001C038A"/>
    <w:rsid w:val="001C09C8"/>
    <w:rsid w:val="001C3C88"/>
    <w:rsid w:val="001C4C02"/>
    <w:rsid w:val="001C5252"/>
    <w:rsid w:val="001C57B2"/>
    <w:rsid w:val="001C706F"/>
    <w:rsid w:val="001D26BF"/>
    <w:rsid w:val="001D2F55"/>
    <w:rsid w:val="001D3842"/>
    <w:rsid w:val="001D5339"/>
    <w:rsid w:val="001D6C81"/>
    <w:rsid w:val="001D7A65"/>
    <w:rsid w:val="001E1AA2"/>
    <w:rsid w:val="001E383A"/>
    <w:rsid w:val="001E4E39"/>
    <w:rsid w:val="001E5396"/>
    <w:rsid w:val="001E73E1"/>
    <w:rsid w:val="001F0D6E"/>
    <w:rsid w:val="001F1B4C"/>
    <w:rsid w:val="001F37AB"/>
    <w:rsid w:val="001F43ED"/>
    <w:rsid w:val="001F6B29"/>
    <w:rsid w:val="0020176E"/>
    <w:rsid w:val="00201DE7"/>
    <w:rsid w:val="0020469A"/>
    <w:rsid w:val="0020658F"/>
    <w:rsid w:val="002066F4"/>
    <w:rsid w:val="002069E7"/>
    <w:rsid w:val="002114D3"/>
    <w:rsid w:val="00214C5E"/>
    <w:rsid w:val="00220CFC"/>
    <w:rsid w:val="00221155"/>
    <w:rsid w:val="00221946"/>
    <w:rsid w:val="00222084"/>
    <w:rsid w:val="00232329"/>
    <w:rsid w:val="00233F4D"/>
    <w:rsid w:val="00234B6F"/>
    <w:rsid w:val="00235E1C"/>
    <w:rsid w:val="002365F1"/>
    <w:rsid w:val="00237B2C"/>
    <w:rsid w:val="00243019"/>
    <w:rsid w:val="00244184"/>
    <w:rsid w:val="00245088"/>
    <w:rsid w:val="002454C5"/>
    <w:rsid w:val="002471A1"/>
    <w:rsid w:val="00247A55"/>
    <w:rsid w:val="0025472D"/>
    <w:rsid w:val="00256868"/>
    <w:rsid w:val="002569A9"/>
    <w:rsid w:val="002578F5"/>
    <w:rsid w:val="002608F1"/>
    <w:rsid w:val="002612BE"/>
    <w:rsid w:val="00262524"/>
    <w:rsid w:val="002626FE"/>
    <w:rsid w:val="002639D9"/>
    <w:rsid w:val="0026414F"/>
    <w:rsid w:val="00264289"/>
    <w:rsid w:val="00265B76"/>
    <w:rsid w:val="00265FDC"/>
    <w:rsid w:val="00267095"/>
    <w:rsid w:val="00270A16"/>
    <w:rsid w:val="00270CCC"/>
    <w:rsid w:val="00273044"/>
    <w:rsid w:val="002832F6"/>
    <w:rsid w:val="00283D91"/>
    <w:rsid w:val="00284121"/>
    <w:rsid w:val="00291779"/>
    <w:rsid w:val="00295980"/>
    <w:rsid w:val="00295DC9"/>
    <w:rsid w:val="002977B6"/>
    <w:rsid w:val="002A573E"/>
    <w:rsid w:val="002B1A6A"/>
    <w:rsid w:val="002B1AD0"/>
    <w:rsid w:val="002B2A1C"/>
    <w:rsid w:val="002B53A9"/>
    <w:rsid w:val="002B5887"/>
    <w:rsid w:val="002B7BE3"/>
    <w:rsid w:val="002C0FCE"/>
    <w:rsid w:val="002C10F3"/>
    <w:rsid w:val="002C27D1"/>
    <w:rsid w:val="002C2FB4"/>
    <w:rsid w:val="002C6797"/>
    <w:rsid w:val="002C750F"/>
    <w:rsid w:val="002C7E6A"/>
    <w:rsid w:val="002D017F"/>
    <w:rsid w:val="002D27EF"/>
    <w:rsid w:val="002D321B"/>
    <w:rsid w:val="002D4347"/>
    <w:rsid w:val="002D5719"/>
    <w:rsid w:val="002D69E3"/>
    <w:rsid w:val="002E1B04"/>
    <w:rsid w:val="002E2D5D"/>
    <w:rsid w:val="002E3443"/>
    <w:rsid w:val="002E58D8"/>
    <w:rsid w:val="002E6344"/>
    <w:rsid w:val="002E690C"/>
    <w:rsid w:val="002E6A17"/>
    <w:rsid w:val="002E72A8"/>
    <w:rsid w:val="002E72F2"/>
    <w:rsid w:val="002F1BB1"/>
    <w:rsid w:val="002F2643"/>
    <w:rsid w:val="0030343D"/>
    <w:rsid w:val="00303811"/>
    <w:rsid w:val="00311D2D"/>
    <w:rsid w:val="00314CCE"/>
    <w:rsid w:val="00315612"/>
    <w:rsid w:val="0031585A"/>
    <w:rsid w:val="003170CC"/>
    <w:rsid w:val="00320141"/>
    <w:rsid w:val="003202EB"/>
    <w:rsid w:val="00320836"/>
    <w:rsid w:val="003211E5"/>
    <w:rsid w:val="0032133C"/>
    <w:rsid w:val="00321600"/>
    <w:rsid w:val="003254FF"/>
    <w:rsid w:val="00327090"/>
    <w:rsid w:val="003278FA"/>
    <w:rsid w:val="003320F4"/>
    <w:rsid w:val="00332B77"/>
    <w:rsid w:val="00333A1A"/>
    <w:rsid w:val="00335261"/>
    <w:rsid w:val="003363A2"/>
    <w:rsid w:val="00336801"/>
    <w:rsid w:val="003454B5"/>
    <w:rsid w:val="0034663C"/>
    <w:rsid w:val="00346EBD"/>
    <w:rsid w:val="00347C5E"/>
    <w:rsid w:val="00351F32"/>
    <w:rsid w:val="00352C6C"/>
    <w:rsid w:val="00354D51"/>
    <w:rsid w:val="00355166"/>
    <w:rsid w:val="003556D8"/>
    <w:rsid w:val="00356990"/>
    <w:rsid w:val="00360F95"/>
    <w:rsid w:val="00361BC2"/>
    <w:rsid w:val="00363A3D"/>
    <w:rsid w:val="0036752B"/>
    <w:rsid w:val="00374817"/>
    <w:rsid w:val="00375180"/>
    <w:rsid w:val="00377B3C"/>
    <w:rsid w:val="00377F22"/>
    <w:rsid w:val="003821FD"/>
    <w:rsid w:val="00390E4D"/>
    <w:rsid w:val="00393BCC"/>
    <w:rsid w:val="00394276"/>
    <w:rsid w:val="00394C07"/>
    <w:rsid w:val="00395E12"/>
    <w:rsid w:val="003A0604"/>
    <w:rsid w:val="003A1E47"/>
    <w:rsid w:val="003A1FCD"/>
    <w:rsid w:val="003A261C"/>
    <w:rsid w:val="003A5E51"/>
    <w:rsid w:val="003B0028"/>
    <w:rsid w:val="003B00C1"/>
    <w:rsid w:val="003B1458"/>
    <w:rsid w:val="003B1C19"/>
    <w:rsid w:val="003B5A72"/>
    <w:rsid w:val="003B6072"/>
    <w:rsid w:val="003B748B"/>
    <w:rsid w:val="003C082A"/>
    <w:rsid w:val="003C0F5A"/>
    <w:rsid w:val="003C3493"/>
    <w:rsid w:val="003C3615"/>
    <w:rsid w:val="003C42FC"/>
    <w:rsid w:val="003C46EA"/>
    <w:rsid w:val="003C67E9"/>
    <w:rsid w:val="003C7E71"/>
    <w:rsid w:val="003D0B15"/>
    <w:rsid w:val="003D0BDB"/>
    <w:rsid w:val="003D160E"/>
    <w:rsid w:val="003D38F4"/>
    <w:rsid w:val="003D48A7"/>
    <w:rsid w:val="003D5B8D"/>
    <w:rsid w:val="003D663A"/>
    <w:rsid w:val="003D6E1E"/>
    <w:rsid w:val="003E0CA6"/>
    <w:rsid w:val="003E5DF0"/>
    <w:rsid w:val="003E60BF"/>
    <w:rsid w:val="003E6AF8"/>
    <w:rsid w:val="003E7707"/>
    <w:rsid w:val="003F0067"/>
    <w:rsid w:val="003F3C30"/>
    <w:rsid w:val="003F5ABB"/>
    <w:rsid w:val="003F5CAD"/>
    <w:rsid w:val="003F66B8"/>
    <w:rsid w:val="0040440B"/>
    <w:rsid w:val="0040451C"/>
    <w:rsid w:val="00405309"/>
    <w:rsid w:val="00410AD0"/>
    <w:rsid w:val="00410E7C"/>
    <w:rsid w:val="00412065"/>
    <w:rsid w:val="00415E0C"/>
    <w:rsid w:val="00416BAA"/>
    <w:rsid w:val="00416C3F"/>
    <w:rsid w:val="00420BE6"/>
    <w:rsid w:val="0042274A"/>
    <w:rsid w:val="004233E8"/>
    <w:rsid w:val="00426845"/>
    <w:rsid w:val="00427705"/>
    <w:rsid w:val="00427745"/>
    <w:rsid w:val="00431902"/>
    <w:rsid w:val="0043211D"/>
    <w:rsid w:val="00436105"/>
    <w:rsid w:val="00437A2C"/>
    <w:rsid w:val="004406D4"/>
    <w:rsid w:val="00441D63"/>
    <w:rsid w:val="00441F96"/>
    <w:rsid w:val="0044354E"/>
    <w:rsid w:val="00444343"/>
    <w:rsid w:val="00450431"/>
    <w:rsid w:val="00452125"/>
    <w:rsid w:val="004522B1"/>
    <w:rsid w:val="004564A4"/>
    <w:rsid w:val="00461E2F"/>
    <w:rsid w:val="004649DC"/>
    <w:rsid w:val="00465FCD"/>
    <w:rsid w:val="00466AD6"/>
    <w:rsid w:val="00467C22"/>
    <w:rsid w:val="004722E8"/>
    <w:rsid w:val="00472E5A"/>
    <w:rsid w:val="004752CA"/>
    <w:rsid w:val="00480E3E"/>
    <w:rsid w:val="004822D7"/>
    <w:rsid w:val="00483ABC"/>
    <w:rsid w:val="00483C2F"/>
    <w:rsid w:val="00485739"/>
    <w:rsid w:val="00486926"/>
    <w:rsid w:val="004910CF"/>
    <w:rsid w:val="004941D2"/>
    <w:rsid w:val="00495D01"/>
    <w:rsid w:val="004A2589"/>
    <w:rsid w:val="004A4C79"/>
    <w:rsid w:val="004A59F0"/>
    <w:rsid w:val="004A6270"/>
    <w:rsid w:val="004A71DB"/>
    <w:rsid w:val="004B0B57"/>
    <w:rsid w:val="004B235E"/>
    <w:rsid w:val="004B2499"/>
    <w:rsid w:val="004B2FCD"/>
    <w:rsid w:val="004C26D8"/>
    <w:rsid w:val="004C48F8"/>
    <w:rsid w:val="004D0C03"/>
    <w:rsid w:val="004D2B1E"/>
    <w:rsid w:val="004D2DCD"/>
    <w:rsid w:val="004D37A2"/>
    <w:rsid w:val="004D4D9F"/>
    <w:rsid w:val="004D6057"/>
    <w:rsid w:val="004D61B2"/>
    <w:rsid w:val="004D62D6"/>
    <w:rsid w:val="004D62EC"/>
    <w:rsid w:val="004D797F"/>
    <w:rsid w:val="004E081F"/>
    <w:rsid w:val="004E344C"/>
    <w:rsid w:val="004E405F"/>
    <w:rsid w:val="004E5A7C"/>
    <w:rsid w:val="004E68C7"/>
    <w:rsid w:val="004E6B9A"/>
    <w:rsid w:val="004E7441"/>
    <w:rsid w:val="004F1B18"/>
    <w:rsid w:val="004F1B9C"/>
    <w:rsid w:val="004F61BB"/>
    <w:rsid w:val="004F7ECE"/>
    <w:rsid w:val="005013E8"/>
    <w:rsid w:val="00501D8C"/>
    <w:rsid w:val="005029F9"/>
    <w:rsid w:val="0050669E"/>
    <w:rsid w:val="005132E4"/>
    <w:rsid w:val="00514875"/>
    <w:rsid w:val="005161CE"/>
    <w:rsid w:val="00521D08"/>
    <w:rsid w:val="005239FE"/>
    <w:rsid w:val="00535188"/>
    <w:rsid w:val="00537D60"/>
    <w:rsid w:val="00540019"/>
    <w:rsid w:val="00540DE3"/>
    <w:rsid w:val="00542792"/>
    <w:rsid w:val="00544647"/>
    <w:rsid w:val="00544762"/>
    <w:rsid w:val="00546261"/>
    <w:rsid w:val="005462E5"/>
    <w:rsid w:val="0054796C"/>
    <w:rsid w:val="0055078A"/>
    <w:rsid w:val="0055092E"/>
    <w:rsid w:val="00551219"/>
    <w:rsid w:val="005528C8"/>
    <w:rsid w:val="00553549"/>
    <w:rsid w:val="005535D9"/>
    <w:rsid w:val="005601AE"/>
    <w:rsid w:val="00561118"/>
    <w:rsid w:val="005624DA"/>
    <w:rsid w:val="0056370D"/>
    <w:rsid w:val="00564004"/>
    <w:rsid w:val="00564127"/>
    <w:rsid w:val="005642B7"/>
    <w:rsid w:val="005661B5"/>
    <w:rsid w:val="005711C2"/>
    <w:rsid w:val="00573002"/>
    <w:rsid w:val="00573F53"/>
    <w:rsid w:val="00575B43"/>
    <w:rsid w:val="00576050"/>
    <w:rsid w:val="00581CAF"/>
    <w:rsid w:val="00587727"/>
    <w:rsid w:val="00595C78"/>
    <w:rsid w:val="005961BE"/>
    <w:rsid w:val="005A1A32"/>
    <w:rsid w:val="005A4513"/>
    <w:rsid w:val="005A4547"/>
    <w:rsid w:val="005A4E9B"/>
    <w:rsid w:val="005A595C"/>
    <w:rsid w:val="005A784D"/>
    <w:rsid w:val="005B24F1"/>
    <w:rsid w:val="005B3D54"/>
    <w:rsid w:val="005B4375"/>
    <w:rsid w:val="005B4B94"/>
    <w:rsid w:val="005C425A"/>
    <w:rsid w:val="005C73A2"/>
    <w:rsid w:val="005D26E5"/>
    <w:rsid w:val="005D280C"/>
    <w:rsid w:val="005D3BAF"/>
    <w:rsid w:val="005D4AFE"/>
    <w:rsid w:val="005D7EDE"/>
    <w:rsid w:val="005E4907"/>
    <w:rsid w:val="005E57C1"/>
    <w:rsid w:val="005E5F67"/>
    <w:rsid w:val="005E760F"/>
    <w:rsid w:val="005E7BF3"/>
    <w:rsid w:val="005E7D95"/>
    <w:rsid w:val="005F5686"/>
    <w:rsid w:val="005F5DE5"/>
    <w:rsid w:val="005F6907"/>
    <w:rsid w:val="00600615"/>
    <w:rsid w:val="006064A9"/>
    <w:rsid w:val="00610CDB"/>
    <w:rsid w:val="00613004"/>
    <w:rsid w:val="00614735"/>
    <w:rsid w:val="006151C1"/>
    <w:rsid w:val="00615238"/>
    <w:rsid w:val="0061543F"/>
    <w:rsid w:val="00615C53"/>
    <w:rsid w:val="00621488"/>
    <w:rsid w:val="00621683"/>
    <w:rsid w:val="006239A6"/>
    <w:rsid w:val="00623DF8"/>
    <w:rsid w:val="006243C0"/>
    <w:rsid w:val="00625A35"/>
    <w:rsid w:val="0062655F"/>
    <w:rsid w:val="00632DFA"/>
    <w:rsid w:val="00633EAE"/>
    <w:rsid w:val="00635B5D"/>
    <w:rsid w:val="006362FD"/>
    <w:rsid w:val="0064126F"/>
    <w:rsid w:val="0064280F"/>
    <w:rsid w:val="006472B3"/>
    <w:rsid w:val="006522F9"/>
    <w:rsid w:val="00652409"/>
    <w:rsid w:val="006524BF"/>
    <w:rsid w:val="00653AB3"/>
    <w:rsid w:val="0065423A"/>
    <w:rsid w:val="00655A28"/>
    <w:rsid w:val="006570E0"/>
    <w:rsid w:val="00657726"/>
    <w:rsid w:val="00660B09"/>
    <w:rsid w:val="0066592B"/>
    <w:rsid w:val="006660CE"/>
    <w:rsid w:val="00666B1B"/>
    <w:rsid w:val="00671920"/>
    <w:rsid w:val="00671A24"/>
    <w:rsid w:val="00673125"/>
    <w:rsid w:val="006733B4"/>
    <w:rsid w:val="006746A8"/>
    <w:rsid w:val="006752F5"/>
    <w:rsid w:val="00680ABB"/>
    <w:rsid w:val="006813B7"/>
    <w:rsid w:val="00681850"/>
    <w:rsid w:val="00681F36"/>
    <w:rsid w:val="00687BB0"/>
    <w:rsid w:val="006908AD"/>
    <w:rsid w:val="00690E08"/>
    <w:rsid w:val="00691645"/>
    <w:rsid w:val="00692FC2"/>
    <w:rsid w:val="006A1C2A"/>
    <w:rsid w:val="006A2AC9"/>
    <w:rsid w:val="006A39FE"/>
    <w:rsid w:val="006A4B92"/>
    <w:rsid w:val="006A6B66"/>
    <w:rsid w:val="006A7472"/>
    <w:rsid w:val="006B0A90"/>
    <w:rsid w:val="006B11E7"/>
    <w:rsid w:val="006B157D"/>
    <w:rsid w:val="006B3647"/>
    <w:rsid w:val="006B364B"/>
    <w:rsid w:val="006B51F1"/>
    <w:rsid w:val="006C27D7"/>
    <w:rsid w:val="006C41CA"/>
    <w:rsid w:val="006C5AAB"/>
    <w:rsid w:val="006C5E3F"/>
    <w:rsid w:val="006C640B"/>
    <w:rsid w:val="006C759F"/>
    <w:rsid w:val="006D13A8"/>
    <w:rsid w:val="006D13AF"/>
    <w:rsid w:val="006D371F"/>
    <w:rsid w:val="006D692D"/>
    <w:rsid w:val="006D6A20"/>
    <w:rsid w:val="006D6AD5"/>
    <w:rsid w:val="006D7DB3"/>
    <w:rsid w:val="006E0775"/>
    <w:rsid w:val="006E1FBB"/>
    <w:rsid w:val="006E32E1"/>
    <w:rsid w:val="006E4622"/>
    <w:rsid w:val="006E476C"/>
    <w:rsid w:val="006E4E53"/>
    <w:rsid w:val="006E7EA7"/>
    <w:rsid w:val="006F0B92"/>
    <w:rsid w:val="006F1E2C"/>
    <w:rsid w:val="006F32BB"/>
    <w:rsid w:val="006F3835"/>
    <w:rsid w:val="006F44A7"/>
    <w:rsid w:val="006F6010"/>
    <w:rsid w:val="007061ED"/>
    <w:rsid w:val="007070AD"/>
    <w:rsid w:val="00707DE3"/>
    <w:rsid w:val="0071009E"/>
    <w:rsid w:val="0071362E"/>
    <w:rsid w:val="00716138"/>
    <w:rsid w:val="00717497"/>
    <w:rsid w:val="007203F8"/>
    <w:rsid w:val="00721350"/>
    <w:rsid w:val="00721724"/>
    <w:rsid w:val="00726271"/>
    <w:rsid w:val="00727C14"/>
    <w:rsid w:val="00730A3E"/>
    <w:rsid w:val="007323D0"/>
    <w:rsid w:val="00735533"/>
    <w:rsid w:val="00737137"/>
    <w:rsid w:val="00737CD4"/>
    <w:rsid w:val="007420C2"/>
    <w:rsid w:val="00744727"/>
    <w:rsid w:val="00747209"/>
    <w:rsid w:val="00747C55"/>
    <w:rsid w:val="007511B1"/>
    <w:rsid w:val="00753C44"/>
    <w:rsid w:val="007569D5"/>
    <w:rsid w:val="00757D63"/>
    <w:rsid w:val="00757F3C"/>
    <w:rsid w:val="00762F47"/>
    <w:rsid w:val="00763BDF"/>
    <w:rsid w:val="00764603"/>
    <w:rsid w:val="007677FD"/>
    <w:rsid w:val="00773751"/>
    <w:rsid w:val="00775A54"/>
    <w:rsid w:val="00776221"/>
    <w:rsid w:val="00776386"/>
    <w:rsid w:val="00780C84"/>
    <w:rsid w:val="0078135E"/>
    <w:rsid w:val="007818A2"/>
    <w:rsid w:val="007872B7"/>
    <w:rsid w:val="00794B53"/>
    <w:rsid w:val="00795F27"/>
    <w:rsid w:val="00797E7E"/>
    <w:rsid w:val="007A0A0C"/>
    <w:rsid w:val="007A1BA9"/>
    <w:rsid w:val="007A28EF"/>
    <w:rsid w:val="007A2B31"/>
    <w:rsid w:val="007A3398"/>
    <w:rsid w:val="007A3B8F"/>
    <w:rsid w:val="007A75E5"/>
    <w:rsid w:val="007A7EFC"/>
    <w:rsid w:val="007B072C"/>
    <w:rsid w:val="007B307C"/>
    <w:rsid w:val="007B448D"/>
    <w:rsid w:val="007B9325"/>
    <w:rsid w:val="007C0B2D"/>
    <w:rsid w:val="007C3F0D"/>
    <w:rsid w:val="007C55B1"/>
    <w:rsid w:val="007C592F"/>
    <w:rsid w:val="007D0B0A"/>
    <w:rsid w:val="007D13BC"/>
    <w:rsid w:val="007D1669"/>
    <w:rsid w:val="007D2082"/>
    <w:rsid w:val="007D2C03"/>
    <w:rsid w:val="007D2CB5"/>
    <w:rsid w:val="007D4029"/>
    <w:rsid w:val="007D47CD"/>
    <w:rsid w:val="007D4800"/>
    <w:rsid w:val="007D5781"/>
    <w:rsid w:val="007E0095"/>
    <w:rsid w:val="007E0FC3"/>
    <w:rsid w:val="007E15BC"/>
    <w:rsid w:val="007E25E7"/>
    <w:rsid w:val="007E46F3"/>
    <w:rsid w:val="007E5075"/>
    <w:rsid w:val="007E66CF"/>
    <w:rsid w:val="007E6EC5"/>
    <w:rsid w:val="007E704F"/>
    <w:rsid w:val="007F0145"/>
    <w:rsid w:val="007F2933"/>
    <w:rsid w:val="007F2C7C"/>
    <w:rsid w:val="00801E01"/>
    <w:rsid w:val="0080291F"/>
    <w:rsid w:val="00803980"/>
    <w:rsid w:val="00803B8A"/>
    <w:rsid w:val="0080455B"/>
    <w:rsid w:val="00806D5B"/>
    <w:rsid w:val="00806EE2"/>
    <w:rsid w:val="00812AF2"/>
    <w:rsid w:val="00812B7E"/>
    <w:rsid w:val="008147C5"/>
    <w:rsid w:val="00816769"/>
    <w:rsid w:val="008210E8"/>
    <w:rsid w:val="00826887"/>
    <w:rsid w:val="00830026"/>
    <w:rsid w:val="00831454"/>
    <w:rsid w:val="00836A5A"/>
    <w:rsid w:val="008437C7"/>
    <w:rsid w:val="0084554A"/>
    <w:rsid w:val="0085078D"/>
    <w:rsid w:val="008509B1"/>
    <w:rsid w:val="00852F28"/>
    <w:rsid w:val="0085587C"/>
    <w:rsid w:val="00855D98"/>
    <w:rsid w:val="0086205E"/>
    <w:rsid w:val="00862793"/>
    <w:rsid w:val="00866D3B"/>
    <w:rsid w:val="00870FA9"/>
    <w:rsid w:val="00872A95"/>
    <w:rsid w:val="00873A31"/>
    <w:rsid w:val="00874676"/>
    <w:rsid w:val="00875405"/>
    <w:rsid w:val="008812DC"/>
    <w:rsid w:val="008829FF"/>
    <w:rsid w:val="00882AAB"/>
    <w:rsid w:val="008841F4"/>
    <w:rsid w:val="00884325"/>
    <w:rsid w:val="00885EA2"/>
    <w:rsid w:val="008865A6"/>
    <w:rsid w:val="00893231"/>
    <w:rsid w:val="008A2B83"/>
    <w:rsid w:val="008A3520"/>
    <w:rsid w:val="008A4482"/>
    <w:rsid w:val="008A750F"/>
    <w:rsid w:val="008B228A"/>
    <w:rsid w:val="008B2549"/>
    <w:rsid w:val="008B25E3"/>
    <w:rsid w:val="008B2FCC"/>
    <w:rsid w:val="008B3499"/>
    <w:rsid w:val="008B399D"/>
    <w:rsid w:val="008B53EF"/>
    <w:rsid w:val="008C11DF"/>
    <w:rsid w:val="008C1444"/>
    <w:rsid w:val="008C5C71"/>
    <w:rsid w:val="008D0A5C"/>
    <w:rsid w:val="008D1953"/>
    <w:rsid w:val="008D4984"/>
    <w:rsid w:val="008D4DED"/>
    <w:rsid w:val="008D56AA"/>
    <w:rsid w:val="008D6504"/>
    <w:rsid w:val="008E258E"/>
    <w:rsid w:val="008E4216"/>
    <w:rsid w:val="008E470D"/>
    <w:rsid w:val="008E5F08"/>
    <w:rsid w:val="008E6184"/>
    <w:rsid w:val="008E7C12"/>
    <w:rsid w:val="008F388F"/>
    <w:rsid w:val="008FDBB6"/>
    <w:rsid w:val="00900575"/>
    <w:rsid w:val="00903F09"/>
    <w:rsid w:val="00904369"/>
    <w:rsid w:val="0090506D"/>
    <w:rsid w:val="00911FE9"/>
    <w:rsid w:val="0091256F"/>
    <w:rsid w:val="0091360A"/>
    <w:rsid w:val="00916B81"/>
    <w:rsid w:val="00917751"/>
    <w:rsid w:val="00917FE2"/>
    <w:rsid w:val="00920B1E"/>
    <w:rsid w:val="00922AF4"/>
    <w:rsid w:val="00923EE2"/>
    <w:rsid w:val="00923F6E"/>
    <w:rsid w:val="00926860"/>
    <w:rsid w:val="00930DED"/>
    <w:rsid w:val="00933200"/>
    <w:rsid w:val="0094520B"/>
    <w:rsid w:val="00946152"/>
    <w:rsid w:val="00946E6D"/>
    <w:rsid w:val="009474F2"/>
    <w:rsid w:val="00950976"/>
    <w:rsid w:val="0095182A"/>
    <w:rsid w:val="0095570A"/>
    <w:rsid w:val="0095782B"/>
    <w:rsid w:val="00960337"/>
    <w:rsid w:val="009636B0"/>
    <w:rsid w:val="00963912"/>
    <w:rsid w:val="00963951"/>
    <w:rsid w:val="00964E2C"/>
    <w:rsid w:val="00971616"/>
    <w:rsid w:val="00980E32"/>
    <w:rsid w:val="00980E82"/>
    <w:rsid w:val="00981819"/>
    <w:rsid w:val="00981E3A"/>
    <w:rsid w:val="00982715"/>
    <w:rsid w:val="00983960"/>
    <w:rsid w:val="009876D8"/>
    <w:rsid w:val="009902BA"/>
    <w:rsid w:val="00993687"/>
    <w:rsid w:val="00995424"/>
    <w:rsid w:val="00995BFE"/>
    <w:rsid w:val="00995C2F"/>
    <w:rsid w:val="00997304"/>
    <w:rsid w:val="009A0E1D"/>
    <w:rsid w:val="009A608D"/>
    <w:rsid w:val="009A613B"/>
    <w:rsid w:val="009A77C2"/>
    <w:rsid w:val="009B3311"/>
    <w:rsid w:val="009B38BB"/>
    <w:rsid w:val="009C2495"/>
    <w:rsid w:val="009C3E1C"/>
    <w:rsid w:val="009C3FE8"/>
    <w:rsid w:val="009C4D61"/>
    <w:rsid w:val="009C67BD"/>
    <w:rsid w:val="009C70A8"/>
    <w:rsid w:val="009D1A83"/>
    <w:rsid w:val="009D1CC2"/>
    <w:rsid w:val="009D3F41"/>
    <w:rsid w:val="009D55C8"/>
    <w:rsid w:val="009D63F4"/>
    <w:rsid w:val="009E1B52"/>
    <w:rsid w:val="009E6D10"/>
    <w:rsid w:val="009E7583"/>
    <w:rsid w:val="009F1594"/>
    <w:rsid w:val="009F25C8"/>
    <w:rsid w:val="009F58CE"/>
    <w:rsid w:val="009F602D"/>
    <w:rsid w:val="009F6ACC"/>
    <w:rsid w:val="009F7381"/>
    <w:rsid w:val="00A05E9B"/>
    <w:rsid w:val="00A078C8"/>
    <w:rsid w:val="00A109C4"/>
    <w:rsid w:val="00A11E7E"/>
    <w:rsid w:val="00A13DF4"/>
    <w:rsid w:val="00A140E8"/>
    <w:rsid w:val="00A222BD"/>
    <w:rsid w:val="00A23F35"/>
    <w:rsid w:val="00A2438D"/>
    <w:rsid w:val="00A24BCD"/>
    <w:rsid w:val="00A27ABE"/>
    <w:rsid w:val="00A27F51"/>
    <w:rsid w:val="00A300FB"/>
    <w:rsid w:val="00A32836"/>
    <w:rsid w:val="00A32E54"/>
    <w:rsid w:val="00A3474B"/>
    <w:rsid w:val="00A3632E"/>
    <w:rsid w:val="00A4050B"/>
    <w:rsid w:val="00A42613"/>
    <w:rsid w:val="00A4633A"/>
    <w:rsid w:val="00A51EFB"/>
    <w:rsid w:val="00A53B26"/>
    <w:rsid w:val="00A55E49"/>
    <w:rsid w:val="00A55FCD"/>
    <w:rsid w:val="00A573A0"/>
    <w:rsid w:val="00A574EC"/>
    <w:rsid w:val="00A6156F"/>
    <w:rsid w:val="00A61DC0"/>
    <w:rsid w:val="00A640D8"/>
    <w:rsid w:val="00A65AB9"/>
    <w:rsid w:val="00A65EC9"/>
    <w:rsid w:val="00A72A72"/>
    <w:rsid w:val="00A74C72"/>
    <w:rsid w:val="00A77586"/>
    <w:rsid w:val="00A77A66"/>
    <w:rsid w:val="00A81BB3"/>
    <w:rsid w:val="00A85CB5"/>
    <w:rsid w:val="00A91139"/>
    <w:rsid w:val="00A92ED0"/>
    <w:rsid w:val="00A931D0"/>
    <w:rsid w:val="00A932A1"/>
    <w:rsid w:val="00A9702F"/>
    <w:rsid w:val="00AA2A0C"/>
    <w:rsid w:val="00AA66E8"/>
    <w:rsid w:val="00AA6C8F"/>
    <w:rsid w:val="00AB05B4"/>
    <w:rsid w:val="00AB34D3"/>
    <w:rsid w:val="00AC0ACE"/>
    <w:rsid w:val="00AC25A5"/>
    <w:rsid w:val="00AC5239"/>
    <w:rsid w:val="00AC76A3"/>
    <w:rsid w:val="00AC7CA6"/>
    <w:rsid w:val="00AD00CC"/>
    <w:rsid w:val="00AD225D"/>
    <w:rsid w:val="00AD3CEE"/>
    <w:rsid w:val="00AD42FF"/>
    <w:rsid w:val="00AD4EE6"/>
    <w:rsid w:val="00AD50D3"/>
    <w:rsid w:val="00AD642C"/>
    <w:rsid w:val="00AD6C0C"/>
    <w:rsid w:val="00AD6EA7"/>
    <w:rsid w:val="00AE3EB6"/>
    <w:rsid w:val="00AE4FE6"/>
    <w:rsid w:val="00AE7733"/>
    <w:rsid w:val="00AE7850"/>
    <w:rsid w:val="00AF4ABF"/>
    <w:rsid w:val="00AF4C77"/>
    <w:rsid w:val="00AF616F"/>
    <w:rsid w:val="00B0174A"/>
    <w:rsid w:val="00B11E46"/>
    <w:rsid w:val="00B13722"/>
    <w:rsid w:val="00B14B37"/>
    <w:rsid w:val="00B162D6"/>
    <w:rsid w:val="00B16B3C"/>
    <w:rsid w:val="00B17D78"/>
    <w:rsid w:val="00B17D8F"/>
    <w:rsid w:val="00B21923"/>
    <w:rsid w:val="00B319B1"/>
    <w:rsid w:val="00B32EBA"/>
    <w:rsid w:val="00B35370"/>
    <w:rsid w:val="00B36DE2"/>
    <w:rsid w:val="00B37250"/>
    <w:rsid w:val="00B40E0F"/>
    <w:rsid w:val="00B43023"/>
    <w:rsid w:val="00B43979"/>
    <w:rsid w:val="00B4415F"/>
    <w:rsid w:val="00B45C6A"/>
    <w:rsid w:val="00B46163"/>
    <w:rsid w:val="00B468BD"/>
    <w:rsid w:val="00B5126B"/>
    <w:rsid w:val="00B53595"/>
    <w:rsid w:val="00B54556"/>
    <w:rsid w:val="00B661C8"/>
    <w:rsid w:val="00B66B55"/>
    <w:rsid w:val="00B67F53"/>
    <w:rsid w:val="00B67F86"/>
    <w:rsid w:val="00B772BC"/>
    <w:rsid w:val="00B867EE"/>
    <w:rsid w:val="00B926D0"/>
    <w:rsid w:val="00B929AF"/>
    <w:rsid w:val="00B9719C"/>
    <w:rsid w:val="00B97BD8"/>
    <w:rsid w:val="00BA0A3B"/>
    <w:rsid w:val="00BA17D5"/>
    <w:rsid w:val="00BA2AF7"/>
    <w:rsid w:val="00BA5C0A"/>
    <w:rsid w:val="00BA7538"/>
    <w:rsid w:val="00BA7E1C"/>
    <w:rsid w:val="00BB0011"/>
    <w:rsid w:val="00BB07DB"/>
    <w:rsid w:val="00BB0DE6"/>
    <w:rsid w:val="00BB2091"/>
    <w:rsid w:val="00BB2858"/>
    <w:rsid w:val="00BB2A6A"/>
    <w:rsid w:val="00BB2B3F"/>
    <w:rsid w:val="00BB4C01"/>
    <w:rsid w:val="00BB50F0"/>
    <w:rsid w:val="00BB561B"/>
    <w:rsid w:val="00BB57B3"/>
    <w:rsid w:val="00BB6A5E"/>
    <w:rsid w:val="00BC0732"/>
    <w:rsid w:val="00BC0C87"/>
    <w:rsid w:val="00BC57E7"/>
    <w:rsid w:val="00BC5932"/>
    <w:rsid w:val="00BC7104"/>
    <w:rsid w:val="00BC7754"/>
    <w:rsid w:val="00BD0A87"/>
    <w:rsid w:val="00BD2928"/>
    <w:rsid w:val="00BD3D29"/>
    <w:rsid w:val="00BD5213"/>
    <w:rsid w:val="00BD7575"/>
    <w:rsid w:val="00BF17B1"/>
    <w:rsid w:val="00BF2D97"/>
    <w:rsid w:val="00BF3926"/>
    <w:rsid w:val="00BF4C73"/>
    <w:rsid w:val="00BF77C0"/>
    <w:rsid w:val="00C00C61"/>
    <w:rsid w:val="00C022F6"/>
    <w:rsid w:val="00C03B54"/>
    <w:rsid w:val="00C05BB4"/>
    <w:rsid w:val="00C063B9"/>
    <w:rsid w:val="00C070DF"/>
    <w:rsid w:val="00C11517"/>
    <w:rsid w:val="00C12B47"/>
    <w:rsid w:val="00C14CCD"/>
    <w:rsid w:val="00C16A17"/>
    <w:rsid w:val="00C16C63"/>
    <w:rsid w:val="00C21278"/>
    <w:rsid w:val="00C21371"/>
    <w:rsid w:val="00C21E69"/>
    <w:rsid w:val="00C227BF"/>
    <w:rsid w:val="00C242F5"/>
    <w:rsid w:val="00C24946"/>
    <w:rsid w:val="00C2667D"/>
    <w:rsid w:val="00C31025"/>
    <w:rsid w:val="00C35864"/>
    <w:rsid w:val="00C372AF"/>
    <w:rsid w:val="00C43497"/>
    <w:rsid w:val="00C44030"/>
    <w:rsid w:val="00C4788A"/>
    <w:rsid w:val="00C50AD0"/>
    <w:rsid w:val="00C50F8C"/>
    <w:rsid w:val="00C52263"/>
    <w:rsid w:val="00C52BF9"/>
    <w:rsid w:val="00C52C30"/>
    <w:rsid w:val="00C533FF"/>
    <w:rsid w:val="00C539E7"/>
    <w:rsid w:val="00C53A0B"/>
    <w:rsid w:val="00C5419B"/>
    <w:rsid w:val="00C550D2"/>
    <w:rsid w:val="00C5634B"/>
    <w:rsid w:val="00C611C3"/>
    <w:rsid w:val="00C6256E"/>
    <w:rsid w:val="00C673C0"/>
    <w:rsid w:val="00C70279"/>
    <w:rsid w:val="00C7120B"/>
    <w:rsid w:val="00C73956"/>
    <w:rsid w:val="00C7597E"/>
    <w:rsid w:val="00C75B03"/>
    <w:rsid w:val="00C84566"/>
    <w:rsid w:val="00C903B3"/>
    <w:rsid w:val="00C914CE"/>
    <w:rsid w:val="00C94E38"/>
    <w:rsid w:val="00CA2F70"/>
    <w:rsid w:val="00CA36E6"/>
    <w:rsid w:val="00CA4B60"/>
    <w:rsid w:val="00CA6770"/>
    <w:rsid w:val="00CB3DC9"/>
    <w:rsid w:val="00CB4868"/>
    <w:rsid w:val="00CB59A7"/>
    <w:rsid w:val="00CC1957"/>
    <w:rsid w:val="00CC4E13"/>
    <w:rsid w:val="00CC72EB"/>
    <w:rsid w:val="00CC7391"/>
    <w:rsid w:val="00CD19B0"/>
    <w:rsid w:val="00CD4183"/>
    <w:rsid w:val="00CD4858"/>
    <w:rsid w:val="00CD5B73"/>
    <w:rsid w:val="00CE1854"/>
    <w:rsid w:val="00CE2FFA"/>
    <w:rsid w:val="00CF0AF5"/>
    <w:rsid w:val="00CF3866"/>
    <w:rsid w:val="00CF3E80"/>
    <w:rsid w:val="00D01407"/>
    <w:rsid w:val="00D02F9C"/>
    <w:rsid w:val="00D048BA"/>
    <w:rsid w:val="00D04EAA"/>
    <w:rsid w:val="00D13E47"/>
    <w:rsid w:val="00D147A3"/>
    <w:rsid w:val="00D162BF"/>
    <w:rsid w:val="00D16E79"/>
    <w:rsid w:val="00D17333"/>
    <w:rsid w:val="00D2198B"/>
    <w:rsid w:val="00D24C96"/>
    <w:rsid w:val="00D30F69"/>
    <w:rsid w:val="00D34A6B"/>
    <w:rsid w:val="00D41BCA"/>
    <w:rsid w:val="00D41E12"/>
    <w:rsid w:val="00D423F3"/>
    <w:rsid w:val="00D42D17"/>
    <w:rsid w:val="00D52AFB"/>
    <w:rsid w:val="00D543AA"/>
    <w:rsid w:val="00D62186"/>
    <w:rsid w:val="00D63166"/>
    <w:rsid w:val="00D659A4"/>
    <w:rsid w:val="00D73400"/>
    <w:rsid w:val="00D7516F"/>
    <w:rsid w:val="00D752D0"/>
    <w:rsid w:val="00D75CD3"/>
    <w:rsid w:val="00D77092"/>
    <w:rsid w:val="00D774F2"/>
    <w:rsid w:val="00D80AA9"/>
    <w:rsid w:val="00D80BE9"/>
    <w:rsid w:val="00D81A85"/>
    <w:rsid w:val="00D820DB"/>
    <w:rsid w:val="00D8751C"/>
    <w:rsid w:val="00D87977"/>
    <w:rsid w:val="00D87DE0"/>
    <w:rsid w:val="00D915AD"/>
    <w:rsid w:val="00D923F9"/>
    <w:rsid w:val="00D9294B"/>
    <w:rsid w:val="00D93F8A"/>
    <w:rsid w:val="00D95359"/>
    <w:rsid w:val="00DA0746"/>
    <w:rsid w:val="00DA0988"/>
    <w:rsid w:val="00DA193F"/>
    <w:rsid w:val="00DA787A"/>
    <w:rsid w:val="00DB03E7"/>
    <w:rsid w:val="00DB1B5A"/>
    <w:rsid w:val="00DB3C51"/>
    <w:rsid w:val="00DB3DD3"/>
    <w:rsid w:val="00DB47DE"/>
    <w:rsid w:val="00DB5DFC"/>
    <w:rsid w:val="00DB5F0B"/>
    <w:rsid w:val="00DB6E2D"/>
    <w:rsid w:val="00DB7B5C"/>
    <w:rsid w:val="00DC0E62"/>
    <w:rsid w:val="00DC17B5"/>
    <w:rsid w:val="00DC237E"/>
    <w:rsid w:val="00DC2802"/>
    <w:rsid w:val="00DC43AB"/>
    <w:rsid w:val="00DC5CA5"/>
    <w:rsid w:val="00DC70D8"/>
    <w:rsid w:val="00DD405E"/>
    <w:rsid w:val="00DD689A"/>
    <w:rsid w:val="00DD74B2"/>
    <w:rsid w:val="00DE09E6"/>
    <w:rsid w:val="00DE39DA"/>
    <w:rsid w:val="00DE49B7"/>
    <w:rsid w:val="00DE7E54"/>
    <w:rsid w:val="00DF3255"/>
    <w:rsid w:val="00DF62A8"/>
    <w:rsid w:val="00DF75E6"/>
    <w:rsid w:val="00E033D6"/>
    <w:rsid w:val="00E06158"/>
    <w:rsid w:val="00E1152A"/>
    <w:rsid w:val="00E11823"/>
    <w:rsid w:val="00E12B82"/>
    <w:rsid w:val="00E13D73"/>
    <w:rsid w:val="00E154ED"/>
    <w:rsid w:val="00E155B3"/>
    <w:rsid w:val="00E17AB1"/>
    <w:rsid w:val="00E17D3B"/>
    <w:rsid w:val="00E23192"/>
    <w:rsid w:val="00E249E4"/>
    <w:rsid w:val="00E271F9"/>
    <w:rsid w:val="00E310D7"/>
    <w:rsid w:val="00E32426"/>
    <w:rsid w:val="00E353D5"/>
    <w:rsid w:val="00E36620"/>
    <w:rsid w:val="00E3758E"/>
    <w:rsid w:val="00E40C75"/>
    <w:rsid w:val="00E447D3"/>
    <w:rsid w:val="00E474D0"/>
    <w:rsid w:val="00E51A4D"/>
    <w:rsid w:val="00E53491"/>
    <w:rsid w:val="00E54D62"/>
    <w:rsid w:val="00E610D9"/>
    <w:rsid w:val="00E62C50"/>
    <w:rsid w:val="00E6352B"/>
    <w:rsid w:val="00E65A15"/>
    <w:rsid w:val="00E716F7"/>
    <w:rsid w:val="00E725FA"/>
    <w:rsid w:val="00E726AE"/>
    <w:rsid w:val="00E733D3"/>
    <w:rsid w:val="00E74990"/>
    <w:rsid w:val="00E770CE"/>
    <w:rsid w:val="00E820EA"/>
    <w:rsid w:val="00E82C38"/>
    <w:rsid w:val="00E8304B"/>
    <w:rsid w:val="00E833AB"/>
    <w:rsid w:val="00E90ECB"/>
    <w:rsid w:val="00E9134A"/>
    <w:rsid w:val="00E93104"/>
    <w:rsid w:val="00E93FA3"/>
    <w:rsid w:val="00E94691"/>
    <w:rsid w:val="00E94A17"/>
    <w:rsid w:val="00E97A5E"/>
    <w:rsid w:val="00EA0EE5"/>
    <w:rsid w:val="00EA148C"/>
    <w:rsid w:val="00EA3399"/>
    <w:rsid w:val="00EA7273"/>
    <w:rsid w:val="00EA75FF"/>
    <w:rsid w:val="00EA7F61"/>
    <w:rsid w:val="00EB19FF"/>
    <w:rsid w:val="00EB27DD"/>
    <w:rsid w:val="00EB2F26"/>
    <w:rsid w:val="00EB485D"/>
    <w:rsid w:val="00EB4C75"/>
    <w:rsid w:val="00EC0232"/>
    <w:rsid w:val="00EC22F7"/>
    <w:rsid w:val="00EC60D2"/>
    <w:rsid w:val="00ED0B22"/>
    <w:rsid w:val="00ED1ACA"/>
    <w:rsid w:val="00ED2FC1"/>
    <w:rsid w:val="00ED5505"/>
    <w:rsid w:val="00EE330A"/>
    <w:rsid w:val="00EE3E87"/>
    <w:rsid w:val="00EE5367"/>
    <w:rsid w:val="00EF0858"/>
    <w:rsid w:val="00EF1A1D"/>
    <w:rsid w:val="00EF1FEF"/>
    <w:rsid w:val="00EF286B"/>
    <w:rsid w:val="00EF2EA4"/>
    <w:rsid w:val="00F018F7"/>
    <w:rsid w:val="00F02CB1"/>
    <w:rsid w:val="00F03CEF"/>
    <w:rsid w:val="00F0557D"/>
    <w:rsid w:val="00F06C0F"/>
    <w:rsid w:val="00F109B3"/>
    <w:rsid w:val="00F12AF9"/>
    <w:rsid w:val="00F12E57"/>
    <w:rsid w:val="00F13551"/>
    <w:rsid w:val="00F1405C"/>
    <w:rsid w:val="00F2020C"/>
    <w:rsid w:val="00F22B4B"/>
    <w:rsid w:val="00F22F91"/>
    <w:rsid w:val="00F24CEA"/>
    <w:rsid w:val="00F271A2"/>
    <w:rsid w:val="00F27368"/>
    <w:rsid w:val="00F31395"/>
    <w:rsid w:val="00F34CAE"/>
    <w:rsid w:val="00F35A78"/>
    <w:rsid w:val="00F35DA8"/>
    <w:rsid w:val="00F40728"/>
    <w:rsid w:val="00F425D3"/>
    <w:rsid w:val="00F42AC0"/>
    <w:rsid w:val="00F442FD"/>
    <w:rsid w:val="00F4577A"/>
    <w:rsid w:val="00F46265"/>
    <w:rsid w:val="00F46305"/>
    <w:rsid w:val="00F46591"/>
    <w:rsid w:val="00F5543D"/>
    <w:rsid w:val="00F56EA3"/>
    <w:rsid w:val="00F576D7"/>
    <w:rsid w:val="00F57E91"/>
    <w:rsid w:val="00F60043"/>
    <w:rsid w:val="00F607C6"/>
    <w:rsid w:val="00F65FBF"/>
    <w:rsid w:val="00F67C8A"/>
    <w:rsid w:val="00F7011D"/>
    <w:rsid w:val="00F71CAC"/>
    <w:rsid w:val="00F7327C"/>
    <w:rsid w:val="00F738E5"/>
    <w:rsid w:val="00F7792A"/>
    <w:rsid w:val="00F82882"/>
    <w:rsid w:val="00F839C7"/>
    <w:rsid w:val="00F8427F"/>
    <w:rsid w:val="00F8486C"/>
    <w:rsid w:val="00F85D0E"/>
    <w:rsid w:val="00F863E9"/>
    <w:rsid w:val="00F90403"/>
    <w:rsid w:val="00F905BB"/>
    <w:rsid w:val="00F91249"/>
    <w:rsid w:val="00F92E87"/>
    <w:rsid w:val="00F94524"/>
    <w:rsid w:val="00F95964"/>
    <w:rsid w:val="00FA0189"/>
    <w:rsid w:val="00FA0712"/>
    <w:rsid w:val="00FA1838"/>
    <w:rsid w:val="00FA39A3"/>
    <w:rsid w:val="00FA5161"/>
    <w:rsid w:val="00FA5D03"/>
    <w:rsid w:val="00FB1975"/>
    <w:rsid w:val="00FB2B09"/>
    <w:rsid w:val="00FB5F9B"/>
    <w:rsid w:val="00FC0542"/>
    <w:rsid w:val="00FC075E"/>
    <w:rsid w:val="00FC3C33"/>
    <w:rsid w:val="00FC719D"/>
    <w:rsid w:val="00FD0409"/>
    <w:rsid w:val="00FD058F"/>
    <w:rsid w:val="00FD225F"/>
    <w:rsid w:val="00FD5A9C"/>
    <w:rsid w:val="00FD7876"/>
    <w:rsid w:val="00FD7902"/>
    <w:rsid w:val="00FE0B9C"/>
    <w:rsid w:val="00FE1AA9"/>
    <w:rsid w:val="00FE2B1E"/>
    <w:rsid w:val="00FE3451"/>
    <w:rsid w:val="00FE4EA1"/>
    <w:rsid w:val="00FF3E7C"/>
    <w:rsid w:val="0468A4C6"/>
    <w:rsid w:val="0546A7B8"/>
    <w:rsid w:val="060F785C"/>
    <w:rsid w:val="0623CF07"/>
    <w:rsid w:val="07C86A4E"/>
    <w:rsid w:val="0821B5DA"/>
    <w:rsid w:val="0870BF8B"/>
    <w:rsid w:val="09F3DB41"/>
    <w:rsid w:val="0B2B5B5A"/>
    <w:rsid w:val="0C5801A6"/>
    <w:rsid w:val="0E9CB6C5"/>
    <w:rsid w:val="0F8A6471"/>
    <w:rsid w:val="0FE61156"/>
    <w:rsid w:val="1179CD67"/>
    <w:rsid w:val="118C430E"/>
    <w:rsid w:val="1A1B16E8"/>
    <w:rsid w:val="1A1FCA90"/>
    <w:rsid w:val="1B084BEF"/>
    <w:rsid w:val="1C895640"/>
    <w:rsid w:val="1D9BA5BF"/>
    <w:rsid w:val="1E986D9C"/>
    <w:rsid w:val="21789F4F"/>
    <w:rsid w:val="21937BC0"/>
    <w:rsid w:val="22481598"/>
    <w:rsid w:val="23EDD247"/>
    <w:rsid w:val="25192E41"/>
    <w:rsid w:val="261D0F4B"/>
    <w:rsid w:val="27BB1852"/>
    <w:rsid w:val="2825455D"/>
    <w:rsid w:val="28DBD709"/>
    <w:rsid w:val="28DC9341"/>
    <w:rsid w:val="2C10BAA7"/>
    <w:rsid w:val="2EEC94DA"/>
    <w:rsid w:val="302BA8D9"/>
    <w:rsid w:val="30806F86"/>
    <w:rsid w:val="31ACEDBE"/>
    <w:rsid w:val="32296391"/>
    <w:rsid w:val="32A2D855"/>
    <w:rsid w:val="33775CE9"/>
    <w:rsid w:val="3395D52E"/>
    <w:rsid w:val="35D0BC2D"/>
    <w:rsid w:val="35F5CBCA"/>
    <w:rsid w:val="364837B8"/>
    <w:rsid w:val="3729CF40"/>
    <w:rsid w:val="3861AF89"/>
    <w:rsid w:val="388A9EFE"/>
    <w:rsid w:val="38FE0D9E"/>
    <w:rsid w:val="3AE624C2"/>
    <w:rsid w:val="3B474389"/>
    <w:rsid w:val="3B4E8B4A"/>
    <w:rsid w:val="3B90FFEA"/>
    <w:rsid w:val="3BCDAE2B"/>
    <w:rsid w:val="3D7292FF"/>
    <w:rsid w:val="3DA28C2A"/>
    <w:rsid w:val="3E5C2336"/>
    <w:rsid w:val="3EAB62AE"/>
    <w:rsid w:val="4242EF04"/>
    <w:rsid w:val="43E57397"/>
    <w:rsid w:val="4408B75C"/>
    <w:rsid w:val="45BA7068"/>
    <w:rsid w:val="45D2263E"/>
    <w:rsid w:val="46D69960"/>
    <w:rsid w:val="47364EFC"/>
    <w:rsid w:val="4830D62F"/>
    <w:rsid w:val="48FED234"/>
    <w:rsid w:val="4C6B8498"/>
    <w:rsid w:val="4D0915FC"/>
    <w:rsid w:val="4DFFBFDA"/>
    <w:rsid w:val="4E2DB382"/>
    <w:rsid w:val="4F12AA43"/>
    <w:rsid w:val="4F9823AB"/>
    <w:rsid w:val="4FFC0CA6"/>
    <w:rsid w:val="50EB5020"/>
    <w:rsid w:val="528866B7"/>
    <w:rsid w:val="56326198"/>
    <w:rsid w:val="5807B254"/>
    <w:rsid w:val="584D9D2A"/>
    <w:rsid w:val="5A46BED1"/>
    <w:rsid w:val="5C5D8141"/>
    <w:rsid w:val="5D2198EF"/>
    <w:rsid w:val="5DEEFBD0"/>
    <w:rsid w:val="614D026B"/>
    <w:rsid w:val="61C6B212"/>
    <w:rsid w:val="622392F5"/>
    <w:rsid w:val="62ACD860"/>
    <w:rsid w:val="630E1626"/>
    <w:rsid w:val="631BA4F2"/>
    <w:rsid w:val="64189ED7"/>
    <w:rsid w:val="6528D425"/>
    <w:rsid w:val="652EA330"/>
    <w:rsid w:val="66F76CBE"/>
    <w:rsid w:val="68B87488"/>
    <w:rsid w:val="68B99412"/>
    <w:rsid w:val="69D9BBC0"/>
    <w:rsid w:val="6A22CB68"/>
    <w:rsid w:val="6A22D5F5"/>
    <w:rsid w:val="6AADFC1D"/>
    <w:rsid w:val="6ACCDA5D"/>
    <w:rsid w:val="6BA613CB"/>
    <w:rsid w:val="6D1CC3E4"/>
    <w:rsid w:val="6D8C89F3"/>
    <w:rsid w:val="6DF79558"/>
    <w:rsid w:val="6E4E3BC2"/>
    <w:rsid w:val="6EF04914"/>
    <w:rsid w:val="70140C05"/>
    <w:rsid w:val="70A39787"/>
    <w:rsid w:val="70F5E8E9"/>
    <w:rsid w:val="712F7AB1"/>
    <w:rsid w:val="7355350D"/>
    <w:rsid w:val="7359CBB2"/>
    <w:rsid w:val="73B0F056"/>
    <w:rsid w:val="76A1C259"/>
    <w:rsid w:val="77742281"/>
    <w:rsid w:val="778F827C"/>
    <w:rsid w:val="7C6FD8AE"/>
    <w:rsid w:val="7CC40DEE"/>
    <w:rsid w:val="7CDB1CB5"/>
    <w:rsid w:val="7E4A670D"/>
    <w:rsid w:val="7F4325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05AF0"/>
  <w15:chartTrackingRefBased/>
  <w15:docId w15:val="{20D59A58-7E77-7E42-B80C-B863771C9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0735533"/>
    <w:pPr>
      <w:ind w:left="720"/>
      <w:contextualSpacing/>
    </w:pPr>
  </w:style>
  <w:style w:type="table" w:styleId="TableGrid">
    <w:name w:val="Table Grid"/>
    <w:basedOn w:val="TableNormal"/>
    <w:uiPriority w:val="39"/>
    <w:rsid w:val="00EA7273"/>
    <w:pPr>
      <w:spacing w:after="0" w:line="240" w:lineRule="auto"/>
    </w:pPr>
    <w:tblPr/>
  </w:style>
  <w:style w:type="character" w:styleId="Hyperlink">
    <w:name w:val="Hyperlink"/>
    <w:basedOn w:val="DefaultParagraphFont"/>
    <w:uiPriority w:val="99"/>
    <w:unhideWhenUsed/>
    <w:rsid w:val="00995424"/>
    <w:rPr>
      <w:color w:val="467886" w:themeColor="hyperlink"/>
      <w:u w:val="single"/>
    </w:rPr>
  </w:style>
  <w:style w:type="character" w:styleId="UnresolvedMention">
    <w:name w:val="Unresolved Mention"/>
    <w:basedOn w:val="DefaultParagraphFont"/>
    <w:uiPriority w:val="99"/>
    <w:semiHidden/>
    <w:unhideWhenUsed/>
    <w:rsid w:val="00995424"/>
    <w:rPr>
      <w:color w:val="605E5C"/>
      <w:shd w:val="clear" w:color="auto" w:fill="E1DFDD"/>
    </w:rPr>
  </w:style>
  <w:style w:type="character" w:styleId="PlaceholderText">
    <w:name w:val="Placeholder Text"/>
    <w:basedOn w:val="DefaultParagraphFont"/>
    <w:uiPriority w:val="99"/>
    <w:semiHidden/>
    <w:rsid w:val="00995424"/>
    <w:rPr>
      <w:color w:val="666666"/>
    </w:rPr>
  </w:style>
  <w:style w:type="character" w:styleId="CommentReference">
    <w:name w:val="annotation reference"/>
    <w:basedOn w:val="DefaultParagraphFont"/>
    <w:uiPriority w:val="99"/>
    <w:semiHidden/>
    <w:unhideWhenUsed/>
    <w:rsid w:val="00812B7E"/>
    <w:rPr>
      <w:sz w:val="16"/>
      <w:szCs w:val="16"/>
    </w:rPr>
  </w:style>
  <w:style w:type="paragraph" w:styleId="CommentText">
    <w:name w:val="annotation text"/>
    <w:basedOn w:val="Normal"/>
    <w:link w:val="CommentTextChar"/>
    <w:uiPriority w:val="99"/>
    <w:unhideWhenUsed/>
    <w:rsid w:val="00812B7E"/>
    <w:pPr>
      <w:spacing w:line="240" w:lineRule="auto"/>
    </w:pPr>
    <w:rPr>
      <w:sz w:val="20"/>
      <w:szCs w:val="20"/>
    </w:rPr>
  </w:style>
  <w:style w:type="character" w:customStyle="1" w:styleId="CommentTextChar">
    <w:name w:val="Comment Text Char"/>
    <w:basedOn w:val="DefaultParagraphFont"/>
    <w:link w:val="CommentText"/>
    <w:uiPriority w:val="99"/>
    <w:rsid w:val="00812B7E"/>
    <w:rPr>
      <w:sz w:val="20"/>
      <w:szCs w:val="20"/>
    </w:rPr>
  </w:style>
  <w:style w:type="paragraph" w:styleId="CommentSubject">
    <w:name w:val="annotation subject"/>
    <w:basedOn w:val="CommentText"/>
    <w:next w:val="CommentText"/>
    <w:link w:val="CommentSubjectChar"/>
    <w:uiPriority w:val="99"/>
    <w:semiHidden/>
    <w:unhideWhenUsed/>
    <w:rsid w:val="00812B7E"/>
    <w:rPr>
      <w:b/>
      <w:bCs/>
    </w:rPr>
  </w:style>
  <w:style w:type="character" w:customStyle="1" w:styleId="CommentSubjectChar">
    <w:name w:val="Comment Subject Char"/>
    <w:basedOn w:val="CommentTextChar"/>
    <w:link w:val="CommentSubject"/>
    <w:uiPriority w:val="99"/>
    <w:semiHidden/>
    <w:rsid w:val="00812B7E"/>
    <w:rPr>
      <w:b/>
      <w:bCs/>
      <w:sz w:val="20"/>
      <w:szCs w:val="20"/>
    </w:rPr>
  </w:style>
  <w:style w:type="paragraph" w:styleId="Revision">
    <w:name w:val="Revision"/>
    <w:hidden/>
    <w:uiPriority w:val="99"/>
    <w:semiHidden/>
    <w:rsid w:val="00A53B26"/>
    <w:pPr>
      <w:spacing w:after="0" w:line="240" w:lineRule="auto"/>
    </w:pPr>
  </w:style>
  <w:style w:type="table" w:styleId="PlainTable5">
    <w:name w:val="Plain Table 5"/>
    <w:basedOn w:val="TableNormal"/>
    <w:uiPriority w:val="45"/>
    <w:rsid w:val="006A2AC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6A2A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15E0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15E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15E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15E0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415E0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15E0C"/>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next w:val="TableGridLight"/>
    <w:uiPriority w:val="40"/>
    <w:rsid w:val="00201DE7"/>
    <w:pPr>
      <w:spacing w:after="0" w:line="240" w:lineRule="auto"/>
    </w:pPr>
    <w:tblPr>
      <w:tblCellMar>
        <w:left w:w="0" w:type="dxa"/>
        <w:right w:w="0" w:type="dxa"/>
      </w:tblCellMar>
    </w:tblPr>
  </w:style>
  <w:style w:type="character" w:styleId="FollowedHyperlink">
    <w:name w:val="FollowedHyperlink"/>
    <w:basedOn w:val="DefaultParagraphFont"/>
    <w:uiPriority w:val="99"/>
    <w:semiHidden/>
    <w:unhideWhenUsed/>
    <w:rsid w:val="009D63F4"/>
    <w:rPr>
      <w:color w:val="96607D" w:themeColor="followedHyperlink"/>
      <w:u w:val="single"/>
    </w:rPr>
  </w:style>
  <w:style w:type="paragraph" w:styleId="Bibliography">
    <w:name w:val="Bibliography"/>
    <w:basedOn w:val="Normal"/>
    <w:next w:val="Normal"/>
    <w:uiPriority w:val="37"/>
    <w:unhideWhenUsed/>
    <w:rsid w:val="00B86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70.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livejohnshopkins-my.sharepoint.com/personal/dmeyer17_jh_edu/Documents/OPM%20spec%20comparis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ubbleChart>
        <c:varyColors val="0"/>
        <c:ser>
          <c:idx val="0"/>
          <c:order val="0"/>
          <c:tx>
            <c:strRef>
              <c:f>Sheet1!$A$2</c:f>
              <c:strCache>
                <c:ptCount val="1"/>
                <c:pt idx="0">
                  <c:v>Self-Adaptive (10x)</c:v>
                </c:pt>
              </c:strCache>
            </c:strRef>
          </c:tx>
          <c:spPr>
            <a:solidFill>
              <a:srgbClr val="FF0000">
                <a:alpha val="75000"/>
              </a:srgbClr>
            </a:solidFill>
            <a:ln w="25400">
              <a:noFill/>
            </a:ln>
            <a:effectLst/>
          </c:spPr>
          <c:invertIfNegative val="0"/>
          <c:xVal>
            <c:numRef>
              <c:f>Sheet1!$G$2</c:f>
              <c:numCache>
                <c:formatCode>0.00000</c:formatCode>
                <c:ptCount val="1"/>
                <c:pt idx="0">
                  <c:v>0.51200000000000001</c:v>
                </c:pt>
              </c:numCache>
            </c:numRef>
          </c:xVal>
          <c:yVal>
            <c:numRef>
              <c:f>Sheet1!$J$2</c:f>
              <c:numCache>
                <c:formatCode>General</c:formatCode>
                <c:ptCount val="1"/>
                <c:pt idx="0">
                  <c:v>20480</c:v>
                </c:pt>
              </c:numCache>
            </c:numRef>
          </c:yVal>
          <c:bubbleSize>
            <c:numRef>
              <c:f>Sheet1!$D$2</c:f>
              <c:numCache>
                <c:formatCode>General</c:formatCode>
                <c:ptCount val="1"/>
                <c:pt idx="0">
                  <c:v>10</c:v>
                </c:pt>
              </c:numCache>
            </c:numRef>
          </c:bubbleSize>
          <c:bubble3D val="0"/>
          <c:extLst>
            <c:ext xmlns:c16="http://schemas.microsoft.com/office/drawing/2014/chart" uri="{C3380CC4-5D6E-409C-BE32-E72D297353CC}">
              <c16:uniqueId val="{00000000-65A0-B642-BB22-C6BB6075CB02}"/>
            </c:ext>
          </c:extLst>
        </c:ser>
        <c:ser>
          <c:idx val="1"/>
          <c:order val="1"/>
          <c:tx>
            <c:strRef>
              <c:f>Sheet1!$A$3</c:f>
              <c:strCache>
                <c:ptCount val="1"/>
                <c:pt idx="0">
                  <c:v>Self-Adaptive (20x)</c:v>
                </c:pt>
              </c:strCache>
            </c:strRef>
          </c:tx>
          <c:spPr>
            <a:solidFill>
              <a:srgbClr val="66FF33">
                <a:alpha val="74902"/>
              </a:srgbClr>
            </a:solidFill>
            <a:ln w="25400">
              <a:noFill/>
            </a:ln>
            <a:effectLst/>
          </c:spPr>
          <c:invertIfNegative val="0"/>
          <c:xVal>
            <c:numRef>
              <c:f>Sheet1!$G$3</c:f>
              <c:numCache>
                <c:formatCode>0.00000</c:formatCode>
                <c:ptCount val="1"/>
                <c:pt idx="0">
                  <c:v>0.1125</c:v>
                </c:pt>
              </c:numCache>
            </c:numRef>
          </c:xVal>
          <c:yVal>
            <c:numRef>
              <c:f>Sheet1!$J$3</c:f>
              <c:numCache>
                <c:formatCode>General</c:formatCode>
                <c:ptCount val="1"/>
                <c:pt idx="0">
                  <c:v>2310</c:v>
                </c:pt>
              </c:numCache>
            </c:numRef>
          </c:yVal>
          <c:bubbleSize>
            <c:numRef>
              <c:f>Sheet1!$D$3</c:f>
              <c:numCache>
                <c:formatCode>General</c:formatCode>
                <c:ptCount val="1"/>
                <c:pt idx="0">
                  <c:v>2.2000000000000002</c:v>
                </c:pt>
              </c:numCache>
            </c:numRef>
          </c:bubbleSize>
          <c:bubble3D val="0"/>
          <c:extLst>
            <c:ext xmlns:c16="http://schemas.microsoft.com/office/drawing/2014/chart" uri="{C3380CC4-5D6E-409C-BE32-E72D297353CC}">
              <c16:uniqueId val="{00000001-65A0-B642-BB22-C6BB6075CB02}"/>
            </c:ext>
          </c:extLst>
        </c:ser>
        <c:ser>
          <c:idx val="2"/>
          <c:order val="2"/>
          <c:tx>
            <c:strRef>
              <c:f>Sheet1!$A$4</c:f>
              <c:strCache>
                <c:ptCount val="1"/>
                <c:pt idx="0">
                  <c:v>Diffractive Meso-OPM</c:v>
                </c:pt>
              </c:strCache>
            </c:strRef>
          </c:tx>
          <c:spPr>
            <a:solidFill>
              <a:srgbClr val="E6CCDD">
                <a:alpha val="74902"/>
              </a:srgbClr>
            </a:solidFill>
            <a:ln w="25400">
              <a:noFill/>
            </a:ln>
            <a:effectLst/>
          </c:spPr>
          <c:invertIfNegative val="0"/>
          <c:xVal>
            <c:numRef>
              <c:f>Sheet1!$G$4</c:f>
              <c:numCache>
                <c:formatCode>0.00000</c:formatCode>
                <c:ptCount val="1"/>
                <c:pt idx="0">
                  <c:v>5.8806000000000003</c:v>
                </c:pt>
              </c:numCache>
            </c:numRef>
          </c:xVal>
          <c:yVal>
            <c:numRef>
              <c:f>Sheet1!$J$4</c:f>
              <c:numCache>
                <c:formatCode>General</c:formatCode>
                <c:ptCount val="1"/>
                <c:pt idx="0">
                  <c:v>1320</c:v>
                </c:pt>
              </c:numCache>
            </c:numRef>
          </c:yVal>
          <c:bubbleSize>
            <c:numRef>
              <c:f>Sheet1!$D$4</c:f>
              <c:numCache>
                <c:formatCode>General</c:formatCode>
                <c:ptCount val="1"/>
                <c:pt idx="0">
                  <c:v>6</c:v>
                </c:pt>
              </c:numCache>
            </c:numRef>
          </c:bubbleSize>
          <c:bubble3D val="0"/>
          <c:extLst>
            <c:ext xmlns:c16="http://schemas.microsoft.com/office/drawing/2014/chart" uri="{C3380CC4-5D6E-409C-BE32-E72D297353CC}">
              <c16:uniqueId val="{00000002-65A0-B642-BB22-C6BB6075CB02}"/>
            </c:ext>
          </c:extLst>
        </c:ser>
        <c:ser>
          <c:idx val="3"/>
          <c:order val="3"/>
          <c:tx>
            <c:strRef>
              <c:f>Sheet1!$A$5</c:f>
              <c:strCache>
                <c:ptCount val="1"/>
                <c:pt idx="0">
                  <c:v>SOPi</c:v>
                </c:pt>
              </c:strCache>
            </c:strRef>
          </c:tx>
          <c:spPr>
            <a:solidFill>
              <a:schemeClr val="bg1">
                <a:lumMod val="85000"/>
                <a:alpha val="75000"/>
              </a:schemeClr>
            </a:solidFill>
            <a:ln w="25400">
              <a:noFill/>
            </a:ln>
            <a:effectLst/>
          </c:spPr>
          <c:invertIfNegative val="0"/>
          <c:xVal>
            <c:numRef>
              <c:f>Sheet1!$G$5</c:f>
              <c:numCache>
                <c:formatCode>0.00000</c:formatCode>
                <c:ptCount val="1"/>
                <c:pt idx="0">
                  <c:v>1.9E-3</c:v>
                </c:pt>
              </c:numCache>
            </c:numRef>
          </c:xVal>
          <c:yVal>
            <c:numRef>
              <c:f>Sheet1!$J$5</c:f>
              <c:numCache>
                <c:formatCode>General</c:formatCode>
                <c:ptCount val="1"/>
                <c:pt idx="0">
                  <c:v>27</c:v>
                </c:pt>
              </c:numCache>
            </c:numRef>
          </c:yVal>
          <c:bubbleSize>
            <c:numRef>
              <c:f>Sheet1!$D$5</c:f>
              <c:numCache>
                <c:formatCode>General</c:formatCode>
                <c:ptCount val="1"/>
                <c:pt idx="0">
                  <c:v>37.4</c:v>
                </c:pt>
              </c:numCache>
            </c:numRef>
          </c:bubbleSize>
          <c:bubble3D val="0"/>
          <c:extLst>
            <c:ext xmlns:c16="http://schemas.microsoft.com/office/drawing/2014/chart" uri="{C3380CC4-5D6E-409C-BE32-E72D297353CC}">
              <c16:uniqueId val="{00000003-65A0-B642-BB22-C6BB6075CB02}"/>
            </c:ext>
          </c:extLst>
        </c:ser>
        <c:ser>
          <c:idx val="4"/>
          <c:order val="4"/>
          <c:tx>
            <c:strRef>
              <c:f>Sheet1!$A$6</c:f>
              <c:strCache>
                <c:ptCount val="1"/>
                <c:pt idx="0">
                  <c:v>Glass tipped OPM</c:v>
                </c:pt>
              </c:strCache>
            </c:strRef>
          </c:tx>
          <c:spPr>
            <a:solidFill>
              <a:srgbClr val="CB95B8">
                <a:alpha val="74902"/>
              </a:srgbClr>
            </a:solidFill>
            <a:ln w="25400">
              <a:noFill/>
            </a:ln>
            <a:effectLst/>
          </c:spPr>
          <c:invertIfNegative val="0"/>
          <c:xVal>
            <c:numRef>
              <c:f>Sheet1!$G$6</c:f>
              <c:numCache>
                <c:formatCode>0.00000</c:formatCode>
                <c:ptCount val="1"/>
                <c:pt idx="0">
                  <c:v>3.8880000000000002E-4</c:v>
                </c:pt>
              </c:numCache>
            </c:numRef>
          </c:xVal>
          <c:yVal>
            <c:numRef>
              <c:f>Sheet1!$J$6</c:f>
              <c:numCache>
                <c:formatCode>General</c:formatCode>
                <c:ptCount val="1"/>
                <c:pt idx="0">
                  <c:v>0.70972088889999996</c:v>
                </c:pt>
              </c:numCache>
            </c:numRef>
          </c:yVal>
          <c:bubbleSize>
            <c:numRef>
              <c:f>Sheet1!$D$6</c:f>
              <c:numCache>
                <c:formatCode>General</c:formatCode>
                <c:ptCount val="1"/>
                <c:pt idx="0">
                  <c:v>0.59</c:v>
                </c:pt>
              </c:numCache>
            </c:numRef>
          </c:bubbleSize>
          <c:bubble3D val="0"/>
          <c:extLst>
            <c:ext xmlns:c16="http://schemas.microsoft.com/office/drawing/2014/chart" uri="{C3380CC4-5D6E-409C-BE32-E72D297353CC}">
              <c16:uniqueId val="{00000004-65A0-B642-BB22-C6BB6075CB02}"/>
            </c:ext>
          </c:extLst>
        </c:ser>
        <c:ser>
          <c:idx val="5"/>
          <c:order val="5"/>
          <c:tx>
            <c:strRef>
              <c:f>Sheet1!$A$7</c:f>
              <c:strCache>
                <c:ptCount val="1"/>
                <c:pt idx="0">
                  <c:v>MesOPM</c:v>
                </c:pt>
              </c:strCache>
            </c:strRef>
          </c:tx>
          <c:spPr>
            <a:solidFill>
              <a:schemeClr val="bg1">
                <a:lumMod val="75000"/>
                <a:alpha val="75000"/>
              </a:schemeClr>
            </a:solidFill>
            <a:ln w="25400">
              <a:noFill/>
            </a:ln>
            <a:effectLst/>
          </c:spPr>
          <c:invertIfNegative val="0"/>
          <c:xVal>
            <c:numRef>
              <c:f>Sheet1!$G$7</c:f>
              <c:numCache>
                <c:formatCode>0.00000</c:formatCode>
                <c:ptCount val="1"/>
                <c:pt idx="0">
                  <c:v>0.60840000000000005</c:v>
                </c:pt>
              </c:numCache>
            </c:numRef>
          </c:xVal>
          <c:yVal>
            <c:numRef>
              <c:f>Sheet1!$J$7</c:f>
              <c:numCache>
                <c:formatCode>General</c:formatCode>
                <c:ptCount val="1"/>
                <c:pt idx="0">
                  <c:v>304.20000000000005</c:v>
                </c:pt>
              </c:numCache>
            </c:numRef>
          </c:yVal>
          <c:bubbleSize>
            <c:numRef>
              <c:f>Sheet1!$D$7</c:f>
              <c:numCache>
                <c:formatCode>General</c:formatCode>
                <c:ptCount val="1"/>
                <c:pt idx="0">
                  <c:v>5.3</c:v>
                </c:pt>
              </c:numCache>
            </c:numRef>
          </c:bubbleSize>
          <c:bubble3D val="0"/>
          <c:extLst>
            <c:ext xmlns:c16="http://schemas.microsoft.com/office/drawing/2014/chart" uri="{C3380CC4-5D6E-409C-BE32-E72D297353CC}">
              <c16:uniqueId val="{00000005-65A0-B642-BB22-C6BB6075CB02}"/>
            </c:ext>
          </c:extLst>
        </c:ser>
        <c:ser>
          <c:idx val="6"/>
          <c:order val="6"/>
          <c:tx>
            <c:strRef>
              <c:f>Sheet1!$A$8</c:f>
              <c:strCache>
                <c:ptCount val="1"/>
                <c:pt idx="0">
                  <c:v>Dual-view OPM</c:v>
                </c:pt>
              </c:strCache>
            </c:strRef>
          </c:tx>
          <c:spPr>
            <a:solidFill>
              <a:srgbClr val="7030A0">
                <a:alpha val="75000"/>
              </a:srgbClr>
            </a:solidFill>
            <a:ln w="25400">
              <a:noFill/>
            </a:ln>
            <a:effectLst/>
          </c:spPr>
          <c:invertIfNegative val="0"/>
          <c:xVal>
            <c:numRef>
              <c:f>Sheet1!$G$8</c:f>
              <c:numCache>
                <c:formatCode>0.00000</c:formatCode>
                <c:ptCount val="1"/>
                <c:pt idx="0">
                  <c:v>1.7279999999999999E-3</c:v>
                </c:pt>
              </c:numCache>
            </c:numRef>
          </c:xVal>
          <c:yVal>
            <c:numRef>
              <c:f>Sheet1!$J$8</c:f>
              <c:numCache>
                <c:formatCode>General</c:formatCode>
                <c:ptCount val="1"/>
                <c:pt idx="0">
                  <c:v>1.113926346</c:v>
                </c:pt>
              </c:numCache>
            </c:numRef>
          </c:yVal>
          <c:bubbleSize>
            <c:numRef>
              <c:f>Sheet1!$D$8</c:f>
              <c:numCache>
                <c:formatCode>General</c:formatCode>
                <c:ptCount val="1"/>
                <c:pt idx="0">
                  <c:v>1.2</c:v>
                </c:pt>
              </c:numCache>
            </c:numRef>
          </c:bubbleSize>
          <c:bubble3D val="0"/>
          <c:extLst>
            <c:ext xmlns:c16="http://schemas.microsoft.com/office/drawing/2014/chart" uri="{C3380CC4-5D6E-409C-BE32-E72D297353CC}">
              <c16:uniqueId val="{00000006-65A0-B642-BB22-C6BB6075CB02}"/>
            </c:ext>
          </c:extLst>
        </c:ser>
        <c:ser>
          <c:idx val="7"/>
          <c:order val="7"/>
          <c:tx>
            <c:strRef>
              <c:f>Sheet1!$A$9</c:f>
              <c:strCache>
                <c:ptCount val="1"/>
                <c:pt idx="0">
                  <c:v>SCAPE 2.0</c:v>
                </c:pt>
              </c:strCache>
            </c:strRef>
          </c:tx>
          <c:spPr>
            <a:solidFill>
              <a:schemeClr val="bg1">
                <a:lumMod val="65000"/>
                <a:alpha val="75000"/>
              </a:schemeClr>
            </a:solidFill>
            <a:ln w="25400">
              <a:noFill/>
            </a:ln>
            <a:effectLst/>
          </c:spPr>
          <c:invertIfNegative val="0"/>
          <c:xVal>
            <c:numRef>
              <c:f>Sheet1!$G$9</c:f>
              <c:numCache>
                <c:formatCode>0.00000</c:formatCode>
                <c:ptCount val="1"/>
                <c:pt idx="0">
                  <c:v>0.69366964289999999</c:v>
                </c:pt>
              </c:numCache>
            </c:numRef>
          </c:xVal>
          <c:yVal>
            <c:numRef>
              <c:f>Sheet1!$J$9</c:f>
              <c:numCache>
                <c:formatCode>General</c:formatCode>
                <c:ptCount val="1"/>
                <c:pt idx="0">
                  <c:v>732.78925809999998</c:v>
                </c:pt>
              </c:numCache>
            </c:numRef>
          </c:yVal>
          <c:bubbleSize>
            <c:numRef>
              <c:f>Sheet1!$D$9</c:f>
              <c:numCache>
                <c:formatCode>General</c:formatCode>
                <c:ptCount val="1"/>
                <c:pt idx="0">
                  <c:v>1.6</c:v>
                </c:pt>
              </c:numCache>
            </c:numRef>
          </c:bubbleSize>
          <c:bubble3D val="0"/>
          <c:extLst>
            <c:ext xmlns:c16="http://schemas.microsoft.com/office/drawing/2014/chart" uri="{C3380CC4-5D6E-409C-BE32-E72D297353CC}">
              <c16:uniqueId val="{00000007-65A0-B642-BB22-C6BB6075CB02}"/>
            </c:ext>
          </c:extLst>
        </c:ser>
        <c:ser>
          <c:idx val="8"/>
          <c:order val="8"/>
          <c:tx>
            <c:strRef>
              <c:f>Sheet1!$A$10</c:f>
              <c:strCache>
                <c:ptCount val="1"/>
                <c:pt idx="0">
                  <c:v>DaXi</c:v>
                </c:pt>
              </c:strCache>
            </c:strRef>
          </c:tx>
          <c:spPr>
            <a:solidFill>
              <a:srgbClr val="A55187">
                <a:alpha val="74902"/>
              </a:srgbClr>
            </a:solidFill>
            <a:ln w="25400">
              <a:noFill/>
            </a:ln>
            <a:effectLst/>
          </c:spPr>
          <c:invertIfNegative val="0"/>
          <c:xVal>
            <c:numRef>
              <c:f>Sheet1!$G$10</c:f>
              <c:numCache>
                <c:formatCode>0.00000</c:formatCode>
                <c:ptCount val="1"/>
                <c:pt idx="0">
                  <c:v>0.72</c:v>
                </c:pt>
              </c:numCache>
            </c:numRef>
          </c:xVal>
          <c:yVal>
            <c:numRef>
              <c:f>Sheet1!$J$10</c:f>
              <c:numCache>
                <c:formatCode>General</c:formatCode>
                <c:ptCount val="1"/>
                <c:pt idx="0">
                  <c:v>100</c:v>
                </c:pt>
              </c:numCache>
            </c:numRef>
          </c:yVal>
          <c:bubbleSize>
            <c:numRef>
              <c:f>Sheet1!$D$10</c:f>
              <c:numCache>
                <c:formatCode>General</c:formatCode>
                <c:ptCount val="1"/>
                <c:pt idx="0">
                  <c:v>2</c:v>
                </c:pt>
              </c:numCache>
            </c:numRef>
          </c:bubbleSize>
          <c:bubble3D val="0"/>
          <c:extLst>
            <c:ext xmlns:c16="http://schemas.microsoft.com/office/drawing/2014/chart" uri="{C3380CC4-5D6E-409C-BE32-E72D297353CC}">
              <c16:uniqueId val="{00000008-65A0-B642-BB22-C6BB6075CB02}"/>
            </c:ext>
          </c:extLst>
        </c:ser>
        <c:ser>
          <c:idx val="9"/>
          <c:order val="9"/>
          <c:tx>
            <c:strRef>
              <c:f>Sheet1!$A$11</c:f>
              <c:strCache>
                <c:ptCount val="1"/>
                <c:pt idx="0">
                  <c:v>Tilt-invariant SOPi</c:v>
                </c:pt>
              </c:strCache>
            </c:strRef>
          </c:tx>
          <c:spPr>
            <a:solidFill>
              <a:schemeClr val="bg1">
                <a:lumMod val="50000"/>
                <a:alpha val="75000"/>
              </a:schemeClr>
            </a:solidFill>
            <a:ln w="25400">
              <a:noFill/>
            </a:ln>
            <a:effectLst/>
          </c:spPr>
          <c:invertIfNegative val="0"/>
          <c:xVal>
            <c:numRef>
              <c:f>Sheet1!$G$11</c:f>
              <c:numCache>
                <c:formatCode>0.00000</c:formatCode>
                <c:ptCount val="1"/>
                <c:pt idx="0">
                  <c:v>3</c:v>
                </c:pt>
              </c:numCache>
            </c:numRef>
          </c:xVal>
          <c:yVal>
            <c:numRef>
              <c:f>Sheet1!$J$11</c:f>
              <c:numCache>
                <c:formatCode>General</c:formatCode>
                <c:ptCount val="1"/>
                <c:pt idx="0">
                  <c:v>36</c:v>
                </c:pt>
              </c:numCache>
            </c:numRef>
          </c:yVal>
          <c:bubbleSize>
            <c:numRef>
              <c:f>Sheet1!$D$11</c:f>
              <c:numCache>
                <c:formatCode>General</c:formatCode>
                <c:ptCount val="1"/>
                <c:pt idx="0">
                  <c:v>37.4</c:v>
                </c:pt>
              </c:numCache>
            </c:numRef>
          </c:bubbleSize>
          <c:bubble3D val="0"/>
          <c:extLst>
            <c:ext xmlns:c16="http://schemas.microsoft.com/office/drawing/2014/chart" uri="{C3380CC4-5D6E-409C-BE32-E72D297353CC}">
              <c16:uniqueId val="{00000009-65A0-B642-BB22-C6BB6075CB02}"/>
            </c:ext>
          </c:extLst>
        </c:ser>
        <c:ser>
          <c:idx val="10"/>
          <c:order val="10"/>
          <c:tx>
            <c:strRef>
              <c:f>Sheet1!$A$12</c:f>
              <c:strCache>
                <c:ptCount val="1"/>
                <c:pt idx="0">
                  <c:v>Original OPM</c:v>
                </c:pt>
              </c:strCache>
            </c:strRef>
          </c:tx>
          <c:spPr>
            <a:solidFill>
              <a:schemeClr val="accent1">
                <a:alpha val="75000"/>
              </a:schemeClr>
            </a:solidFill>
            <a:ln w="25400">
              <a:noFill/>
            </a:ln>
            <a:effectLst/>
          </c:spPr>
          <c:invertIfNegative val="0"/>
          <c:xVal>
            <c:numRef>
              <c:f>Sheet1!$G$12</c:f>
              <c:numCache>
                <c:formatCode>0.00000</c:formatCode>
                <c:ptCount val="1"/>
                <c:pt idx="0">
                  <c:v>7.6000000000000004E-4</c:v>
                </c:pt>
              </c:numCache>
            </c:numRef>
          </c:xVal>
          <c:yVal>
            <c:numRef>
              <c:f>Sheet1!$J$12</c:f>
              <c:numCache>
                <c:formatCode>General</c:formatCode>
                <c:ptCount val="1"/>
                <c:pt idx="0">
                  <c:v>0</c:v>
                </c:pt>
              </c:numCache>
            </c:numRef>
          </c:yVal>
          <c:bubbleSize>
            <c:numRef>
              <c:f>Sheet1!$D$12</c:f>
              <c:numCache>
                <c:formatCode>General</c:formatCode>
                <c:ptCount val="1"/>
                <c:pt idx="0">
                  <c:v>4.3</c:v>
                </c:pt>
              </c:numCache>
            </c:numRef>
          </c:bubbleSize>
          <c:bubble3D val="0"/>
          <c:extLst>
            <c:ext xmlns:c16="http://schemas.microsoft.com/office/drawing/2014/chart" uri="{C3380CC4-5D6E-409C-BE32-E72D297353CC}">
              <c16:uniqueId val="{0000000A-65A0-B642-BB22-C6BB6075CB02}"/>
            </c:ext>
          </c:extLst>
        </c:ser>
        <c:ser>
          <c:idx val="11"/>
          <c:order val="11"/>
          <c:tx>
            <c:strRef>
              <c:f>Sheet1!$A$13</c:f>
              <c:strCache>
                <c:ptCount val="1"/>
                <c:pt idx="0">
                  <c:v>DOPM (Diffractive)</c:v>
                </c:pt>
              </c:strCache>
            </c:strRef>
          </c:tx>
          <c:spPr>
            <a:solidFill>
              <a:srgbClr val="793B63">
                <a:alpha val="74902"/>
              </a:srgbClr>
            </a:solidFill>
            <a:ln w="25400">
              <a:noFill/>
            </a:ln>
            <a:effectLst/>
          </c:spPr>
          <c:invertIfNegative val="0"/>
          <c:xVal>
            <c:numRef>
              <c:f>Sheet1!$G$13</c:f>
              <c:numCache>
                <c:formatCode>0.00000</c:formatCode>
                <c:ptCount val="1"/>
                <c:pt idx="0">
                  <c:v>9.9</c:v>
                </c:pt>
              </c:numCache>
            </c:numRef>
          </c:xVal>
          <c:yVal>
            <c:numRef>
              <c:f>Sheet1!$J$13</c:f>
              <c:numCache>
                <c:formatCode>General</c:formatCode>
                <c:ptCount val="1"/>
                <c:pt idx="0">
                  <c:v>2226.9927680000001</c:v>
                </c:pt>
              </c:numCache>
            </c:numRef>
          </c:yVal>
          <c:bubbleSize>
            <c:numRef>
              <c:f>Sheet1!$D$13</c:f>
              <c:numCache>
                <c:formatCode>General</c:formatCode>
                <c:ptCount val="1"/>
                <c:pt idx="0">
                  <c:v>37.4</c:v>
                </c:pt>
              </c:numCache>
            </c:numRef>
          </c:bubbleSize>
          <c:bubble3D val="0"/>
          <c:extLst>
            <c:ext xmlns:c16="http://schemas.microsoft.com/office/drawing/2014/chart" uri="{C3380CC4-5D6E-409C-BE32-E72D297353CC}">
              <c16:uniqueId val="{0000000B-65A0-B642-BB22-C6BB6075CB02}"/>
            </c:ext>
          </c:extLst>
        </c:ser>
        <c:ser>
          <c:idx val="12"/>
          <c:order val="12"/>
          <c:tx>
            <c:strRef>
              <c:f>Sheet1!$A$14</c:f>
              <c:strCache>
                <c:ptCount val="1"/>
                <c:pt idx="0">
                  <c:v>Blazed OPM</c:v>
                </c:pt>
              </c:strCache>
            </c:strRef>
          </c:tx>
          <c:spPr>
            <a:solidFill>
              <a:srgbClr val="4E2640">
                <a:alpha val="74902"/>
              </a:srgbClr>
            </a:solidFill>
            <a:ln w="25400">
              <a:noFill/>
            </a:ln>
            <a:effectLst/>
          </c:spPr>
          <c:invertIfNegative val="0"/>
          <c:xVal>
            <c:numRef>
              <c:f>Sheet1!$G$14</c:f>
              <c:numCache>
                <c:formatCode>0.00000</c:formatCode>
                <c:ptCount val="1"/>
                <c:pt idx="0">
                  <c:v>2.8559999999999999</c:v>
                </c:pt>
              </c:numCache>
            </c:numRef>
          </c:xVal>
          <c:yVal>
            <c:numRef>
              <c:f>Sheet1!$J$14</c:f>
              <c:numCache>
                <c:formatCode>General</c:formatCode>
                <c:ptCount val="1"/>
                <c:pt idx="0">
                  <c:v>1130.154667</c:v>
                </c:pt>
              </c:numCache>
            </c:numRef>
          </c:yVal>
          <c:bubbleSize>
            <c:numRef>
              <c:f>Sheet1!$D$14</c:f>
              <c:numCache>
                <c:formatCode>General</c:formatCode>
                <c:ptCount val="1"/>
                <c:pt idx="0">
                  <c:v>13.2</c:v>
                </c:pt>
              </c:numCache>
            </c:numRef>
          </c:bubbleSize>
          <c:bubble3D val="0"/>
          <c:extLst>
            <c:ext xmlns:c16="http://schemas.microsoft.com/office/drawing/2014/chart" uri="{C3380CC4-5D6E-409C-BE32-E72D297353CC}">
              <c16:uniqueId val="{0000000C-65A0-B642-BB22-C6BB6075CB02}"/>
            </c:ext>
          </c:extLst>
        </c:ser>
        <c:dLbls>
          <c:showLegendKey val="0"/>
          <c:showVal val="0"/>
          <c:showCatName val="0"/>
          <c:showSerName val="0"/>
          <c:showPercent val="0"/>
          <c:showBubbleSize val="0"/>
        </c:dLbls>
        <c:bubbleScale val="100"/>
        <c:showNegBubbles val="0"/>
        <c:axId val="987207344"/>
        <c:axId val="987203984"/>
      </c:bubbleChart>
      <c:valAx>
        <c:axId val="987207344"/>
        <c:scaling>
          <c:logBase val="10"/>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Total Volume (</a:t>
                </a:r>
                <a:r>
                  <a:rPr lang="en-US" b="0"/>
                  <a:t>m</a:t>
                </a:r>
                <a:r>
                  <a:rPr lang="en-US" sz="1000" b="0" i="0" u="none" strike="noStrike" baseline="0">
                    <a:effectLst/>
                  </a:rPr>
                  <a:t>m</a:t>
                </a:r>
                <a:r>
                  <a:rPr lang="en-US" sz="1000" b="1" i="0" u="none" strike="noStrike" baseline="30000">
                    <a:effectLst/>
                  </a:rPr>
                  <a:t>3</a:t>
                </a: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87203984"/>
        <c:crosses val="autoZero"/>
        <c:crossBetween val="midCat"/>
      </c:valAx>
      <c:valAx>
        <c:axId val="987203984"/>
        <c:scaling>
          <c:logBase val="10"/>
          <c:orientation val="minMax"/>
          <c:max val="1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Volumetric Speed (</a:t>
                </a:r>
                <a:r>
                  <a:rPr lang="en-US" sz="1000" b="0" i="0" u="none" strike="noStrike" baseline="0">
                    <a:effectLst/>
                  </a:rPr>
                  <a:t>μm</a:t>
                </a:r>
                <a:r>
                  <a:rPr lang="en-US" sz="1000" b="1" i="0" u="none" strike="noStrike" baseline="30000">
                    <a:effectLst/>
                  </a:rPr>
                  <a:t>3</a:t>
                </a:r>
                <a:r>
                  <a:rPr lang="en-US"/>
                  <a: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87207344"/>
        <c:crosses val="autoZero"/>
        <c:crossBetween val="midCat"/>
      </c:valAx>
      <c:spPr>
        <a:noFill/>
        <a:ln>
          <a:noFill/>
        </a:ln>
        <a:effectLst/>
      </c:spPr>
    </c:plotArea>
    <c:legend>
      <c:legendPos val="r"/>
      <c:legendEntry>
        <c:idx val="1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Them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Them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17</Pages>
  <Words>6801</Words>
  <Characters>36593</Characters>
  <Application>Microsoft Office Word</Application>
  <DocSecurity>0</DocSecurity>
  <Lines>1463</Lines>
  <Paragraphs>850</Paragraphs>
  <ScaleCrop>false</ScaleCrop>
  <Company/>
  <LinksUpToDate>false</LinksUpToDate>
  <CharactersWithSpaces>42544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Kroeschell</dc:creator>
  <cp:keywords/>
  <dc:description/>
  <cp:lastModifiedBy>Dominique Meyer</cp:lastModifiedBy>
  <cp:revision>2</cp:revision>
  <cp:lastPrinted>2026-01-15T17:58:00Z</cp:lastPrinted>
  <dcterms:created xsi:type="dcterms:W3CDTF">2026-01-15T21:47:00Z</dcterms:created>
  <dcterms:modified xsi:type="dcterms:W3CDTF">2026-01-15T21:47:00Z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id="iKyU7fAV"/&gt;&lt;style id="http://www.zotero.org/styles/nature" hasBibliography="1" bibliographyStyleHasBeenSet="1"/&gt;&lt;prefs&gt;&lt;pref name="fieldType" value="Field"/&gt;&lt;/prefs&gt;&lt;/data&gt;</vt:lpwstr>
  </property>
</Properties>
</file>