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5BA5A" w14:textId="2A019075" w:rsidR="002162C0" w:rsidRDefault="002162C0" w:rsidP="00443A98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162C0">
        <w:rPr>
          <w:rFonts w:ascii="Times New Roman" w:hAnsi="Times New Roman" w:cs="Times New Roman"/>
          <w:sz w:val="20"/>
          <w:szCs w:val="20"/>
        </w:rPr>
        <w:t>Supplementary Information</w:t>
      </w:r>
    </w:p>
    <w:p w14:paraId="28F82198" w14:textId="4793F549" w:rsidR="00443A98" w:rsidRPr="00043667" w:rsidRDefault="00443A98" w:rsidP="00443A98">
      <w:pPr>
        <w:spacing w:line="276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43667">
        <w:rPr>
          <w:rFonts w:ascii="Times New Roman" w:hAnsi="Times New Roman" w:cs="Times New Roman"/>
          <w:b/>
          <w:bCs/>
          <w:sz w:val="20"/>
          <w:szCs w:val="20"/>
        </w:rPr>
        <w:t>Causal Drivers and Future Projections of Urban Wetland Loss in Sunyani East Municipality, Ghana: Implications for Climate Risk and Resilience</w:t>
      </w:r>
    </w:p>
    <w:p w14:paraId="1C2D982A" w14:textId="77777777" w:rsidR="003C1DFF" w:rsidRPr="00B02553" w:rsidRDefault="003C1DFF" w:rsidP="00B0255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779B8AA" w14:textId="0CFDD201" w:rsidR="008F56B2" w:rsidRPr="00B02553" w:rsidRDefault="003C1DFF" w:rsidP="00B02553">
      <w:pPr>
        <w:jc w:val="both"/>
        <w:rPr>
          <w:rFonts w:ascii="Times New Roman" w:hAnsi="Times New Roman" w:cs="Times New Roman"/>
          <w:sz w:val="20"/>
          <w:szCs w:val="20"/>
        </w:rPr>
      </w:pPr>
      <w:r w:rsidRPr="003C1DFF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Pr="003C1DFF">
        <w:rPr>
          <w:rFonts w:ascii="Times New Roman" w:hAnsi="Times New Roman" w:cs="Times New Roman"/>
          <w:sz w:val="20"/>
          <w:szCs w:val="20"/>
        </w:rPr>
        <w:t xml:space="preserve"> Land Cover Classification Accuracy Assessment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2250"/>
        <w:gridCol w:w="2610"/>
      </w:tblGrid>
      <w:tr w:rsidR="003C1DFF" w:rsidRPr="00B02553" w14:paraId="016DA243" w14:textId="77777777" w:rsidTr="003C1DFF">
        <w:tc>
          <w:tcPr>
            <w:tcW w:w="2875" w:type="dxa"/>
            <w:tcBorders>
              <w:left w:val="nil"/>
              <w:bottom w:val="single" w:sz="4" w:space="0" w:color="auto"/>
              <w:right w:val="nil"/>
            </w:tcBorders>
          </w:tcPr>
          <w:p w14:paraId="06AC9D49" w14:textId="040102A9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0B9C">
              <w:t>Class Name</w:t>
            </w:r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</w:tcPr>
          <w:p w14:paraId="271AB4CA" w14:textId="7D49A6A3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0B9C">
              <w:t>User Accuracy (%)</w:t>
            </w:r>
          </w:p>
        </w:tc>
        <w:tc>
          <w:tcPr>
            <w:tcW w:w="2610" w:type="dxa"/>
            <w:tcBorders>
              <w:left w:val="nil"/>
              <w:bottom w:val="single" w:sz="4" w:space="0" w:color="auto"/>
              <w:right w:val="nil"/>
            </w:tcBorders>
          </w:tcPr>
          <w:p w14:paraId="469676DC" w14:textId="1FC31858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60B9C">
              <w:t>Producer Accuracy (%)</w:t>
            </w:r>
          </w:p>
        </w:tc>
      </w:tr>
      <w:tr w:rsidR="003C1DFF" w:rsidRPr="00B02553" w14:paraId="1EAA642A" w14:textId="77777777" w:rsidTr="003C1DFF">
        <w:tc>
          <w:tcPr>
            <w:tcW w:w="2875" w:type="dxa"/>
            <w:tcBorders>
              <w:left w:val="nil"/>
              <w:bottom w:val="nil"/>
              <w:right w:val="nil"/>
            </w:tcBorders>
          </w:tcPr>
          <w:p w14:paraId="65F68F59" w14:textId="76B41C10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1B5E">
              <w:t>Bare Land</w:t>
            </w:r>
          </w:p>
        </w:tc>
        <w:tc>
          <w:tcPr>
            <w:tcW w:w="2250" w:type="dxa"/>
            <w:tcBorders>
              <w:left w:val="nil"/>
              <w:bottom w:val="nil"/>
              <w:right w:val="nil"/>
            </w:tcBorders>
          </w:tcPr>
          <w:p w14:paraId="3EE62D37" w14:textId="47C5C1E0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1B5E">
              <w:t>83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</w:tcPr>
          <w:p w14:paraId="1F615ACB" w14:textId="35DACB92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1B5E">
              <w:t>82</w:t>
            </w:r>
          </w:p>
        </w:tc>
      </w:tr>
      <w:tr w:rsidR="003C1DFF" w:rsidRPr="00B02553" w14:paraId="60DD0799" w14:textId="77777777" w:rsidTr="003C1DFF"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</w:tcPr>
          <w:p w14:paraId="09D17188" w14:textId="04926E0D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A8A">
              <w:t>Built-up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2FD32D1" w14:textId="62A32664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A8A">
              <w:t>87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06934F8D" w14:textId="5A3C87A7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A8A">
              <w:t>85</w:t>
            </w:r>
          </w:p>
        </w:tc>
      </w:tr>
      <w:tr w:rsidR="003C1DFF" w:rsidRPr="00B02553" w14:paraId="652449EB" w14:textId="77777777" w:rsidTr="003C1DFF"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</w:tcPr>
          <w:p w14:paraId="1A795C17" w14:textId="5E752EC7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13366">
              <w:t>Farmland/Grassland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3CCE9A39" w14:textId="50FCE266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13366">
              <w:t>86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5CFF5B91" w14:textId="09312AFD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13366">
              <w:t>84</w:t>
            </w:r>
          </w:p>
        </w:tc>
      </w:tr>
      <w:tr w:rsidR="003C1DFF" w:rsidRPr="00B02553" w14:paraId="61BC1AC2" w14:textId="77777777" w:rsidTr="003C1DFF"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</w:tcPr>
          <w:p w14:paraId="3C34A8B8" w14:textId="738CE573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C75FA">
              <w:t>Forest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4B396758" w14:textId="081CF37D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C75FA">
              <w:t>83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743E8643" w14:textId="2AED18B1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C75FA">
              <w:t>81</w:t>
            </w:r>
          </w:p>
        </w:tc>
      </w:tr>
      <w:tr w:rsidR="003C1DFF" w:rsidRPr="00B02553" w14:paraId="2B3FCD30" w14:textId="77777777" w:rsidTr="003C1DFF"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</w:tcPr>
          <w:p w14:paraId="085B6390" w14:textId="1362F86F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78A5">
              <w:t>Wetland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3507520C" w14:textId="24014355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78A5">
              <w:t>78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74E35BD1" w14:textId="6DA89A7B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78A5">
              <w:t>84</w:t>
            </w:r>
          </w:p>
        </w:tc>
      </w:tr>
      <w:tr w:rsidR="003C1DFF" w:rsidRPr="00B02553" w14:paraId="456C206D" w14:textId="77777777" w:rsidTr="003C1DFF">
        <w:tc>
          <w:tcPr>
            <w:tcW w:w="2875" w:type="dxa"/>
            <w:tcBorders>
              <w:top w:val="nil"/>
              <w:left w:val="nil"/>
              <w:bottom w:val="nil"/>
              <w:right w:val="nil"/>
            </w:tcBorders>
          </w:tcPr>
          <w:p w14:paraId="34271B60" w14:textId="22B46C40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7CBF">
              <w:t>Overall Accuracy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</w:tcPr>
          <w:p w14:paraId="5B51FCBA" w14:textId="7EA99B67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7CBF">
              <w:t>84.1%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95704" w14:textId="3FCCC977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3C1DFF" w:rsidRPr="00B02553" w14:paraId="1D37C3C6" w14:textId="77777777" w:rsidTr="003C1DFF">
        <w:tc>
          <w:tcPr>
            <w:tcW w:w="2875" w:type="dxa"/>
            <w:tcBorders>
              <w:top w:val="nil"/>
              <w:left w:val="nil"/>
              <w:right w:val="nil"/>
            </w:tcBorders>
          </w:tcPr>
          <w:p w14:paraId="697D9346" w14:textId="421587D0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9ED">
              <w:t>Kappa Coefficient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</w:tcPr>
          <w:p w14:paraId="1187C551" w14:textId="4F080B4E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339ED">
              <w:t>0.80</w:t>
            </w:r>
          </w:p>
        </w:tc>
        <w:tc>
          <w:tcPr>
            <w:tcW w:w="2610" w:type="dxa"/>
            <w:tcBorders>
              <w:top w:val="nil"/>
              <w:left w:val="nil"/>
              <w:right w:val="nil"/>
            </w:tcBorders>
            <w:vAlign w:val="bottom"/>
          </w:tcPr>
          <w:p w14:paraId="20A96295" w14:textId="2E59A6F5" w:rsidR="003C1DFF" w:rsidRPr="00B02553" w:rsidRDefault="003C1DFF" w:rsidP="003C1DFF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</w:tbl>
    <w:p w14:paraId="47AC6DB7" w14:textId="16F8393C" w:rsidR="008F56B2" w:rsidRDefault="003C1DFF" w:rsidP="00B02553">
      <w:pPr>
        <w:jc w:val="both"/>
        <w:rPr>
          <w:rFonts w:ascii="Times New Roman" w:hAnsi="Times New Roman" w:cs="Times New Roman"/>
          <w:sz w:val="20"/>
          <w:szCs w:val="20"/>
        </w:rPr>
      </w:pPr>
      <w:r w:rsidRPr="003C1DFF">
        <w:rPr>
          <w:rFonts w:ascii="Times New Roman" w:hAnsi="Times New Roman" w:cs="Times New Roman"/>
          <w:sz w:val="20"/>
          <w:szCs w:val="20"/>
        </w:rPr>
        <w:t>Note: Overall Accuracy and Kappa Coefficient are summary metrics for the entire classification.</w:t>
      </w:r>
    </w:p>
    <w:p w14:paraId="287249A2" w14:textId="77777777" w:rsidR="003C1DFF" w:rsidRPr="003C1DFF" w:rsidRDefault="003C1DFF" w:rsidP="003C1DFF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20BEEB0" w14:textId="043B16DE" w:rsidR="007C1742" w:rsidRPr="002162C0" w:rsidRDefault="007C1742" w:rsidP="007C1742">
      <w:pPr>
        <w:jc w:val="both"/>
        <w:rPr>
          <w:rFonts w:ascii="Times New Roman" w:hAnsi="Times New Roman" w:cs="Times New Roman"/>
          <w:sz w:val="20"/>
          <w:szCs w:val="20"/>
        </w:rPr>
      </w:pPr>
      <w:r w:rsidRPr="002162C0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2162C0" w:rsidRPr="002162C0">
        <w:rPr>
          <w:rFonts w:ascii="Times New Roman" w:hAnsi="Times New Roman" w:cs="Times New Roman"/>
          <w:b/>
          <w:bCs/>
          <w:sz w:val="20"/>
          <w:szCs w:val="20"/>
        </w:rPr>
        <w:t xml:space="preserve">I </w:t>
      </w:r>
      <w:r w:rsidRPr="002162C0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443A98" w:rsidRPr="002162C0">
        <w:rPr>
          <w:rFonts w:ascii="Times New Roman" w:hAnsi="Times New Roman" w:cs="Times New Roman"/>
          <w:sz w:val="20"/>
          <w:szCs w:val="20"/>
        </w:rPr>
        <w:t xml:space="preserve"> </w:t>
      </w:r>
      <w:r w:rsidR="002162C0" w:rsidRPr="002162C0">
        <w:rPr>
          <w:rFonts w:ascii="Times New Roman" w:hAnsi="Times New Roman" w:cs="Times New Roman"/>
          <w:sz w:val="20"/>
          <w:szCs w:val="20"/>
        </w:rPr>
        <w:t>Total and percentage change in land use classes over 30 years (1994 -2024)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1803"/>
        <w:gridCol w:w="1803"/>
        <w:gridCol w:w="1803"/>
        <w:gridCol w:w="1804"/>
      </w:tblGrid>
      <w:tr w:rsidR="00EE0779" w:rsidRPr="00EE0779" w14:paraId="09901E60" w14:textId="77777777" w:rsidTr="00EE0779"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6ED08E35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Land Cover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51EC70E7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1994 (km²)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76B42C40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2024 (km²)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14:paraId="79128763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Change (km²)</w:t>
            </w:r>
          </w:p>
        </w:tc>
        <w:tc>
          <w:tcPr>
            <w:tcW w:w="1804" w:type="dxa"/>
            <w:tcBorders>
              <w:left w:val="nil"/>
              <w:bottom w:val="single" w:sz="4" w:space="0" w:color="auto"/>
              <w:right w:val="nil"/>
            </w:tcBorders>
          </w:tcPr>
          <w:p w14:paraId="56E0CFC8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Change</w:t>
            </w:r>
          </w:p>
        </w:tc>
      </w:tr>
      <w:tr w:rsidR="00EE0779" w:rsidRPr="00EE0779" w14:paraId="508B4521" w14:textId="77777777" w:rsidTr="00EE0779">
        <w:tc>
          <w:tcPr>
            <w:tcW w:w="1803" w:type="dxa"/>
            <w:tcBorders>
              <w:left w:val="nil"/>
              <w:bottom w:val="nil"/>
              <w:right w:val="nil"/>
            </w:tcBorders>
          </w:tcPr>
          <w:p w14:paraId="78E9FFDF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Farmland/Grassland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</w:tcPr>
          <w:p w14:paraId="4409F44A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361.42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</w:tcPr>
          <w:p w14:paraId="4CED9279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212.59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</w:tcPr>
          <w:p w14:paraId="511912C2" w14:textId="220BA86A" w:rsidR="007C1742" w:rsidRPr="00EE0779" w:rsidRDefault="00EE0779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C1742" w:rsidRPr="00EE0779">
              <w:rPr>
                <w:rFonts w:ascii="Times New Roman" w:hAnsi="Times New Roman" w:cs="Times New Roman"/>
                <w:sz w:val="20"/>
                <w:szCs w:val="20"/>
              </w:rPr>
              <w:t>148.83</w:t>
            </w:r>
          </w:p>
        </w:tc>
        <w:tc>
          <w:tcPr>
            <w:tcW w:w="1804" w:type="dxa"/>
            <w:tcBorders>
              <w:left w:val="nil"/>
              <w:bottom w:val="nil"/>
              <w:right w:val="nil"/>
            </w:tcBorders>
          </w:tcPr>
          <w:p w14:paraId="49F17E68" w14:textId="3B119205" w:rsidR="007C1742" w:rsidRPr="00EE0779" w:rsidRDefault="00EE0779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C1742" w:rsidRPr="00EE0779">
              <w:rPr>
                <w:rFonts w:ascii="Times New Roman" w:hAnsi="Times New Roman" w:cs="Times New Roman"/>
                <w:sz w:val="20"/>
                <w:szCs w:val="20"/>
              </w:rPr>
              <w:t>41.1</w:t>
            </w:r>
            <w:r w:rsidR="00D0088C" w:rsidRPr="00EE077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7C1742" w:rsidRPr="00EE077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EE0779" w:rsidRPr="00EE0779" w14:paraId="3A64947D" w14:textId="77777777" w:rsidTr="00EE0779"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09E7EBAB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Bare land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2148A915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76.94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7B8B59AD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44.78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2BFC33E4" w14:textId="6556CAE0" w:rsidR="007C1742" w:rsidRPr="00EE0779" w:rsidRDefault="00EE0779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C1742" w:rsidRPr="00EE0779">
              <w:rPr>
                <w:rFonts w:ascii="Times New Roman" w:hAnsi="Times New Roman" w:cs="Times New Roman"/>
                <w:sz w:val="20"/>
                <w:szCs w:val="20"/>
              </w:rPr>
              <w:t>32.16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14:paraId="055F76FE" w14:textId="3C790929" w:rsidR="007C1742" w:rsidRPr="00EE0779" w:rsidRDefault="00EE0779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C1742" w:rsidRPr="00EE0779">
              <w:rPr>
                <w:rFonts w:ascii="Times New Roman" w:hAnsi="Times New Roman" w:cs="Times New Roman"/>
                <w:sz w:val="20"/>
                <w:szCs w:val="20"/>
              </w:rPr>
              <w:t>41.</w:t>
            </w:r>
            <w:r w:rsidR="00D0088C" w:rsidRPr="00EE0779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="007C1742" w:rsidRPr="00EE077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EE0779" w:rsidRPr="00EE0779" w14:paraId="1279F8A9" w14:textId="77777777" w:rsidTr="00EE0779"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3FA14B50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Built-Up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29D315FA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65.00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21FEF076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164.60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4C5BB423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99.6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14:paraId="751A7150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153.23%</w:t>
            </w:r>
          </w:p>
        </w:tc>
      </w:tr>
      <w:tr w:rsidR="00EE0779" w:rsidRPr="00EE0779" w14:paraId="31F584FF" w14:textId="77777777" w:rsidTr="00EE0779"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6C4522C4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Forest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33539BF6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295.56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2992EF6E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389.05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04F8183F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93.49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</w:tcPr>
          <w:p w14:paraId="3CC6CEBA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31.63%</w:t>
            </w:r>
          </w:p>
        </w:tc>
      </w:tr>
      <w:tr w:rsidR="00EE0779" w:rsidRPr="00EE0779" w14:paraId="6A9C0407" w14:textId="77777777" w:rsidTr="00EE0779">
        <w:tc>
          <w:tcPr>
            <w:tcW w:w="1803" w:type="dxa"/>
            <w:tcBorders>
              <w:top w:val="nil"/>
              <w:left w:val="nil"/>
              <w:right w:val="nil"/>
            </w:tcBorders>
          </w:tcPr>
          <w:p w14:paraId="32FBF2CB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Wetland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</w:tcPr>
          <w:p w14:paraId="069E2C84" w14:textId="77777777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30.38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</w:tcPr>
          <w:p w14:paraId="7D1E8477" w14:textId="431DBDEE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17.77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</w:tcPr>
          <w:p w14:paraId="16CCB222" w14:textId="1B1D1CF1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-12.61</w:t>
            </w:r>
          </w:p>
        </w:tc>
        <w:tc>
          <w:tcPr>
            <w:tcW w:w="1804" w:type="dxa"/>
            <w:tcBorders>
              <w:top w:val="nil"/>
              <w:left w:val="nil"/>
              <w:right w:val="nil"/>
            </w:tcBorders>
          </w:tcPr>
          <w:p w14:paraId="45DA8137" w14:textId="5A09FBE3" w:rsidR="007C1742" w:rsidRPr="00EE0779" w:rsidRDefault="007C1742" w:rsidP="004B657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779">
              <w:rPr>
                <w:rFonts w:ascii="Times New Roman" w:hAnsi="Times New Roman" w:cs="Times New Roman"/>
                <w:sz w:val="20"/>
                <w:szCs w:val="20"/>
              </w:rPr>
              <w:t>-41.51%</w:t>
            </w:r>
          </w:p>
        </w:tc>
      </w:tr>
    </w:tbl>
    <w:p w14:paraId="7E5373B4" w14:textId="77777777" w:rsidR="007C1742" w:rsidRPr="00B02553" w:rsidRDefault="007C1742" w:rsidP="007C1742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6623E58" w14:textId="77777777" w:rsidR="0089345C" w:rsidRPr="00B02553" w:rsidRDefault="0089345C" w:rsidP="00B02553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89345C" w:rsidRPr="00B025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07"/>
    <w:rsid w:val="000B7902"/>
    <w:rsid w:val="00177B07"/>
    <w:rsid w:val="002162C0"/>
    <w:rsid w:val="002B34FF"/>
    <w:rsid w:val="003C1DFF"/>
    <w:rsid w:val="00443A98"/>
    <w:rsid w:val="005F25D5"/>
    <w:rsid w:val="00776354"/>
    <w:rsid w:val="007B1EC2"/>
    <w:rsid w:val="007C1742"/>
    <w:rsid w:val="0089345C"/>
    <w:rsid w:val="008A5FA4"/>
    <w:rsid w:val="008C1007"/>
    <w:rsid w:val="008E05E9"/>
    <w:rsid w:val="008F56B2"/>
    <w:rsid w:val="00A01B01"/>
    <w:rsid w:val="00B02553"/>
    <w:rsid w:val="00CD4FAD"/>
    <w:rsid w:val="00D0088C"/>
    <w:rsid w:val="00D85946"/>
    <w:rsid w:val="00EE0779"/>
    <w:rsid w:val="00F40109"/>
    <w:rsid w:val="00FB2DE0"/>
    <w:rsid w:val="00FD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A2736"/>
  <w15:chartTrackingRefBased/>
  <w15:docId w15:val="{4DB3DADC-B42A-4AF0-A278-FFD7D53C0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B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0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0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0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0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0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07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07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B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B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B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B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B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B07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0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07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B07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0B7902"/>
    <w:pPr>
      <w:spacing w:after="0" w:line="240" w:lineRule="auto"/>
    </w:pPr>
    <w:rPr>
      <w:rFonts w:eastAsiaTheme="minorHAnsi"/>
      <w:kern w:val="2"/>
      <w:lang w:val="en-GB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C.I. Anaba</dc:creator>
  <cp:keywords/>
  <dc:description/>
  <cp:lastModifiedBy>Clement I. Anaba</cp:lastModifiedBy>
  <cp:revision>10</cp:revision>
  <dcterms:created xsi:type="dcterms:W3CDTF">2025-11-21T11:29:00Z</dcterms:created>
  <dcterms:modified xsi:type="dcterms:W3CDTF">2026-01-15T14:02:00Z</dcterms:modified>
</cp:coreProperties>
</file>