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81E066C" w14:textId="77777777" w:rsidR="00932521" w:rsidRPr="00052D67" w:rsidRDefault="00932521" w:rsidP="00932521">
      <w:pPr>
        <w:spacing w:after="0" w:line="360" w:lineRule="auto"/>
        <w:jc w:val="both"/>
      </w:pPr>
      <w:r w:rsidRPr="00052D67">
        <w:t>SUPPLEMENTARY MATERIAL</w:t>
      </w:r>
    </w:p>
    <w:p w14:paraId="12E93534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Supplementary Tables S1 - Full SPSS output of the multinomial logistic regression model</w:t>
      </w:r>
    </w:p>
    <w:p w14:paraId="17AAC8CF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drawing>
          <wp:inline distT="0" distB="0" distL="0" distR="0" wp14:anchorId="4ED4B1E1" wp14:editId="50B8EA91">
            <wp:extent cx="5759450" cy="6575425"/>
            <wp:effectExtent l="0" t="0" r="0" b="0"/>
            <wp:docPr id="1120071712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0071712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6575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67A87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drawing>
          <wp:inline distT="0" distB="0" distL="0" distR="0" wp14:anchorId="610B90BE" wp14:editId="13BCC196">
            <wp:extent cx="4400550" cy="1403615"/>
            <wp:effectExtent l="0" t="0" r="0" b="6350"/>
            <wp:docPr id="121272069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2720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8853" cy="14094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F751E7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40DE1F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lastRenderedPageBreak/>
        <w:drawing>
          <wp:inline distT="0" distB="0" distL="0" distR="0" wp14:anchorId="4B5B54EF" wp14:editId="09D62C92">
            <wp:extent cx="3267075" cy="952747"/>
            <wp:effectExtent l="0" t="0" r="0" b="0"/>
            <wp:docPr id="119718815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718815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17170" cy="9673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A35CEF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3D31155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drawing>
          <wp:inline distT="0" distB="0" distL="0" distR="0" wp14:anchorId="7878850C" wp14:editId="42951D69">
            <wp:extent cx="1485900" cy="828675"/>
            <wp:effectExtent l="0" t="0" r="0" b="9525"/>
            <wp:docPr id="200725147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7251474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05707" cy="839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B8BC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18FD6852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drawing>
          <wp:inline distT="0" distB="0" distL="0" distR="0" wp14:anchorId="6D962F51" wp14:editId="35A21F07">
            <wp:extent cx="4095750" cy="3398073"/>
            <wp:effectExtent l="0" t="0" r="0" b="0"/>
            <wp:docPr id="153479889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4798893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13368" cy="3412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97D945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87710D8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lastRenderedPageBreak/>
        <w:drawing>
          <wp:inline distT="0" distB="0" distL="0" distR="0" wp14:anchorId="278D18E6" wp14:editId="6B0102B9">
            <wp:extent cx="5759450" cy="3825240"/>
            <wp:effectExtent l="0" t="0" r="0" b="3810"/>
            <wp:docPr id="1679178715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9178715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82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CE141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drawing>
          <wp:inline distT="0" distB="0" distL="0" distR="0" wp14:anchorId="20D264E0" wp14:editId="4274ADFB">
            <wp:extent cx="5759450" cy="3677285"/>
            <wp:effectExtent l="0" t="0" r="0" b="0"/>
            <wp:docPr id="683649068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3649068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4DC12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CDB56BC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noProof/>
        </w:rPr>
        <w:lastRenderedPageBreak/>
        <w:drawing>
          <wp:inline distT="0" distB="0" distL="0" distR="0" wp14:anchorId="11435067" wp14:editId="5E702734">
            <wp:extent cx="4134427" cy="1552792"/>
            <wp:effectExtent l="0" t="0" r="0" b="9525"/>
            <wp:docPr id="1580967114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096711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34427" cy="15527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9B4CFB" w14:textId="77777777" w:rsidR="00932521" w:rsidRPr="00052D67" w:rsidRDefault="00932521" w:rsidP="00932521">
      <w:pPr>
        <w:pStyle w:val="Caption"/>
        <w:jc w:val="both"/>
      </w:pPr>
      <w:r w:rsidRPr="00052D67">
        <w:rPr>
          <w:b/>
          <w:bCs/>
        </w:rPr>
        <w:t>S1 - Multinomial logistic regression model using diagnostic compatibility (based on initial spirometry) as the dependent variable.</w:t>
      </w:r>
      <w:r w:rsidRPr="00052D67">
        <w:br/>
        <w:t xml:space="preserve">This supplement includes: (1) the Case Processing Summary detailing the number of valid observations and category distributions; (2) Model Fitting Information and Goodness-of-Fit statistics; (3) Likelihood Ratio Tests for each predictor; (4) full Parameter Estimates for all model coefficients (reference category: Uncertain); and (5) the Classification Table reporting the predictive performance of the final model. Predictors included in the model were: sex, place of diagnosis, number of comorbidities, presence of asthma, presence of psychological comorbidities, age at diagnosis, and time since diagnosis. Odds ratios (Exp(B)) and 95% confidence intervals are provided for all parameters. </w:t>
      </w:r>
    </w:p>
    <w:p w14:paraId="01E4F52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79CB274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6176E03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88460D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9830CA9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3389AE5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3F1749A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113189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4A3B1E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6ED8CBE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23D1EF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1DDA4160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590AD092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EF062EF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371021E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0F13B7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1820B15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34F004D7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6F673BC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67C2E60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3AFEDE87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5EABA7EC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A56027D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50AA7BF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lastRenderedPageBreak/>
        <w:t>Supplementary Table S2 - Full univariate analysis (original categories before recoding)</w:t>
      </w:r>
    </w:p>
    <w:p w14:paraId="37632EB7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(Complete versions of tables underlying Table 6.)</w:t>
      </w:r>
    </w:p>
    <w:p w14:paraId="7303F6D9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A21D0E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S2.1. Association between ICPC-2 chapter-specific comorbidities and diagnostic compatibility (initial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7"/>
        <w:gridCol w:w="2143"/>
        <w:gridCol w:w="1770"/>
        <w:gridCol w:w="1582"/>
        <w:gridCol w:w="827"/>
      </w:tblGrid>
      <w:tr w:rsidR="00932521" w:rsidRPr="00052D67" w14:paraId="39FC493A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58014F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ICPC-2 Chapter</w:t>
            </w:r>
          </w:p>
        </w:tc>
        <w:tc>
          <w:tcPr>
            <w:tcW w:w="0" w:type="auto"/>
            <w:vAlign w:val="center"/>
            <w:hideMark/>
          </w:tcPr>
          <w:p w14:paraId="11373A5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 n (%)</w:t>
            </w:r>
          </w:p>
        </w:tc>
        <w:tc>
          <w:tcPr>
            <w:tcW w:w="0" w:type="auto"/>
            <w:vAlign w:val="center"/>
            <w:hideMark/>
          </w:tcPr>
          <w:p w14:paraId="0EC62B8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 n (%)</w:t>
            </w:r>
          </w:p>
        </w:tc>
        <w:tc>
          <w:tcPr>
            <w:tcW w:w="0" w:type="auto"/>
            <w:vAlign w:val="center"/>
            <w:hideMark/>
          </w:tcPr>
          <w:p w14:paraId="63814AB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 n (%)</w:t>
            </w:r>
          </w:p>
        </w:tc>
        <w:tc>
          <w:tcPr>
            <w:tcW w:w="0" w:type="auto"/>
            <w:vAlign w:val="center"/>
            <w:hideMark/>
          </w:tcPr>
          <w:p w14:paraId="721C127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249C1267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91F75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D - Digestive</w:t>
            </w:r>
          </w:p>
        </w:tc>
        <w:tc>
          <w:tcPr>
            <w:tcW w:w="0" w:type="auto"/>
            <w:vAlign w:val="center"/>
            <w:hideMark/>
          </w:tcPr>
          <w:p w14:paraId="60CA59B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21 (3.1)</w:t>
            </w:r>
          </w:p>
        </w:tc>
        <w:tc>
          <w:tcPr>
            <w:tcW w:w="0" w:type="auto"/>
            <w:vAlign w:val="center"/>
            <w:hideMark/>
          </w:tcPr>
          <w:p w14:paraId="4DE163A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193 (28.4)</w:t>
            </w:r>
          </w:p>
        </w:tc>
        <w:tc>
          <w:tcPr>
            <w:tcW w:w="0" w:type="auto"/>
            <w:vAlign w:val="center"/>
            <w:hideMark/>
          </w:tcPr>
          <w:p w14:paraId="5AB9D0A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466 (68.5)</w:t>
            </w:r>
          </w:p>
        </w:tc>
        <w:tc>
          <w:tcPr>
            <w:tcW w:w="0" w:type="auto"/>
            <w:vAlign w:val="center"/>
            <w:hideMark/>
          </w:tcPr>
          <w:p w14:paraId="258619E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0.453</w:t>
            </w:r>
          </w:p>
        </w:tc>
      </w:tr>
      <w:tr w:rsidR="00932521" w:rsidRPr="00052D67" w14:paraId="0AEC6AB5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7AB35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F - Eye</w:t>
            </w:r>
          </w:p>
        </w:tc>
        <w:tc>
          <w:tcPr>
            <w:tcW w:w="0" w:type="auto"/>
            <w:vAlign w:val="center"/>
            <w:hideMark/>
          </w:tcPr>
          <w:p w14:paraId="083ED3B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 (3.4)</w:t>
            </w:r>
          </w:p>
        </w:tc>
        <w:tc>
          <w:tcPr>
            <w:tcW w:w="0" w:type="auto"/>
            <w:vAlign w:val="center"/>
            <w:hideMark/>
          </w:tcPr>
          <w:p w14:paraId="6D4DF04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75 (22.9)</w:t>
            </w:r>
          </w:p>
        </w:tc>
        <w:tc>
          <w:tcPr>
            <w:tcW w:w="0" w:type="auto"/>
            <w:vAlign w:val="center"/>
            <w:hideMark/>
          </w:tcPr>
          <w:p w14:paraId="6207758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242 (73.8)</w:t>
            </w:r>
          </w:p>
        </w:tc>
        <w:tc>
          <w:tcPr>
            <w:tcW w:w="0" w:type="auto"/>
            <w:vAlign w:val="center"/>
            <w:hideMark/>
          </w:tcPr>
          <w:p w14:paraId="5333F28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0.014</w:t>
            </w:r>
          </w:p>
        </w:tc>
      </w:tr>
      <w:tr w:rsidR="00932521" w:rsidRPr="00052D67" w14:paraId="5904AA94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C65BA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K - Circulatory</w:t>
            </w:r>
          </w:p>
        </w:tc>
        <w:tc>
          <w:tcPr>
            <w:tcW w:w="0" w:type="auto"/>
            <w:vAlign w:val="center"/>
            <w:hideMark/>
          </w:tcPr>
          <w:p w14:paraId="16B7BEF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42 (3.4)</w:t>
            </w:r>
          </w:p>
        </w:tc>
        <w:tc>
          <w:tcPr>
            <w:tcW w:w="0" w:type="auto"/>
            <w:vAlign w:val="center"/>
            <w:hideMark/>
          </w:tcPr>
          <w:p w14:paraId="222699C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331 (26.6)</w:t>
            </w:r>
          </w:p>
        </w:tc>
        <w:tc>
          <w:tcPr>
            <w:tcW w:w="0" w:type="auto"/>
            <w:vAlign w:val="center"/>
            <w:hideMark/>
          </w:tcPr>
          <w:p w14:paraId="3DE6EF3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871 (70.0)</w:t>
            </w:r>
          </w:p>
        </w:tc>
        <w:tc>
          <w:tcPr>
            <w:tcW w:w="0" w:type="auto"/>
            <w:vAlign w:val="center"/>
            <w:hideMark/>
          </w:tcPr>
          <w:p w14:paraId="5F72FA9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7899A729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310D84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 - Musculoskeletal</w:t>
            </w:r>
          </w:p>
        </w:tc>
        <w:tc>
          <w:tcPr>
            <w:tcW w:w="0" w:type="auto"/>
            <w:vAlign w:val="center"/>
            <w:hideMark/>
          </w:tcPr>
          <w:p w14:paraId="584677A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28 (3.2)</w:t>
            </w:r>
          </w:p>
        </w:tc>
        <w:tc>
          <w:tcPr>
            <w:tcW w:w="0" w:type="auto"/>
            <w:vAlign w:val="center"/>
            <w:hideMark/>
          </w:tcPr>
          <w:p w14:paraId="2268592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210 (24.1)</w:t>
            </w:r>
          </w:p>
        </w:tc>
        <w:tc>
          <w:tcPr>
            <w:tcW w:w="0" w:type="auto"/>
            <w:vAlign w:val="center"/>
            <w:hideMark/>
          </w:tcPr>
          <w:p w14:paraId="1830AB5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633 (72.7)</w:t>
            </w:r>
          </w:p>
        </w:tc>
        <w:tc>
          <w:tcPr>
            <w:tcW w:w="0" w:type="auto"/>
            <w:vAlign w:val="center"/>
            <w:hideMark/>
          </w:tcPr>
          <w:p w14:paraId="1E2B279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55081D74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AEC6A8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 - Psychological</w:t>
            </w:r>
          </w:p>
        </w:tc>
        <w:tc>
          <w:tcPr>
            <w:tcW w:w="0" w:type="auto"/>
            <w:vAlign w:val="center"/>
            <w:hideMark/>
          </w:tcPr>
          <w:p w14:paraId="0107F12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55 (4.4)</w:t>
            </w:r>
          </w:p>
        </w:tc>
        <w:tc>
          <w:tcPr>
            <w:tcW w:w="0" w:type="auto"/>
            <w:vAlign w:val="center"/>
            <w:hideMark/>
          </w:tcPr>
          <w:p w14:paraId="28BA272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495 (39.7)</w:t>
            </w:r>
          </w:p>
        </w:tc>
        <w:tc>
          <w:tcPr>
            <w:tcW w:w="0" w:type="auto"/>
            <w:vAlign w:val="center"/>
            <w:hideMark/>
          </w:tcPr>
          <w:p w14:paraId="087CC46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698 (55.9)</w:t>
            </w:r>
          </w:p>
        </w:tc>
        <w:tc>
          <w:tcPr>
            <w:tcW w:w="0" w:type="auto"/>
            <w:vAlign w:val="center"/>
            <w:hideMark/>
          </w:tcPr>
          <w:p w14:paraId="35889D5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61D05624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5ED863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R - Respiratory</w:t>
            </w:r>
          </w:p>
        </w:tc>
        <w:tc>
          <w:tcPr>
            <w:tcW w:w="0" w:type="auto"/>
            <w:vAlign w:val="center"/>
            <w:hideMark/>
          </w:tcPr>
          <w:p w14:paraId="58A0215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15 (3.5)</w:t>
            </w:r>
          </w:p>
        </w:tc>
        <w:tc>
          <w:tcPr>
            <w:tcW w:w="0" w:type="auto"/>
            <w:vAlign w:val="center"/>
            <w:hideMark/>
          </w:tcPr>
          <w:p w14:paraId="122CA6A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93 (21.7)</w:t>
            </w:r>
          </w:p>
        </w:tc>
        <w:tc>
          <w:tcPr>
            <w:tcW w:w="0" w:type="auto"/>
            <w:vAlign w:val="center"/>
            <w:hideMark/>
          </w:tcPr>
          <w:p w14:paraId="5601510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321 (74.8)</w:t>
            </w:r>
          </w:p>
        </w:tc>
        <w:tc>
          <w:tcPr>
            <w:tcW w:w="0" w:type="auto"/>
            <w:vAlign w:val="center"/>
            <w:hideMark/>
          </w:tcPr>
          <w:p w14:paraId="0B8E013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51B91595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859CC4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T - Endocrine/Metabolic</w:t>
            </w:r>
          </w:p>
        </w:tc>
        <w:tc>
          <w:tcPr>
            <w:tcW w:w="0" w:type="auto"/>
            <w:vAlign w:val="center"/>
            <w:hideMark/>
          </w:tcPr>
          <w:p w14:paraId="70DBBE1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52 (3.6)</w:t>
            </w:r>
          </w:p>
        </w:tc>
        <w:tc>
          <w:tcPr>
            <w:tcW w:w="0" w:type="auto"/>
            <w:vAlign w:val="center"/>
            <w:hideMark/>
          </w:tcPr>
          <w:p w14:paraId="3917EBE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390 (26.8)</w:t>
            </w:r>
          </w:p>
        </w:tc>
        <w:tc>
          <w:tcPr>
            <w:tcW w:w="0" w:type="auto"/>
            <w:vAlign w:val="center"/>
            <w:hideMark/>
          </w:tcPr>
          <w:p w14:paraId="65C26A8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1016 (69.7)</w:t>
            </w:r>
          </w:p>
        </w:tc>
        <w:tc>
          <w:tcPr>
            <w:tcW w:w="0" w:type="auto"/>
            <w:vAlign w:val="center"/>
            <w:hideMark/>
          </w:tcPr>
          <w:p w14:paraId="6E7D231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1598F0A9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7DCD5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 - Urinary</w:t>
            </w:r>
          </w:p>
        </w:tc>
        <w:tc>
          <w:tcPr>
            <w:tcW w:w="0" w:type="auto"/>
            <w:vAlign w:val="center"/>
            <w:hideMark/>
          </w:tcPr>
          <w:p w14:paraId="293A949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 (2.4)</w:t>
            </w:r>
          </w:p>
        </w:tc>
        <w:tc>
          <w:tcPr>
            <w:tcW w:w="0" w:type="auto"/>
            <w:vAlign w:val="center"/>
            <w:hideMark/>
          </w:tcPr>
          <w:p w14:paraId="47640BF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56 (22.1)</w:t>
            </w:r>
          </w:p>
        </w:tc>
        <w:tc>
          <w:tcPr>
            <w:tcW w:w="0" w:type="auto"/>
            <w:vAlign w:val="center"/>
            <w:hideMark/>
          </w:tcPr>
          <w:p w14:paraId="642D21F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192 (75.6)</w:t>
            </w:r>
          </w:p>
        </w:tc>
        <w:tc>
          <w:tcPr>
            <w:tcW w:w="0" w:type="auto"/>
            <w:vAlign w:val="center"/>
            <w:hideMark/>
          </w:tcPr>
          <w:p w14:paraId="327D8D0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0.007</w:t>
            </w:r>
          </w:p>
        </w:tc>
      </w:tr>
      <w:tr w:rsidR="00932521" w:rsidRPr="00052D67" w14:paraId="1C7C2838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7553B11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 - Male genital</w:t>
            </w:r>
          </w:p>
        </w:tc>
        <w:tc>
          <w:tcPr>
            <w:tcW w:w="0" w:type="auto"/>
            <w:vAlign w:val="center"/>
            <w:hideMark/>
          </w:tcPr>
          <w:p w14:paraId="0BC7D37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14 (3.8)</w:t>
            </w:r>
          </w:p>
        </w:tc>
        <w:tc>
          <w:tcPr>
            <w:tcW w:w="0" w:type="auto"/>
            <w:vAlign w:val="center"/>
            <w:hideMark/>
          </w:tcPr>
          <w:p w14:paraId="0C076ED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113 (30.5)</w:t>
            </w:r>
          </w:p>
        </w:tc>
        <w:tc>
          <w:tcPr>
            <w:tcW w:w="0" w:type="auto"/>
            <w:vAlign w:val="center"/>
            <w:hideMark/>
          </w:tcPr>
          <w:p w14:paraId="1434115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243 (65.7)</w:t>
            </w:r>
          </w:p>
        </w:tc>
        <w:tc>
          <w:tcPr>
            <w:tcW w:w="0" w:type="auto"/>
            <w:vAlign w:val="center"/>
            <w:hideMark/>
          </w:tcPr>
          <w:p w14:paraId="2C88F06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0.824</w:t>
            </w:r>
          </w:p>
        </w:tc>
      </w:tr>
      <w:tr w:rsidR="00932521" w:rsidRPr="00052D67" w14:paraId="6E3F722F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1F9CA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Others (B, H, N, S, X, Z)</w:t>
            </w:r>
          </w:p>
        </w:tc>
        <w:tc>
          <w:tcPr>
            <w:tcW w:w="0" w:type="auto"/>
            <w:vAlign w:val="center"/>
            <w:hideMark/>
          </w:tcPr>
          <w:p w14:paraId="71CA526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16 (2.5)</w:t>
            </w:r>
          </w:p>
        </w:tc>
        <w:tc>
          <w:tcPr>
            <w:tcW w:w="0" w:type="auto"/>
            <w:vAlign w:val="center"/>
            <w:hideMark/>
          </w:tcPr>
          <w:p w14:paraId="79C7B35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149 (22.9)</w:t>
            </w:r>
          </w:p>
        </w:tc>
        <w:tc>
          <w:tcPr>
            <w:tcW w:w="0" w:type="auto"/>
            <w:vAlign w:val="center"/>
            <w:hideMark/>
          </w:tcPr>
          <w:p w14:paraId="7D38424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485 (74.6)</w:t>
            </w:r>
          </w:p>
        </w:tc>
        <w:tc>
          <w:tcPr>
            <w:tcW w:w="0" w:type="auto"/>
            <w:vAlign w:val="center"/>
            <w:hideMark/>
          </w:tcPr>
          <w:p w14:paraId="7252D19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</w:tbl>
    <w:p w14:paraId="130C574F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5B7E2A45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1228783A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S2.2. Association between ICPC-2 chapter-specific comorbidities and diagnostic compatibility (most recent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57"/>
        <w:gridCol w:w="2143"/>
        <w:gridCol w:w="1770"/>
        <w:gridCol w:w="1582"/>
        <w:gridCol w:w="827"/>
      </w:tblGrid>
      <w:tr w:rsidR="00932521" w:rsidRPr="00052D67" w14:paraId="046C0BDF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59916C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ICPC-2 Chapter</w:t>
            </w:r>
          </w:p>
        </w:tc>
        <w:tc>
          <w:tcPr>
            <w:tcW w:w="0" w:type="auto"/>
            <w:vAlign w:val="center"/>
            <w:hideMark/>
          </w:tcPr>
          <w:p w14:paraId="4D0B6B44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 n (%)</w:t>
            </w:r>
          </w:p>
        </w:tc>
        <w:tc>
          <w:tcPr>
            <w:tcW w:w="0" w:type="auto"/>
            <w:vAlign w:val="center"/>
            <w:hideMark/>
          </w:tcPr>
          <w:p w14:paraId="4A1EF88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 n (%)</w:t>
            </w:r>
          </w:p>
        </w:tc>
        <w:tc>
          <w:tcPr>
            <w:tcW w:w="0" w:type="auto"/>
            <w:vAlign w:val="center"/>
            <w:hideMark/>
          </w:tcPr>
          <w:p w14:paraId="2131314E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 n (%)</w:t>
            </w:r>
          </w:p>
        </w:tc>
        <w:tc>
          <w:tcPr>
            <w:tcW w:w="0" w:type="auto"/>
            <w:vAlign w:val="center"/>
            <w:hideMark/>
          </w:tcPr>
          <w:p w14:paraId="773D4424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61D1A4A1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1027FA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D - Digestive</w:t>
            </w:r>
          </w:p>
        </w:tc>
        <w:tc>
          <w:tcPr>
            <w:tcW w:w="0" w:type="auto"/>
            <w:vAlign w:val="center"/>
            <w:hideMark/>
          </w:tcPr>
          <w:p w14:paraId="46DA83F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32 (4.7)</w:t>
            </w:r>
          </w:p>
        </w:tc>
        <w:tc>
          <w:tcPr>
            <w:tcW w:w="0" w:type="auto"/>
            <w:vAlign w:val="center"/>
            <w:hideMark/>
          </w:tcPr>
          <w:p w14:paraId="4805E5B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201 (29.6)</w:t>
            </w:r>
          </w:p>
        </w:tc>
        <w:tc>
          <w:tcPr>
            <w:tcW w:w="0" w:type="auto"/>
            <w:vAlign w:val="center"/>
            <w:hideMark/>
          </w:tcPr>
          <w:p w14:paraId="254A536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447 (65.7)</w:t>
            </w:r>
          </w:p>
        </w:tc>
        <w:tc>
          <w:tcPr>
            <w:tcW w:w="0" w:type="auto"/>
            <w:vAlign w:val="center"/>
            <w:hideMark/>
          </w:tcPr>
          <w:p w14:paraId="2F6F746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0.885</w:t>
            </w:r>
          </w:p>
        </w:tc>
      </w:tr>
      <w:tr w:rsidR="00932521" w:rsidRPr="00052D67" w14:paraId="0A3D05D7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2A58F14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F - Eye</w:t>
            </w:r>
          </w:p>
        </w:tc>
        <w:tc>
          <w:tcPr>
            <w:tcW w:w="0" w:type="auto"/>
            <w:vAlign w:val="center"/>
            <w:hideMark/>
          </w:tcPr>
          <w:p w14:paraId="646EBCE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15 (4.6)</w:t>
            </w:r>
          </w:p>
        </w:tc>
        <w:tc>
          <w:tcPr>
            <w:tcW w:w="0" w:type="auto"/>
            <w:vAlign w:val="center"/>
            <w:hideMark/>
          </w:tcPr>
          <w:p w14:paraId="075173B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65 (19.8)</w:t>
            </w:r>
          </w:p>
        </w:tc>
        <w:tc>
          <w:tcPr>
            <w:tcW w:w="0" w:type="auto"/>
            <w:vAlign w:val="center"/>
            <w:hideMark/>
          </w:tcPr>
          <w:p w14:paraId="5AD1C54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248 (75.6)</w:t>
            </w:r>
          </w:p>
        </w:tc>
        <w:tc>
          <w:tcPr>
            <w:tcW w:w="0" w:type="auto"/>
            <w:vAlign w:val="center"/>
            <w:hideMark/>
          </w:tcPr>
          <w:p w14:paraId="3C89B6F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0F69788F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215AFFE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K - Circulatory</w:t>
            </w:r>
          </w:p>
        </w:tc>
        <w:tc>
          <w:tcPr>
            <w:tcW w:w="0" w:type="auto"/>
            <w:vAlign w:val="center"/>
            <w:hideMark/>
          </w:tcPr>
          <w:p w14:paraId="750D878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53 (4.3)</w:t>
            </w:r>
          </w:p>
        </w:tc>
        <w:tc>
          <w:tcPr>
            <w:tcW w:w="0" w:type="auto"/>
            <w:vAlign w:val="center"/>
            <w:hideMark/>
          </w:tcPr>
          <w:p w14:paraId="2315213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334 (26.9)</w:t>
            </w:r>
          </w:p>
        </w:tc>
        <w:tc>
          <w:tcPr>
            <w:tcW w:w="0" w:type="auto"/>
            <w:vAlign w:val="center"/>
            <w:hideMark/>
          </w:tcPr>
          <w:p w14:paraId="7CA8B08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857 (68.9)</w:t>
            </w:r>
          </w:p>
        </w:tc>
        <w:tc>
          <w:tcPr>
            <w:tcW w:w="0" w:type="auto"/>
            <w:vAlign w:val="center"/>
            <w:hideMark/>
          </w:tcPr>
          <w:p w14:paraId="6E88C13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5ACA9F4A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C42B92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 - Musculoskeletal</w:t>
            </w:r>
          </w:p>
        </w:tc>
        <w:tc>
          <w:tcPr>
            <w:tcW w:w="0" w:type="auto"/>
            <w:vAlign w:val="center"/>
            <w:hideMark/>
          </w:tcPr>
          <w:p w14:paraId="06C4DCC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32 (3.7)</w:t>
            </w:r>
          </w:p>
        </w:tc>
        <w:tc>
          <w:tcPr>
            <w:tcW w:w="0" w:type="auto"/>
            <w:vAlign w:val="center"/>
            <w:hideMark/>
          </w:tcPr>
          <w:p w14:paraId="4956F4E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218 (25.0)</w:t>
            </w:r>
          </w:p>
        </w:tc>
        <w:tc>
          <w:tcPr>
            <w:tcW w:w="0" w:type="auto"/>
            <w:vAlign w:val="center"/>
            <w:hideMark/>
          </w:tcPr>
          <w:p w14:paraId="27FDC1E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621 (71.3)</w:t>
            </w:r>
          </w:p>
        </w:tc>
        <w:tc>
          <w:tcPr>
            <w:tcW w:w="0" w:type="auto"/>
            <w:vAlign w:val="center"/>
            <w:hideMark/>
          </w:tcPr>
          <w:p w14:paraId="4D052E3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0911BE29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A4DB34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 - Psychological</w:t>
            </w:r>
          </w:p>
        </w:tc>
        <w:tc>
          <w:tcPr>
            <w:tcW w:w="0" w:type="auto"/>
            <w:vAlign w:val="center"/>
            <w:hideMark/>
          </w:tcPr>
          <w:p w14:paraId="01E352A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70 (50.6)</w:t>
            </w:r>
          </w:p>
        </w:tc>
        <w:tc>
          <w:tcPr>
            <w:tcW w:w="0" w:type="auto"/>
            <w:vAlign w:val="center"/>
            <w:hideMark/>
          </w:tcPr>
          <w:p w14:paraId="08E6C2C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498 (39.9)</w:t>
            </w:r>
          </w:p>
        </w:tc>
        <w:tc>
          <w:tcPr>
            <w:tcW w:w="0" w:type="auto"/>
            <w:vAlign w:val="center"/>
            <w:hideMark/>
          </w:tcPr>
          <w:p w14:paraId="17CB650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680 (54.5)</w:t>
            </w:r>
          </w:p>
        </w:tc>
        <w:tc>
          <w:tcPr>
            <w:tcW w:w="0" w:type="auto"/>
            <w:vAlign w:val="center"/>
            <w:hideMark/>
          </w:tcPr>
          <w:p w14:paraId="70EE828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0341CA71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8B8EF9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R - Respiratory</w:t>
            </w:r>
          </w:p>
        </w:tc>
        <w:tc>
          <w:tcPr>
            <w:tcW w:w="0" w:type="auto"/>
            <w:vAlign w:val="center"/>
            <w:hideMark/>
          </w:tcPr>
          <w:p w14:paraId="39CCD67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20 (4.7)</w:t>
            </w:r>
          </w:p>
        </w:tc>
        <w:tc>
          <w:tcPr>
            <w:tcW w:w="0" w:type="auto"/>
            <w:vAlign w:val="center"/>
            <w:hideMark/>
          </w:tcPr>
          <w:p w14:paraId="024B6B5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110 (25.6)</w:t>
            </w:r>
          </w:p>
        </w:tc>
        <w:tc>
          <w:tcPr>
            <w:tcW w:w="0" w:type="auto"/>
            <w:vAlign w:val="center"/>
            <w:hideMark/>
          </w:tcPr>
          <w:p w14:paraId="2260DA1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299 (69.7)</w:t>
            </w:r>
          </w:p>
        </w:tc>
        <w:tc>
          <w:tcPr>
            <w:tcW w:w="0" w:type="auto"/>
            <w:vAlign w:val="center"/>
            <w:hideMark/>
          </w:tcPr>
          <w:p w14:paraId="789B922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0.101</w:t>
            </w:r>
          </w:p>
        </w:tc>
      </w:tr>
      <w:tr w:rsidR="00932521" w:rsidRPr="00052D67" w14:paraId="2ABC6380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000B6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T - Endocrine/Metabolic</w:t>
            </w:r>
          </w:p>
        </w:tc>
        <w:tc>
          <w:tcPr>
            <w:tcW w:w="0" w:type="auto"/>
            <w:vAlign w:val="center"/>
            <w:hideMark/>
          </w:tcPr>
          <w:p w14:paraId="32C2F4D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62 (4.3)</w:t>
            </w:r>
          </w:p>
        </w:tc>
        <w:tc>
          <w:tcPr>
            <w:tcW w:w="0" w:type="auto"/>
            <w:vAlign w:val="center"/>
            <w:hideMark/>
          </w:tcPr>
          <w:p w14:paraId="7C36EAD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400 (27.4)</w:t>
            </w:r>
          </w:p>
        </w:tc>
        <w:tc>
          <w:tcPr>
            <w:tcW w:w="0" w:type="auto"/>
            <w:vAlign w:val="center"/>
            <w:hideMark/>
          </w:tcPr>
          <w:p w14:paraId="61DB153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996 (68.3)</w:t>
            </w:r>
          </w:p>
        </w:tc>
        <w:tc>
          <w:tcPr>
            <w:tcW w:w="0" w:type="auto"/>
            <w:vAlign w:val="center"/>
            <w:hideMark/>
          </w:tcPr>
          <w:p w14:paraId="2CC8B45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20AD2BED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841E7D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 - Urinary</w:t>
            </w:r>
          </w:p>
        </w:tc>
        <w:tc>
          <w:tcPr>
            <w:tcW w:w="0" w:type="auto"/>
            <w:vAlign w:val="center"/>
            <w:hideMark/>
          </w:tcPr>
          <w:p w14:paraId="3366E6E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9 (3.5)</w:t>
            </w:r>
          </w:p>
        </w:tc>
        <w:tc>
          <w:tcPr>
            <w:tcW w:w="0" w:type="auto"/>
            <w:vAlign w:val="center"/>
            <w:hideMark/>
          </w:tcPr>
          <w:p w14:paraId="0DB4618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64 (25.2)</w:t>
            </w:r>
          </w:p>
        </w:tc>
        <w:tc>
          <w:tcPr>
            <w:tcW w:w="0" w:type="auto"/>
            <w:vAlign w:val="center"/>
            <w:hideMark/>
          </w:tcPr>
          <w:p w14:paraId="5C0DD0A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181 (71.3)</w:t>
            </w:r>
          </w:p>
        </w:tc>
        <w:tc>
          <w:tcPr>
            <w:tcW w:w="0" w:type="auto"/>
            <w:vAlign w:val="center"/>
            <w:hideMark/>
          </w:tcPr>
          <w:p w14:paraId="19099BD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0.142</w:t>
            </w:r>
          </w:p>
        </w:tc>
      </w:tr>
      <w:tr w:rsidR="00932521" w:rsidRPr="00052D67" w14:paraId="13BC824E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7AF73E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 - Male genital</w:t>
            </w:r>
          </w:p>
        </w:tc>
        <w:tc>
          <w:tcPr>
            <w:tcW w:w="0" w:type="auto"/>
            <w:vAlign w:val="center"/>
            <w:hideMark/>
          </w:tcPr>
          <w:p w14:paraId="3E6BDEB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15 (4.1)</w:t>
            </w:r>
          </w:p>
        </w:tc>
        <w:tc>
          <w:tcPr>
            <w:tcW w:w="0" w:type="auto"/>
            <w:vAlign w:val="center"/>
            <w:hideMark/>
          </w:tcPr>
          <w:p w14:paraId="4B4AE59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122 (33.0)</w:t>
            </w:r>
          </w:p>
        </w:tc>
        <w:tc>
          <w:tcPr>
            <w:tcW w:w="0" w:type="auto"/>
            <w:vAlign w:val="center"/>
            <w:hideMark/>
          </w:tcPr>
          <w:p w14:paraId="1357DCE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233 (63.0)</w:t>
            </w:r>
          </w:p>
        </w:tc>
        <w:tc>
          <w:tcPr>
            <w:tcW w:w="0" w:type="auto"/>
            <w:vAlign w:val="center"/>
            <w:hideMark/>
          </w:tcPr>
          <w:p w14:paraId="2CC16E9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0.317</w:t>
            </w:r>
          </w:p>
        </w:tc>
      </w:tr>
      <w:tr w:rsidR="00932521" w:rsidRPr="00052D67" w14:paraId="15510DEE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DFAFF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Others (B, H, N, S, X, Z)</w:t>
            </w:r>
          </w:p>
        </w:tc>
        <w:tc>
          <w:tcPr>
            <w:tcW w:w="0" w:type="auto"/>
            <w:vAlign w:val="center"/>
            <w:hideMark/>
          </w:tcPr>
          <w:p w14:paraId="3D6DA6F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23 (3.5)</w:t>
            </w:r>
          </w:p>
        </w:tc>
        <w:tc>
          <w:tcPr>
            <w:tcW w:w="0" w:type="auto"/>
            <w:vAlign w:val="center"/>
            <w:hideMark/>
          </w:tcPr>
          <w:p w14:paraId="32AA1EB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150 (23.1)</w:t>
            </w:r>
          </w:p>
        </w:tc>
        <w:tc>
          <w:tcPr>
            <w:tcW w:w="0" w:type="auto"/>
            <w:vAlign w:val="center"/>
            <w:hideMark/>
          </w:tcPr>
          <w:p w14:paraId="4369A1B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477 (73.4)</w:t>
            </w:r>
          </w:p>
        </w:tc>
        <w:tc>
          <w:tcPr>
            <w:tcW w:w="0" w:type="auto"/>
            <w:vAlign w:val="center"/>
            <w:hideMark/>
          </w:tcPr>
          <w:p w14:paraId="466E6CC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</w:tbl>
    <w:p w14:paraId="619016EF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lastRenderedPageBreak/>
        <w:t>Table S2.3a. Presence of Asthma vs diagnostic compatibility (initial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"/>
        <w:gridCol w:w="1613"/>
        <w:gridCol w:w="1239"/>
        <w:gridCol w:w="1301"/>
        <w:gridCol w:w="827"/>
      </w:tblGrid>
      <w:tr w:rsidR="00932521" w:rsidRPr="00052D67" w14:paraId="738495E2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FCCC6D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Asthma</w:t>
            </w:r>
          </w:p>
        </w:tc>
        <w:tc>
          <w:tcPr>
            <w:tcW w:w="0" w:type="auto"/>
            <w:vAlign w:val="center"/>
            <w:hideMark/>
          </w:tcPr>
          <w:p w14:paraId="1DF5BF5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77B92E5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1634788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75FFDB14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7C521E6F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76F69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2EDFB41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 (1.7%)</w:t>
            </w:r>
          </w:p>
        </w:tc>
        <w:tc>
          <w:tcPr>
            <w:tcW w:w="0" w:type="auto"/>
            <w:vAlign w:val="center"/>
            <w:hideMark/>
          </w:tcPr>
          <w:p w14:paraId="570C7BA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29 (16.9%)</w:t>
            </w:r>
          </w:p>
        </w:tc>
        <w:tc>
          <w:tcPr>
            <w:tcW w:w="0" w:type="auto"/>
            <w:vAlign w:val="center"/>
            <w:hideMark/>
          </w:tcPr>
          <w:p w14:paraId="14F13A7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140 (81.4%)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055DD8C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5F898CA8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56687D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7976960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63 (3.9%)</w:t>
            </w:r>
          </w:p>
        </w:tc>
        <w:tc>
          <w:tcPr>
            <w:tcW w:w="0" w:type="auto"/>
            <w:vAlign w:val="center"/>
            <w:hideMark/>
          </w:tcPr>
          <w:p w14:paraId="556670A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504 (30.8%)</w:t>
            </w:r>
          </w:p>
        </w:tc>
        <w:tc>
          <w:tcPr>
            <w:tcW w:w="0" w:type="auto"/>
            <w:vAlign w:val="center"/>
            <w:hideMark/>
          </w:tcPr>
          <w:p w14:paraId="55FD402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1068 (65.3%)</w:t>
            </w:r>
          </w:p>
        </w:tc>
        <w:tc>
          <w:tcPr>
            <w:tcW w:w="0" w:type="auto"/>
            <w:vMerge/>
            <w:vAlign w:val="center"/>
            <w:hideMark/>
          </w:tcPr>
          <w:p w14:paraId="6F926DC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</w:p>
        </w:tc>
      </w:tr>
    </w:tbl>
    <w:p w14:paraId="3AE5F980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3A16FA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S2.3b. Presence of Chronic Bronchitis vs diagnostic compatibility (initial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2"/>
        <w:gridCol w:w="1613"/>
        <w:gridCol w:w="1239"/>
        <w:gridCol w:w="1301"/>
        <w:gridCol w:w="827"/>
      </w:tblGrid>
      <w:tr w:rsidR="00932521" w:rsidRPr="00052D67" w14:paraId="113D9610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3443BF3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Chronic Bronchitis</w:t>
            </w:r>
          </w:p>
        </w:tc>
        <w:tc>
          <w:tcPr>
            <w:tcW w:w="0" w:type="auto"/>
            <w:vAlign w:val="center"/>
            <w:hideMark/>
          </w:tcPr>
          <w:p w14:paraId="6BBC7F3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3968513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71FFC633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7C6386F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0D469E79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B29FAF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19A4B51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 (2.6%)</w:t>
            </w:r>
          </w:p>
        </w:tc>
        <w:tc>
          <w:tcPr>
            <w:tcW w:w="0" w:type="auto"/>
            <w:vAlign w:val="center"/>
            <w:hideMark/>
          </w:tcPr>
          <w:p w14:paraId="5EC34BB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30 (26.3%)</w:t>
            </w:r>
          </w:p>
        </w:tc>
        <w:tc>
          <w:tcPr>
            <w:tcW w:w="0" w:type="auto"/>
            <w:vAlign w:val="center"/>
            <w:hideMark/>
          </w:tcPr>
          <w:p w14:paraId="053D2DC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81 (71.1%)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171149BD" w14:textId="77777777" w:rsidR="00932521" w:rsidRPr="00052D67" w:rsidRDefault="00932521" w:rsidP="007E6F6E">
            <w:pPr>
              <w:spacing w:after="0" w:line="360" w:lineRule="auto"/>
              <w:jc w:val="center"/>
            </w:pPr>
            <w:r w:rsidRPr="00052D67">
              <w:t>0.197</w:t>
            </w:r>
          </w:p>
        </w:tc>
      </w:tr>
      <w:tr w:rsidR="00932521" w:rsidRPr="00052D67" w14:paraId="5D688A4B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3A2E05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78045A2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63 (3.7%)</w:t>
            </w:r>
          </w:p>
        </w:tc>
        <w:tc>
          <w:tcPr>
            <w:tcW w:w="0" w:type="auto"/>
            <w:vAlign w:val="center"/>
            <w:hideMark/>
          </w:tcPr>
          <w:p w14:paraId="5A031F9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503 (29.7%)</w:t>
            </w:r>
          </w:p>
        </w:tc>
        <w:tc>
          <w:tcPr>
            <w:tcW w:w="0" w:type="auto"/>
            <w:vAlign w:val="center"/>
            <w:hideMark/>
          </w:tcPr>
          <w:p w14:paraId="44E0089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1127 (66.6%)</w:t>
            </w:r>
          </w:p>
        </w:tc>
        <w:tc>
          <w:tcPr>
            <w:tcW w:w="0" w:type="auto"/>
            <w:vMerge/>
            <w:vAlign w:val="center"/>
            <w:hideMark/>
          </w:tcPr>
          <w:p w14:paraId="61B7A602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</w:tbl>
    <w:p w14:paraId="0E8E4AD9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3DA1405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S2.3c. Presence of Emphysema vs diagnostic compatibility (initial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0"/>
        <w:gridCol w:w="1613"/>
        <w:gridCol w:w="1239"/>
        <w:gridCol w:w="1301"/>
        <w:gridCol w:w="827"/>
      </w:tblGrid>
      <w:tr w:rsidR="00932521" w:rsidRPr="00052D67" w14:paraId="7DBBBCFC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03EA53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Emphysema</w:t>
            </w:r>
          </w:p>
        </w:tc>
        <w:tc>
          <w:tcPr>
            <w:tcW w:w="0" w:type="auto"/>
            <w:vAlign w:val="center"/>
            <w:hideMark/>
          </w:tcPr>
          <w:p w14:paraId="5E55C915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1C10261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3292E733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48BC600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0C4164BB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64DF95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1863911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 (5.1%)</w:t>
            </w:r>
          </w:p>
        </w:tc>
        <w:tc>
          <w:tcPr>
            <w:tcW w:w="0" w:type="auto"/>
            <w:vAlign w:val="center"/>
            <w:hideMark/>
          </w:tcPr>
          <w:p w14:paraId="3EC1FD5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22 (28.2%)</w:t>
            </w:r>
          </w:p>
        </w:tc>
        <w:tc>
          <w:tcPr>
            <w:tcW w:w="0" w:type="auto"/>
            <w:vAlign w:val="center"/>
            <w:hideMark/>
          </w:tcPr>
          <w:p w14:paraId="331FDDB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52 (66.7%)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889DF1E" w14:textId="77777777" w:rsidR="00932521" w:rsidRPr="00052D67" w:rsidRDefault="00932521" w:rsidP="007E6F6E">
            <w:pPr>
              <w:spacing w:after="0" w:line="360" w:lineRule="auto"/>
              <w:jc w:val="center"/>
            </w:pPr>
            <w:r w:rsidRPr="00052D67">
              <w:t>0.241</w:t>
            </w:r>
          </w:p>
        </w:tc>
      </w:tr>
      <w:tr w:rsidR="00932521" w:rsidRPr="00052D67" w14:paraId="6FA9A03C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C223D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09E4C02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62 (3.6%)</w:t>
            </w:r>
          </w:p>
        </w:tc>
        <w:tc>
          <w:tcPr>
            <w:tcW w:w="0" w:type="auto"/>
            <w:vAlign w:val="center"/>
            <w:hideMark/>
          </w:tcPr>
          <w:p w14:paraId="27AC46A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511 (29.6%)</w:t>
            </w:r>
          </w:p>
        </w:tc>
        <w:tc>
          <w:tcPr>
            <w:tcW w:w="0" w:type="auto"/>
            <w:vAlign w:val="center"/>
            <w:hideMark/>
          </w:tcPr>
          <w:p w14:paraId="171E334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1156 (66.9%)</w:t>
            </w:r>
          </w:p>
        </w:tc>
        <w:tc>
          <w:tcPr>
            <w:tcW w:w="0" w:type="auto"/>
            <w:vMerge/>
            <w:vAlign w:val="center"/>
            <w:hideMark/>
          </w:tcPr>
          <w:p w14:paraId="7CA20BBF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</w:tbl>
    <w:p w14:paraId="597515C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BD085F8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S2.3d. Presence of Asthma vs diagnostic compatibility (most recent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9"/>
        <w:gridCol w:w="1613"/>
        <w:gridCol w:w="1239"/>
        <w:gridCol w:w="1301"/>
        <w:gridCol w:w="827"/>
      </w:tblGrid>
      <w:tr w:rsidR="00932521" w:rsidRPr="00052D67" w14:paraId="0F261606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9B07AC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Asthma</w:t>
            </w:r>
          </w:p>
        </w:tc>
        <w:tc>
          <w:tcPr>
            <w:tcW w:w="0" w:type="auto"/>
            <w:vAlign w:val="center"/>
            <w:hideMark/>
          </w:tcPr>
          <w:p w14:paraId="5262C53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3233925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7F80D2A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0C1EA82A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7037901D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279196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6009042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 (4.1%)</w:t>
            </w:r>
          </w:p>
        </w:tc>
        <w:tc>
          <w:tcPr>
            <w:tcW w:w="0" w:type="auto"/>
            <w:vAlign w:val="center"/>
            <w:hideMark/>
          </w:tcPr>
          <w:p w14:paraId="54F226A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37 (21.5%)</w:t>
            </w:r>
          </w:p>
        </w:tc>
        <w:tc>
          <w:tcPr>
            <w:tcW w:w="0" w:type="auto"/>
            <w:vAlign w:val="center"/>
            <w:hideMark/>
          </w:tcPr>
          <w:p w14:paraId="68C1117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128 (74.7%)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51C791F7" w14:textId="77777777" w:rsidR="00932521" w:rsidRPr="00052D67" w:rsidRDefault="00932521" w:rsidP="007E6F6E">
            <w:pPr>
              <w:spacing w:after="0" w:line="360" w:lineRule="auto"/>
              <w:jc w:val="center"/>
            </w:pPr>
            <w:r w:rsidRPr="00052D67">
              <w:t>0.017</w:t>
            </w:r>
          </w:p>
        </w:tc>
      </w:tr>
      <w:tr w:rsidR="00932521" w:rsidRPr="00052D67" w14:paraId="2BB29BCE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A08B25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1006BF6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73 (4.5%)</w:t>
            </w:r>
          </w:p>
        </w:tc>
        <w:tc>
          <w:tcPr>
            <w:tcW w:w="0" w:type="auto"/>
            <w:vAlign w:val="center"/>
            <w:hideMark/>
          </w:tcPr>
          <w:p w14:paraId="6DEA2F7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504 (30.8%)</w:t>
            </w:r>
          </w:p>
        </w:tc>
        <w:tc>
          <w:tcPr>
            <w:tcW w:w="0" w:type="auto"/>
            <w:vAlign w:val="center"/>
            <w:hideMark/>
          </w:tcPr>
          <w:p w14:paraId="4C2B6F3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1058 (64.7%)</w:t>
            </w:r>
          </w:p>
        </w:tc>
        <w:tc>
          <w:tcPr>
            <w:tcW w:w="0" w:type="auto"/>
            <w:vMerge/>
            <w:vAlign w:val="center"/>
            <w:hideMark/>
          </w:tcPr>
          <w:p w14:paraId="3955CD52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</w:tbl>
    <w:p w14:paraId="7E0FFF94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6CCD77D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S2.3e. Chronic Bronchitis vs diagnostic compatibility (most recent)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42"/>
        <w:gridCol w:w="1613"/>
        <w:gridCol w:w="1239"/>
        <w:gridCol w:w="1301"/>
        <w:gridCol w:w="827"/>
      </w:tblGrid>
      <w:tr w:rsidR="00932521" w:rsidRPr="00052D67" w14:paraId="154EC3CB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73A0AA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Chronic Bronchitis</w:t>
            </w:r>
          </w:p>
        </w:tc>
        <w:tc>
          <w:tcPr>
            <w:tcW w:w="0" w:type="auto"/>
            <w:vAlign w:val="center"/>
            <w:hideMark/>
          </w:tcPr>
          <w:p w14:paraId="5DE773D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135325DE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77E082A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7B01F63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4E38FDAB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9B9FE51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3F5E2C6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 (2.6%)</w:t>
            </w:r>
          </w:p>
        </w:tc>
        <w:tc>
          <w:tcPr>
            <w:tcW w:w="0" w:type="auto"/>
            <w:vAlign w:val="center"/>
            <w:hideMark/>
          </w:tcPr>
          <w:p w14:paraId="1ADAA0D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29 (25.4%)</w:t>
            </w:r>
          </w:p>
        </w:tc>
        <w:tc>
          <w:tcPr>
            <w:tcW w:w="0" w:type="auto"/>
            <w:vAlign w:val="center"/>
            <w:hideMark/>
          </w:tcPr>
          <w:p w14:paraId="5058689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82 (71.9%)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6AB21E15" w14:textId="77777777" w:rsidR="00932521" w:rsidRPr="00052D67" w:rsidRDefault="00932521" w:rsidP="007E6F6E">
            <w:pPr>
              <w:spacing w:after="0" w:line="360" w:lineRule="auto"/>
              <w:jc w:val="center"/>
            </w:pPr>
            <w:r w:rsidRPr="00052D67">
              <w:t>0.104</w:t>
            </w:r>
          </w:p>
        </w:tc>
      </w:tr>
      <w:tr w:rsidR="00932521" w:rsidRPr="00052D67" w14:paraId="1A9FCCBF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68747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7149EAC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77 (4.6%)</w:t>
            </w:r>
          </w:p>
        </w:tc>
        <w:tc>
          <w:tcPr>
            <w:tcW w:w="0" w:type="auto"/>
            <w:vAlign w:val="center"/>
            <w:hideMark/>
          </w:tcPr>
          <w:p w14:paraId="3BC0A87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512 (30.2%)</w:t>
            </w:r>
          </w:p>
        </w:tc>
        <w:tc>
          <w:tcPr>
            <w:tcW w:w="0" w:type="auto"/>
            <w:vAlign w:val="center"/>
            <w:hideMark/>
          </w:tcPr>
          <w:p w14:paraId="690AA9E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1104 (65.2%)</w:t>
            </w:r>
          </w:p>
        </w:tc>
        <w:tc>
          <w:tcPr>
            <w:tcW w:w="0" w:type="auto"/>
            <w:vMerge/>
            <w:vAlign w:val="center"/>
            <w:hideMark/>
          </w:tcPr>
          <w:p w14:paraId="5925CFC0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</w:tbl>
    <w:p w14:paraId="7F7E869C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33FF1CF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Table S2.3f. Emphysema vs diagnostic compatibility (most recent)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10"/>
        <w:gridCol w:w="1613"/>
        <w:gridCol w:w="1239"/>
        <w:gridCol w:w="1301"/>
        <w:gridCol w:w="827"/>
      </w:tblGrid>
      <w:tr w:rsidR="00932521" w:rsidRPr="00052D67" w14:paraId="501B45F4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06E0CF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Emphysema</w:t>
            </w:r>
          </w:p>
        </w:tc>
        <w:tc>
          <w:tcPr>
            <w:tcW w:w="0" w:type="auto"/>
            <w:vAlign w:val="center"/>
            <w:hideMark/>
          </w:tcPr>
          <w:p w14:paraId="6BEB3E1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3AB8D5F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5FF60D38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7D66140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640E4790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5793C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Yes</w:t>
            </w:r>
          </w:p>
        </w:tc>
        <w:tc>
          <w:tcPr>
            <w:tcW w:w="0" w:type="auto"/>
            <w:vAlign w:val="center"/>
            <w:hideMark/>
          </w:tcPr>
          <w:p w14:paraId="57CC457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10 (2.8%)</w:t>
            </w:r>
          </w:p>
        </w:tc>
        <w:tc>
          <w:tcPr>
            <w:tcW w:w="0" w:type="auto"/>
            <w:vAlign w:val="center"/>
            <w:hideMark/>
          </w:tcPr>
          <w:p w14:paraId="5291540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29 (37.2%)</w:t>
            </w:r>
          </w:p>
        </w:tc>
        <w:tc>
          <w:tcPr>
            <w:tcW w:w="0" w:type="auto"/>
            <w:vAlign w:val="center"/>
            <w:hideMark/>
          </w:tcPr>
          <w:p w14:paraId="2C513EB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39 (50.0%)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43DF2EAC" w14:textId="77777777" w:rsidR="00932521" w:rsidRPr="00052D67" w:rsidRDefault="00932521" w:rsidP="007E6F6E">
            <w:pPr>
              <w:spacing w:after="0" w:line="360" w:lineRule="auto"/>
              <w:jc w:val="center"/>
            </w:pPr>
            <w:r w:rsidRPr="00052D67">
              <w:t>0.001</w:t>
            </w:r>
          </w:p>
        </w:tc>
      </w:tr>
      <w:tr w:rsidR="00932521" w:rsidRPr="00052D67" w14:paraId="5D89C7AA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2DC394E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</w:t>
            </w:r>
          </w:p>
        </w:tc>
        <w:tc>
          <w:tcPr>
            <w:tcW w:w="0" w:type="auto"/>
            <w:vAlign w:val="center"/>
            <w:hideMark/>
          </w:tcPr>
          <w:p w14:paraId="258F1E9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70 (4.1%)</w:t>
            </w:r>
          </w:p>
        </w:tc>
        <w:tc>
          <w:tcPr>
            <w:tcW w:w="0" w:type="auto"/>
            <w:vAlign w:val="center"/>
            <w:hideMark/>
          </w:tcPr>
          <w:p w14:paraId="7E950B4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512 (29.6%)</w:t>
            </w:r>
          </w:p>
        </w:tc>
        <w:tc>
          <w:tcPr>
            <w:tcW w:w="0" w:type="auto"/>
            <w:vAlign w:val="center"/>
            <w:hideMark/>
          </w:tcPr>
          <w:p w14:paraId="36DE71C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1147 (66.3%)</w:t>
            </w:r>
          </w:p>
        </w:tc>
        <w:tc>
          <w:tcPr>
            <w:tcW w:w="0" w:type="auto"/>
            <w:vMerge/>
            <w:vAlign w:val="center"/>
            <w:hideMark/>
          </w:tcPr>
          <w:p w14:paraId="0EBF576E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</w:tbl>
    <w:p w14:paraId="09BDA12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ADBE0D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04E1848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lastRenderedPageBreak/>
        <w:t>Table S2.4. Inhaled therapy regimens vs diagnostic compatibility (initial spirometry)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69"/>
        <w:gridCol w:w="1613"/>
        <w:gridCol w:w="1239"/>
        <w:gridCol w:w="1184"/>
        <w:gridCol w:w="827"/>
      </w:tblGrid>
      <w:tr w:rsidR="00932521" w:rsidRPr="00052D67" w14:paraId="03321EB8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F06837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Therapy</w:t>
            </w:r>
          </w:p>
        </w:tc>
        <w:tc>
          <w:tcPr>
            <w:tcW w:w="0" w:type="auto"/>
            <w:vAlign w:val="center"/>
            <w:hideMark/>
          </w:tcPr>
          <w:p w14:paraId="37EEF34E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Not compatible</w:t>
            </w:r>
          </w:p>
        </w:tc>
        <w:tc>
          <w:tcPr>
            <w:tcW w:w="0" w:type="auto"/>
            <w:vAlign w:val="center"/>
            <w:hideMark/>
          </w:tcPr>
          <w:p w14:paraId="64F8C748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Compatible</w:t>
            </w:r>
          </w:p>
        </w:tc>
        <w:tc>
          <w:tcPr>
            <w:tcW w:w="0" w:type="auto"/>
            <w:vAlign w:val="center"/>
            <w:hideMark/>
          </w:tcPr>
          <w:p w14:paraId="37020E1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Uncertain</w:t>
            </w:r>
          </w:p>
        </w:tc>
        <w:tc>
          <w:tcPr>
            <w:tcW w:w="0" w:type="auto"/>
            <w:vAlign w:val="center"/>
            <w:hideMark/>
          </w:tcPr>
          <w:p w14:paraId="64E368A3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p-value</w:t>
            </w:r>
          </w:p>
        </w:tc>
      </w:tr>
      <w:tr w:rsidR="00932521" w:rsidRPr="00052D67" w14:paraId="12ACEF26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D122B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None / Unknown</w:t>
            </w:r>
          </w:p>
        </w:tc>
        <w:tc>
          <w:tcPr>
            <w:tcW w:w="0" w:type="auto"/>
            <w:vAlign w:val="center"/>
            <w:hideMark/>
          </w:tcPr>
          <w:p w14:paraId="562E280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16 (2.5%)</w:t>
            </w:r>
          </w:p>
        </w:tc>
        <w:tc>
          <w:tcPr>
            <w:tcW w:w="0" w:type="auto"/>
            <w:vAlign w:val="center"/>
            <w:hideMark/>
          </w:tcPr>
          <w:p w14:paraId="43C2084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187 (28.8%)</w:t>
            </w:r>
          </w:p>
        </w:tc>
        <w:tc>
          <w:tcPr>
            <w:tcW w:w="0" w:type="auto"/>
            <w:vAlign w:val="center"/>
            <w:hideMark/>
          </w:tcPr>
          <w:p w14:paraId="05C3878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446 (68.7%)</w:t>
            </w:r>
          </w:p>
        </w:tc>
        <w:tc>
          <w:tcPr>
            <w:tcW w:w="0" w:type="auto"/>
            <w:vMerge w:val="restart"/>
            <w:vAlign w:val="center"/>
            <w:hideMark/>
          </w:tcPr>
          <w:p w14:paraId="3933C8D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</w:tr>
      <w:tr w:rsidR="00932521" w:rsidRPr="00052D67" w14:paraId="240CBE8C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5F2EC5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SABA/SAMA alone</w:t>
            </w:r>
          </w:p>
        </w:tc>
        <w:tc>
          <w:tcPr>
            <w:tcW w:w="0" w:type="auto"/>
            <w:vAlign w:val="center"/>
            <w:hideMark/>
          </w:tcPr>
          <w:p w14:paraId="5191E44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 (0%)</w:t>
            </w:r>
          </w:p>
        </w:tc>
        <w:tc>
          <w:tcPr>
            <w:tcW w:w="0" w:type="auto"/>
            <w:vAlign w:val="center"/>
            <w:hideMark/>
          </w:tcPr>
          <w:p w14:paraId="64EE5D4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 (30.8%)</w:t>
            </w:r>
          </w:p>
        </w:tc>
        <w:tc>
          <w:tcPr>
            <w:tcW w:w="0" w:type="auto"/>
            <w:vAlign w:val="center"/>
            <w:hideMark/>
          </w:tcPr>
          <w:p w14:paraId="277DCB4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9 (69.2%)</w:t>
            </w:r>
          </w:p>
        </w:tc>
        <w:tc>
          <w:tcPr>
            <w:tcW w:w="0" w:type="auto"/>
            <w:vMerge/>
            <w:vAlign w:val="center"/>
            <w:hideMark/>
          </w:tcPr>
          <w:p w14:paraId="1FEB619E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  <w:tr w:rsidR="00932521" w:rsidRPr="00052D67" w14:paraId="160BB677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F6B3AA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LAMA</w:t>
            </w:r>
          </w:p>
        </w:tc>
        <w:tc>
          <w:tcPr>
            <w:tcW w:w="0" w:type="auto"/>
            <w:vAlign w:val="center"/>
            <w:hideMark/>
          </w:tcPr>
          <w:p w14:paraId="6E573A1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 (7.1%)</w:t>
            </w:r>
          </w:p>
        </w:tc>
        <w:tc>
          <w:tcPr>
            <w:tcW w:w="0" w:type="auto"/>
            <w:vAlign w:val="center"/>
            <w:hideMark/>
          </w:tcPr>
          <w:p w14:paraId="235BE96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48 (30.8%)</w:t>
            </w:r>
          </w:p>
        </w:tc>
        <w:tc>
          <w:tcPr>
            <w:tcW w:w="0" w:type="auto"/>
            <w:vAlign w:val="center"/>
            <w:hideMark/>
          </w:tcPr>
          <w:p w14:paraId="18151F7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97 (62.2%)</w:t>
            </w:r>
          </w:p>
        </w:tc>
        <w:tc>
          <w:tcPr>
            <w:tcW w:w="0" w:type="auto"/>
            <w:vMerge/>
            <w:vAlign w:val="center"/>
            <w:hideMark/>
          </w:tcPr>
          <w:p w14:paraId="7D649096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  <w:tr w:rsidR="00932521" w:rsidRPr="00052D67" w14:paraId="06A80CD6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A63C354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LABA</w:t>
            </w:r>
          </w:p>
        </w:tc>
        <w:tc>
          <w:tcPr>
            <w:tcW w:w="0" w:type="auto"/>
            <w:vAlign w:val="center"/>
            <w:hideMark/>
          </w:tcPr>
          <w:p w14:paraId="40494E0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 (2.6%)</w:t>
            </w:r>
          </w:p>
        </w:tc>
        <w:tc>
          <w:tcPr>
            <w:tcW w:w="0" w:type="auto"/>
            <w:vAlign w:val="center"/>
            <w:hideMark/>
          </w:tcPr>
          <w:p w14:paraId="5743143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32 (42.1%)</w:t>
            </w:r>
          </w:p>
        </w:tc>
        <w:tc>
          <w:tcPr>
            <w:tcW w:w="0" w:type="auto"/>
            <w:vAlign w:val="center"/>
            <w:hideMark/>
          </w:tcPr>
          <w:p w14:paraId="436B929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42 (55.3%)</w:t>
            </w:r>
          </w:p>
        </w:tc>
        <w:tc>
          <w:tcPr>
            <w:tcW w:w="0" w:type="auto"/>
            <w:vMerge/>
            <w:vAlign w:val="center"/>
            <w:hideMark/>
          </w:tcPr>
          <w:p w14:paraId="10E39A6D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  <w:tr w:rsidR="00932521" w:rsidRPr="00052D67" w14:paraId="5BE78230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8011AE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ICS</w:t>
            </w:r>
          </w:p>
        </w:tc>
        <w:tc>
          <w:tcPr>
            <w:tcW w:w="0" w:type="auto"/>
            <w:vAlign w:val="center"/>
            <w:hideMark/>
          </w:tcPr>
          <w:p w14:paraId="5D72BDE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 (7.7%)</w:t>
            </w:r>
          </w:p>
        </w:tc>
        <w:tc>
          <w:tcPr>
            <w:tcW w:w="0" w:type="auto"/>
            <w:vAlign w:val="center"/>
            <w:hideMark/>
          </w:tcPr>
          <w:p w14:paraId="15EB3B2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 (7.7%)</w:t>
            </w:r>
          </w:p>
        </w:tc>
        <w:tc>
          <w:tcPr>
            <w:tcW w:w="0" w:type="auto"/>
            <w:vAlign w:val="center"/>
            <w:hideMark/>
          </w:tcPr>
          <w:p w14:paraId="7C4A106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11 (84.6%)</w:t>
            </w:r>
          </w:p>
        </w:tc>
        <w:tc>
          <w:tcPr>
            <w:tcW w:w="0" w:type="auto"/>
            <w:vMerge/>
            <w:vAlign w:val="center"/>
            <w:hideMark/>
          </w:tcPr>
          <w:p w14:paraId="40641E34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  <w:tr w:rsidR="00932521" w:rsidRPr="00052D67" w14:paraId="6A9DC6AE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B7A485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LAMA + LABA</w:t>
            </w:r>
          </w:p>
        </w:tc>
        <w:tc>
          <w:tcPr>
            <w:tcW w:w="0" w:type="auto"/>
            <w:vAlign w:val="center"/>
            <w:hideMark/>
          </w:tcPr>
          <w:p w14:paraId="7D36612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20 (6.4%)</w:t>
            </w:r>
          </w:p>
        </w:tc>
        <w:tc>
          <w:tcPr>
            <w:tcW w:w="0" w:type="auto"/>
            <w:vAlign w:val="center"/>
            <w:hideMark/>
          </w:tcPr>
          <w:p w14:paraId="2A3A522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123 (39.1%)</w:t>
            </w:r>
          </w:p>
        </w:tc>
        <w:tc>
          <w:tcPr>
            <w:tcW w:w="0" w:type="auto"/>
            <w:vAlign w:val="center"/>
            <w:hideMark/>
          </w:tcPr>
          <w:p w14:paraId="1A6DE67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172 (54.6%)</w:t>
            </w:r>
          </w:p>
        </w:tc>
        <w:tc>
          <w:tcPr>
            <w:tcW w:w="0" w:type="auto"/>
            <w:vMerge/>
            <w:vAlign w:val="center"/>
            <w:hideMark/>
          </w:tcPr>
          <w:p w14:paraId="052EAC89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  <w:tr w:rsidR="00932521" w:rsidRPr="00052D67" w14:paraId="2C8ABD38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1DBE2E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LAMA + ICS / LABA + ICS</w:t>
            </w:r>
          </w:p>
        </w:tc>
        <w:tc>
          <w:tcPr>
            <w:tcW w:w="0" w:type="auto"/>
            <w:vAlign w:val="center"/>
            <w:hideMark/>
          </w:tcPr>
          <w:p w14:paraId="2B9D25D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10 (2.7%)</w:t>
            </w:r>
          </w:p>
        </w:tc>
        <w:tc>
          <w:tcPr>
            <w:tcW w:w="0" w:type="auto"/>
            <w:vAlign w:val="center"/>
            <w:hideMark/>
          </w:tcPr>
          <w:p w14:paraId="46C0919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81 (21.9%)</w:t>
            </w:r>
          </w:p>
        </w:tc>
        <w:tc>
          <w:tcPr>
            <w:tcW w:w="0" w:type="auto"/>
            <w:vAlign w:val="center"/>
            <w:hideMark/>
          </w:tcPr>
          <w:p w14:paraId="649E902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279 (75.4%)</w:t>
            </w:r>
          </w:p>
        </w:tc>
        <w:tc>
          <w:tcPr>
            <w:tcW w:w="0" w:type="auto"/>
            <w:vMerge/>
            <w:vAlign w:val="center"/>
            <w:hideMark/>
          </w:tcPr>
          <w:p w14:paraId="320CB50F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  <w:tr w:rsidR="00932521" w:rsidRPr="00052D67" w14:paraId="2BBD3D8B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89CCB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Triple therapy (LAMA + LABA + ICS)</w:t>
            </w:r>
          </w:p>
        </w:tc>
        <w:tc>
          <w:tcPr>
            <w:tcW w:w="0" w:type="auto"/>
            <w:vAlign w:val="center"/>
            <w:hideMark/>
          </w:tcPr>
          <w:p w14:paraId="7E80156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 (2.7%)</w:t>
            </w:r>
          </w:p>
        </w:tc>
        <w:tc>
          <w:tcPr>
            <w:tcW w:w="0" w:type="auto"/>
            <w:vAlign w:val="center"/>
            <w:hideMark/>
          </w:tcPr>
          <w:p w14:paraId="12C1C06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57 (25.3%)</w:t>
            </w:r>
          </w:p>
        </w:tc>
        <w:tc>
          <w:tcPr>
            <w:tcW w:w="0" w:type="auto"/>
            <w:vAlign w:val="center"/>
            <w:hideMark/>
          </w:tcPr>
          <w:p w14:paraId="2DFDDFF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162 (72.0%)</w:t>
            </w:r>
          </w:p>
        </w:tc>
        <w:tc>
          <w:tcPr>
            <w:tcW w:w="0" w:type="auto"/>
            <w:vMerge/>
            <w:vAlign w:val="center"/>
            <w:hideMark/>
          </w:tcPr>
          <w:p w14:paraId="7F84FBCF" w14:textId="77777777" w:rsidR="00932521" w:rsidRPr="00052D67" w:rsidRDefault="00932521" w:rsidP="007E6F6E">
            <w:pPr>
              <w:spacing w:after="0" w:line="360" w:lineRule="auto"/>
              <w:jc w:val="both"/>
            </w:pPr>
          </w:p>
        </w:tc>
      </w:tr>
    </w:tbl>
    <w:p w14:paraId="15EED564" w14:textId="77777777" w:rsidR="00932521" w:rsidRPr="00052D67" w:rsidRDefault="00932521" w:rsidP="00932521">
      <w:pPr>
        <w:pStyle w:val="Caption"/>
        <w:jc w:val="both"/>
      </w:pPr>
      <w:r w:rsidRPr="00052D67">
        <w:rPr>
          <w:b/>
          <w:bCs/>
        </w:rPr>
        <w:t xml:space="preserve">S2 - Expanded univariate analyses of diagnostic compatibility. </w:t>
      </w:r>
      <w:r w:rsidRPr="00052D67">
        <w:t xml:space="preserve">Tables S2.1-S2.4 present full cross-tabulations for categorical variables explored in Table 6, including all ICPC-2 chapters, respiratory comorbidity subtypes, and the complete breakdown of inhaled therapy regimens. Percentages are row-percentages. p-values from chi-square or Fisher’s exact test, as appropriate.. </w:t>
      </w:r>
    </w:p>
    <w:p w14:paraId="067D1348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7595C3E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A347B0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1A5FD65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69ADAC0D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6AE6BA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C63D17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C676AC5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7677C54E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6BD934F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6D1329C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28F468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6D91FAFD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1456BA78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5E3C3920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7686EEB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C74159A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5C6D5B75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6A5A7F47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2CD1B696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45672A3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0378780A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</w:rPr>
        <w:t>Supplementary Table S3 - Univariable logistic regression models by ICPC-2 chapter (B-Z)</w:t>
      </w:r>
    </w:p>
    <w:p w14:paraId="3FA1BA2D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i/>
          <w:iCs/>
        </w:rPr>
        <w:t>Outcome: Diagnostic inadequacy based on initial spirometry (binary)</w:t>
      </w:r>
    </w:p>
    <w:p w14:paraId="3A702012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i/>
          <w:iCs/>
        </w:rPr>
        <w:t>(Reference: adequate diagnosis)</w:t>
      </w:r>
    </w:p>
    <w:p w14:paraId="7A8B3691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</w:p>
    <w:p w14:paraId="49B94552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i/>
          <w:iCs/>
        </w:rPr>
        <w:t>Outcome: Diagnostic inadequacy based on initial spirometry (binary)</w:t>
      </w:r>
    </w:p>
    <w:p w14:paraId="63A54350" w14:textId="77777777" w:rsidR="00932521" w:rsidRPr="00052D67" w:rsidRDefault="00932521" w:rsidP="00932521">
      <w:pPr>
        <w:spacing w:after="0" w:line="360" w:lineRule="auto"/>
        <w:jc w:val="both"/>
        <w:rPr>
          <w:b/>
          <w:bCs/>
        </w:rPr>
      </w:pPr>
      <w:r w:rsidRPr="00052D67">
        <w:rPr>
          <w:b/>
          <w:bCs/>
          <w:i/>
          <w:iCs/>
        </w:rPr>
        <w:t>(Reference: adequate diagnosis)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078"/>
        <w:gridCol w:w="711"/>
        <w:gridCol w:w="593"/>
        <w:gridCol w:w="828"/>
        <w:gridCol w:w="263"/>
        <w:gridCol w:w="711"/>
        <w:gridCol w:w="593"/>
        <w:gridCol w:w="1135"/>
        <w:gridCol w:w="1158"/>
      </w:tblGrid>
      <w:tr w:rsidR="00932521" w:rsidRPr="00052D67" w14:paraId="0C165D99" w14:textId="77777777" w:rsidTr="007E6F6E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6143CD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ICPC-2 Chapter</w:t>
            </w:r>
          </w:p>
        </w:tc>
        <w:tc>
          <w:tcPr>
            <w:tcW w:w="0" w:type="auto"/>
            <w:vAlign w:val="center"/>
            <w:hideMark/>
          </w:tcPr>
          <w:p w14:paraId="616DCEDA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B</w:t>
            </w:r>
          </w:p>
        </w:tc>
        <w:tc>
          <w:tcPr>
            <w:tcW w:w="0" w:type="auto"/>
            <w:vAlign w:val="center"/>
            <w:hideMark/>
          </w:tcPr>
          <w:p w14:paraId="4CA5727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SE</w:t>
            </w:r>
          </w:p>
        </w:tc>
        <w:tc>
          <w:tcPr>
            <w:tcW w:w="0" w:type="auto"/>
            <w:vAlign w:val="center"/>
            <w:hideMark/>
          </w:tcPr>
          <w:p w14:paraId="0225F17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Wald</w:t>
            </w:r>
          </w:p>
        </w:tc>
        <w:tc>
          <w:tcPr>
            <w:tcW w:w="0" w:type="auto"/>
            <w:vAlign w:val="center"/>
            <w:hideMark/>
          </w:tcPr>
          <w:p w14:paraId="04AD23B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proofErr w:type="spellStart"/>
            <w:r w:rsidRPr="00052D67">
              <w:rPr>
                <w:b/>
                <w:bCs/>
              </w:rPr>
              <w:t>df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01401A4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</w:t>
            </w:r>
          </w:p>
        </w:tc>
        <w:tc>
          <w:tcPr>
            <w:tcW w:w="0" w:type="auto"/>
            <w:vAlign w:val="center"/>
            <w:hideMark/>
          </w:tcPr>
          <w:p w14:paraId="133BA98A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OR</w:t>
            </w:r>
          </w:p>
        </w:tc>
        <w:tc>
          <w:tcPr>
            <w:tcW w:w="0" w:type="auto"/>
            <w:vAlign w:val="center"/>
            <w:hideMark/>
          </w:tcPr>
          <w:p w14:paraId="72E3C25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95% CI Lower</w:t>
            </w:r>
          </w:p>
        </w:tc>
        <w:tc>
          <w:tcPr>
            <w:tcW w:w="0" w:type="auto"/>
            <w:vAlign w:val="center"/>
            <w:hideMark/>
          </w:tcPr>
          <w:p w14:paraId="26A46729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95% CI Upper</w:t>
            </w:r>
          </w:p>
        </w:tc>
      </w:tr>
      <w:tr w:rsidR="00932521" w:rsidRPr="00052D67" w14:paraId="2C0076C0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11177E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B – Blood / Immunity</w:t>
            </w:r>
          </w:p>
        </w:tc>
        <w:tc>
          <w:tcPr>
            <w:tcW w:w="0" w:type="auto"/>
            <w:vAlign w:val="center"/>
            <w:hideMark/>
          </w:tcPr>
          <w:p w14:paraId="26325B3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0.470</w:t>
            </w:r>
          </w:p>
        </w:tc>
        <w:tc>
          <w:tcPr>
            <w:tcW w:w="0" w:type="auto"/>
            <w:vAlign w:val="center"/>
            <w:hideMark/>
          </w:tcPr>
          <w:p w14:paraId="74E16B6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0.250</w:t>
            </w:r>
          </w:p>
        </w:tc>
        <w:tc>
          <w:tcPr>
            <w:tcW w:w="0" w:type="auto"/>
            <w:vAlign w:val="center"/>
            <w:hideMark/>
          </w:tcPr>
          <w:p w14:paraId="06E2FB6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3.536</w:t>
            </w:r>
          </w:p>
        </w:tc>
        <w:tc>
          <w:tcPr>
            <w:tcW w:w="0" w:type="auto"/>
            <w:vAlign w:val="center"/>
            <w:hideMark/>
          </w:tcPr>
          <w:p w14:paraId="4CD3914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6B79627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0.060</w:t>
            </w:r>
          </w:p>
        </w:tc>
        <w:tc>
          <w:tcPr>
            <w:tcW w:w="0" w:type="auto"/>
            <w:vAlign w:val="center"/>
            <w:hideMark/>
          </w:tcPr>
          <w:p w14:paraId="2AC2DA2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1.599</w:t>
            </w:r>
          </w:p>
        </w:tc>
        <w:tc>
          <w:tcPr>
            <w:tcW w:w="0" w:type="auto"/>
            <w:vAlign w:val="center"/>
            <w:hideMark/>
          </w:tcPr>
          <w:p w14:paraId="1038C8B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0.980</w:t>
            </w:r>
          </w:p>
        </w:tc>
        <w:tc>
          <w:tcPr>
            <w:tcW w:w="0" w:type="auto"/>
            <w:vAlign w:val="center"/>
            <w:hideMark/>
          </w:tcPr>
          <w:p w14:paraId="6D77E7B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2.609</w:t>
            </w:r>
          </w:p>
        </w:tc>
      </w:tr>
      <w:tr w:rsidR="00932521" w:rsidRPr="00052D67" w14:paraId="5CD9F477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8D86A8F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F – Eye</w:t>
            </w:r>
          </w:p>
        </w:tc>
        <w:tc>
          <w:tcPr>
            <w:tcW w:w="0" w:type="auto"/>
            <w:vAlign w:val="center"/>
            <w:hideMark/>
          </w:tcPr>
          <w:p w14:paraId="117CBC6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0.391</w:t>
            </w:r>
          </w:p>
        </w:tc>
        <w:tc>
          <w:tcPr>
            <w:tcW w:w="0" w:type="auto"/>
            <w:vAlign w:val="center"/>
            <w:hideMark/>
          </w:tcPr>
          <w:p w14:paraId="7953933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0.137</w:t>
            </w:r>
          </w:p>
        </w:tc>
        <w:tc>
          <w:tcPr>
            <w:tcW w:w="0" w:type="auto"/>
            <w:vAlign w:val="center"/>
            <w:hideMark/>
          </w:tcPr>
          <w:p w14:paraId="1643140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8.177</w:t>
            </w:r>
          </w:p>
        </w:tc>
        <w:tc>
          <w:tcPr>
            <w:tcW w:w="0" w:type="auto"/>
            <w:vAlign w:val="center"/>
            <w:hideMark/>
          </w:tcPr>
          <w:p w14:paraId="2664E86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08347B4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0.004</w:t>
            </w:r>
          </w:p>
        </w:tc>
        <w:tc>
          <w:tcPr>
            <w:tcW w:w="0" w:type="auto"/>
            <w:vAlign w:val="center"/>
            <w:hideMark/>
          </w:tcPr>
          <w:p w14:paraId="606B288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1.479</w:t>
            </w:r>
          </w:p>
        </w:tc>
        <w:tc>
          <w:tcPr>
            <w:tcW w:w="0" w:type="auto"/>
            <w:vAlign w:val="center"/>
            <w:hideMark/>
          </w:tcPr>
          <w:p w14:paraId="09FF21B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1.131</w:t>
            </w:r>
          </w:p>
        </w:tc>
        <w:tc>
          <w:tcPr>
            <w:tcW w:w="0" w:type="auto"/>
            <w:vAlign w:val="center"/>
            <w:hideMark/>
          </w:tcPr>
          <w:p w14:paraId="1BBDD67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1.934</w:t>
            </w:r>
          </w:p>
        </w:tc>
      </w:tr>
      <w:tr w:rsidR="00932521" w:rsidRPr="00052D67" w14:paraId="287A5F52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845385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H – Ear</w:t>
            </w:r>
          </w:p>
        </w:tc>
        <w:tc>
          <w:tcPr>
            <w:tcW w:w="0" w:type="auto"/>
            <w:vAlign w:val="center"/>
            <w:hideMark/>
          </w:tcPr>
          <w:p w14:paraId="5F84EA6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0.261</w:t>
            </w:r>
          </w:p>
        </w:tc>
        <w:tc>
          <w:tcPr>
            <w:tcW w:w="0" w:type="auto"/>
            <w:vAlign w:val="center"/>
            <w:hideMark/>
          </w:tcPr>
          <w:p w14:paraId="09228B5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0.221</w:t>
            </w:r>
          </w:p>
        </w:tc>
        <w:tc>
          <w:tcPr>
            <w:tcW w:w="0" w:type="auto"/>
            <w:vAlign w:val="center"/>
            <w:hideMark/>
          </w:tcPr>
          <w:p w14:paraId="0D48CC2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1.392</w:t>
            </w:r>
          </w:p>
        </w:tc>
        <w:tc>
          <w:tcPr>
            <w:tcW w:w="0" w:type="auto"/>
            <w:vAlign w:val="center"/>
            <w:hideMark/>
          </w:tcPr>
          <w:p w14:paraId="3CCD6A9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2F7FA61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0.238</w:t>
            </w:r>
          </w:p>
        </w:tc>
        <w:tc>
          <w:tcPr>
            <w:tcW w:w="0" w:type="auto"/>
            <w:vAlign w:val="center"/>
            <w:hideMark/>
          </w:tcPr>
          <w:p w14:paraId="4F1445E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1.298</w:t>
            </w:r>
          </w:p>
        </w:tc>
        <w:tc>
          <w:tcPr>
            <w:tcW w:w="0" w:type="auto"/>
            <w:vAlign w:val="center"/>
            <w:hideMark/>
          </w:tcPr>
          <w:p w14:paraId="57CB996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0.842</w:t>
            </w:r>
          </w:p>
        </w:tc>
        <w:tc>
          <w:tcPr>
            <w:tcW w:w="0" w:type="auto"/>
            <w:vAlign w:val="center"/>
            <w:hideMark/>
          </w:tcPr>
          <w:p w14:paraId="38C9958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2.001</w:t>
            </w:r>
          </w:p>
        </w:tc>
      </w:tr>
      <w:tr w:rsidR="00932521" w:rsidRPr="00052D67" w14:paraId="482388C6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9A78941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K – Cardiovascular</w:t>
            </w:r>
          </w:p>
        </w:tc>
        <w:tc>
          <w:tcPr>
            <w:tcW w:w="0" w:type="auto"/>
            <w:vAlign w:val="center"/>
            <w:hideMark/>
          </w:tcPr>
          <w:p w14:paraId="2B4972D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0.419</w:t>
            </w:r>
          </w:p>
        </w:tc>
        <w:tc>
          <w:tcPr>
            <w:tcW w:w="0" w:type="auto"/>
            <w:vAlign w:val="center"/>
            <w:hideMark/>
          </w:tcPr>
          <w:p w14:paraId="3BC8194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0.106</w:t>
            </w:r>
          </w:p>
        </w:tc>
        <w:tc>
          <w:tcPr>
            <w:tcW w:w="0" w:type="auto"/>
            <w:vAlign w:val="center"/>
            <w:hideMark/>
          </w:tcPr>
          <w:p w14:paraId="067F350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15.786</w:t>
            </w:r>
          </w:p>
        </w:tc>
        <w:tc>
          <w:tcPr>
            <w:tcW w:w="0" w:type="auto"/>
            <w:vAlign w:val="center"/>
            <w:hideMark/>
          </w:tcPr>
          <w:p w14:paraId="59212A4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685FA12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  <w:tc>
          <w:tcPr>
            <w:tcW w:w="0" w:type="auto"/>
            <w:vAlign w:val="center"/>
            <w:hideMark/>
          </w:tcPr>
          <w:p w14:paraId="37B5902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1.521</w:t>
            </w:r>
          </w:p>
        </w:tc>
        <w:tc>
          <w:tcPr>
            <w:tcW w:w="0" w:type="auto"/>
            <w:vAlign w:val="center"/>
            <w:hideMark/>
          </w:tcPr>
          <w:p w14:paraId="4B68439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1.237</w:t>
            </w:r>
          </w:p>
        </w:tc>
        <w:tc>
          <w:tcPr>
            <w:tcW w:w="0" w:type="auto"/>
            <w:vAlign w:val="center"/>
            <w:hideMark/>
          </w:tcPr>
          <w:p w14:paraId="79F5073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1.870</w:t>
            </w:r>
          </w:p>
        </w:tc>
      </w:tr>
      <w:tr w:rsidR="00932521" w:rsidRPr="00052D67" w14:paraId="10A770D2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642F710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L – Musculoskeletal</w:t>
            </w:r>
          </w:p>
        </w:tc>
        <w:tc>
          <w:tcPr>
            <w:tcW w:w="0" w:type="auto"/>
            <w:vAlign w:val="center"/>
            <w:hideMark/>
          </w:tcPr>
          <w:p w14:paraId="220CE03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0.506</w:t>
            </w:r>
          </w:p>
        </w:tc>
        <w:tc>
          <w:tcPr>
            <w:tcW w:w="0" w:type="auto"/>
            <w:vAlign w:val="center"/>
            <w:hideMark/>
          </w:tcPr>
          <w:p w14:paraId="6301F7F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0.101</w:t>
            </w:r>
          </w:p>
        </w:tc>
        <w:tc>
          <w:tcPr>
            <w:tcW w:w="0" w:type="auto"/>
            <w:vAlign w:val="center"/>
            <w:hideMark/>
          </w:tcPr>
          <w:p w14:paraId="5D93A19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24.901</w:t>
            </w:r>
          </w:p>
        </w:tc>
        <w:tc>
          <w:tcPr>
            <w:tcW w:w="0" w:type="auto"/>
            <w:vAlign w:val="center"/>
            <w:hideMark/>
          </w:tcPr>
          <w:p w14:paraId="03AB014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525D28C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  <w:tc>
          <w:tcPr>
            <w:tcW w:w="0" w:type="auto"/>
            <w:vAlign w:val="center"/>
            <w:hideMark/>
          </w:tcPr>
          <w:p w14:paraId="5AF263A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1.658</w:t>
            </w:r>
          </w:p>
        </w:tc>
        <w:tc>
          <w:tcPr>
            <w:tcW w:w="0" w:type="auto"/>
            <w:vAlign w:val="center"/>
            <w:hideMark/>
          </w:tcPr>
          <w:p w14:paraId="1FE53C0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1.359</w:t>
            </w:r>
          </w:p>
        </w:tc>
        <w:tc>
          <w:tcPr>
            <w:tcW w:w="0" w:type="auto"/>
            <w:vAlign w:val="center"/>
            <w:hideMark/>
          </w:tcPr>
          <w:p w14:paraId="383CD44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2.023</w:t>
            </w:r>
          </w:p>
        </w:tc>
      </w:tr>
      <w:tr w:rsidR="00932521" w:rsidRPr="00052D67" w14:paraId="7B92C456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29FEC6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N – Neurological</w:t>
            </w:r>
          </w:p>
        </w:tc>
        <w:tc>
          <w:tcPr>
            <w:tcW w:w="0" w:type="auto"/>
            <w:vAlign w:val="center"/>
            <w:hideMark/>
          </w:tcPr>
          <w:p w14:paraId="4C3CE32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0.672</w:t>
            </w:r>
          </w:p>
        </w:tc>
        <w:tc>
          <w:tcPr>
            <w:tcW w:w="0" w:type="auto"/>
            <w:vAlign w:val="center"/>
            <w:hideMark/>
          </w:tcPr>
          <w:p w14:paraId="56E3A17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0.159</w:t>
            </w:r>
          </w:p>
        </w:tc>
        <w:tc>
          <w:tcPr>
            <w:tcW w:w="0" w:type="auto"/>
            <w:vAlign w:val="center"/>
            <w:hideMark/>
          </w:tcPr>
          <w:p w14:paraId="75B74A7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17.932</w:t>
            </w:r>
          </w:p>
        </w:tc>
        <w:tc>
          <w:tcPr>
            <w:tcW w:w="0" w:type="auto"/>
            <w:vAlign w:val="center"/>
            <w:hideMark/>
          </w:tcPr>
          <w:p w14:paraId="13AFD1E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5B155B1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  <w:tc>
          <w:tcPr>
            <w:tcW w:w="0" w:type="auto"/>
            <w:vAlign w:val="center"/>
            <w:hideMark/>
          </w:tcPr>
          <w:p w14:paraId="5D558EE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1.958</w:t>
            </w:r>
          </w:p>
        </w:tc>
        <w:tc>
          <w:tcPr>
            <w:tcW w:w="0" w:type="auto"/>
            <w:vAlign w:val="center"/>
            <w:hideMark/>
          </w:tcPr>
          <w:p w14:paraId="3658EBB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1.435</w:t>
            </w:r>
          </w:p>
        </w:tc>
        <w:tc>
          <w:tcPr>
            <w:tcW w:w="0" w:type="auto"/>
            <w:vAlign w:val="center"/>
            <w:hideMark/>
          </w:tcPr>
          <w:p w14:paraId="0C56DE1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2.673</w:t>
            </w:r>
          </w:p>
        </w:tc>
      </w:tr>
      <w:tr w:rsidR="00932521" w:rsidRPr="00052D67" w14:paraId="10C36B63" w14:textId="77777777" w:rsidTr="007E6F6E">
        <w:trPr>
          <w:tblCellSpacing w:w="15" w:type="dxa"/>
        </w:trPr>
        <w:tc>
          <w:tcPr>
            <w:tcW w:w="0" w:type="auto"/>
            <w:vAlign w:val="center"/>
          </w:tcPr>
          <w:p w14:paraId="488308FC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P – Psychological</w:t>
            </w:r>
          </w:p>
        </w:tc>
        <w:tc>
          <w:tcPr>
            <w:tcW w:w="0" w:type="auto"/>
            <w:vAlign w:val="center"/>
          </w:tcPr>
          <w:p w14:paraId="65FC7B3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−2.124</w:t>
            </w:r>
          </w:p>
        </w:tc>
        <w:tc>
          <w:tcPr>
            <w:tcW w:w="0" w:type="auto"/>
            <w:vAlign w:val="center"/>
          </w:tcPr>
          <w:p w14:paraId="220F0A3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0.160</w:t>
            </w:r>
          </w:p>
        </w:tc>
        <w:tc>
          <w:tcPr>
            <w:tcW w:w="0" w:type="auto"/>
            <w:vAlign w:val="center"/>
          </w:tcPr>
          <w:p w14:paraId="36081D7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176.300</w:t>
            </w:r>
          </w:p>
        </w:tc>
        <w:tc>
          <w:tcPr>
            <w:tcW w:w="0" w:type="auto"/>
            <w:vAlign w:val="center"/>
          </w:tcPr>
          <w:p w14:paraId="705F92F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</w:tcPr>
          <w:p w14:paraId="1D959F5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  <w:tc>
          <w:tcPr>
            <w:tcW w:w="0" w:type="auto"/>
            <w:vAlign w:val="center"/>
          </w:tcPr>
          <w:p w14:paraId="100E9A7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0.120</w:t>
            </w:r>
          </w:p>
        </w:tc>
        <w:tc>
          <w:tcPr>
            <w:tcW w:w="0" w:type="auto"/>
            <w:vAlign w:val="center"/>
          </w:tcPr>
          <w:p w14:paraId="1B4849C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0.087</w:t>
            </w:r>
          </w:p>
        </w:tc>
        <w:tc>
          <w:tcPr>
            <w:tcW w:w="0" w:type="auto"/>
            <w:vAlign w:val="center"/>
          </w:tcPr>
          <w:p w14:paraId="3F4337E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0.164</w:t>
            </w:r>
          </w:p>
        </w:tc>
      </w:tr>
      <w:tr w:rsidR="00932521" w:rsidRPr="00052D67" w14:paraId="494D69D2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FB74BB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R – Respiratory</w:t>
            </w:r>
          </w:p>
        </w:tc>
        <w:tc>
          <w:tcPr>
            <w:tcW w:w="0" w:type="auto"/>
            <w:vAlign w:val="center"/>
            <w:hideMark/>
          </w:tcPr>
          <w:p w14:paraId="50B9F38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0.471</w:t>
            </w:r>
          </w:p>
        </w:tc>
        <w:tc>
          <w:tcPr>
            <w:tcW w:w="0" w:type="auto"/>
            <w:vAlign w:val="center"/>
            <w:hideMark/>
          </w:tcPr>
          <w:p w14:paraId="08BFD0A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0.124</w:t>
            </w:r>
          </w:p>
        </w:tc>
        <w:tc>
          <w:tcPr>
            <w:tcW w:w="0" w:type="auto"/>
            <w:vAlign w:val="center"/>
            <w:hideMark/>
          </w:tcPr>
          <w:p w14:paraId="41B4EF1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14.368</w:t>
            </w:r>
          </w:p>
        </w:tc>
        <w:tc>
          <w:tcPr>
            <w:tcW w:w="0" w:type="auto"/>
            <w:vAlign w:val="center"/>
            <w:hideMark/>
          </w:tcPr>
          <w:p w14:paraId="5544027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2D1F7E4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  <w:tc>
          <w:tcPr>
            <w:tcW w:w="0" w:type="auto"/>
            <w:vAlign w:val="center"/>
            <w:hideMark/>
          </w:tcPr>
          <w:p w14:paraId="2C3C249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1.602</w:t>
            </w:r>
          </w:p>
        </w:tc>
        <w:tc>
          <w:tcPr>
            <w:tcW w:w="0" w:type="auto"/>
            <w:vAlign w:val="center"/>
            <w:hideMark/>
          </w:tcPr>
          <w:p w14:paraId="1A55651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1.256</w:t>
            </w:r>
          </w:p>
        </w:tc>
        <w:tc>
          <w:tcPr>
            <w:tcW w:w="0" w:type="auto"/>
            <w:vAlign w:val="center"/>
            <w:hideMark/>
          </w:tcPr>
          <w:p w14:paraId="5913025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2.044</w:t>
            </w:r>
          </w:p>
        </w:tc>
      </w:tr>
      <w:tr w:rsidR="00932521" w:rsidRPr="00052D67" w14:paraId="190A5EE2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9E16931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S – Skin</w:t>
            </w:r>
          </w:p>
        </w:tc>
        <w:tc>
          <w:tcPr>
            <w:tcW w:w="0" w:type="auto"/>
            <w:vAlign w:val="center"/>
            <w:hideMark/>
          </w:tcPr>
          <w:p w14:paraId="178D56B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0.425</w:t>
            </w:r>
          </w:p>
        </w:tc>
        <w:tc>
          <w:tcPr>
            <w:tcW w:w="0" w:type="auto"/>
            <w:vAlign w:val="center"/>
            <w:hideMark/>
          </w:tcPr>
          <w:p w14:paraId="2444831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0.152</w:t>
            </w:r>
          </w:p>
        </w:tc>
        <w:tc>
          <w:tcPr>
            <w:tcW w:w="0" w:type="auto"/>
            <w:vAlign w:val="center"/>
            <w:hideMark/>
          </w:tcPr>
          <w:p w14:paraId="7367118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7.809</w:t>
            </w:r>
          </w:p>
        </w:tc>
        <w:tc>
          <w:tcPr>
            <w:tcW w:w="0" w:type="auto"/>
            <w:vAlign w:val="center"/>
            <w:hideMark/>
          </w:tcPr>
          <w:p w14:paraId="54185D0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45B4DE0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0.005</w:t>
            </w:r>
          </w:p>
        </w:tc>
        <w:tc>
          <w:tcPr>
            <w:tcW w:w="0" w:type="auto"/>
            <w:vAlign w:val="center"/>
            <w:hideMark/>
          </w:tcPr>
          <w:p w14:paraId="46B6BD9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1.530</w:t>
            </w:r>
          </w:p>
        </w:tc>
        <w:tc>
          <w:tcPr>
            <w:tcW w:w="0" w:type="auto"/>
            <w:vAlign w:val="center"/>
            <w:hideMark/>
          </w:tcPr>
          <w:p w14:paraId="6B94E84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1.135</w:t>
            </w:r>
          </w:p>
        </w:tc>
        <w:tc>
          <w:tcPr>
            <w:tcW w:w="0" w:type="auto"/>
            <w:vAlign w:val="center"/>
            <w:hideMark/>
          </w:tcPr>
          <w:p w14:paraId="4AA0E1F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2.062</w:t>
            </w:r>
          </w:p>
        </w:tc>
      </w:tr>
      <w:tr w:rsidR="00932521" w:rsidRPr="00052D67" w14:paraId="157F32D0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E6D1E1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T – Endocrine / Metabolic / Nutritional</w:t>
            </w:r>
          </w:p>
        </w:tc>
        <w:tc>
          <w:tcPr>
            <w:tcW w:w="0" w:type="auto"/>
            <w:vAlign w:val="center"/>
            <w:hideMark/>
          </w:tcPr>
          <w:p w14:paraId="5B0E6D0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0.566</w:t>
            </w:r>
          </w:p>
        </w:tc>
        <w:tc>
          <w:tcPr>
            <w:tcW w:w="0" w:type="auto"/>
            <w:vAlign w:val="center"/>
            <w:hideMark/>
          </w:tcPr>
          <w:p w14:paraId="537A23B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0.121</w:t>
            </w:r>
          </w:p>
        </w:tc>
        <w:tc>
          <w:tcPr>
            <w:tcW w:w="0" w:type="auto"/>
            <w:vAlign w:val="center"/>
            <w:hideMark/>
          </w:tcPr>
          <w:p w14:paraId="0FB868A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21.952</w:t>
            </w:r>
          </w:p>
        </w:tc>
        <w:tc>
          <w:tcPr>
            <w:tcW w:w="0" w:type="auto"/>
            <w:vAlign w:val="center"/>
            <w:hideMark/>
          </w:tcPr>
          <w:p w14:paraId="3094050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3992552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&lt;0.001</w:t>
            </w:r>
          </w:p>
        </w:tc>
        <w:tc>
          <w:tcPr>
            <w:tcW w:w="0" w:type="auto"/>
            <w:vAlign w:val="center"/>
            <w:hideMark/>
          </w:tcPr>
          <w:p w14:paraId="3DDAABEA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1.761</w:t>
            </w:r>
          </w:p>
        </w:tc>
        <w:tc>
          <w:tcPr>
            <w:tcW w:w="0" w:type="auto"/>
            <w:vAlign w:val="center"/>
            <w:hideMark/>
          </w:tcPr>
          <w:p w14:paraId="0902008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1.390</w:t>
            </w:r>
          </w:p>
        </w:tc>
        <w:tc>
          <w:tcPr>
            <w:tcW w:w="0" w:type="auto"/>
            <w:vAlign w:val="center"/>
            <w:hideMark/>
          </w:tcPr>
          <w:p w14:paraId="2CDC2B8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2.231</w:t>
            </w:r>
          </w:p>
        </w:tc>
      </w:tr>
      <w:tr w:rsidR="00932521" w:rsidRPr="00052D67" w14:paraId="7CBD93A8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CD1BB2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U – Urological</w:t>
            </w:r>
          </w:p>
        </w:tc>
        <w:tc>
          <w:tcPr>
            <w:tcW w:w="0" w:type="auto"/>
            <w:vAlign w:val="center"/>
            <w:hideMark/>
          </w:tcPr>
          <w:p w14:paraId="16AC561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0.445</w:t>
            </w:r>
          </w:p>
        </w:tc>
        <w:tc>
          <w:tcPr>
            <w:tcW w:w="0" w:type="auto"/>
            <w:vAlign w:val="center"/>
            <w:hideMark/>
          </w:tcPr>
          <w:p w14:paraId="6C700680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0.151</w:t>
            </w:r>
          </w:p>
        </w:tc>
        <w:tc>
          <w:tcPr>
            <w:tcW w:w="0" w:type="auto"/>
            <w:vAlign w:val="center"/>
            <w:hideMark/>
          </w:tcPr>
          <w:p w14:paraId="20B63B4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8.677</w:t>
            </w:r>
          </w:p>
        </w:tc>
        <w:tc>
          <w:tcPr>
            <w:tcW w:w="0" w:type="auto"/>
            <w:vAlign w:val="center"/>
            <w:hideMark/>
          </w:tcPr>
          <w:p w14:paraId="0A0D30D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37169ED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0.003</w:t>
            </w:r>
          </w:p>
        </w:tc>
        <w:tc>
          <w:tcPr>
            <w:tcW w:w="0" w:type="auto"/>
            <w:vAlign w:val="center"/>
            <w:hideMark/>
          </w:tcPr>
          <w:p w14:paraId="79D85A9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1.560</w:t>
            </w:r>
          </w:p>
        </w:tc>
        <w:tc>
          <w:tcPr>
            <w:tcW w:w="0" w:type="auto"/>
            <w:vAlign w:val="center"/>
            <w:hideMark/>
          </w:tcPr>
          <w:p w14:paraId="7C17834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1.160</w:t>
            </w:r>
          </w:p>
        </w:tc>
        <w:tc>
          <w:tcPr>
            <w:tcW w:w="0" w:type="auto"/>
            <w:vAlign w:val="center"/>
            <w:hideMark/>
          </w:tcPr>
          <w:p w14:paraId="2D143EE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2.097</w:t>
            </w:r>
          </w:p>
        </w:tc>
      </w:tr>
      <w:tr w:rsidR="00932521" w:rsidRPr="00052D67" w14:paraId="1455004F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FD6844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X – Female genital</w:t>
            </w:r>
          </w:p>
        </w:tc>
        <w:tc>
          <w:tcPr>
            <w:tcW w:w="0" w:type="auto"/>
            <w:vAlign w:val="center"/>
            <w:hideMark/>
          </w:tcPr>
          <w:p w14:paraId="339D4F2B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0.613</w:t>
            </w:r>
          </w:p>
        </w:tc>
        <w:tc>
          <w:tcPr>
            <w:tcW w:w="0" w:type="auto"/>
            <w:vAlign w:val="center"/>
            <w:hideMark/>
          </w:tcPr>
          <w:p w14:paraId="34F2E10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0.257</w:t>
            </w:r>
          </w:p>
        </w:tc>
        <w:tc>
          <w:tcPr>
            <w:tcW w:w="0" w:type="auto"/>
            <w:vAlign w:val="center"/>
            <w:hideMark/>
          </w:tcPr>
          <w:p w14:paraId="64AF195D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5.665</w:t>
            </w:r>
          </w:p>
        </w:tc>
        <w:tc>
          <w:tcPr>
            <w:tcW w:w="0" w:type="auto"/>
            <w:vAlign w:val="center"/>
            <w:hideMark/>
          </w:tcPr>
          <w:p w14:paraId="2C6CE67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68D3443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0.017</w:t>
            </w:r>
          </w:p>
        </w:tc>
        <w:tc>
          <w:tcPr>
            <w:tcW w:w="0" w:type="auto"/>
            <w:vAlign w:val="center"/>
            <w:hideMark/>
          </w:tcPr>
          <w:p w14:paraId="0BECE706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1.846</w:t>
            </w:r>
          </w:p>
        </w:tc>
        <w:tc>
          <w:tcPr>
            <w:tcW w:w="0" w:type="auto"/>
            <w:vAlign w:val="center"/>
            <w:hideMark/>
          </w:tcPr>
          <w:p w14:paraId="1A677A0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1.114</w:t>
            </w:r>
          </w:p>
        </w:tc>
        <w:tc>
          <w:tcPr>
            <w:tcW w:w="0" w:type="auto"/>
            <w:vAlign w:val="center"/>
            <w:hideMark/>
          </w:tcPr>
          <w:p w14:paraId="0EC0C512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3.057</w:t>
            </w:r>
          </w:p>
        </w:tc>
      </w:tr>
      <w:tr w:rsidR="00932521" w:rsidRPr="00052D67" w14:paraId="259AC726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F99617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Y – Male genital</w:t>
            </w:r>
          </w:p>
        </w:tc>
        <w:tc>
          <w:tcPr>
            <w:tcW w:w="0" w:type="auto"/>
            <w:vAlign w:val="center"/>
            <w:hideMark/>
          </w:tcPr>
          <w:p w14:paraId="50FFBD75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−0.077</w:t>
            </w:r>
          </w:p>
        </w:tc>
        <w:tc>
          <w:tcPr>
            <w:tcW w:w="0" w:type="auto"/>
            <w:vAlign w:val="center"/>
            <w:hideMark/>
          </w:tcPr>
          <w:p w14:paraId="7E1407D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0.123</w:t>
            </w:r>
          </w:p>
        </w:tc>
        <w:tc>
          <w:tcPr>
            <w:tcW w:w="0" w:type="auto"/>
            <w:vAlign w:val="center"/>
            <w:hideMark/>
          </w:tcPr>
          <w:p w14:paraId="617CE6B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0.388</w:t>
            </w:r>
          </w:p>
        </w:tc>
        <w:tc>
          <w:tcPr>
            <w:tcW w:w="0" w:type="auto"/>
            <w:vAlign w:val="center"/>
            <w:hideMark/>
          </w:tcPr>
          <w:p w14:paraId="0FABFC2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53F65AA9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0.534</w:t>
            </w:r>
          </w:p>
        </w:tc>
        <w:tc>
          <w:tcPr>
            <w:tcW w:w="0" w:type="auto"/>
            <w:vAlign w:val="center"/>
            <w:hideMark/>
          </w:tcPr>
          <w:p w14:paraId="2D00D91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0.926</w:t>
            </w:r>
          </w:p>
        </w:tc>
        <w:tc>
          <w:tcPr>
            <w:tcW w:w="0" w:type="auto"/>
            <w:vAlign w:val="center"/>
            <w:hideMark/>
          </w:tcPr>
          <w:p w14:paraId="14951D1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0.728</w:t>
            </w:r>
          </w:p>
        </w:tc>
        <w:tc>
          <w:tcPr>
            <w:tcW w:w="0" w:type="auto"/>
            <w:vAlign w:val="center"/>
            <w:hideMark/>
          </w:tcPr>
          <w:p w14:paraId="378933F3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1.179</w:t>
            </w:r>
          </w:p>
        </w:tc>
      </w:tr>
      <w:tr w:rsidR="00932521" w:rsidRPr="00052D67" w14:paraId="0AFFE97E" w14:textId="77777777" w:rsidTr="007E6F6E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D6B66D" w14:textId="77777777" w:rsidR="00932521" w:rsidRPr="00052D67" w:rsidRDefault="00932521" w:rsidP="007E6F6E">
            <w:pPr>
              <w:spacing w:after="0" w:line="360" w:lineRule="auto"/>
              <w:jc w:val="both"/>
              <w:rPr>
                <w:b/>
                <w:bCs/>
              </w:rPr>
            </w:pPr>
            <w:r w:rsidRPr="00052D67">
              <w:rPr>
                <w:b/>
                <w:bCs/>
              </w:rPr>
              <w:t>Z – Social problems</w:t>
            </w:r>
          </w:p>
        </w:tc>
        <w:tc>
          <w:tcPr>
            <w:tcW w:w="0" w:type="auto"/>
            <w:vAlign w:val="center"/>
            <w:hideMark/>
          </w:tcPr>
          <w:p w14:paraId="71214138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0.140</w:t>
            </w:r>
          </w:p>
        </w:tc>
        <w:tc>
          <w:tcPr>
            <w:tcW w:w="0" w:type="auto"/>
            <w:vAlign w:val="center"/>
            <w:hideMark/>
          </w:tcPr>
          <w:p w14:paraId="23D00871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0.402</w:t>
            </w:r>
          </w:p>
        </w:tc>
        <w:tc>
          <w:tcPr>
            <w:tcW w:w="0" w:type="auto"/>
            <w:vAlign w:val="center"/>
            <w:hideMark/>
          </w:tcPr>
          <w:p w14:paraId="7EE09DB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0.121</w:t>
            </w:r>
          </w:p>
        </w:tc>
        <w:tc>
          <w:tcPr>
            <w:tcW w:w="0" w:type="auto"/>
            <w:vAlign w:val="center"/>
            <w:hideMark/>
          </w:tcPr>
          <w:p w14:paraId="0A0F0D9C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</w:t>
            </w:r>
          </w:p>
        </w:tc>
        <w:tc>
          <w:tcPr>
            <w:tcW w:w="0" w:type="auto"/>
            <w:vAlign w:val="center"/>
            <w:hideMark/>
          </w:tcPr>
          <w:p w14:paraId="7E89E007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0.728</w:t>
            </w:r>
          </w:p>
        </w:tc>
        <w:tc>
          <w:tcPr>
            <w:tcW w:w="0" w:type="auto"/>
            <w:vAlign w:val="center"/>
            <w:hideMark/>
          </w:tcPr>
          <w:p w14:paraId="0A645BE4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1.150</w:t>
            </w:r>
          </w:p>
        </w:tc>
        <w:tc>
          <w:tcPr>
            <w:tcW w:w="0" w:type="auto"/>
            <w:vAlign w:val="center"/>
            <w:hideMark/>
          </w:tcPr>
          <w:p w14:paraId="4725EA4E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0.523</w:t>
            </w:r>
          </w:p>
        </w:tc>
        <w:tc>
          <w:tcPr>
            <w:tcW w:w="0" w:type="auto"/>
            <w:vAlign w:val="center"/>
            <w:hideMark/>
          </w:tcPr>
          <w:p w14:paraId="149AA02F" w14:textId="77777777" w:rsidR="00932521" w:rsidRPr="00052D67" w:rsidRDefault="00932521" w:rsidP="007E6F6E">
            <w:pPr>
              <w:spacing w:after="0" w:line="360" w:lineRule="auto"/>
              <w:jc w:val="both"/>
            </w:pPr>
            <w:r w:rsidRPr="00052D67">
              <w:t>2.527</w:t>
            </w:r>
          </w:p>
        </w:tc>
      </w:tr>
    </w:tbl>
    <w:p w14:paraId="16AD4604" w14:textId="77777777" w:rsidR="00932521" w:rsidRPr="00052D67" w:rsidRDefault="00932521" w:rsidP="00932521">
      <w:pPr>
        <w:spacing w:after="0" w:line="360" w:lineRule="auto"/>
        <w:jc w:val="both"/>
        <w:rPr>
          <w:i/>
          <w:iCs/>
          <w:color w:val="0E2841" w:themeColor="text2"/>
          <w:sz w:val="18"/>
          <w:szCs w:val="18"/>
        </w:rPr>
      </w:pPr>
      <w:r w:rsidRPr="00052D67">
        <w:rPr>
          <w:b/>
          <w:bCs/>
          <w:i/>
          <w:iCs/>
          <w:color w:val="0E2841" w:themeColor="text2"/>
          <w:sz w:val="18"/>
          <w:szCs w:val="18"/>
        </w:rPr>
        <w:t>S3 - Univariable binary logistic regression models evaluating the association between each ICPC-2 chapter (B-Z) and diagnostic inadequacy based on initial spirometry.</w:t>
      </w:r>
      <w:r w:rsidRPr="00052D67">
        <w:rPr>
          <w:i/>
          <w:iCs/>
          <w:color w:val="0E2841" w:themeColor="text2"/>
          <w:sz w:val="18"/>
          <w:szCs w:val="18"/>
        </w:rPr>
        <w:t xml:space="preserve"> For each chapter, a model was fitted with the presence of at least one condition in that chapter as the predictor. Reported metrics: regression coefficient (B), standard error (SE), Wald statistic, degrees of freedom, p-value, odds ratio (OR) and 95% confidence interval (CI). Reference category for the dependent variable: adequate diagnosis.</w:t>
      </w:r>
    </w:p>
    <w:p w14:paraId="1063C69F" w14:textId="77777777" w:rsidR="00932521" w:rsidRPr="00052D67" w:rsidRDefault="00932521" w:rsidP="00932521">
      <w:pPr>
        <w:spacing w:after="0" w:line="360" w:lineRule="auto"/>
        <w:jc w:val="both"/>
        <w:rPr>
          <w:b/>
          <w:bCs/>
          <w:i/>
          <w:iCs/>
        </w:rPr>
      </w:pPr>
    </w:p>
    <w:p w14:paraId="5EC779F5" w14:textId="77777777" w:rsidR="00932521" w:rsidRPr="00052D67" w:rsidRDefault="00932521" w:rsidP="00932521">
      <w:pPr>
        <w:pStyle w:val="Caption"/>
        <w:jc w:val="both"/>
      </w:pPr>
    </w:p>
    <w:p w14:paraId="259E8EB0" w14:textId="77777777" w:rsidR="00932521" w:rsidRPr="00262127" w:rsidRDefault="00932521" w:rsidP="00932521">
      <w:pPr>
        <w:spacing w:after="0" w:line="360" w:lineRule="auto"/>
        <w:jc w:val="both"/>
        <w:rPr>
          <w:b/>
          <w:bCs/>
        </w:rPr>
      </w:pPr>
    </w:p>
    <w:p w14:paraId="0EF89159" w14:textId="77777777" w:rsidR="008B07A6" w:rsidRDefault="008B07A6"/>
    <w:sectPr w:rsidR="008B07A6" w:rsidSect="00932521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521"/>
    <w:rsid w:val="00066677"/>
    <w:rsid w:val="003A4E89"/>
    <w:rsid w:val="00556784"/>
    <w:rsid w:val="008B07A6"/>
    <w:rsid w:val="00932521"/>
    <w:rsid w:val="00987B63"/>
    <w:rsid w:val="00D31E7D"/>
    <w:rsid w:val="00F901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E95D33"/>
  <w15:chartTrackingRefBased/>
  <w15:docId w15:val="{1E27A8ED-A7ED-4CBE-88C5-98287E2D29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32521"/>
    <w:pPr>
      <w:spacing w:line="259" w:lineRule="auto"/>
    </w:pPr>
    <w:rPr>
      <w:sz w:val="22"/>
      <w:szCs w:val="22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93252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3252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32521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32521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32521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32521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32521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32521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32521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325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325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325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3252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3252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3252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3252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3252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3252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3252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9325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32521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9325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32521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93252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32521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93252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3252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3252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32521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932521"/>
    <w:pPr>
      <w:spacing w:after="200" w:line="240" w:lineRule="auto"/>
    </w:pPr>
    <w:rPr>
      <w:i/>
      <w:iCs/>
      <w:color w:val="0E2841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1073</Words>
  <Characters>5570</Characters>
  <Application>Microsoft Office Word</Application>
  <DocSecurity>0</DocSecurity>
  <Lines>348</Lines>
  <Paragraphs>288</Paragraphs>
  <ScaleCrop>false</ScaleCrop>
  <Company/>
  <LinksUpToDate>false</LinksUpToDate>
  <CharactersWithSpaces>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2026-01-30T12:18:00Z</dcterms:created>
  <dcterms:modified xsi:type="dcterms:W3CDTF">2026-01-30T12:18:00Z</dcterms:modified>
</cp:coreProperties>
</file>