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504805" w14:textId="02BC72B8" w:rsidR="00AE0D8A" w:rsidRPr="00E15187" w:rsidRDefault="00AE0D8A" w:rsidP="00F826CD">
      <w:pPr>
        <w:spacing w:line="360" w:lineRule="auto"/>
        <w:jc w:val="center"/>
        <w:rPr>
          <w:rFonts w:ascii="Times New Roman" w:hAnsi="Times New Roman" w:cs="Times New Roman"/>
          <w:b/>
          <w:bCs/>
          <w:sz w:val="22"/>
        </w:rPr>
      </w:pPr>
      <w:r w:rsidRPr="00E15187">
        <w:rPr>
          <w:rFonts w:ascii="Times New Roman" w:hAnsi="Times New Roman" w:cs="Times New Roman"/>
          <w:b/>
          <w:bCs/>
          <w:sz w:val="22"/>
        </w:rPr>
        <w:t>Supporting Information</w:t>
      </w:r>
    </w:p>
    <w:p w14:paraId="6720E97E" w14:textId="13355025" w:rsidR="00F826CD" w:rsidRPr="00E15187" w:rsidRDefault="00F826CD" w:rsidP="00F826CD">
      <w:pPr>
        <w:spacing w:line="360" w:lineRule="auto"/>
        <w:jc w:val="center"/>
        <w:rPr>
          <w:rFonts w:ascii="Times New Roman" w:hAnsi="Times New Roman" w:cs="Times New Roman"/>
          <w:b/>
          <w:bCs/>
          <w:sz w:val="22"/>
        </w:rPr>
      </w:pPr>
      <w:r w:rsidRPr="00E15187">
        <w:rPr>
          <w:rFonts w:ascii="Times New Roman" w:hAnsi="Times New Roman" w:cs="Times New Roman"/>
          <w:b/>
          <w:bCs/>
          <w:sz w:val="22"/>
        </w:rPr>
        <w:t>Cage-Assembled Antigenic Particle Vaccine (CAP-V) Orchestrates Balanced Th1/Th2 Immunity and Potent Protection Against Alveolar Echinococcosis</w:t>
      </w:r>
    </w:p>
    <w:p w14:paraId="70BA4F00" w14:textId="77777777" w:rsidR="00B35BCD" w:rsidRPr="00E15187" w:rsidRDefault="00B35BCD" w:rsidP="00B35BCD">
      <w:pPr>
        <w:widowControl/>
        <w:jc w:val="left"/>
        <w:rPr>
          <w:rFonts w:ascii="Times New Roman" w:eastAsia="等线" w:hAnsi="Times New Roman" w:cs="Times New Roman"/>
          <w:i/>
          <w:iCs/>
          <w:color w:val="000000"/>
          <w:kern w:val="0"/>
          <w:sz w:val="22"/>
          <w14:ligatures w14:val="none"/>
        </w:rPr>
      </w:pPr>
      <w:bookmarkStart w:id="0" w:name="_Hlk217488688"/>
      <w:r w:rsidRPr="00E15187">
        <w:rPr>
          <w:rFonts w:ascii="Times New Roman" w:hAnsi="Times New Roman" w:cs="Times New Roman"/>
          <w:i/>
          <w:iCs/>
          <w:sz w:val="22"/>
        </w:rPr>
        <w:t>Yang Zang</w:t>
      </w:r>
      <w:r w:rsidRPr="00E15187">
        <w:rPr>
          <w:rFonts w:ascii="Times New Roman" w:hAnsi="Times New Roman" w:cs="Times New Roman"/>
          <w:i/>
          <w:iCs/>
          <w:sz w:val="22"/>
          <w:vertAlign w:val="superscript"/>
        </w:rPr>
        <w:t>a</w:t>
      </w:r>
      <w:r w:rsidRPr="00E15187">
        <w:rPr>
          <w:rFonts w:ascii="Times New Roman" w:hAnsi="Times New Roman" w:cs="Times New Roman"/>
          <w:i/>
          <w:iCs/>
          <w:sz w:val="22"/>
        </w:rPr>
        <w:t>, Jian Feng</w:t>
      </w:r>
      <w:r w:rsidRPr="00E15187">
        <w:rPr>
          <w:rFonts w:ascii="Times New Roman" w:hAnsi="Times New Roman" w:cs="Times New Roman"/>
          <w:i/>
          <w:iCs/>
          <w:sz w:val="22"/>
          <w:vertAlign w:val="superscript"/>
        </w:rPr>
        <w:t>c</w:t>
      </w:r>
      <w:r w:rsidRPr="00E15187">
        <w:rPr>
          <w:rFonts w:ascii="Times New Roman" w:hAnsi="Times New Roman" w:cs="Times New Roman"/>
          <w:i/>
          <w:iCs/>
          <w:sz w:val="22"/>
        </w:rPr>
        <w:t xml:space="preserve">, </w:t>
      </w:r>
      <w:r w:rsidRPr="00E15187">
        <w:rPr>
          <w:rFonts w:ascii="Times New Roman" w:eastAsia="等线" w:hAnsi="Times New Roman" w:cs="Times New Roman"/>
          <w:i/>
          <w:iCs/>
          <w:color w:val="000000"/>
          <w:kern w:val="0"/>
          <w:sz w:val="22"/>
          <w14:ligatures w14:val="none"/>
        </w:rPr>
        <w:t>Yutong Peng</w:t>
      </w:r>
      <w:r w:rsidRPr="00E15187">
        <w:rPr>
          <w:rFonts w:ascii="Times New Roman" w:hAnsi="Times New Roman" w:cs="Times New Roman"/>
          <w:i/>
          <w:iCs/>
          <w:sz w:val="22"/>
          <w:vertAlign w:val="superscript"/>
        </w:rPr>
        <w:t>a</w:t>
      </w:r>
      <w:r w:rsidRPr="00E15187">
        <w:rPr>
          <w:rFonts w:ascii="Times New Roman" w:hAnsi="Times New Roman" w:cs="Times New Roman"/>
          <w:i/>
          <w:iCs/>
          <w:sz w:val="22"/>
        </w:rPr>
        <w:t xml:space="preserve">, </w:t>
      </w:r>
      <w:r w:rsidRPr="00E15187">
        <w:rPr>
          <w:rFonts w:ascii="Times New Roman" w:eastAsia="等线" w:hAnsi="Times New Roman" w:cs="Times New Roman"/>
          <w:i/>
          <w:iCs/>
          <w:color w:val="000000"/>
          <w:kern w:val="0"/>
          <w:sz w:val="22"/>
          <w14:ligatures w14:val="none"/>
        </w:rPr>
        <w:t>Wei Cui</w:t>
      </w:r>
      <w:r w:rsidRPr="00E15187">
        <w:rPr>
          <w:rFonts w:ascii="Times New Roman" w:hAnsi="Times New Roman" w:cs="Times New Roman"/>
          <w:i/>
          <w:iCs/>
          <w:sz w:val="22"/>
          <w:vertAlign w:val="superscript"/>
        </w:rPr>
        <w:t>a</w:t>
      </w:r>
      <w:r w:rsidRPr="00E15187">
        <w:rPr>
          <w:rFonts w:ascii="Times New Roman" w:hAnsi="Times New Roman" w:cs="Times New Roman"/>
          <w:i/>
          <w:iCs/>
          <w:sz w:val="22"/>
        </w:rPr>
        <w:t xml:space="preserve">, </w:t>
      </w:r>
      <w:r w:rsidRPr="00E15187">
        <w:rPr>
          <w:rFonts w:ascii="Times New Roman" w:eastAsia="等线" w:hAnsi="Times New Roman" w:cs="Times New Roman"/>
          <w:i/>
          <w:iCs/>
          <w:color w:val="000000"/>
          <w:kern w:val="0"/>
          <w:sz w:val="22"/>
          <w14:ligatures w14:val="none"/>
        </w:rPr>
        <w:t>Wenzhe Wang</w:t>
      </w:r>
      <w:r w:rsidRPr="00E15187">
        <w:rPr>
          <w:rFonts w:ascii="Times New Roman" w:hAnsi="Times New Roman" w:cs="Times New Roman"/>
          <w:i/>
          <w:iCs/>
          <w:sz w:val="22"/>
          <w:vertAlign w:val="superscript"/>
        </w:rPr>
        <w:t>a</w:t>
      </w:r>
      <w:r w:rsidRPr="00E15187">
        <w:rPr>
          <w:rFonts w:ascii="Times New Roman" w:hAnsi="Times New Roman" w:cs="Times New Roman"/>
          <w:i/>
          <w:iCs/>
          <w:sz w:val="22"/>
        </w:rPr>
        <w:t xml:space="preserve">, </w:t>
      </w:r>
      <w:r w:rsidRPr="00E15187">
        <w:rPr>
          <w:rFonts w:ascii="Times New Roman" w:eastAsia="等线" w:hAnsi="Times New Roman" w:cs="Times New Roman"/>
          <w:i/>
          <w:iCs/>
          <w:color w:val="000000"/>
          <w:kern w:val="0"/>
          <w:sz w:val="22"/>
          <w14:ligatures w14:val="none"/>
        </w:rPr>
        <w:t>Shule Wang</w:t>
      </w:r>
      <w:r w:rsidRPr="00E15187">
        <w:rPr>
          <w:rFonts w:ascii="Times New Roman" w:hAnsi="Times New Roman" w:cs="Times New Roman"/>
          <w:i/>
          <w:iCs/>
          <w:sz w:val="22"/>
          <w:vertAlign w:val="superscript"/>
        </w:rPr>
        <w:t>a</w:t>
      </w:r>
      <w:r w:rsidRPr="00E15187">
        <w:rPr>
          <w:rFonts w:ascii="Times New Roman" w:hAnsi="Times New Roman" w:cs="Times New Roman"/>
          <w:i/>
          <w:iCs/>
          <w:sz w:val="22"/>
        </w:rPr>
        <w:t xml:space="preserve">, </w:t>
      </w:r>
      <w:bookmarkStart w:id="1" w:name="OLE_LINK4"/>
      <w:r w:rsidRPr="00E15187">
        <w:rPr>
          <w:rFonts w:ascii="Times New Roman" w:eastAsia="等线" w:hAnsi="Times New Roman" w:cs="Times New Roman"/>
          <w:i/>
          <w:iCs/>
          <w:color w:val="000000"/>
          <w:kern w:val="0"/>
          <w:sz w:val="22"/>
          <w14:ligatures w14:val="none"/>
        </w:rPr>
        <w:t>Yimiao Li</w:t>
      </w:r>
      <w:bookmarkStart w:id="2" w:name="OLE_LINK5"/>
      <w:r w:rsidRPr="00E15187">
        <w:rPr>
          <w:rFonts w:ascii="Times New Roman" w:eastAsia="等线" w:hAnsi="Times New Roman" w:cs="Times New Roman"/>
          <w:i/>
          <w:iCs/>
          <w:color w:val="000000"/>
          <w:kern w:val="0"/>
          <w:sz w:val="22"/>
          <w:vertAlign w:val="superscript"/>
          <w14:ligatures w14:val="none"/>
        </w:rPr>
        <w:t>d</w:t>
      </w:r>
      <w:r w:rsidRPr="00E15187">
        <w:rPr>
          <w:rFonts w:ascii="Times New Roman" w:hAnsi="Times New Roman" w:cs="Times New Roman"/>
          <w:i/>
          <w:iCs/>
          <w:sz w:val="22"/>
          <w:vertAlign w:val="superscript"/>
        </w:rPr>
        <w:t>†</w:t>
      </w:r>
      <w:bookmarkEnd w:id="1"/>
      <w:bookmarkEnd w:id="2"/>
      <w:r w:rsidRPr="00E15187">
        <w:rPr>
          <w:rFonts w:ascii="Times New Roman" w:hAnsi="Times New Roman" w:cs="Times New Roman"/>
          <w:i/>
          <w:iCs/>
          <w:sz w:val="22"/>
        </w:rPr>
        <w:t>, Lei Xiu</w:t>
      </w:r>
      <w:r w:rsidRPr="00E15187">
        <w:rPr>
          <w:rFonts w:ascii="Times New Roman" w:hAnsi="Times New Roman" w:cs="Times New Roman"/>
          <w:i/>
          <w:iCs/>
          <w:sz w:val="22"/>
          <w:vertAlign w:val="superscript"/>
        </w:rPr>
        <w:t>a†</w:t>
      </w:r>
      <w:r w:rsidRPr="00E15187">
        <w:rPr>
          <w:rFonts w:ascii="Times New Roman" w:hAnsi="Times New Roman" w:cs="Times New Roman"/>
          <w:i/>
          <w:iCs/>
          <w:sz w:val="22"/>
        </w:rPr>
        <w:t>, Xinyu Li</w:t>
      </w:r>
      <w:r w:rsidRPr="00E15187">
        <w:rPr>
          <w:rFonts w:ascii="Times New Roman" w:hAnsi="Times New Roman" w:cs="Times New Roman"/>
          <w:i/>
          <w:iCs/>
          <w:sz w:val="22"/>
          <w:vertAlign w:val="superscript"/>
        </w:rPr>
        <w:t>c†</w:t>
      </w:r>
      <w:r w:rsidRPr="00E15187">
        <w:rPr>
          <w:rFonts w:ascii="Times New Roman" w:hAnsi="Times New Roman" w:cs="Times New Roman"/>
          <w:i/>
          <w:iCs/>
          <w:sz w:val="22"/>
        </w:rPr>
        <w:t>, Wei Hu</w:t>
      </w:r>
      <w:r w:rsidRPr="00E15187">
        <w:rPr>
          <w:rFonts w:ascii="Times New Roman" w:hAnsi="Times New Roman" w:cs="Times New Roman"/>
          <w:i/>
          <w:iCs/>
          <w:sz w:val="22"/>
          <w:vertAlign w:val="superscript"/>
        </w:rPr>
        <w:t xml:space="preserve"> a</w:t>
      </w:r>
      <w:bookmarkStart w:id="3" w:name="OLE_LINK3"/>
      <w:r w:rsidRPr="00E15187">
        <w:rPr>
          <w:rFonts w:ascii="Times New Roman" w:hAnsi="Times New Roman" w:cs="Times New Roman"/>
          <w:i/>
          <w:iCs/>
          <w:sz w:val="22"/>
          <w:vertAlign w:val="superscript"/>
        </w:rPr>
        <w:t xml:space="preserve"> ,b†</w:t>
      </w:r>
      <w:bookmarkEnd w:id="3"/>
      <w:r w:rsidRPr="00E15187">
        <w:rPr>
          <w:rFonts w:ascii="Times New Roman" w:hAnsi="Times New Roman" w:cs="Times New Roman"/>
          <w:i/>
          <w:iCs/>
          <w:sz w:val="22"/>
        </w:rPr>
        <w:t xml:space="preserve"> </w:t>
      </w:r>
      <w:bookmarkEnd w:id="0"/>
    </w:p>
    <w:p w14:paraId="14408CC9" w14:textId="77777777" w:rsidR="00DA51D3" w:rsidRPr="00E15187" w:rsidRDefault="00DA51D3" w:rsidP="00DA51D3">
      <w:pPr>
        <w:pStyle w:val="a9"/>
        <w:numPr>
          <w:ilvl w:val="0"/>
          <w:numId w:val="4"/>
        </w:numPr>
        <w:spacing w:line="360" w:lineRule="auto"/>
        <w:jc w:val="left"/>
        <w:rPr>
          <w:rFonts w:ascii="Times New Roman" w:hAnsi="Times New Roman" w:cs="Times New Roman"/>
          <w:i/>
          <w:iCs/>
          <w:sz w:val="22"/>
        </w:rPr>
      </w:pPr>
      <w:r w:rsidRPr="00E15187">
        <w:rPr>
          <w:rFonts w:ascii="Times New Roman" w:hAnsi="Times New Roman" w:cs="Times New Roman"/>
          <w:i/>
          <w:iCs/>
          <w:sz w:val="22"/>
        </w:rPr>
        <w:t>State Key Laboratory of Reproductive Regulation &amp; Breeding of Grassland Livestock, Institutes of Biomedical Sciences, School of Life Sciences, Inner Mongolia University, Hohhot 010000, China.</w:t>
      </w:r>
    </w:p>
    <w:p w14:paraId="0B65AF53" w14:textId="77777777" w:rsidR="00DA51D3" w:rsidRPr="00E15187" w:rsidRDefault="00DA51D3" w:rsidP="00DA51D3">
      <w:pPr>
        <w:pStyle w:val="a9"/>
        <w:numPr>
          <w:ilvl w:val="0"/>
          <w:numId w:val="4"/>
        </w:numPr>
        <w:spacing w:line="360" w:lineRule="auto"/>
        <w:jc w:val="left"/>
        <w:rPr>
          <w:rFonts w:ascii="Times New Roman" w:hAnsi="Times New Roman" w:cs="Times New Roman"/>
          <w:i/>
          <w:iCs/>
          <w:sz w:val="22"/>
        </w:rPr>
      </w:pPr>
      <w:r w:rsidRPr="00E15187">
        <w:rPr>
          <w:rFonts w:ascii="Times New Roman" w:hAnsi="Times New Roman" w:cs="Times New Roman"/>
          <w:i/>
          <w:iCs/>
          <w:sz w:val="22"/>
        </w:rPr>
        <w:t>State Key Laboratory of Genetics and Development of Complex Phenotypes, Ministry of Education Key Laboratory of Contemporary Anthropology, School of Life Sciences, Fudan University, Shanghai 200438, China</w:t>
      </w:r>
    </w:p>
    <w:p w14:paraId="5703AE63" w14:textId="77777777" w:rsidR="00DA51D3" w:rsidRPr="00E15187" w:rsidRDefault="00DA51D3" w:rsidP="00DA51D3">
      <w:pPr>
        <w:pStyle w:val="a9"/>
        <w:numPr>
          <w:ilvl w:val="0"/>
          <w:numId w:val="4"/>
        </w:numPr>
        <w:spacing w:line="360" w:lineRule="auto"/>
        <w:jc w:val="left"/>
        <w:rPr>
          <w:rFonts w:ascii="Times New Roman" w:hAnsi="Times New Roman" w:cs="Times New Roman"/>
          <w:i/>
          <w:iCs/>
          <w:sz w:val="22"/>
        </w:rPr>
      </w:pPr>
      <w:r w:rsidRPr="00E15187">
        <w:rPr>
          <w:rFonts w:ascii="Times New Roman" w:hAnsi="Times New Roman" w:cs="Times New Roman"/>
          <w:i/>
          <w:iCs/>
          <w:sz w:val="22"/>
        </w:rPr>
        <w:t>Inner Mongolia Key Laboratory for Molecular Regulation of the Cell, School of Life Sciences, Inner Mongolia University, Hohhot, 010020, PR China.</w:t>
      </w:r>
    </w:p>
    <w:p w14:paraId="4345DE63" w14:textId="77777777" w:rsidR="00DA51D3" w:rsidRPr="00E15187" w:rsidRDefault="00DA51D3" w:rsidP="00DA51D3">
      <w:pPr>
        <w:pStyle w:val="a9"/>
        <w:numPr>
          <w:ilvl w:val="0"/>
          <w:numId w:val="4"/>
        </w:numPr>
        <w:spacing w:line="360" w:lineRule="auto"/>
        <w:jc w:val="left"/>
        <w:rPr>
          <w:rFonts w:ascii="Times New Roman" w:hAnsi="Times New Roman" w:cs="Times New Roman"/>
          <w:i/>
          <w:iCs/>
          <w:sz w:val="22"/>
        </w:rPr>
      </w:pPr>
      <w:r w:rsidRPr="00E15187">
        <w:rPr>
          <w:rFonts w:ascii="Times New Roman" w:hAnsi="Times New Roman" w:cs="Times New Roman"/>
          <w:i/>
          <w:iCs/>
          <w:sz w:val="22"/>
        </w:rPr>
        <w:t>School of Automation and Electrical Engineering, Inner Mongolia University of Science and Technology, Baotou 014010, China</w:t>
      </w:r>
    </w:p>
    <w:p w14:paraId="2E98D79C" w14:textId="1F725540" w:rsidR="00DA51D3" w:rsidRPr="00E15187" w:rsidRDefault="00896F7C" w:rsidP="00DA51D3">
      <w:pPr>
        <w:spacing w:line="360" w:lineRule="auto"/>
        <w:jc w:val="left"/>
        <w:rPr>
          <w:rFonts w:ascii="Times New Roman" w:hAnsi="Times New Roman" w:cs="Times New Roman"/>
          <w:sz w:val="22"/>
        </w:rPr>
      </w:pPr>
      <w:r w:rsidRPr="00E15187">
        <w:rPr>
          <w:rFonts w:ascii="Times New Roman" w:hAnsi="Times New Roman" w:cs="Times New Roman"/>
          <w:sz w:val="22"/>
          <w:vertAlign w:val="superscript"/>
        </w:rPr>
        <w:t>†</w:t>
      </w:r>
      <w:r w:rsidRPr="00E15187">
        <w:rPr>
          <w:rFonts w:ascii="Times New Roman" w:hAnsi="Times New Roman" w:cs="Times New Roman"/>
          <w:sz w:val="22"/>
        </w:rPr>
        <w:t>Corresponding author.</w:t>
      </w:r>
    </w:p>
    <w:p w14:paraId="47755CB7" w14:textId="77777777" w:rsidR="00896F7C" w:rsidRPr="00E15187" w:rsidRDefault="00896F7C" w:rsidP="00DA51D3">
      <w:pPr>
        <w:spacing w:line="360" w:lineRule="auto"/>
        <w:jc w:val="left"/>
        <w:rPr>
          <w:rFonts w:ascii="Times New Roman" w:hAnsi="Times New Roman" w:cs="Times New Roman"/>
          <w:sz w:val="22"/>
        </w:rPr>
      </w:pPr>
    </w:p>
    <w:p w14:paraId="1A5C991E" w14:textId="10F4A7AD" w:rsidR="006B4CB2" w:rsidRPr="00A05E4F" w:rsidRDefault="00345D41" w:rsidP="00F826C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C2FC515" wp14:editId="35F8CC34">
            <wp:extent cx="5272361" cy="3377513"/>
            <wp:effectExtent l="0" t="0" r="0" b="0"/>
            <wp:docPr id="9083440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37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8F2FD" w14:textId="6F4209B5" w:rsidR="0078064D" w:rsidRPr="00E15187" w:rsidRDefault="00386793" w:rsidP="00386793">
      <w:pPr>
        <w:rPr>
          <w:rFonts w:ascii="Times New Roman" w:hAnsi="Times New Roman" w:cs="Times New Roman"/>
        </w:rPr>
      </w:pPr>
      <w:r w:rsidRPr="00E15187">
        <w:rPr>
          <w:rFonts w:ascii="Times New Roman" w:hAnsi="Times New Roman" w:cs="Times New Roman"/>
          <w:b/>
          <w:bCs/>
        </w:rPr>
        <w:t>Figure</w:t>
      </w:r>
      <w:r w:rsidR="00AF33D5" w:rsidRPr="00E15187">
        <w:rPr>
          <w:rFonts w:ascii="Times New Roman" w:hAnsi="Times New Roman" w:cs="Times New Roman"/>
          <w:b/>
          <w:bCs/>
        </w:rPr>
        <w:t>.</w:t>
      </w:r>
      <w:r w:rsidRPr="00E15187">
        <w:rPr>
          <w:rFonts w:ascii="Times New Roman" w:hAnsi="Times New Roman" w:cs="Times New Roman"/>
          <w:b/>
          <w:bCs/>
        </w:rPr>
        <w:t xml:space="preserve"> S1 Plasmid Construction and Validation</w:t>
      </w:r>
      <w:r w:rsidR="00521A14" w:rsidRPr="00E15187">
        <w:rPr>
          <w:rFonts w:ascii="Times New Roman" w:hAnsi="Times New Roman" w:cs="Times New Roman"/>
          <w:b/>
          <w:bCs/>
        </w:rPr>
        <w:t>.</w:t>
      </w:r>
      <w:r w:rsidR="00521A14" w:rsidRPr="00E15187">
        <w:rPr>
          <w:rFonts w:ascii="Times New Roman" w:hAnsi="Times New Roman" w:cs="Times New Roman"/>
        </w:rPr>
        <w:t xml:space="preserve"> </w:t>
      </w:r>
    </w:p>
    <w:p w14:paraId="56A98B80" w14:textId="65F0E392" w:rsidR="00386793" w:rsidRPr="00E15187" w:rsidRDefault="00386793" w:rsidP="00386793">
      <w:pPr>
        <w:rPr>
          <w:rFonts w:ascii="Times New Roman" w:hAnsi="Times New Roman" w:cs="Times New Roman"/>
          <w:b/>
          <w:bCs/>
        </w:rPr>
      </w:pPr>
      <w:r w:rsidRPr="00E15187">
        <w:rPr>
          <w:rFonts w:ascii="Times New Roman" w:hAnsi="Times New Roman" w:cs="Times New Roman"/>
        </w:rPr>
        <w:t xml:space="preserve">(A) Agarose gel electrophoresis of nucleic acid fragments of ST-E2, CP-E2, ST-CP-E2, SC-14, </w:t>
      </w:r>
      <w:r w:rsidRPr="00E15187">
        <w:rPr>
          <w:rFonts w:ascii="Times New Roman" w:hAnsi="Times New Roman" w:cs="Times New Roman"/>
        </w:rPr>
        <w:lastRenderedPageBreak/>
        <w:t>14-CP-E2 and 14-3-3.</w:t>
      </w:r>
      <w:r w:rsidR="0078064D" w:rsidRPr="00E15187">
        <w:rPr>
          <w:rFonts w:ascii="Times New Roman" w:hAnsi="Times New Roman" w:cs="Times New Roman"/>
        </w:rPr>
        <w:t xml:space="preserve"> </w:t>
      </w:r>
      <w:r w:rsidRPr="00E15187">
        <w:rPr>
          <w:rFonts w:ascii="Times New Roman" w:hAnsi="Times New Roman" w:cs="Times New Roman"/>
        </w:rPr>
        <w:t>(B) SDS-PAGE analysis of the recombinant Em14-3-3 protein.</w:t>
      </w:r>
      <w:r w:rsidR="0078064D" w:rsidRPr="00E15187">
        <w:rPr>
          <w:rFonts w:ascii="Times New Roman" w:hAnsi="Times New Roman" w:cs="Times New Roman"/>
        </w:rPr>
        <w:t xml:space="preserve"> </w:t>
      </w:r>
      <w:r w:rsidRPr="00E15187">
        <w:rPr>
          <w:rFonts w:ascii="Times New Roman" w:hAnsi="Times New Roman" w:cs="Times New Roman"/>
        </w:rPr>
        <w:t>(C) W</w:t>
      </w:r>
      <w:r w:rsidR="0078064D" w:rsidRPr="00E15187">
        <w:rPr>
          <w:rFonts w:ascii="Times New Roman" w:hAnsi="Times New Roman" w:cs="Times New Roman"/>
        </w:rPr>
        <w:t>B</w:t>
      </w:r>
      <w:r w:rsidRPr="00E15187">
        <w:rPr>
          <w:rFonts w:ascii="Times New Roman" w:hAnsi="Times New Roman" w:cs="Times New Roman"/>
        </w:rPr>
        <w:t xml:space="preserve"> analysis of ST-E2, ST-CP-E2, SC-14, 14-CP-E2, 14-T and Em14-3-3.</w:t>
      </w:r>
      <w:r w:rsidR="0078064D" w:rsidRPr="00E15187">
        <w:rPr>
          <w:rFonts w:ascii="Times New Roman" w:hAnsi="Times New Roman" w:cs="Times New Roman"/>
        </w:rPr>
        <w:t xml:space="preserve"> </w:t>
      </w:r>
      <w:r w:rsidRPr="00E15187">
        <w:rPr>
          <w:rFonts w:ascii="Times New Roman" w:hAnsi="Times New Roman" w:cs="Times New Roman"/>
        </w:rPr>
        <w:t>(D) Schematic diagram of plasmid construction.</w:t>
      </w:r>
    </w:p>
    <w:p w14:paraId="4C17E52E" w14:textId="77777777" w:rsidR="006B4CB2" w:rsidRPr="00E15187" w:rsidRDefault="006B4CB2">
      <w:pPr>
        <w:rPr>
          <w:rFonts w:ascii="Times New Roman" w:hAnsi="Times New Roman" w:cs="Times New Roman"/>
        </w:rPr>
      </w:pPr>
    </w:p>
    <w:p w14:paraId="1F808CF0" w14:textId="639AD1FB" w:rsidR="006B4CB2" w:rsidRPr="00E15187" w:rsidRDefault="00345D4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E24B0B3" wp14:editId="3E627E7A">
            <wp:extent cx="5272405" cy="3727450"/>
            <wp:effectExtent l="0" t="0" r="0" b="0"/>
            <wp:docPr id="182367498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39CC8" w14:textId="537B67F4" w:rsidR="0078064D" w:rsidRPr="00E15187" w:rsidRDefault="00521A14">
      <w:pPr>
        <w:rPr>
          <w:rFonts w:ascii="Times New Roman" w:hAnsi="Times New Roman" w:cs="Times New Roman"/>
          <w:b/>
          <w:bCs/>
        </w:rPr>
      </w:pPr>
      <w:r w:rsidRPr="00E15187">
        <w:rPr>
          <w:rFonts w:ascii="Times New Roman" w:hAnsi="Times New Roman" w:cs="Times New Roman"/>
          <w:b/>
          <w:bCs/>
        </w:rPr>
        <w:t>Figure</w:t>
      </w:r>
      <w:r w:rsidR="00AF33D5" w:rsidRPr="00E15187">
        <w:rPr>
          <w:rFonts w:ascii="Times New Roman" w:hAnsi="Times New Roman" w:cs="Times New Roman"/>
          <w:b/>
          <w:bCs/>
        </w:rPr>
        <w:t>.</w:t>
      </w:r>
      <w:r w:rsidRPr="00E15187">
        <w:rPr>
          <w:rFonts w:ascii="Times New Roman" w:hAnsi="Times New Roman" w:cs="Times New Roman"/>
          <w:b/>
          <w:bCs/>
        </w:rPr>
        <w:t xml:space="preserve"> S2 Live/Dead Staining of Cells. </w:t>
      </w:r>
    </w:p>
    <w:p w14:paraId="53BAEE8E" w14:textId="60155465" w:rsidR="006B4CB2" w:rsidRPr="00E15187" w:rsidRDefault="00521A14">
      <w:pPr>
        <w:rPr>
          <w:rFonts w:ascii="Times New Roman" w:hAnsi="Times New Roman" w:cs="Times New Roman"/>
          <w:b/>
          <w:bCs/>
        </w:rPr>
      </w:pPr>
      <w:r w:rsidRPr="00E15187">
        <w:rPr>
          <w:rFonts w:ascii="Times New Roman" w:hAnsi="Times New Roman" w:cs="Times New Roman"/>
        </w:rPr>
        <w:t>(A) Morphology and viability of DC2.4 cells cultured in media containing the protein at concentrations of 5%, 10%, and 15%. (B) Morphology and viability of HSC cells cultured in media containing the protein at concentrations of 5%, 10%, and 15%.</w:t>
      </w:r>
    </w:p>
    <w:p w14:paraId="59B5D8D4" w14:textId="07483875" w:rsidR="006B4CB2" w:rsidRPr="00E15187" w:rsidRDefault="00345D41" w:rsidP="00A05E4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DF89BFA" wp14:editId="44016A16">
            <wp:extent cx="5272405" cy="6293708"/>
            <wp:effectExtent l="0" t="0" r="0" b="0"/>
            <wp:docPr id="78380638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629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E0A96" w14:textId="404FD794" w:rsidR="00521A14" w:rsidRPr="00E15187" w:rsidRDefault="00521A14">
      <w:pPr>
        <w:rPr>
          <w:rFonts w:ascii="Times New Roman" w:hAnsi="Times New Roman" w:cs="Times New Roman"/>
        </w:rPr>
      </w:pPr>
      <w:r w:rsidRPr="00E15187">
        <w:rPr>
          <w:rFonts w:ascii="Times New Roman" w:hAnsi="Times New Roman" w:cs="Times New Roman"/>
          <w:b/>
          <w:bCs/>
        </w:rPr>
        <w:t>Figure</w:t>
      </w:r>
      <w:r w:rsidR="00AF33D5" w:rsidRPr="00E15187">
        <w:rPr>
          <w:rFonts w:ascii="Times New Roman" w:hAnsi="Times New Roman" w:cs="Times New Roman"/>
          <w:b/>
          <w:bCs/>
        </w:rPr>
        <w:t>.</w:t>
      </w:r>
      <w:r w:rsidRPr="00E15187">
        <w:rPr>
          <w:rFonts w:ascii="Times New Roman" w:hAnsi="Times New Roman" w:cs="Times New Roman"/>
          <w:b/>
          <w:bCs/>
        </w:rPr>
        <w:t xml:space="preserve"> S3 Safety Evaluation of Protein Nanoparticles. </w:t>
      </w:r>
      <w:r w:rsidRPr="00E15187">
        <w:rPr>
          <w:rFonts w:ascii="Times New Roman" w:hAnsi="Times New Roman" w:cs="Times New Roman"/>
        </w:rPr>
        <w:t>(A) H&amp;E staining of the heart, liver, spleen, lung, kidney, colon and mesenteric lymph nodes in mice post-immunization. (B) Levels of ALT, AST, CREA and CK in mouse serum. Statistical analyses were performed using one-way analysis of variance (one-way ANOVA) followed by Tukey’s post-hoc test for multiple comparisons. Differences were considered statistically significant at </w:t>
      </w:r>
      <w:r w:rsidRPr="00E15187">
        <w:rPr>
          <w:rFonts w:ascii="Times New Roman" w:hAnsi="Times New Roman" w:cs="Times New Roman"/>
          <w:i/>
          <w:iCs/>
        </w:rPr>
        <w:t>P &lt; 0.05</w:t>
      </w:r>
      <w:r w:rsidRPr="00E15187">
        <w:rPr>
          <w:rFonts w:ascii="Times New Roman" w:hAnsi="Times New Roman" w:cs="Times New Roman"/>
        </w:rPr>
        <w:t>, </w:t>
      </w:r>
      <w:r w:rsidRPr="00A05E4F">
        <w:rPr>
          <w:rFonts w:ascii="Times New Roman" w:hAnsi="Times New Roman" w:cs="Times New Roman"/>
          <w:i/>
          <w:iCs/>
        </w:rPr>
        <w:t>P &lt; 0.01 </w:t>
      </w:r>
      <w:r w:rsidRPr="00E15187">
        <w:rPr>
          <w:rFonts w:ascii="Times New Roman" w:hAnsi="Times New Roman" w:cs="Times New Roman"/>
        </w:rPr>
        <w:t>and **</w:t>
      </w:r>
      <w:r w:rsidRPr="00E15187">
        <w:rPr>
          <w:rFonts w:ascii="Times New Roman" w:hAnsi="Times New Roman" w:cs="Times New Roman"/>
          <w:i/>
          <w:iCs/>
        </w:rPr>
        <w:t>P &lt; 0.001**; *ns*</w:t>
      </w:r>
      <w:r w:rsidRPr="00A05E4F">
        <w:rPr>
          <w:rFonts w:ascii="Times New Roman" w:hAnsi="Times New Roman" w:cs="Times New Roman"/>
        </w:rPr>
        <w:t xml:space="preserve"> indicates no significant difference</w:t>
      </w:r>
      <w:r w:rsidRPr="00E15187">
        <w:rPr>
          <w:rFonts w:ascii="Times New Roman" w:hAnsi="Times New Roman" w:cs="Times New Roman"/>
          <w:i/>
          <w:iCs/>
        </w:rPr>
        <w:t xml:space="preserve"> (*P &gt; 0.05</w:t>
      </w:r>
      <w:r w:rsidRPr="00E15187">
        <w:rPr>
          <w:rFonts w:ascii="Times New Roman" w:hAnsi="Times New Roman" w:cs="Times New Roman"/>
        </w:rPr>
        <w:t>).</w:t>
      </w:r>
    </w:p>
    <w:p w14:paraId="54275E08" w14:textId="46D2A6FA" w:rsidR="007E3B86" w:rsidRPr="00E15187" w:rsidRDefault="007E3B86">
      <w:pPr>
        <w:rPr>
          <w:rFonts w:ascii="Times New Roman" w:hAnsi="Times New Roman" w:cs="Times New Roman"/>
          <w:b/>
          <w:bCs/>
        </w:rPr>
      </w:pPr>
      <w:r w:rsidRPr="00E15187">
        <w:rPr>
          <w:rFonts w:ascii="Times New Roman" w:hAnsi="Times New Roman" w:cs="Times New Roman"/>
          <w:b/>
          <w:bCs/>
        </w:rPr>
        <w:t>Sequences of used protein</w:t>
      </w:r>
    </w:p>
    <w:p w14:paraId="6C0C61FB" w14:textId="3420C8F1" w:rsidR="007E3B86" w:rsidRPr="00E15187" w:rsidRDefault="00B73E7B">
      <w:pPr>
        <w:rPr>
          <w:rFonts w:ascii="Times New Roman" w:hAnsi="Times New Roman" w:cs="Times New Roman"/>
        </w:rPr>
      </w:pPr>
      <w:r w:rsidRPr="00E15187">
        <w:rPr>
          <w:rFonts w:ascii="Times New Roman" w:hAnsi="Times New Roman" w:cs="Times New Roman"/>
        </w:rPr>
        <w:t>ST-</w:t>
      </w:r>
      <w:r w:rsidR="007E3B86" w:rsidRPr="00E15187">
        <w:rPr>
          <w:rFonts w:ascii="Times New Roman" w:hAnsi="Times New Roman" w:cs="Times New Roman"/>
        </w:rPr>
        <w:t>E2</w:t>
      </w:r>
    </w:p>
    <w:p w14:paraId="597A4E7B" w14:textId="138C5BF6" w:rsidR="007E3B86" w:rsidRPr="00E15187" w:rsidRDefault="00B73E7B" w:rsidP="007E3B86">
      <w:pPr>
        <w:rPr>
          <w:rFonts w:ascii="Times New Roman" w:hAnsi="Times New Roman" w:cs="Times New Roman"/>
        </w:rPr>
      </w:pPr>
      <w:r w:rsidRPr="00E15187">
        <w:rPr>
          <w:rFonts w:ascii="Times New Roman" w:hAnsi="Times New Roman" w:cs="Times New Roman"/>
          <w:color w:val="FF0000"/>
        </w:rPr>
        <w:t>AHIVMVDAYK</w:t>
      </w:r>
      <w:r w:rsidR="007E3B86" w:rsidRPr="00E15187">
        <w:rPr>
          <w:rFonts w:ascii="Times New Roman" w:hAnsi="Times New Roman" w:cs="Times New Roman"/>
        </w:rPr>
        <w:t>AAAKPATTEGEFPETREKMSGIRRAIAKAMVHSKHTAPHVTLMDEADVTKLVAHRKKFKAIAAEKGIKLTFLPYVVKALVSALREYPVLNTSIDDETEEIIQKHYYNIGIAADTDRGLLVPVIKHADRKPIFALAQEINELAEKARDGKLTPGEMKGASCTITNIGSAGGQWFTPVINHPEVAILGIGRIAEKPIVRDGEIVAAPMLALSLSFDHRMIDGATAQKALNHIKRL</w:t>
      </w:r>
      <w:r w:rsidR="007E3B86" w:rsidRPr="00E15187">
        <w:rPr>
          <w:rFonts w:ascii="Times New Roman" w:hAnsi="Times New Roman" w:cs="Times New Roman"/>
        </w:rPr>
        <w:lastRenderedPageBreak/>
        <w:t>LSDPELLLMEA</w:t>
      </w:r>
    </w:p>
    <w:p w14:paraId="253F005A" w14:textId="0A84EE3B" w:rsidR="002E0541" w:rsidRPr="00E15187" w:rsidRDefault="002E0541" w:rsidP="007E3B86">
      <w:pPr>
        <w:rPr>
          <w:rFonts w:ascii="Times New Roman" w:hAnsi="Times New Roman" w:cs="Times New Roman"/>
        </w:rPr>
      </w:pPr>
      <w:r w:rsidRPr="00E15187">
        <w:rPr>
          <w:rFonts w:ascii="Times New Roman" w:hAnsi="Times New Roman" w:cs="Times New Roman"/>
        </w:rPr>
        <w:t>Amino acid sequence of E2</w:t>
      </w:r>
      <w:r w:rsidR="00B73E7B" w:rsidRPr="00E15187">
        <w:rPr>
          <w:rFonts w:ascii="Times New Roman" w:hAnsi="Times New Roman" w:cs="Times New Roman"/>
        </w:rPr>
        <w:t>;</w:t>
      </w:r>
      <w:r w:rsidR="00B73E7B" w:rsidRPr="00E15187">
        <w:rPr>
          <w:rFonts w:ascii="Times New Roman" w:hAnsi="Times New Roman" w:cs="Times New Roman"/>
          <w:color w:val="EE0000"/>
        </w:rPr>
        <w:t xml:space="preserve"> Spy Tag</w:t>
      </w:r>
    </w:p>
    <w:p w14:paraId="05CBD2E8" w14:textId="44BA572C" w:rsidR="007E3B86" w:rsidRPr="00E15187" w:rsidRDefault="007E3B86">
      <w:pPr>
        <w:rPr>
          <w:rFonts w:ascii="Times New Roman" w:hAnsi="Times New Roman" w:cs="Times New Roman"/>
        </w:rPr>
      </w:pPr>
      <w:r w:rsidRPr="00E15187">
        <w:rPr>
          <w:rFonts w:ascii="Times New Roman" w:hAnsi="Times New Roman" w:cs="Times New Roman"/>
        </w:rPr>
        <w:t>ST-CPE2</w:t>
      </w:r>
    </w:p>
    <w:p w14:paraId="46F80459" w14:textId="77777777" w:rsidR="007E3B86" w:rsidRPr="00E15187" w:rsidRDefault="007E3B86" w:rsidP="007E3B86">
      <w:pPr>
        <w:rPr>
          <w:rFonts w:ascii="Times New Roman" w:hAnsi="Times New Roman" w:cs="Times New Roman"/>
          <w:color w:val="BF4E14" w:themeColor="accent2" w:themeShade="BF"/>
        </w:rPr>
      </w:pPr>
      <w:r w:rsidRPr="00E15187">
        <w:rPr>
          <w:rFonts w:ascii="Times New Roman" w:hAnsi="Times New Roman" w:cs="Times New Roman"/>
          <w:color w:val="FF0000"/>
        </w:rPr>
        <w:t>AHIVMVDAYK</w:t>
      </w:r>
      <w:r w:rsidRPr="00E15187">
        <w:rPr>
          <w:rFonts w:ascii="Times New Roman" w:hAnsi="Times New Roman" w:cs="Times New Roman"/>
          <w:color w:val="BF4E14" w:themeColor="accent2" w:themeShade="BF"/>
        </w:rPr>
        <w:t>PTKSDPELLLMEAGTGGSGSSAAAKPATTEGEFPETREKMSGIRRAIAKAMVHSKHTAPHVTLMDEADVTKLVAHRKKFKAIAAEKGIKLTFLPYVVKALVSALREYPVLNTSIDDETEEIIQKHYYNIGIAADTDRGLLVPVIKHADRKPIFALAQEINELAEKARDGKLTPGEMKGASCTITNIGSAGGQWFTPVINHPEVAILGIGRIAEKPIVRDGEIVAAPMLALSLSFDHRMIDGATAQKALNHIKRLL</w:t>
      </w:r>
    </w:p>
    <w:p w14:paraId="284856C6" w14:textId="42D0B851" w:rsidR="002E0541" w:rsidRPr="00E15187" w:rsidRDefault="002E0541" w:rsidP="007E3B86">
      <w:pPr>
        <w:rPr>
          <w:rFonts w:ascii="Times New Roman" w:hAnsi="Times New Roman" w:cs="Times New Roman"/>
          <w:color w:val="BF4E14" w:themeColor="accent2" w:themeShade="BF"/>
        </w:rPr>
      </w:pPr>
      <w:r w:rsidRPr="00E15187">
        <w:rPr>
          <w:rFonts w:ascii="Times New Roman" w:hAnsi="Times New Roman" w:cs="Times New Roman"/>
          <w:color w:val="000000" w:themeColor="text1"/>
        </w:rPr>
        <w:t xml:space="preserve">Amino acid sequence of ST-CPE2; </w:t>
      </w:r>
      <w:r w:rsidRPr="00E15187">
        <w:rPr>
          <w:rFonts w:ascii="Times New Roman" w:hAnsi="Times New Roman" w:cs="Times New Roman"/>
          <w:color w:val="EE0000"/>
        </w:rPr>
        <w:t>Spy Tag</w:t>
      </w:r>
      <w:r w:rsidRPr="00E15187">
        <w:rPr>
          <w:rFonts w:ascii="Times New Roman" w:hAnsi="Times New Roman" w:cs="Times New Roman"/>
          <w:color w:val="BF4E14" w:themeColor="accent2" w:themeShade="BF"/>
        </w:rPr>
        <w:t>; CPE2</w:t>
      </w:r>
    </w:p>
    <w:p w14:paraId="467781B8" w14:textId="23829555" w:rsidR="007E3B86" w:rsidRPr="00E15187" w:rsidRDefault="002E0541">
      <w:pPr>
        <w:rPr>
          <w:rFonts w:ascii="Times New Roman" w:hAnsi="Times New Roman" w:cs="Times New Roman"/>
        </w:rPr>
      </w:pPr>
      <w:r w:rsidRPr="00E15187">
        <w:rPr>
          <w:rFonts w:ascii="Times New Roman" w:hAnsi="Times New Roman" w:cs="Times New Roman"/>
        </w:rPr>
        <w:t>SC-14-3-3</w:t>
      </w:r>
    </w:p>
    <w:p w14:paraId="38816E1E" w14:textId="40461081" w:rsidR="002E0541" w:rsidRPr="00E15187" w:rsidRDefault="002E0541" w:rsidP="002E0541">
      <w:pPr>
        <w:rPr>
          <w:rFonts w:ascii="Times New Roman" w:hAnsi="Times New Roman" w:cs="Times New Roman"/>
          <w:color w:val="00B050"/>
        </w:rPr>
      </w:pPr>
      <w:r w:rsidRPr="00E15187">
        <w:rPr>
          <w:rFonts w:ascii="Times New Roman" w:hAnsi="Times New Roman" w:cs="Times New Roman"/>
          <w:color w:val="4C94D8" w:themeColor="text2" w:themeTint="80"/>
        </w:rPr>
        <w:t>VDTLSGLSSEQGQSGDMTIEEDSATHIKFSKRDEDGKELAGATMELRDSSGKTISTWISDGQVKDFYLYPGKYTFVETAAPDGYEVATAITFTVNEQGQVTVNGKATKGDAHI</w:t>
      </w:r>
      <w:r w:rsidRPr="00E15187">
        <w:rPr>
          <w:rFonts w:ascii="Times New Roman" w:hAnsi="Times New Roman" w:cs="Times New Roman"/>
          <w:color w:val="FFC000"/>
        </w:rPr>
        <w:t>GGSGGSG</w:t>
      </w:r>
      <w:r w:rsidRPr="00E15187">
        <w:rPr>
          <w:rFonts w:ascii="Times New Roman" w:hAnsi="Times New Roman" w:cs="Times New Roman"/>
          <w:color w:val="00B050"/>
        </w:rPr>
        <w:t>MAAITSWITDSGCKDHASLVSIAKLAEQAERYEDMAVAMKTIAEMGNELNNEERNLLSVAYKNVVGARRSSWRIMSSIAKKQAGTPLADQTDIYLKKVEEELTKICNDVLALLSKNLITEKIGAEAKIFYYKMMGDYYRYLAEVQEGEQNDKSTEAAEEAYQKATSLAEAELSVTHPIRLGLALNFSVFYYEIKNMPEKACSLAKAAFDAAITEVDSIKDETYKDSTLIMQLLRDNLTVALELRV</w:t>
      </w:r>
    </w:p>
    <w:p w14:paraId="73FCC72D" w14:textId="35DB7738" w:rsidR="002E0541" w:rsidRPr="00E15187" w:rsidRDefault="002E0541" w:rsidP="002E0541">
      <w:pPr>
        <w:rPr>
          <w:rFonts w:ascii="Times New Roman" w:hAnsi="Times New Roman" w:cs="Times New Roman"/>
          <w:color w:val="00B050"/>
        </w:rPr>
      </w:pPr>
      <w:r w:rsidRPr="00E15187">
        <w:rPr>
          <w:rFonts w:ascii="Times New Roman" w:hAnsi="Times New Roman" w:cs="Times New Roman"/>
          <w:color w:val="000000" w:themeColor="text1"/>
        </w:rPr>
        <w:t xml:space="preserve">Amino acid sequence of SC-14-3-3; </w:t>
      </w:r>
      <w:r w:rsidRPr="00E15187">
        <w:rPr>
          <w:rFonts w:ascii="Times New Roman" w:hAnsi="Times New Roman" w:cs="Times New Roman"/>
          <w:color w:val="0070C0"/>
        </w:rPr>
        <w:t xml:space="preserve">Spy catcher; </w:t>
      </w:r>
      <w:r w:rsidRPr="00E15187">
        <w:rPr>
          <w:rFonts w:ascii="Times New Roman" w:hAnsi="Times New Roman" w:cs="Times New Roman"/>
          <w:color w:val="FFC000"/>
        </w:rPr>
        <w:t xml:space="preserve">Linker; </w:t>
      </w:r>
      <w:r w:rsidRPr="00E15187">
        <w:rPr>
          <w:rFonts w:ascii="Times New Roman" w:hAnsi="Times New Roman" w:cs="Times New Roman"/>
          <w:color w:val="00B050"/>
        </w:rPr>
        <w:t>14-3-3</w:t>
      </w:r>
    </w:p>
    <w:p w14:paraId="33BE8556" w14:textId="5CB376D7" w:rsidR="002E0541" w:rsidRPr="00E15187" w:rsidRDefault="002E0541">
      <w:pPr>
        <w:rPr>
          <w:rFonts w:ascii="Times New Roman" w:hAnsi="Times New Roman" w:cs="Times New Roman"/>
        </w:rPr>
      </w:pPr>
      <w:r w:rsidRPr="00E15187">
        <w:rPr>
          <w:rFonts w:ascii="Times New Roman" w:hAnsi="Times New Roman" w:cs="Times New Roman"/>
        </w:rPr>
        <w:t>14-CPE2</w:t>
      </w:r>
    </w:p>
    <w:p w14:paraId="7E85ECC7" w14:textId="4136C296" w:rsidR="002E0541" w:rsidRPr="00E15187" w:rsidRDefault="002E0541">
      <w:pPr>
        <w:rPr>
          <w:rFonts w:ascii="Times New Roman" w:hAnsi="Times New Roman" w:cs="Times New Roman"/>
          <w:color w:val="BF4E14" w:themeColor="accent2" w:themeShade="BF"/>
        </w:rPr>
      </w:pPr>
      <w:bookmarkStart w:id="4" w:name="OLE_LINK1"/>
      <w:r w:rsidRPr="00E15187">
        <w:rPr>
          <w:rFonts w:ascii="Times New Roman" w:hAnsi="Times New Roman" w:cs="Times New Roman"/>
          <w:color w:val="00B050"/>
        </w:rPr>
        <w:t>MAAITSWITDSGCKDHASLVSIAKLAEQAERYEDMAVAMKTIAEMGNELNNEERNLLSVAYKNVVGARRSSWRIMSSIAKKQAGTPLADQTDIYLKKVEEELTKICNDVLALLSKNLITEKIGAEAKIFYYKMMGDYYRYLAEVQEGEQNDKSTEAAEEAYQKATSLAEAELSVTHPIRLGLALNFSVFYYEIKNMPEKACSLAKAAFDAAITEVDSIKDETYKDSTLIMQLLRDNLTVALELRV</w:t>
      </w:r>
      <w:r w:rsidRPr="00E15187">
        <w:rPr>
          <w:rFonts w:ascii="Times New Roman" w:hAnsi="Times New Roman" w:cs="Times New Roman"/>
          <w:color w:val="FFC000"/>
        </w:rPr>
        <w:t>GSGS</w:t>
      </w:r>
      <w:r w:rsidRPr="00E15187">
        <w:rPr>
          <w:rFonts w:ascii="Times New Roman" w:hAnsi="Times New Roman" w:cs="Times New Roman"/>
          <w:color w:val="BF4E14" w:themeColor="accent2" w:themeShade="BF"/>
        </w:rPr>
        <w:t>PTKSDPELLLMEAGTGGSGSSAAAKPATTEGEFPETREKMSGIRRAIAKAMVHSKHTAPHVTLMDEADVTKLVAHRKKFKAIAAEKGIKLTFLPYVVKALVSALREYPVLNTSIDDETEEIIQKHYYNIGIAADTDRGLLVPVIKHADRKPIFALAQEINELAEKARDGKLTPGEMKGASCTITNIGSAGGQWFTPVINHPEVAILGIGRIAEKPIVRDGEIVAAPMLALSLSFDHRMIDGATAQKALNHIKRLL</w:t>
      </w:r>
    </w:p>
    <w:bookmarkEnd w:id="4"/>
    <w:p w14:paraId="5F33C0F8" w14:textId="3EFDD38C" w:rsidR="002E0541" w:rsidRPr="00E15187" w:rsidRDefault="002E0541">
      <w:pPr>
        <w:rPr>
          <w:rFonts w:ascii="Times New Roman" w:hAnsi="Times New Roman" w:cs="Times New Roman"/>
          <w:color w:val="BF4E14" w:themeColor="accent2" w:themeShade="BF"/>
        </w:rPr>
      </w:pPr>
      <w:r w:rsidRPr="00E15187">
        <w:rPr>
          <w:rFonts w:ascii="Times New Roman" w:hAnsi="Times New Roman" w:cs="Times New Roman"/>
          <w:color w:val="000000" w:themeColor="text1"/>
        </w:rPr>
        <w:t xml:space="preserve">Amino acid sequence of 14-CPE2; </w:t>
      </w:r>
      <w:r w:rsidRPr="00E15187">
        <w:rPr>
          <w:rFonts w:ascii="Times New Roman" w:hAnsi="Times New Roman" w:cs="Times New Roman"/>
          <w:color w:val="00B050"/>
        </w:rPr>
        <w:t xml:space="preserve">14-3-3; </w:t>
      </w:r>
      <w:r w:rsidRPr="00E15187">
        <w:rPr>
          <w:rFonts w:ascii="Times New Roman" w:hAnsi="Times New Roman" w:cs="Times New Roman"/>
          <w:color w:val="FFC000"/>
        </w:rPr>
        <w:t xml:space="preserve">Linker; </w:t>
      </w:r>
      <w:r w:rsidRPr="00E15187">
        <w:rPr>
          <w:rFonts w:ascii="Times New Roman" w:hAnsi="Times New Roman" w:cs="Times New Roman"/>
          <w:color w:val="BF4E14" w:themeColor="accent2" w:themeShade="BF"/>
        </w:rPr>
        <w:t>CPE2</w:t>
      </w:r>
    </w:p>
    <w:p w14:paraId="5BEEB4F4" w14:textId="542B7C2C" w:rsidR="00F94CCE" w:rsidRPr="00E15187" w:rsidRDefault="00F94CCE">
      <w:pPr>
        <w:rPr>
          <w:rFonts w:ascii="Times New Roman" w:hAnsi="Times New Roman" w:cs="Times New Roman"/>
          <w:color w:val="000000" w:themeColor="text1"/>
        </w:rPr>
      </w:pPr>
      <w:r w:rsidRPr="00E15187">
        <w:rPr>
          <w:rFonts w:ascii="Times New Roman" w:hAnsi="Times New Roman" w:cs="Times New Roman"/>
          <w:color w:val="000000" w:themeColor="text1"/>
        </w:rPr>
        <w:t>Em14-3-3</w:t>
      </w:r>
    </w:p>
    <w:p w14:paraId="636F13B0" w14:textId="62703DDE" w:rsidR="002E0541" w:rsidRPr="00E15187" w:rsidRDefault="00F94CCE">
      <w:pPr>
        <w:rPr>
          <w:rFonts w:ascii="Times New Roman" w:hAnsi="Times New Roman" w:cs="Times New Roman"/>
          <w:color w:val="000000" w:themeColor="text1"/>
        </w:rPr>
      </w:pPr>
      <w:bookmarkStart w:id="5" w:name="OLE_LINK2"/>
      <w:r w:rsidRPr="00E15187">
        <w:rPr>
          <w:rFonts w:ascii="Times New Roman" w:hAnsi="Times New Roman" w:cs="Times New Roman"/>
          <w:color w:val="000000" w:themeColor="text1"/>
        </w:rPr>
        <w:t>MAAITSWITDSGCKDHASLVSIAKLAEQAERYEDMAVAMKTIAEMGNELNNEERNLLSVAYKNVVGARRSSWRIMSSIAKKQAGTPLADQTDIYLKKVEEELTKICNDVLALLSKNLITEKIGAEAKIFYYKMMGDYYRYLAEVQEGEQNDKSTEAAEEAYQKATSLAEAELSVTHPIRLGLALNFSVFYYEIKNMPEKACSLAKAAFDAAITEVDSIKDETYKDSTLIMQLLRDNLTVALELRV</w:t>
      </w:r>
    </w:p>
    <w:bookmarkEnd w:id="5"/>
    <w:p w14:paraId="5879DA55" w14:textId="012924D5" w:rsidR="00F94CCE" w:rsidRPr="00E15187" w:rsidRDefault="00F94CCE" w:rsidP="00F94CCE">
      <w:pPr>
        <w:rPr>
          <w:rFonts w:ascii="Times New Roman" w:hAnsi="Times New Roman" w:cs="Times New Roman"/>
        </w:rPr>
      </w:pPr>
      <w:r w:rsidRPr="00E15187">
        <w:rPr>
          <w:rFonts w:ascii="Times New Roman" w:hAnsi="Times New Roman" w:cs="Times New Roman"/>
        </w:rPr>
        <w:t>Amino acid sequence of 14-3-3</w:t>
      </w:r>
      <w:r w:rsidR="00490E2A" w:rsidRPr="00E15187">
        <w:rPr>
          <w:rFonts w:ascii="Times New Roman" w:hAnsi="Times New Roman" w:cs="Times New Roman"/>
        </w:rPr>
        <w:fldChar w:fldCharType="begin">
          <w:fldData xml:space="preserve">PEVuZE5vdGU+PENpdGU+PEF1dGhvcj5XZWk8L0F1dGhvcj48WWVhcj4yMDIxPC9ZZWFyPjxSZWNO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</w:fldData>
        </w:fldChar>
      </w:r>
      <w:r w:rsidR="00490E2A" w:rsidRPr="00E15187">
        <w:rPr>
          <w:rFonts w:ascii="Times New Roman" w:hAnsi="Times New Roman" w:cs="Times New Roman"/>
        </w:rPr>
        <w:instrText xml:space="preserve"> ADDIN EN.CITE </w:instrText>
      </w:r>
      <w:r w:rsidR="00490E2A" w:rsidRPr="00E15187">
        <w:rPr>
          <w:rFonts w:ascii="Times New Roman" w:hAnsi="Times New Roman" w:cs="Times New Roman"/>
        </w:rPr>
        <w:fldChar w:fldCharType="begin">
          <w:fldData xml:space="preserve">PEVuZE5vdGU+PENpdGU+PEF1dGhvcj5XZWk8L0F1dGhvcj48WWVhcj4yMDIxPC9ZZWFyPjxSZWNO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</w:fldData>
        </w:fldChar>
      </w:r>
      <w:r w:rsidR="00490E2A" w:rsidRPr="00E15187">
        <w:rPr>
          <w:rFonts w:ascii="Times New Roman" w:hAnsi="Times New Roman" w:cs="Times New Roman"/>
        </w:rPr>
        <w:instrText xml:space="preserve"> ADDIN EN.CITE.DATA </w:instrText>
      </w:r>
      <w:r w:rsidR="00490E2A" w:rsidRPr="00E15187">
        <w:rPr>
          <w:rFonts w:ascii="Times New Roman" w:hAnsi="Times New Roman" w:cs="Times New Roman"/>
        </w:rPr>
      </w:r>
      <w:r w:rsidR="00490E2A" w:rsidRPr="00E15187">
        <w:rPr>
          <w:rFonts w:ascii="Times New Roman" w:hAnsi="Times New Roman" w:cs="Times New Roman"/>
        </w:rPr>
        <w:fldChar w:fldCharType="end"/>
      </w:r>
      <w:r w:rsidR="00490E2A" w:rsidRPr="00E15187">
        <w:rPr>
          <w:rFonts w:ascii="Times New Roman" w:hAnsi="Times New Roman" w:cs="Times New Roman"/>
        </w:rPr>
      </w:r>
      <w:r w:rsidR="00490E2A" w:rsidRPr="00E15187">
        <w:rPr>
          <w:rFonts w:ascii="Times New Roman" w:hAnsi="Times New Roman" w:cs="Times New Roman"/>
        </w:rPr>
        <w:fldChar w:fldCharType="separate"/>
      </w:r>
      <w:r w:rsidR="00490E2A" w:rsidRPr="00E15187">
        <w:rPr>
          <w:rFonts w:ascii="Times New Roman" w:hAnsi="Times New Roman" w:cs="Times New Roman"/>
          <w:noProof/>
        </w:rPr>
        <w:t>[1]</w:t>
      </w:r>
      <w:r w:rsidR="00490E2A" w:rsidRPr="00E15187">
        <w:rPr>
          <w:rFonts w:ascii="Times New Roman" w:hAnsi="Times New Roman" w:cs="Times New Roman"/>
        </w:rPr>
        <w:fldChar w:fldCharType="end"/>
      </w:r>
      <w:r w:rsidRPr="00E15187">
        <w:rPr>
          <w:rFonts w:ascii="Times New Roman" w:hAnsi="Times New Roman" w:cs="Times New Roman"/>
        </w:rPr>
        <w:t xml:space="preserve">. </w:t>
      </w:r>
    </w:p>
    <w:p w14:paraId="40A3D71E" w14:textId="77777777" w:rsidR="00490E2A" w:rsidRPr="00E15187" w:rsidRDefault="00490E2A">
      <w:pPr>
        <w:rPr>
          <w:rFonts w:ascii="Times New Roman" w:hAnsi="Times New Roman" w:cs="Times New Roman"/>
          <w:color w:val="000000" w:themeColor="text1"/>
        </w:rPr>
      </w:pPr>
    </w:p>
    <w:p w14:paraId="226DA0AA" w14:textId="77777777" w:rsidR="00490E2A" w:rsidRPr="00E15187" w:rsidRDefault="00490E2A">
      <w:pPr>
        <w:rPr>
          <w:rFonts w:ascii="Times New Roman" w:hAnsi="Times New Roman" w:cs="Times New Roman"/>
          <w:color w:val="000000" w:themeColor="text1"/>
        </w:rPr>
      </w:pPr>
    </w:p>
    <w:p w14:paraId="2CEECFCF" w14:textId="2B0C5481" w:rsidR="00490E2A" w:rsidRPr="00E15187" w:rsidRDefault="00490E2A" w:rsidP="00490E2A">
      <w:pPr>
        <w:pStyle w:val="EndNoteBibliography"/>
        <w:rPr>
          <w:rFonts w:ascii="Times New Roman" w:hAnsi="Times New Roman" w:cs="Times New Roman"/>
        </w:rPr>
      </w:pPr>
      <w:r w:rsidRPr="00E15187">
        <w:rPr>
          <w:rFonts w:ascii="Times New Roman" w:hAnsi="Times New Roman" w:cs="Times New Roman"/>
          <w:color w:val="000000" w:themeColor="text1"/>
        </w:rPr>
        <w:fldChar w:fldCharType="begin"/>
      </w:r>
      <w:r w:rsidRPr="00E15187">
        <w:rPr>
          <w:rFonts w:ascii="Times New Roman" w:hAnsi="Times New Roman" w:cs="Times New Roman"/>
          <w:color w:val="000000" w:themeColor="text1"/>
        </w:rPr>
        <w:instrText xml:space="preserve"> ADDIN EN.REFLIST </w:instrText>
      </w:r>
      <w:r w:rsidRPr="00E15187">
        <w:rPr>
          <w:rFonts w:ascii="Times New Roman" w:hAnsi="Times New Roman" w:cs="Times New Roman"/>
          <w:color w:val="000000" w:themeColor="text1"/>
        </w:rPr>
        <w:fldChar w:fldCharType="separate"/>
      </w:r>
      <w:r w:rsidRPr="00E15187">
        <w:rPr>
          <w:rFonts w:ascii="Times New Roman" w:hAnsi="Times New Roman" w:cs="Times New Roman"/>
        </w:rPr>
        <w:t>[1] W. Wei, L. Wang, P. Zhou, B. Jiang, H. Liu, L. Feng, R.L. Ge, F. Tang, R. Li, Bioinformatic prediction and identification of immunogenic epitopes of the antigenic 14-3-3 protein of Echinococcus multilocularis, Acta Trop 220 (2021) 105955.</w:t>
      </w:r>
      <w:hyperlink r:id="rId10" w:history="1">
        <w:r w:rsidRPr="00E15187">
          <w:rPr>
            <w:rStyle w:val="ae"/>
            <w:rFonts w:ascii="Times New Roman" w:hAnsi="Times New Roman" w:cs="Times New Roman"/>
          </w:rPr>
          <w:t>http://dx.dio.org/10.1016/j.actatropica.2021.10595510.1016/j.actatropica.2021.105955</w:t>
        </w:r>
      </w:hyperlink>
    </w:p>
    <w:p w14:paraId="202F7A77" w14:textId="3FF4C9CF" w:rsidR="00F94CCE" w:rsidRPr="00E15187" w:rsidRDefault="00490E2A">
      <w:pPr>
        <w:rPr>
          <w:rFonts w:ascii="Times New Roman" w:hAnsi="Times New Roman" w:cs="Times New Roman"/>
          <w:color w:val="000000" w:themeColor="text1"/>
        </w:rPr>
      </w:pPr>
      <w:r w:rsidRPr="00E15187">
        <w:rPr>
          <w:rFonts w:ascii="Times New Roman" w:hAnsi="Times New Roman" w:cs="Times New Roman"/>
          <w:color w:val="000000" w:themeColor="text1"/>
        </w:rPr>
        <w:fldChar w:fldCharType="end"/>
      </w:r>
    </w:p>
    <w:sectPr w:rsidR="00F94CCE" w:rsidRPr="00E1518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949E39" w14:textId="77777777" w:rsidR="00494161" w:rsidRDefault="00494161" w:rsidP="00E60436">
      <w:pPr>
        <w:rPr>
          <w:rFonts w:hint="eastAsia"/>
        </w:rPr>
      </w:pPr>
      <w:r>
        <w:separator/>
      </w:r>
    </w:p>
  </w:endnote>
  <w:endnote w:type="continuationSeparator" w:id="0">
    <w:p w14:paraId="39ED475D" w14:textId="77777777" w:rsidR="00494161" w:rsidRDefault="00494161" w:rsidP="00E60436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5D100E" w14:textId="77777777" w:rsidR="00494161" w:rsidRDefault="00494161" w:rsidP="00E60436">
      <w:pPr>
        <w:rPr>
          <w:rFonts w:hint="eastAsia"/>
        </w:rPr>
      </w:pPr>
      <w:r>
        <w:separator/>
      </w:r>
    </w:p>
  </w:footnote>
  <w:footnote w:type="continuationSeparator" w:id="0">
    <w:p w14:paraId="77935FFE" w14:textId="77777777" w:rsidR="00494161" w:rsidRDefault="00494161" w:rsidP="00E60436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DD05EE"/>
    <w:multiLevelType w:val="hybridMultilevel"/>
    <w:tmpl w:val="93D26448"/>
    <w:lvl w:ilvl="0" w:tplc="D1FA1742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36313C3D"/>
    <w:multiLevelType w:val="multilevel"/>
    <w:tmpl w:val="7436A1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9B463EE"/>
    <w:multiLevelType w:val="multilevel"/>
    <w:tmpl w:val="DB30644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D430F67"/>
    <w:multiLevelType w:val="multilevel"/>
    <w:tmpl w:val="28D60EA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250309074">
    <w:abstractNumId w:val="1"/>
  </w:num>
  <w:num w:numId="2" w16cid:durableId="1977760186">
    <w:abstractNumId w:val="2"/>
  </w:num>
  <w:num w:numId="3" w16cid:durableId="2127724511">
    <w:abstractNumId w:val="3"/>
  </w:num>
  <w:num w:numId="4" w16cid:durableId="17471450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5"/>
  <w:bordersDoNotSurroundHeader/>
  <w:bordersDoNotSurroundFooter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Biomaterials Copy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ffessffozrwpbe92eqpt0zozfszavrdvp2f&quot;&gt;My EndNote Library&lt;record-ids&gt;&lt;item&gt;116&lt;/item&gt;&lt;/record-ids&gt;&lt;/item&gt;&lt;/Libraries&gt;"/>
  </w:docVars>
  <w:rsids>
    <w:rsidRoot w:val="00BA14C3"/>
    <w:rsid w:val="00011FB1"/>
    <w:rsid w:val="00021A48"/>
    <w:rsid w:val="00091616"/>
    <w:rsid w:val="00096F29"/>
    <w:rsid w:val="001256B1"/>
    <w:rsid w:val="0014059B"/>
    <w:rsid w:val="001654BC"/>
    <w:rsid w:val="001C0340"/>
    <w:rsid w:val="001F28F5"/>
    <w:rsid w:val="00204096"/>
    <w:rsid w:val="0022036E"/>
    <w:rsid w:val="00270BE8"/>
    <w:rsid w:val="00283765"/>
    <w:rsid w:val="00285714"/>
    <w:rsid w:val="00286B41"/>
    <w:rsid w:val="002B7946"/>
    <w:rsid w:val="002C3642"/>
    <w:rsid w:val="002E0541"/>
    <w:rsid w:val="002F0ED3"/>
    <w:rsid w:val="00325C68"/>
    <w:rsid w:val="00330239"/>
    <w:rsid w:val="00335AB1"/>
    <w:rsid w:val="00345D41"/>
    <w:rsid w:val="003517A5"/>
    <w:rsid w:val="00364F66"/>
    <w:rsid w:val="00386793"/>
    <w:rsid w:val="003A68F9"/>
    <w:rsid w:val="003D1597"/>
    <w:rsid w:val="003D3D01"/>
    <w:rsid w:val="00422624"/>
    <w:rsid w:val="00441605"/>
    <w:rsid w:val="004560BC"/>
    <w:rsid w:val="00490E2A"/>
    <w:rsid w:val="00494161"/>
    <w:rsid w:val="004C2E8D"/>
    <w:rsid w:val="00501627"/>
    <w:rsid w:val="00521A14"/>
    <w:rsid w:val="00523DB3"/>
    <w:rsid w:val="00555B1F"/>
    <w:rsid w:val="005944A6"/>
    <w:rsid w:val="005B5A5F"/>
    <w:rsid w:val="005C0BF4"/>
    <w:rsid w:val="0068297D"/>
    <w:rsid w:val="00682CB2"/>
    <w:rsid w:val="006906DB"/>
    <w:rsid w:val="006B4CB2"/>
    <w:rsid w:val="006C353C"/>
    <w:rsid w:val="006D7B37"/>
    <w:rsid w:val="007125A1"/>
    <w:rsid w:val="00712958"/>
    <w:rsid w:val="00723FB8"/>
    <w:rsid w:val="00732E41"/>
    <w:rsid w:val="00747D1B"/>
    <w:rsid w:val="00753FBB"/>
    <w:rsid w:val="0078064D"/>
    <w:rsid w:val="007C4821"/>
    <w:rsid w:val="007E3B86"/>
    <w:rsid w:val="00812B6E"/>
    <w:rsid w:val="00850C34"/>
    <w:rsid w:val="00894487"/>
    <w:rsid w:val="00896F7C"/>
    <w:rsid w:val="008B1334"/>
    <w:rsid w:val="008E0516"/>
    <w:rsid w:val="008F1447"/>
    <w:rsid w:val="008F46AC"/>
    <w:rsid w:val="0095273A"/>
    <w:rsid w:val="00956899"/>
    <w:rsid w:val="00967309"/>
    <w:rsid w:val="009975D1"/>
    <w:rsid w:val="009A57D9"/>
    <w:rsid w:val="009B5E64"/>
    <w:rsid w:val="009D7568"/>
    <w:rsid w:val="009E768E"/>
    <w:rsid w:val="00A05E4F"/>
    <w:rsid w:val="00A14D02"/>
    <w:rsid w:val="00A30585"/>
    <w:rsid w:val="00A97F49"/>
    <w:rsid w:val="00AE0D8A"/>
    <w:rsid w:val="00AF33D5"/>
    <w:rsid w:val="00AF7CED"/>
    <w:rsid w:val="00B21BB7"/>
    <w:rsid w:val="00B35BCD"/>
    <w:rsid w:val="00B73E7B"/>
    <w:rsid w:val="00B853AE"/>
    <w:rsid w:val="00BA14C3"/>
    <w:rsid w:val="00BB3C77"/>
    <w:rsid w:val="00BC0923"/>
    <w:rsid w:val="00C01619"/>
    <w:rsid w:val="00C33920"/>
    <w:rsid w:val="00C52A3D"/>
    <w:rsid w:val="00C67AF3"/>
    <w:rsid w:val="00C77E53"/>
    <w:rsid w:val="00CB2430"/>
    <w:rsid w:val="00CE2A06"/>
    <w:rsid w:val="00CF3BAF"/>
    <w:rsid w:val="00D230E2"/>
    <w:rsid w:val="00D24DB6"/>
    <w:rsid w:val="00D40123"/>
    <w:rsid w:val="00D51B96"/>
    <w:rsid w:val="00D64BC0"/>
    <w:rsid w:val="00DA51D3"/>
    <w:rsid w:val="00DF087C"/>
    <w:rsid w:val="00E100B1"/>
    <w:rsid w:val="00E15187"/>
    <w:rsid w:val="00E60436"/>
    <w:rsid w:val="00E72E89"/>
    <w:rsid w:val="00E94716"/>
    <w:rsid w:val="00EA542A"/>
    <w:rsid w:val="00EB5ECE"/>
    <w:rsid w:val="00F16D09"/>
    <w:rsid w:val="00F179F0"/>
    <w:rsid w:val="00F505D7"/>
    <w:rsid w:val="00F74C51"/>
    <w:rsid w:val="00F826CD"/>
    <w:rsid w:val="00F94CCE"/>
    <w:rsid w:val="00FD3F2E"/>
    <w:rsid w:val="00FE058D"/>
    <w:rsid w:val="00FF3A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9DA9858"/>
  <w15:chartTrackingRefBased/>
  <w15:docId w15:val="{2050981E-5A89-4608-9E49-C659AA3AA8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BA14C3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A14C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BA14C3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A14C3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A14C3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A14C3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A14C3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A14C3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A14C3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BA14C3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BA14C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rsid w:val="00BA14C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BA14C3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BA14C3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BA14C3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BA14C3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BA14C3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BA14C3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BA14C3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BA14C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A14C3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BA14C3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BA14C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BA14C3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A14C3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A14C3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A14C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BA14C3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BA14C3"/>
    <w:rPr>
      <w:b/>
      <w:bCs/>
      <w:smallCaps/>
      <w:color w:val="0F4761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523DB3"/>
    <w:rPr>
      <w:color w:val="467886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523DB3"/>
    <w:rPr>
      <w:color w:val="605E5C"/>
      <w:shd w:val="clear" w:color="auto" w:fill="E1DFDD"/>
    </w:rPr>
  </w:style>
  <w:style w:type="paragraph" w:styleId="af0">
    <w:name w:val="header"/>
    <w:basedOn w:val="a"/>
    <w:link w:val="af1"/>
    <w:uiPriority w:val="99"/>
    <w:unhideWhenUsed/>
    <w:rsid w:val="00E60436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1">
    <w:name w:val="页眉 字符"/>
    <w:basedOn w:val="a0"/>
    <w:link w:val="af0"/>
    <w:uiPriority w:val="99"/>
    <w:rsid w:val="00E60436"/>
    <w:rPr>
      <w:sz w:val="18"/>
      <w:szCs w:val="18"/>
    </w:rPr>
  </w:style>
  <w:style w:type="paragraph" w:styleId="af2">
    <w:name w:val="footer"/>
    <w:basedOn w:val="a"/>
    <w:link w:val="af3"/>
    <w:uiPriority w:val="99"/>
    <w:unhideWhenUsed/>
    <w:rsid w:val="00E6043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3">
    <w:name w:val="页脚 字符"/>
    <w:basedOn w:val="a0"/>
    <w:link w:val="af2"/>
    <w:uiPriority w:val="99"/>
    <w:rsid w:val="00E60436"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490E2A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490E2A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490E2A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490E2A"/>
    <w:rPr>
      <w:rFonts w:ascii="等线" w:eastAsia="等线" w:hAnsi="等线"/>
      <w:noProof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yperlink" Target="http://dx.dio.org/10.1016/j.actatropica.2021.10595510.1016/j.actatropica.2021.105955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3124</TotalTime>
  <Pages>4</Pages>
  <Words>681</Words>
  <Characters>3886</Characters>
  <Application>Microsoft Office Word</Application>
  <DocSecurity>0</DocSecurity>
  <Lines>32</Lines>
  <Paragraphs>9</Paragraphs>
  <ScaleCrop>false</ScaleCrop>
  <Company/>
  <LinksUpToDate>false</LinksUpToDate>
  <CharactersWithSpaces>4558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杨 杨</dc:creator>
  <cp:keywords/>
  <dc:description/>
  <cp:lastModifiedBy>杨 杨</cp:lastModifiedBy>
  <cp:revision>38</cp:revision>
  <dcterms:created xsi:type="dcterms:W3CDTF">2025-10-28T11:56:00Z</dcterms:created>
  <dcterms:modified xsi:type="dcterms:W3CDTF">2026-01-05T10:01:00Z</dcterms:modified>
</cp:coreProperties>
</file>