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03E" w:rsidRPr="00B6403E" w:rsidRDefault="00B6403E" w:rsidP="00B6403E">
      <w:pPr>
        <w:adjustRightInd w:val="0"/>
        <w:snapToGrid w:val="0"/>
        <w:spacing w:line="480" w:lineRule="auto"/>
        <w:jc w:val="left"/>
        <w:rPr>
          <w:rFonts w:ascii="Arial" w:hAnsi="Arial" w:cs="Arial"/>
          <w:b/>
          <w:sz w:val="28"/>
          <w:szCs w:val="28"/>
        </w:rPr>
      </w:pPr>
      <w:r w:rsidRPr="00B6403E">
        <w:rPr>
          <w:rFonts w:ascii="Arial" w:hAnsi="Arial" w:cs="Arial" w:hint="eastAsia"/>
          <w:b/>
          <w:sz w:val="28"/>
          <w:szCs w:val="28"/>
        </w:rPr>
        <w:t>HI</w:t>
      </w:r>
      <w:r w:rsidRPr="00B6403E">
        <w:rPr>
          <w:rFonts w:ascii="Arial" w:hAnsi="Arial" w:cs="Arial"/>
          <w:b/>
          <w:sz w:val="28"/>
          <w:szCs w:val="28"/>
        </w:rPr>
        <w:t>GHLIGHTS</w:t>
      </w:r>
    </w:p>
    <w:p w:rsidR="00943762" w:rsidRPr="00943762" w:rsidRDefault="00943762" w:rsidP="00943762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firstLineChars="0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943762">
        <w:rPr>
          <w:rFonts w:ascii="Times New Roman" w:hAnsi="Times New Roman" w:cs="Times New Roman"/>
          <w:sz w:val="24"/>
          <w:szCs w:val="24"/>
        </w:rPr>
        <w:t>Mortalin caused angiogenesis and sorafenib resistance</w:t>
      </w:r>
      <w:r w:rsidRPr="00943762">
        <w:rPr>
          <w:rFonts w:ascii="Times New Roman" w:hAnsi="Times New Roman" w:cs="Times New Roman" w:hint="eastAsia"/>
          <w:sz w:val="24"/>
          <w:szCs w:val="24"/>
        </w:rPr>
        <w:t xml:space="preserve">, and could </w:t>
      </w:r>
      <w:r w:rsidRPr="00943762">
        <w:rPr>
          <w:rFonts w:ascii="Times New Roman" w:hAnsi="Times New Roman" w:cs="Times New Roman"/>
          <w:sz w:val="24"/>
          <w:szCs w:val="24"/>
        </w:rPr>
        <w:t xml:space="preserve">be regarded as a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943762">
        <w:rPr>
          <w:rFonts w:ascii="Times New Roman" w:hAnsi="Times New Roman" w:cs="Times New Roman"/>
          <w:sz w:val="24"/>
          <w:szCs w:val="24"/>
        </w:rPr>
        <w:t xml:space="preserve">ompetitive risk factor of HCC, predicting poor prognosis and </w:t>
      </w:r>
      <w:r>
        <w:rPr>
          <w:rFonts w:ascii="Times New Roman" w:hAnsi="Times New Roman" w:cs="Times New Roman" w:hint="eastAsia"/>
          <w:sz w:val="24"/>
          <w:szCs w:val="24"/>
        </w:rPr>
        <w:t xml:space="preserve">poor </w:t>
      </w:r>
      <w:r w:rsidRPr="00943762">
        <w:rPr>
          <w:rFonts w:ascii="Times New Roman" w:hAnsi="Times New Roman" w:cs="Times New Roman"/>
          <w:sz w:val="24"/>
          <w:szCs w:val="24"/>
        </w:rPr>
        <w:t>curative effect</w:t>
      </w:r>
      <w:r w:rsidRPr="00943762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943762">
        <w:rPr>
          <w:rFonts w:ascii="Times New Roman" w:hAnsi="Times New Roman" w:cs="Times New Roman"/>
          <w:sz w:val="24"/>
          <w:szCs w:val="24"/>
        </w:rPr>
        <w:t>sorafenib</w:t>
      </w:r>
      <w:r w:rsidR="0090441B">
        <w:rPr>
          <w:rFonts w:ascii="Times New Roman" w:hAnsi="Times New Roman" w:cs="Times New Roman" w:hint="eastAsia"/>
          <w:sz w:val="24"/>
          <w:szCs w:val="24"/>
        </w:rPr>
        <w:t>.</w:t>
      </w:r>
      <w:bookmarkStart w:id="0" w:name="_GoBack"/>
      <w:bookmarkEnd w:id="0"/>
    </w:p>
    <w:p w:rsidR="00B31752" w:rsidRDefault="008B0775" w:rsidP="00E44E29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8B0775">
        <w:rPr>
          <w:rFonts w:ascii="Times New Roman" w:hAnsi="Times New Roman" w:cs="Times New Roman"/>
          <w:sz w:val="24"/>
          <w:szCs w:val="24"/>
        </w:rPr>
        <w:t>eveal</w:t>
      </w:r>
      <w:r>
        <w:rPr>
          <w:rFonts w:ascii="Times New Roman" w:hAnsi="Times New Roman" w:cs="Times New Roman" w:hint="eastAsia"/>
          <w:sz w:val="24"/>
          <w:szCs w:val="24"/>
        </w:rPr>
        <w:t xml:space="preserve">ed the mortalin-regulated </w:t>
      </w:r>
      <w:r w:rsidRPr="008B0775">
        <w:rPr>
          <w:rFonts w:ascii="Times New Roman" w:hAnsi="Times New Roman" w:cs="Times New Roman"/>
          <w:sz w:val="24"/>
          <w:szCs w:val="24"/>
        </w:rPr>
        <w:t xml:space="preserve">phosphorylated-modification of </w:t>
      </w:r>
      <w:r>
        <w:rPr>
          <w:rFonts w:ascii="Times New Roman" w:hAnsi="Times New Roman" w:cs="Times New Roman" w:hint="eastAsia"/>
          <w:sz w:val="24"/>
          <w:szCs w:val="24"/>
        </w:rPr>
        <w:t xml:space="preserve">cancer associated </w:t>
      </w:r>
      <w:r w:rsidRPr="008B0775">
        <w:rPr>
          <w:rFonts w:ascii="Times New Roman" w:hAnsi="Times New Roman" w:cs="Times New Roman"/>
          <w:sz w:val="24"/>
          <w:szCs w:val="24"/>
        </w:rPr>
        <w:t>proteome</w:t>
      </w:r>
      <w:r>
        <w:rPr>
          <w:rFonts w:ascii="Times New Roman" w:hAnsi="Times New Roman" w:cs="Times New Roman" w:hint="eastAsia"/>
          <w:sz w:val="24"/>
          <w:szCs w:val="24"/>
        </w:rPr>
        <w:t xml:space="preserve"> in HCC</w:t>
      </w:r>
      <w:r w:rsidR="00943762">
        <w:rPr>
          <w:rFonts w:ascii="Times New Roman" w:hAnsi="Times New Roman" w:cs="Times New Roman" w:hint="eastAsia"/>
          <w:sz w:val="24"/>
          <w:szCs w:val="24"/>
        </w:rPr>
        <w:t xml:space="preserve"> cells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3D1C4C" w:rsidRDefault="00E44E29" w:rsidP="008B0775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B31752">
        <w:rPr>
          <w:rFonts w:ascii="Times New Roman" w:hAnsi="Times New Roman" w:cs="Times New Roman" w:hint="eastAsia"/>
          <w:sz w:val="24"/>
          <w:szCs w:val="24"/>
        </w:rPr>
        <w:t>P</w:t>
      </w:r>
      <w:r w:rsidRPr="00B31752">
        <w:rPr>
          <w:rFonts w:ascii="Times New Roman" w:hAnsi="Times New Roman" w:cs="Times New Roman"/>
          <w:sz w:val="24"/>
          <w:szCs w:val="24"/>
        </w:rPr>
        <w:t>ropose</w:t>
      </w:r>
      <w:r w:rsidRPr="00B31752">
        <w:rPr>
          <w:rFonts w:ascii="Times New Roman" w:hAnsi="Times New Roman" w:cs="Times New Roman" w:hint="eastAsia"/>
          <w:sz w:val="24"/>
          <w:szCs w:val="24"/>
        </w:rPr>
        <w:t>d a novel HCC-promoting mechanism: m</w:t>
      </w:r>
      <w:r w:rsidRPr="00B31752">
        <w:rPr>
          <w:rFonts w:ascii="Times New Roman" w:hAnsi="Times New Roman" w:cs="Times New Roman"/>
          <w:sz w:val="24"/>
          <w:szCs w:val="24"/>
        </w:rPr>
        <w:t>ortalin caused angiogenesis and sorafenib resistance via</w:t>
      </w:r>
      <w:r w:rsidRPr="00B317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31752">
        <w:rPr>
          <w:rFonts w:ascii="Times New Roman" w:hAnsi="Times New Roman" w:cs="Times New Roman"/>
          <w:sz w:val="24"/>
          <w:szCs w:val="24"/>
        </w:rPr>
        <w:t>PI-3K/Akt-mediated VEGF/VEGFR and GSK3/β-catenin signal</w:t>
      </w:r>
      <w:r w:rsidR="00B31752" w:rsidRPr="00B31752">
        <w:rPr>
          <w:rFonts w:ascii="Times New Roman" w:hAnsi="Times New Roman" w:cs="Times New Roman" w:hint="eastAsia"/>
          <w:sz w:val="24"/>
          <w:szCs w:val="24"/>
        </w:rPr>
        <w:t xml:space="preserve"> pathway.</w:t>
      </w:r>
    </w:p>
    <w:p w:rsidR="008775BA" w:rsidRPr="008775BA" w:rsidRDefault="003D1C4C" w:rsidP="008775BA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3D1C4C">
        <w:rPr>
          <w:rFonts w:ascii="Times New Roman" w:hAnsi="Times New Roman" w:cs="Times New Roman"/>
          <w:sz w:val="24"/>
          <w:szCs w:val="24"/>
        </w:rPr>
        <w:t xml:space="preserve">Identified </w:t>
      </w:r>
      <w:r w:rsidRPr="003D1C4C">
        <w:rPr>
          <w:rFonts w:ascii="Times New Roman" w:hAnsi="Times New Roman" w:cs="Times New Roman" w:hint="eastAsia"/>
          <w:sz w:val="24"/>
          <w:szCs w:val="24"/>
        </w:rPr>
        <w:t>a novel p</w:t>
      </w:r>
      <w:r w:rsidRPr="003D1C4C">
        <w:rPr>
          <w:rFonts w:ascii="Times New Roman" w:hAnsi="Times New Roman" w:cs="Times New Roman"/>
          <w:sz w:val="24"/>
          <w:szCs w:val="24"/>
        </w:rPr>
        <w:t>otential chemical inhibitor for mortalin</w:t>
      </w:r>
      <w:r w:rsidRPr="003D1C4C">
        <w:rPr>
          <w:rFonts w:ascii="Times New Roman" w:hAnsi="Times New Roman" w:cs="Times New Roman" w:hint="eastAsia"/>
          <w:sz w:val="24"/>
          <w:szCs w:val="24"/>
        </w:rPr>
        <w:t>: CaA (</w:t>
      </w:r>
      <w:r w:rsidRPr="003D1C4C">
        <w:rPr>
          <w:rFonts w:ascii="Times New Roman" w:hAnsi="Times New Roman" w:cs="Times New Roman"/>
          <w:sz w:val="24"/>
          <w:szCs w:val="24"/>
        </w:rPr>
        <w:t>C</w:t>
      </w:r>
      <w:r w:rsidRPr="003D1C4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3D1C4C">
        <w:rPr>
          <w:rFonts w:ascii="Times New Roman" w:hAnsi="Times New Roman" w:cs="Times New Roman"/>
          <w:sz w:val="24"/>
          <w:szCs w:val="24"/>
        </w:rPr>
        <w:t>H</w:t>
      </w:r>
      <w:r w:rsidRPr="003D1C4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3D1C4C">
        <w:rPr>
          <w:rFonts w:ascii="Times New Roman" w:hAnsi="Times New Roman" w:cs="Times New Roman"/>
          <w:sz w:val="24"/>
          <w:szCs w:val="24"/>
        </w:rPr>
        <w:t>O</w:t>
      </w:r>
      <w:r w:rsidRPr="003D1C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D1C4C">
        <w:rPr>
          <w:rFonts w:ascii="Times New Roman" w:hAnsi="Times New Roman" w:cs="Times New Roman" w:hint="eastAsia"/>
          <w:sz w:val="24"/>
          <w:szCs w:val="24"/>
        </w:rPr>
        <w:t>).</w:t>
      </w:r>
    </w:p>
    <w:sectPr w:rsidR="008775BA" w:rsidRPr="008775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1A0" w:rsidRDefault="003A71A0" w:rsidP="00B6403E">
      <w:r>
        <w:separator/>
      </w:r>
    </w:p>
  </w:endnote>
  <w:endnote w:type="continuationSeparator" w:id="0">
    <w:p w:rsidR="003A71A0" w:rsidRDefault="003A71A0" w:rsidP="00B64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1A0" w:rsidRDefault="003A71A0" w:rsidP="00B6403E">
      <w:r>
        <w:separator/>
      </w:r>
    </w:p>
  </w:footnote>
  <w:footnote w:type="continuationSeparator" w:id="0">
    <w:p w:rsidR="003A71A0" w:rsidRDefault="003A71A0" w:rsidP="00B64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70C50"/>
    <w:multiLevelType w:val="hybridMultilevel"/>
    <w:tmpl w:val="A850918C"/>
    <w:lvl w:ilvl="0" w:tplc="CD0CC9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E1B"/>
    <w:rsid w:val="00094CC0"/>
    <w:rsid w:val="000C0ED4"/>
    <w:rsid w:val="00146E78"/>
    <w:rsid w:val="001E0E8E"/>
    <w:rsid w:val="00267B8A"/>
    <w:rsid w:val="003A71A0"/>
    <w:rsid w:val="003D1C4C"/>
    <w:rsid w:val="00585201"/>
    <w:rsid w:val="005A2CA1"/>
    <w:rsid w:val="005F7536"/>
    <w:rsid w:val="00695D3B"/>
    <w:rsid w:val="006D26AD"/>
    <w:rsid w:val="0076420D"/>
    <w:rsid w:val="007C143B"/>
    <w:rsid w:val="008775BA"/>
    <w:rsid w:val="008B0775"/>
    <w:rsid w:val="0090441B"/>
    <w:rsid w:val="00943762"/>
    <w:rsid w:val="00A45A8B"/>
    <w:rsid w:val="00B23F29"/>
    <w:rsid w:val="00B31752"/>
    <w:rsid w:val="00B6403E"/>
    <w:rsid w:val="00C90763"/>
    <w:rsid w:val="00CE1D3A"/>
    <w:rsid w:val="00D71FD9"/>
    <w:rsid w:val="00E44E29"/>
    <w:rsid w:val="00E8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0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4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40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4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403E"/>
    <w:rPr>
      <w:sz w:val="18"/>
      <w:szCs w:val="18"/>
    </w:rPr>
  </w:style>
  <w:style w:type="paragraph" w:styleId="a5">
    <w:name w:val="List Paragraph"/>
    <w:basedOn w:val="a"/>
    <w:uiPriority w:val="34"/>
    <w:qFormat/>
    <w:rsid w:val="00B6403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0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4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40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4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403E"/>
    <w:rPr>
      <w:sz w:val="18"/>
      <w:szCs w:val="18"/>
    </w:rPr>
  </w:style>
  <w:style w:type="paragraph" w:styleId="a5">
    <w:name w:val="List Paragraph"/>
    <w:basedOn w:val="a"/>
    <w:uiPriority w:val="34"/>
    <w:qFormat/>
    <w:rsid w:val="00B640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79</Words>
  <Characters>456</Characters>
  <Application>Microsoft Office Word</Application>
  <DocSecurity>0</DocSecurity>
  <Lines>3</Lines>
  <Paragraphs>1</Paragraphs>
  <ScaleCrop>false</ScaleCrop>
  <Company>Sky123.Org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23</cp:revision>
  <dcterms:created xsi:type="dcterms:W3CDTF">2018-04-18T04:43:00Z</dcterms:created>
  <dcterms:modified xsi:type="dcterms:W3CDTF">2020-09-27T01:43:00Z</dcterms:modified>
</cp:coreProperties>
</file>