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napToGrid/>
        <w:spacing w:line="500" w:lineRule="exact"/>
        <w:jc w:val="center"/>
        <w:textAlignment w:val="auto"/>
        <w:rPr>
          <w:rFonts w:hint="eastAsia" w:ascii="Times New Roman" w:hAnsi="Times New Roman" w:eastAsia="宋体" w:cs="Times New Roman"/>
          <w:b/>
          <w:bCs/>
          <w:sz w:val="28"/>
          <w:szCs w:val="24"/>
          <w:lang w:val="en-US" w:eastAsia="zh-CN"/>
        </w:rPr>
      </w:pPr>
      <w:bookmarkStart w:id="2" w:name="_GoBack"/>
      <w:bookmarkEnd w:id="2"/>
      <w:r>
        <w:rPr>
          <w:rFonts w:ascii="Times New Roman" w:hAnsi="Times New Roman" w:cs="Times New Roman"/>
          <w:b/>
          <w:bCs/>
          <w:sz w:val="28"/>
          <w:szCs w:val="24"/>
        </w:rPr>
        <w:t>Supplementary</w:t>
      </w:r>
      <w:r>
        <w:rPr>
          <w:rFonts w:hint="eastAsia" w:ascii="Times New Roman" w:hAnsi="Times New Roman" w:eastAsia="宋体" w:cs="Times New Roman"/>
          <w:b/>
          <w:bCs/>
          <w:sz w:val="28"/>
          <w:szCs w:val="24"/>
          <w:lang w:val="en-US" w:eastAsia="zh-CN"/>
        </w:rPr>
        <w:t xml:space="preserve"> Information</w:t>
      </w:r>
    </w:p>
    <w:p>
      <w:pPr>
        <w:keepNext w:val="0"/>
        <w:keepLines w:val="0"/>
        <w:pageBreakBefore w:val="0"/>
        <w:widowControl/>
        <w:kinsoku/>
        <w:wordWrap/>
        <w:overflowPunct/>
        <w:topLinePunct w:val="0"/>
        <w:bidi w:val="0"/>
        <w:snapToGrid/>
        <w:spacing w:line="500" w:lineRule="exact"/>
        <w:jc w:val="center"/>
        <w:textAlignment w:val="auto"/>
        <w:rPr>
          <w:rFonts w:hint="default" w:ascii="Times New Roman" w:hAnsi="Times New Roman" w:eastAsia="宋体" w:cs="Times New Roman"/>
          <w:b/>
          <w:bCs/>
          <w:sz w:val="28"/>
          <w:szCs w:val="24"/>
          <w:lang w:val="en-US" w:eastAsia="zh-CN"/>
        </w:rPr>
      </w:pPr>
    </w:p>
    <w:p>
      <w:pPr>
        <w:rPr>
          <w:rFonts w:hint="eastAsia" w:ascii="Times New Roman" w:hAnsi="Times New Roman"/>
          <w:b/>
          <w:bCs/>
          <w:sz w:val="28"/>
          <w:szCs w:val="24"/>
        </w:rPr>
      </w:pPr>
      <w:r>
        <w:rPr>
          <w:rFonts w:hint="eastAsia" w:ascii="Times New Roman" w:hAnsi="Times New Roman"/>
          <w:b/>
          <w:bCs/>
          <w:sz w:val="28"/>
          <w:szCs w:val="24"/>
        </w:rPr>
        <w:drawing>
          <wp:inline distT="0" distB="0" distL="114300" distR="114300">
            <wp:extent cx="6186805" cy="2318385"/>
            <wp:effectExtent l="0" t="0" r="635" b="13335"/>
            <wp:docPr id="3"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supplementary figure 1"/>
                    <pic:cNvPicPr>
                      <a:picLocks noChangeAspect="1"/>
                    </pic:cNvPicPr>
                  </pic:nvPicPr>
                  <pic:blipFill>
                    <a:blip r:embed="rId5"/>
                    <a:stretch>
                      <a:fillRect/>
                    </a:stretch>
                  </pic:blipFill>
                  <pic:spPr>
                    <a:xfrm>
                      <a:off x="0" y="0"/>
                      <a:ext cx="6186805" cy="2318385"/>
                    </a:xfrm>
                    <a:prstGeom prst="rect">
                      <a:avLst/>
                    </a:prstGeom>
                    <a:noFill/>
                    <a:ln>
                      <a:noFill/>
                    </a:ln>
                  </pic:spPr>
                </pic:pic>
              </a:graphicData>
            </a:graphic>
          </wp:inline>
        </w:drawing>
      </w:r>
    </w:p>
    <w:p>
      <w:pPr>
        <w:spacing w:line="360" w:lineRule="auto"/>
        <w:jc w:val="both"/>
        <w:rPr>
          <w:rFonts w:ascii="Times New Roman" w:hAnsi="Times New Roman" w:cs="Times New Roman"/>
          <w:sz w:val="28"/>
          <w:szCs w:val="28"/>
        </w:rPr>
      </w:pPr>
      <w:r>
        <w:rPr>
          <w:rFonts w:ascii="Times New Roman" w:hAnsi="Times New Roman" w:cs="Times New Roman"/>
          <w:b/>
          <w:bCs/>
          <w:sz w:val="28"/>
          <w:szCs w:val="24"/>
        </w:rPr>
        <w:t xml:space="preserve">Supplementary Figure </w:t>
      </w:r>
      <w:r>
        <w:rPr>
          <w:rFonts w:hint="eastAsia" w:ascii="Times New Roman" w:hAnsi="Times New Roman" w:cs="Times New Roman"/>
          <w:b/>
          <w:bCs/>
          <w:sz w:val="28"/>
          <w:szCs w:val="24"/>
        </w:rPr>
        <w:t>1</w:t>
      </w:r>
      <w:r>
        <w:rPr>
          <w:rFonts w:ascii="Times New Roman" w:hAnsi="Times New Roman" w:cs="Times New Roman"/>
          <w:b/>
          <w:bCs/>
          <w:sz w:val="28"/>
          <w:szCs w:val="24"/>
        </w:rPr>
        <w:t>.</w:t>
      </w:r>
      <w:r>
        <w:rPr>
          <w:rFonts w:ascii="Times New Roman" w:hAnsi="Times New Roman" w:cs="Times New Roman"/>
          <w:sz w:val="28"/>
          <w:szCs w:val="24"/>
        </w:rPr>
        <w:t xml:space="preserve"> </w:t>
      </w:r>
      <w:r>
        <w:rPr>
          <w:rFonts w:ascii="Times New Roman" w:hAnsi="Times New Roman" w:cs="Times New Roman"/>
          <w:b/>
          <w:bCs/>
          <w:sz w:val="28"/>
          <w:szCs w:val="24"/>
        </w:rPr>
        <w:t>E</w:t>
      </w:r>
      <w:r>
        <w:rPr>
          <w:rFonts w:hint="eastAsia" w:ascii="Times New Roman" w:hAnsi="Times New Roman" w:cs="Times New Roman"/>
          <w:b/>
          <w:bCs/>
          <w:sz w:val="28"/>
          <w:szCs w:val="24"/>
        </w:rPr>
        <w:t xml:space="preserve">ffects of </w:t>
      </w:r>
      <w:r>
        <w:rPr>
          <w:rFonts w:ascii="Times New Roman" w:hAnsi="Times New Roman" w:cs="Times New Roman"/>
          <w:b/>
          <w:bCs/>
          <w:sz w:val="28"/>
          <w:szCs w:val="24"/>
        </w:rPr>
        <w:t>NOL7 knockdown on melanin production and tyrosinase activit</w:t>
      </w:r>
      <w:r>
        <w:rPr>
          <w:rFonts w:hint="eastAsia" w:ascii="Times New Roman" w:hAnsi="Times New Roman" w:cs="Times New Roman"/>
          <w:b/>
          <w:bCs/>
          <w:sz w:val="28"/>
          <w:szCs w:val="24"/>
        </w:rPr>
        <w:t>ies</w:t>
      </w:r>
      <w:r>
        <w:rPr>
          <w:rFonts w:ascii="Times New Roman" w:hAnsi="Times New Roman" w:cs="Times New Roman"/>
          <w:b/>
          <w:bCs/>
          <w:sz w:val="28"/>
          <w:szCs w:val="24"/>
        </w:rPr>
        <w:t xml:space="preserve"> </w:t>
      </w:r>
      <w:r>
        <w:rPr>
          <w:rFonts w:hint="eastAsia" w:ascii="Times New Roman" w:hAnsi="Times New Roman" w:cs="Times New Roman"/>
          <w:b/>
          <w:bCs/>
          <w:sz w:val="28"/>
          <w:szCs w:val="24"/>
        </w:rPr>
        <w:t>of</w:t>
      </w:r>
      <w:r>
        <w:rPr>
          <w:rFonts w:ascii="Times New Roman" w:hAnsi="Times New Roman" w:cs="Times New Roman"/>
          <w:b/>
          <w:bCs/>
          <w:sz w:val="28"/>
          <w:szCs w:val="24"/>
        </w:rPr>
        <w:t xml:space="preserve"> melanoma</w:t>
      </w:r>
      <w:r>
        <w:rPr>
          <w:rFonts w:hint="eastAsia" w:ascii="Times New Roman" w:hAnsi="Times New Roman" w:cs="Times New Roman"/>
          <w:b/>
          <w:bCs/>
          <w:sz w:val="28"/>
          <w:szCs w:val="24"/>
        </w:rPr>
        <w:t xml:space="preserve"> cells</w:t>
      </w:r>
      <w:r>
        <w:rPr>
          <w:rFonts w:ascii="Times New Roman" w:hAnsi="Times New Roman" w:cs="Times New Roman"/>
          <w:b/>
          <w:bCs/>
          <w:sz w:val="28"/>
          <w:szCs w:val="24"/>
        </w:rPr>
        <w:t xml:space="preserve">. </w:t>
      </w:r>
      <w:r>
        <w:rPr>
          <w:rFonts w:hint="eastAsia" w:ascii="Times New Roman" w:hAnsi="Times New Roman" w:cs="Times New Roman"/>
          <w:b/>
          <w:bCs/>
          <w:sz w:val="28"/>
          <w:szCs w:val="24"/>
        </w:rPr>
        <w:t xml:space="preserve">A-B. </w:t>
      </w:r>
      <w:r>
        <w:rPr>
          <w:rFonts w:ascii="Times New Roman" w:hAnsi="Times New Roman" w:cs="Times New Roman"/>
          <w:sz w:val="28"/>
          <w:szCs w:val="24"/>
        </w:rPr>
        <w:t xml:space="preserve">Loss of NOL7 restrained the melanin biosynthesis and tyrosinase activity in B16F10 cells, but had no distinct impact on </w:t>
      </w:r>
      <w:r>
        <w:rPr>
          <w:rFonts w:ascii="Times New Roman" w:hAnsi="Times New Roman" w:cs="Times New Roman"/>
          <w:sz w:val="28"/>
          <w:szCs w:val="24"/>
          <w:lang w:bidi="ar"/>
        </w:rPr>
        <w:t xml:space="preserve">melanin biosynthesis and tyrosinase activity in </w:t>
      </w:r>
      <w:r>
        <w:rPr>
          <w:rFonts w:ascii="Times New Roman" w:hAnsi="Times New Roman" w:cs="Times New Roman"/>
          <w:sz w:val="28"/>
          <w:szCs w:val="24"/>
        </w:rPr>
        <w:t>A375 cells.</w:t>
      </w:r>
      <w:r>
        <w:rPr>
          <w:rFonts w:hint="eastAsia" w:ascii="Times New Roman" w:hAnsi="Times New Roman" w:cs="Times New Roman"/>
          <w:sz w:val="28"/>
          <w:szCs w:val="24"/>
        </w:rPr>
        <w:t xml:space="preserve"> </w:t>
      </w:r>
      <w:r>
        <w:rPr>
          <w:rFonts w:ascii="Times New Roman" w:hAnsi="Times New Roman" w:cs="Times New Roman"/>
          <w:sz w:val="28"/>
          <w:szCs w:val="28"/>
        </w:rPr>
        <w:t>For measurement of melanin content, target melanoma cells (10</w:t>
      </w:r>
      <w:r>
        <w:rPr>
          <w:rFonts w:ascii="Times New Roman" w:hAnsi="Times New Roman" w:cs="Times New Roman"/>
          <w:sz w:val="28"/>
          <w:szCs w:val="28"/>
          <w:vertAlign w:val="superscript"/>
        </w:rPr>
        <w:t xml:space="preserve">7 </w:t>
      </w:r>
      <w:r>
        <w:rPr>
          <w:rFonts w:ascii="Times New Roman" w:hAnsi="Times New Roman" w:cs="Times New Roman"/>
          <w:sz w:val="28"/>
          <w:szCs w:val="28"/>
        </w:rPr>
        <w:t>cells) were collected and incubated with a mixture solution including 1</w:t>
      </w:r>
      <w:r>
        <w:rPr>
          <w:rFonts w:hint="eastAsia" w:ascii="Times New Roman" w:hAnsi="Times New Roman" w:cs="Times New Roman"/>
          <w:sz w:val="28"/>
          <w:szCs w:val="28"/>
        </w:rPr>
        <w:t xml:space="preserve"> </w:t>
      </w:r>
      <w:r>
        <w:rPr>
          <w:rFonts w:ascii="Times New Roman" w:hAnsi="Times New Roman" w:cs="Times New Roman"/>
          <w:sz w:val="28"/>
          <w:szCs w:val="28"/>
        </w:rPr>
        <w:t>N NaOH:10</w:t>
      </w:r>
      <w:r>
        <w:rPr>
          <w:rFonts w:hint="eastAsia" w:ascii="Times New Roman" w:hAnsi="Times New Roman" w:cs="Times New Roman"/>
          <w:sz w:val="28"/>
          <w:szCs w:val="28"/>
        </w:rPr>
        <w:t xml:space="preserve"> </w:t>
      </w:r>
      <w:r>
        <w:rPr>
          <w:rFonts w:ascii="Times New Roman" w:hAnsi="Times New Roman" w:cs="Times New Roman"/>
          <w:sz w:val="28"/>
          <w:szCs w:val="28"/>
        </w:rPr>
        <w:t>% DMSO at 80℃ for 1</w:t>
      </w:r>
      <w:r>
        <w:rPr>
          <w:rFonts w:hint="eastAsia" w:ascii="Times New Roman" w:hAnsi="Times New Roman" w:cs="Times New Roman"/>
          <w:sz w:val="28"/>
          <w:szCs w:val="28"/>
        </w:rPr>
        <w:t xml:space="preserve"> </w:t>
      </w:r>
      <w:r>
        <w:rPr>
          <w:rFonts w:ascii="Times New Roman" w:hAnsi="Times New Roman" w:cs="Times New Roman"/>
          <w:sz w:val="28"/>
          <w:szCs w:val="28"/>
        </w:rPr>
        <w:t>h . After centrifugation at 3000 rpm for 10 min, the melanin content was detected at 470 nm using an Infinite M200 Pro microplate reader (Tecan, Hombrechtikon, Switzerland). For measurement of tyrosinase activity, target melanoma cells (10</w:t>
      </w:r>
      <w:r>
        <w:rPr>
          <w:rFonts w:ascii="Times New Roman" w:hAnsi="Times New Roman" w:cs="Times New Roman"/>
          <w:sz w:val="28"/>
          <w:szCs w:val="28"/>
          <w:vertAlign w:val="superscript"/>
        </w:rPr>
        <w:t xml:space="preserve">5 </w:t>
      </w:r>
      <w:r>
        <w:rPr>
          <w:rFonts w:ascii="Times New Roman" w:hAnsi="Times New Roman" w:cs="Times New Roman"/>
          <w:sz w:val="28"/>
          <w:szCs w:val="28"/>
        </w:rPr>
        <w:t>cells) were collected and incubated with a mixture solution including 0.5 mM L-DOPA in 50 mM Na</w:t>
      </w:r>
      <w:r>
        <w:rPr>
          <w:rFonts w:ascii="Times New Roman" w:hAnsi="Times New Roman" w:cs="Times New Roman"/>
          <w:sz w:val="28"/>
          <w:szCs w:val="28"/>
          <w:vertAlign w:val="subscript"/>
        </w:rPr>
        <w:t>2</w:t>
      </w:r>
      <w:r>
        <w:rPr>
          <w:rFonts w:ascii="Times New Roman" w:hAnsi="Times New Roman" w:cs="Times New Roman"/>
          <w:sz w:val="28"/>
          <w:szCs w:val="28"/>
        </w:rPr>
        <w:t>HPO</w:t>
      </w:r>
      <w:r>
        <w:rPr>
          <w:rFonts w:ascii="Times New Roman" w:hAnsi="Times New Roman" w:cs="Times New Roman"/>
          <w:sz w:val="28"/>
          <w:szCs w:val="28"/>
          <w:vertAlign w:val="subscript"/>
        </w:rPr>
        <w:t>4</w:t>
      </w:r>
      <w:r>
        <w:rPr>
          <w:rFonts w:ascii="Times New Roman" w:hAnsi="Times New Roman" w:cs="Times New Roman"/>
          <w:sz w:val="28"/>
          <w:szCs w:val="28"/>
        </w:rPr>
        <w:t>-NaH</w:t>
      </w:r>
      <w:r>
        <w:rPr>
          <w:rFonts w:ascii="Times New Roman" w:hAnsi="Times New Roman" w:cs="Times New Roman"/>
          <w:sz w:val="28"/>
          <w:szCs w:val="28"/>
          <w:vertAlign w:val="subscript"/>
        </w:rPr>
        <w:t>2</w:t>
      </w:r>
      <w:r>
        <w:rPr>
          <w:rFonts w:ascii="Times New Roman" w:hAnsi="Times New Roman" w:cs="Times New Roman"/>
          <w:sz w:val="28"/>
          <w:szCs w:val="28"/>
        </w:rPr>
        <w:t>PO</w:t>
      </w:r>
      <w:r>
        <w:rPr>
          <w:rFonts w:ascii="Times New Roman" w:hAnsi="Times New Roman" w:cs="Times New Roman"/>
          <w:sz w:val="28"/>
          <w:szCs w:val="28"/>
          <w:vertAlign w:val="subscript"/>
        </w:rPr>
        <w:t>4</w:t>
      </w:r>
      <w:r>
        <w:rPr>
          <w:rFonts w:ascii="Times New Roman" w:hAnsi="Times New Roman" w:cs="Times New Roman"/>
          <w:sz w:val="28"/>
          <w:szCs w:val="28"/>
        </w:rPr>
        <w:t xml:space="preserve"> buffer (pH 6.8). The tyrosinase content was monitored at 470 nm using an Infinite M200 Pro microplate reader at 0</w:t>
      </w:r>
      <w:r>
        <w:rPr>
          <w:rFonts w:hint="eastAsia" w:ascii="Times New Roman" w:hAnsi="Times New Roman" w:cs="Times New Roman"/>
          <w:sz w:val="28"/>
          <w:szCs w:val="28"/>
        </w:rPr>
        <w:t xml:space="preserve"> </w:t>
      </w:r>
      <w:r>
        <w:rPr>
          <w:rFonts w:ascii="Times New Roman" w:hAnsi="Times New Roman" w:cs="Times New Roman"/>
          <w:sz w:val="28"/>
          <w:szCs w:val="28"/>
        </w:rPr>
        <w:t>min and 10</w:t>
      </w:r>
      <w:r>
        <w:rPr>
          <w:rFonts w:hint="eastAsia" w:ascii="Times New Roman" w:hAnsi="Times New Roman" w:cs="Times New Roman"/>
          <w:sz w:val="28"/>
          <w:szCs w:val="28"/>
        </w:rPr>
        <w:t xml:space="preserve"> </w:t>
      </w:r>
      <w:r>
        <w:rPr>
          <w:rFonts w:ascii="Times New Roman" w:hAnsi="Times New Roman" w:cs="Times New Roman"/>
          <w:sz w:val="28"/>
          <w:szCs w:val="28"/>
        </w:rPr>
        <w:t>min, respectively. Relative tyrosinase activity was calculated by the following equation: Relative tyrosinase activity (%)</w:t>
      </w:r>
      <w:r>
        <w:rPr>
          <w:rFonts w:hint="eastAsia" w:ascii="Times New Roman" w:hAnsi="Times New Roman" w:cs="Times New Roman"/>
          <w:sz w:val="28"/>
          <w:szCs w:val="28"/>
        </w:rPr>
        <w:t xml:space="preserve"> </w:t>
      </w:r>
      <w:r>
        <w:rPr>
          <w:rFonts w:ascii="Times New Roman" w:hAnsi="Times New Roman" w:cs="Times New Roman"/>
          <w:sz w:val="28"/>
          <w:szCs w:val="28"/>
        </w:rPr>
        <w:t>=</w:t>
      </w:r>
      <w:r>
        <w:rPr>
          <w:rFonts w:hint="eastAsia" w:ascii="Times New Roman" w:hAnsi="Times New Roman" w:cs="Times New Roman"/>
          <w:sz w:val="28"/>
          <w:szCs w:val="28"/>
        </w:rPr>
        <w:t xml:space="preserve"> </w:t>
      </w:r>
      <w:r>
        <w:rPr>
          <w:rFonts w:ascii="Times New Roman" w:hAnsi="Times New Roman" w:cs="Times New Roman"/>
          <w:sz w:val="28"/>
          <w:szCs w:val="28"/>
        </w:rPr>
        <w:t>OD475</w:t>
      </w:r>
      <w:r>
        <w:rPr>
          <w:rFonts w:hint="eastAsia" w:ascii="Times New Roman" w:hAnsi="Times New Roman" w:cs="Times New Roman"/>
          <w:sz w:val="28"/>
          <w:szCs w:val="28"/>
        </w:rPr>
        <w:t xml:space="preserve"> </w:t>
      </w:r>
      <w:r>
        <w:rPr>
          <w:rFonts w:ascii="Times New Roman" w:hAnsi="Times New Roman" w:cs="Times New Roman"/>
          <w:sz w:val="28"/>
          <w:szCs w:val="28"/>
        </w:rPr>
        <w:t>(10</w:t>
      </w:r>
      <w:r>
        <w:rPr>
          <w:rFonts w:hint="eastAsia" w:ascii="Times New Roman" w:hAnsi="Times New Roman" w:cs="Times New Roman"/>
          <w:sz w:val="28"/>
          <w:szCs w:val="28"/>
        </w:rPr>
        <w:t xml:space="preserve"> </w:t>
      </w:r>
      <w:r>
        <w:rPr>
          <w:rFonts w:ascii="Times New Roman" w:hAnsi="Times New Roman" w:cs="Times New Roman"/>
          <w:sz w:val="28"/>
          <w:szCs w:val="28"/>
        </w:rPr>
        <w:t>min)</w:t>
      </w:r>
      <w:r>
        <w:rPr>
          <w:rFonts w:hint="eastAsia" w:ascii="Times New Roman" w:hAnsi="Times New Roman" w:cs="Times New Roman"/>
          <w:sz w:val="28"/>
          <w:szCs w:val="28"/>
        </w:rPr>
        <w:t xml:space="preserve"> </w:t>
      </w:r>
      <w:r>
        <w:rPr>
          <w:rFonts w:ascii="Times New Roman" w:hAnsi="Times New Roman" w:cs="Times New Roman"/>
          <w:sz w:val="28"/>
          <w:szCs w:val="28"/>
        </w:rPr>
        <w:t>-</w:t>
      </w:r>
      <w:r>
        <w:rPr>
          <w:rFonts w:hint="eastAsia" w:ascii="Times New Roman" w:hAnsi="Times New Roman" w:cs="Times New Roman"/>
          <w:sz w:val="28"/>
          <w:szCs w:val="28"/>
        </w:rPr>
        <w:t xml:space="preserve"> </w:t>
      </w:r>
      <w:r>
        <w:rPr>
          <w:rFonts w:ascii="Times New Roman" w:hAnsi="Times New Roman" w:cs="Times New Roman"/>
          <w:sz w:val="28"/>
          <w:szCs w:val="28"/>
        </w:rPr>
        <w:t>OD475</w:t>
      </w:r>
      <w:r>
        <w:rPr>
          <w:rFonts w:hint="eastAsia" w:ascii="Times New Roman" w:hAnsi="Times New Roman" w:cs="Times New Roman"/>
          <w:sz w:val="28"/>
          <w:szCs w:val="28"/>
        </w:rPr>
        <w:t xml:space="preserve"> </w:t>
      </w:r>
      <w:r>
        <w:rPr>
          <w:rFonts w:ascii="Times New Roman" w:hAnsi="Times New Roman" w:cs="Times New Roman"/>
          <w:sz w:val="28"/>
          <w:szCs w:val="28"/>
        </w:rPr>
        <w:t>(0</w:t>
      </w:r>
      <w:r>
        <w:rPr>
          <w:rFonts w:hint="eastAsia" w:ascii="Times New Roman" w:hAnsi="Times New Roman" w:cs="Times New Roman"/>
          <w:sz w:val="28"/>
          <w:szCs w:val="28"/>
        </w:rPr>
        <w:t xml:space="preserve"> </w:t>
      </w:r>
      <w:r>
        <w:rPr>
          <w:rFonts w:ascii="Times New Roman" w:hAnsi="Times New Roman" w:cs="Times New Roman"/>
          <w:sz w:val="28"/>
          <w:szCs w:val="28"/>
        </w:rPr>
        <w:t>min).</w:t>
      </w:r>
    </w:p>
    <w:p>
      <w:pPr>
        <w:jc w:val="both"/>
        <w:rPr>
          <w:rFonts w:ascii="Times New Roman" w:hAnsi="Times New Roman"/>
          <w:b/>
          <w:bCs/>
          <w:sz w:val="28"/>
          <w:szCs w:val="24"/>
        </w:rPr>
      </w:pPr>
    </w:p>
    <w:p>
      <w:pPr>
        <w:rPr>
          <w:rFonts w:hint="eastAsia" w:ascii="Times New Roman" w:hAnsi="Times New Roman"/>
          <w:b/>
          <w:bCs/>
          <w:sz w:val="28"/>
          <w:szCs w:val="24"/>
        </w:rPr>
      </w:pPr>
      <w:r>
        <w:rPr>
          <w:rFonts w:hint="eastAsia" w:ascii="Times New Roman" w:hAnsi="Times New Roman"/>
          <w:b/>
          <w:bCs/>
          <w:sz w:val="28"/>
          <w:szCs w:val="24"/>
        </w:rPr>
        <w:drawing>
          <wp:inline distT="0" distB="0" distL="114300" distR="114300">
            <wp:extent cx="6194425" cy="2609215"/>
            <wp:effectExtent l="0" t="0" r="8255" b="12065"/>
            <wp:docPr id="5" name="图片 2"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supplementary figure 2"/>
                    <pic:cNvPicPr>
                      <a:picLocks noChangeAspect="1"/>
                    </pic:cNvPicPr>
                  </pic:nvPicPr>
                  <pic:blipFill>
                    <a:blip r:embed="rId6"/>
                    <a:stretch>
                      <a:fillRect/>
                    </a:stretch>
                  </pic:blipFill>
                  <pic:spPr>
                    <a:xfrm>
                      <a:off x="0" y="0"/>
                      <a:ext cx="6194425" cy="2609215"/>
                    </a:xfrm>
                    <a:prstGeom prst="rect">
                      <a:avLst/>
                    </a:prstGeom>
                    <a:noFill/>
                    <a:ln>
                      <a:noFill/>
                    </a:ln>
                  </pic:spPr>
                </pic:pic>
              </a:graphicData>
            </a:graphic>
          </wp:inline>
        </w:drawing>
      </w:r>
    </w:p>
    <w:p>
      <w:pPr>
        <w:tabs>
          <w:tab w:val="left" w:pos="1260"/>
        </w:tabs>
        <w:spacing w:before="156" w:beforeLines="50" w:line="480" w:lineRule="auto"/>
        <w:jc w:val="both"/>
        <w:rPr>
          <w:rFonts w:ascii="Times New Roman" w:hAnsi="Times New Roman" w:cs="Times New Roman"/>
          <w:sz w:val="28"/>
          <w:szCs w:val="24"/>
        </w:rPr>
      </w:pPr>
      <w:r>
        <w:rPr>
          <w:rFonts w:ascii="Times New Roman" w:hAnsi="Times New Roman" w:cs="Times New Roman"/>
          <w:b/>
          <w:bCs/>
          <w:sz w:val="28"/>
          <w:szCs w:val="24"/>
        </w:rPr>
        <w:t xml:space="preserve">Supplementary Figure </w:t>
      </w:r>
      <w:r>
        <w:rPr>
          <w:rFonts w:hint="eastAsia" w:ascii="Times New Roman" w:hAnsi="Times New Roman" w:cs="Times New Roman"/>
          <w:b/>
          <w:bCs/>
          <w:sz w:val="28"/>
          <w:szCs w:val="24"/>
        </w:rPr>
        <w:t>2</w:t>
      </w:r>
      <w:r>
        <w:rPr>
          <w:rFonts w:ascii="Times New Roman" w:hAnsi="Times New Roman" w:cs="Times New Roman"/>
          <w:b/>
          <w:bCs/>
          <w:sz w:val="28"/>
          <w:szCs w:val="24"/>
        </w:rPr>
        <w:t>.</w:t>
      </w:r>
      <w:r>
        <w:rPr>
          <w:rFonts w:ascii="Times New Roman" w:hAnsi="Times New Roman" w:cs="Times New Roman"/>
          <w:sz w:val="28"/>
          <w:szCs w:val="24"/>
        </w:rPr>
        <w:t xml:space="preserve"> </w:t>
      </w:r>
      <w:r>
        <w:rPr>
          <w:rFonts w:ascii="Times New Roman" w:hAnsi="Times New Roman" w:cs="Times New Roman"/>
          <w:b/>
          <w:bCs/>
          <w:sz w:val="28"/>
          <w:szCs w:val="24"/>
        </w:rPr>
        <w:t xml:space="preserve">NOL7 was </w:t>
      </w:r>
      <w:r>
        <w:fldChar w:fldCharType="begin"/>
      </w:r>
      <w:r>
        <w:instrText xml:space="preserve"> HYPERLINK "F://Youdao/Dict/7.5.0.0/resultui/dict/?keyword=beneficial" </w:instrText>
      </w:r>
      <w:r>
        <w:fldChar w:fldCharType="separate"/>
      </w:r>
      <w:r>
        <w:rPr>
          <w:rFonts w:ascii="Times New Roman" w:hAnsi="Times New Roman" w:cs="Times New Roman"/>
          <w:b/>
          <w:bCs/>
          <w:sz w:val="28"/>
          <w:szCs w:val="24"/>
        </w:rPr>
        <w:t>benef</w:t>
      </w:r>
      <w:bookmarkStart w:id="0" w:name="_Hlt47517348"/>
      <w:bookmarkStart w:id="1" w:name="_Hlt47517347"/>
      <w:r>
        <w:rPr>
          <w:rFonts w:ascii="Times New Roman" w:hAnsi="Times New Roman" w:cs="Times New Roman"/>
          <w:b/>
          <w:bCs/>
          <w:sz w:val="28"/>
          <w:szCs w:val="24"/>
        </w:rPr>
        <w:t>i</w:t>
      </w:r>
      <w:bookmarkEnd w:id="0"/>
      <w:bookmarkEnd w:id="1"/>
      <w:r>
        <w:rPr>
          <w:rFonts w:ascii="Times New Roman" w:hAnsi="Times New Roman" w:cs="Times New Roman"/>
          <w:b/>
          <w:bCs/>
          <w:sz w:val="28"/>
          <w:szCs w:val="24"/>
        </w:rPr>
        <w:t>cial </w:t>
      </w:r>
      <w:r>
        <w:rPr>
          <w:rFonts w:ascii="Times New Roman" w:hAnsi="Times New Roman" w:cs="Times New Roman"/>
          <w:b/>
          <w:bCs/>
          <w:sz w:val="28"/>
          <w:szCs w:val="24"/>
        </w:rPr>
        <w:fldChar w:fldCharType="end"/>
      </w:r>
      <w:r>
        <w:rPr>
          <w:rFonts w:hint="eastAsia" w:ascii="Times New Roman" w:hAnsi="Times New Roman" w:cs="Times New Roman"/>
          <w:b/>
          <w:bCs/>
          <w:sz w:val="28"/>
          <w:szCs w:val="24"/>
        </w:rPr>
        <w:t>to A375 cell survival in FBS-free and nonadherent conditions</w:t>
      </w:r>
      <w:r>
        <w:rPr>
          <w:rFonts w:ascii="Times New Roman" w:hAnsi="Times New Roman" w:cs="Times New Roman"/>
          <w:b/>
          <w:bCs/>
          <w:sz w:val="28"/>
          <w:szCs w:val="24"/>
        </w:rPr>
        <w:t xml:space="preserve">. </w:t>
      </w:r>
      <w:r>
        <w:rPr>
          <w:rFonts w:ascii="Times New Roman" w:hAnsi="Times New Roman" w:cs="Times New Roman"/>
          <w:sz w:val="28"/>
          <w:szCs w:val="24"/>
        </w:rPr>
        <w:t>Apoptosis assay</w:t>
      </w:r>
      <w:r>
        <w:rPr>
          <w:rFonts w:hint="eastAsia" w:ascii="Times New Roman" w:hAnsi="Times New Roman" w:cs="Times New Roman"/>
          <w:sz w:val="28"/>
          <w:szCs w:val="24"/>
        </w:rPr>
        <w:t>s</w:t>
      </w:r>
      <w:r>
        <w:rPr>
          <w:rFonts w:ascii="Times New Roman" w:hAnsi="Times New Roman" w:cs="Times New Roman"/>
          <w:sz w:val="28"/>
          <w:szCs w:val="24"/>
        </w:rPr>
        <w:t xml:space="preserve"> </w:t>
      </w:r>
      <w:r>
        <w:rPr>
          <w:rFonts w:hint="eastAsia" w:ascii="Times New Roman" w:hAnsi="Times New Roman" w:cs="Times New Roman"/>
          <w:sz w:val="28"/>
          <w:szCs w:val="24"/>
        </w:rPr>
        <w:t xml:space="preserve">demonstrated </w:t>
      </w:r>
      <w:r>
        <w:rPr>
          <w:rFonts w:ascii="Times New Roman" w:hAnsi="Times New Roman" w:cs="Times New Roman"/>
          <w:sz w:val="28"/>
          <w:szCs w:val="24"/>
        </w:rPr>
        <w:t xml:space="preserve">a </w:t>
      </w:r>
      <w:r>
        <w:rPr>
          <w:rFonts w:hint="eastAsia" w:ascii="Times New Roman" w:hAnsi="Times New Roman" w:cs="Times New Roman"/>
          <w:sz w:val="28"/>
          <w:szCs w:val="24"/>
        </w:rPr>
        <w:t>higher</w:t>
      </w:r>
      <w:r>
        <w:rPr>
          <w:rFonts w:ascii="Times New Roman" w:hAnsi="Times New Roman" w:cs="Times New Roman"/>
          <w:sz w:val="28"/>
          <w:szCs w:val="24"/>
        </w:rPr>
        <w:t xml:space="preserve"> apoptosis rate in A375-s</w:t>
      </w:r>
      <w:r>
        <w:rPr>
          <w:rFonts w:hint="eastAsia" w:ascii="Times New Roman" w:hAnsi="Times New Roman" w:cs="Times New Roman"/>
          <w:sz w:val="28"/>
          <w:szCs w:val="24"/>
        </w:rPr>
        <w:t>i</w:t>
      </w:r>
      <w:r>
        <w:rPr>
          <w:rFonts w:ascii="Times New Roman" w:hAnsi="Times New Roman" w:cs="Times New Roman"/>
          <w:sz w:val="28"/>
          <w:szCs w:val="24"/>
        </w:rPr>
        <w:t>NOL7 cells</w:t>
      </w:r>
      <w:r>
        <w:rPr>
          <w:rFonts w:hint="eastAsia" w:ascii="Times New Roman" w:hAnsi="Times New Roman" w:cs="Times New Roman"/>
          <w:sz w:val="28"/>
          <w:szCs w:val="24"/>
        </w:rPr>
        <w:t xml:space="preserve"> compared with </w:t>
      </w:r>
      <w:r>
        <w:rPr>
          <w:rFonts w:ascii="Times New Roman" w:hAnsi="Times New Roman" w:cs="Times New Roman"/>
          <w:sz w:val="28"/>
          <w:szCs w:val="24"/>
        </w:rPr>
        <w:t>control</w:t>
      </w:r>
      <w:r>
        <w:rPr>
          <w:rFonts w:hint="eastAsia" w:ascii="Times New Roman" w:hAnsi="Times New Roman" w:cs="Times New Roman"/>
          <w:sz w:val="28"/>
          <w:szCs w:val="24"/>
        </w:rPr>
        <w:t xml:space="preserve"> group. </w:t>
      </w:r>
      <w:r>
        <w:rPr>
          <w:rFonts w:ascii="Times New Roman" w:hAnsi="Times New Roman" w:cs="Times New Roman"/>
          <w:sz w:val="28"/>
          <w:szCs w:val="24"/>
        </w:rPr>
        <w:t xml:space="preserve">NOL7 knockdown impaired apoptosis resistance </w:t>
      </w:r>
      <w:r>
        <w:rPr>
          <w:rFonts w:hint="eastAsia" w:ascii="Times New Roman" w:hAnsi="Times New Roman" w:cs="Times New Roman"/>
          <w:sz w:val="28"/>
          <w:szCs w:val="24"/>
        </w:rPr>
        <w:t>in A375 cells grown in FBS-</w:t>
      </w:r>
      <w:r>
        <w:rPr>
          <w:rFonts w:ascii="Times New Roman" w:hAnsi="Times New Roman" w:cs="Times New Roman"/>
          <w:sz w:val="28"/>
          <w:szCs w:val="24"/>
        </w:rPr>
        <w:t xml:space="preserve">free or </w:t>
      </w:r>
      <w:r>
        <w:rPr>
          <w:rFonts w:hint="eastAsia" w:ascii="Times New Roman" w:hAnsi="Times New Roman" w:cs="Times New Roman"/>
          <w:sz w:val="28"/>
          <w:szCs w:val="24"/>
        </w:rPr>
        <w:t>nonadherent conditions</w:t>
      </w:r>
      <w:r>
        <w:rPr>
          <w:rFonts w:ascii="Times New Roman" w:hAnsi="Times New Roman" w:cs="Times New Roman"/>
          <w:sz w:val="28"/>
          <w:szCs w:val="24"/>
        </w:rPr>
        <w:t>. T</w:t>
      </w:r>
      <w:r>
        <w:rPr>
          <w:rFonts w:hint="eastAsia" w:ascii="Times New Roman" w:hAnsi="Times New Roman" w:cs="Times New Roman"/>
          <w:sz w:val="28"/>
          <w:szCs w:val="24"/>
        </w:rPr>
        <w:t xml:space="preserve">arget cells </w:t>
      </w:r>
      <w:r>
        <w:rPr>
          <w:rFonts w:ascii="Times New Roman" w:hAnsi="Times New Roman" w:cs="Times New Roman"/>
          <w:sz w:val="28"/>
          <w:szCs w:val="24"/>
        </w:rPr>
        <w:t>at the density of 3×10</w:t>
      </w:r>
      <w:r>
        <w:rPr>
          <w:rFonts w:ascii="Times New Roman" w:hAnsi="Times New Roman" w:cs="Times New Roman"/>
          <w:sz w:val="28"/>
          <w:szCs w:val="24"/>
          <w:vertAlign w:val="superscript"/>
        </w:rPr>
        <w:t>5</w:t>
      </w:r>
      <w:r>
        <w:rPr>
          <w:rFonts w:ascii="Times New Roman" w:hAnsi="Times New Roman" w:cs="Times New Roman"/>
          <w:sz w:val="28"/>
          <w:szCs w:val="24"/>
        </w:rPr>
        <w:t xml:space="preserve"> cells per well were plated in 6-well plates in triplicates. The cells were preprocessed </w:t>
      </w:r>
      <w:r>
        <w:rPr>
          <w:rFonts w:hint="eastAsia" w:ascii="Times New Roman" w:hAnsi="Times New Roman" w:cs="Times New Roman"/>
          <w:sz w:val="28"/>
          <w:szCs w:val="24"/>
        </w:rPr>
        <w:t xml:space="preserve">under in FBS-free medium or </w:t>
      </w:r>
      <w:r>
        <w:rPr>
          <w:rFonts w:ascii="Times New Roman" w:hAnsi="Times New Roman" w:cs="Times New Roman"/>
          <w:sz w:val="28"/>
          <w:szCs w:val="24"/>
        </w:rPr>
        <w:t xml:space="preserve">in a suspended state. All of these cells were collected separately after 24 h, </w:t>
      </w:r>
      <w:r>
        <w:rPr>
          <w:rFonts w:hint="eastAsia" w:ascii="Times New Roman" w:hAnsi="Times New Roman" w:cs="Times New Roman"/>
          <w:sz w:val="28"/>
          <w:szCs w:val="24"/>
        </w:rPr>
        <w:t xml:space="preserve">and </w:t>
      </w:r>
      <w:r>
        <w:rPr>
          <w:rFonts w:ascii="Times New Roman" w:hAnsi="Times New Roman" w:cs="Times New Roman"/>
          <w:sz w:val="28"/>
          <w:szCs w:val="24"/>
        </w:rPr>
        <w:t xml:space="preserve">stained with </w:t>
      </w:r>
      <w:r>
        <w:rPr>
          <w:rFonts w:hint="eastAsia" w:ascii="Times New Roman" w:hAnsi="Times New Roman" w:cs="Times New Roman"/>
          <w:sz w:val="28"/>
          <w:szCs w:val="24"/>
        </w:rPr>
        <w:t>A</w:t>
      </w:r>
      <w:r>
        <w:rPr>
          <w:rFonts w:ascii="Times New Roman" w:hAnsi="Times New Roman" w:cs="Times New Roman"/>
          <w:sz w:val="28"/>
          <w:szCs w:val="24"/>
        </w:rPr>
        <w:t xml:space="preserve">nnexin V-FITC/PI for 15 min </w:t>
      </w:r>
      <w:r>
        <w:rPr>
          <w:rFonts w:hint="eastAsia" w:ascii="Times New Roman" w:hAnsi="Times New Roman" w:cs="Times New Roman"/>
          <w:sz w:val="28"/>
          <w:szCs w:val="24"/>
        </w:rPr>
        <w:t>under the lucifuge condition.</w:t>
      </w:r>
      <w:r>
        <w:rPr>
          <w:rFonts w:ascii="Times New Roman" w:hAnsi="Times New Roman" w:cs="Times New Roman"/>
          <w:sz w:val="28"/>
          <w:szCs w:val="24"/>
        </w:rPr>
        <w:t xml:space="preserve"> At least 10</w:t>
      </w:r>
      <w:r>
        <w:rPr>
          <w:rFonts w:ascii="Times New Roman" w:hAnsi="Times New Roman" w:cs="Times New Roman"/>
          <w:sz w:val="28"/>
          <w:szCs w:val="24"/>
          <w:vertAlign w:val="superscript"/>
        </w:rPr>
        <w:t>4</w:t>
      </w:r>
      <w:r>
        <w:rPr>
          <w:rFonts w:ascii="Times New Roman" w:hAnsi="Times New Roman" w:cs="Times New Roman"/>
          <w:sz w:val="28"/>
          <w:szCs w:val="24"/>
        </w:rPr>
        <w:t xml:space="preserve"> cells </w:t>
      </w:r>
      <w:r>
        <w:rPr>
          <w:rFonts w:hint="eastAsia" w:ascii="Times New Roman" w:hAnsi="Times New Roman" w:cs="Times New Roman"/>
          <w:sz w:val="28"/>
          <w:szCs w:val="24"/>
        </w:rPr>
        <w:t>from</w:t>
      </w:r>
      <w:r>
        <w:rPr>
          <w:rFonts w:ascii="Times New Roman" w:hAnsi="Times New Roman" w:cs="Times New Roman"/>
          <w:sz w:val="28"/>
          <w:szCs w:val="24"/>
        </w:rPr>
        <w:t xml:space="preserve"> each specimen were </w:t>
      </w:r>
      <w:r>
        <w:rPr>
          <w:rFonts w:hint="eastAsia" w:ascii="Times New Roman" w:hAnsi="Times New Roman" w:cs="Times New Roman"/>
          <w:sz w:val="28"/>
          <w:szCs w:val="24"/>
        </w:rPr>
        <w:t xml:space="preserve">examined </w:t>
      </w:r>
      <w:r>
        <w:rPr>
          <w:rFonts w:ascii="Times New Roman" w:hAnsi="Times New Roman" w:cs="Times New Roman"/>
          <w:sz w:val="28"/>
          <w:szCs w:val="24"/>
        </w:rPr>
        <w:t>by flow cytomet</w:t>
      </w:r>
      <w:r>
        <w:rPr>
          <w:rFonts w:hint="eastAsia" w:ascii="Times New Roman" w:hAnsi="Times New Roman" w:cs="Times New Roman"/>
          <w:sz w:val="28"/>
          <w:szCs w:val="24"/>
        </w:rPr>
        <w:t>ry</w:t>
      </w:r>
      <w:r>
        <w:rPr>
          <w:rFonts w:ascii="Times New Roman" w:hAnsi="Times New Roman" w:cs="Times New Roman"/>
          <w:sz w:val="28"/>
          <w:szCs w:val="24"/>
        </w:rPr>
        <w:t xml:space="preserve"> and </w:t>
      </w:r>
      <w:r>
        <w:rPr>
          <w:rFonts w:hint="eastAsia" w:ascii="Times New Roman" w:hAnsi="Times New Roman" w:cs="Times New Roman"/>
          <w:sz w:val="28"/>
          <w:szCs w:val="24"/>
        </w:rPr>
        <w:t>apoptotic cells</w:t>
      </w:r>
      <w:r>
        <w:rPr>
          <w:rFonts w:ascii="Times New Roman" w:hAnsi="Times New Roman" w:cs="Times New Roman"/>
          <w:sz w:val="28"/>
          <w:szCs w:val="24"/>
        </w:rPr>
        <w:t xml:space="preserve"> w</w:t>
      </w:r>
      <w:r>
        <w:rPr>
          <w:rFonts w:hint="eastAsia" w:ascii="Times New Roman" w:hAnsi="Times New Roman" w:cs="Times New Roman"/>
          <w:sz w:val="28"/>
          <w:szCs w:val="24"/>
        </w:rPr>
        <w:t>ere</w:t>
      </w:r>
      <w:r>
        <w:rPr>
          <w:rFonts w:ascii="Times New Roman" w:hAnsi="Times New Roman" w:cs="Times New Roman"/>
          <w:sz w:val="28"/>
          <w:szCs w:val="24"/>
        </w:rPr>
        <w:t xml:space="preserve"> analyzed by FlowJo software 10.0.</w:t>
      </w:r>
    </w:p>
    <w:p>
      <w:pPr>
        <w:tabs>
          <w:tab w:val="left" w:pos="1260"/>
        </w:tabs>
        <w:spacing w:before="156" w:beforeLines="50" w:line="480" w:lineRule="auto"/>
        <w:jc w:val="center"/>
        <w:rPr>
          <w:rFonts w:hint="eastAsia" w:ascii="Times New Roman" w:hAnsi="Times New Roman" w:cs="Times New Roman"/>
          <w:color w:val="FF0000"/>
          <w:sz w:val="28"/>
          <w:szCs w:val="24"/>
          <w:highlight w:val="yellow"/>
        </w:rPr>
      </w:pPr>
      <w:r>
        <w:rPr>
          <w:rFonts w:hint="eastAsia" w:ascii="Times New Roman" w:hAnsi="Times New Roman" w:cs="Times New Roman"/>
          <w:color w:val="FF0000"/>
          <w:sz w:val="28"/>
          <w:szCs w:val="24"/>
        </w:rPr>
        <w:drawing>
          <wp:inline distT="0" distB="0" distL="114300" distR="114300">
            <wp:extent cx="5687695" cy="2846705"/>
            <wp:effectExtent l="0" t="0" r="12065" b="3175"/>
            <wp:docPr id="7" name="图片 3"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supplementary figure 3"/>
                    <pic:cNvPicPr>
                      <a:picLocks noChangeAspect="1"/>
                    </pic:cNvPicPr>
                  </pic:nvPicPr>
                  <pic:blipFill>
                    <a:blip r:embed="rId7"/>
                    <a:stretch>
                      <a:fillRect/>
                    </a:stretch>
                  </pic:blipFill>
                  <pic:spPr>
                    <a:xfrm>
                      <a:off x="0" y="0"/>
                      <a:ext cx="5687695" cy="2846705"/>
                    </a:xfrm>
                    <a:prstGeom prst="rect">
                      <a:avLst/>
                    </a:prstGeom>
                    <a:noFill/>
                    <a:ln>
                      <a:noFill/>
                    </a:ln>
                  </pic:spPr>
                </pic:pic>
              </a:graphicData>
            </a:graphic>
          </wp:inline>
        </w:drawing>
      </w:r>
    </w:p>
    <w:p>
      <w:pPr>
        <w:tabs>
          <w:tab w:val="left" w:pos="1260"/>
        </w:tabs>
        <w:spacing w:before="156" w:beforeLines="50" w:line="480" w:lineRule="auto"/>
        <w:jc w:val="both"/>
        <w:rPr>
          <w:rFonts w:hint="eastAsia" w:ascii="Times New Roman" w:hAnsi="Times New Roman" w:cs="Times New Roman"/>
          <w:sz w:val="28"/>
          <w:szCs w:val="24"/>
        </w:rPr>
      </w:pPr>
      <w:r>
        <w:rPr>
          <w:rFonts w:ascii="Times New Roman" w:hAnsi="Times New Roman" w:cs="Times New Roman"/>
          <w:b/>
          <w:bCs/>
          <w:sz w:val="28"/>
          <w:szCs w:val="24"/>
        </w:rPr>
        <w:t xml:space="preserve">Supplementary Figure </w:t>
      </w:r>
      <w:r>
        <w:rPr>
          <w:rFonts w:hint="eastAsia" w:ascii="Times New Roman" w:hAnsi="Times New Roman" w:cs="Times New Roman"/>
          <w:b/>
          <w:bCs/>
          <w:sz w:val="28"/>
          <w:szCs w:val="24"/>
        </w:rPr>
        <w:t>3</w:t>
      </w:r>
      <w:r>
        <w:rPr>
          <w:rFonts w:ascii="Times New Roman" w:hAnsi="Times New Roman" w:cs="Times New Roman"/>
          <w:b/>
          <w:bCs/>
          <w:sz w:val="28"/>
          <w:szCs w:val="24"/>
        </w:rPr>
        <w:t>.</w:t>
      </w:r>
      <w:r>
        <w:rPr>
          <w:rFonts w:hint="eastAsia" w:ascii="Times New Roman" w:hAnsi="Times New Roman" w:cs="Times New Roman"/>
          <w:b/>
          <w:bCs/>
          <w:sz w:val="28"/>
          <w:szCs w:val="24"/>
        </w:rPr>
        <w:t xml:space="preserve"> </w:t>
      </w:r>
      <w:r>
        <w:rPr>
          <w:rFonts w:ascii="Times New Roman" w:hAnsi="Times New Roman" w:cs="Times New Roman"/>
          <w:b/>
          <w:bCs/>
          <w:sz w:val="28"/>
          <w:szCs w:val="24"/>
        </w:rPr>
        <w:t xml:space="preserve">NOL7 </w:t>
      </w:r>
      <w:r>
        <w:rPr>
          <w:rFonts w:hint="eastAsia" w:ascii="Times New Roman" w:hAnsi="Times New Roman" w:cs="Times New Roman"/>
          <w:b/>
          <w:bCs/>
          <w:sz w:val="28"/>
          <w:szCs w:val="24"/>
        </w:rPr>
        <w:t>knockout impaired the anoikis-resistance of A375 cells</w:t>
      </w:r>
      <w:r>
        <w:rPr>
          <w:rFonts w:ascii="Times New Roman" w:hAnsi="Times New Roman" w:cs="Times New Roman"/>
          <w:b/>
          <w:bCs/>
          <w:sz w:val="28"/>
          <w:szCs w:val="24"/>
        </w:rPr>
        <w:t xml:space="preserve">. </w:t>
      </w:r>
      <w:r>
        <w:rPr>
          <w:rFonts w:hint="eastAsia" w:ascii="Times New Roman" w:hAnsi="Times New Roman" w:cs="Times New Roman"/>
          <w:b/>
          <w:bCs/>
          <w:sz w:val="28"/>
          <w:szCs w:val="24"/>
        </w:rPr>
        <w:t xml:space="preserve">A. </w:t>
      </w:r>
      <w:r>
        <w:rPr>
          <w:rFonts w:hint="eastAsia" w:ascii="Times New Roman" w:hAnsi="Times New Roman" w:cs="Times New Roman"/>
          <w:sz w:val="28"/>
          <w:szCs w:val="24"/>
        </w:rPr>
        <w:t>F</w:t>
      </w:r>
      <w:r>
        <w:rPr>
          <w:rFonts w:ascii="Times New Roman" w:hAnsi="Times New Roman" w:cs="Times New Roman"/>
          <w:sz w:val="28"/>
          <w:szCs w:val="24"/>
        </w:rPr>
        <w:t>low cytometry scans</w:t>
      </w:r>
      <w:r>
        <w:rPr>
          <w:rFonts w:hint="eastAsia" w:ascii="Times New Roman" w:hAnsi="Times New Roman" w:cs="Times New Roman"/>
          <w:sz w:val="28"/>
          <w:szCs w:val="24"/>
        </w:rPr>
        <w:t xml:space="preserve"> show the generation of anoikis-resistant </w:t>
      </w:r>
      <w:r>
        <w:rPr>
          <w:rFonts w:ascii="Times New Roman" w:hAnsi="Times New Roman" w:cs="Times New Roman"/>
          <w:sz w:val="28"/>
          <w:szCs w:val="24"/>
        </w:rPr>
        <w:t>A375</w:t>
      </w:r>
      <w:r>
        <w:rPr>
          <w:rFonts w:hint="eastAsia" w:ascii="Times New Roman" w:hAnsi="Times New Roman" w:cs="Times New Roman"/>
          <w:sz w:val="28"/>
          <w:szCs w:val="24"/>
        </w:rPr>
        <w:t xml:space="preserve">-sgNOL7 </w:t>
      </w:r>
      <w:r>
        <w:rPr>
          <w:rFonts w:ascii="Times New Roman" w:hAnsi="Times New Roman" w:cs="Times New Roman"/>
          <w:sz w:val="28"/>
          <w:szCs w:val="24"/>
        </w:rPr>
        <w:t>cells.</w:t>
      </w:r>
      <w:r>
        <w:rPr>
          <w:rFonts w:hint="eastAsia" w:ascii="Times New Roman" w:hAnsi="Times New Roman" w:cs="Times New Roman"/>
          <w:sz w:val="28"/>
          <w:szCs w:val="24"/>
        </w:rPr>
        <w:t xml:space="preserve"> Target cells were cultured through continuous cycle of culturing on normal (adherent) and soft agar-coated cell culture well (suspended)</w:t>
      </w:r>
      <w:r>
        <w:rPr>
          <w:rFonts w:ascii="Times New Roman" w:hAnsi="Times New Roman" w:cs="Times New Roman"/>
          <w:sz w:val="28"/>
          <w:szCs w:val="24"/>
        </w:rPr>
        <w:t xml:space="preserve">. </w:t>
      </w:r>
      <w:r>
        <w:rPr>
          <w:rFonts w:hint="eastAsia" w:ascii="Times New Roman" w:hAnsi="Times New Roman" w:cs="Times New Roman"/>
          <w:sz w:val="28"/>
          <w:szCs w:val="24"/>
        </w:rPr>
        <w:t xml:space="preserve">Suspended cells within 3 cycles were collected and </w:t>
      </w:r>
      <w:r>
        <w:rPr>
          <w:rFonts w:ascii="Times New Roman" w:hAnsi="Times New Roman" w:cs="Times New Roman"/>
          <w:sz w:val="28"/>
          <w:szCs w:val="24"/>
        </w:rPr>
        <w:t xml:space="preserve">stained with </w:t>
      </w:r>
      <w:r>
        <w:rPr>
          <w:rFonts w:hint="eastAsia" w:ascii="Times New Roman" w:hAnsi="Times New Roman" w:cs="Times New Roman"/>
          <w:sz w:val="28"/>
          <w:szCs w:val="24"/>
        </w:rPr>
        <w:t>A</w:t>
      </w:r>
      <w:r>
        <w:rPr>
          <w:rFonts w:ascii="Times New Roman" w:hAnsi="Times New Roman" w:cs="Times New Roman"/>
          <w:sz w:val="28"/>
          <w:szCs w:val="24"/>
        </w:rPr>
        <w:t xml:space="preserve">nnexin V-FITC/PI </w:t>
      </w:r>
      <w:r>
        <w:rPr>
          <w:rFonts w:hint="eastAsia" w:ascii="Times New Roman" w:hAnsi="Times New Roman" w:cs="Times New Roman"/>
          <w:sz w:val="28"/>
          <w:szCs w:val="24"/>
        </w:rPr>
        <w:t>to analyze the cell apoptosis</w:t>
      </w:r>
      <w:r>
        <w:rPr>
          <w:rFonts w:ascii="Times New Roman" w:hAnsi="Times New Roman" w:cs="Times New Roman"/>
          <w:sz w:val="28"/>
          <w:szCs w:val="24"/>
        </w:rPr>
        <w:t xml:space="preserve"> </w:t>
      </w:r>
      <w:r>
        <w:rPr>
          <w:rFonts w:hint="eastAsia" w:ascii="Times New Roman" w:hAnsi="Times New Roman" w:cs="Times New Roman"/>
          <w:sz w:val="28"/>
          <w:szCs w:val="24"/>
        </w:rPr>
        <w:t xml:space="preserve">using </w:t>
      </w:r>
      <w:r>
        <w:rPr>
          <w:rFonts w:ascii="Times New Roman" w:hAnsi="Times New Roman" w:cs="Times New Roman"/>
          <w:sz w:val="28"/>
          <w:szCs w:val="24"/>
        </w:rPr>
        <w:t>flow cytomet</w:t>
      </w:r>
      <w:r>
        <w:rPr>
          <w:rFonts w:hint="eastAsia" w:ascii="Times New Roman" w:hAnsi="Times New Roman" w:cs="Times New Roman"/>
          <w:sz w:val="28"/>
          <w:szCs w:val="24"/>
        </w:rPr>
        <w:t>ry</w:t>
      </w:r>
      <w:r>
        <w:rPr>
          <w:rFonts w:ascii="Times New Roman" w:hAnsi="Times New Roman" w:cs="Times New Roman"/>
          <w:sz w:val="28"/>
          <w:szCs w:val="24"/>
        </w:rPr>
        <w:t xml:space="preserve"> and </w:t>
      </w:r>
      <w:r>
        <w:rPr>
          <w:rFonts w:hint="eastAsia" w:ascii="Times New Roman" w:hAnsi="Times New Roman" w:cs="Times New Roman"/>
          <w:sz w:val="28"/>
          <w:szCs w:val="24"/>
        </w:rPr>
        <w:t>apoptotic cells</w:t>
      </w:r>
      <w:r>
        <w:rPr>
          <w:rFonts w:ascii="Times New Roman" w:hAnsi="Times New Roman" w:cs="Times New Roman"/>
          <w:sz w:val="28"/>
          <w:szCs w:val="24"/>
        </w:rPr>
        <w:t xml:space="preserve"> w</w:t>
      </w:r>
      <w:r>
        <w:rPr>
          <w:rFonts w:hint="eastAsia" w:ascii="Times New Roman" w:hAnsi="Times New Roman" w:cs="Times New Roman"/>
          <w:sz w:val="28"/>
          <w:szCs w:val="24"/>
        </w:rPr>
        <w:t>ere</w:t>
      </w:r>
      <w:r>
        <w:rPr>
          <w:rFonts w:ascii="Times New Roman" w:hAnsi="Times New Roman" w:cs="Times New Roman"/>
          <w:sz w:val="28"/>
          <w:szCs w:val="24"/>
        </w:rPr>
        <w:t xml:space="preserve"> analyzed by FlowJo software 10.0</w:t>
      </w:r>
      <w:r>
        <w:rPr>
          <w:rFonts w:hint="eastAsia" w:ascii="Times New Roman" w:hAnsi="Times New Roman" w:cs="Times New Roman"/>
          <w:sz w:val="28"/>
          <w:szCs w:val="24"/>
        </w:rPr>
        <w:t xml:space="preserve">. </w:t>
      </w:r>
      <w:r>
        <w:rPr>
          <w:rFonts w:hint="eastAsia" w:ascii="Times New Roman" w:hAnsi="Times New Roman" w:cs="Times New Roman"/>
          <w:b/>
          <w:bCs/>
          <w:sz w:val="28"/>
          <w:szCs w:val="24"/>
        </w:rPr>
        <w:t>B.</w:t>
      </w:r>
      <w:r>
        <w:rPr>
          <w:rFonts w:hint="eastAsia" w:ascii="Times New Roman" w:hAnsi="Times New Roman" w:cs="Times New Roman"/>
          <w:sz w:val="28"/>
          <w:szCs w:val="24"/>
        </w:rPr>
        <w:t xml:space="preserve"> The quantification analysis for apoptotic cells of A375 and A375-sgNOL7 cells. A significantly higher apoptotic index in A375-sgNOL7 cells than A375 cells</w:t>
      </w:r>
      <w:r>
        <w:rPr>
          <w:rFonts w:hint="eastAsia" w:ascii="Times New Roman" w:hAnsi="Times New Roman"/>
          <w:sz w:val="28"/>
          <w:szCs w:val="24"/>
        </w:rPr>
        <w:t xml:space="preserve">, </w:t>
      </w:r>
      <w:r>
        <w:rPr>
          <w:rFonts w:hint="eastAsia" w:ascii="Times New Roman" w:hAnsi="Times New Roman"/>
          <w:b/>
          <w:bCs/>
          <w:sz w:val="28"/>
          <w:szCs w:val="24"/>
        </w:rPr>
        <w:t>related to Fig. 3D</w:t>
      </w:r>
      <w:r>
        <w:rPr>
          <w:rFonts w:hint="eastAsia" w:ascii="Times New Roman" w:hAnsi="Times New Roman" w:cs="Times New Roman"/>
          <w:sz w:val="28"/>
          <w:szCs w:val="24"/>
        </w:rPr>
        <w:t>.</w:t>
      </w:r>
    </w:p>
    <w:p>
      <w:pPr>
        <w:tabs>
          <w:tab w:val="left" w:pos="1260"/>
        </w:tabs>
        <w:spacing w:before="156" w:beforeLines="50" w:line="480" w:lineRule="auto"/>
        <w:jc w:val="both"/>
        <w:rPr>
          <w:rFonts w:ascii="Times New Roman" w:hAnsi="Times New Roman" w:cs="Times New Roman"/>
          <w:color w:val="FF0000"/>
          <w:sz w:val="28"/>
          <w:szCs w:val="24"/>
          <w:highlight w:val="yellow"/>
        </w:rPr>
      </w:pPr>
    </w:p>
    <w:p>
      <w:pPr>
        <w:spacing w:line="360" w:lineRule="auto"/>
        <w:jc w:val="center"/>
        <w:rPr>
          <w:rFonts w:hint="eastAsia" w:ascii="Times New Roman" w:hAnsi="Times New Roman" w:cs="Times New Roman"/>
          <w:sz w:val="28"/>
          <w:szCs w:val="24"/>
        </w:rPr>
      </w:pPr>
      <w:r>
        <w:rPr>
          <w:rFonts w:hint="eastAsia" w:ascii="Times New Roman" w:hAnsi="Times New Roman" w:cs="Times New Roman"/>
          <w:sz w:val="28"/>
          <w:szCs w:val="24"/>
        </w:rPr>
        <w:drawing>
          <wp:inline distT="0" distB="0" distL="114300" distR="114300">
            <wp:extent cx="3239770" cy="2489835"/>
            <wp:effectExtent l="0" t="0" r="6350" b="9525"/>
            <wp:docPr id="9" name="图片 4" descr="supplementary fig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supplementary figure 2-1"/>
                    <pic:cNvPicPr>
                      <a:picLocks noChangeAspect="1"/>
                    </pic:cNvPicPr>
                  </pic:nvPicPr>
                  <pic:blipFill>
                    <a:blip r:embed="rId8"/>
                    <a:stretch>
                      <a:fillRect/>
                    </a:stretch>
                  </pic:blipFill>
                  <pic:spPr>
                    <a:xfrm>
                      <a:off x="0" y="0"/>
                      <a:ext cx="3239770" cy="2489835"/>
                    </a:xfrm>
                    <a:prstGeom prst="rect">
                      <a:avLst/>
                    </a:prstGeom>
                    <a:noFill/>
                    <a:ln>
                      <a:noFill/>
                    </a:ln>
                  </pic:spPr>
                </pic:pic>
              </a:graphicData>
            </a:graphic>
          </wp:inline>
        </w:drawing>
      </w:r>
    </w:p>
    <w:p>
      <w:pPr>
        <w:spacing w:line="360" w:lineRule="auto"/>
        <w:jc w:val="both"/>
        <w:rPr>
          <w:rFonts w:ascii="Times New Roman" w:hAnsi="Times New Roman" w:cs="Times New Roman"/>
          <w:sz w:val="28"/>
          <w:szCs w:val="24"/>
        </w:rPr>
      </w:pPr>
      <w:r>
        <w:rPr>
          <w:rFonts w:ascii="Times New Roman" w:hAnsi="Times New Roman" w:cs="Times New Roman"/>
          <w:b/>
          <w:bCs/>
          <w:sz w:val="28"/>
          <w:szCs w:val="24"/>
        </w:rPr>
        <w:t xml:space="preserve">Supplementary Figure </w:t>
      </w:r>
      <w:r>
        <w:rPr>
          <w:rFonts w:hint="eastAsia" w:ascii="Times New Roman" w:hAnsi="Times New Roman" w:cs="Times New Roman"/>
          <w:b/>
          <w:bCs/>
          <w:sz w:val="28"/>
          <w:szCs w:val="24"/>
        </w:rPr>
        <w:t>4</w:t>
      </w:r>
      <w:r>
        <w:rPr>
          <w:rFonts w:ascii="Times New Roman" w:hAnsi="Times New Roman" w:cs="Times New Roman"/>
          <w:b/>
          <w:bCs/>
          <w:sz w:val="28"/>
          <w:szCs w:val="24"/>
        </w:rPr>
        <w:t>.</w:t>
      </w:r>
      <w:r>
        <w:rPr>
          <w:rFonts w:hint="eastAsia" w:ascii="Times New Roman" w:hAnsi="Times New Roman" w:cs="Times New Roman"/>
          <w:b/>
          <w:bCs/>
          <w:sz w:val="28"/>
          <w:szCs w:val="24"/>
        </w:rPr>
        <w:t xml:space="preserve"> </w:t>
      </w:r>
      <w:r>
        <w:rPr>
          <w:rFonts w:hint="eastAsia" w:ascii="Times New Roman" w:hAnsi="Times New Roman" w:cs="Times New Roman"/>
          <w:sz w:val="28"/>
          <w:szCs w:val="24"/>
        </w:rPr>
        <w:t xml:space="preserve">The quantification analysis for alternation of apoptosis-related proteins upon </w:t>
      </w:r>
      <w:r>
        <w:rPr>
          <w:rFonts w:ascii="Times New Roman" w:hAnsi="Times New Roman"/>
          <w:sz w:val="28"/>
          <w:szCs w:val="24"/>
        </w:rPr>
        <w:t>NOL7 knockout</w:t>
      </w:r>
      <w:r>
        <w:rPr>
          <w:rFonts w:hint="eastAsia" w:ascii="Times New Roman" w:hAnsi="Times New Roman"/>
          <w:sz w:val="28"/>
          <w:szCs w:val="24"/>
        </w:rPr>
        <w:t xml:space="preserve"> in B16F10 and A375 cells, </w:t>
      </w:r>
      <w:r>
        <w:rPr>
          <w:rFonts w:hint="eastAsia" w:ascii="Times New Roman" w:hAnsi="Times New Roman"/>
          <w:b/>
          <w:bCs/>
          <w:sz w:val="28"/>
          <w:szCs w:val="24"/>
        </w:rPr>
        <w:t>related to Fig. 3F</w:t>
      </w:r>
      <w:r>
        <w:rPr>
          <w:rFonts w:hint="eastAsia" w:ascii="Times New Roman" w:hAnsi="Times New Roman" w:cs="Times New Roman"/>
          <w:sz w:val="28"/>
          <w:szCs w:val="24"/>
        </w:rPr>
        <w:t>.</w:t>
      </w:r>
    </w:p>
    <w:p>
      <w:pPr>
        <w:spacing w:line="360" w:lineRule="auto"/>
        <w:rPr>
          <w:rFonts w:ascii="Times New Roman" w:hAnsi="Times New Roman" w:cs="Times New Roman"/>
          <w:sz w:val="28"/>
          <w:szCs w:val="24"/>
        </w:rPr>
      </w:pPr>
    </w:p>
    <w:p>
      <w:pPr>
        <w:spacing w:line="360" w:lineRule="auto"/>
        <w:rPr>
          <w:rFonts w:hint="eastAsia" w:ascii="Times New Roman" w:hAnsi="Times New Roman" w:cs="Times New Roman"/>
          <w:sz w:val="28"/>
          <w:szCs w:val="24"/>
        </w:rPr>
      </w:pPr>
      <w:r>
        <w:rPr>
          <w:rFonts w:hint="eastAsia" w:ascii="Times New Roman" w:hAnsi="Times New Roman" w:cs="Times New Roman"/>
          <w:sz w:val="28"/>
          <w:szCs w:val="24"/>
        </w:rPr>
        <w:drawing>
          <wp:inline distT="0" distB="0" distL="114300" distR="114300">
            <wp:extent cx="5652135" cy="2025650"/>
            <wp:effectExtent l="0" t="0" r="1905" b="1270"/>
            <wp:docPr id="1" name="图片 5" descr="supplementary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supplementary figure 6"/>
                    <pic:cNvPicPr>
                      <a:picLocks noChangeAspect="1"/>
                    </pic:cNvPicPr>
                  </pic:nvPicPr>
                  <pic:blipFill>
                    <a:blip r:embed="rId9"/>
                    <a:stretch>
                      <a:fillRect/>
                    </a:stretch>
                  </pic:blipFill>
                  <pic:spPr>
                    <a:xfrm>
                      <a:off x="0" y="0"/>
                      <a:ext cx="5652135" cy="2025650"/>
                    </a:xfrm>
                    <a:prstGeom prst="rect">
                      <a:avLst/>
                    </a:prstGeom>
                    <a:noFill/>
                    <a:ln>
                      <a:noFill/>
                    </a:ln>
                  </pic:spPr>
                </pic:pic>
              </a:graphicData>
            </a:graphic>
          </wp:inline>
        </w:drawing>
      </w:r>
    </w:p>
    <w:p>
      <w:pPr>
        <w:spacing w:line="360" w:lineRule="auto"/>
        <w:jc w:val="both"/>
        <w:rPr>
          <w:rFonts w:hint="eastAsia" w:ascii="Times New Roman" w:hAnsi="Times New Roman" w:cs="Times New Roman"/>
          <w:sz w:val="28"/>
          <w:szCs w:val="24"/>
        </w:rPr>
      </w:pPr>
      <w:r>
        <w:rPr>
          <w:rFonts w:ascii="Times New Roman" w:hAnsi="Times New Roman" w:cs="Times New Roman"/>
          <w:b/>
          <w:bCs/>
          <w:sz w:val="28"/>
          <w:szCs w:val="24"/>
        </w:rPr>
        <w:t xml:space="preserve">Supplementary Figure </w:t>
      </w:r>
      <w:r>
        <w:rPr>
          <w:rFonts w:hint="eastAsia" w:ascii="Times New Roman" w:hAnsi="Times New Roman" w:cs="Times New Roman"/>
          <w:b/>
          <w:bCs/>
          <w:sz w:val="28"/>
          <w:szCs w:val="24"/>
        </w:rPr>
        <w:t>5</w:t>
      </w:r>
      <w:r>
        <w:rPr>
          <w:rFonts w:ascii="Times New Roman" w:hAnsi="Times New Roman" w:cs="Times New Roman"/>
          <w:b/>
          <w:bCs/>
          <w:sz w:val="28"/>
          <w:szCs w:val="24"/>
        </w:rPr>
        <w:t>.</w:t>
      </w:r>
      <w:r>
        <w:rPr>
          <w:rFonts w:hint="eastAsia" w:ascii="Times New Roman" w:hAnsi="Times New Roman" w:cs="Times New Roman"/>
          <w:b/>
          <w:bCs/>
          <w:sz w:val="28"/>
          <w:szCs w:val="24"/>
        </w:rPr>
        <w:t xml:space="preserve"> </w:t>
      </w:r>
      <w:r>
        <w:rPr>
          <w:rFonts w:ascii="Times New Roman" w:hAnsi="Times New Roman"/>
          <w:b/>
          <w:bCs/>
          <w:sz w:val="28"/>
          <w:szCs w:val="24"/>
        </w:rPr>
        <w:t>NOL7 knockout</w:t>
      </w:r>
      <w:r>
        <w:rPr>
          <w:rFonts w:hint="eastAsia" w:ascii="Times New Roman" w:hAnsi="Times New Roman"/>
          <w:b/>
          <w:bCs/>
          <w:sz w:val="28"/>
          <w:szCs w:val="24"/>
        </w:rPr>
        <w:t xml:space="preserve"> inhibited cell proliferation and cell colony formation in A375 cells.</w:t>
      </w:r>
      <w:r>
        <w:rPr>
          <w:rFonts w:hint="eastAsia" w:ascii="Times New Roman" w:hAnsi="Times New Roman" w:cs="Times New Roman"/>
          <w:b/>
          <w:bCs/>
          <w:sz w:val="28"/>
          <w:szCs w:val="24"/>
        </w:rPr>
        <w:t xml:space="preserve"> A. </w:t>
      </w:r>
      <w:r>
        <w:rPr>
          <w:rFonts w:hint="eastAsia" w:ascii="Times New Roman" w:hAnsi="Times New Roman" w:cs="Times New Roman"/>
          <w:sz w:val="28"/>
          <w:szCs w:val="24"/>
        </w:rPr>
        <w:t xml:space="preserve">Reduced cell proliferation rate of A375-sgNOL7 cells, compared with controls and parental A375 cells was detected by CCK8 assay. </w:t>
      </w:r>
      <w:r>
        <w:rPr>
          <w:rFonts w:hint="eastAsia" w:ascii="Times New Roman" w:hAnsi="Times New Roman" w:cs="Times New Roman"/>
          <w:b/>
          <w:bCs/>
          <w:sz w:val="28"/>
          <w:szCs w:val="24"/>
        </w:rPr>
        <w:t>B.</w:t>
      </w:r>
      <w:r>
        <w:rPr>
          <w:rFonts w:hint="eastAsia" w:ascii="Times New Roman" w:hAnsi="Times New Roman" w:cs="Times New Roman"/>
          <w:sz w:val="28"/>
          <w:szCs w:val="24"/>
        </w:rPr>
        <w:t xml:space="preserve"> Decreased cell colony formation of A375-sgNOL7 cells, compared with controls and parental A375 cells was detected by colony formation assay.</w:t>
      </w:r>
    </w:p>
    <w:p>
      <w:pPr>
        <w:jc w:val="both"/>
        <w:rPr>
          <w:rFonts w:hint="eastAsia" w:ascii="Times New Roman" w:hAnsi="Times New Roman" w:eastAsia="宋体"/>
          <w:b/>
          <w:bCs/>
          <w:sz w:val="28"/>
          <w:szCs w:val="24"/>
          <w:lang w:eastAsia="zh-CN"/>
        </w:rPr>
      </w:pPr>
      <w:r>
        <w:rPr>
          <w:rFonts w:hint="eastAsia" w:ascii="Times New Roman" w:hAnsi="Times New Roman" w:cs="Times New Roman"/>
          <w:b/>
          <w:bCs/>
          <w:sz w:val="28"/>
          <w:szCs w:val="24"/>
        </w:rPr>
        <w:t xml:space="preserve">                                                                                                                                                                                                                                                                                                                                                                                                                                                                                                                                                                                                                                                                                                                                                                                                                                                                                                                                                                                                                                                                                                                                                                                                                                                                                                                                                                                                                                                                                                                                                                                                                                                                                                                                                                                                                                                                                                                                                                                                                                                                                                                                                                                                                                                                                                                                                                                                                                                                                                                                                                                                                                                                                                                                                                                                                                                                                                                                                                                                                                                                                                                                                                                                                                                                                                                                                                                                                                                                                                                                                                                                                                                                                                                                                                                                                                                                                                                                                                                                                                                                                                                                                                                                                </w:t>
      </w:r>
      <w:r>
        <w:rPr>
          <w:rFonts w:hint="eastAsia" w:ascii="Times New Roman" w:hAnsi="Times New Roman" w:cs="Times New Roman"/>
          <w:b/>
          <w:bCs/>
          <w:sz w:val="28"/>
          <w:szCs w:val="24"/>
        </w:rPr>
        <w:t xml:space="preserve">                                                                                                                                                                                                                                                                                                                                                                                                                                                                                                                                                                                                                                                                                                                                                                                                                                                                                                                                                                                                                                                                                                                                                                                                                                                                                                                                                                                                                                                                                                                                                                                                                                                                                                                                                                                                                                                                                                                                                                                                                                                                                                                                                                                                                                                                                                                                                                                                                                                                                                                                                                                                                                                                                                                                                                                                                                                                                                                                                                                                                                                                                                                                                                                                                                                                                                                                                                                                                                                                                                                                                                                                                                                                                                                                                                                                                                                                                                                                                                                                                                                                                                                                                                                                                </w:t>
      </w:r>
      <w:r>
        <w:rPr>
          <w:rFonts w:hint="eastAsia" w:ascii="Times New Roman" w:hAnsi="Times New Roman" w:cs="Times New Roman"/>
          <w:b/>
          <w:bCs/>
          <w:sz w:val="28"/>
          <w:szCs w:val="24"/>
        </w:rPr>
        <w:t xml:space="preserve">                                                                                                                                                                                                                                                                                                                                                                                                                                                                                                                                                                                                                                                                                                                                                                                                                                                                                                                                                                                                                                                                                                                                                                                                                                                                                                                                                                                                                                                                                                                                                                                                                                                                                                                                                                                                                                                                                                                                                                                                                                                                                                                                                                                                                                                                                                                                                                                                                                                                                                                                                                                                                                                                                                                                                                                                                                                                                                                                                                                                                                                                                                                                                                                                                                                                                                                                                                                                                                                                                                                                                                                                                                                                                                                                                                                                                                                                                                                                                                                                                                                                                                                                                                                                                </w:t>
      </w:r>
      <w:r>
        <w:rPr>
          <w:rFonts w:hint="eastAsia" w:ascii="Times New Roman" w:hAnsi="Times New Roman" w:cs="Times New Roman"/>
          <w:b/>
          <w:bCs/>
          <w:sz w:val="28"/>
          <w:szCs w:val="24"/>
        </w:rPr>
        <w:t xml:space="preserve">                                                                                                                                                                                                                                                                                                                                                                                                                                                                                                                                                                                                                                                                                                                                                                                                                                                                                                                                                                                                                                                                                                                                                                                                                                                                                                                                                                                                                                                                                                                                                                                                                                                                                                                                                                                                                                                                                                                                                                                                                                                                                                                                                                                                                                                                                                                                                                                                                                                                                                                                                                                                                                                                                                                                                                                                                                                                                                                                                                                                                                                                                                                                                                                                                                                                                                                                                                                                                                                                                                                                                                                                                                                                                                                                                                                                                                                                                                                                                                                                                                                                                                                                                                                                                </w:t>
      </w:r>
      <w:r>
        <w:rPr>
          <w:rFonts w:hint="eastAsia" w:ascii="Times New Roman" w:hAnsi="Times New Roman" w:cs="Times New Roman"/>
          <w:b/>
          <w:bCs/>
          <w:sz w:val="28"/>
          <w:szCs w:val="24"/>
        </w:rPr>
        <w:t xml:space="preserve">                                                                                                                                                                                                                                                                                                                                                                                                                                                                                                                                                                                                                                                                                                                                                                                                                                                                                                                                                                                                                                                                                                                                                                                                                                                                                                                                                                                                                                                                                                                                                                                                                                                                                                                                                                                                                                                                                                                                                                                                                                                                                                                                                                                                                                                                                                                                                                                                                                                                                                                                                                                                                                                                                                                                                                                                                                                                                                                                                                                                                                                                                                                                                                                                                                                                                                                                                                                                                                                                                                                                                                                                                                                                                                                                                                                                                                                                                                                                                                                                                                                                                                                                                                                                                </w:t>
      </w:r>
      <w:r>
        <w:rPr>
          <w:rFonts w:hint="eastAsia" w:ascii="Times New Roman" w:hAnsi="Times New Roman" w:cs="Times New Roman"/>
          <w:b/>
          <w:bCs/>
          <w:sz w:val="28"/>
          <w:szCs w:val="24"/>
        </w:rPr>
        <w:t xml:space="preserve">                                                                                                                                                                                                                                                                                                                                                                                                                                                                                                                                                                                                                                                                                                                                                                                                                                                                                                                                                                                                                                                                                                                                                                                                                                                                                                                                                                                                                                                                                                                                                                                                                                                                                                                                                                                                                                                                                                                                                                                                                                                                                                                                                                                                                                                                                                                                                                                                                                                                                                                                                                                                                                                                                                                                                                                                                                                                                                                                                                                                                                                                                                                                                                                                                                                                                                                                                                                                                                                                                                                                                                                                                                                                                                                                                                                                                                                      </w:t>
      </w:r>
      <w:r>
        <w:rPr>
          <w:rFonts w:hint="eastAsia" w:ascii="Times New Roman" w:hAnsi="Times New Roman" w:eastAsia="宋体"/>
          <w:b/>
          <w:bCs/>
          <w:sz w:val="28"/>
          <w:szCs w:val="24"/>
          <w:lang w:eastAsia="zh-CN"/>
        </w:rPr>
        <w:drawing>
          <wp:inline distT="0" distB="0" distL="114300" distR="114300">
            <wp:extent cx="6174105" cy="2501900"/>
            <wp:effectExtent l="0" t="0" r="13335" b="12700"/>
            <wp:docPr id="6" name="图片 6" descr="supplementary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mentary figure 6"/>
                    <pic:cNvPicPr>
                      <a:picLocks noChangeAspect="1"/>
                    </pic:cNvPicPr>
                  </pic:nvPicPr>
                  <pic:blipFill>
                    <a:blip r:embed="rId10"/>
                    <a:stretch>
                      <a:fillRect/>
                    </a:stretch>
                  </pic:blipFill>
                  <pic:spPr>
                    <a:xfrm>
                      <a:off x="0" y="0"/>
                      <a:ext cx="6174105" cy="2501900"/>
                    </a:xfrm>
                    <a:prstGeom prst="rect">
                      <a:avLst/>
                    </a:prstGeom>
                    <a:noFill/>
                    <a:ln>
                      <a:noFill/>
                    </a:ln>
                  </pic:spPr>
                </pic:pic>
              </a:graphicData>
            </a:graphic>
          </wp:inline>
        </w:drawing>
      </w:r>
    </w:p>
    <w:p>
      <w:pPr>
        <w:pStyle w:val="5"/>
        <w:spacing w:line="360" w:lineRule="auto"/>
        <w:ind w:firstLine="0" w:firstLineChars="0"/>
        <w:jc w:val="both"/>
        <w:rPr>
          <w:rFonts w:ascii="Times New Roman" w:hAnsi="Times New Roman"/>
          <w:sz w:val="28"/>
          <w:szCs w:val="24"/>
        </w:rPr>
      </w:pPr>
      <w:r>
        <w:rPr>
          <w:rFonts w:ascii="Times New Roman" w:hAnsi="Times New Roman"/>
          <w:b/>
          <w:bCs/>
          <w:sz w:val="28"/>
          <w:szCs w:val="24"/>
        </w:rPr>
        <w:t>Supplementary Figure</w:t>
      </w:r>
      <w:r>
        <w:rPr>
          <w:rFonts w:hint="eastAsia" w:ascii="Times New Roman" w:hAnsi="Times New Roman"/>
          <w:b/>
          <w:bCs/>
          <w:sz w:val="28"/>
          <w:szCs w:val="24"/>
        </w:rPr>
        <w:t xml:space="preserve"> 6</w:t>
      </w:r>
      <w:r>
        <w:rPr>
          <w:rFonts w:ascii="Times New Roman" w:hAnsi="Times New Roman"/>
          <w:b/>
          <w:bCs/>
          <w:sz w:val="28"/>
          <w:szCs w:val="24"/>
        </w:rPr>
        <w:t xml:space="preserve">. NOL7 knockout </w:t>
      </w:r>
      <w:r>
        <w:rPr>
          <w:rFonts w:hint="eastAsia" w:ascii="Times New Roman" w:hAnsi="Times New Roman"/>
          <w:b/>
          <w:bCs/>
          <w:sz w:val="28"/>
          <w:szCs w:val="24"/>
        </w:rPr>
        <w:t xml:space="preserve">depressed </w:t>
      </w:r>
      <w:r>
        <w:rPr>
          <w:rFonts w:ascii="Times New Roman" w:hAnsi="Times New Roman"/>
          <w:b/>
          <w:bCs/>
          <w:sz w:val="28"/>
          <w:szCs w:val="24"/>
        </w:rPr>
        <w:t>the</w:t>
      </w:r>
      <w:r>
        <w:rPr>
          <w:rFonts w:hint="eastAsia" w:ascii="Times New Roman" w:hAnsi="Times New Roman"/>
          <w:b/>
          <w:bCs/>
          <w:sz w:val="28"/>
          <w:szCs w:val="24"/>
        </w:rPr>
        <w:t xml:space="preserve"> </w:t>
      </w:r>
      <w:r>
        <w:rPr>
          <w:rFonts w:ascii="Times New Roman" w:hAnsi="Times New Roman"/>
          <w:b/>
          <w:bCs/>
          <w:sz w:val="28"/>
          <w:szCs w:val="24"/>
        </w:rPr>
        <w:t>spher</w:t>
      </w:r>
      <w:r>
        <w:rPr>
          <w:rFonts w:hint="eastAsia" w:ascii="Times New Roman" w:hAnsi="Times New Roman"/>
          <w:b/>
          <w:bCs/>
          <w:sz w:val="28"/>
          <w:szCs w:val="24"/>
        </w:rPr>
        <w:t>ical</w:t>
      </w:r>
      <w:r>
        <w:rPr>
          <w:rFonts w:ascii="Times New Roman" w:hAnsi="Times New Roman"/>
          <w:b/>
          <w:bCs/>
          <w:sz w:val="28"/>
          <w:szCs w:val="24"/>
        </w:rPr>
        <w:t xml:space="preserve"> growth of A375 cells.</w:t>
      </w:r>
      <w:r>
        <w:rPr>
          <w:rFonts w:ascii="Times New Roman" w:hAnsi="Times New Roman"/>
          <w:sz w:val="28"/>
          <w:szCs w:val="24"/>
        </w:rPr>
        <w:t xml:space="preserve"> Cell suspension</w:t>
      </w:r>
      <w:r>
        <w:rPr>
          <w:rFonts w:hint="eastAsia" w:ascii="Times New Roman" w:hAnsi="Times New Roman"/>
          <w:sz w:val="28"/>
          <w:szCs w:val="24"/>
        </w:rPr>
        <w:t>s</w:t>
      </w:r>
      <w:r>
        <w:rPr>
          <w:rFonts w:ascii="Times New Roman" w:hAnsi="Times New Roman"/>
          <w:sz w:val="28"/>
          <w:szCs w:val="24"/>
        </w:rPr>
        <w:t xml:space="preserve"> formed a tight sphere on </w:t>
      </w:r>
      <w:r>
        <w:rPr>
          <w:rFonts w:hint="eastAsia" w:ascii="Times New Roman" w:hAnsi="Times New Roman"/>
          <w:sz w:val="28"/>
          <w:szCs w:val="24"/>
        </w:rPr>
        <w:t xml:space="preserve">the </w:t>
      </w:r>
      <w:r>
        <w:rPr>
          <w:rFonts w:ascii="Times New Roman" w:hAnsi="Times New Roman"/>
          <w:sz w:val="28"/>
          <w:szCs w:val="24"/>
        </w:rPr>
        <w:t>3</w:t>
      </w:r>
      <w:r>
        <w:rPr>
          <w:rFonts w:hint="eastAsia" w:ascii="Times New Roman" w:hAnsi="Times New Roman"/>
          <w:sz w:val="28"/>
          <w:szCs w:val="24"/>
        </w:rPr>
        <w:t>rd</w:t>
      </w:r>
      <w:r>
        <w:rPr>
          <w:rFonts w:ascii="Times New Roman" w:hAnsi="Times New Roman"/>
          <w:sz w:val="28"/>
          <w:szCs w:val="24"/>
        </w:rPr>
        <w:t xml:space="preserve"> day</w:t>
      </w:r>
      <w:r>
        <w:rPr>
          <w:rFonts w:hint="eastAsia" w:ascii="Times New Roman" w:hAnsi="Times New Roman"/>
          <w:sz w:val="28"/>
          <w:szCs w:val="24"/>
        </w:rPr>
        <w:t xml:space="preserve"> </w:t>
      </w:r>
      <w:r>
        <w:rPr>
          <w:rFonts w:hint="eastAsia" w:ascii="Times New Roman" w:hAnsi="Times New Roman" w:cs="Microsoft Himalaya"/>
          <w:sz w:val="28"/>
          <w:szCs w:val="24"/>
          <w:lang w:bidi="ar"/>
        </w:rPr>
        <w:t>and</w:t>
      </w:r>
      <w:r>
        <w:rPr>
          <w:rFonts w:ascii="Times New Roman" w:hAnsi="Times New Roman" w:cs="Microsoft Himalaya"/>
          <w:sz w:val="28"/>
          <w:szCs w:val="24"/>
          <w:lang w:bidi="ar"/>
        </w:rPr>
        <w:t xml:space="preserve"> </w:t>
      </w:r>
      <w:r>
        <w:rPr>
          <w:rFonts w:hint="eastAsia" w:ascii="Times New Roman" w:hAnsi="Times New Roman" w:cs="Microsoft Himalaya"/>
          <w:sz w:val="28"/>
          <w:szCs w:val="24"/>
          <w:lang w:bidi="ar"/>
        </w:rPr>
        <w:t xml:space="preserve">continued to </w:t>
      </w:r>
      <w:r>
        <w:rPr>
          <w:rFonts w:ascii="Times New Roman" w:hAnsi="Times New Roman" w:cs="Microsoft Himalaya"/>
          <w:sz w:val="28"/>
          <w:szCs w:val="24"/>
          <w:lang w:bidi="ar"/>
        </w:rPr>
        <w:t>gr</w:t>
      </w:r>
      <w:r>
        <w:rPr>
          <w:rFonts w:hint="eastAsia" w:ascii="Times New Roman" w:hAnsi="Times New Roman" w:cs="Microsoft Himalaya"/>
          <w:sz w:val="28"/>
          <w:szCs w:val="24"/>
          <w:lang w:bidi="ar"/>
        </w:rPr>
        <w:t>o</w:t>
      </w:r>
      <w:r>
        <w:rPr>
          <w:rFonts w:ascii="Times New Roman" w:hAnsi="Times New Roman" w:cs="Microsoft Himalaya"/>
          <w:sz w:val="28"/>
          <w:szCs w:val="24"/>
          <w:lang w:bidi="ar"/>
        </w:rPr>
        <w:t>w steadily as sphere</w:t>
      </w:r>
      <w:r>
        <w:rPr>
          <w:rFonts w:hint="eastAsia" w:ascii="Times New Roman" w:hAnsi="Times New Roman" w:cs="Microsoft Himalaya"/>
          <w:sz w:val="28"/>
          <w:szCs w:val="24"/>
          <w:lang w:bidi="ar"/>
        </w:rPr>
        <w:t>s</w:t>
      </w:r>
      <w:r>
        <w:rPr>
          <w:rFonts w:ascii="Times New Roman" w:hAnsi="Times New Roman"/>
          <w:sz w:val="28"/>
          <w:szCs w:val="24"/>
        </w:rPr>
        <w:t>. The growth rate of A375-sgNOL7 cell</w:t>
      </w:r>
      <w:r>
        <w:rPr>
          <w:rFonts w:hint="eastAsia" w:ascii="Times New Roman" w:hAnsi="Times New Roman"/>
          <w:sz w:val="28"/>
          <w:szCs w:val="24"/>
        </w:rPr>
        <w:t xml:space="preserve"> sphere </w:t>
      </w:r>
      <w:r>
        <w:rPr>
          <w:rFonts w:ascii="Times New Roman" w:hAnsi="Times New Roman"/>
          <w:sz w:val="28"/>
          <w:szCs w:val="24"/>
        </w:rPr>
        <w:t xml:space="preserve">was significantly lower than </w:t>
      </w:r>
      <w:r>
        <w:rPr>
          <w:rFonts w:hint="eastAsia" w:ascii="Times New Roman" w:hAnsi="Times New Roman"/>
          <w:sz w:val="28"/>
          <w:szCs w:val="24"/>
        </w:rPr>
        <w:t xml:space="preserve">that of </w:t>
      </w:r>
      <w:r>
        <w:rPr>
          <w:rFonts w:ascii="Times New Roman" w:hAnsi="Times New Roman"/>
          <w:sz w:val="28"/>
          <w:szCs w:val="24"/>
        </w:rPr>
        <w:t xml:space="preserve">control group. </w:t>
      </w:r>
    </w:p>
    <w:p>
      <w:pPr>
        <w:pStyle w:val="5"/>
        <w:spacing w:line="360" w:lineRule="auto"/>
        <w:ind w:firstLine="0" w:firstLineChars="0"/>
        <w:rPr>
          <w:rFonts w:ascii="Times New Roman" w:hAnsi="Times New Roman"/>
          <w:sz w:val="28"/>
          <w:szCs w:val="24"/>
        </w:rPr>
      </w:pPr>
    </w:p>
    <w:p>
      <w:pPr>
        <w:pStyle w:val="5"/>
        <w:spacing w:line="360" w:lineRule="auto"/>
        <w:ind w:firstLine="0" w:firstLineChars="0"/>
        <w:rPr>
          <w:rFonts w:hint="eastAsia" w:ascii="Times New Roman" w:hAnsi="Times New Roman"/>
          <w:sz w:val="28"/>
          <w:szCs w:val="24"/>
        </w:rPr>
      </w:pPr>
      <w:r>
        <w:rPr>
          <w:rFonts w:hint="eastAsia" w:ascii="Times New Roman" w:hAnsi="Times New Roman"/>
          <w:sz w:val="28"/>
          <w:szCs w:val="24"/>
        </w:rPr>
        <w:drawing>
          <wp:inline distT="0" distB="0" distL="114300" distR="114300">
            <wp:extent cx="6183630" cy="2121535"/>
            <wp:effectExtent l="0" t="0" r="3810" b="12065"/>
            <wp:docPr id="8" name="图片 7" descr="A375-sgNOL7-形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A375-sgNOL7-形态"/>
                    <pic:cNvPicPr>
                      <a:picLocks noChangeAspect="1"/>
                    </pic:cNvPicPr>
                  </pic:nvPicPr>
                  <pic:blipFill>
                    <a:blip r:embed="rId11"/>
                    <a:stretch>
                      <a:fillRect/>
                    </a:stretch>
                  </pic:blipFill>
                  <pic:spPr>
                    <a:xfrm>
                      <a:off x="0" y="0"/>
                      <a:ext cx="6183630" cy="2121535"/>
                    </a:xfrm>
                    <a:prstGeom prst="rect">
                      <a:avLst/>
                    </a:prstGeom>
                    <a:noFill/>
                    <a:ln>
                      <a:noFill/>
                    </a:ln>
                  </pic:spPr>
                </pic:pic>
              </a:graphicData>
            </a:graphic>
          </wp:inline>
        </w:drawing>
      </w:r>
    </w:p>
    <w:p>
      <w:pPr>
        <w:spacing w:line="360" w:lineRule="auto"/>
        <w:jc w:val="both"/>
        <w:rPr>
          <w:rFonts w:hint="eastAsia" w:ascii="Times New Roman" w:hAnsi="Times New Roman"/>
          <w:sz w:val="28"/>
          <w:szCs w:val="24"/>
        </w:rPr>
      </w:pPr>
      <w:r>
        <w:rPr>
          <w:rFonts w:ascii="Times New Roman" w:hAnsi="Times New Roman"/>
          <w:b/>
          <w:bCs/>
          <w:sz w:val="28"/>
          <w:szCs w:val="24"/>
        </w:rPr>
        <w:t xml:space="preserve">Supplementary Figure </w:t>
      </w:r>
      <w:r>
        <w:rPr>
          <w:rFonts w:hint="eastAsia" w:ascii="Times New Roman" w:hAnsi="Times New Roman"/>
          <w:b/>
          <w:bCs/>
          <w:sz w:val="28"/>
          <w:szCs w:val="24"/>
        </w:rPr>
        <w:t>7</w:t>
      </w:r>
      <w:r>
        <w:rPr>
          <w:rFonts w:ascii="Times New Roman" w:hAnsi="Times New Roman"/>
          <w:b/>
          <w:bCs/>
          <w:sz w:val="28"/>
          <w:szCs w:val="28"/>
        </w:rPr>
        <w:t>.</w:t>
      </w:r>
      <w:r>
        <w:rPr>
          <w:rFonts w:ascii="Times New Roman" w:hAnsi="Times New Roman"/>
          <w:sz w:val="28"/>
          <w:szCs w:val="28"/>
        </w:rPr>
        <w:t xml:space="preserve"> </w:t>
      </w:r>
      <w:r>
        <w:rPr>
          <w:rFonts w:hint="eastAsia" w:ascii="Times New Roman" w:hAnsi="Times New Roman"/>
          <w:sz w:val="28"/>
          <w:szCs w:val="28"/>
        </w:rPr>
        <w:t xml:space="preserve">The morphology of A375-sgNOL7 cells. NOL7 knockout has no effect on the morphology of A375 under normoxic condition. </w:t>
      </w:r>
      <w:r>
        <w:rPr>
          <w:rFonts w:hint="eastAsia" w:ascii="Times New Roman" w:hAnsi="Times New Roman"/>
          <w:b/>
          <w:bCs/>
          <w:sz w:val="28"/>
          <w:szCs w:val="24"/>
        </w:rPr>
        <w:t>related to Fig. 6C</w:t>
      </w:r>
      <w:r>
        <w:rPr>
          <w:rFonts w:hint="eastAsia" w:ascii="Times New Roman" w:hAnsi="Times New Roman" w:cs="Times New Roman"/>
          <w:sz w:val="28"/>
          <w:szCs w:val="24"/>
        </w:rPr>
        <w:t>.</w:t>
      </w:r>
    </w:p>
    <w:p>
      <w:pPr>
        <w:pStyle w:val="5"/>
        <w:spacing w:line="360" w:lineRule="auto"/>
        <w:ind w:firstLine="0" w:firstLineChars="0"/>
        <w:rPr>
          <w:rFonts w:hint="eastAsia" w:ascii="Times New Roman" w:hAnsi="Times New Roman" w:eastAsia="宋体"/>
          <w:sz w:val="28"/>
          <w:szCs w:val="24"/>
          <w:lang w:eastAsia="zh-CN"/>
        </w:rPr>
      </w:pPr>
      <w:r>
        <w:rPr>
          <w:rFonts w:hint="eastAsia" w:ascii="Times New Roman" w:hAnsi="Times New Roman" w:eastAsia="宋体"/>
          <w:sz w:val="28"/>
          <w:szCs w:val="24"/>
          <w:lang w:eastAsia="zh-CN"/>
        </w:rPr>
        <w:drawing>
          <wp:inline distT="0" distB="0" distL="114300" distR="114300">
            <wp:extent cx="6186805" cy="1806575"/>
            <wp:effectExtent l="0" t="0" r="635" b="6985"/>
            <wp:docPr id="4" name="图片 8" descr="supplementary fig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supplementary figure 8"/>
                    <pic:cNvPicPr>
                      <a:picLocks noChangeAspect="1"/>
                    </pic:cNvPicPr>
                  </pic:nvPicPr>
                  <pic:blipFill>
                    <a:blip r:embed="rId12"/>
                    <a:stretch>
                      <a:fillRect/>
                    </a:stretch>
                  </pic:blipFill>
                  <pic:spPr>
                    <a:xfrm>
                      <a:off x="0" y="0"/>
                      <a:ext cx="6186805" cy="1806575"/>
                    </a:xfrm>
                    <a:prstGeom prst="rect">
                      <a:avLst/>
                    </a:prstGeom>
                    <a:noFill/>
                    <a:ln>
                      <a:noFill/>
                    </a:ln>
                  </pic:spPr>
                </pic:pic>
              </a:graphicData>
            </a:graphic>
          </wp:inline>
        </w:drawing>
      </w:r>
    </w:p>
    <w:p>
      <w:pPr>
        <w:spacing w:line="360" w:lineRule="auto"/>
        <w:jc w:val="both"/>
        <w:rPr>
          <w:rFonts w:hint="eastAsia" w:ascii="Times New Roman" w:hAnsi="Times New Roman"/>
          <w:sz w:val="28"/>
          <w:szCs w:val="28"/>
        </w:rPr>
      </w:pPr>
      <w:r>
        <w:rPr>
          <w:rFonts w:ascii="Times New Roman" w:hAnsi="Times New Roman"/>
          <w:b/>
          <w:bCs/>
          <w:sz w:val="28"/>
          <w:szCs w:val="24"/>
        </w:rPr>
        <w:t xml:space="preserve">Supplementary Figure </w:t>
      </w:r>
      <w:r>
        <w:rPr>
          <w:rFonts w:hint="eastAsia" w:ascii="Times New Roman" w:hAnsi="Times New Roman"/>
          <w:b/>
          <w:bCs/>
          <w:sz w:val="28"/>
          <w:szCs w:val="24"/>
        </w:rPr>
        <w:t>8</w:t>
      </w:r>
      <w:r>
        <w:rPr>
          <w:rFonts w:ascii="Times New Roman" w:hAnsi="Times New Roman"/>
          <w:b/>
          <w:bCs/>
          <w:sz w:val="28"/>
          <w:szCs w:val="28"/>
        </w:rPr>
        <w:t>.</w:t>
      </w:r>
      <w:r>
        <w:rPr>
          <w:rFonts w:ascii="Times New Roman" w:hAnsi="Times New Roman"/>
          <w:sz w:val="28"/>
          <w:szCs w:val="28"/>
        </w:rPr>
        <w:t xml:space="preserve"> </w:t>
      </w:r>
      <w:r>
        <w:rPr>
          <w:rFonts w:hint="eastAsia" w:ascii="Times New Roman" w:hAnsi="Times New Roman"/>
          <w:b/>
          <w:bCs/>
          <w:sz w:val="28"/>
          <w:szCs w:val="28"/>
        </w:rPr>
        <w:t>A.</w:t>
      </w:r>
      <w:r>
        <w:rPr>
          <w:rFonts w:hint="eastAsia" w:ascii="Times New Roman" w:hAnsi="Times New Roman"/>
          <w:sz w:val="28"/>
          <w:szCs w:val="28"/>
        </w:rPr>
        <w:t xml:space="preserve"> </w:t>
      </w:r>
      <w:r>
        <w:rPr>
          <w:rFonts w:ascii="Times New Roman" w:hAnsi="Times New Roman"/>
          <w:sz w:val="28"/>
          <w:szCs w:val="28"/>
        </w:rPr>
        <w:t xml:space="preserve">NOL7 restricting did not affect ROS generation in B16F10 cells. The ROS generation was measured by </w:t>
      </w:r>
      <w:r>
        <w:rPr>
          <w:rFonts w:hint="eastAsia" w:ascii="Times New Roman" w:hAnsi="Times New Roman"/>
          <w:sz w:val="28"/>
          <w:szCs w:val="28"/>
        </w:rPr>
        <w:t>f</w:t>
      </w:r>
      <w:r>
        <w:rPr>
          <w:rFonts w:ascii="Times New Roman" w:hAnsi="Times New Roman"/>
          <w:sz w:val="28"/>
          <w:szCs w:val="28"/>
        </w:rPr>
        <w:t>low cytometry with reactive oxygen species assay kit (</w:t>
      </w:r>
      <w:r>
        <w:rPr>
          <w:rFonts w:ascii="Times New Roman" w:hAnsi="Times New Roman"/>
          <w:sz w:val="28"/>
          <w:szCs w:val="28"/>
        </w:rPr>
        <w:fldChar w:fldCharType="begin"/>
      </w:r>
      <w:r>
        <w:rPr>
          <w:rFonts w:ascii="Times New Roman" w:hAnsi="Times New Roman"/>
          <w:sz w:val="28"/>
          <w:szCs w:val="28"/>
        </w:rPr>
        <w:instrText xml:space="preserve"> HYPERLINK "https://www.baidu.com/link?url=mGQnLcu5gu1cozEQ0MRJ4sCg53pHWv0nrtesZE_N-pjTrTozdi3ZwwHO15BQsa3p&amp;wd=&amp;eqid=e31f043c00025917000000065c2f2b4e" </w:instrText>
      </w:r>
      <w:r>
        <w:rPr>
          <w:rFonts w:ascii="Times New Roman" w:hAnsi="Times New Roman"/>
          <w:sz w:val="28"/>
          <w:szCs w:val="28"/>
        </w:rPr>
        <w:fldChar w:fldCharType="separate"/>
      </w:r>
      <w:r>
        <w:rPr>
          <w:rFonts w:ascii="Times New Roman" w:hAnsi="Times New Roman"/>
          <w:sz w:val="28"/>
          <w:szCs w:val="28"/>
        </w:rPr>
        <w:t>Beyotime Biotechnology</w:t>
      </w:r>
      <w:r>
        <w:rPr>
          <w:rFonts w:ascii="Times New Roman" w:hAnsi="Times New Roman"/>
          <w:sz w:val="28"/>
          <w:szCs w:val="28"/>
        </w:rPr>
        <w:fldChar w:fldCharType="end"/>
      </w:r>
      <w:r>
        <w:rPr>
          <w:rFonts w:ascii="Times New Roman" w:hAnsi="Times New Roman"/>
          <w:sz w:val="28"/>
          <w:szCs w:val="28"/>
        </w:rPr>
        <w:t>, Beijing, China) referring to the producer protocol and analyzed by Flowjo software 10.0.</w:t>
      </w:r>
      <w:r>
        <w:rPr>
          <w:rFonts w:hint="eastAsia" w:ascii="Times New Roman" w:hAnsi="Times New Roman"/>
          <w:sz w:val="28"/>
          <w:szCs w:val="28"/>
        </w:rPr>
        <w:t xml:space="preserve"> </w:t>
      </w:r>
      <w:r>
        <w:rPr>
          <w:rFonts w:hint="eastAsia" w:ascii="Times New Roman" w:hAnsi="Times New Roman"/>
          <w:b/>
          <w:bCs/>
          <w:sz w:val="28"/>
          <w:szCs w:val="28"/>
        </w:rPr>
        <w:t>B.</w:t>
      </w:r>
      <w:r>
        <w:rPr>
          <w:rFonts w:hint="eastAsia" w:ascii="Times New Roman" w:hAnsi="Times New Roman"/>
          <w:sz w:val="28"/>
          <w:szCs w:val="28"/>
        </w:rPr>
        <w:t xml:space="preserve"> NOL7 depletion did not effect the expression level of JNK, p-JNK and </w:t>
      </w:r>
      <w:r>
        <w:rPr>
          <w:rFonts w:ascii="Times New Roman" w:hAnsi="Times New Roman"/>
          <w:sz w:val="28"/>
          <w:szCs w:val="28"/>
        </w:rPr>
        <w:t>β</w:t>
      </w:r>
      <w:r>
        <w:rPr>
          <w:rFonts w:hint="eastAsia" w:ascii="Times New Roman" w:hAnsi="Times New Roman"/>
          <w:sz w:val="28"/>
          <w:szCs w:val="28"/>
        </w:rPr>
        <w:t>-catenin</w:t>
      </w:r>
      <w:r>
        <w:rPr>
          <w:rFonts w:hint="eastAsia" w:ascii="Times New Roman" w:hAnsi="Times New Roman"/>
          <w:sz w:val="28"/>
          <w:szCs w:val="28"/>
          <w:lang w:val="en-US" w:eastAsia="zh-CN"/>
        </w:rPr>
        <w:t xml:space="preserve"> in A375 cells</w:t>
      </w:r>
      <w:r>
        <w:rPr>
          <w:rFonts w:hint="eastAsia" w:ascii="Times New Roman" w:hAnsi="Times New Roman"/>
          <w:sz w:val="28"/>
          <w:szCs w:val="28"/>
        </w:rPr>
        <w:t>.</w:t>
      </w:r>
      <w:r>
        <w:rPr>
          <w:rFonts w:ascii="Times New Roman" w:hAnsi="Times New Roman"/>
          <w:sz w:val="28"/>
          <w:szCs w:val="28"/>
        </w:rPr>
        <w:t xml:space="preserve"> T</w:t>
      </w:r>
      <w:r>
        <w:rPr>
          <w:rFonts w:hint="eastAsia" w:ascii="Times New Roman" w:hAnsi="Times New Roman"/>
          <w:sz w:val="28"/>
          <w:szCs w:val="28"/>
        </w:rPr>
        <w:t xml:space="preserve">he quantification of these proteins was shown in right, </w:t>
      </w:r>
      <w:r>
        <w:rPr>
          <w:rFonts w:ascii="Times New Roman" w:hAnsi="Times New Roman"/>
          <w:sz w:val="28"/>
          <w:szCs w:val="28"/>
        </w:rPr>
        <w:t>β</w:t>
      </w:r>
      <w:r>
        <w:rPr>
          <w:rFonts w:hint="eastAsia" w:ascii="Times New Roman" w:hAnsi="Times New Roman"/>
          <w:sz w:val="28"/>
          <w:szCs w:val="28"/>
        </w:rPr>
        <w:t>-actin was used as internal control.</w:t>
      </w:r>
    </w:p>
    <w:p>
      <w:pPr>
        <w:spacing w:line="360" w:lineRule="auto"/>
        <w:rPr>
          <w:rFonts w:hint="eastAsia" w:ascii="Times New Roman" w:hAnsi="Times New Roman"/>
          <w:sz w:val="28"/>
          <w:szCs w:val="28"/>
        </w:rPr>
      </w:pPr>
    </w:p>
    <w:p>
      <w:pPr>
        <w:spacing w:line="360" w:lineRule="auto"/>
        <w:rPr>
          <w:rFonts w:ascii="Times New Roman" w:hAnsi="Times New Roman"/>
          <w:sz w:val="28"/>
          <w:szCs w:val="28"/>
        </w:rPr>
      </w:pPr>
      <w:r>
        <w:rPr>
          <w:rFonts w:ascii="Times New Roman" w:hAnsi="Times New Roman"/>
          <w:sz w:val="28"/>
          <w:szCs w:val="28"/>
        </w:rPr>
        <w:drawing>
          <wp:inline distT="0" distB="0" distL="114300" distR="114300">
            <wp:extent cx="6194425" cy="1296035"/>
            <wp:effectExtent l="0" t="0" r="8255" b="14605"/>
            <wp:docPr id="2" name="图片 9" descr="supplementary fig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supplementary figure 9"/>
                    <pic:cNvPicPr>
                      <a:picLocks noChangeAspect="1"/>
                    </pic:cNvPicPr>
                  </pic:nvPicPr>
                  <pic:blipFill>
                    <a:blip r:embed="rId13"/>
                    <a:stretch>
                      <a:fillRect/>
                    </a:stretch>
                  </pic:blipFill>
                  <pic:spPr>
                    <a:xfrm>
                      <a:off x="0" y="0"/>
                      <a:ext cx="6194425" cy="1296035"/>
                    </a:xfrm>
                    <a:prstGeom prst="rect">
                      <a:avLst/>
                    </a:prstGeom>
                    <a:noFill/>
                    <a:ln>
                      <a:noFill/>
                    </a:ln>
                  </pic:spPr>
                </pic:pic>
              </a:graphicData>
            </a:graphic>
          </wp:inline>
        </w:drawing>
      </w:r>
    </w:p>
    <w:p>
      <w:pPr>
        <w:spacing w:line="360" w:lineRule="auto"/>
        <w:jc w:val="both"/>
        <w:rPr>
          <w:rFonts w:ascii="Times New Roman" w:hAnsi="Times New Roman"/>
          <w:sz w:val="28"/>
          <w:szCs w:val="28"/>
        </w:rPr>
      </w:pPr>
      <w:r>
        <w:rPr>
          <w:rFonts w:ascii="Times New Roman" w:hAnsi="Times New Roman"/>
          <w:b/>
          <w:bCs/>
          <w:sz w:val="28"/>
          <w:szCs w:val="24"/>
        </w:rPr>
        <w:t xml:space="preserve">Supplementary Figure </w:t>
      </w:r>
      <w:r>
        <w:rPr>
          <w:rFonts w:hint="eastAsia" w:ascii="Times New Roman" w:hAnsi="Times New Roman"/>
          <w:b/>
          <w:bCs/>
          <w:sz w:val="28"/>
          <w:szCs w:val="24"/>
        </w:rPr>
        <w:t>9</w:t>
      </w:r>
      <w:r>
        <w:rPr>
          <w:rFonts w:ascii="Times New Roman" w:hAnsi="Times New Roman"/>
          <w:b/>
          <w:bCs/>
          <w:sz w:val="28"/>
          <w:szCs w:val="28"/>
        </w:rPr>
        <w:t>.</w:t>
      </w:r>
      <w:r>
        <w:rPr>
          <w:rFonts w:hint="eastAsia" w:ascii="Times New Roman" w:hAnsi="Times New Roman"/>
          <w:sz w:val="28"/>
          <w:szCs w:val="28"/>
        </w:rPr>
        <w:t xml:space="preserve"> </w:t>
      </w:r>
      <w:r>
        <w:rPr>
          <w:rFonts w:hint="eastAsia" w:ascii="Times New Roman" w:hAnsi="Times New Roman"/>
          <w:b/>
          <w:bCs/>
          <w:sz w:val="28"/>
          <w:szCs w:val="28"/>
        </w:rPr>
        <w:t>A-B.</w:t>
      </w:r>
      <w:r>
        <w:rPr>
          <w:rFonts w:hint="eastAsia" w:ascii="Times New Roman" w:hAnsi="Times New Roman"/>
          <w:sz w:val="28"/>
          <w:szCs w:val="28"/>
        </w:rPr>
        <w:t xml:space="preserve"> Western blotting analysis for protein levels of TSP-1, p-Smad2/3 and Smad2/3 upon NOL7 knockdown in B16F10 (</w:t>
      </w:r>
      <w:r>
        <w:rPr>
          <w:rFonts w:hint="eastAsia" w:ascii="Times New Roman" w:hAnsi="Times New Roman"/>
          <w:b/>
          <w:bCs/>
          <w:sz w:val="28"/>
          <w:szCs w:val="28"/>
        </w:rPr>
        <w:t>A</w:t>
      </w:r>
      <w:r>
        <w:rPr>
          <w:rFonts w:hint="eastAsia" w:ascii="Times New Roman" w:hAnsi="Times New Roman"/>
          <w:sz w:val="28"/>
          <w:szCs w:val="28"/>
        </w:rPr>
        <w:t>) and A375 (</w:t>
      </w:r>
      <w:r>
        <w:rPr>
          <w:rFonts w:hint="eastAsia" w:ascii="Times New Roman" w:hAnsi="Times New Roman"/>
          <w:b/>
          <w:bCs/>
          <w:sz w:val="28"/>
          <w:szCs w:val="28"/>
        </w:rPr>
        <w:t>B</w:t>
      </w:r>
      <w:r>
        <w:rPr>
          <w:rFonts w:hint="eastAsia" w:ascii="Times New Roman" w:hAnsi="Times New Roman"/>
          <w:sz w:val="28"/>
          <w:szCs w:val="28"/>
        </w:rPr>
        <w:t>) cells. The quantification analysis of these proteins was shown in right.</w:t>
      </w:r>
    </w:p>
    <w:p>
      <w:pPr>
        <w:spacing w:line="360" w:lineRule="auto"/>
        <w:rPr>
          <w:rFonts w:ascii="Times New Roman" w:hAnsi="Times New Roman"/>
          <w:sz w:val="28"/>
          <w:szCs w:val="28"/>
        </w:rPr>
      </w:pPr>
    </w:p>
    <w:p>
      <w:pPr>
        <w:pStyle w:val="5"/>
        <w:spacing w:line="360" w:lineRule="auto"/>
        <w:ind w:firstLine="0" w:firstLineChars="0"/>
        <w:rPr>
          <w:rFonts w:hint="eastAsia" w:ascii="Times New Roman" w:hAnsi="Times New Roman"/>
          <w:color w:val="FF0000"/>
          <w:sz w:val="28"/>
          <w:szCs w:val="28"/>
          <w:highlight w:val="yellow"/>
        </w:rPr>
      </w:pPr>
    </w:p>
    <w:p>
      <w:pPr>
        <w:pStyle w:val="5"/>
        <w:spacing w:line="360" w:lineRule="auto"/>
        <w:ind w:firstLine="0" w:firstLineChars="0"/>
        <w:rPr>
          <w:rFonts w:hint="eastAsia" w:ascii="Times New Roman" w:hAnsi="Times New Roman"/>
          <w:color w:val="FF0000"/>
          <w:sz w:val="28"/>
          <w:szCs w:val="28"/>
          <w:highlight w:val="yellow"/>
        </w:rPr>
      </w:pPr>
    </w:p>
    <w:p>
      <w:pPr>
        <w:spacing w:line="360" w:lineRule="auto"/>
        <w:rPr>
          <w:rFonts w:ascii="Times New Roman" w:hAnsi="Times New Roman"/>
          <w:sz w:val="28"/>
          <w:szCs w:val="24"/>
        </w:rPr>
      </w:pPr>
      <w:r>
        <w:rPr>
          <w:rFonts w:ascii="Times New Roman" w:hAnsi="Times New Roman"/>
          <w:b/>
          <w:bCs/>
          <w:sz w:val="28"/>
          <w:szCs w:val="24"/>
        </w:rPr>
        <w:t>Supplementary Table 1. Primer sequences used were list</w:t>
      </w:r>
      <w:r>
        <w:rPr>
          <w:rFonts w:hint="eastAsia" w:ascii="Times New Roman" w:hAnsi="Times New Roman"/>
          <w:b/>
          <w:bCs/>
          <w:sz w:val="28"/>
          <w:szCs w:val="24"/>
        </w:rPr>
        <w:t>ed</w:t>
      </w:r>
      <w:r>
        <w:rPr>
          <w:rFonts w:ascii="Times New Roman" w:hAnsi="Times New Roman"/>
          <w:b/>
          <w:bCs/>
          <w:sz w:val="28"/>
          <w:szCs w:val="24"/>
        </w:rPr>
        <w:t>.</w:t>
      </w:r>
      <w:r>
        <w:rPr>
          <w:rFonts w:ascii="Times New Roman" w:hAnsi="Times New Roman"/>
          <w:sz w:val="28"/>
          <w:szCs w:val="24"/>
        </w:rPr>
        <w:t xml:space="preserve">  </w:t>
      </w:r>
    </w:p>
    <w:tbl>
      <w:tblPr>
        <w:tblStyle w:val="3"/>
        <w:tblW w:w="9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58"/>
        <w:gridCol w:w="1024"/>
        <w:gridCol w:w="3765"/>
        <w:gridCol w:w="3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b/>
                <w:bCs/>
                <w:sz w:val="28"/>
                <w:szCs w:val="24"/>
              </w:rPr>
            </w:pPr>
            <w:r>
              <w:rPr>
                <w:rFonts w:ascii="Times New Roman" w:hAnsi="Times New Roman"/>
                <w:b/>
                <w:bCs/>
                <w:kern w:val="0"/>
                <w:sz w:val="28"/>
                <w:szCs w:val="24"/>
              </w:rPr>
              <w:t>Gene</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b/>
                <w:bCs/>
                <w:sz w:val="28"/>
                <w:szCs w:val="24"/>
              </w:rPr>
            </w:pPr>
            <w:r>
              <w:rPr>
                <w:rFonts w:ascii="Times New Roman" w:hAnsi="Times New Roman"/>
                <w:b/>
                <w:bCs/>
                <w:kern w:val="0"/>
                <w:sz w:val="28"/>
                <w:szCs w:val="24"/>
              </w:rPr>
              <w:t>Species</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b/>
                <w:bCs/>
                <w:sz w:val="28"/>
                <w:szCs w:val="24"/>
              </w:rPr>
            </w:pPr>
            <w:r>
              <w:rPr>
                <w:rFonts w:ascii="Times New Roman" w:hAnsi="Times New Roman"/>
                <w:b/>
                <w:bCs/>
                <w:kern w:val="0"/>
                <w:sz w:val="28"/>
                <w:szCs w:val="24"/>
              </w:rPr>
              <w:t>Forward primer sequence(5' → 3')</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b/>
                <w:bCs/>
                <w:sz w:val="28"/>
                <w:szCs w:val="24"/>
              </w:rPr>
            </w:pPr>
            <w:r>
              <w:rPr>
                <w:rFonts w:ascii="Times New Roman" w:hAnsi="Times New Roman"/>
                <w:b/>
                <w:bCs/>
                <w:kern w:val="0"/>
                <w:sz w:val="28"/>
                <w:szCs w:val="24"/>
              </w:rPr>
              <w:t>Reverse primer sequence(5' →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β-actin</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human</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AGAAAATCTGGCACCACACC</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AGAGGCGTACAGGGATAGCA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β-actin</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mouse</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GGCTGTATTCCCCTCCATCG</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CCAGTTGGTAACAATGCCATGT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NOL7</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human</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TTGCCAACAAGAGGTTACCAG</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TCTGACCATCCACCGTCTTTT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NOL7</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mouse</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GAGTGCTCGCAGGGATAAAAC</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GCTGCTCTAATACAGCATCTGG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PCNA</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human</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GAACTGGTTCATTCATCTCTATGG</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TGTCACAGACAAGTAATGTCGATAAA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PCNA</w:t>
            </w:r>
          </w:p>
        </w:tc>
        <w:tc>
          <w:tcPr>
            <w:tcW w:w="1024"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mouse</w:t>
            </w:r>
          </w:p>
        </w:tc>
        <w:tc>
          <w:tcPr>
            <w:tcW w:w="3765"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TTTGAGGCACGCCTGATCC</w:t>
            </w:r>
          </w:p>
        </w:tc>
        <w:tc>
          <w:tcPr>
            <w:tcW w:w="3756"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textAlignment w:val="center"/>
              <w:rPr>
                <w:rFonts w:ascii="Times New Roman" w:hAnsi="Times New Roman"/>
                <w:sz w:val="24"/>
              </w:rPr>
            </w:pPr>
            <w:r>
              <w:rPr>
                <w:rFonts w:ascii="Times New Roman" w:hAnsi="Times New Roman"/>
                <w:kern w:val="0"/>
                <w:sz w:val="24"/>
              </w:rPr>
              <w:t>TTTGAGGCACGCCTGATCC</w:t>
            </w:r>
          </w:p>
        </w:tc>
      </w:tr>
    </w:tbl>
    <w:p/>
    <w:sectPr>
      <w:footerReference r:id="rId3" w:type="default"/>
      <w:pgSz w:w="11906" w:h="16838"/>
      <w:pgMar w:top="1440" w:right="1080" w:bottom="1440" w:left="1080" w:header="851" w:footer="992" w:gutter="0"/>
      <w:lnNumType w:countBy="1"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Himalaya">
    <w:panose1 w:val="01010100010101010101"/>
    <w:charset w:val="00"/>
    <w:family w:val="auto"/>
    <w:pitch w:val="default"/>
    <w:sig w:usb0="80000003" w:usb1="00010000" w:usb2="0000004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32"/>
      </w:rPr>
      <w:fldChar w:fldCharType="begin"/>
    </w:r>
    <w:r>
      <w:rPr>
        <w:sz w:val="32"/>
      </w:rPr>
      <w:instrText xml:space="preserve">PAGE   \* ME</w:instrText>
    </w:r>
  </w:p>
  <w:p>
    <w:pPr>
      <w:jc w:val="center"/>
    </w:pPr>
    <w:r>
      <w:rPr>
        <w:b/>
        <w:color w:val="FF0000"/>
      </w:rPr>
      <w:instrText xml:space="preserve">校对</w:instrText>
    </w:r>
  </w:p>
  <w:p>
    <w:pPr>
      <w:jc w:val="center"/>
      <w:rPr>
        <w:color w:val="000000"/>
      </w:rPr>
    </w:pPr>
    <w:r>
      <w:rPr>
        <w:b/>
        <w:color w:val="FF0000"/>
      </w:rPr>
      <w:instrText xml:space="preserve">校对报告</w:instrText>
    </w:r>
  </w:p>
  <w:p>
    <w:pPr>
      <w:jc w:val="center"/>
    </w:pPr>
  </w:p>
  <w:p>
    <w:pPr>
      <w:jc w:val="center"/>
      <w:rPr>
        <w:color w:val="000000"/>
      </w:rPr>
    </w:pPr>
    <w:r>
      <w:rPr>
        <w:color w:val="000000"/>
      </w:rPr>
      <w:instrText xml:space="preserve">当前使用的样式是 [Cancer Letters New]</w:instrText>
    </w:r>
  </w:p>
  <w:p>
    <w:pPr>
      <w:jc w:val="center"/>
      <w:rPr>
        <w:color w:val="000000"/>
      </w:rPr>
    </w:pPr>
    <w:r>
      <w:rPr>
        <w:color w:val="000000"/>
      </w:rPr>
      <w:instrText xml:space="preserve">当前文档包含的题录共60条</w:instrText>
    </w:r>
  </w:p>
  <w:p>
    <w:pPr>
      <w:jc w:val="center"/>
      <w:rPr>
        <w:color w:val="000000"/>
      </w:rPr>
    </w:pPr>
    <w:r>
      <w:rPr>
        <w:color w:val="000000"/>
      </w:rPr>
      <w:instrText xml:space="preserve">有0条题录存在必填字段内容缺失的问题</w:instrText>
    </w:r>
  </w:p>
  <w:p>
    <w:pPr>
      <w:pStyle w:val="2"/>
      <w:jc w:val="center"/>
      <w:rPr>
        <w:sz w:val="32"/>
      </w:rPr>
    </w:pPr>
    <w:r>
      <w:rPr>
        <w:color w:val="000000"/>
        <w:sz w:val="24"/>
      </w:rPr>
      <w:instrText xml:space="preserve">所有题录的数据正常</w:instrText>
    </w:r>
    <w:r>
      <w:rPr>
        <w:sz w:val="32"/>
      </w:rPr>
      <w:instrText xml:space="preserve">FORMAT</w:instrText>
    </w:r>
    <w:r>
      <w:rPr>
        <w:sz w:val="32"/>
      </w:rPr>
      <w:fldChar w:fldCharType="separate"/>
    </w:r>
    <w:r>
      <w:rPr>
        <w:sz w:val="32"/>
        <w:lang w:val="zh-CN"/>
      </w:rPr>
      <w:t>26</w:t>
    </w:r>
    <w:r>
      <w:rPr>
        <w:sz w:val="32"/>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5B51F4"/>
    <w:rsid w:val="3B5B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customStyle="1" w:styleId="5">
    <w:name w:val="List Paragraph2"/>
    <w:basedOn w:val="1"/>
    <w:qFormat/>
    <w:uiPriority w:val="0"/>
    <w:pPr>
      <w:ind w:firstLine="420" w:firstLineChars="200"/>
    </w:pPr>
    <w:rPr>
      <w:rFonts w:cs="Times New Roman"/>
      <w:szCs w:val="21"/>
    </w:rPr>
  </w:style>
  <w:style w:type="paragraph" w:styleId="6">
    <w:name w:val="No Spacing"/>
    <w:qFormat/>
    <w:uiPriority w:val="1"/>
    <w:pPr>
      <w:widowControl w:val="0"/>
      <w:jc w:val="both"/>
    </w:pPr>
    <w:rPr>
      <w:rFonts w:ascii="Calibri" w:hAnsi="Calibri" w:eastAsia="宋体" w:cs="Microsoft Himalaya"/>
      <w:kern w:val="2"/>
      <w:sz w:val="21"/>
      <w:szCs w:val="22"/>
      <w:lang w:val="en-US" w:eastAsia="zh-CN" w:bidi="ar-SA"/>
    </w:rPr>
  </w:style>
  <w:style w:type="character" w:customStyle="1" w:styleId="7">
    <w:name w:val="16"/>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2020-09-22T02:04:00Z</dcterms:created>
  <dc:creator>Yumei Li</dc:creator>
  <cp:lastModifiedBy>Yumei Li</cp:lastModifiedBy>
  <dcterms:modified xsi:type="dcterms:W3CDTF">2020-09-22T02:05:12Z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