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CCD" w:rsidRPr="00280F75" w:rsidRDefault="00280F75">
      <w:pPr>
        <w:spacing w:before="240" w:line="271" w:lineRule="auto"/>
        <w:ind w:lef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80F7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 information</w:t>
      </w:r>
    </w:p>
    <w:p w:rsidR="00887CCD" w:rsidRPr="00280F75" w:rsidRDefault="00280F75">
      <w:pPr>
        <w:spacing w:before="240" w:line="271" w:lineRule="auto"/>
        <w:ind w:lef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80F7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Comparative Study of Commercial Non-Conventional Yeasts Applied in Beer</w:t>
      </w:r>
    </w:p>
    <w:p w:rsidR="00887CCD" w:rsidRPr="00280F75" w:rsidRDefault="00280F75">
      <w:pPr>
        <w:spacing w:before="180" w:line="300" w:lineRule="auto"/>
        <w:ind w:left="40" w:right="1340"/>
        <w:jc w:val="both"/>
        <w:rPr>
          <w:rFonts w:ascii="Times New Roman" w:eastAsia="Times New Roman" w:hAnsi="Times New Roman" w:cs="Times New Roman"/>
        </w:rPr>
      </w:pPr>
      <w:r w:rsidRPr="00280F75">
        <w:rPr>
          <w:rFonts w:ascii="Times New Roman" w:eastAsia="Times New Roman" w:hAnsi="Times New Roman" w:cs="Times New Roman"/>
        </w:rPr>
        <w:t>Danae Macarena Romero Rojas</w:t>
      </w:r>
      <w:r w:rsidRPr="00280F75">
        <w:rPr>
          <w:rFonts w:ascii="Times New Roman" w:eastAsia="Times New Roman" w:hAnsi="Times New Roman" w:cs="Times New Roman"/>
          <w:vertAlign w:val="superscript"/>
        </w:rPr>
        <w:t>1</w:t>
      </w:r>
      <w:r w:rsidRPr="00280F75">
        <w:rPr>
          <w:rFonts w:ascii="Times New Roman" w:eastAsia="Times New Roman" w:hAnsi="Times New Roman" w:cs="Times New Roman"/>
        </w:rPr>
        <w:t>, Clara Bruzone</w:t>
      </w:r>
      <w:r w:rsidRPr="00280F75">
        <w:rPr>
          <w:rFonts w:ascii="Times New Roman" w:eastAsia="Times New Roman" w:hAnsi="Times New Roman" w:cs="Times New Roman"/>
          <w:vertAlign w:val="superscript"/>
        </w:rPr>
        <w:t>1</w:t>
      </w:r>
      <w:r w:rsidRPr="00280F75">
        <w:rPr>
          <w:rFonts w:ascii="Times New Roman" w:eastAsia="Times New Roman" w:hAnsi="Times New Roman" w:cs="Times New Roman"/>
        </w:rPr>
        <w:t>, Andrea Trochine</w:t>
      </w:r>
      <w:r w:rsidRPr="00280F75">
        <w:rPr>
          <w:rFonts w:ascii="Times New Roman" w:eastAsia="Times New Roman" w:hAnsi="Times New Roman" w:cs="Times New Roman"/>
          <w:vertAlign w:val="superscript"/>
        </w:rPr>
        <w:t>1</w:t>
      </w:r>
      <w:r w:rsidRPr="00280F75">
        <w:rPr>
          <w:rFonts w:ascii="Times New Roman" w:eastAsia="Times New Roman" w:hAnsi="Times New Roman" w:cs="Times New Roman"/>
        </w:rPr>
        <w:t>, Diego Libkind</w:t>
      </w:r>
      <w:r w:rsidRPr="00280F75">
        <w:rPr>
          <w:rFonts w:ascii="Times New Roman" w:eastAsia="Times New Roman" w:hAnsi="Times New Roman" w:cs="Times New Roman"/>
          <w:vertAlign w:val="superscript"/>
        </w:rPr>
        <w:t>1</w:t>
      </w:r>
      <w:r w:rsidRPr="00280F75">
        <w:rPr>
          <w:rFonts w:ascii="Times New Roman" w:eastAsia="Times New Roman" w:hAnsi="Times New Roman" w:cs="Times New Roman"/>
        </w:rPr>
        <w:t>, Julieta Amalia Burini</w:t>
      </w:r>
      <w:proofErr w:type="gramStart"/>
      <w:r w:rsidRPr="00280F75">
        <w:rPr>
          <w:rFonts w:ascii="Times New Roman" w:eastAsia="Times New Roman" w:hAnsi="Times New Roman" w:cs="Times New Roman"/>
          <w:vertAlign w:val="superscript"/>
        </w:rPr>
        <w:t>1,</w:t>
      </w:r>
      <w:r w:rsidRPr="00280F75">
        <w:rPr>
          <w:rFonts w:ascii="Times New Roman" w:eastAsia="Times New Roman" w:hAnsi="Times New Roman" w:cs="Times New Roman"/>
        </w:rPr>
        <w:t>*</w:t>
      </w:r>
      <w:proofErr w:type="gramEnd"/>
    </w:p>
    <w:p w:rsidR="00887CCD" w:rsidRPr="00280F75" w:rsidRDefault="00280F75">
      <w:pPr>
        <w:spacing w:before="180" w:line="300" w:lineRule="auto"/>
        <w:ind w:left="40" w:right="1340"/>
        <w:jc w:val="both"/>
        <w:rPr>
          <w:rFonts w:ascii="Times New Roman" w:eastAsia="Times New Roman" w:hAnsi="Times New Roman" w:cs="Times New Roman"/>
        </w:rPr>
      </w:pPr>
      <w:r w:rsidRPr="00280F75">
        <w:rPr>
          <w:rFonts w:ascii="Times New Roman" w:eastAsia="Times New Roman" w:hAnsi="Times New Roman" w:cs="Times New Roman"/>
          <w:vertAlign w:val="superscript"/>
        </w:rPr>
        <w:t>1</w:t>
      </w:r>
      <w:r w:rsidRPr="00280F75">
        <w:rPr>
          <w:rFonts w:ascii="Times New Roman" w:eastAsia="Times New Roman" w:hAnsi="Times New Roman" w:cs="Times New Roman"/>
        </w:rPr>
        <w:t xml:space="preserve">Centro de Referencia en Levaduras y Tecnología Cervecera (CRELTEC), Instituto Andino Patagónico de Tecnologías Biológicas y </w:t>
      </w:r>
      <w:proofErr w:type="spellStart"/>
      <w:r w:rsidRPr="00280F75">
        <w:rPr>
          <w:rFonts w:ascii="Times New Roman" w:eastAsia="Times New Roman" w:hAnsi="Times New Roman" w:cs="Times New Roman"/>
        </w:rPr>
        <w:t>Geoambientales</w:t>
      </w:r>
      <w:proofErr w:type="spellEnd"/>
      <w:r w:rsidRPr="00280F75">
        <w:rPr>
          <w:rFonts w:ascii="Times New Roman" w:eastAsia="Times New Roman" w:hAnsi="Times New Roman" w:cs="Times New Roman"/>
        </w:rPr>
        <w:t xml:space="preserve"> (IPATEC), CONICET - Universidad Nacional del Comahue, San Carlos de Bariloche, Argentina. </w:t>
      </w:r>
    </w:p>
    <w:p w:rsidR="00887CCD" w:rsidRPr="00280F75" w:rsidRDefault="00280F75">
      <w:pPr>
        <w:spacing w:before="180" w:line="300" w:lineRule="auto"/>
        <w:ind w:left="40" w:right="1340"/>
        <w:rPr>
          <w:rFonts w:ascii="Times New Roman" w:eastAsia="Times New Roman" w:hAnsi="Times New Roman" w:cs="Times New Roman"/>
          <w:sz w:val="20"/>
          <w:szCs w:val="20"/>
        </w:rPr>
      </w:pPr>
      <w:r w:rsidRPr="00280F75">
        <w:rPr>
          <w:rFonts w:ascii="Times New Roman" w:eastAsia="Times New Roman" w:hAnsi="Times New Roman" w:cs="Times New Roman"/>
          <w:lang w:val="en-US"/>
        </w:rPr>
        <w:t>*</w:t>
      </w:r>
      <w:r w:rsidRPr="00280F75">
        <w:rPr>
          <w:rFonts w:ascii="Times New Roman" w:eastAsia="Times New Roman" w:hAnsi="Times New Roman" w:cs="Times New Roman"/>
          <w:b/>
          <w:bCs/>
          <w:lang w:val="en-US"/>
        </w:rPr>
        <w:t>Corresponding author</w:t>
      </w:r>
      <w:r w:rsidRPr="00280F75">
        <w:rPr>
          <w:rFonts w:ascii="Times New Roman" w:eastAsia="Times New Roman" w:hAnsi="Times New Roman" w:cs="Times New Roman"/>
          <w:lang w:val="en-US"/>
        </w:rPr>
        <w:t xml:space="preserve">: </w:t>
      </w:r>
      <w:hyperlink r:id="rId4">
        <w:r w:rsidRPr="00280F75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juliburini@comahue-conicet.gob.ar</w:t>
        </w:r>
      </w:hyperlink>
      <w:r w:rsidRPr="00280F75">
        <w:rPr>
          <w:rFonts w:ascii="Times New Roman" w:eastAsia="Times New Roman" w:hAnsi="Times New Roman" w:cs="Times New Roman"/>
          <w:lang w:val="en-US"/>
        </w:rPr>
        <w:t xml:space="preserve">. </w:t>
      </w:r>
      <w:r w:rsidRPr="00280F75">
        <w:rPr>
          <w:rFonts w:ascii="Times New Roman" w:eastAsia="Times New Roman" w:hAnsi="Times New Roman" w:cs="Times New Roman"/>
        </w:rPr>
        <w:t xml:space="preserve">Centro de </w:t>
      </w:r>
      <w:proofErr w:type="spellStart"/>
      <w:r w:rsidRPr="00280F75">
        <w:rPr>
          <w:rFonts w:ascii="Times New Roman" w:eastAsia="Times New Roman" w:hAnsi="Times New Roman" w:cs="Times New Roman"/>
        </w:rPr>
        <w:t>Salmonicultura</w:t>
      </w:r>
      <w:proofErr w:type="spellEnd"/>
      <w:r w:rsidRPr="00280F75">
        <w:rPr>
          <w:rFonts w:ascii="Times New Roman" w:eastAsia="Times New Roman" w:hAnsi="Times New Roman" w:cs="Times New Roman"/>
        </w:rPr>
        <w:t>, Camino Cerro Catedral, Bariloche (8400), Argentina. ORCID  0000-0002-1581-4010</w:t>
      </w:r>
    </w:p>
    <w:p w:rsidR="00887CCD" w:rsidRPr="00280F75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Pr="00280F75" w:rsidRDefault="00280F75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280F75">
        <w:rPr>
          <w:rFonts w:ascii="Times New Roman" w:eastAsia="Times New Roman" w:hAnsi="Times New Roman" w:cs="Times New Roman"/>
          <w:sz w:val="20"/>
          <w:szCs w:val="20"/>
        </w:rPr>
        <w:t>Journal</w:t>
      </w:r>
      <w:proofErr w:type="spellEnd"/>
      <w:r w:rsidRPr="00280F75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 w:rsidRPr="00280F75">
        <w:rPr>
          <w:rFonts w:ascii="Times New Roman" w:eastAsia="Times New Roman" w:hAnsi="Times New Roman" w:cs="Times New Roman"/>
          <w:sz w:val="20"/>
          <w:szCs w:val="20"/>
        </w:rPr>
        <w:t>European</w:t>
      </w:r>
      <w:proofErr w:type="spellEnd"/>
      <w:r w:rsidRPr="00280F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80F75">
        <w:rPr>
          <w:rFonts w:ascii="Times New Roman" w:eastAsia="Times New Roman" w:hAnsi="Times New Roman" w:cs="Times New Roman"/>
          <w:sz w:val="20"/>
          <w:szCs w:val="20"/>
        </w:rPr>
        <w:t>Food</w:t>
      </w:r>
      <w:proofErr w:type="spellEnd"/>
      <w:r w:rsidRPr="00280F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80F75">
        <w:rPr>
          <w:rFonts w:ascii="Times New Roman" w:eastAsia="Times New Roman" w:hAnsi="Times New Roman" w:cs="Times New Roman"/>
          <w:sz w:val="20"/>
          <w:szCs w:val="20"/>
        </w:rPr>
        <w:t>Research</w:t>
      </w:r>
      <w:proofErr w:type="spellEnd"/>
      <w:r w:rsidRPr="00280F75"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proofErr w:type="spellStart"/>
      <w:r w:rsidRPr="00280F75">
        <w:rPr>
          <w:rFonts w:ascii="Times New Roman" w:eastAsia="Times New Roman" w:hAnsi="Times New Roman" w:cs="Times New Roman"/>
          <w:sz w:val="20"/>
          <w:szCs w:val="20"/>
        </w:rPr>
        <w:t>Technology</w:t>
      </w:r>
      <w:proofErr w:type="spellEnd"/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87CCD" w:rsidRDefault="00887CCD">
      <w:pPr>
        <w:spacing w:before="20" w:after="240" w:line="271" w:lineRule="auto"/>
        <w:ind w:left="40"/>
        <w:jc w:val="both"/>
      </w:pPr>
    </w:p>
    <w:p w:rsidR="00887CCD" w:rsidRDefault="00887CCD"/>
    <w:p w:rsidR="00887CCD" w:rsidRDefault="00887CCD"/>
    <w:p w:rsidR="00887CCD" w:rsidRDefault="00280F75">
      <w:r>
        <w:rPr>
          <w:noProof/>
          <w:lang w:val="es-AR"/>
        </w:rPr>
        <w:drawing>
          <wp:inline distT="114300" distB="114300" distL="114300" distR="114300">
            <wp:extent cx="5731200" cy="4292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CCD" w:rsidRPr="004D7B50" w:rsidRDefault="00280F75">
      <w:pPr>
        <w:rPr>
          <w:sz w:val="20"/>
          <w:lang w:val="en-US"/>
        </w:rPr>
      </w:pPr>
      <w:r w:rsidRPr="004D7B50">
        <w:rPr>
          <w:rFonts w:ascii="Times New Roman" w:eastAsia="Times New Roman" w:hAnsi="Times New Roman" w:cs="Times New Roman"/>
          <w:b/>
          <w:bCs/>
          <w:sz w:val="20"/>
          <w:lang w:val="en-US"/>
        </w:rPr>
        <w:t>Fig. S1</w:t>
      </w:r>
      <w:r w:rsidRPr="004D7B50">
        <w:rPr>
          <w:rFonts w:ascii="Times New Roman" w:eastAsia="Times New Roman" w:hAnsi="Times New Roman" w:cs="Times New Roman"/>
          <w:sz w:val="20"/>
          <w:lang w:val="en-US"/>
        </w:rPr>
        <w:t xml:space="preserve"> Principal compone</w:t>
      </w:r>
      <w:bookmarkStart w:id="0" w:name="_GoBack"/>
      <w:bookmarkEnd w:id="0"/>
      <w:r w:rsidRPr="004D7B50">
        <w:rPr>
          <w:rFonts w:ascii="Times New Roman" w:eastAsia="Times New Roman" w:hAnsi="Times New Roman" w:cs="Times New Roman"/>
          <w:sz w:val="20"/>
          <w:lang w:val="en-US"/>
        </w:rPr>
        <w:t>nt analysis (PCA) of volatile compounds in non-conventional and reference strains</w:t>
      </w:r>
    </w:p>
    <w:sectPr w:rsidR="00887CCD" w:rsidRPr="004D7B5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CA3AD6C-DE91-4EEE-B224-666119AD21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F25AE7-C4FC-4EF8-AA18-72E6D7A2AD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CCD"/>
    <w:rsid w:val="00280F75"/>
    <w:rsid w:val="004D7B50"/>
    <w:rsid w:val="0088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01EAC3-B0D2-44E7-899D-B78865B4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juliburini@comahue-conicet.gob.ar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720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Danae Macarena Romero Rojas</cp:lastModifiedBy>
  <cp:revision>3</cp:revision>
  <dcterms:created xsi:type="dcterms:W3CDTF">2025-12-15T19:36:00Z</dcterms:created>
  <dcterms:modified xsi:type="dcterms:W3CDTF">2025-12-15T19:37:00Z</dcterms:modified>
</cp:coreProperties>
</file>