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6607" w14:textId="77777777" w:rsidR="001842E1" w:rsidRPr="00B22541" w:rsidRDefault="001842E1" w:rsidP="001842E1">
      <w:pPr>
        <w:rPr>
          <w:rFonts w:ascii="Arial" w:hAnsi="Arial" w:cs="Arial"/>
          <w:lang w:val="en-US"/>
        </w:rPr>
      </w:pPr>
      <w:r w:rsidRPr="00B22541">
        <w:rPr>
          <w:rFonts w:ascii="Arial" w:hAnsi="Arial" w:cs="Arial"/>
          <w:b/>
          <w:lang w:val="en-US"/>
        </w:rPr>
        <w:t>Fig. S1: Bloodspot database data for IGF2BP1, IGF2BP2 and IGF2BP3</w:t>
      </w:r>
    </w:p>
    <w:p w14:paraId="1665F7AF" w14:textId="77777777" w:rsidR="001842E1" w:rsidRPr="00B22541" w:rsidRDefault="001842E1" w:rsidP="001842E1">
      <w:pPr>
        <w:rPr>
          <w:rFonts w:ascii="Arial" w:hAnsi="Arial" w:cs="Arial"/>
          <w:lang w:val="en-US"/>
        </w:rPr>
      </w:pPr>
      <w:r w:rsidRPr="00B22541">
        <w:rPr>
          <w:rFonts w:ascii="Arial" w:hAnsi="Arial" w:cs="Arial"/>
          <w:lang w:val="en-US"/>
        </w:rPr>
        <w:t>The plots retrieved from the database clearly indicate that KMT2A-r leukemia patient samples overexpress mostly IGF3BP3, less IGF2BP2 und display no overexpression of IGF2BP1</w:t>
      </w:r>
    </w:p>
    <w:p w14:paraId="60DB9F95" w14:textId="77777777" w:rsidR="001842E1" w:rsidRPr="00B22541" w:rsidRDefault="001842E1" w:rsidP="001842E1">
      <w:pPr>
        <w:rPr>
          <w:rFonts w:ascii="Arial" w:hAnsi="Arial" w:cs="Arial"/>
          <w:lang w:val="en-US"/>
        </w:rPr>
      </w:pPr>
    </w:p>
    <w:p w14:paraId="6485FB02" w14:textId="77777777" w:rsidR="001842E1" w:rsidRPr="00B22541" w:rsidRDefault="001842E1" w:rsidP="001842E1">
      <w:pPr>
        <w:rPr>
          <w:rFonts w:ascii="Arial" w:hAnsi="Arial" w:cs="Arial"/>
          <w:b/>
          <w:lang w:val="en-US"/>
        </w:rPr>
      </w:pPr>
      <w:r w:rsidRPr="00B22541">
        <w:rPr>
          <w:rFonts w:ascii="Arial" w:hAnsi="Arial" w:cs="Arial"/>
          <w:b/>
          <w:lang w:val="en-US"/>
        </w:rPr>
        <w:t>Fig. S2: Analysis of the (cloned) cDNA sequences of MA4, MmA4, A4M a the original mRNA of MYC</w:t>
      </w:r>
    </w:p>
    <w:p w14:paraId="02FB5A71" w14:textId="77777777" w:rsidR="001842E1" w:rsidRPr="00B22541" w:rsidRDefault="001842E1" w:rsidP="001842E1">
      <w:pPr>
        <w:rPr>
          <w:rFonts w:ascii="Arial" w:hAnsi="Arial" w:cs="Arial"/>
          <w:lang w:val="en-US"/>
        </w:rPr>
      </w:pPr>
      <w:r w:rsidRPr="00B22541">
        <w:rPr>
          <w:rFonts w:ascii="Arial" w:hAnsi="Arial" w:cs="Arial"/>
          <w:lang w:val="en-US"/>
        </w:rPr>
        <w:t>Top: predicted m6A modifications (SCAMP server). Bottom: predicted IGF2BP3 binding sites (</w:t>
      </w:r>
      <w:proofErr w:type="spellStart"/>
      <w:r w:rsidRPr="00B22541">
        <w:rPr>
          <w:rFonts w:ascii="Arial" w:hAnsi="Arial" w:cs="Arial"/>
          <w:lang w:val="en-US"/>
        </w:rPr>
        <w:t>RBPscores</w:t>
      </w:r>
      <w:proofErr w:type="spellEnd"/>
      <w:r w:rsidRPr="00B22541">
        <w:rPr>
          <w:rFonts w:ascii="Arial" w:hAnsi="Arial" w:cs="Arial"/>
          <w:lang w:val="en-US"/>
        </w:rPr>
        <w:t xml:space="preserve">). From these </w:t>
      </w:r>
      <w:r w:rsidRPr="00B22541">
        <w:rPr>
          <w:rFonts w:ascii="Arial" w:hAnsi="Arial" w:cs="Arial"/>
          <w:i/>
          <w:lang w:val="en-US"/>
        </w:rPr>
        <w:t>in silico</w:t>
      </w:r>
      <w:r w:rsidRPr="00B22541">
        <w:rPr>
          <w:rFonts w:ascii="Arial" w:hAnsi="Arial" w:cs="Arial"/>
          <w:lang w:val="en-US"/>
        </w:rPr>
        <w:t xml:space="preserve"> analysis, it was predicted that there are only changes in the regions coding for the AFF1/Af4 or Aff1/af4 portion of MA4 and MmAf4 which seem to change, as the KMT2A/MLL portion remains unchanged. The black marked region is the Flag-tag  which is included in the artificial MmA4 construct. The reciprocal A4M fusion mRNA seem to have mostly binding sites in the region coding for KMT2A/MLL protein portion.</w:t>
      </w:r>
    </w:p>
    <w:p w14:paraId="7FC944F0" w14:textId="77777777" w:rsidR="001842E1" w:rsidRPr="00B22541" w:rsidRDefault="001842E1" w:rsidP="001842E1">
      <w:pPr>
        <w:widowControl w:val="0"/>
        <w:autoSpaceDE w:val="0"/>
        <w:autoSpaceDN w:val="0"/>
        <w:adjustRightInd w:val="0"/>
        <w:spacing w:after="60"/>
        <w:ind w:left="640" w:hanging="640"/>
        <w:rPr>
          <w:rFonts w:ascii="Arial" w:hAnsi="Arial" w:cs="Arial"/>
          <w:lang w:val="en-US"/>
        </w:rPr>
      </w:pPr>
    </w:p>
    <w:p w14:paraId="3A15EC78" w14:textId="6678908E" w:rsidR="005210F9" w:rsidRPr="00B22541" w:rsidRDefault="00B22541">
      <w:pPr>
        <w:rPr>
          <w:rFonts w:ascii="Arial" w:hAnsi="Arial" w:cs="Arial"/>
          <w:b/>
          <w:bCs/>
        </w:rPr>
      </w:pPr>
      <w:proofErr w:type="spellStart"/>
      <w:r w:rsidRPr="00B22541">
        <w:rPr>
          <w:rFonts w:ascii="Arial" w:hAnsi="Arial" w:cs="Arial"/>
          <w:b/>
          <w:bCs/>
        </w:rPr>
        <w:t>Supplemental</w:t>
      </w:r>
      <w:proofErr w:type="spellEnd"/>
      <w:r w:rsidRPr="00B22541">
        <w:rPr>
          <w:rFonts w:ascii="Arial" w:hAnsi="Arial" w:cs="Arial"/>
          <w:b/>
          <w:bCs/>
        </w:rPr>
        <w:t xml:space="preserve"> Excel </w:t>
      </w:r>
      <w:proofErr w:type="spellStart"/>
      <w:r w:rsidRPr="00B22541">
        <w:rPr>
          <w:rFonts w:ascii="Arial" w:hAnsi="Arial" w:cs="Arial"/>
          <w:b/>
          <w:bCs/>
        </w:rPr>
        <w:t>data</w:t>
      </w:r>
      <w:proofErr w:type="spellEnd"/>
      <w:r w:rsidRPr="00B22541">
        <w:rPr>
          <w:rFonts w:ascii="Arial" w:hAnsi="Arial" w:cs="Arial"/>
          <w:b/>
          <w:bCs/>
        </w:rPr>
        <w:t xml:space="preserve"> </w:t>
      </w:r>
      <w:proofErr w:type="spellStart"/>
      <w:r w:rsidRPr="00B22541">
        <w:rPr>
          <w:rFonts w:ascii="Arial" w:hAnsi="Arial" w:cs="Arial"/>
          <w:b/>
          <w:bCs/>
        </w:rPr>
        <w:t>file</w:t>
      </w:r>
      <w:proofErr w:type="spellEnd"/>
      <w:r w:rsidRPr="00B22541">
        <w:rPr>
          <w:rFonts w:ascii="Arial" w:hAnsi="Arial" w:cs="Arial"/>
          <w:b/>
          <w:bCs/>
        </w:rPr>
        <w:t xml:space="preserve"> 1 – RIP </w:t>
      </w:r>
      <w:proofErr w:type="spellStart"/>
      <w:r w:rsidRPr="00B22541">
        <w:rPr>
          <w:rFonts w:ascii="Arial" w:hAnsi="Arial" w:cs="Arial"/>
          <w:b/>
          <w:bCs/>
        </w:rPr>
        <w:t>enrichment</w:t>
      </w:r>
      <w:proofErr w:type="spellEnd"/>
    </w:p>
    <w:p w14:paraId="618E01C5" w14:textId="77777777" w:rsidR="00B22541" w:rsidRPr="00B22541" w:rsidRDefault="00B22541">
      <w:pPr>
        <w:rPr>
          <w:rFonts w:ascii="Arial" w:hAnsi="Arial" w:cs="Arial"/>
          <w:b/>
          <w:bCs/>
        </w:rPr>
      </w:pPr>
    </w:p>
    <w:p w14:paraId="7246CE68" w14:textId="1CE7FCB3" w:rsidR="00BD306F" w:rsidRDefault="00B22541">
      <w:pPr>
        <w:rPr>
          <w:rFonts w:ascii="Arial" w:hAnsi="Arial" w:cs="Arial"/>
          <w:b/>
          <w:bCs/>
        </w:rPr>
      </w:pPr>
      <w:proofErr w:type="spellStart"/>
      <w:r w:rsidRPr="00B22541">
        <w:rPr>
          <w:rFonts w:ascii="Arial" w:hAnsi="Arial" w:cs="Arial"/>
          <w:b/>
          <w:bCs/>
        </w:rPr>
        <w:t>Supplemental</w:t>
      </w:r>
      <w:proofErr w:type="spellEnd"/>
      <w:r w:rsidRPr="00B22541">
        <w:rPr>
          <w:rFonts w:ascii="Arial" w:hAnsi="Arial" w:cs="Arial"/>
          <w:b/>
          <w:bCs/>
        </w:rPr>
        <w:t xml:space="preserve"> Excel </w:t>
      </w:r>
      <w:proofErr w:type="spellStart"/>
      <w:r w:rsidRPr="00B22541">
        <w:rPr>
          <w:rFonts w:ascii="Arial" w:hAnsi="Arial" w:cs="Arial"/>
          <w:b/>
          <w:bCs/>
        </w:rPr>
        <w:t>data</w:t>
      </w:r>
      <w:proofErr w:type="spellEnd"/>
      <w:r w:rsidRPr="00B22541">
        <w:rPr>
          <w:rFonts w:ascii="Arial" w:hAnsi="Arial" w:cs="Arial"/>
          <w:b/>
          <w:bCs/>
        </w:rPr>
        <w:t xml:space="preserve"> </w:t>
      </w:r>
      <w:proofErr w:type="spellStart"/>
      <w:r w:rsidRPr="00B22541">
        <w:rPr>
          <w:rFonts w:ascii="Arial" w:hAnsi="Arial" w:cs="Arial"/>
          <w:b/>
          <w:bCs/>
        </w:rPr>
        <w:t>file</w:t>
      </w:r>
      <w:proofErr w:type="spellEnd"/>
      <w:r w:rsidRPr="00B22541">
        <w:rPr>
          <w:rFonts w:ascii="Arial" w:hAnsi="Arial" w:cs="Arial"/>
          <w:b/>
          <w:bCs/>
        </w:rPr>
        <w:t xml:space="preserve"> 2 </w:t>
      </w:r>
      <w:r w:rsidR="00BD306F">
        <w:rPr>
          <w:rFonts w:ascii="Arial" w:hAnsi="Arial" w:cs="Arial"/>
          <w:b/>
          <w:bCs/>
        </w:rPr>
        <w:t>–</w:t>
      </w:r>
      <w:r w:rsidRPr="00B22541">
        <w:rPr>
          <w:rFonts w:ascii="Arial" w:hAnsi="Arial" w:cs="Arial"/>
          <w:b/>
          <w:bCs/>
        </w:rPr>
        <w:t xml:space="preserve"> </w:t>
      </w:r>
      <w:proofErr w:type="spellStart"/>
      <w:r w:rsidRPr="00B22541">
        <w:rPr>
          <w:rFonts w:ascii="Arial" w:hAnsi="Arial" w:cs="Arial"/>
          <w:b/>
          <w:bCs/>
        </w:rPr>
        <w:t>Heatmap</w:t>
      </w:r>
      <w:proofErr w:type="spellEnd"/>
    </w:p>
    <w:p w14:paraId="44ED5F2E" w14:textId="77777777" w:rsidR="00BD306F" w:rsidRDefault="00BD30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4E40BB" w14:textId="4B1B70B2" w:rsidR="00B22541" w:rsidRDefault="00BD30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lastRenderedPageBreak/>
        <w:drawing>
          <wp:inline distT="0" distB="0" distL="0" distR="0" wp14:anchorId="76BF4111" wp14:editId="7921055E">
            <wp:extent cx="5756910" cy="7945755"/>
            <wp:effectExtent l="0" t="0" r="0" b="4445"/>
            <wp:docPr id="1588382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8271" name="Grafik 1588382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E610" w14:textId="77777777" w:rsidR="00BD306F" w:rsidRDefault="00BD306F">
      <w:pPr>
        <w:rPr>
          <w:rFonts w:ascii="Arial" w:hAnsi="Arial" w:cs="Arial"/>
          <w:b/>
          <w:bCs/>
        </w:rPr>
      </w:pPr>
    </w:p>
    <w:p w14:paraId="4AF3A13B" w14:textId="7F7D2F51" w:rsidR="00BD306F" w:rsidRDefault="00BD30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8D434C" w14:textId="58FF74A8" w:rsidR="00BD306F" w:rsidRPr="00B22541" w:rsidRDefault="00BD30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lastRenderedPageBreak/>
        <w:drawing>
          <wp:inline distT="0" distB="0" distL="0" distR="0" wp14:anchorId="5B2B391B" wp14:editId="764611AD">
            <wp:extent cx="5756910" cy="7945755"/>
            <wp:effectExtent l="0" t="0" r="0" b="4445"/>
            <wp:docPr id="95116626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66260" name="Grafik 9511662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06F" w:rsidRPr="00B22541" w:rsidSect="00332D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E1"/>
    <w:rsid w:val="00060967"/>
    <w:rsid w:val="00096147"/>
    <w:rsid w:val="001842E1"/>
    <w:rsid w:val="001B10C7"/>
    <w:rsid w:val="001D3224"/>
    <w:rsid w:val="00232288"/>
    <w:rsid w:val="00282E61"/>
    <w:rsid w:val="002925B2"/>
    <w:rsid w:val="002A3F1F"/>
    <w:rsid w:val="002F4965"/>
    <w:rsid w:val="00332D77"/>
    <w:rsid w:val="003358FA"/>
    <w:rsid w:val="005210F9"/>
    <w:rsid w:val="00535F00"/>
    <w:rsid w:val="005414EC"/>
    <w:rsid w:val="00561E7B"/>
    <w:rsid w:val="0057441E"/>
    <w:rsid w:val="00575A06"/>
    <w:rsid w:val="005A0723"/>
    <w:rsid w:val="00630370"/>
    <w:rsid w:val="00671DDF"/>
    <w:rsid w:val="00705130"/>
    <w:rsid w:val="00752BF5"/>
    <w:rsid w:val="007720FE"/>
    <w:rsid w:val="00834BD5"/>
    <w:rsid w:val="00995F00"/>
    <w:rsid w:val="00A30BBE"/>
    <w:rsid w:val="00A7018B"/>
    <w:rsid w:val="00B142F8"/>
    <w:rsid w:val="00B22541"/>
    <w:rsid w:val="00BD306F"/>
    <w:rsid w:val="00BE69FB"/>
    <w:rsid w:val="00CC2CD9"/>
    <w:rsid w:val="00CD7AB6"/>
    <w:rsid w:val="00DF3814"/>
    <w:rsid w:val="00E95031"/>
    <w:rsid w:val="00F10083"/>
    <w:rsid w:val="00F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FD3E9"/>
  <w15:chartTrackingRefBased/>
  <w15:docId w15:val="{E5A43147-AA7F-144C-830E-127C4299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2E1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4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4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4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42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42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42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42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4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42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42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42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42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42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42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8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42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42E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842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42E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842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42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4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834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2026-01-13T10:34:00Z</dcterms:created>
  <dcterms:modified xsi:type="dcterms:W3CDTF">2026-01-13T10:42:00Z</dcterms:modified>
</cp:coreProperties>
</file>