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307842E" w14:textId="158A9033" w:rsidR="00221007" w:rsidRDefault="00221007" w:rsidP="00221007">
      <w:pPr>
        <w:jc w:val="center"/>
        <w:rPr>
          <w:rFonts w:ascii="Arial" w:hAnsi="Arial" w:cs="Arial"/>
          <w:b/>
          <w:bCs/>
          <w:sz w:val="22"/>
          <w:szCs w:val="22"/>
          <w:highlight w:val="yellow"/>
        </w:rPr>
      </w:pPr>
      <w:r>
        <w:rPr>
          <w:rFonts w:ascii="Arial" w:hAnsi="Arial" w:cs="Arial"/>
          <w:b/>
          <w:bCs/>
          <w:sz w:val="22"/>
          <w:szCs w:val="22"/>
          <w:highlight w:val="yellow"/>
        </w:rPr>
        <w:t>Supplementary Material</w:t>
      </w:r>
    </w:p>
    <w:p w14:paraId="1CDC344D" w14:textId="77777777" w:rsidR="00221007" w:rsidRDefault="00221007" w:rsidP="00495794">
      <w:pPr>
        <w:rPr>
          <w:rFonts w:ascii="Arial" w:hAnsi="Arial" w:cs="Arial"/>
          <w:b/>
          <w:bCs/>
          <w:sz w:val="22"/>
          <w:szCs w:val="22"/>
          <w:highlight w:val="yellow"/>
        </w:rPr>
      </w:pPr>
    </w:p>
    <w:p w14:paraId="16A26ACD" w14:textId="04E373E6" w:rsidR="00495794" w:rsidRDefault="00521512" w:rsidP="00221007">
      <w:pPr>
        <w:rPr>
          <w:rFonts w:ascii="Arial" w:hAnsi="Arial" w:cs="Arial"/>
          <w:sz w:val="22"/>
          <w:szCs w:val="22"/>
        </w:rPr>
      </w:pPr>
      <w:r w:rsidRPr="00627D98">
        <w:rPr>
          <w:rFonts w:ascii="Arial" w:hAnsi="Arial" w:cs="Arial"/>
          <w:b/>
          <w:bCs/>
          <w:sz w:val="22"/>
          <w:szCs w:val="22"/>
          <w:highlight w:val="yellow"/>
        </w:rPr>
        <w:t>Title:</w:t>
      </w:r>
      <w:r w:rsidRPr="00627D98">
        <w:rPr>
          <w:rFonts w:ascii="Arial" w:hAnsi="Arial" w:cs="Arial"/>
          <w:sz w:val="22"/>
          <w:szCs w:val="22"/>
        </w:rPr>
        <w:t xml:space="preserve"> </w:t>
      </w:r>
      <w:r w:rsidR="00A74866" w:rsidRPr="00627D98">
        <w:rPr>
          <w:rFonts w:ascii="Arial" w:hAnsi="Arial" w:cs="Arial"/>
          <w:sz w:val="22"/>
          <w:szCs w:val="22"/>
        </w:rPr>
        <w:t xml:space="preserve">A hybrid open-top light-sheet microscope for </w:t>
      </w:r>
      <w:r w:rsidR="00A408D0" w:rsidRPr="00627D98">
        <w:rPr>
          <w:rFonts w:ascii="Arial" w:hAnsi="Arial" w:cs="Arial"/>
          <w:sz w:val="22"/>
          <w:szCs w:val="22"/>
        </w:rPr>
        <w:t>multi-</w:t>
      </w:r>
      <w:r w:rsidR="00501D69" w:rsidRPr="00627D98">
        <w:rPr>
          <w:rFonts w:ascii="Arial" w:hAnsi="Arial" w:cs="Arial"/>
          <w:sz w:val="22"/>
          <w:szCs w:val="22"/>
        </w:rPr>
        <w:t>scale</w:t>
      </w:r>
      <w:r w:rsidR="00A74866" w:rsidRPr="00627D98">
        <w:rPr>
          <w:rFonts w:ascii="Arial" w:hAnsi="Arial" w:cs="Arial"/>
          <w:sz w:val="22"/>
          <w:szCs w:val="22"/>
        </w:rPr>
        <w:t xml:space="preserve"> imaging of cleared tissues</w:t>
      </w:r>
    </w:p>
    <w:p w14:paraId="0B858075" w14:textId="77777777" w:rsidR="008C4A2E" w:rsidRPr="008C4A2E" w:rsidRDefault="008C4A2E" w:rsidP="00495794">
      <w:pPr>
        <w:rPr>
          <w:rFonts w:ascii="Arial" w:hAnsi="Arial" w:cs="Arial"/>
          <w:sz w:val="36"/>
          <w:szCs w:val="36"/>
        </w:rPr>
      </w:pPr>
    </w:p>
    <w:p w14:paraId="561AEBDB" w14:textId="403DA5FB" w:rsidR="007A3BE1" w:rsidRDefault="00495794" w:rsidP="004D116A">
      <w:pPr>
        <w:spacing w:line="360" w:lineRule="auto"/>
        <w:contextualSpacing/>
        <w:rPr>
          <w:rFonts w:ascii="Arial" w:hAnsi="Arial" w:cs="Arial"/>
          <w:sz w:val="22"/>
          <w:szCs w:val="22"/>
          <w:vertAlign w:val="superscript"/>
        </w:rPr>
      </w:pPr>
      <w:r w:rsidRPr="00627D98">
        <w:rPr>
          <w:rFonts w:ascii="Arial" w:hAnsi="Arial" w:cs="Arial"/>
          <w:b/>
          <w:sz w:val="22"/>
          <w:szCs w:val="22"/>
          <w:highlight w:val="yellow"/>
        </w:rPr>
        <w:t>Authors:</w:t>
      </w:r>
      <w:r w:rsidRPr="00627D98">
        <w:rPr>
          <w:rFonts w:ascii="Arial" w:hAnsi="Arial" w:cs="Arial"/>
          <w:sz w:val="22"/>
          <w:szCs w:val="22"/>
        </w:rPr>
        <w:t xml:space="preserve"> Adam </w:t>
      </w:r>
      <w:r w:rsidR="00BD0188">
        <w:rPr>
          <w:rFonts w:ascii="Arial" w:hAnsi="Arial" w:cs="Arial"/>
          <w:sz w:val="22"/>
          <w:szCs w:val="22"/>
        </w:rPr>
        <w:t xml:space="preserve">K. </w:t>
      </w:r>
      <w:r w:rsidRPr="00627D98">
        <w:rPr>
          <w:rFonts w:ascii="Arial" w:hAnsi="Arial" w:cs="Arial"/>
          <w:sz w:val="22"/>
          <w:szCs w:val="22"/>
        </w:rPr>
        <w:t>Glaser</w:t>
      </w:r>
      <w:r w:rsidRPr="00627D98">
        <w:rPr>
          <w:rFonts w:ascii="Arial" w:hAnsi="Arial" w:cs="Arial"/>
          <w:sz w:val="22"/>
          <w:szCs w:val="22"/>
          <w:vertAlign w:val="superscript"/>
        </w:rPr>
        <w:t>1*</w:t>
      </w:r>
      <w:r w:rsidR="00487F58" w:rsidRPr="00627D98">
        <w:rPr>
          <w:rFonts w:ascii="Arial" w:hAnsi="Arial" w:cs="Arial"/>
          <w:sz w:val="22"/>
          <w:szCs w:val="22"/>
        </w:rPr>
        <w:t xml:space="preserve">, </w:t>
      </w:r>
      <w:r w:rsidR="00627D98" w:rsidRPr="00627D98">
        <w:rPr>
          <w:rFonts w:ascii="Arial" w:hAnsi="Arial" w:cs="Arial"/>
          <w:sz w:val="22"/>
          <w:szCs w:val="22"/>
        </w:rPr>
        <w:t xml:space="preserve">Kevin </w:t>
      </w:r>
      <w:r w:rsidR="00967259">
        <w:rPr>
          <w:rFonts w:ascii="Arial" w:hAnsi="Arial" w:cs="Arial"/>
          <w:sz w:val="22"/>
          <w:szCs w:val="22"/>
        </w:rPr>
        <w:t xml:space="preserve">W. </w:t>
      </w:r>
      <w:r w:rsidR="00627D98" w:rsidRPr="00627D98">
        <w:rPr>
          <w:rFonts w:ascii="Arial" w:hAnsi="Arial" w:cs="Arial"/>
          <w:sz w:val="22"/>
          <w:szCs w:val="22"/>
        </w:rPr>
        <w:t>Bishop</w:t>
      </w:r>
      <w:r w:rsidR="00627D98" w:rsidRPr="00627D98">
        <w:rPr>
          <w:rFonts w:ascii="Arial" w:hAnsi="Arial" w:cs="Arial"/>
          <w:sz w:val="22"/>
          <w:szCs w:val="22"/>
          <w:vertAlign w:val="superscript"/>
        </w:rPr>
        <w:t>1,2</w:t>
      </w:r>
      <w:r w:rsidR="00627D98" w:rsidRPr="00627D98">
        <w:rPr>
          <w:rFonts w:ascii="Arial" w:hAnsi="Arial" w:cs="Arial"/>
          <w:sz w:val="22"/>
          <w:szCs w:val="22"/>
        </w:rPr>
        <w:t xml:space="preserve">, </w:t>
      </w:r>
      <w:r w:rsidR="00C81505" w:rsidRPr="00627D98">
        <w:rPr>
          <w:rFonts w:ascii="Arial" w:hAnsi="Arial" w:cs="Arial"/>
          <w:sz w:val="22"/>
          <w:szCs w:val="22"/>
        </w:rPr>
        <w:t xml:space="preserve">Lindsey </w:t>
      </w:r>
      <w:r w:rsidR="00967259">
        <w:rPr>
          <w:rFonts w:ascii="Arial" w:hAnsi="Arial" w:cs="Arial"/>
          <w:sz w:val="22"/>
          <w:szCs w:val="22"/>
        </w:rPr>
        <w:t xml:space="preserve">A. </w:t>
      </w:r>
      <w:r w:rsidR="00C81505" w:rsidRPr="00627D98">
        <w:rPr>
          <w:rFonts w:ascii="Arial" w:hAnsi="Arial" w:cs="Arial"/>
          <w:sz w:val="22"/>
          <w:szCs w:val="22"/>
        </w:rPr>
        <w:t>Barner</w:t>
      </w:r>
      <w:r w:rsidR="00C81505" w:rsidRPr="00627D98">
        <w:rPr>
          <w:rFonts w:ascii="Arial" w:hAnsi="Arial" w:cs="Arial"/>
          <w:sz w:val="22"/>
          <w:szCs w:val="22"/>
          <w:vertAlign w:val="superscript"/>
        </w:rPr>
        <w:t>1</w:t>
      </w:r>
      <w:r w:rsidR="00C81505" w:rsidRPr="00627D98">
        <w:rPr>
          <w:rFonts w:ascii="Arial" w:hAnsi="Arial" w:cs="Arial"/>
          <w:sz w:val="22"/>
          <w:szCs w:val="22"/>
        </w:rPr>
        <w:t xml:space="preserve">, </w:t>
      </w:r>
      <w:proofErr w:type="spellStart"/>
      <w:r w:rsidR="007A3BE1" w:rsidRPr="00627D98">
        <w:rPr>
          <w:rFonts w:ascii="Arial" w:hAnsi="Arial" w:cs="Arial"/>
          <w:sz w:val="22"/>
          <w:szCs w:val="22"/>
        </w:rPr>
        <w:t>Etsuo</w:t>
      </w:r>
      <w:proofErr w:type="spellEnd"/>
      <w:r w:rsidR="007A3BE1" w:rsidRPr="00627D98">
        <w:rPr>
          <w:rFonts w:ascii="Arial" w:hAnsi="Arial" w:cs="Arial"/>
          <w:sz w:val="22"/>
          <w:szCs w:val="22"/>
        </w:rPr>
        <w:t xml:space="preserve"> </w:t>
      </w:r>
      <w:r w:rsidR="00967259">
        <w:rPr>
          <w:rFonts w:ascii="Arial" w:hAnsi="Arial" w:cs="Arial"/>
          <w:sz w:val="22"/>
          <w:szCs w:val="22"/>
        </w:rPr>
        <w:t xml:space="preserve">A. </w:t>
      </w:r>
      <w:r w:rsidR="007A3BE1" w:rsidRPr="00627D98">
        <w:rPr>
          <w:rFonts w:ascii="Arial" w:hAnsi="Arial" w:cs="Arial"/>
          <w:sz w:val="22"/>
          <w:szCs w:val="22"/>
        </w:rPr>
        <w:t>Susaki</w:t>
      </w:r>
      <w:r w:rsidR="0061704B" w:rsidRPr="006F03B3">
        <w:rPr>
          <w:rFonts w:ascii="Arial" w:hAnsi="Arial" w:cs="Arial"/>
          <w:sz w:val="22"/>
          <w:szCs w:val="22"/>
          <w:vertAlign w:val="superscript"/>
        </w:rPr>
        <w:t>3,</w:t>
      </w:r>
      <w:r w:rsidR="00627D98" w:rsidRPr="00627D98">
        <w:rPr>
          <w:rFonts w:ascii="Arial" w:hAnsi="Arial" w:cs="Arial"/>
          <w:sz w:val="22"/>
          <w:szCs w:val="22"/>
          <w:vertAlign w:val="superscript"/>
        </w:rPr>
        <w:t>4</w:t>
      </w:r>
      <w:r w:rsidR="007A3BE1" w:rsidRPr="00627D98">
        <w:rPr>
          <w:rFonts w:ascii="Arial" w:hAnsi="Arial" w:cs="Arial"/>
          <w:sz w:val="22"/>
          <w:szCs w:val="22"/>
        </w:rPr>
        <w:t xml:space="preserve">, </w:t>
      </w:r>
      <w:proofErr w:type="spellStart"/>
      <w:r w:rsidR="007A3BE1" w:rsidRPr="00627D98">
        <w:rPr>
          <w:rFonts w:ascii="Arial" w:hAnsi="Arial" w:cs="Arial"/>
          <w:sz w:val="22"/>
          <w:szCs w:val="22"/>
        </w:rPr>
        <w:t>Shimpei</w:t>
      </w:r>
      <w:proofErr w:type="spellEnd"/>
      <w:r w:rsidR="007A3BE1" w:rsidRPr="00627D98">
        <w:rPr>
          <w:rFonts w:ascii="Arial" w:hAnsi="Arial" w:cs="Arial"/>
          <w:sz w:val="22"/>
          <w:szCs w:val="22"/>
        </w:rPr>
        <w:t xml:space="preserve"> </w:t>
      </w:r>
      <w:r w:rsidR="00967259" w:rsidRPr="00967259">
        <w:rPr>
          <w:rFonts w:ascii="Arial" w:hAnsi="Arial" w:cs="Arial"/>
          <w:sz w:val="22"/>
          <w:szCs w:val="22"/>
        </w:rPr>
        <w:t>I.</w:t>
      </w:r>
      <w:r w:rsidR="00967259">
        <w:rPr>
          <w:rFonts w:ascii="Arial" w:hAnsi="Arial" w:cs="Arial"/>
          <w:b/>
          <w:bCs/>
          <w:sz w:val="22"/>
          <w:szCs w:val="22"/>
        </w:rPr>
        <w:t xml:space="preserve"> </w:t>
      </w:r>
      <w:r w:rsidR="007A3BE1" w:rsidRPr="00627D98">
        <w:rPr>
          <w:rFonts w:ascii="Arial" w:hAnsi="Arial" w:cs="Arial"/>
          <w:sz w:val="22"/>
          <w:szCs w:val="22"/>
        </w:rPr>
        <w:t>Kubota</w:t>
      </w:r>
      <w:r w:rsidR="0061704B">
        <w:rPr>
          <w:rFonts w:ascii="Arial" w:hAnsi="Arial" w:cs="Arial"/>
          <w:sz w:val="22"/>
          <w:szCs w:val="22"/>
          <w:vertAlign w:val="superscript"/>
        </w:rPr>
        <w:t>5,6</w:t>
      </w:r>
      <w:r w:rsidR="00BB2DB3">
        <w:rPr>
          <w:rFonts w:ascii="Arial" w:hAnsi="Arial" w:cs="Arial"/>
          <w:sz w:val="22"/>
          <w:szCs w:val="22"/>
        </w:rPr>
        <w:t xml:space="preserve">, </w:t>
      </w:r>
      <w:r w:rsidR="00BB2DB3" w:rsidRPr="00627D98">
        <w:rPr>
          <w:rFonts w:ascii="Arial" w:hAnsi="Arial" w:cs="Arial"/>
          <w:sz w:val="22"/>
          <w:szCs w:val="22"/>
        </w:rPr>
        <w:t>Gan Gao</w:t>
      </w:r>
      <w:r w:rsidR="00BB2DB3" w:rsidRPr="00627D98">
        <w:rPr>
          <w:rFonts w:ascii="Arial" w:hAnsi="Arial" w:cs="Arial"/>
          <w:sz w:val="22"/>
          <w:szCs w:val="22"/>
          <w:vertAlign w:val="superscript"/>
        </w:rPr>
        <w:t>1</w:t>
      </w:r>
      <w:r w:rsidR="00BB2DB3" w:rsidRPr="00627D98">
        <w:rPr>
          <w:rFonts w:ascii="Arial" w:hAnsi="Arial" w:cs="Arial"/>
          <w:sz w:val="22"/>
          <w:szCs w:val="22"/>
        </w:rPr>
        <w:t xml:space="preserve">, Robert B. </w:t>
      </w:r>
      <w:r w:rsidR="00BB2DB3" w:rsidRPr="00BB2DB3">
        <w:rPr>
          <w:rFonts w:ascii="Arial" w:hAnsi="Arial" w:cs="Arial"/>
          <w:sz w:val="22"/>
          <w:szCs w:val="22"/>
        </w:rPr>
        <w:t>Serafin</w:t>
      </w:r>
      <w:r w:rsidR="00BB2DB3" w:rsidRPr="00851E1A">
        <w:rPr>
          <w:rFonts w:ascii="Arial" w:hAnsi="Arial" w:cs="Arial"/>
          <w:sz w:val="22"/>
          <w:szCs w:val="22"/>
          <w:vertAlign w:val="superscript"/>
        </w:rPr>
        <w:t>1</w:t>
      </w:r>
      <w:r w:rsidR="00BB2DB3">
        <w:rPr>
          <w:rFonts w:ascii="Arial" w:hAnsi="Arial" w:cs="Arial"/>
          <w:sz w:val="22"/>
          <w:szCs w:val="22"/>
        </w:rPr>
        <w:t xml:space="preserve">, </w:t>
      </w:r>
      <w:r w:rsidR="007A3BE1" w:rsidRPr="00BB2DB3">
        <w:rPr>
          <w:rFonts w:ascii="Arial" w:hAnsi="Arial" w:cs="Arial"/>
          <w:sz w:val="22"/>
          <w:szCs w:val="22"/>
        </w:rPr>
        <w:t>Pooja</w:t>
      </w:r>
      <w:r w:rsidR="007A3BE1" w:rsidRPr="00627D98">
        <w:rPr>
          <w:rFonts w:ascii="Arial" w:hAnsi="Arial" w:cs="Arial"/>
          <w:sz w:val="22"/>
          <w:szCs w:val="22"/>
        </w:rPr>
        <w:t xml:space="preserve"> Balaram</w:t>
      </w:r>
      <w:r w:rsidR="00D31E2B">
        <w:rPr>
          <w:rFonts w:ascii="Arial" w:hAnsi="Arial" w:cs="Arial"/>
          <w:sz w:val="22"/>
          <w:szCs w:val="22"/>
          <w:vertAlign w:val="superscript"/>
        </w:rPr>
        <w:t>7</w:t>
      </w:r>
      <w:r w:rsidR="007A3BE1" w:rsidRPr="00627D98">
        <w:rPr>
          <w:rFonts w:ascii="Arial" w:hAnsi="Arial" w:cs="Arial"/>
          <w:sz w:val="22"/>
          <w:szCs w:val="22"/>
        </w:rPr>
        <w:t xml:space="preserve">, </w:t>
      </w:r>
      <w:r w:rsidR="0055163F" w:rsidRPr="001D4BBA">
        <w:rPr>
          <w:rFonts w:ascii="Arial" w:hAnsi="Arial" w:cs="Arial"/>
          <w:sz w:val="22"/>
          <w:szCs w:val="22"/>
        </w:rPr>
        <w:t>Emily Turschak</w:t>
      </w:r>
      <w:r w:rsidR="00D31E2B">
        <w:rPr>
          <w:rFonts w:ascii="Arial" w:hAnsi="Arial" w:cs="Arial"/>
          <w:sz w:val="22"/>
          <w:szCs w:val="22"/>
          <w:vertAlign w:val="superscript"/>
        </w:rPr>
        <w:t>7</w:t>
      </w:r>
      <w:r w:rsidR="0055163F">
        <w:rPr>
          <w:rFonts w:ascii="Arial" w:hAnsi="Arial" w:cs="Arial"/>
          <w:sz w:val="22"/>
          <w:szCs w:val="22"/>
        </w:rPr>
        <w:t xml:space="preserve">, </w:t>
      </w:r>
      <w:r w:rsidR="001226BB">
        <w:rPr>
          <w:rFonts w:ascii="Arial" w:hAnsi="Arial" w:cs="Arial"/>
          <w:sz w:val="22"/>
          <w:szCs w:val="22"/>
        </w:rPr>
        <w:t>Philip R. Nicovich</w:t>
      </w:r>
      <w:r w:rsidR="001226BB" w:rsidRPr="001226BB">
        <w:rPr>
          <w:rFonts w:ascii="Arial" w:hAnsi="Arial" w:cs="Arial"/>
          <w:sz w:val="22"/>
          <w:szCs w:val="22"/>
          <w:vertAlign w:val="superscript"/>
        </w:rPr>
        <w:t>8</w:t>
      </w:r>
      <w:r w:rsidR="001226BB">
        <w:rPr>
          <w:rFonts w:ascii="Arial" w:hAnsi="Arial" w:cs="Arial"/>
          <w:sz w:val="22"/>
          <w:szCs w:val="22"/>
        </w:rPr>
        <w:t xml:space="preserve">, </w:t>
      </w:r>
      <w:proofErr w:type="spellStart"/>
      <w:r w:rsidR="00426581">
        <w:rPr>
          <w:rFonts w:ascii="Arial" w:hAnsi="Arial" w:cs="Arial"/>
          <w:sz w:val="22"/>
          <w:szCs w:val="22"/>
        </w:rPr>
        <w:t>Hoyin</w:t>
      </w:r>
      <w:proofErr w:type="spellEnd"/>
      <w:r w:rsidR="00426581">
        <w:rPr>
          <w:rFonts w:ascii="Arial" w:hAnsi="Arial" w:cs="Arial"/>
          <w:sz w:val="22"/>
          <w:szCs w:val="22"/>
        </w:rPr>
        <w:t xml:space="preserve"> Lai</w:t>
      </w:r>
      <w:r w:rsidR="004512AE">
        <w:rPr>
          <w:rFonts w:ascii="Arial" w:hAnsi="Arial" w:cs="Arial"/>
          <w:sz w:val="22"/>
          <w:szCs w:val="22"/>
          <w:vertAlign w:val="superscript"/>
        </w:rPr>
        <w:t>9</w:t>
      </w:r>
      <w:r w:rsidR="00426581">
        <w:rPr>
          <w:rFonts w:ascii="Arial" w:hAnsi="Arial" w:cs="Arial"/>
          <w:sz w:val="22"/>
          <w:szCs w:val="22"/>
        </w:rPr>
        <w:t xml:space="preserve">, Luciano </w:t>
      </w:r>
      <w:r w:rsidR="00376ADB">
        <w:rPr>
          <w:rFonts w:ascii="Arial" w:hAnsi="Arial" w:cs="Arial"/>
          <w:sz w:val="22"/>
          <w:szCs w:val="22"/>
        </w:rPr>
        <w:t xml:space="preserve">A.G. </w:t>
      </w:r>
      <w:r w:rsidR="00426581" w:rsidRPr="00426581">
        <w:rPr>
          <w:rFonts w:ascii="Arial" w:hAnsi="Arial" w:cs="Arial"/>
          <w:sz w:val="22"/>
          <w:szCs w:val="22"/>
        </w:rPr>
        <w:t>Lucas</w:t>
      </w:r>
      <w:r w:rsidR="004512AE">
        <w:rPr>
          <w:rFonts w:ascii="Arial" w:hAnsi="Arial" w:cs="Arial"/>
          <w:sz w:val="22"/>
          <w:szCs w:val="22"/>
          <w:vertAlign w:val="superscript"/>
        </w:rPr>
        <w:t>9</w:t>
      </w:r>
      <w:r w:rsidR="00426581">
        <w:rPr>
          <w:rFonts w:ascii="Arial" w:hAnsi="Arial" w:cs="Arial"/>
          <w:sz w:val="22"/>
          <w:szCs w:val="22"/>
        </w:rPr>
        <w:t xml:space="preserve">, </w:t>
      </w:r>
      <w:proofErr w:type="spellStart"/>
      <w:r w:rsidR="007A3BE1" w:rsidRPr="00426581">
        <w:rPr>
          <w:rFonts w:ascii="Arial" w:hAnsi="Arial" w:cs="Arial"/>
          <w:sz w:val="22"/>
          <w:szCs w:val="22"/>
        </w:rPr>
        <w:t>Yating</w:t>
      </w:r>
      <w:proofErr w:type="spellEnd"/>
      <w:r w:rsidR="007A3BE1" w:rsidRPr="00627D98">
        <w:rPr>
          <w:rFonts w:ascii="Arial" w:hAnsi="Arial" w:cs="Arial"/>
          <w:sz w:val="22"/>
          <w:szCs w:val="22"/>
        </w:rPr>
        <w:t xml:space="preserve"> Yi</w:t>
      </w:r>
      <w:r w:rsidR="004512AE">
        <w:rPr>
          <w:rFonts w:ascii="Arial" w:hAnsi="Arial" w:cs="Arial"/>
          <w:sz w:val="22"/>
          <w:szCs w:val="22"/>
          <w:vertAlign w:val="superscript"/>
        </w:rPr>
        <w:t>10</w:t>
      </w:r>
      <w:r w:rsidR="007A3BE1" w:rsidRPr="00627D98">
        <w:rPr>
          <w:rFonts w:ascii="Arial" w:hAnsi="Arial" w:cs="Arial"/>
          <w:sz w:val="22"/>
          <w:szCs w:val="22"/>
        </w:rPr>
        <w:t xml:space="preserve">, </w:t>
      </w:r>
      <w:r w:rsidR="00BB2DB3">
        <w:rPr>
          <w:rFonts w:ascii="Arial" w:hAnsi="Arial" w:cs="Arial"/>
          <w:sz w:val="22"/>
          <w:szCs w:val="22"/>
        </w:rPr>
        <w:t xml:space="preserve">Eva </w:t>
      </w:r>
      <w:r w:rsidR="00B91586">
        <w:rPr>
          <w:rFonts w:ascii="Arial" w:hAnsi="Arial" w:cs="Arial"/>
          <w:sz w:val="22"/>
          <w:szCs w:val="22"/>
        </w:rPr>
        <w:t xml:space="preserve">K. </w:t>
      </w:r>
      <w:r w:rsidR="00BB2DB3">
        <w:rPr>
          <w:rFonts w:ascii="Arial" w:hAnsi="Arial" w:cs="Arial"/>
          <w:sz w:val="22"/>
          <w:szCs w:val="22"/>
        </w:rPr>
        <w:t>Nichols</w:t>
      </w:r>
      <w:r w:rsidR="008541A9">
        <w:rPr>
          <w:rFonts w:ascii="Arial" w:hAnsi="Arial" w:cs="Arial"/>
          <w:sz w:val="22"/>
          <w:szCs w:val="22"/>
          <w:vertAlign w:val="superscript"/>
        </w:rPr>
        <w:t>1</w:t>
      </w:r>
      <w:r w:rsidR="004512AE">
        <w:rPr>
          <w:rFonts w:ascii="Arial" w:hAnsi="Arial" w:cs="Arial"/>
          <w:sz w:val="22"/>
          <w:szCs w:val="22"/>
          <w:vertAlign w:val="superscript"/>
        </w:rPr>
        <w:t>1</w:t>
      </w:r>
      <w:r w:rsidR="00BB2DB3">
        <w:rPr>
          <w:rFonts w:ascii="Arial" w:hAnsi="Arial" w:cs="Arial"/>
          <w:sz w:val="22"/>
          <w:szCs w:val="22"/>
        </w:rPr>
        <w:t xml:space="preserve">, </w:t>
      </w:r>
      <w:proofErr w:type="spellStart"/>
      <w:r w:rsidR="000C3DD5">
        <w:rPr>
          <w:rFonts w:ascii="Arial" w:hAnsi="Arial" w:cs="Arial"/>
          <w:sz w:val="22"/>
          <w:szCs w:val="22"/>
        </w:rPr>
        <w:t>Hongyi</w:t>
      </w:r>
      <w:proofErr w:type="spellEnd"/>
      <w:r w:rsidR="000C3DD5">
        <w:rPr>
          <w:rFonts w:ascii="Arial" w:hAnsi="Arial" w:cs="Arial"/>
          <w:sz w:val="22"/>
          <w:szCs w:val="22"/>
        </w:rPr>
        <w:t xml:space="preserve"> Huang</w:t>
      </w:r>
      <w:r w:rsidR="000C3DD5" w:rsidRPr="000C3DD5">
        <w:rPr>
          <w:rFonts w:ascii="Arial" w:hAnsi="Arial" w:cs="Arial"/>
          <w:sz w:val="22"/>
          <w:szCs w:val="22"/>
          <w:vertAlign w:val="superscript"/>
        </w:rPr>
        <w:t>1</w:t>
      </w:r>
      <w:r w:rsidR="000C3DD5">
        <w:rPr>
          <w:rFonts w:ascii="Arial" w:hAnsi="Arial" w:cs="Arial"/>
          <w:sz w:val="22"/>
          <w:szCs w:val="22"/>
        </w:rPr>
        <w:t xml:space="preserve">, Nicholas </w:t>
      </w:r>
      <w:r w:rsidR="00482332">
        <w:rPr>
          <w:rFonts w:ascii="Arial" w:hAnsi="Arial" w:cs="Arial"/>
          <w:sz w:val="22"/>
          <w:szCs w:val="22"/>
        </w:rPr>
        <w:t xml:space="preserve">P. </w:t>
      </w:r>
      <w:r w:rsidR="000C3DD5">
        <w:rPr>
          <w:rFonts w:ascii="Arial" w:hAnsi="Arial" w:cs="Arial"/>
          <w:sz w:val="22"/>
          <w:szCs w:val="22"/>
        </w:rPr>
        <w:t>Reder</w:t>
      </w:r>
      <w:r w:rsidR="000C3DD5" w:rsidRPr="000C3DD5">
        <w:rPr>
          <w:rFonts w:ascii="Arial" w:hAnsi="Arial" w:cs="Arial"/>
          <w:sz w:val="22"/>
          <w:szCs w:val="22"/>
          <w:vertAlign w:val="superscript"/>
        </w:rPr>
        <w:t>1</w:t>
      </w:r>
      <w:r w:rsidR="004512AE">
        <w:rPr>
          <w:rFonts w:ascii="Arial" w:hAnsi="Arial" w:cs="Arial"/>
          <w:sz w:val="22"/>
          <w:szCs w:val="22"/>
          <w:vertAlign w:val="superscript"/>
        </w:rPr>
        <w:t>2</w:t>
      </w:r>
      <w:r w:rsidR="000C3DD5">
        <w:rPr>
          <w:rFonts w:ascii="Arial" w:hAnsi="Arial" w:cs="Arial"/>
          <w:sz w:val="22"/>
          <w:szCs w:val="22"/>
        </w:rPr>
        <w:t>,</w:t>
      </w:r>
      <w:r w:rsidR="00C74806">
        <w:rPr>
          <w:rFonts w:ascii="Arial" w:hAnsi="Arial" w:cs="Arial"/>
          <w:sz w:val="22"/>
          <w:szCs w:val="22"/>
        </w:rPr>
        <w:t xml:space="preserve"> </w:t>
      </w:r>
      <w:r w:rsidR="006B11E1">
        <w:rPr>
          <w:rFonts w:ascii="Arial" w:hAnsi="Arial" w:cs="Arial"/>
          <w:sz w:val="22"/>
          <w:szCs w:val="22"/>
        </w:rPr>
        <w:t>Jasmine</w:t>
      </w:r>
      <w:r w:rsidR="0001713D">
        <w:rPr>
          <w:rFonts w:ascii="Arial" w:hAnsi="Arial" w:cs="Arial"/>
          <w:sz w:val="22"/>
          <w:szCs w:val="22"/>
        </w:rPr>
        <w:t xml:space="preserve"> </w:t>
      </w:r>
      <w:r w:rsidR="007B3994">
        <w:rPr>
          <w:rFonts w:ascii="Arial" w:hAnsi="Arial" w:cs="Arial"/>
          <w:sz w:val="22"/>
          <w:szCs w:val="22"/>
        </w:rPr>
        <w:t>J.</w:t>
      </w:r>
      <w:r w:rsidR="006B11E1">
        <w:rPr>
          <w:rFonts w:ascii="Arial" w:hAnsi="Arial" w:cs="Arial"/>
          <w:sz w:val="22"/>
          <w:szCs w:val="22"/>
        </w:rPr>
        <w:t xml:space="preserve"> Wilson</w:t>
      </w:r>
      <w:r w:rsidR="006B11E1" w:rsidRPr="007E7F11">
        <w:rPr>
          <w:rFonts w:ascii="Arial" w:hAnsi="Arial" w:cs="Arial"/>
          <w:sz w:val="22"/>
          <w:szCs w:val="22"/>
          <w:vertAlign w:val="superscript"/>
        </w:rPr>
        <w:t>1</w:t>
      </w:r>
      <w:r w:rsidR="004512AE">
        <w:rPr>
          <w:rFonts w:ascii="Arial" w:hAnsi="Arial" w:cs="Arial"/>
          <w:sz w:val="22"/>
          <w:szCs w:val="22"/>
          <w:vertAlign w:val="superscript"/>
        </w:rPr>
        <w:t>3</w:t>
      </w:r>
      <w:r w:rsidR="006B11E1" w:rsidRPr="006B11E1">
        <w:rPr>
          <w:rFonts w:ascii="Arial" w:hAnsi="Arial" w:cs="Arial"/>
          <w:sz w:val="22"/>
          <w:szCs w:val="22"/>
        </w:rPr>
        <w:t>, Ramya Sivakumar</w:t>
      </w:r>
      <w:r w:rsidR="006B11E1" w:rsidRPr="006B11E1">
        <w:rPr>
          <w:rFonts w:ascii="Arial" w:hAnsi="Arial" w:cs="Arial"/>
          <w:sz w:val="22"/>
          <w:szCs w:val="22"/>
          <w:vertAlign w:val="superscript"/>
        </w:rPr>
        <w:t>1</w:t>
      </w:r>
      <w:r w:rsidR="004512AE">
        <w:rPr>
          <w:rFonts w:ascii="Arial" w:hAnsi="Arial" w:cs="Arial"/>
          <w:sz w:val="22"/>
          <w:szCs w:val="22"/>
          <w:vertAlign w:val="superscript"/>
        </w:rPr>
        <w:t>3</w:t>
      </w:r>
      <w:r w:rsidR="006B11E1" w:rsidRPr="006B11E1">
        <w:rPr>
          <w:rFonts w:ascii="Arial" w:hAnsi="Arial" w:cs="Arial"/>
          <w:sz w:val="22"/>
          <w:szCs w:val="22"/>
        </w:rPr>
        <w:t xml:space="preserve">, </w:t>
      </w:r>
      <w:proofErr w:type="spellStart"/>
      <w:r w:rsidR="006B11E1" w:rsidRPr="006B11E1">
        <w:rPr>
          <w:rFonts w:ascii="Arial" w:hAnsi="Arial" w:cs="Arial"/>
          <w:sz w:val="22"/>
          <w:szCs w:val="22"/>
        </w:rPr>
        <w:t>Elya</w:t>
      </w:r>
      <w:proofErr w:type="spellEnd"/>
      <w:r w:rsidR="006B11E1" w:rsidRPr="006B11E1">
        <w:rPr>
          <w:rFonts w:ascii="Arial" w:hAnsi="Arial" w:cs="Arial"/>
          <w:sz w:val="22"/>
          <w:szCs w:val="22"/>
        </w:rPr>
        <w:t xml:space="preserve"> Shamskhou</w:t>
      </w:r>
      <w:r w:rsidR="006B11E1" w:rsidRPr="006B11E1">
        <w:rPr>
          <w:rFonts w:ascii="Arial" w:hAnsi="Arial" w:cs="Arial"/>
          <w:sz w:val="22"/>
          <w:szCs w:val="22"/>
          <w:vertAlign w:val="superscript"/>
        </w:rPr>
        <w:t>1</w:t>
      </w:r>
      <w:r w:rsidR="004512AE">
        <w:rPr>
          <w:rFonts w:ascii="Arial" w:hAnsi="Arial" w:cs="Arial"/>
          <w:sz w:val="22"/>
          <w:szCs w:val="22"/>
          <w:vertAlign w:val="superscript"/>
        </w:rPr>
        <w:t>3</w:t>
      </w:r>
      <w:r w:rsidR="006B11E1">
        <w:rPr>
          <w:rFonts w:ascii="Arial" w:hAnsi="Arial" w:cs="Arial"/>
          <w:sz w:val="22"/>
          <w:szCs w:val="22"/>
        </w:rPr>
        <w:t xml:space="preserve">, </w:t>
      </w:r>
      <w:r w:rsidR="00D127E9" w:rsidRPr="006B11E1">
        <w:rPr>
          <w:rFonts w:ascii="Arial" w:hAnsi="Arial" w:cs="Arial"/>
          <w:sz w:val="22"/>
          <w:szCs w:val="22"/>
        </w:rPr>
        <w:t>Caleb</w:t>
      </w:r>
      <w:r w:rsidR="00D127E9">
        <w:rPr>
          <w:rFonts w:ascii="Arial" w:hAnsi="Arial" w:cs="Arial"/>
          <w:sz w:val="22"/>
          <w:szCs w:val="22"/>
        </w:rPr>
        <w:t xml:space="preserve"> </w:t>
      </w:r>
      <w:r w:rsidR="000908A8">
        <w:rPr>
          <w:rFonts w:ascii="Arial" w:hAnsi="Arial" w:cs="Arial"/>
          <w:sz w:val="22"/>
          <w:szCs w:val="22"/>
        </w:rPr>
        <w:t xml:space="preserve">R. </w:t>
      </w:r>
      <w:r w:rsidR="00D127E9">
        <w:rPr>
          <w:rFonts w:ascii="Arial" w:hAnsi="Arial" w:cs="Arial"/>
          <w:sz w:val="22"/>
          <w:szCs w:val="22"/>
        </w:rPr>
        <w:t>Stoltzfus</w:t>
      </w:r>
      <w:r w:rsidR="007E7F11" w:rsidRPr="007E7F11">
        <w:rPr>
          <w:rFonts w:ascii="Arial" w:hAnsi="Arial" w:cs="Arial"/>
          <w:sz w:val="22"/>
          <w:szCs w:val="22"/>
          <w:vertAlign w:val="superscript"/>
        </w:rPr>
        <w:t>1</w:t>
      </w:r>
      <w:r w:rsidR="004512AE">
        <w:rPr>
          <w:rFonts w:ascii="Arial" w:hAnsi="Arial" w:cs="Arial"/>
          <w:sz w:val="22"/>
          <w:szCs w:val="22"/>
          <w:vertAlign w:val="superscript"/>
        </w:rPr>
        <w:t>3</w:t>
      </w:r>
      <w:r w:rsidR="00D127E9">
        <w:rPr>
          <w:rFonts w:ascii="Arial" w:hAnsi="Arial" w:cs="Arial"/>
          <w:sz w:val="22"/>
          <w:szCs w:val="22"/>
        </w:rPr>
        <w:t xml:space="preserve">, </w:t>
      </w:r>
      <w:r w:rsidR="00311623">
        <w:rPr>
          <w:rFonts w:ascii="Arial" w:hAnsi="Arial" w:cs="Arial"/>
          <w:sz w:val="22"/>
          <w:szCs w:val="22"/>
        </w:rPr>
        <w:t>Xing Wei</w:t>
      </w:r>
      <w:r w:rsidR="00311623" w:rsidRPr="00311623">
        <w:rPr>
          <w:rFonts w:ascii="Arial" w:hAnsi="Arial" w:cs="Arial"/>
          <w:sz w:val="22"/>
          <w:szCs w:val="22"/>
          <w:vertAlign w:val="superscript"/>
        </w:rPr>
        <w:t>1</w:t>
      </w:r>
      <w:r w:rsidR="004512AE">
        <w:rPr>
          <w:rFonts w:ascii="Arial" w:hAnsi="Arial" w:cs="Arial"/>
          <w:sz w:val="22"/>
          <w:szCs w:val="22"/>
          <w:vertAlign w:val="superscript"/>
        </w:rPr>
        <w:t>4</w:t>
      </w:r>
      <w:r w:rsidR="00311623">
        <w:rPr>
          <w:rFonts w:ascii="Arial" w:hAnsi="Arial" w:cs="Arial"/>
          <w:sz w:val="22"/>
          <w:szCs w:val="22"/>
        </w:rPr>
        <w:t xml:space="preserve">, </w:t>
      </w:r>
      <w:r w:rsidR="0055428C">
        <w:rPr>
          <w:rFonts w:ascii="Arial" w:hAnsi="Arial" w:cs="Arial"/>
          <w:sz w:val="22"/>
          <w:szCs w:val="22"/>
        </w:rPr>
        <w:t xml:space="preserve">Andrew </w:t>
      </w:r>
      <w:r w:rsidR="00D670FB">
        <w:rPr>
          <w:rFonts w:ascii="Arial" w:hAnsi="Arial" w:cs="Arial"/>
          <w:sz w:val="22"/>
          <w:szCs w:val="22"/>
        </w:rPr>
        <w:t xml:space="preserve">K. </w:t>
      </w:r>
      <w:r w:rsidR="0055428C">
        <w:rPr>
          <w:rFonts w:ascii="Arial" w:hAnsi="Arial" w:cs="Arial"/>
          <w:sz w:val="22"/>
          <w:szCs w:val="22"/>
        </w:rPr>
        <w:t>Hempton</w:t>
      </w:r>
      <w:r w:rsidR="0055428C" w:rsidRPr="0055428C">
        <w:rPr>
          <w:rFonts w:ascii="Arial" w:hAnsi="Arial" w:cs="Arial"/>
          <w:sz w:val="22"/>
          <w:szCs w:val="22"/>
          <w:vertAlign w:val="superscript"/>
        </w:rPr>
        <w:t>1</w:t>
      </w:r>
      <w:r w:rsidR="004512AE">
        <w:rPr>
          <w:rFonts w:ascii="Arial" w:hAnsi="Arial" w:cs="Arial"/>
          <w:sz w:val="22"/>
          <w:szCs w:val="22"/>
          <w:vertAlign w:val="superscript"/>
        </w:rPr>
        <w:t>5</w:t>
      </w:r>
      <w:r w:rsidR="0055428C">
        <w:rPr>
          <w:rFonts w:ascii="Arial" w:hAnsi="Arial" w:cs="Arial"/>
          <w:sz w:val="22"/>
          <w:szCs w:val="22"/>
        </w:rPr>
        <w:t xml:space="preserve">, </w:t>
      </w:r>
      <w:r w:rsidR="00BB2DB3">
        <w:rPr>
          <w:rFonts w:ascii="Arial" w:hAnsi="Arial" w:cs="Arial"/>
          <w:sz w:val="22"/>
          <w:szCs w:val="22"/>
        </w:rPr>
        <w:t>Mar</w:t>
      </w:r>
      <w:r w:rsidR="00353DB1">
        <w:rPr>
          <w:rFonts w:ascii="Arial" w:hAnsi="Arial" w:cs="Arial"/>
          <w:sz w:val="22"/>
          <w:szCs w:val="22"/>
        </w:rPr>
        <w:t>k</w:t>
      </w:r>
      <w:r w:rsidR="00BB2DB3">
        <w:rPr>
          <w:rFonts w:ascii="Arial" w:hAnsi="Arial" w:cs="Arial"/>
          <w:sz w:val="22"/>
          <w:szCs w:val="22"/>
        </w:rPr>
        <w:t>o Pende</w:t>
      </w:r>
      <w:r w:rsidR="00851E1A" w:rsidRPr="00851E1A">
        <w:rPr>
          <w:rFonts w:ascii="Arial" w:hAnsi="Arial" w:cs="Arial"/>
          <w:sz w:val="22"/>
          <w:szCs w:val="22"/>
          <w:vertAlign w:val="superscript"/>
        </w:rPr>
        <w:t>1</w:t>
      </w:r>
      <w:r w:rsidR="004512AE">
        <w:rPr>
          <w:rFonts w:ascii="Arial" w:hAnsi="Arial" w:cs="Arial"/>
          <w:sz w:val="22"/>
          <w:szCs w:val="22"/>
          <w:vertAlign w:val="superscript"/>
        </w:rPr>
        <w:t>6</w:t>
      </w:r>
      <w:r w:rsidR="00BB2DB3">
        <w:rPr>
          <w:rFonts w:ascii="Arial" w:hAnsi="Arial" w:cs="Arial"/>
          <w:sz w:val="22"/>
          <w:szCs w:val="22"/>
        </w:rPr>
        <w:t xml:space="preserve">, </w:t>
      </w:r>
      <w:r w:rsidR="00BB2DB3" w:rsidRPr="00BB2DB3">
        <w:rPr>
          <w:rFonts w:ascii="Arial" w:hAnsi="Arial" w:cs="Arial"/>
          <w:sz w:val="22"/>
          <w:szCs w:val="22"/>
        </w:rPr>
        <w:t>Prayag Murawala</w:t>
      </w:r>
      <w:r w:rsidR="00851E1A" w:rsidRPr="00851E1A">
        <w:rPr>
          <w:rFonts w:ascii="Arial" w:hAnsi="Arial" w:cs="Arial"/>
          <w:sz w:val="22"/>
          <w:szCs w:val="22"/>
          <w:vertAlign w:val="superscript"/>
        </w:rPr>
        <w:t>1</w:t>
      </w:r>
      <w:r w:rsidR="004512AE">
        <w:rPr>
          <w:rFonts w:ascii="Arial" w:hAnsi="Arial" w:cs="Arial"/>
          <w:sz w:val="22"/>
          <w:szCs w:val="22"/>
          <w:vertAlign w:val="superscript"/>
        </w:rPr>
        <w:t>6</w:t>
      </w:r>
      <w:r w:rsidR="00B5790A">
        <w:rPr>
          <w:rFonts w:ascii="Arial" w:hAnsi="Arial" w:cs="Arial"/>
          <w:sz w:val="22"/>
          <w:szCs w:val="22"/>
          <w:vertAlign w:val="superscript"/>
        </w:rPr>
        <w:t>,1</w:t>
      </w:r>
      <w:r w:rsidR="004512AE">
        <w:rPr>
          <w:rFonts w:ascii="Arial" w:hAnsi="Arial" w:cs="Arial"/>
          <w:sz w:val="22"/>
          <w:szCs w:val="22"/>
          <w:vertAlign w:val="superscript"/>
        </w:rPr>
        <w:t>7</w:t>
      </w:r>
      <w:r w:rsidR="00BB2DB3">
        <w:rPr>
          <w:rFonts w:ascii="Arial" w:hAnsi="Arial" w:cs="Arial"/>
          <w:sz w:val="22"/>
          <w:szCs w:val="22"/>
        </w:rPr>
        <w:t xml:space="preserve">, </w:t>
      </w:r>
      <w:r w:rsidR="00647B95">
        <w:rPr>
          <w:rFonts w:ascii="Arial" w:hAnsi="Arial" w:cs="Arial"/>
          <w:sz w:val="22"/>
          <w:szCs w:val="22"/>
        </w:rPr>
        <w:t xml:space="preserve">Hans </w:t>
      </w:r>
      <w:r w:rsidR="00D93FBC">
        <w:rPr>
          <w:rFonts w:ascii="Arial" w:hAnsi="Arial" w:cs="Arial"/>
          <w:sz w:val="22"/>
          <w:szCs w:val="22"/>
        </w:rPr>
        <w:t>U.</w:t>
      </w:r>
      <w:r w:rsidR="00647B95">
        <w:rPr>
          <w:rFonts w:ascii="Arial" w:hAnsi="Arial" w:cs="Arial"/>
          <w:sz w:val="22"/>
          <w:szCs w:val="22"/>
        </w:rPr>
        <w:t xml:space="preserve"> Dodt</w:t>
      </w:r>
      <w:r w:rsidR="00647B95" w:rsidRPr="00647B95">
        <w:rPr>
          <w:rFonts w:ascii="Arial" w:hAnsi="Arial" w:cs="Arial"/>
          <w:sz w:val="22"/>
          <w:szCs w:val="22"/>
          <w:vertAlign w:val="superscript"/>
        </w:rPr>
        <w:t>1</w:t>
      </w:r>
      <w:r w:rsidR="004512AE">
        <w:rPr>
          <w:rFonts w:ascii="Arial" w:hAnsi="Arial" w:cs="Arial"/>
          <w:sz w:val="22"/>
          <w:szCs w:val="22"/>
          <w:vertAlign w:val="superscript"/>
        </w:rPr>
        <w:t>8</w:t>
      </w:r>
      <w:r w:rsidR="00696CA3">
        <w:rPr>
          <w:rFonts w:ascii="Arial" w:hAnsi="Arial" w:cs="Arial"/>
          <w:sz w:val="22"/>
          <w:szCs w:val="22"/>
          <w:vertAlign w:val="superscript"/>
        </w:rPr>
        <w:t>,1</w:t>
      </w:r>
      <w:r w:rsidR="004512AE">
        <w:rPr>
          <w:rFonts w:ascii="Arial" w:hAnsi="Arial" w:cs="Arial"/>
          <w:sz w:val="22"/>
          <w:szCs w:val="22"/>
          <w:vertAlign w:val="superscript"/>
        </w:rPr>
        <w:t>9</w:t>
      </w:r>
      <w:r w:rsidR="00647B95">
        <w:rPr>
          <w:rFonts w:ascii="Arial" w:hAnsi="Arial" w:cs="Arial"/>
          <w:sz w:val="22"/>
          <w:szCs w:val="22"/>
        </w:rPr>
        <w:t xml:space="preserve">, </w:t>
      </w:r>
      <w:proofErr w:type="spellStart"/>
      <w:r w:rsidR="00DC1DA0">
        <w:rPr>
          <w:rFonts w:ascii="Arial" w:hAnsi="Arial" w:cs="Arial"/>
          <w:sz w:val="22"/>
          <w:szCs w:val="22"/>
        </w:rPr>
        <w:t>Takato</w:t>
      </w:r>
      <w:proofErr w:type="spellEnd"/>
      <w:r w:rsidR="00DC1DA0">
        <w:rPr>
          <w:rFonts w:ascii="Arial" w:hAnsi="Arial" w:cs="Arial"/>
          <w:sz w:val="22"/>
          <w:szCs w:val="22"/>
        </w:rPr>
        <w:t xml:space="preserve"> Imaizumi</w:t>
      </w:r>
      <w:r w:rsidR="00851E1A" w:rsidRPr="00851E1A">
        <w:rPr>
          <w:rFonts w:ascii="Arial" w:hAnsi="Arial" w:cs="Arial"/>
          <w:sz w:val="22"/>
          <w:szCs w:val="22"/>
          <w:vertAlign w:val="superscript"/>
        </w:rPr>
        <w:t>1</w:t>
      </w:r>
      <w:r w:rsidR="004512AE">
        <w:rPr>
          <w:rFonts w:ascii="Arial" w:hAnsi="Arial" w:cs="Arial"/>
          <w:sz w:val="22"/>
          <w:szCs w:val="22"/>
          <w:vertAlign w:val="superscript"/>
        </w:rPr>
        <w:t>5</w:t>
      </w:r>
      <w:r w:rsidR="00DC1DA0">
        <w:rPr>
          <w:rFonts w:ascii="Arial" w:hAnsi="Arial" w:cs="Arial"/>
          <w:sz w:val="22"/>
          <w:szCs w:val="22"/>
        </w:rPr>
        <w:t xml:space="preserve">, </w:t>
      </w:r>
      <w:r w:rsidR="007024D3" w:rsidRPr="007E7F11">
        <w:rPr>
          <w:rFonts w:ascii="Arial" w:hAnsi="Arial" w:cs="Arial"/>
          <w:sz w:val="22"/>
          <w:szCs w:val="22"/>
        </w:rPr>
        <w:t>Jay</w:t>
      </w:r>
      <w:r w:rsidR="007024D3">
        <w:rPr>
          <w:rFonts w:ascii="Arial" w:hAnsi="Arial" w:cs="Arial"/>
          <w:sz w:val="22"/>
          <w:szCs w:val="22"/>
        </w:rPr>
        <w:t xml:space="preserve"> </w:t>
      </w:r>
      <w:r w:rsidR="007024D3" w:rsidRPr="007024D3">
        <w:rPr>
          <w:rFonts w:ascii="Arial" w:hAnsi="Arial" w:cs="Arial"/>
          <w:sz w:val="22"/>
          <w:szCs w:val="22"/>
        </w:rPr>
        <w:t>Shendure</w:t>
      </w:r>
      <w:r w:rsidR="007024D3" w:rsidRPr="007B4B8A">
        <w:rPr>
          <w:rFonts w:ascii="Arial" w:hAnsi="Arial" w:cs="Arial"/>
          <w:sz w:val="22"/>
          <w:szCs w:val="22"/>
          <w:vertAlign w:val="superscript"/>
        </w:rPr>
        <w:t>1</w:t>
      </w:r>
      <w:r w:rsidR="004512AE">
        <w:rPr>
          <w:rFonts w:ascii="Arial" w:hAnsi="Arial" w:cs="Arial"/>
          <w:sz w:val="22"/>
          <w:szCs w:val="22"/>
          <w:vertAlign w:val="superscript"/>
        </w:rPr>
        <w:t>1</w:t>
      </w:r>
      <w:r w:rsidR="007024D3">
        <w:rPr>
          <w:rFonts w:ascii="Arial" w:hAnsi="Arial" w:cs="Arial"/>
          <w:sz w:val="22"/>
          <w:szCs w:val="22"/>
        </w:rPr>
        <w:t xml:space="preserve">, </w:t>
      </w:r>
      <w:r w:rsidR="00BB2DB3" w:rsidRPr="007024D3">
        <w:rPr>
          <w:rFonts w:ascii="Arial" w:hAnsi="Arial" w:cs="Arial"/>
          <w:sz w:val="22"/>
          <w:szCs w:val="22"/>
        </w:rPr>
        <w:t>Brian</w:t>
      </w:r>
      <w:r w:rsidR="00BB2DB3">
        <w:rPr>
          <w:rFonts w:ascii="Arial" w:hAnsi="Arial" w:cs="Arial"/>
          <w:sz w:val="22"/>
          <w:szCs w:val="22"/>
        </w:rPr>
        <w:t xml:space="preserve"> </w:t>
      </w:r>
      <w:r w:rsidR="00BC58CB">
        <w:rPr>
          <w:rFonts w:ascii="Arial" w:hAnsi="Arial" w:cs="Arial"/>
          <w:sz w:val="22"/>
          <w:szCs w:val="22"/>
        </w:rPr>
        <w:t xml:space="preserve">J. </w:t>
      </w:r>
      <w:r w:rsidR="00BB2DB3">
        <w:rPr>
          <w:rFonts w:ascii="Arial" w:hAnsi="Arial" w:cs="Arial"/>
          <w:sz w:val="22"/>
          <w:szCs w:val="22"/>
        </w:rPr>
        <w:t>Beliveau</w:t>
      </w:r>
      <w:r w:rsidR="00A334BA">
        <w:rPr>
          <w:rFonts w:ascii="Arial" w:hAnsi="Arial" w:cs="Arial"/>
          <w:sz w:val="22"/>
          <w:szCs w:val="22"/>
          <w:vertAlign w:val="superscript"/>
        </w:rPr>
        <w:t>1</w:t>
      </w:r>
      <w:r w:rsidR="004512AE">
        <w:rPr>
          <w:rFonts w:ascii="Arial" w:hAnsi="Arial" w:cs="Arial"/>
          <w:sz w:val="22"/>
          <w:szCs w:val="22"/>
          <w:vertAlign w:val="superscript"/>
        </w:rPr>
        <w:t>1</w:t>
      </w:r>
      <w:r w:rsidR="00BB2DB3">
        <w:rPr>
          <w:rFonts w:ascii="Arial" w:hAnsi="Arial" w:cs="Arial"/>
          <w:sz w:val="22"/>
          <w:szCs w:val="22"/>
        </w:rPr>
        <w:t xml:space="preserve">, </w:t>
      </w:r>
      <w:r w:rsidR="007E7F11">
        <w:rPr>
          <w:rFonts w:ascii="Arial" w:hAnsi="Arial" w:cs="Arial"/>
          <w:sz w:val="22"/>
          <w:szCs w:val="22"/>
        </w:rPr>
        <w:t xml:space="preserve">Michael </w:t>
      </w:r>
      <w:r w:rsidR="00BC58CB">
        <w:rPr>
          <w:rFonts w:ascii="Arial" w:hAnsi="Arial" w:cs="Arial"/>
          <w:sz w:val="22"/>
          <w:szCs w:val="22"/>
        </w:rPr>
        <w:t xml:space="preserve">Y. </w:t>
      </w:r>
      <w:r w:rsidR="007E7F11">
        <w:rPr>
          <w:rFonts w:ascii="Arial" w:hAnsi="Arial" w:cs="Arial"/>
          <w:sz w:val="22"/>
          <w:szCs w:val="22"/>
        </w:rPr>
        <w:t>Gerner</w:t>
      </w:r>
      <w:r w:rsidR="007E7F11" w:rsidRPr="007E7F11">
        <w:rPr>
          <w:rFonts w:ascii="Arial" w:hAnsi="Arial" w:cs="Arial"/>
          <w:sz w:val="22"/>
          <w:szCs w:val="22"/>
          <w:vertAlign w:val="superscript"/>
        </w:rPr>
        <w:t>1</w:t>
      </w:r>
      <w:r w:rsidR="004512AE">
        <w:rPr>
          <w:rFonts w:ascii="Arial" w:hAnsi="Arial" w:cs="Arial"/>
          <w:sz w:val="22"/>
          <w:szCs w:val="22"/>
          <w:vertAlign w:val="superscript"/>
        </w:rPr>
        <w:t>3</w:t>
      </w:r>
      <w:r w:rsidR="007E7F11">
        <w:rPr>
          <w:rFonts w:ascii="Arial" w:hAnsi="Arial" w:cs="Arial"/>
          <w:sz w:val="22"/>
          <w:szCs w:val="22"/>
        </w:rPr>
        <w:t xml:space="preserve">, Li </w:t>
      </w:r>
      <w:r w:rsidR="007E7F11" w:rsidRPr="007E7F11">
        <w:rPr>
          <w:rFonts w:ascii="Arial" w:hAnsi="Arial" w:cs="Arial"/>
          <w:sz w:val="22"/>
          <w:szCs w:val="22"/>
        </w:rPr>
        <w:t>Xin</w:t>
      </w:r>
      <w:r w:rsidR="007E7F11" w:rsidRPr="007E7F11">
        <w:rPr>
          <w:rFonts w:ascii="Arial" w:hAnsi="Arial" w:cs="Arial"/>
          <w:sz w:val="22"/>
          <w:szCs w:val="22"/>
          <w:vertAlign w:val="superscript"/>
        </w:rPr>
        <w:t>1</w:t>
      </w:r>
      <w:r w:rsidR="004512AE">
        <w:rPr>
          <w:rFonts w:ascii="Arial" w:hAnsi="Arial" w:cs="Arial"/>
          <w:sz w:val="22"/>
          <w:szCs w:val="22"/>
          <w:vertAlign w:val="superscript"/>
        </w:rPr>
        <w:t>4</w:t>
      </w:r>
      <w:r w:rsidR="007E7F11">
        <w:rPr>
          <w:rFonts w:ascii="Arial" w:hAnsi="Arial" w:cs="Arial"/>
          <w:sz w:val="22"/>
          <w:szCs w:val="22"/>
        </w:rPr>
        <w:t xml:space="preserve">, </w:t>
      </w:r>
      <w:r w:rsidR="00627D98" w:rsidRPr="00D127E9">
        <w:rPr>
          <w:rFonts w:ascii="Arial" w:hAnsi="Arial" w:cs="Arial"/>
          <w:sz w:val="22"/>
          <w:szCs w:val="22"/>
        </w:rPr>
        <w:t>Hu</w:t>
      </w:r>
      <w:r w:rsidR="00627D98" w:rsidRPr="00627D98">
        <w:rPr>
          <w:rFonts w:ascii="Arial" w:hAnsi="Arial" w:cs="Arial"/>
          <w:sz w:val="22"/>
          <w:szCs w:val="22"/>
        </w:rPr>
        <w:t xml:space="preserve"> Zhao</w:t>
      </w:r>
      <w:r w:rsidR="004512AE">
        <w:rPr>
          <w:rFonts w:ascii="Arial" w:hAnsi="Arial" w:cs="Arial"/>
          <w:sz w:val="22"/>
          <w:szCs w:val="22"/>
          <w:vertAlign w:val="superscript"/>
        </w:rPr>
        <w:t>10</w:t>
      </w:r>
      <w:r w:rsidR="00627D98" w:rsidRPr="00627D98">
        <w:rPr>
          <w:rFonts w:ascii="Arial" w:hAnsi="Arial" w:cs="Arial"/>
          <w:sz w:val="22"/>
          <w:szCs w:val="22"/>
        </w:rPr>
        <w:t xml:space="preserve">, </w:t>
      </w:r>
      <w:r w:rsidR="00B83FB0">
        <w:rPr>
          <w:rFonts w:ascii="Arial" w:hAnsi="Arial" w:cs="Arial"/>
          <w:sz w:val="22"/>
          <w:szCs w:val="22"/>
        </w:rPr>
        <w:t xml:space="preserve">Lawrence </w:t>
      </w:r>
      <w:r w:rsidR="007E5F94">
        <w:rPr>
          <w:rFonts w:ascii="Arial" w:hAnsi="Arial" w:cs="Arial"/>
          <w:sz w:val="22"/>
          <w:szCs w:val="22"/>
        </w:rPr>
        <w:t xml:space="preserve">D. </w:t>
      </w:r>
      <w:r w:rsidR="00B83FB0" w:rsidRPr="00D127E9">
        <w:rPr>
          <w:rFonts w:ascii="Arial" w:hAnsi="Arial" w:cs="Arial"/>
          <w:sz w:val="22"/>
          <w:szCs w:val="22"/>
        </w:rPr>
        <w:t>True</w:t>
      </w:r>
      <w:r w:rsidR="00B83FB0" w:rsidRPr="000C0A4A">
        <w:rPr>
          <w:rFonts w:ascii="Arial" w:hAnsi="Arial" w:cs="Arial"/>
          <w:sz w:val="22"/>
          <w:szCs w:val="22"/>
          <w:vertAlign w:val="superscript"/>
        </w:rPr>
        <w:t>1</w:t>
      </w:r>
      <w:r w:rsidR="004512AE">
        <w:rPr>
          <w:rFonts w:ascii="Arial" w:hAnsi="Arial" w:cs="Arial"/>
          <w:sz w:val="22"/>
          <w:szCs w:val="22"/>
          <w:vertAlign w:val="superscript"/>
        </w:rPr>
        <w:t>2</w:t>
      </w:r>
      <w:r w:rsidR="00C73153">
        <w:rPr>
          <w:rFonts w:ascii="Arial" w:hAnsi="Arial" w:cs="Arial"/>
          <w:sz w:val="22"/>
          <w:szCs w:val="22"/>
        </w:rPr>
        <w:t xml:space="preserve">, </w:t>
      </w:r>
      <w:r w:rsidR="003F5F40">
        <w:rPr>
          <w:rFonts w:ascii="Arial" w:hAnsi="Arial" w:cs="Arial"/>
          <w:sz w:val="22"/>
          <w:szCs w:val="22"/>
        </w:rPr>
        <w:t xml:space="preserve">R. </w:t>
      </w:r>
      <w:r w:rsidR="00627D98" w:rsidRPr="00627D98">
        <w:rPr>
          <w:rFonts w:ascii="Arial" w:hAnsi="Arial" w:cs="Arial"/>
          <w:sz w:val="22"/>
          <w:szCs w:val="22"/>
        </w:rPr>
        <w:t>Clay Reid</w:t>
      </w:r>
      <w:r w:rsidR="00D31E2B">
        <w:rPr>
          <w:rFonts w:ascii="Arial" w:hAnsi="Arial" w:cs="Arial"/>
          <w:sz w:val="22"/>
          <w:szCs w:val="22"/>
          <w:vertAlign w:val="superscript"/>
        </w:rPr>
        <w:t>7</w:t>
      </w:r>
      <w:r w:rsidR="00627D98" w:rsidRPr="00627D98">
        <w:rPr>
          <w:rFonts w:ascii="Arial" w:hAnsi="Arial" w:cs="Arial"/>
          <w:sz w:val="22"/>
          <w:szCs w:val="22"/>
        </w:rPr>
        <w:t xml:space="preserve">, </w:t>
      </w:r>
      <w:r w:rsidR="00B73BBA" w:rsidRPr="00BB2DB3">
        <w:rPr>
          <w:rFonts w:ascii="Arial" w:hAnsi="Arial" w:cs="Arial"/>
          <w:sz w:val="22"/>
          <w:szCs w:val="22"/>
        </w:rPr>
        <w:t>Jayaram</w:t>
      </w:r>
      <w:r w:rsidR="00B73BBA">
        <w:rPr>
          <w:rFonts w:ascii="Arial" w:hAnsi="Arial" w:cs="Arial"/>
          <w:sz w:val="22"/>
          <w:szCs w:val="22"/>
        </w:rPr>
        <w:t xml:space="preserve"> </w:t>
      </w:r>
      <w:r w:rsidR="00B73BBA" w:rsidRPr="00B73BBA">
        <w:rPr>
          <w:rFonts w:ascii="Arial" w:hAnsi="Arial" w:cs="Arial"/>
          <w:sz w:val="22"/>
          <w:szCs w:val="22"/>
        </w:rPr>
        <w:t>Chandrashekar</w:t>
      </w:r>
      <w:r w:rsidR="004512AE">
        <w:rPr>
          <w:rFonts w:ascii="Arial" w:hAnsi="Arial" w:cs="Arial"/>
          <w:sz w:val="22"/>
          <w:szCs w:val="22"/>
          <w:vertAlign w:val="superscript"/>
        </w:rPr>
        <w:t>20</w:t>
      </w:r>
      <w:r w:rsidR="00B73BBA">
        <w:rPr>
          <w:rFonts w:ascii="Arial" w:hAnsi="Arial" w:cs="Arial"/>
          <w:sz w:val="22"/>
          <w:szCs w:val="22"/>
        </w:rPr>
        <w:t xml:space="preserve">, </w:t>
      </w:r>
      <w:r w:rsidR="00627D98" w:rsidRPr="00B73BBA">
        <w:rPr>
          <w:rFonts w:ascii="Arial" w:hAnsi="Arial" w:cs="Arial"/>
          <w:sz w:val="22"/>
          <w:szCs w:val="22"/>
        </w:rPr>
        <w:t>Hiroki</w:t>
      </w:r>
      <w:r w:rsidR="00627D98" w:rsidRPr="00627D98">
        <w:rPr>
          <w:rFonts w:ascii="Arial" w:hAnsi="Arial" w:cs="Arial"/>
          <w:sz w:val="22"/>
          <w:szCs w:val="22"/>
        </w:rPr>
        <w:t xml:space="preserve"> </w:t>
      </w:r>
      <w:r w:rsidR="0038341B">
        <w:rPr>
          <w:rFonts w:ascii="Arial" w:hAnsi="Arial" w:cs="Arial"/>
          <w:sz w:val="22"/>
          <w:szCs w:val="22"/>
        </w:rPr>
        <w:t xml:space="preserve">R. </w:t>
      </w:r>
      <w:r w:rsidR="00627D98" w:rsidRPr="00627D98">
        <w:rPr>
          <w:rFonts w:ascii="Arial" w:hAnsi="Arial" w:cs="Arial"/>
          <w:sz w:val="22"/>
          <w:szCs w:val="22"/>
        </w:rPr>
        <w:t>Ueda</w:t>
      </w:r>
      <w:r w:rsidR="00627D98" w:rsidRPr="00627D98">
        <w:rPr>
          <w:rFonts w:ascii="Arial" w:hAnsi="Arial" w:cs="Arial"/>
          <w:sz w:val="22"/>
          <w:szCs w:val="22"/>
          <w:vertAlign w:val="superscript"/>
        </w:rPr>
        <w:t>4</w:t>
      </w:r>
      <w:r w:rsidR="00D95E25">
        <w:rPr>
          <w:rFonts w:ascii="Arial" w:hAnsi="Arial" w:cs="Arial"/>
          <w:sz w:val="22"/>
          <w:szCs w:val="22"/>
          <w:vertAlign w:val="superscript"/>
        </w:rPr>
        <w:t>,</w:t>
      </w:r>
      <w:r w:rsidR="00B5790A">
        <w:rPr>
          <w:rFonts w:ascii="Arial" w:hAnsi="Arial" w:cs="Arial"/>
          <w:sz w:val="22"/>
          <w:szCs w:val="22"/>
          <w:vertAlign w:val="superscript"/>
        </w:rPr>
        <w:t>2</w:t>
      </w:r>
      <w:r w:rsidR="004512AE">
        <w:rPr>
          <w:rFonts w:ascii="Arial" w:hAnsi="Arial" w:cs="Arial"/>
          <w:sz w:val="22"/>
          <w:szCs w:val="22"/>
          <w:vertAlign w:val="superscript"/>
        </w:rPr>
        <w:t>1</w:t>
      </w:r>
      <w:r w:rsidR="00627D98" w:rsidRPr="00627D98">
        <w:rPr>
          <w:rFonts w:ascii="Arial" w:hAnsi="Arial" w:cs="Arial"/>
          <w:sz w:val="22"/>
          <w:szCs w:val="22"/>
        </w:rPr>
        <w:t>, Karel Svoboda</w:t>
      </w:r>
      <w:r w:rsidR="004512AE">
        <w:rPr>
          <w:rFonts w:ascii="Arial" w:hAnsi="Arial" w:cs="Arial"/>
          <w:sz w:val="22"/>
          <w:szCs w:val="22"/>
          <w:vertAlign w:val="superscript"/>
        </w:rPr>
        <w:t>20</w:t>
      </w:r>
      <w:r w:rsidR="00627D98" w:rsidRPr="00627D98">
        <w:rPr>
          <w:rFonts w:ascii="Arial" w:hAnsi="Arial" w:cs="Arial"/>
          <w:sz w:val="22"/>
          <w:szCs w:val="22"/>
        </w:rPr>
        <w:t xml:space="preserve">, and </w:t>
      </w:r>
      <w:r w:rsidRPr="00627D98">
        <w:rPr>
          <w:rFonts w:ascii="Arial" w:hAnsi="Arial" w:cs="Arial"/>
          <w:sz w:val="22"/>
          <w:szCs w:val="22"/>
        </w:rPr>
        <w:t xml:space="preserve">Jonathan </w:t>
      </w:r>
      <w:r w:rsidR="00EF0009">
        <w:rPr>
          <w:rFonts w:ascii="Arial" w:hAnsi="Arial" w:cs="Arial"/>
          <w:sz w:val="22"/>
          <w:szCs w:val="22"/>
        </w:rPr>
        <w:t xml:space="preserve">T.C. </w:t>
      </w:r>
      <w:r w:rsidRPr="00627D98">
        <w:rPr>
          <w:rFonts w:ascii="Arial" w:hAnsi="Arial" w:cs="Arial"/>
          <w:sz w:val="22"/>
          <w:szCs w:val="22"/>
        </w:rPr>
        <w:t>Liu</w:t>
      </w:r>
      <w:r w:rsidRPr="00627D98">
        <w:rPr>
          <w:rFonts w:ascii="Arial" w:hAnsi="Arial" w:cs="Arial"/>
          <w:sz w:val="22"/>
          <w:szCs w:val="22"/>
          <w:vertAlign w:val="superscript"/>
        </w:rPr>
        <w:t>1,2,</w:t>
      </w:r>
      <w:r w:rsidR="00851E1A">
        <w:rPr>
          <w:rFonts w:ascii="Arial" w:hAnsi="Arial" w:cs="Arial"/>
          <w:sz w:val="22"/>
          <w:szCs w:val="22"/>
          <w:vertAlign w:val="superscript"/>
        </w:rPr>
        <w:t>1</w:t>
      </w:r>
      <w:r w:rsidR="004512AE">
        <w:rPr>
          <w:rFonts w:ascii="Arial" w:hAnsi="Arial" w:cs="Arial"/>
          <w:sz w:val="22"/>
          <w:szCs w:val="22"/>
          <w:vertAlign w:val="superscript"/>
        </w:rPr>
        <w:t>2</w:t>
      </w:r>
      <w:r w:rsidRPr="00627D98">
        <w:rPr>
          <w:rFonts w:ascii="Arial" w:hAnsi="Arial" w:cs="Arial"/>
          <w:sz w:val="22"/>
          <w:szCs w:val="22"/>
          <w:vertAlign w:val="superscript"/>
        </w:rPr>
        <w:t>*</w:t>
      </w:r>
    </w:p>
    <w:p w14:paraId="1A457B87" w14:textId="77777777" w:rsidR="008C4A2E" w:rsidRPr="008C4A2E" w:rsidRDefault="008C4A2E" w:rsidP="004D116A">
      <w:pPr>
        <w:spacing w:line="360" w:lineRule="auto"/>
        <w:contextualSpacing/>
        <w:rPr>
          <w:rFonts w:ascii="Arial" w:hAnsi="Arial" w:cs="Arial"/>
          <w:sz w:val="12"/>
          <w:szCs w:val="12"/>
        </w:rPr>
      </w:pPr>
    </w:p>
    <w:p w14:paraId="1C7BC3BC" w14:textId="46235A5D" w:rsidR="00627D98" w:rsidRPr="00627D98" w:rsidRDefault="00495794" w:rsidP="006F03B3">
      <w:pPr>
        <w:spacing w:line="360" w:lineRule="exact"/>
        <w:ind w:left="144" w:hanging="144"/>
        <w:outlineLvl w:val="0"/>
        <w:rPr>
          <w:rFonts w:ascii="Arial" w:hAnsi="Arial" w:cs="Arial"/>
          <w:sz w:val="22"/>
          <w:szCs w:val="22"/>
        </w:rPr>
      </w:pPr>
      <w:r w:rsidRPr="00627D98">
        <w:rPr>
          <w:rFonts w:ascii="Arial" w:hAnsi="Arial" w:cs="Arial"/>
          <w:sz w:val="22"/>
          <w:szCs w:val="22"/>
          <w:vertAlign w:val="superscript"/>
        </w:rPr>
        <w:t xml:space="preserve">1 </w:t>
      </w:r>
      <w:r w:rsidRPr="00627D98">
        <w:rPr>
          <w:rFonts w:ascii="Arial" w:hAnsi="Arial" w:cs="Arial"/>
          <w:sz w:val="22"/>
          <w:szCs w:val="22"/>
        </w:rPr>
        <w:t>Department of Mechanical Engineering, University of Washington</w:t>
      </w:r>
      <w:r w:rsidR="007A3BE1" w:rsidRPr="00627D98">
        <w:rPr>
          <w:rFonts w:ascii="Arial" w:hAnsi="Arial" w:cs="Arial"/>
          <w:sz w:val="22"/>
          <w:szCs w:val="22"/>
        </w:rPr>
        <w:t xml:space="preserve">, </w:t>
      </w:r>
      <w:r w:rsidRPr="00627D98">
        <w:rPr>
          <w:rFonts w:ascii="Arial" w:hAnsi="Arial" w:cs="Arial"/>
          <w:sz w:val="22"/>
          <w:szCs w:val="22"/>
        </w:rPr>
        <w:t>Seattle, WA</w:t>
      </w:r>
      <w:r w:rsidR="007A3BE1" w:rsidRPr="00627D98">
        <w:rPr>
          <w:rFonts w:ascii="Arial" w:hAnsi="Arial" w:cs="Arial"/>
          <w:sz w:val="22"/>
          <w:szCs w:val="22"/>
        </w:rPr>
        <w:t xml:space="preserve">, </w:t>
      </w:r>
      <w:r w:rsidRPr="00627D98">
        <w:rPr>
          <w:rFonts w:ascii="Arial" w:hAnsi="Arial" w:cs="Arial"/>
          <w:sz w:val="22"/>
          <w:szCs w:val="22"/>
        </w:rPr>
        <w:t>USA</w:t>
      </w:r>
    </w:p>
    <w:p w14:paraId="5310CA07" w14:textId="0ABBF046" w:rsidR="00627D98" w:rsidRPr="00627D98" w:rsidRDefault="00627D98" w:rsidP="006F03B3">
      <w:pPr>
        <w:spacing w:line="360" w:lineRule="exact"/>
        <w:ind w:left="144" w:hanging="144"/>
        <w:outlineLvl w:val="0"/>
        <w:rPr>
          <w:rFonts w:ascii="Arial" w:hAnsi="Arial" w:cs="Arial"/>
          <w:sz w:val="22"/>
          <w:szCs w:val="22"/>
        </w:rPr>
      </w:pPr>
      <w:r w:rsidRPr="00627D98">
        <w:rPr>
          <w:rFonts w:ascii="Arial" w:hAnsi="Arial" w:cs="Arial"/>
          <w:sz w:val="22"/>
          <w:szCs w:val="22"/>
          <w:vertAlign w:val="superscript"/>
        </w:rPr>
        <w:t xml:space="preserve">2 </w:t>
      </w:r>
      <w:r w:rsidRPr="00627D98">
        <w:rPr>
          <w:rFonts w:ascii="Arial" w:hAnsi="Arial" w:cs="Arial"/>
          <w:sz w:val="22"/>
          <w:szCs w:val="22"/>
        </w:rPr>
        <w:t>Department of Bioengineering, University of Washington, Seattle, WA, USA</w:t>
      </w:r>
    </w:p>
    <w:p w14:paraId="149C9C13" w14:textId="5B9E41FA" w:rsidR="007A3BE1" w:rsidRPr="00627D98" w:rsidRDefault="00627D98" w:rsidP="006F03B3">
      <w:pPr>
        <w:spacing w:line="360" w:lineRule="exact"/>
        <w:ind w:left="144" w:hanging="144"/>
        <w:outlineLvl w:val="0"/>
        <w:rPr>
          <w:rFonts w:ascii="Arial" w:hAnsi="Arial" w:cs="Arial"/>
          <w:sz w:val="22"/>
          <w:szCs w:val="22"/>
        </w:rPr>
      </w:pPr>
      <w:r w:rsidRPr="00627D98">
        <w:rPr>
          <w:rFonts w:ascii="Arial" w:hAnsi="Arial" w:cs="Arial"/>
          <w:sz w:val="22"/>
          <w:szCs w:val="22"/>
          <w:vertAlign w:val="superscript"/>
        </w:rPr>
        <w:t>3</w:t>
      </w:r>
      <w:r w:rsidR="007A3BE1" w:rsidRPr="00627D98">
        <w:rPr>
          <w:rFonts w:ascii="Arial" w:hAnsi="Arial" w:cs="Arial"/>
          <w:sz w:val="22"/>
          <w:szCs w:val="22"/>
        </w:rPr>
        <w:t xml:space="preserve"> </w:t>
      </w:r>
      <w:r w:rsidR="00251033" w:rsidRPr="00251033">
        <w:rPr>
          <w:rFonts w:ascii="Arial" w:hAnsi="Arial" w:cs="Arial" w:hint="eastAsia"/>
          <w:sz w:val="22"/>
          <w:szCs w:val="22"/>
        </w:rPr>
        <w:t>D</w:t>
      </w:r>
      <w:r w:rsidR="00251033" w:rsidRPr="00251033">
        <w:rPr>
          <w:rFonts w:ascii="Arial" w:hAnsi="Arial" w:cs="Arial"/>
          <w:sz w:val="22"/>
          <w:szCs w:val="22"/>
        </w:rPr>
        <w:t>epartment of Biochemistry and Systems Biomedicine,</w:t>
      </w:r>
      <w:r w:rsidR="00251033">
        <w:rPr>
          <w:rFonts w:ascii="Arial" w:hAnsi="Arial" w:cs="Arial"/>
          <w:sz w:val="22"/>
          <w:szCs w:val="22"/>
        </w:rPr>
        <w:t xml:space="preserve"> </w:t>
      </w:r>
      <w:r w:rsidR="0061704B">
        <w:rPr>
          <w:rFonts w:ascii="Arial" w:hAnsi="Arial" w:cs="Arial"/>
          <w:sz w:val="22"/>
          <w:szCs w:val="22"/>
        </w:rPr>
        <w:t xml:space="preserve">Graduate School of Medicine, </w:t>
      </w:r>
      <w:r w:rsidR="00251033" w:rsidRPr="00251033">
        <w:rPr>
          <w:rFonts w:ascii="Arial" w:hAnsi="Arial" w:cs="Arial"/>
          <w:sz w:val="22"/>
          <w:szCs w:val="22"/>
        </w:rPr>
        <w:t>Juntendo University, Tokyo, Japan</w:t>
      </w:r>
    </w:p>
    <w:p w14:paraId="7510498A" w14:textId="0AFDAE10" w:rsidR="007A3BE1" w:rsidRDefault="00627D98" w:rsidP="006F03B3">
      <w:pPr>
        <w:spacing w:line="360" w:lineRule="exact"/>
        <w:ind w:left="144" w:hanging="144"/>
        <w:outlineLvl w:val="0"/>
        <w:rPr>
          <w:rFonts w:ascii="Arial" w:hAnsi="Arial" w:cs="Arial"/>
          <w:sz w:val="22"/>
          <w:szCs w:val="22"/>
        </w:rPr>
      </w:pPr>
      <w:r w:rsidRPr="00627D98">
        <w:rPr>
          <w:rFonts w:ascii="Arial" w:hAnsi="Arial" w:cs="Arial"/>
          <w:sz w:val="22"/>
          <w:szCs w:val="22"/>
          <w:vertAlign w:val="superscript"/>
        </w:rPr>
        <w:t>4</w:t>
      </w:r>
      <w:r w:rsidR="007A3BE1" w:rsidRPr="00627D98">
        <w:rPr>
          <w:rFonts w:ascii="Arial" w:hAnsi="Arial" w:cs="Arial"/>
          <w:sz w:val="22"/>
          <w:szCs w:val="22"/>
        </w:rPr>
        <w:t xml:space="preserve"> Laboratory for Synthetic Biology, RIKEN Center for Biosystems Dynamics Research, Osaka, Japan</w:t>
      </w:r>
    </w:p>
    <w:p w14:paraId="410B48B2" w14:textId="1DB19F92" w:rsidR="0061704B" w:rsidRDefault="0061704B" w:rsidP="006F03B3">
      <w:pPr>
        <w:spacing w:line="360" w:lineRule="exact"/>
        <w:ind w:left="144" w:hanging="144"/>
        <w:outlineLvl w:val="0"/>
        <w:rPr>
          <w:rFonts w:ascii="Arial" w:hAnsi="Arial" w:cs="Arial"/>
          <w:sz w:val="22"/>
          <w:szCs w:val="22"/>
        </w:rPr>
      </w:pPr>
      <w:r w:rsidRPr="006F03B3">
        <w:rPr>
          <w:rFonts w:ascii="Arial" w:hAnsi="Arial" w:cs="Arial"/>
          <w:sz w:val="22"/>
          <w:szCs w:val="22"/>
          <w:vertAlign w:val="superscript"/>
        </w:rPr>
        <w:t>5</w:t>
      </w:r>
      <w:r>
        <w:rPr>
          <w:rFonts w:ascii="Arial" w:hAnsi="Arial" w:cs="Arial"/>
          <w:sz w:val="22"/>
          <w:szCs w:val="22"/>
          <w:vertAlign w:val="superscript"/>
        </w:rPr>
        <w:t xml:space="preserve"> </w:t>
      </w:r>
      <w:r w:rsidRPr="0061704B">
        <w:rPr>
          <w:rFonts w:ascii="Arial" w:hAnsi="Arial" w:cs="Arial"/>
          <w:sz w:val="22"/>
          <w:szCs w:val="22"/>
        </w:rPr>
        <w:t xml:space="preserve">Department of Molecular Pathology, </w:t>
      </w:r>
      <w:r>
        <w:rPr>
          <w:rFonts w:ascii="Arial" w:hAnsi="Arial" w:cs="Arial"/>
          <w:sz w:val="22"/>
          <w:szCs w:val="22"/>
        </w:rPr>
        <w:t xml:space="preserve">Graduate School of Medicine, </w:t>
      </w:r>
      <w:r w:rsidRPr="0061704B">
        <w:rPr>
          <w:rFonts w:ascii="Arial" w:hAnsi="Arial" w:cs="Arial"/>
          <w:sz w:val="22"/>
          <w:szCs w:val="22"/>
        </w:rPr>
        <w:t>The University of Tokyo, Tokyo, Japan</w:t>
      </w:r>
    </w:p>
    <w:p w14:paraId="2C819D48" w14:textId="2193BA71" w:rsidR="0061704B" w:rsidRPr="0061704B" w:rsidRDefault="0061704B" w:rsidP="006F03B3">
      <w:pPr>
        <w:spacing w:line="360" w:lineRule="exact"/>
        <w:ind w:left="144" w:hanging="144"/>
        <w:outlineLvl w:val="0"/>
        <w:rPr>
          <w:rFonts w:ascii="Arial" w:hAnsi="Arial" w:cs="Arial"/>
          <w:sz w:val="22"/>
          <w:szCs w:val="22"/>
        </w:rPr>
      </w:pPr>
      <w:r w:rsidRPr="006F03B3">
        <w:rPr>
          <w:rFonts w:ascii="Arial" w:hAnsi="Arial" w:cs="Arial"/>
          <w:sz w:val="22"/>
          <w:szCs w:val="22"/>
          <w:vertAlign w:val="superscript"/>
        </w:rPr>
        <w:t>6</w:t>
      </w:r>
      <w:r>
        <w:rPr>
          <w:rFonts w:ascii="Arial" w:hAnsi="Arial" w:cs="Arial"/>
          <w:sz w:val="22"/>
          <w:szCs w:val="22"/>
        </w:rPr>
        <w:t xml:space="preserve"> </w:t>
      </w:r>
      <w:r w:rsidRPr="0061704B">
        <w:rPr>
          <w:rFonts w:ascii="Arial" w:hAnsi="Arial" w:cs="Arial"/>
          <w:sz w:val="22"/>
          <w:szCs w:val="22"/>
        </w:rPr>
        <w:t>Division of Molecular Psychoimmunology, Institute for Genetic Medicine, Graduate School of Medicine, Hokkaido University, Sapporo, Japan</w:t>
      </w:r>
    </w:p>
    <w:p w14:paraId="315A6FDA" w14:textId="142E7D98" w:rsidR="00627D98" w:rsidRDefault="00D31E2B" w:rsidP="006F03B3">
      <w:pPr>
        <w:spacing w:line="360" w:lineRule="exact"/>
        <w:ind w:left="144" w:hanging="144"/>
        <w:outlineLvl w:val="0"/>
        <w:rPr>
          <w:rFonts w:ascii="Arial" w:hAnsi="Arial" w:cs="Arial"/>
          <w:sz w:val="22"/>
          <w:szCs w:val="22"/>
        </w:rPr>
      </w:pPr>
      <w:r>
        <w:rPr>
          <w:rFonts w:ascii="Arial" w:hAnsi="Arial" w:cs="Arial"/>
          <w:sz w:val="22"/>
          <w:szCs w:val="22"/>
          <w:vertAlign w:val="superscript"/>
        </w:rPr>
        <w:t>7</w:t>
      </w:r>
      <w:r w:rsidR="00627D98" w:rsidRPr="00627D98">
        <w:rPr>
          <w:rFonts w:ascii="Arial" w:hAnsi="Arial" w:cs="Arial"/>
          <w:sz w:val="22"/>
          <w:szCs w:val="22"/>
        </w:rPr>
        <w:t xml:space="preserve"> Allen Institute for Brain Science, Seattle, WA, USA</w:t>
      </w:r>
    </w:p>
    <w:p w14:paraId="5694DAED" w14:textId="134C7C2B" w:rsidR="007309FE" w:rsidRPr="007309FE" w:rsidRDefault="007309FE" w:rsidP="006F03B3">
      <w:pPr>
        <w:spacing w:line="360" w:lineRule="exact"/>
        <w:ind w:left="144" w:hanging="144"/>
        <w:outlineLvl w:val="0"/>
        <w:rPr>
          <w:rFonts w:ascii="Arial" w:hAnsi="Arial" w:cs="Arial"/>
          <w:sz w:val="22"/>
          <w:szCs w:val="22"/>
        </w:rPr>
      </w:pPr>
      <w:r w:rsidRPr="007309FE">
        <w:rPr>
          <w:rFonts w:ascii="Arial" w:hAnsi="Arial" w:cs="Arial"/>
          <w:sz w:val="22"/>
          <w:szCs w:val="22"/>
          <w:vertAlign w:val="superscript"/>
        </w:rPr>
        <w:t>8</w:t>
      </w:r>
      <w:r>
        <w:rPr>
          <w:rFonts w:ascii="Arial" w:hAnsi="Arial" w:cs="Arial"/>
          <w:sz w:val="22"/>
          <w:szCs w:val="22"/>
          <w:vertAlign w:val="superscript"/>
        </w:rPr>
        <w:t xml:space="preserve"> </w:t>
      </w:r>
      <w:proofErr w:type="spellStart"/>
      <w:r>
        <w:rPr>
          <w:rFonts w:ascii="Arial" w:hAnsi="Arial" w:cs="Arial"/>
          <w:sz w:val="22"/>
          <w:szCs w:val="22"/>
        </w:rPr>
        <w:t>Cajal</w:t>
      </w:r>
      <w:proofErr w:type="spellEnd"/>
      <w:r>
        <w:rPr>
          <w:rFonts w:ascii="Arial" w:hAnsi="Arial" w:cs="Arial"/>
          <w:sz w:val="22"/>
          <w:szCs w:val="22"/>
        </w:rPr>
        <w:t xml:space="preserve"> Neuroscience, Seattle, WA, USA</w:t>
      </w:r>
    </w:p>
    <w:p w14:paraId="1A043DC9" w14:textId="2DC67052" w:rsidR="0059758B" w:rsidRPr="00627D98" w:rsidRDefault="00581B5C" w:rsidP="006F03B3">
      <w:pPr>
        <w:spacing w:line="360" w:lineRule="exact"/>
        <w:ind w:left="144" w:hanging="144"/>
        <w:outlineLvl w:val="0"/>
        <w:rPr>
          <w:rFonts w:ascii="Arial" w:hAnsi="Arial" w:cs="Arial"/>
          <w:sz w:val="22"/>
          <w:szCs w:val="22"/>
        </w:rPr>
      </w:pPr>
      <w:r>
        <w:rPr>
          <w:rFonts w:ascii="Arial" w:hAnsi="Arial" w:cs="Arial"/>
          <w:sz w:val="22"/>
          <w:szCs w:val="22"/>
          <w:vertAlign w:val="superscript"/>
        </w:rPr>
        <w:t>9</w:t>
      </w:r>
      <w:r w:rsidR="0059758B" w:rsidRPr="00627D98">
        <w:rPr>
          <w:rFonts w:ascii="Arial" w:hAnsi="Arial" w:cs="Arial"/>
          <w:sz w:val="22"/>
          <w:szCs w:val="22"/>
          <w:vertAlign w:val="superscript"/>
        </w:rPr>
        <w:t xml:space="preserve"> </w:t>
      </w:r>
      <w:proofErr w:type="spellStart"/>
      <w:r w:rsidR="0059758B">
        <w:rPr>
          <w:rFonts w:ascii="Arial" w:hAnsi="Arial" w:cs="Arial"/>
          <w:sz w:val="22"/>
          <w:szCs w:val="22"/>
        </w:rPr>
        <w:t>SVision</w:t>
      </w:r>
      <w:proofErr w:type="spellEnd"/>
      <w:r w:rsidR="0059758B">
        <w:rPr>
          <w:rFonts w:ascii="Arial" w:hAnsi="Arial" w:cs="Arial"/>
          <w:sz w:val="22"/>
          <w:szCs w:val="22"/>
        </w:rPr>
        <w:t xml:space="preserve"> Technologies LLC, Bellevue, WA USA</w:t>
      </w:r>
    </w:p>
    <w:p w14:paraId="2F993BEF" w14:textId="367B81E3" w:rsidR="00970AB2" w:rsidRDefault="00581B5C" w:rsidP="006F03B3">
      <w:pPr>
        <w:spacing w:line="360" w:lineRule="exact"/>
        <w:ind w:left="144" w:hanging="144"/>
        <w:outlineLvl w:val="0"/>
        <w:rPr>
          <w:rFonts w:ascii="Arial" w:hAnsi="Arial" w:cs="Arial"/>
          <w:sz w:val="22"/>
          <w:szCs w:val="22"/>
        </w:rPr>
      </w:pPr>
      <w:r>
        <w:rPr>
          <w:rFonts w:ascii="Arial" w:hAnsi="Arial" w:cs="Arial"/>
          <w:sz w:val="22"/>
          <w:szCs w:val="22"/>
          <w:vertAlign w:val="superscript"/>
        </w:rPr>
        <w:t>10</w:t>
      </w:r>
      <w:r w:rsidR="00627D98" w:rsidRPr="00627D98">
        <w:rPr>
          <w:rFonts w:ascii="Arial" w:hAnsi="Arial" w:cs="Arial"/>
          <w:sz w:val="22"/>
          <w:szCs w:val="22"/>
          <w:vertAlign w:val="superscript"/>
        </w:rPr>
        <w:t xml:space="preserve"> </w:t>
      </w:r>
      <w:r w:rsidR="00627D98" w:rsidRPr="00627D98">
        <w:rPr>
          <w:rFonts w:ascii="Arial" w:hAnsi="Arial" w:cs="Arial"/>
          <w:sz w:val="22"/>
          <w:szCs w:val="22"/>
        </w:rPr>
        <w:t>Department of Restorative Sciences, Texas A&amp;M University, Dallas, TX, USA</w:t>
      </w:r>
    </w:p>
    <w:p w14:paraId="15B3FA9B" w14:textId="2168921E" w:rsidR="00EA0403" w:rsidRPr="00627D98" w:rsidRDefault="001A62AD" w:rsidP="006F03B3">
      <w:pPr>
        <w:spacing w:line="360" w:lineRule="exact"/>
        <w:ind w:left="144" w:hanging="144"/>
        <w:outlineLvl w:val="0"/>
        <w:rPr>
          <w:rFonts w:ascii="Arial" w:hAnsi="Arial" w:cs="Arial"/>
          <w:sz w:val="22"/>
          <w:szCs w:val="22"/>
        </w:rPr>
      </w:pPr>
      <w:r>
        <w:rPr>
          <w:rFonts w:ascii="Arial" w:hAnsi="Arial" w:cs="Arial"/>
          <w:sz w:val="22"/>
          <w:szCs w:val="22"/>
          <w:vertAlign w:val="superscript"/>
        </w:rPr>
        <w:t>1</w:t>
      </w:r>
      <w:r w:rsidR="00581B5C">
        <w:rPr>
          <w:rFonts w:ascii="Arial" w:hAnsi="Arial" w:cs="Arial"/>
          <w:sz w:val="22"/>
          <w:szCs w:val="22"/>
          <w:vertAlign w:val="superscript"/>
        </w:rPr>
        <w:t>1</w:t>
      </w:r>
      <w:r w:rsidR="00EA0403" w:rsidRPr="00627D98">
        <w:rPr>
          <w:rFonts w:ascii="Arial" w:hAnsi="Arial" w:cs="Arial"/>
          <w:sz w:val="22"/>
          <w:szCs w:val="22"/>
          <w:vertAlign w:val="superscript"/>
        </w:rPr>
        <w:t xml:space="preserve"> </w:t>
      </w:r>
      <w:r w:rsidR="00EA0403" w:rsidRPr="00627D98">
        <w:rPr>
          <w:rFonts w:ascii="Arial" w:hAnsi="Arial" w:cs="Arial"/>
          <w:sz w:val="22"/>
          <w:szCs w:val="22"/>
        </w:rPr>
        <w:t xml:space="preserve">Department of </w:t>
      </w:r>
      <w:r w:rsidR="00EA0403">
        <w:rPr>
          <w:rFonts w:ascii="Arial" w:hAnsi="Arial" w:cs="Arial"/>
          <w:sz w:val="22"/>
          <w:szCs w:val="22"/>
        </w:rPr>
        <w:t>Genome Sciences, University of Washington, Seattle, WA USA</w:t>
      </w:r>
    </w:p>
    <w:p w14:paraId="19753976" w14:textId="5D79A037" w:rsidR="00273E76" w:rsidRPr="00273E76" w:rsidRDefault="000C3DD5" w:rsidP="006F03B3">
      <w:pPr>
        <w:spacing w:line="360" w:lineRule="exact"/>
        <w:ind w:left="144" w:hanging="144"/>
        <w:outlineLvl w:val="0"/>
        <w:rPr>
          <w:rFonts w:ascii="Arial" w:hAnsi="Arial" w:cs="Arial"/>
          <w:sz w:val="22"/>
          <w:szCs w:val="22"/>
        </w:rPr>
      </w:pPr>
      <w:r>
        <w:rPr>
          <w:rFonts w:ascii="Arial" w:hAnsi="Arial" w:cs="Arial"/>
          <w:sz w:val="22"/>
          <w:szCs w:val="22"/>
          <w:vertAlign w:val="superscript"/>
        </w:rPr>
        <w:t>1</w:t>
      </w:r>
      <w:r w:rsidR="00581B5C">
        <w:rPr>
          <w:rFonts w:ascii="Arial" w:hAnsi="Arial" w:cs="Arial"/>
          <w:sz w:val="22"/>
          <w:szCs w:val="22"/>
          <w:vertAlign w:val="superscript"/>
        </w:rPr>
        <w:t>2</w:t>
      </w:r>
      <w:r w:rsidRPr="00627D98">
        <w:rPr>
          <w:rFonts w:ascii="Arial" w:hAnsi="Arial" w:cs="Arial"/>
          <w:sz w:val="22"/>
          <w:szCs w:val="22"/>
          <w:vertAlign w:val="superscript"/>
        </w:rPr>
        <w:t xml:space="preserve"> </w:t>
      </w:r>
      <w:r>
        <w:rPr>
          <w:rFonts w:ascii="Arial" w:hAnsi="Arial" w:cs="Arial"/>
          <w:sz w:val="22"/>
          <w:szCs w:val="22"/>
        </w:rPr>
        <w:t xml:space="preserve">Department of </w:t>
      </w:r>
      <w:r w:rsidR="006803DF">
        <w:rPr>
          <w:rFonts w:ascii="Arial" w:hAnsi="Arial" w:cs="Arial"/>
          <w:sz w:val="22"/>
          <w:szCs w:val="22"/>
        </w:rPr>
        <w:t xml:space="preserve">Laboratory Medicine &amp; </w:t>
      </w:r>
      <w:r>
        <w:rPr>
          <w:rFonts w:ascii="Arial" w:hAnsi="Arial" w:cs="Arial"/>
          <w:sz w:val="22"/>
          <w:szCs w:val="22"/>
        </w:rPr>
        <w:t>Pathology, University of Washington, Seattle, WA USA</w:t>
      </w:r>
    </w:p>
    <w:p w14:paraId="412A1C70" w14:textId="23A1BC2B" w:rsidR="00273E76" w:rsidRDefault="00273E76" w:rsidP="006F03B3">
      <w:pPr>
        <w:spacing w:line="360" w:lineRule="exact"/>
        <w:ind w:left="144" w:hanging="144"/>
        <w:outlineLvl w:val="0"/>
        <w:rPr>
          <w:rFonts w:ascii="Arial" w:hAnsi="Arial" w:cs="Arial"/>
          <w:sz w:val="22"/>
          <w:szCs w:val="22"/>
        </w:rPr>
      </w:pPr>
      <w:r>
        <w:rPr>
          <w:rFonts w:ascii="Arial" w:hAnsi="Arial" w:cs="Arial"/>
          <w:sz w:val="22"/>
          <w:szCs w:val="22"/>
          <w:vertAlign w:val="superscript"/>
        </w:rPr>
        <w:t>1</w:t>
      </w:r>
      <w:r w:rsidR="00581B5C">
        <w:rPr>
          <w:rFonts w:ascii="Arial" w:hAnsi="Arial" w:cs="Arial"/>
          <w:sz w:val="22"/>
          <w:szCs w:val="22"/>
          <w:vertAlign w:val="superscript"/>
        </w:rPr>
        <w:t>3</w:t>
      </w:r>
      <w:r w:rsidRPr="00627D98">
        <w:rPr>
          <w:rFonts w:ascii="Arial" w:hAnsi="Arial" w:cs="Arial"/>
          <w:sz w:val="22"/>
          <w:szCs w:val="22"/>
          <w:vertAlign w:val="superscript"/>
        </w:rPr>
        <w:t xml:space="preserve"> </w:t>
      </w:r>
      <w:r>
        <w:rPr>
          <w:rFonts w:ascii="Arial" w:hAnsi="Arial" w:cs="Arial"/>
          <w:sz w:val="22"/>
          <w:szCs w:val="22"/>
        </w:rPr>
        <w:t>Department of Immunology, University of W</w:t>
      </w:r>
      <w:r w:rsidR="00316F52">
        <w:rPr>
          <w:rFonts w:ascii="Arial" w:hAnsi="Arial" w:cs="Arial"/>
          <w:sz w:val="22"/>
          <w:szCs w:val="22"/>
        </w:rPr>
        <w:softHyphen/>
      </w:r>
      <w:r>
        <w:rPr>
          <w:rFonts w:ascii="Arial" w:hAnsi="Arial" w:cs="Arial"/>
          <w:sz w:val="22"/>
          <w:szCs w:val="22"/>
        </w:rPr>
        <w:t>ashington, Seattle, WA USA</w:t>
      </w:r>
    </w:p>
    <w:p w14:paraId="2277E285" w14:textId="7239B07D" w:rsidR="00311623" w:rsidRDefault="00311623" w:rsidP="006F03B3">
      <w:pPr>
        <w:spacing w:line="360" w:lineRule="exact"/>
        <w:ind w:left="144" w:hanging="144"/>
        <w:outlineLvl w:val="0"/>
        <w:rPr>
          <w:rFonts w:ascii="Arial" w:hAnsi="Arial" w:cs="Arial"/>
          <w:sz w:val="22"/>
          <w:szCs w:val="22"/>
        </w:rPr>
      </w:pPr>
      <w:r>
        <w:rPr>
          <w:rFonts w:ascii="Arial" w:hAnsi="Arial" w:cs="Arial"/>
          <w:sz w:val="22"/>
          <w:szCs w:val="22"/>
          <w:vertAlign w:val="superscript"/>
        </w:rPr>
        <w:t>1</w:t>
      </w:r>
      <w:r w:rsidR="00581B5C">
        <w:rPr>
          <w:rFonts w:ascii="Arial" w:hAnsi="Arial" w:cs="Arial"/>
          <w:sz w:val="22"/>
          <w:szCs w:val="22"/>
          <w:vertAlign w:val="superscript"/>
        </w:rPr>
        <w:t>4</w:t>
      </w:r>
      <w:r w:rsidRPr="00627D98">
        <w:rPr>
          <w:rFonts w:ascii="Arial" w:hAnsi="Arial" w:cs="Arial"/>
          <w:sz w:val="22"/>
          <w:szCs w:val="22"/>
          <w:vertAlign w:val="superscript"/>
        </w:rPr>
        <w:t xml:space="preserve"> </w:t>
      </w:r>
      <w:r>
        <w:rPr>
          <w:rFonts w:ascii="Arial" w:hAnsi="Arial" w:cs="Arial"/>
          <w:sz w:val="22"/>
          <w:szCs w:val="22"/>
        </w:rPr>
        <w:t>Department of Urology, University of Washington, Seattle, WA USA</w:t>
      </w:r>
    </w:p>
    <w:p w14:paraId="50D3BC03" w14:textId="3E27A022" w:rsidR="00670F0B" w:rsidRDefault="00670F0B" w:rsidP="006F03B3">
      <w:pPr>
        <w:spacing w:line="360" w:lineRule="exact"/>
        <w:ind w:left="144" w:hanging="144"/>
        <w:outlineLvl w:val="0"/>
        <w:rPr>
          <w:rFonts w:ascii="Arial" w:hAnsi="Arial" w:cs="Arial"/>
          <w:sz w:val="22"/>
          <w:szCs w:val="22"/>
        </w:rPr>
      </w:pPr>
      <w:r>
        <w:rPr>
          <w:rFonts w:ascii="Arial" w:hAnsi="Arial" w:cs="Arial"/>
          <w:sz w:val="22"/>
          <w:szCs w:val="22"/>
          <w:vertAlign w:val="superscript"/>
        </w:rPr>
        <w:t>1</w:t>
      </w:r>
      <w:r w:rsidR="00581B5C">
        <w:rPr>
          <w:rFonts w:ascii="Arial" w:hAnsi="Arial" w:cs="Arial"/>
          <w:sz w:val="22"/>
          <w:szCs w:val="22"/>
          <w:vertAlign w:val="superscript"/>
        </w:rPr>
        <w:t>5</w:t>
      </w:r>
      <w:r w:rsidRPr="00627D98">
        <w:rPr>
          <w:rFonts w:ascii="Arial" w:hAnsi="Arial" w:cs="Arial"/>
          <w:sz w:val="22"/>
          <w:szCs w:val="22"/>
          <w:vertAlign w:val="superscript"/>
        </w:rPr>
        <w:t xml:space="preserve"> </w:t>
      </w:r>
      <w:r w:rsidRPr="00627D98">
        <w:rPr>
          <w:rFonts w:ascii="Arial" w:hAnsi="Arial" w:cs="Arial"/>
          <w:sz w:val="22"/>
          <w:szCs w:val="22"/>
        </w:rPr>
        <w:t xml:space="preserve">Department of </w:t>
      </w:r>
      <w:r>
        <w:rPr>
          <w:rFonts w:ascii="Arial" w:hAnsi="Arial" w:cs="Arial"/>
          <w:sz w:val="22"/>
          <w:szCs w:val="22"/>
        </w:rPr>
        <w:t>Biology, University of Washington, Seattle, WA USA</w:t>
      </w:r>
    </w:p>
    <w:p w14:paraId="656847BD" w14:textId="06F2E84C" w:rsidR="00B5790A" w:rsidRPr="00B5790A" w:rsidRDefault="00B5790A" w:rsidP="00B5790A">
      <w:pPr>
        <w:spacing w:line="360" w:lineRule="exact"/>
        <w:ind w:left="144" w:hanging="144"/>
        <w:outlineLvl w:val="0"/>
        <w:rPr>
          <w:rFonts w:ascii="Arial" w:hAnsi="Arial" w:cs="Arial"/>
          <w:sz w:val="22"/>
          <w:szCs w:val="22"/>
        </w:rPr>
      </w:pPr>
      <w:r w:rsidRPr="00B5790A">
        <w:rPr>
          <w:rFonts w:ascii="Arial" w:hAnsi="Arial" w:cs="Arial"/>
          <w:sz w:val="22"/>
          <w:szCs w:val="22"/>
          <w:vertAlign w:val="superscript"/>
        </w:rPr>
        <w:t>1</w:t>
      </w:r>
      <w:r w:rsidR="00581B5C">
        <w:rPr>
          <w:rFonts w:ascii="Arial" w:hAnsi="Arial" w:cs="Arial"/>
          <w:sz w:val="22"/>
          <w:szCs w:val="22"/>
          <w:vertAlign w:val="superscript"/>
        </w:rPr>
        <w:t>6</w:t>
      </w:r>
      <w:r w:rsidRPr="00B5790A">
        <w:rPr>
          <w:rFonts w:ascii="Arial" w:hAnsi="Arial" w:cs="Arial"/>
          <w:sz w:val="22"/>
          <w:szCs w:val="22"/>
          <w:vertAlign w:val="superscript"/>
        </w:rPr>
        <w:t> </w:t>
      </w:r>
      <w:r w:rsidRPr="00B5790A">
        <w:rPr>
          <w:rFonts w:ascii="Arial" w:hAnsi="Arial" w:cs="Arial"/>
          <w:sz w:val="22"/>
          <w:szCs w:val="22"/>
        </w:rPr>
        <w:t>MDI Biological Laboratory, Salisbury Cove, ME USA</w:t>
      </w:r>
    </w:p>
    <w:p w14:paraId="6273C77A" w14:textId="69DB6DE9" w:rsidR="00B5790A" w:rsidRPr="00627D98" w:rsidRDefault="00B5790A" w:rsidP="00B5790A">
      <w:pPr>
        <w:spacing w:line="360" w:lineRule="exact"/>
        <w:ind w:left="144" w:hanging="144"/>
        <w:outlineLvl w:val="0"/>
        <w:rPr>
          <w:rFonts w:ascii="Arial" w:hAnsi="Arial" w:cs="Arial"/>
          <w:sz w:val="22"/>
          <w:szCs w:val="22"/>
        </w:rPr>
      </w:pPr>
      <w:r w:rsidRPr="00B5790A">
        <w:rPr>
          <w:rFonts w:ascii="Arial" w:hAnsi="Arial" w:cs="Arial"/>
          <w:sz w:val="22"/>
          <w:szCs w:val="22"/>
          <w:vertAlign w:val="superscript"/>
        </w:rPr>
        <w:t>1</w:t>
      </w:r>
      <w:r w:rsidR="00581B5C">
        <w:rPr>
          <w:rFonts w:ascii="Arial" w:hAnsi="Arial" w:cs="Arial"/>
          <w:sz w:val="22"/>
          <w:szCs w:val="22"/>
          <w:vertAlign w:val="superscript"/>
        </w:rPr>
        <w:t>7</w:t>
      </w:r>
      <w:r w:rsidRPr="00B5790A">
        <w:rPr>
          <w:rFonts w:ascii="Arial" w:hAnsi="Arial" w:cs="Arial"/>
          <w:sz w:val="22"/>
          <w:szCs w:val="22"/>
          <w:vertAlign w:val="superscript"/>
        </w:rPr>
        <w:t> </w:t>
      </w:r>
      <w:r w:rsidRPr="00B5790A">
        <w:rPr>
          <w:rFonts w:ascii="Arial" w:hAnsi="Arial" w:cs="Arial"/>
          <w:sz w:val="22"/>
          <w:szCs w:val="22"/>
        </w:rPr>
        <w:t>Clinic for Kidney and Hypertension Diseases, Hannover Medical School, Hannover, Germany </w:t>
      </w:r>
    </w:p>
    <w:p w14:paraId="23F490A9" w14:textId="04B1B46F" w:rsidR="00773489" w:rsidRDefault="00773489" w:rsidP="006F03B3">
      <w:pPr>
        <w:spacing w:line="360" w:lineRule="exact"/>
        <w:ind w:left="144" w:hanging="144"/>
        <w:outlineLvl w:val="0"/>
        <w:rPr>
          <w:rFonts w:ascii="Arial" w:hAnsi="Arial" w:cs="Arial"/>
          <w:sz w:val="22"/>
          <w:szCs w:val="22"/>
        </w:rPr>
      </w:pPr>
      <w:r w:rsidRPr="00773489">
        <w:rPr>
          <w:rFonts w:ascii="Arial" w:hAnsi="Arial" w:cs="Arial"/>
          <w:sz w:val="22"/>
          <w:szCs w:val="22"/>
          <w:vertAlign w:val="superscript"/>
        </w:rPr>
        <w:t>1</w:t>
      </w:r>
      <w:r w:rsidR="00581B5C">
        <w:rPr>
          <w:rFonts w:ascii="Arial" w:hAnsi="Arial" w:cs="Arial"/>
          <w:sz w:val="22"/>
          <w:szCs w:val="22"/>
          <w:vertAlign w:val="superscript"/>
        </w:rPr>
        <w:t>8</w:t>
      </w:r>
      <w:r w:rsidR="005B497B">
        <w:rPr>
          <w:rFonts w:ascii="Arial" w:hAnsi="Arial" w:cs="Arial"/>
          <w:sz w:val="22"/>
          <w:szCs w:val="22"/>
          <w:vertAlign w:val="superscript"/>
        </w:rPr>
        <w:t xml:space="preserve"> </w:t>
      </w:r>
      <w:r w:rsidRPr="00773489">
        <w:rPr>
          <w:rFonts w:ascii="Arial" w:hAnsi="Arial" w:cs="Arial"/>
          <w:sz w:val="22"/>
          <w:szCs w:val="22"/>
        </w:rPr>
        <w:t>Department for Bioelectronics, Vienna University of Technology, Vienna, Austria</w:t>
      </w:r>
    </w:p>
    <w:p w14:paraId="71C800D7" w14:textId="7EB609CD" w:rsidR="005B497B" w:rsidRDefault="005B497B" w:rsidP="006F03B3">
      <w:pPr>
        <w:spacing w:line="360" w:lineRule="exact"/>
        <w:ind w:left="144" w:hanging="144"/>
        <w:outlineLvl w:val="0"/>
        <w:rPr>
          <w:rFonts w:ascii="Arial" w:hAnsi="Arial" w:cs="Arial"/>
          <w:sz w:val="22"/>
          <w:szCs w:val="22"/>
        </w:rPr>
      </w:pPr>
      <w:r w:rsidRPr="005B497B">
        <w:rPr>
          <w:rFonts w:ascii="Arial" w:hAnsi="Arial" w:cs="Arial"/>
          <w:sz w:val="22"/>
          <w:szCs w:val="22"/>
          <w:vertAlign w:val="superscript"/>
        </w:rPr>
        <w:t>1</w:t>
      </w:r>
      <w:r w:rsidR="00581B5C">
        <w:rPr>
          <w:rFonts w:ascii="Arial" w:hAnsi="Arial" w:cs="Arial"/>
          <w:sz w:val="22"/>
          <w:szCs w:val="22"/>
          <w:vertAlign w:val="superscript"/>
        </w:rPr>
        <w:t>9</w:t>
      </w:r>
      <w:r>
        <w:rPr>
          <w:rFonts w:ascii="Arial" w:hAnsi="Arial" w:cs="Arial"/>
          <w:sz w:val="22"/>
          <w:szCs w:val="22"/>
          <w:vertAlign w:val="superscript"/>
        </w:rPr>
        <w:t xml:space="preserve"> </w:t>
      </w:r>
      <w:r w:rsidRPr="005B497B">
        <w:rPr>
          <w:rFonts w:ascii="Arial" w:hAnsi="Arial" w:cs="Arial"/>
          <w:sz w:val="22"/>
          <w:szCs w:val="22"/>
        </w:rPr>
        <w:t>Section for Bioelectronics, Center for Brain Research, Medical University of Vienna, Vienna, Austria</w:t>
      </w:r>
    </w:p>
    <w:p w14:paraId="2C1C06D5" w14:textId="42ED7722" w:rsidR="00D31E2B" w:rsidRPr="005B497B" w:rsidRDefault="00581B5C" w:rsidP="00D31E2B">
      <w:pPr>
        <w:spacing w:line="360" w:lineRule="exact"/>
        <w:ind w:left="144" w:hanging="144"/>
        <w:outlineLvl w:val="0"/>
        <w:rPr>
          <w:rFonts w:ascii="Arial" w:hAnsi="Arial" w:cs="Arial"/>
          <w:sz w:val="22"/>
          <w:szCs w:val="22"/>
        </w:rPr>
      </w:pPr>
      <w:r>
        <w:rPr>
          <w:rFonts w:ascii="Arial" w:hAnsi="Arial" w:cs="Arial"/>
          <w:sz w:val="22"/>
          <w:szCs w:val="22"/>
          <w:vertAlign w:val="superscript"/>
        </w:rPr>
        <w:t>20</w:t>
      </w:r>
      <w:r w:rsidR="00D31E2B" w:rsidRPr="00627D98">
        <w:rPr>
          <w:rFonts w:ascii="Arial" w:hAnsi="Arial" w:cs="Arial"/>
          <w:sz w:val="22"/>
          <w:szCs w:val="22"/>
        </w:rPr>
        <w:t xml:space="preserve"> </w:t>
      </w:r>
      <w:proofErr w:type="spellStart"/>
      <w:r w:rsidR="00D31E2B" w:rsidRPr="00627D98">
        <w:rPr>
          <w:rFonts w:ascii="Arial" w:hAnsi="Arial" w:cs="Arial"/>
          <w:sz w:val="22"/>
          <w:szCs w:val="22"/>
        </w:rPr>
        <w:t>Janelia</w:t>
      </w:r>
      <w:proofErr w:type="spellEnd"/>
      <w:r w:rsidR="00D31E2B" w:rsidRPr="00627D98">
        <w:rPr>
          <w:rFonts w:ascii="Arial" w:hAnsi="Arial" w:cs="Arial"/>
          <w:sz w:val="22"/>
          <w:szCs w:val="22"/>
        </w:rPr>
        <w:t xml:space="preserve"> Research Campus, Howard Hughes Medical Institute, Ashburn, VA, USA</w:t>
      </w:r>
    </w:p>
    <w:p w14:paraId="7ACC2F6D" w14:textId="4250D146" w:rsidR="00F852B5" w:rsidRPr="00EC54E9" w:rsidRDefault="00B5790A" w:rsidP="00F66943">
      <w:pPr>
        <w:spacing w:line="360" w:lineRule="exact"/>
        <w:ind w:left="144" w:hanging="144"/>
        <w:outlineLvl w:val="0"/>
        <w:rPr>
          <w:rFonts w:ascii="Arial" w:hAnsi="Arial" w:cs="Arial"/>
          <w:sz w:val="22"/>
          <w:szCs w:val="22"/>
        </w:rPr>
      </w:pPr>
      <w:r>
        <w:rPr>
          <w:rFonts w:ascii="Arial" w:hAnsi="Arial" w:cs="Arial"/>
          <w:sz w:val="22"/>
          <w:szCs w:val="22"/>
          <w:vertAlign w:val="superscript"/>
        </w:rPr>
        <w:t>2</w:t>
      </w:r>
      <w:r w:rsidR="00581B5C">
        <w:rPr>
          <w:rFonts w:ascii="Arial" w:hAnsi="Arial" w:cs="Arial"/>
          <w:sz w:val="22"/>
          <w:szCs w:val="22"/>
          <w:vertAlign w:val="superscript"/>
        </w:rPr>
        <w:t>1</w:t>
      </w:r>
      <w:r w:rsidR="00FE4577" w:rsidRPr="00FE4577">
        <w:rPr>
          <w:rFonts w:ascii="Arial" w:hAnsi="Arial" w:cs="Arial"/>
          <w:sz w:val="22"/>
          <w:szCs w:val="22"/>
          <w:vertAlign w:val="superscript"/>
        </w:rPr>
        <w:t xml:space="preserve"> </w:t>
      </w:r>
      <w:r w:rsidR="00FE4577" w:rsidRPr="006F03B3">
        <w:rPr>
          <w:rFonts w:ascii="Arial" w:hAnsi="Arial" w:cs="Arial"/>
          <w:sz w:val="22"/>
          <w:szCs w:val="22"/>
        </w:rPr>
        <w:t>Department of Systems Pharmacology, Graduate School of Medicine, The University of Tokyo, Tokyo, Japan</w:t>
      </w:r>
    </w:p>
    <w:p w14:paraId="53D485F7" w14:textId="1DA75403" w:rsidR="008C6C68" w:rsidRPr="00221007" w:rsidRDefault="00495794" w:rsidP="00221007">
      <w:pPr>
        <w:spacing w:before="220" w:line="360" w:lineRule="exact"/>
        <w:rPr>
          <w:rFonts w:ascii="Arial" w:hAnsi="Arial" w:cs="Arial"/>
          <w:sz w:val="22"/>
          <w:szCs w:val="22"/>
        </w:rPr>
      </w:pPr>
      <w:r w:rsidRPr="00627D98">
        <w:rPr>
          <w:rFonts w:ascii="Arial" w:hAnsi="Arial" w:cs="Arial"/>
          <w:sz w:val="22"/>
          <w:szCs w:val="22"/>
          <w:vertAlign w:val="superscript"/>
        </w:rPr>
        <w:t>*</w:t>
      </w:r>
      <w:r w:rsidR="00627D98" w:rsidRPr="00627D98">
        <w:rPr>
          <w:rFonts w:ascii="Arial" w:hAnsi="Arial" w:cs="Arial"/>
          <w:sz w:val="22"/>
          <w:szCs w:val="22"/>
          <w:vertAlign w:val="superscript"/>
        </w:rPr>
        <w:t xml:space="preserve"> </w:t>
      </w:r>
      <w:r w:rsidRPr="00627D98">
        <w:rPr>
          <w:rFonts w:ascii="Arial" w:hAnsi="Arial" w:cs="Arial"/>
          <w:sz w:val="22"/>
          <w:szCs w:val="22"/>
        </w:rPr>
        <w:t xml:space="preserve">To whom correspondence should be addressed: </w:t>
      </w:r>
      <w:hyperlink r:id="rId8" w:history="1">
        <w:r w:rsidRPr="00627D98">
          <w:rPr>
            <w:rStyle w:val="Hyperlink"/>
            <w:rFonts w:ascii="Arial" w:hAnsi="Arial" w:cs="Arial"/>
            <w:sz w:val="22"/>
            <w:szCs w:val="22"/>
          </w:rPr>
          <w:t>akglaser@uw.edu</w:t>
        </w:r>
      </w:hyperlink>
      <w:r w:rsidRPr="00627D98">
        <w:rPr>
          <w:rFonts w:ascii="Arial" w:hAnsi="Arial" w:cs="Arial"/>
          <w:sz w:val="22"/>
          <w:szCs w:val="22"/>
        </w:rPr>
        <w:t xml:space="preserve"> and </w:t>
      </w:r>
      <w:hyperlink r:id="rId9" w:history="1">
        <w:r w:rsidRPr="00627D98">
          <w:rPr>
            <w:rStyle w:val="Hyperlink"/>
            <w:rFonts w:ascii="Arial" w:hAnsi="Arial" w:cs="Arial"/>
            <w:sz w:val="22"/>
            <w:szCs w:val="22"/>
          </w:rPr>
          <w:t>jonliu@uw.edu</w:t>
        </w:r>
      </w:hyperlink>
      <w:r w:rsidR="00C426DD">
        <w:rPr>
          <w:rFonts w:ascii="Arial" w:hAnsi="Arial" w:cs="Arial"/>
        </w:rPr>
        <w:br w:type="page"/>
      </w:r>
    </w:p>
    <w:p w14:paraId="345BC80E" w14:textId="2BFEB3DB" w:rsidR="009D4CEC" w:rsidRDefault="009D4CEC" w:rsidP="008D4D8A">
      <w:pPr>
        <w:spacing w:line="480" w:lineRule="auto"/>
        <w:rPr>
          <w:rFonts w:ascii="Arial" w:hAnsi="Arial" w:cs="Arial"/>
          <w:bCs/>
          <w:i/>
          <w:iCs/>
          <w:sz w:val="22"/>
          <w:szCs w:val="22"/>
        </w:rPr>
      </w:pPr>
      <w:r>
        <w:rPr>
          <w:rFonts w:ascii="Arial" w:hAnsi="Arial" w:cs="Arial"/>
          <w:bCs/>
          <w:i/>
          <w:iCs/>
          <w:sz w:val="22"/>
          <w:szCs w:val="22"/>
        </w:rPr>
        <w:lastRenderedPageBreak/>
        <w:t xml:space="preserve">Supplementary Note 1 </w:t>
      </w:r>
      <w:r w:rsidR="00A83D73">
        <w:rPr>
          <w:rFonts w:ascii="Arial" w:hAnsi="Arial" w:cs="Arial"/>
          <w:bCs/>
          <w:i/>
          <w:iCs/>
          <w:sz w:val="22"/>
          <w:szCs w:val="22"/>
        </w:rPr>
        <w:t>–</w:t>
      </w:r>
      <w:r>
        <w:rPr>
          <w:rFonts w:ascii="Arial" w:hAnsi="Arial" w:cs="Arial"/>
          <w:bCs/>
          <w:i/>
          <w:iCs/>
          <w:sz w:val="22"/>
          <w:szCs w:val="22"/>
        </w:rPr>
        <w:t xml:space="preserve"> </w:t>
      </w:r>
      <w:r w:rsidR="00A83D73">
        <w:rPr>
          <w:rFonts w:ascii="Arial" w:hAnsi="Arial" w:cs="Arial"/>
          <w:bCs/>
          <w:i/>
          <w:iCs/>
          <w:sz w:val="22"/>
          <w:szCs w:val="22"/>
        </w:rPr>
        <w:t xml:space="preserve">Hybrid system design </w:t>
      </w:r>
      <w:r w:rsidR="00111FCA">
        <w:rPr>
          <w:rFonts w:ascii="Arial" w:hAnsi="Arial" w:cs="Arial"/>
          <w:bCs/>
          <w:i/>
          <w:iCs/>
          <w:sz w:val="22"/>
          <w:szCs w:val="22"/>
        </w:rPr>
        <w:t>choices</w:t>
      </w:r>
    </w:p>
    <w:p w14:paraId="6BE16DB6" w14:textId="5FB88B60" w:rsidR="00BA0933" w:rsidRPr="004E5E05" w:rsidRDefault="00BA0933" w:rsidP="00BA0933">
      <w:pPr>
        <w:widowControl w:val="0"/>
        <w:spacing w:line="480" w:lineRule="auto"/>
        <w:outlineLvl w:val="0"/>
        <w:rPr>
          <w:rFonts w:ascii="Arial" w:hAnsi="Arial" w:cs="Arial"/>
          <w:sz w:val="22"/>
          <w:szCs w:val="22"/>
        </w:rPr>
      </w:pPr>
      <w:r w:rsidRPr="008B06AF">
        <w:rPr>
          <w:rFonts w:ascii="Arial" w:hAnsi="Arial" w:cs="Arial"/>
          <w:sz w:val="22"/>
          <w:szCs w:val="22"/>
        </w:rPr>
        <w:t xml:space="preserve">We previously developed a number of open-top light-sheet (OTLS) microscopy systems that provide an ease-of-use similar to a flat-bed document scanner, enabling one or more specimens of arbitrary geometry to be imaged without lateral constraints </w:t>
      </w:r>
      <w:r>
        <w:rPr>
          <w:rFonts w:ascii="Arial" w:hAnsi="Arial" w:cs="Arial"/>
          <w:sz w:val="22"/>
          <w:szCs w:val="22"/>
        </w:rPr>
        <w:t>at</w:t>
      </w:r>
      <w:r w:rsidRPr="008B06AF">
        <w:rPr>
          <w:rFonts w:ascii="Arial" w:hAnsi="Arial" w:cs="Arial"/>
          <w:sz w:val="22"/>
          <w:szCs w:val="22"/>
        </w:rPr>
        <w:t xml:space="preserve"> depth</w:t>
      </w:r>
      <w:r>
        <w:rPr>
          <w:rFonts w:ascii="Arial" w:hAnsi="Arial" w:cs="Arial"/>
          <w:sz w:val="22"/>
          <w:szCs w:val="22"/>
        </w:rPr>
        <w:t>s</w:t>
      </w:r>
      <w:r w:rsidRPr="008B06AF">
        <w:rPr>
          <w:rFonts w:ascii="Arial" w:hAnsi="Arial" w:cs="Arial"/>
          <w:sz w:val="22"/>
          <w:szCs w:val="22"/>
        </w:rPr>
        <w:t xml:space="preserve"> of</w:t>
      </w:r>
      <w:r>
        <w:rPr>
          <w:rFonts w:ascii="Arial" w:hAnsi="Arial" w:cs="Arial"/>
          <w:sz w:val="22"/>
          <w:szCs w:val="22"/>
        </w:rPr>
        <w:t xml:space="preserve"> up to</w:t>
      </w:r>
      <w:r w:rsidRPr="008B06AF">
        <w:rPr>
          <w:rFonts w:ascii="Arial" w:hAnsi="Arial" w:cs="Arial"/>
          <w:sz w:val="22"/>
          <w:szCs w:val="22"/>
        </w:rPr>
        <w:t xml:space="preserve"> several millimeters </w:t>
      </w:r>
      <w:r w:rsidRPr="008B06AF">
        <w:rPr>
          <w:rFonts w:ascii="Arial" w:hAnsi="Arial" w:cs="Arial"/>
          <w:sz w:val="22"/>
          <w:szCs w:val="22"/>
        </w:rPr>
        <w:fldChar w:fldCharType="begin">
          <w:fldData xml:space="preserve">PEVuZE5vdGU+PENpdGU+PEF1dGhvcj5BZGFtPC9BdXRob3I+PFllYXI+MjAxNzwvWWVhcj48UmVj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</w:fldData>
        </w:fldChar>
      </w:r>
      <w:r w:rsidR="00AE340A">
        <w:rPr>
          <w:rFonts w:ascii="Arial" w:hAnsi="Arial" w:cs="Arial"/>
          <w:sz w:val="22"/>
          <w:szCs w:val="22"/>
        </w:rPr>
        <w:instrText xml:space="preserve"> ADDIN EN.CITE </w:instrText>
      </w:r>
      <w:r w:rsidR="00AE340A">
        <w:rPr>
          <w:rFonts w:ascii="Arial" w:hAnsi="Arial" w:cs="Arial"/>
          <w:sz w:val="22"/>
          <w:szCs w:val="22"/>
        </w:rPr>
        <w:fldChar w:fldCharType="begin">
          <w:fldData xml:space="preserve">PEVuZE5vdGU+PENpdGU+PEF1dGhvcj5BZGFtPC9BdXRob3I+PFllYXI+MjAxNzwvWWVhcj48UmVj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</w:fldData>
        </w:fldChar>
      </w:r>
      <w:r w:rsidR="00AE340A">
        <w:rPr>
          <w:rFonts w:ascii="Arial" w:hAnsi="Arial" w:cs="Arial"/>
          <w:sz w:val="22"/>
          <w:szCs w:val="22"/>
        </w:rPr>
        <w:instrText xml:space="preserve"> ADDIN EN.CITE.DATA </w:instrText>
      </w:r>
      <w:r w:rsidR="00AE340A">
        <w:rPr>
          <w:rFonts w:ascii="Arial" w:hAnsi="Arial" w:cs="Arial"/>
          <w:sz w:val="22"/>
          <w:szCs w:val="22"/>
        </w:rPr>
      </w:r>
      <w:r w:rsidR="00AE340A">
        <w:rPr>
          <w:rFonts w:ascii="Arial" w:hAnsi="Arial" w:cs="Arial"/>
          <w:sz w:val="22"/>
          <w:szCs w:val="22"/>
        </w:rPr>
        <w:fldChar w:fldCharType="end"/>
      </w:r>
      <w:r w:rsidRPr="008B06AF">
        <w:rPr>
          <w:rFonts w:ascii="Arial" w:hAnsi="Arial" w:cs="Arial"/>
          <w:sz w:val="22"/>
          <w:szCs w:val="22"/>
        </w:rPr>
      </w:r>
      <w:r w:rsidRPr="008B06AF">
        <w:rPr>
          <w:rFonts w:ascii="Arial" w:hAnsi="Arial" w:cs="Arial"/>
          <w:sz w:val="22"/>
          <w:szCs w:val="22"/>
        </w:rPr>
        <w:fldChar w:fldCharType="separate"/>
      </w:r>
      <w:r w:rsidR="00AE340A">
        <w:rPr>
          <w:rFonts w:ascii="Arial" w:hAnsi="Arial" w:cs="Arial"/>
          <w:noProof/>
          <w:sz w:val="22"/>
          <w:szCs w:val="22"/>
        </w:rPr>
        <w:t>[1-4]</w:t>
      </w:r>
      <w:r w:rsidRPr="008B06AF">
        <w:rPr>
          <w:rFonts w:ascii="Arial" w:hAnsi="Arial" w:cs="Arial"/>
          <w:sz w:val="22"/>
          <w:szCs w:val="22"/>
        </w:rPr>
        <w:fldChar w:fldCharType="end"/>
      </w:r>
      <w:r w:rsidRPr="008B06AF">
        <w:rPr>
          <w:rFonts w:ascii="Arial" w:hAnsi="Arial" w:cs="Arial"/>
          <w:sz w:val="22"/>
          <w:szCs w:val="22"/>
        </w:rPr>
        <w:t>. The OTLS architecture also accommodate</w:t>
      </w:r>
      <w:r>
        <w:rPr>
          <w:rFonts w:ascii="Arial" w:hAnsi="Arial" w:cs="Arial"/>
          <w:sz w:val="22"/>
          <w:szCs w:val="22"/>
        </w:rPr>
        <w:t>s</w:t>
      </w:r>
      <w:r w:rsidRPr="008B06AF">
        <w:rPr>
          <w:rFonts w:ascii="Arial" w:hAnsi="Arial" w:cs="Arial"/>
          <w:sz w:val="22"/>
          <w:szCs w:val="22"/>
        </w:rPr>
        <w:t xml:space="preserve"> a wide range of potential accessory technologies, such as microfluidics, electrophysiology, and micro-dissection/aspiration. However, in addition to being somewhat limited in imaging depth (e.g., </w:t>
      </w:r>
      <w:r>
        <w:rPr>
          <w:rFonts w:ascii="Arial" w:hAnsi="Arial" w:cs="Arial"/>
          <w:sz w:val="22"/>
          <w:szCs w:val="22"/>
        </w:rPr>
        <w:t>2-3-</w:t>
      </w:r>
      <w:r w:rsidRPr="008B06AF">
        <w:rPr>
          <w:rFonts w:ascii="Arial" w:hAnsi="Arial" w:cs="Arial"/>
          <w:sz w:val="22"/>
          <w:szCs w:val="22"/>
        </w:rPr>
        <w:t>mm deep for a recent system)</w:t>
      </w:r>
      <w:r>
        <w:rPr>
          <w:rFonts w:ascii="Arial" w:hAnsi="Arial" w:cs="Arial"/>
          <w:sz w:val="22"/>
          <w:szCs w:val="22"/>
        </w:rPr>
        <w:t xml:space="preserve"> </w:t>
      </w:r>
      <w:r>
        <w:rPr>
          <w:rFonts w:ascii="Arial" w:hAnsi="Arial" w:cs="Arial"/>
          <w:sz w:val="22"/>
          <w:szCs w:val="22"/>
        </w:rPr>
        <w:fldChar w:fldCharType="begin"/>
      </w:r>
      <w:r w:rsidR="00AE340A">
        <w:rPr>
          <w:rFonts w:ascii="Arial" w:hAnsi="Arial" w:cs="Arial"/>
          <w:sz w:val="22"/>
          <w:szCs w:val="22"/>
        </w:rPr>
        <w:instrText xml:space="preserve"> ADDIN EN.CITE &lt;EndNote&gt;&lt;Cite&gt;&lt;Author&gt;Barner&lt;/Author&gt;&lt;Year&gt;2020&lt;/Year&gt;&lt;IDText&gt;Multi-resolution open-top light-sheet microscopy to enable efficient 3D pathology workflows&lt;/IDText&gt;&lt;DisplayText&gt;[4]&lt;/DisplayText&gt;&lt;record&gt;&lt;dates&gt;&lt;pub-dates&gt;&lt;date&gt;2020/11/01&lt;/date&gt;&lt;/pub-dates&gt;&lt;year&gt;2020&lt;/year&gt;&lt;/dates&gt;&lt;keywords&gt;&lt;keyword&gt;Light sheet microscopy&lt;/keyword&gt;&lt;keyword&gt;Selective plane illumination microscopy&lt;/keyword&gt;&lt;keyword&gt;Spatial resolution&lt;/keyword&gt;&lt;keyword&gt;Spherical aberrations&lt;/keyword&gt;&lt;keyword&gt;Three dimensional imaging&lt;/keyword&gt;&lt;keyword&gt;Three dimensional microscopy&lt;/keyword&gt;&lt;/keywords&gt;&lt;urls&gt;&lt;related-urls&gt;&lt;url&gt;http://www.osapublishing.org/boe/abstract.cfm?URI=boe-11-11-6605&lt;/url&gt;&lt;/related-urls&gt;&lt;/urls&gt;&lt;titles&gt;&lt;title&gt;Multi-resolution open-top light-sheet microscopy to enable efficient 3D pathology workflows&lt;/title&gt;&lt;secondary-title&gt;Biomedical Optics Express&lt;/secondary-title&gt;&lt;alt-title&gt;Biomed. Opt. Express&lt;/alt-title&gt;&lt;/titles&gt;&lt;pages&gt;6605-6619&lt;/pages&gt;&lt;number&gt;11&lt;/number&gt;&lt;contributors&gt;&lt;authors&gt;&lt;author&gt;Barner, Lindsey A.&lt;/author&gt;&lt;author&gt;Glaser, Adam K.&lt;/author&gt;&lt;author&gt;Huang, Hongyi&lt;/author&gt;&lt;author&gt;True, Lawrence D.&lt;/author&gt;&lt;author&gt;Liu, Jonathan T. C.&lt;/author&gt;&lt;/authors&gt;&lt;/contributors&gt;&lt;added-date format="utc"&gt;1620242237&lt;/added-date&gt;&lt;ref-type name="Journal Article"&gt;17&lt;/ref-type&gt;&lt;rec-number&gt;653&lt;/rec-number&gt;&lt;publisher&gt;OSA&lt;/publisher&gt;&lt;last-updated-date format="utc"&gt;1620242237&lt;/last-updated-date&gt;&lt;electronic-resource-num&gt;10.1364/BOE.408684&lt;/electronic-resource-num&gt;&lt;volume&gt;11&lt;/volume&gt;&lt;/record&gt;&lt;/Cite&gt;&lt;/EndNote&gt;</w:instrText>
      </w:r>
      <w:r>
        <w:rPr>
          <w:rFonts w:ascii="Arial" w:hAnsi="Arial" w:cs="Arial"/>
          <w:sz w:val="22"/>
          <w:szCs w:val="22"/>
        </w:rPr>
        <w:fldChar w:fldCharType="separate"/>
      </w:r>
      <w:r w:rsidR="00AE340A">
        <w:rPr>
          <w:rFonts w:ascii="Arial" w:hAnsi="Arial" w:cs="Arial"/>
          <w:noProof/>
          <w:sz w:val="22"/>
          <w:szCs w:val="22"/>
        </w:rPr>
        <w:t>[4]</w:t>
      </w:r>
      <w:r>
        <w:rPr>
          <w:rFonts w:ascii="Arial" w:hAnsi="Arial" w:cs="Arial"/>
          <w:sz w:val="22"/>
          <w:szCs w:val="22"/>
        </w:rPr>
        <w:fldChar w:fldCharType="end"/>
      </w:r>
      <w:r>
        <w:rPr>
          <w:rFonts w:ascii="Arial" w:hAnsi="Arial" w:cs="Arial"/>
          <w:sz w:val="22"/>
          <w:szCs w:val="22"/>
        </w:rPr>
        <w:t>,</w:t>
      </w:r>
      <w:r w:rsidRPr="008B06AF">
        <w:rPr>
          <w:rFonts w:ascii="Arial" w:hAnsi="Arial" w:cs="Arial"/>
          <w:sz w:val="22"/>
          <w:szCs w:val="22"/>
        </w:rPr>
        <w:t xml:space="preserve"> </w:t>
      </w:r>
      <w:r>
        <w:rPr>
          <w:rFonts w:ascii="Arial" w:hAnsi="Arial" w:cs="Arial"/>
          <w:sz w:val="22"/>
          <w:szCs w:val="22"/>
        </w:rPr>
        <w:t>these systems have had</w:t>
      </w:r>
      <w:r w:rsidRPr="008B06AF">
        <w:rPr>
          <w:rFonts w:ascii="Arial" w:hAnsi="Arial" w:cs="Arial"/>
          <w:sz w:val="22"/>
          <w:szCs w:val="22"/>
        </w:rPr>
        <w:t xml:space="preserve"> </w:t>
      </w:r>
      <w:r>
        <w:rPr>
          <w:rFonts w:ascii="Arial" w:hAnsi="Arial" w:cs="Arial"/>
          <w:sz w:val="22"/>
          <w:szCs w:val="22"/>
        </w:rPr>
        <w:t>strict</w:t>
      </w:r>
      <w:r w:rsidRPr="008B06AF">
        <w:rPr>
          <w:rFonts w:ascii="Arial" w:hAnsi="Arial" w:cs="Arial"/>
          <w:sz w:val="22"/>
          <w:szCs w:val="22"/>
        </w:rPr>
        <w:t xml:space="preserve"> index-matching requirements </w:t>
      </w:r>
      <w:r>
        <w:rPr>
          <w:rFonts w:ascii="Arial" w:hAnsi="Arial" w:cs="Arial"/>
          <w:sz w:val="22"/>
          <w:szCs w:val="22"/>
        </w:rPr>
        <w:t>between</w:t>
      </w:r>
      <w:r w:rsidRPr="008B06AF">
        <w:rPr>
          <w:rFonts w:ascii="Arial" w:hAnsi="Arial" w:cs="Arial"/>
          <w:sz w:val="22"/>
          <w:szCs w:val="22"/>
        </w:rPr>
        <w:t xml:space="preserve"> the specimen and specimen holder</w:t>
      </w:r>
      <w:r>
        <w:rPr>
          <w:rFonts w:ascii="Arial" w:hAnsi="Arial" w:cs="Arial"/>
          <w:sz w:val="22"/>
          <w:szCs w:val="22"/>
        </w:rPr>
        <w:t xml:space="preserve"> when operating at the </w:t>
      </w:r>
      <w:r w:rsidRPr="008B06AF">
        <w:rPr>
          <w:rFonts w:ascii="Arial" w:hAnsi="Arial" w:cs="Arial"/>
          <w:sz w:val="22"/>
          <w:szCs w:val="22"/>
        </w:rPr>
        <w:t>higher numerical apertures (NA)</w:t>
      </w:r>
      <w:r>
        <w:rPr>
          <w:rFonts w:ascii="Arial" w:hAnsi="Arial" w:cs="Arial"/>
          <w:sz w:val="22"/>
          <w:szCs w:val="22"/>
        </w:rPr>
        <w:t xml:space="preserve"> needed to achieve moderate-resolution imaging </w:t>
      </w:r>
      <w:r w:rsidRPr="008B06AF">
        <w:rPr>
          <w:rFonts w:ascii="Arial" w:hAnsi="Arial" w:cs="Arial"/>
          <w:sz w:val="22"/>
          <w:szCs w:val="22"/>
        </w:rPr>
        <w:t>(</w:t>
      </w:r>
      <w:r w:rsidR="00B153D1">
        <w:rPr>
          <w:rFonts w:ascii="Arial" w:hAnsi="Arial" w:cs="Arial"/>
          <w:b/>
          <w:sz w:val="22"/>
          <w:szCs w:val="22"/>
        </w:rPr>
        <w:t>Supplementary Figure 1</w:t>
      </w:r>
      <w:r w:rsidRPr="008B06AF">
        <w:rPr>
          <w:rFonts w:ascii="Arial" w:hAnsi="Arial" w:cs="Arial"/>
          <w:sz w:val="22"/>
          <w:szCs w:val="22"/>
        </w:rPr>
        <w:t>)</w:t>
      </w:r>
      <w:r>
        <w:rPr>
          <w:rFonts w:ascii="Arial" w:hAnsi="Arial" w:cs="Arial"/>
          <w:sz w:val="22"/>
          <w:szCs w:val="22"/>
        </w:rPr>
        <w:t xml:space="preserve"> </w:t>
      </w:r>
      <w:r>
        <w:rPr>
          <w:rFonts w:ascii="Arial" w:hAnsi="Arial" w:cs="Arial"/>
          <w:sz w:val="22"/>
          <w:szCs w:val="22"/>
        </w:rPr>
        <w:fldChar w:fldCharType="begin"/>
      </w:r>
      <w:r w:rsidR="00AE340A">
        <w:rPr>
          <w:rFonts w:ascii="Arial" w:hAnsi="Arial" w:cs="Arial"/>
          <w:sz w:val="22"/>
          <w:szCs w:val="22"/>
        </w:rPr>
        <w:instrText xml:space="preserve"> ADDIN EN.CITE &lt;EndNote&gt;&lt;Cite&gt;&lt;Author&gt;Barner&lt;/Author&gt;&lt;Year&gt;2020&lt;/Year&gt;&lt;IDText&gt;Multi-resolution open-top light-sheet microscopy to enable efficient 3D pathology workflows&lt;/IDText&gt;&lt;DisplayText&gt;[4]&lt;/DisplayText&gt;&lt;record&gt;&lt;dates&gt;&lt;pub-dates&gt;&lt;date&gt;2020/11/01&lt;/date&gt;&lt;/pub-dates&gt;&lt;year&gt;2020&lt;/year&gt;&lt;/dates&gt;&lt;keywords&gt;&lt;keyword&gt;Light sheet microscopy&lt;/keyword&gt;&lt;keyword&gt;Selective plane illumination microscopy&lt;/keyword&gt;&lt;keyword&gt;Spatial resolution&lt;/keyword&gt;&lt;keyword&gt;Spherical aberrations&lt;/keyword&gt;&lt;keyword&gt;Three dimensional imaging&lt;/keyword&gt;&lt;keyword&gt;Three dimensional microscopy&lt;/keyword&gt;&lt;/keywords&gt;&lt;urls&gt;&lt;related-urls&gt;&lt;url&gt;http://www.osapublishing.org/boe/abstract.cfm?URI=boe-11-11-6605&lt;/url&gt;&lt;/related-urls&gt;&lt;/urls&gt;&lt;titles&gt;&lt;title&gt;Multi-resolution open-top light-sheet microscopy to enable efficient 3D pathology workflows&lt;/title&gt;&lt;secondary-title&gt;Biomedical Optics Express&lt;/secondary-title&gt;&lt;alt-title&gt;Biomed. Opt. Express&lt;/alt-title&gt;&lt;/titles&gt;&lt;pages&gt;6605-6619&lt;/pages&gt;&lt;number&gt;11&lt;/number&gt;&lt;contributors&gt;&lt;authors&gt;&lt;author&gt;Barner, Lindsey A.&lt;/author&gt;&lt;author&gt;Glaser, Adam K.&lt;/author&gt;&lt;author&gt;Huang, Hongyi&lt;/author&gt;&lt;author&gt;True, Lawrence D.&lt;/author&gt;&lt;author&gt;Liu, Jonathan T. C.&lt;/author&gt;&lt;/authors&gt;&lt;/contributors&gt;&lt;added-date format="utc"&gt;1620242237&lt;/added-date&gt;&lt;ref-type name="Journal Article"&gt;17&lt;/ref-type&gt;&lt;rec-number&gt;653&lt;/rec-number&gt;&lt;publisher&gt;OSA&lt;/publisher&gt;&lt;last-updated-date format="utc"&gt;1620242237&lt;/last-updated-date&gt;&lt;electronic-resource-num&gt;10.1364/BOE.408684&lt;/electronic-resource-num&gt;&lt;volume&gt;11&lt;/volume&gt;&lt;/record&gt;&lt;/Cite&gt;&lt;/EndNote&gt;</w:instrText>
      </w:r>
      <w:r>
        <w:rPr>
          <w:rFonts w:ascii="Arial" w:hAnsi="Arial" w:cs="Arial"/>
          <w:sz w:val="22"/>
          <w:szCs w:val="22"/>
        </w:rPr>
        <w:fldChar w:fldCharType="separate"/>
      </w:r>
      <w:r w:rsidR="00AE340A">
        <w:rPr>
          <w:rFonts w:ascii="Arial" w:hAnsi="Arial" w:cs="Arial"/>
          <w:noProof/>
          <w:sz w:val="22"/>
          <w:szCs w:val="22"/>
        </w:rPr>
        <w:t>[4]</w:t>
      </w:r>
      <w:r>
        <w:rPr>
          <w:rFonts w:ascii="Arial" w:hAnsi="Arial" w:cs="Arial"/>
          <w:sz w:val="22"/>
          <w:szCs w:val="22"/>
        </w:rPr>
        <w:fldChar w:fldCharType="end"/>
      </w:r>
      <w:r>
        <w:rPr>
          <w:rFonts w:ascii="Arial" w:hAnsi="Arial" w:cs="Arial"/>
          <w:sz w:val="22"/>
          <w:szCs w:val="22"/>
        </w:rPr>
        <w:t xml:space="preserve">.  Furthermore, </w:t>
      </w:r>
      <w:r w:rsidRPr="008B06AF">
        <w:rPr>
          <w:rFonts w:ascii="Arial" w:hAnsi="Arial" w:cs="Arial"/>
          <w:sz w:val="22"/>
          <w:szCs w:val="22"/>
        </w:rPr>
        <w:t xml:space="preserve">these OTLS prototypes </w:t>
      </w:r>
      <w:r>
        <w:rPr>
          <w:rFonts w:ascii="Arial" w:hAnsi="Arial" w:cs="Arial"/>
          <w:sz w:val="22"/>
          <w:szCs w:val="22"/>
        </w:rPr>
        <w:t>have largely been</w:t>
      </w:r>
      <w:r w:rsidRPr="008B06AF">
        <w:rPr>
          <w:rFonts w:ascii="Arial" w:hAnsi="Arial" w:cs="Arial"/>
          <w:sz w:val="22"/>
          <w:szCs w:val="22"/>
        </w:rPr>
        <w:t xml:space="preserve"> </w:t>
      </w:r>
      <w:r>
        <w:rPr>
          <w:rFonts w:ascii="Arial" w:hAnsi="Arial" w:cs="Arial"/>
          <w:sz w:val="22"/>
          <w:szCs w:val="22"/>
        </w:rPr>
        <w:t>constrained to image at fixed-resolution set points</w:t>
      </w:r>
      <w:r w:rsidRPr="008B06AF">
        <w:rPr>
          <w:rFonts w:ascii="Arial" w:hAnsi="Arial" w:cs="Arial"/>
          <w:sz w:val="22"/>
          <w:szCs w:val="22"/>
        </w:rPr>
        <w:t xml:space="preserve"> (low to moderate) </w:t>
      </w:r>
      <w:r>
        <w:rPr>
          <w:rFonts w:ascii="Arial" w:hAnsi="Arial" w:cs="Arial"/>
          <w:sz w:val="22"/>
          <w:szCs w:val="22"/>
        </w:rPr>
        <w:fldChar w:fldCharType="begin">
          <w:fldData xml:space="preserve">PEVuZE5vdGU+PENpdGU+PEF1dGhvcj5BZGFtPC9BdXRob3I+PFllYXI+MjAxNzwvWWVhcj48SURU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</w:fldData>
        </w:fldChar>
      </w:r>
      <w:r w:rsidR="00AE340A">
        <w:rPr>
          <w:rFonts w:ascii="Arial" w:hAnsi="Arial" w:cs="Arial"/>
          <w:sz w:val="22"/>
          <w:szCs w:val="22"/>
        </w:rPr>
        <w:instrText xml:space="preserve"> ADDIN EN.CITE </w:instrText>
      </w:r>
      <w:r w:rsidR="00AE340A">
        <w:rPr>
          <w:rFonts w:ascii="Arial" w:hAnsi="Arial" w:cs="Arial"/>
          <w:sz w:val="22"/>
          <w:szCs w:val="22"/>
        </w:rPr>
        <w:fldChar w:fldCharType="begin">
          <w:fldData xml:space="preserve">PEVuZE5vdGU+PENpdGU+PEF1dGhvcj5BZGFtPC9BdXRob3I+PFllYXI+MjAxNzwvWWVhcj48SURU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</w:fldData>
        </w:fldChar>
      </w:r>
      <w:r w:rsidR="00AE340A">
        <w:rPr>
          <w:rFonts w:ascii="Arial" w:hAnsi="Arial" w:cs="Arial"/>
          <w:sz w:val="22"/>
          <w:szCs w:val="22"/>
        </w:rPr>
        <w:instrText xml:space="preserve"> ADDIN EN.CITE.DATA </w:instrText>
      </w:r>
      <w:r w:rsidR="00AE340A">
        <w:rPr>
          <w:rFonts w:ascii="Arial" w:hAnsi="Arial" w:cs="Arial"/>
          <w:sz w:val="22"/>
          <w:szCs w:val="22"/>
        </w:rPr>
      </w:r>
      <w:r w:rsidR="00AE340A">
        <w:rPr>
          <w:rFonts w:ascii="Arial" w:hAnsi="Arial" w:cs="Arial"/>
          <w:sz w:val="22"/>
          <w:szCs w:val="22"/>
        </w:rPr>
        <w:fldChar w:fldCharType="end"/>
      </w:r>
      <w:r>
        <w:rPr>
          <w:rFonts w:ascii="Arial" w:hAnsi="Arial" w:cs="Arial"/>
          <w:sz w:val="22"/>
          <w:szCs w:val="22"/>
        </w:rPr>
      </w:r>
      <w:r>
        <w:rPr>
          <w:rFonts w:ascii="Arial" w:hAnsi="Arial" w:cs="Arial"/>
          <w:sz w:val="22"/>
          <w:szCs w:val="22"/>
        </w:rPr>
        <w:fldChar w:fldCharType="separate"/>
      </w:r>
      <w:r w:rsidR="00AE340A">
        <w:rPr>
          <w:rFonts w:ascii="Arial" w:hAnsi="Arial" w:cs="Arial"/>
          <w:noProof/>
          <w:sz w:val="22"/>
          <w:szCs w:val="22"/>
        </w:rPr>
        <w:t>[1, 2]</w:t>
      </w:r>
      <w:r>
        <w:rPr>
          <w:rFonts w:ascii="Arial" w:hAnsi="Arial" w:cs="Arial"/>
          <w:sz w:val="22"/>
          <w:szCs w:val="22"/>
        </w:rPr>
        <w:fldChar w:fldCharType="end"/>
      </w:r>
      <w:r>
        <w:rPr>
          <w:rFonts w:ascii="Arial" w:hAnsi="Arial" w:cs="Arial"/>
          <w:sz w:val="22"/>
          <w:szCs w:val="22"/>
        </w:rPr>
        <w:t>.  Since</w:t>
      </w:r>
      <w:r w:rsidRPr="008B06AF">
        <w:rPr>
          <w:rFonts w:ascii="Arial" w:hAnsi="Arial" w:cs="Arial"/>
          <w:sz w:val="22"/>
          <w:szCs w:val="22"/>
        </w:rPr>
        <w:t xml:space="preserve"> volumetric imaging speeds scale to the third power with respect to spatial resolution, we were motivated by the need for a system that could enable a hierarchical multi-scale imaging workflow, as is common with 2D microscopes containing a turret of objective</w:t>
      </w:r>
      <w:r>
        <w:rPr>
          <w:rFonts w:ascii="Arial" w:hAnsi="Arial" w:cs="Arial"/>
          <w:sz w:val="22"/>
          <w:szCs w:val="22"/>
        </w:rPr>
        <w:t>s.</w:t>
      </w:r>
      <w:r w:rsidRPr="008B06AF">
        <w:rPr>
          <w:rFonts w:ascii="Arial" w:hAnsi="Arial" w:cs="Arial"/>
          <w:sz w:val="22"/>
          <w:szCs w:val="22"/>
        </w:rPr>
        <w:t xml:space="preserve"> </w:t>
      </w:r>
      <w:r>
        <w:rPr>
          <w:rFonts w:ascii="Arial" w:hAnsi="Arial" w:cs="Arial"/>
          <w:sz w:val="22"/>
          <w:szCs w:val="22"/>
        </w:rPr>
        <w:t xml:space="preserve">While multi-resolution 3D microscopy systems have been developed in the past </w:t>
      </w:r>
      <w:r>
        <w:rPr>
          <w:rFonts w:ascii="Arial" w:hAnsi="Arial" w:cs="Arial"/>
          <w:sz w:val="22"/>
          <w:szCs w:val="22"/>
        </w:rPr>
        <w:fldChar w:fldCharType="begin"/>
      </w:r>
      <w:r w:rsidR="00AE340A">
        <w:rPr>
          <w:rFonts w:ascii="Arial" w:hAnsi="Arial" w:cs="Arial"/>
          <w:sz w:val="22"/>
          <w:szCs w:val="22"/>
        </w:rPr>
        <w:instrText xml:space="preserve"> ADDIN EN.CITE &lt;EndNote&gt;&lt;Cite&gt;&lt;Author&gt;Barner&lt;/Author&gt;&lt;Year&gt;2020&lt;/Year&gt;&lt;IDText&gt;Multi-resolution open-top light-sheet microscopy to enable efficient 3D pathology workflows&lt;/IDText&gt;&lt;DisplayText&gt;[4]&lt;/DisplayText&gt;&lt;record&gt;&lt;dates&gt;&lt;pub-dates&gt;&lt;date&gt;2020/11/01&lt;/date&gt;&lt;/pub-dates&gt;&lt;year&gt;2020&lt;/year&gt;&lt;/dates&gt;&lt;keywords&gt;&lt;keyword&gt;Light sheet microscopy&lt;/keyword&gt;&lt;keyword&gt;Selective plane illumination microscopy&lt;/keyword&gt;&lt;keyword&gt;Spatial resolution&lt;/keyword&gt;&lt;keyword&gt;Spherical aberrations&lt;/keyword&gt;&lt;keyword&gt;Three dimensional imaging&lt;/keyword&gt;&lt;keyword&gt;Three dimensional microscopy&lt;/keyword&gt;&lt;/keywords&gt;&lt;urls&gt;&lt;related-urls&gt;&lt;url&gt;http://www.osapublishing.org/boe/abstract.cfm?URI=boe-11-11-6605&lt;/url&gt;&lt;/related-urls&gt;&lt;/urls&gt;&lt;titles&gt;&lt;title&gt;Multi-resolution open-top light-sheet microscopy to enable efficient 3D pathology workflows&lt;/title&gt;&lt;secondary-title&gt;Biomedical Optics Express&lt;/secondary-title&gt;&lt;alt-title&gt;Biomed. Opt. Express&lt;/alt-title&gt;&lt;/titles&gt;&lt;pages&gt;6605-6619&lt;/pages&gt;&lt;number&gt;11&lt;/number&gt;&lt;contributors&gt;&lt;authors&gt;&lt;author&gt;Barner, Lindsey A.&lt;/author&gt;&lt;author&gt;Glaser, Adam K.&lt;/author&gt;&lt;author&gt;Huang, Hongyi&lt;/author&gt;&lt;author&gt;True, Lawrence D.&lt;/author&gt;&lt;author&gt;Liu, Jonathan T. C.&lt;/author&gt;&lt;/authors&gt;&lt;/contributors&gt;&lt;added-date format="utc"&gt;1620242237&lt;/added-date&gt;&lt;ref-type name="Journal Article"&gt;17&lt;/ref-type&gt;&lt;rec-number&gt;653&lt;/rec-number&gt;&lt;publisher&gt;OSA&lt;/publisher&gt;&lt;last-updated-date format="utc"&gt;1620242237&lt;/last-updated-date&gt;&lt;electronic-resource-num&gt;10.1364/BOE.408684&lt;/electronic-resource-num&gt;&lt;volume&gt;11&lt;/volume&gt;&lt;/record&gt;&lt;/Cite&gt;&lt;/EndNote&gt;</w:instrText>
      </w:r>
      <w:r>
        <w:rPr>
          <w:rFonts w:ascii="Arial" w:hAnsi="Arial" w:cs="Arial"/>
          <w:sz w:val="22"/>
          <w:szCs w:val="22"/>
        </w:rPr>
        <w:fldChar w:fldCharType="separate"/>
      </w:r>
      <w:r w:rsidR="00AE340A">
        <w:rPr>
          <w:rFonts w:ascii="Arial" w:hAnsi="Arial" w:cs="Arial"/>
          <w:noProof/>
          <w:sz w:val="22"/>
          <w:szCs w:val="22"/>
        </w:rPr>
        <w:t>[4]</w:t>
      </w:r>
      <w:r>
        <w:rPr>
          <w:rFonts w:ascii="Arial" w:hAnsi="Arial" w:cs="Arial"/>
          <w:sz w:val="22"/>
          <w:szCs w:val="22"/>
        </w:rPr>
        <w:fldChar w:fldCharType="end"/>
      </w:r>
      <w:r>
        <w:rPr>
          <w:rFonts w:ascii="Arial" w:hAnsi="Arial" w:cs="Arial"/>
          <w:sz w:val="22"/>
          <w:szCs w:val="22"/>
        </w:rPr>
        <w:t>, they have not featured the resolution range, imaging depth, and tolerance to index mismatch (ease of use) that we have desired</w:t>
      </w:r>
      <w:r w:rsidRPr="009C21BA">
        <w:rPr>
          <w:rFonts w:ascii="Arial" w:hAnsi="Arial" w:cs="Arial"/>
          <w:sz w:val="22"/>
          <w:szCs w:val="22"/>
        </w:rPr>
        <w:t>.</w:t>
      </w:r>
      <w:r>
        <w:rPr>
          <w:rFonts w:ascii="Arial" w:hAnsi="Arial" w:cs="Arial"/>
          <w:sz w:val="22"/>
          <w:szCs w:val="22"/>
        </w:rPr>
        <w:t xml:space="preserve"> </w:t>
      </w:r>
      <w:r w:rsidRPr="008B06AF">
        <w:rPr>
          <w:rFonts w:ascii="Arial" w:hAnsi="Arial" w:cs="Arial"/>
          <w:sz w:val="22"/>
          <w:szCs w:val="22"/>
        </w:rPr>
        <w:t xml:space="preserve">Therefore, we </w:t>
      </w:r>
      <w:r>
        <w:rPr>
          <w:rFonts w:ascii="Arial" w:hAnsi="Arial" w:cs="Arial"/>
          <w:sz w:val="22"/>
          <w:szCs w:val="22"/>
        </w:rPr>
        <w:t>sought to design</w:t>
      </w:r>
      <w:r w:rsidRPr="008B06AF">
        <w:rPr>
          <w:rFonts w:ascii="Arial" w:hAnsi="Arial" w:cs="Arial"/>
          <w:sz w:val="22"/>
          <w:szCs w:val="22"/>
        </w:rPr>
        <w:t xml:space="preserve"> a new OTLS microscope system that could serve as a versatile multi-scale imaging platform for a wide</w:t>
      </w:r>
      <w:r w:rsidR="0020139B">
        <w:rPr>
          <w:rFonts w:ascii="Arial" w:hAnsi="Arial" w:cs="Arial"/>
          <w:sz w:val="22"/>
          <w:szCs w:val="22"/>
        </w:rPr>
        <w:t>r</w:t>
      </w:r>
      <w:r w:rsidRPr="008B06AF">
        <w:rPr>
          <w:rFonts w:ascii="Arial" w:hAnsi="Arial" w:cs="Arial"/>
          <w:sz w:val="22"/>
          <w:szCs w:val="22"/>
        </w:rPr>
        <w:t xml:space="preserve"> array of cleared-tissue imaging applications</w:t>
      </w:r>
      <w:r w:rsidR="0020139B">
        <w:rPr>
          <w:rFonts w:ascii="Arial" w:hAnsi="Arial" w:cs="Arial"/>
          <w:sz w:val="22"/>
          <w:szCs w:val="22"/>
        </w:rPr>
        <w:t>.</w:t>
      </w:r>
    </w:p>
    <w:p w14:paraId="303A33E0" w14:textId="2F4E2131" w:rsidR="001748BA" w:rsidRPr="008B06AF" w:rsidRDefault="001748BA" w:rsidP="001748BA">
      <w:pPr>
        <w:widowControl w:val="0"/>
        <w:spacing w:line="480" w:lineRule="auto"/>
        <w:ind w:firstLine="720"/>
        <w:outlineLvl w:val="0"/>
        <w:rPr>
          <w:rFonts w:ascii="Arial" w:hAnsi="Arial" w:cs="Arial"/>
          <w:sz w:val="22"/>
          <w:szCs w:val="22"/>
        </w:rPr>
      </w:pPr>
      <w:r w:rsidRPr="008B06AF">
        <w:rPr>
          <w:rFonts w:ascii="Arial" w:hAnsi="Arial" w:cs="Arial"/>
          <w:sz w:val="22"/>
          <w:szCs w:val="22"/>
        </w:rPr>
        <w:t xml:space="preserve">Our prior generations of OTLS microscopes featured </w:t>
      </w:r>
      <w:r>
        <w:rPr>
          <w:rFonts w:ascii="Arial" w:hAnsi="Arial" w:cs="Arial"/>
          <w:sz w:val="22"/>
          <w:szCs w:val="22"/>
        </w:rPr>
        <w:t xml:space="preserve">an </w:t>
      </w:r>
      <w:r w:rsidR="004364DA">
        <w:rPr>
          <w:rFonts w:ascii="Arial" w:hAnsi="Arial" w:cs="Arial"/>
          <w:sz w:val="22"/>
          <w:szCs w:val="22"/>
        </w:rPr>
        <w:t>orthogonal dual objective (</w:t>
      </w:r>
      <w:r>
        <w:rPr>
          <w:rFonts w:ascii="Arial" w:hAnsi="Arial" w:cs="Arial"/>
          <w:sz w:val="22"/>
          <w:szCs w:val="22"/>
        </w:rPr>
        <w:t>ODO</w:t>
      </w:r>
      <w:r w:rsidR="004364DA">
        <w:rPr>
          <w:rFonts w:ascii="Arial" w:hAnsi="Arial" w:cs="Arial"/>
          <w:sz w:val="22"/>
          <w:szCs w:val="22"/>
        </w:rPr>
        <w:t>)</w:t>
      </w:r>
      <w:r>
        <w:rPr>
          <w:rFonts w:ascii="Arial" w:hAnsi="Arial" w:cs="Arial"/>
          <w:sz w:val="22"/>
          <w:szCs w:val="22"/>
        </w:rPr>
        <w:t xml:space="preserve"> </w:t>
      </w:r>
      <w:r w:rsidRPr="008B06AF">
        <w:rPr>
          <w:rFonts w:ascii="Arial" w:hAnsi="Arial" w:cs="Arial"/>
          <w:sz w:val="22"/>
          <w:szCs w:val="22"/>
        </w:rPr>
        <w:t xml:space="preserve">architecture (similar to inverted light-sheet systems), in which the illumination and collection paths are each oriented at 45 deg with respect to the vertical </w:t>
      </w:r>
      <w:r>
        <w:rPr>
          <w:rFonts w:ascii="Arial" w:hAnsi="Arial" w:cs="Arial"/>
          <w:sz w:val="22"/>
          <w:szCs w:val="22"/>
        </w:rPr>
        <w:t xml:space="preserve">(gravitational) </w:t>
      </w:r>
      <w:r w:rsidRPr="008B06AF">
        <w:rPr>
          <w:rFonts w:ascii="Arial" w:hAnsi="Arial" w:cs="Arial"/>
          <w:sz w:val="22"/>
          <w:szCs w:val="22"/>
        </w:rPr>
        <w:t xml:space="preserve">axis </w:t>
      </w:r>
      <w:r w:rsidRPr="008B06AF">
        <w:rPr>
          <w:rFonts w:ascii="Arial" w:hAnsi="Arial" w:cs="Arial"/>
          <w:sz w:val="22"/>
          <w:szCs w:val="22"/>
        </w:rPr>
        <w:fldChar w:fldCharType="begin">
          <w:fldData xml:space="preserve">PEVuZE5vdGU+PENpdGU+PEF1dGhvcj5BZGFtPC9BdXRob3I+PFllYXI+MjAxOTwvWWVhcj48UmVj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</w:fldData>
        </w:fldChar>
      </w:r>
      <w:r w:rsidR="00AE340A">
        <w:rPr>
          <w:rFonts w:ascii="Arial" w:hAnsi="Arial" w:cs="Arial"/>
          <w:sz w:val="22"/>
          <w:szCs w:val="22"/>
        </w:rPr>
        <w:instrText xml:space="preserve"> ADDIN EN.CITE </w:instrText>
      </w:r>
      <w:r w:rsidR="00AE340A">
        <w:rPr>
          <w:rFonts w:ascii="Arial" w:hAnsi="Arial" w:cs="Arial"/>
          <w:sz w:val="22"/>
          <w:szCs w:val="22"/>
        </w:rPr>
        <w:fldChar w:fldCharType="begin">
          <w:fldData xml:space="preserve">PEVuZE5vdGU+PENpdGU+PEF1dGhvcj5BZGFtPC9BdXRob3I+PFllYXI+MjAxOTwvWWVhcj48UmVj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</w:fldData>
        </w:fldChar>
      </w:r>
      <w:r w:rsidR="00AE340A">
        <w:rPr>
          <w:rFonts w:ascii="Arial" w:hAnsi="Arial" w:cs="Arial"/>
          <w:sz w:val="22"/>
          <w:szCs w:val="22"/>
        </w:rPr>
        <w:instrText xml:space="preserve"> ADDIN EN.CITE.DATA </w:instrText>
      </w:r>
      <w:r w:rsidR="00AE340A">
        <w:rPr>
          <w:rFonts w:ascii="Arial" w:hAnsi="Arial" w:cs="Arial"/>
          <w:sz w:val="22"/>
          <w:szCs w:val="22"/>
        </w:rPr>
      </w:r>
      <w:r w:rsidR="00AE340A">
        <w:rPr>
          <w:rFonts w:ascii="Arial" w:hAnsi="Arial" w:cs="Arial"/>
          <w:sz w:val="22"/>
          <w:szCs w:val="22"/>
        </w:rPr>
        <w:fldChar w:fldCharType="end"/>
      </w:r>
      <w:r w:rsidRPr="008B06AF">
        <w:rPr>
          <w:rFonts w:ascii="Arial" w:hAnsi="Arial" w:cs="Arial"/>
          <w:sz w:val="22"/>
          <w:szCs w:val="22"/>
        </w:rPr>
      </w:r>
      <w:r w:rsidRPr="008B06AF">
        <w:rPr>
          <w:rFonts w:ascii="Arial" w:hAnsi="Arial" w:cs="Arial"/>
          <w:sz w:val="22"/>
          <w:szCs w:val="22"/>
        </w:rPr>
        <w:fldChar w:fldCharType="separate"/>
      </w:r>
      <w:r w:rsidR="00AE340A">
        <w:rPr>
          <w:rFonts w:ascii="Arial" w:hAnsi="Arial" w:cs="Arial"/>
          <w:noProof/>
          <w:sz w:val="22"/>
          <w:szCs w:val="22"/>
        </w:rPr>
        <w:t>[1-8]</w:t>
      </w:r>
      <w:r w:rsidRPr="008B06AF">
        <w:rPr>
          <w:rFonts w:ascii="Arial" w:hAnsi="Arial" w:cs="Arial"/>
          <w:sz w:val="22"/>
          <w:szCs w:val="22"/>
        </w:rPr>
        <w:fldChar w:fldCharType="end"/>
      </w:r>
      <w:r w:rsidRPr="008B06AF">
        <w:rPr>
          <w:rFonts w:ascii="Arial" w:hAnsi="Arial" w:cs="Arial"/>
          <w:sz w:val="22"/>
          <w:szCs w:val="22"/>
        </w:rPr>
        <w:t xml:space="preserve">. </w:t>
      </w:r>
      <w:r>
        <w:rPr>
          <w:rFonts w:ascii="Arial" w:hAnsi="Arial" w:cs="Arial"/>
          <w:sz w:val="22"/>
          <w:szCs w:val="22"/>
        </w:rPr>
        <w:t xml:space="preserve">While these systems achieved varying levels of resolution (several </w:t>
      </w:r>
      <w:r w:rsidRPr="008B06AF">
        <w:rPr>
          <w:rFonts w:ascii="Arial" w:hAnsi="Arial" w:cs="Arial"/>
          <w:sz w:val="22"/>
          <w:szCs w:val="22"/>
        </w:rPr>
        <w:t>μm</w:t>
      </w:r>
      <w:r>
        <w:rPr>
          <w:rFonts w:ascii="Arial" w:hAnsi="Arial" w:cs="Arial"/>
          <w:sz w:val="22"/>
          <w:szCs w:val="22"/>
        </w:rPr>
        <w:t xml:space="preserve"> to </w:t>
      </w:r>
      <w:r w:rsidR="009E486D">
        <w:rPr>
          <w:rFonts w:ascii="Arial" w:hAnsi="Arial" w:cs="Arial"/>
          <w:sz w:val="22"/>
          <w:szCs w:val="22"/>
        </w:rPr>
        <w:t>sub-micrometer</w:t>
      </w:r>
      <w:r>
        <w:rPr>
          <w:rFonts w:ascii="Arial" w:hAnsi="Arial" w:cs="Arial"/>
          <w:sz w:val="22"/>
          <w:szCs w:val="22"/>
        </w:rPr>
        <w:t>), there were two major design trade-offs with the ODO architecture as we sought to improve spatial resolution.</w:t>
      </w:r>
      <w:r w:rsidRPr="008B06AF">
        <w:rPr>
          <w:rFonts w:ascii="Arial" w:hAnsi="Arial" w:cs="Arial"/>
          <w:sz w:val="22"/>
          <w:szCs w:val="22"/>
        </w:rPr>
        <w:t xml:space="preserve"> (1) </w:t>
      </w:r>
      <w:r w:rsidRPr="008B06AF">
        <w:rPr>
          <w:rFonts w:ascii="Arial" w:hAnsi="Arial" w:cs="Arial"/>
          <w:bCs/>
          <w:sz w:val="22"/>
          <w:szCs w:val="22"/>
        </w:rPr>
        <w:t>High-NA objective</w:t>
      </w:r>
      <w:r>
        <w:rPr>
          <w:rFonts w:ascii="Arial" w:hAnsi="Arial" w:cs="Arial"/>
          <w:bCs/>
          <w:sz w:val="22"/>
          <w:szCs w:val="22"/>
        </w:rPr>
        <w:t>s</w:t>
      </w:r>
      <w:r w:rsidRPr="008B06AF">
        <w:rPr>
          <w:rFonts w:ascii="Arial" w:hAnsi="Arial" w:cs="Arial"/>
          <w:bCs/>
          <w:sz w:val="22"/>
          <w:szCs w:val="22"/>
        </w:rPr>
        <w:t xml:space="preserve"> tend to have shorter working distances</w:t>
      </w:r>
      <w:r>
        <w:rPr>
          <w:rFonts w:ascii="Arial" w:hAnsi="Arial" w:cs="Arial"/>
          <w:bCs/>
          <w:sz w:val="22"/>
          <w:szCs w:val="22"/>
        </w:rPr>
        <w:t xml:space="preserve"> that limit imaging depth in thick specimens</w:t>
      </w:r>
      <w:r w:rsidRPr="008B06AF">
        <w:rPr>
          <w:rFonts w:ascii="Arial" w:hAnsi="Arial" w:cs="Arial"/>
          <w:bCs/>
          <w:sz w:val="22"/>
          <w:szCs w:val="22"/>
        </w:rPr>
        <w:t>, which is exacerbated if the objective</w:t>
      </w:r>
      <w:r>
        <w:rPr>
          <w:rFonts w:ascii="Arial" w:hAnsi="Arial" w:cs="Arial"/>
          <w:bCs/>
          <w:sz w:val="22"/>
          <w:szCs w:val="22"/>
        </w:rPr>
        <w:t>s</w:t>
      </w:r>
      <w:r w:rsidRPr="008B06AF">
        <w:rPr>
          <w:rFonts w:ascii="Arial" w:hAnsi="Arial" w:cs="Arial"/>
          <w:bCs/>
          <w:sz w:val="22"/>
          <w:szCs w:val="22"/>
        </w:rPr>
        <w:t xml:space="preserve"> are oriented at an oblique angle with respect to a specimen holder</w:t>
      </w:r>
      <w:r>
        <w:rPr>
          <w:rFonts w:ascii="Arial" w:hAnsi="Arial" w:cs="Arial"/>
          <w:bCs/>
          <w:sz w:val="22"/>
          <w:szCs w:val="22"/>
        </w:rPr>
        <w:t xml:space="preserve"> </w:t>
      </w:r>
      <w:r>
        <w:rPr>
          <w:rFonts w:ascii="Arial" w:hAnsi="Arial" w:cs="Arial"/>
          <w:bCs/>
          <w:sz w:val="22"/>
          <w:szCs w:val="22"/>
        </w:rPr>
        <w:fldChar w:fldCharType="begin"/>
      </w:r>
      <w:r w:rsidR="00AE340A">
        <w:rPr>
          <w:rFonts w:ascii="Arial" w:hAnsi="Arial" w:cs="Arial"/>
          <w:bCs/>
          <w:sz w:val="22"/>
          <w:szCs w:val="22"/>
        </w:rPr>
        <w:instrText xml:space="preserve"> ADDIN EN.CITE &lt;EndNote&gt;&lt;Cite&gt;&lt;Author&gt;Barner&lt;/Author&gt;&lt;Year&gt;2020&lt;/Year&gt;&lt;IDText&gt;Multi-resolution open-top light-sheet microscopy to enable efficient 3D pathology workflows&lt;/IDText&gt;&lt;DisplayText&gt;[4]&lt;/DisplayText&gt;&lt;record&gt;&lt;dates&gt;&lt;pub-dates&gt;&lt;date&gt;2020/11/01&lt;/date&gt;&lt;/pub-dates&gt;&lt;year&gt;2020&lt;/year&gt;&lt;/dates&gt;&lt;keywords&gt;&lt;keyword&gt;Light sheet microscopy&lt;/keyword&gt;&lt;keyword&gt;Selective plane illumination microscopy&lt;/keyword&gt;&lt;keyword&gt;Spatial resolution&lt;/keyword&gt;&lt;keyword&gt;Spherical aberrations&lt;/keyword&gt;&lt;keyword&gt;Three dimensional imaging&lt;/keyword&gt;&lt;keyword&gt;Three dimensional microscopy&lt;/keyword&gt;&lt;/keywords&gt;&lt;urls&gt;&lt;related-urls&gt;&lt;url&gt;http://www.osapublishing.org/boe/abstract.cfm?URI=boe-11-11-6605&lt;/url&gt;&lt;/related-urls&gt;&lt;/urls&gt;&lt;titles&gt;&lt;title&gt;Multi-resolution open-top light-sheet microscopy to enable efficient 3D pathology workflows&lt;/title&gt;&lt;secondary-title&gt;Biomedical Optics Express&lt;/secondary-title&gt;&lt;alt-title&gt;Biomed. Opt. Express&lt;/alt-title&gt;&lt;/titles&gt;&lt;pages&gt;6605-6619&lt;/pages&gt;&lt;number&gt;11&lt;/number&gt;&lt;contributors&gt;&lt;authors&gt;&lt;author&gt;Barner, Lindsey A.&lt;/author&gt;&lt;author&gt;Glaser, Adam K.&lt;/author&gt;&lt;author&gt;Huang, Hongyi&lt;/author&gt;&lt;author&gt;True, Lawrence D.&lt;/author&gt;&lt;author&gt;Liu, Jonathan T. C.&lt;/author&gt;&lt;/authors&gt;&lt;/contributors&gt;&lt;added-date format="utc"&gt;1620242237&lt;/added-date&gt;&lt;ref-type name="Journal Article"&gt;17&lt;/ref-type&gt;&lt;rec-number&gt;653&lt;/rec-number&gt;&lt;publisher&gt;OSA&lt;/publisher&gt;&lt;last-updated-date format="utc"&gt;1620242237&lt;/last-updated-date&gt;&lt;electronic-resource-num&gt;10.1364/BOE.408684&lt;/electronic-resource-num&gt;&lt;volume&gt;11&lt;/volume&gt;&lt;/record&gt;&lt;/Cite&gt;&lt;/EndNote&gt;</w:instrText>
      </w:r>
      <w:r>
        <w:rPr>
          <w:rFonts w:ascii="Arial" w:hAnsi="Arial" w:cs="Arial"/>
          <w:bCs/>
          <w:sz w:val="22"/>
          <w:szCs w:val="22"/>
        </w:rPr>
        <w:fldChar w:fldCharType="separate"/>
      </w:r>
      <w:r w:rsidR="00AE340A">
        <w:rPr>
          <w:rFonts w:ascii="Arial" w:hAnsi="Arial" w:cs="Arial"/>
          <w:bCs/>
          <w:noProof/>
          <w:sz w:val="22"/>
          <w:szCs w:val="22"/>
        </w:rPr>
        <w:t>[4]</w:t>
      </w:r>
      <w:r>
        <w:rPr>
          <w:rFonts w:ascii="Arial" w:hAnsi="Arial" w:cs="Arial"/>
          <w:bCs/>
          <w:sz w:val="22"/>
          <w:szCs w:val="22"/>
        </w:rPr>
        <w:fldChar w:fldCharType="end"/>
      </w:r>
      <w:r w:rsidRPr="008B06AF">
        <w:rPr>
          <w:rFonts w:ascii="Arial" w:hAnsi="Arial" w:cs="Arial"/>
          <w:bCs/>
          <w:sz w:val="22"/>
          <w:szCs w:val="22"/>
        </w:rPr>
        <w:t xml:space="preserve">. </w:t>
      </w:r>
      <w:r w:rsidRPr="008B06AF">
        <w:rPr>
          <w:rFonts w:ascii="Arial" w:hAnsi="Arial" w:cs="Arial"/>
          <w:sz w:val="22"/>
          <w:szCs w:val="22"/>
        </w:rPr>
        <w:t xml:space="preserve">(2) In the case of open-top systems at high NAs, the quality of off-axis focused beams is severely degraded (aberrated) in the presence of minute refractive-index disparities between the cleared tissue, </w:t>
      </w:r>
      <w:r>
        <w:rPr>
          <w:rFonts w:ascii="Arial" w:hAnsi="Arial" w:cs="Arial"/>
          <w:sz w:val="22"/>
          <w:szCs w:val="22"/>
        </w:rPr>
        <w:t xml:space="preserve">sample </w:t>
      </w:r>
      <w:r w:rsidRPr="008B06AF">
        <w:rPr>
          <w:rFonts w:ascii="Arial" w:hAnsi="Arial" w:cs="Arial"/>
          <w:sz w:val="22"/>
          <w:szCs w:val="22"/>
        </w:rPr>
        <w:t xml:space="preserve">holder, and immersion medium </w:t>
      </w:r>
      <w:r w:rsidRPr="008B06AF">
        <w:rPr>
          <w:rFonts w:ascii="Arial" w:hAnsi="Arial" w:cs="Arial"/>
          <w:sz w:val="22"/>
          <w:szCs w:val="22"/>
        </w:rPr>
        <w:fldChar w:fldCharType="begin">
          <w:fldData xml:space="preserve">PEVuZE5vdGU+PENpdGU+PEF1dGhvcj5BZGFtPC9BdXRob3I+PFllYXI+MjAxOTwvWWVhcj48UmVj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</w:fldData>
        </w:fldChar>
      </w:r>
      <w:r w:rsidR="00AE340A">
        <w:rPr>
          <w:rFonts w:ascii="Arial" w:hAnsi="Arial" w:cs="Arial"/>
          <w:sz w:val="22"/>
          <w:szCs w:val="22"/>
        </w:rPr>
        <w:instrText xml:space="preserve"> ADDIN EN.CITE </w:instrText>
      </w:r>
      <w:r w:rsidR="00AE340A">
        <w:rPr>
          <w:rFonts w:ascii="Arial" w:hAnsi="Arial" w:cs="Arial"/>
          <w:sz w:val="22"/>
          <w:szCs w:val="22"/>
        </w:rPr>
        <w:fldChar w:fldCharType="begin">
          <w:fldData xml:space="preserve">PEVuZE5vdGU+PENpdGU+PEF1dGhvcj5BZGFtPC9BdXRob3I+PFllYXI+MjAxOTwvWWVhcj48UmVj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</w:fldData>
        </w:fldChar>
      </w:r>
      <w:r w:rsidR="00AE340A">
        <w:rPr>
          <w:rFonts w:ascii="Arial" w:hAnsi="Arial" w:cs="Arial"/>
          <w:sz w:val="22"/>
          <w:szCs w:val="22"/>
        </w:rPr>
        <w:instrText xml:space="preserve"> ADDIN EN.CITE.DATA </w:instrText>
      </w:r>
      <w:r w:rsidR="00AE340A">
        <w:rPr>
          <w:rFonts w:ascii="Arial" w:hAnsi="Arial" w:cs="Arial"/>
          <w:sz w:val="22"/>
          <w:szCs w:val="22"/>
        </w:rPr>
      </w:r>
      <w:r w:rsidR="00AE340A">
        <w:rPr>
          <w:rFonts w:ascii="Arial" w:hAnsi="Arial" w:cs="Arial"/>
          <w:sz w:val="22"/>
          <w:szCs w:val="22"/>
        </w:rPr>
        <w:fldChar w:fldCharType="end"/>
      </w:r>
      <w:r w:rsidRPr="008B06AF">
        <w:rPr>
          <w:rFonts w:ascii="Arial" w:hAnsi="Arial" w:cs="Arial"/>
          <w:sz w:val="22"/>
          <w:szCs w:val="22"/>
        </w:rPr>
      </w:r>
      <w:r w:rsidRPr="008B06AF">
        <w:rPr>
          <w:rFonts w:ascii="Arial" w:hAnsi="Arial" w:cs="Arial"/>
          <w:sz w:val="22"/>
          <w:szCs w:val="22"/>
        </w:rPr>
        <w:fldChar w:fldCharType="separate"/>
      </w:r>
      <w:r w:rsidR="00AE340A">
        <w:rPr>
          <w:rFonts w:ascii="Arial" w:hAnsi="Arial" w:cs="Arial"/>
          <w:noProof/>
          <w:sz w:val="22"/>
          <w:szCs w:val="22"/>
        </w:rPr>
        <w:t>[2, 4, 5]</w:t>
      </w:r>
      <w:r w:rsidRPr="008B06AF">
        <w:rPr>
          <w:rFonts w:ascii="Arial" w:hAnsi="Arial" w:cs="Arial"/>
          <w:sz w:val="22"/>
          <w:szCs w:val="22"/>
        </w:rPr>
        <w:fldChar w:fldCharType="end"/>
      </w:r>
      <w:r w:rsidRPr="008B06AF">
        <w:rPr>
          <w:rFonts w:ascii="Arial" w:hAnsi="Arial" w:cs="Arial"/>
          <w:sz w:val="22"/>
          <w:szCs w:val="22"/>
        </w:rPr>
        <w:t xml:space="preserve">. </w:t>
      </w:r>
    </w:p>
    <w:p w14:paraId="55ED87EF" w14:textId="115C49E3" w:rsidR="003A62E7" w:rsidRPr="008B06AF" w:rsidRDefault="003A62E7" w:rsidP="003A62E7">
      <w:pPr>
        <w:widowControl w:val="0"/>
        <w:spacing w:line="480" w:lineRule="auto"/>
        <w:ind w:firstLine="720"/>
        <w:outlineLvl w:val="0"/>
        <w:rPr>
          <w:rFonts w:ascii="Arial" w:hAnsi="Arial" w:cs="Arial"/>
          <w:sz w:val="22"/>
          <w:szCs w:val="22"/>
        </w:rPr>
      </w:pPr>
      <w:r>
        <w:rPr>
          <w:rFonts w:ascii="Arial" w:hAnsi="Arial" w:cs="Arial"/>
          <w:sz w:val="22"/>
          <w:szCs w:val="22"/>
        </w:rPr>
        <w:lastRenderedPageBreak/>
        <w:t>To overcome these design trade-offs,</w:t>
      </w:r>
      <w:r w:rsidRPr="008B06AF">
        <w:rPr>
          <w:rFonts w:ascii="Arial" w:hAnsi="Arial" w:cs="Arial"/>
          <w:sz w:val="22"/>
          <w:szCs w:val="22"/>
        </w:rPr>
        <w:t xml:space="preserve"> we considered the use of a </w:t>
      </w:r>
      <w:r w:rsidR="00EB4CAD">
        <w:rPr>
          <w:rFonts w:ascii="Arial" w:hAnsi="Arial" w:cs="Arial"/>
          <w:sz w:val="22"/>
          <w:szCs w:val="22"/>
        </w:rPr>
        <w:t>single-objective light-sheet</w:t>
      </w:r>
      <w:r w:rsidRPr="008B06AF">
        <w:rPr>
          <w:rFonts w:ascii="Arial" w:hAnsi="Arial" w:cs="Arial"/>
          <w:sz w:val="22"/>
          <w:szCs w:val="22"/>
        </w:rPr>
        <w:t xml:space="preserve"> architecture that has gained popularity in recent years </w:t>
      </w:r>
      <w:r w:rsidRPr="008B06AF">
        <w:rPr>
          <w:rFonts w:ascii="Arial" w:hAnsi="Arial" w:cs="Arial"/>
          <w:sz w:val="22"/>
          <w:szCs w:val="22"/>
        </w:rPr>
        <w:fldChar w:fldCharType="begin">
          <w:fldData xml:space="preserve">PEVuZE5vdGU+PENpdGU+PEF1dGhvcj5Cb3RjaGVyYnk8L0F1dGhvcj48WWVhcj4yMDA4PC9ZZWFy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</w:fldData>
        </w:fldChar>
      </w:r>
      <w:r w:rsidR="00AE340A">
        <w:rPr>
          <w:rFonts w:ascii="Arial" w:hAnsi="Arial" w:cs="Arial"/>
          <w:sz w:val="22"/>
          <w:szCs w:val="22"/>
        </w:rPr>
        <w:instrText xml:space="preserve"> ADDIN EN.CITE </w:instrText>
      </w:r>
      <w:r w:rsidR="00AE340A">
        <w:rPr>
          <w:rFonts w:ascii="Arial" w:hAnsi="Arial" w:cs="Arial"/>
          <w:sz w:val="22"/>
          <w:szCs w:val="22"/>
        </w:rPr>
        <w:fldChar w:fldCharType="begin">
          <w:fldData xml:space="preserve">PEVuZE5vdGU+PENpdGU+PEF1dGhvcj5Cb3RjaGVyYnk8L0F1dGhvcj48WWVhcj4yMDA4PC9ZZWFy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</w:fldData>
        </w:fldChar>
      </w:r>
      <w:r w:rsidR="00AE340A">
        <w:rPr>
          <w:rFonts w:ascii="Arial" w:hAnsi="Arial" w:cs="Arial"/>
          <w:sz w:val="22"/>
          <w:szCs w:val="22"/>
        </w:rPr>
        <w:instrText xml:space="preserve"> ADDIN EN.CITE.DATA </w:instrText>
      </w:r>
      <w:r w:rsidR="00AE340A">
        <w:rPr>
          <w:rFonts w:ascii="Arial" w:hAnsi="Arial" w:cs="Arial"/>
          <w:sz w:val="22"/>
          <w:szCs w:val="22"/>
        </w:rPr>
      </w:r>
      <w:r w:rsidR="00AE340A">
        <w:rPr>
          <w:rFonts w:ascii="Arial" w:hAnsi="Arial" w:cs="Arial"/>
          <w:sz w:val="22"/>
          <w:szCs w:val="22"/>
        </w:rPr>
        <w:fldChar w:fldCharType="end"/>
      </w:r>
      <w:r w:rsidRPr="008B06AF">
        <w:rPr>
          <w:rFonts w:ascii="Arial" w:hAnsi="Arial" w:cs="Arial"/>
          <w:sz w:val="22"/>
          <w:szCs w:val="22"/>
        </w:rPr>
      </w:r>
      <w:r w:rsidRPr="008B06AF">
        <w:rPr>
          <w:rFonts w:ascii="Arial" w:hAnsi="Arial" w:cs="Arial"/>
          <w:sz w:val="22"/>
          <w:szCs w:val="22"/>
        </w:rPr>
        <w:fldChar w:fldCharType="separate"/>
      </w:r>
      <w:r w:rsidR="00AE340A">
        <w:rPr>
          <w:rFonts w:ascii="Arial" w:hAnsi="Arial" w:cs="Arial"/>
          <w:noProof/>
          <w:sz w:val="22"/>
          <w:szCs w:val="22"/>
        </w:rPr>
        <w:t>[9-21]</w:t>
      </w:r>
      <w:r w:rsidRPr="008B06AF">
        <w:rPr>
          <w:rFonts w:ascii="Arial" w:hAnsi="Arial" w:cs="Arial"/>
          <w:sz w:val="22"/>
          <w:szCs w:val="22"/>
        </w:rPr>
        <w:fldChar w:fldCharType="end"/>
      </w:r>
      <w:r w:rsidRPr="008B06AF">
        <w:rPr>
          <w:rFonts w:ascii="Arial" w:hAnsi="Arial" w:cs="Arial"/>
          <w:sz w:val="22"/>
          <w:szCs w:val="22"/>
        </w:rPr>
        <w:t xml:space="preserve">. With </w:t>
      </w:r>
      <w:r w:rsidR="009210F1">
        <w:rPr>
          <w:rFonts w:ascii="Arial" w:hAnsi="Arial" w:cs="Arial"/>
          <w:sz w:val="22"/>
          <w:szCs w:val="22"/>
        </w:rPr>
        <w:t>single-objective light-sheet</w:t>
      </w:r>
      <w:r w:rsidR="009210F1" w:rsidRPr="008B06AF">
        <w:rPr>
          <w:rFonts w:ascii="Arial" w:hAnsi="Arial" w:cs="Arial"/>
          <w:sz w:val="22"/>
          <w:szCs w:val="22"/>
        </w:rPr>
        <w:t xml:space="preserve"> </w:t>
      </w:r>
      <w:r w:rsidRPr="008B06AF">
        <w:rPr>
          <w:rFonts w:ascii="Arial" w:hAnsi="Arial" w:cs="Arial"/>
          <w:sz w:val="22"/>
          <w:szCs w:val="22"/>
        </w:rPr>
        <w:t xml:space="preserve">systems, the illumination and collection beams share a single </w:t>
      </w:r>
      <w:r>
        <w:rPr>
          <w:rFonts w:ascii="Arial" w:hAnsi="Arial" w:cs="Arial"/>
          <w:sz w:val="22"/>
          <w:szCs w:val="22"/>
        </w:rPr>
        <w:t>objective</w:t>
      </w:r>
      <w:r w:rsidRPr="008B06AF">
        <w:rPr>
          <w:rFonts w:ascii="Arial" w:hAnsi="Arial" w:cs="Arial"/>
          <w:sz w:val="22"/>
          <w:szCs w:val="22"/>
        </w:rPr>
        <w:t xml:space="preserve">, in which a remote focus is used to re-image the non-orthogonal light sheet onto a flat detector array (camera chip). Orienting the </w:t>
      </w:r>
      <w:r>
        <w:rPr>
          <w:rFonts w:ascii="Arial" w:hAnsi="Arial" w:cs="Arial"/>
          <w:sz w:val="22"/>
          <w:szCs w:val="22"/>
        </w:rPr>
        <w:t>objective</w:t>
      </w:r>
      <w:r w:rsidRPr="008B06AF">
        <w:rPr>
          <w:rFonts w:ascii="Arial" w:hAnsi="Arial" w:cs="Arial"/>
          <w:sz w:val="22"/>
          <w:szCs w:val="22"/>
        </w:rPr>
        <w:t xml:space="preserve"> in the normal direction (perpendicular) with respect to the specimen holder makes full use of the </w:t>
      </w:r>
      <w:r>
        <w:rPr>
          <w:rFonts w:ascii="Arial" w:hAnsi="Arial" w:cs="Arial"/>
          <w:sz w:val="22"/>
          <w:szCs w:val="22"/>
        </w:rPr>
        <w:t>objective</w:t>
      </w:r>
      <w:r w:rsidRPr="008B06AF">
        <w:rPr>
          <w:rFonts w:ascii="Arial" w:hAnsi="Arial" w:cs="Arial"/>
          <w:sz w:val="22"/>
          <w:szCs w:val="22"/>
        </w:rPr>
        <w:t xml:space="preserve"> working distance and dramatically reduces the system’s sensitivity to refractive-index disparities. While the </w:t>
      </w:r>
      <w:r w:rsidR="004E12DB">
        <w:rPr>
          <w:rFonts w:ascii="Arial" w:hAnsi="Arial" w:cs="Arial"/>
          <w:sz w:val="22"/>
          <w:szCs w:val="22"/>
        </w:rPr>
        <w:t>single-objective light-sheet</w:t>
      </w:r>
      <w:r w:rsidR="004E12DB" w:rsidRPr="008B06AF">
        <w:rPr>
          <w:rFonts w:ascii="Arial" w:hAnsi="Arial" w:cs="Arial"/>
          <w:sz w:val="22"/>
          <w:szCs w:val="22"/>
        </w:rPr>
        <w:t xml:space="preserve"> </w:t>
      </w:r>
      <w:r w:rsidRPr="008B06AF">
        <w:rPr>
          <w:rFonts w:ascii="Arial" w:hAnsi="Arial" w:cs="Arial"/>
          <w:sz w:val="22"/>
          <w:szCs w:val="22"/>
        </w:rPr>
        <w:t xml:space="preserve">architecture mitigates the working-distance and index-mismatch limitations of ODO, there are several shortcomings of </w:t>
      </w:r>
      <w:r w:rsidR="00635391">
        <w:rPr>
          <w:rFonts w:ascii="Arial" w:hAnsi="Arial" w:cs="Arial"/>
          <w:sz w:val="22"/>
          <w:szCs w:val="22"/>
        </w:rPr>
        <w:t>single-objective light-sheet</w:t>
      </w:r>
      <w:r w:rsidR="00EE0761">
        <w:rPr>
          <w:rFonts w:ascii="Arial" w:hAnsi="Arial" w:cs="Arial"/>
          <w:sz w:val="22"/>
          <w:szCs w:val="22"/>
        </w:rPr>
        <w:t xml:space="preserve"> microscopy</w:t>
      </w:r>
      <w:r w:rsidRPr="008B06AF">
        <w:rPr>
          <w:rFonts w:ascii="Arial" w:hAnsi="Arial" w:cs="Arial"/>
          <w:sz w:val="22"/>
          <w:szCs w:val="22"/>
        </w:rPr>
        <w:t xml:space="preserve">. </w:t>
      </w:r>
      <w:r>
        <w:rPr>
          <w:rFonts w:ascii="Arial" w:hAnsi="Arial" w:cs="Arial"/>
          <w:sz w:val="22"/>
          <w:szCs w:val="22"/>
        </w:rPr>
        <w:t>Because</w:t>
      </w:r>
      <w:r w:rsidRPr="008B06AF">
        <w:rPr>
          <w:rFonts w:ascii="Arial" w:hAnsi="Arial" w:cs="Arial"/>
          <w:sz w:val="22"/>
          <w:szCs w:val="22"/>
        </w:rPr>
        <w:t xml:space="preserve"> the illumination and collection paths share one </w:t>
      </w:r>
      <w:r>
        <w:rPr>
          <w:rFonts w:ascii="Arial" w:hAnsi="Arial" w:cs="Arial"/>
          <w:sz w:val="22"/>
          <w:szCs w:val="22"/>
        </w:rPr>
        <w:t>objective</w:t>
      </w:r>
      <w:r w:rsidRPr="008B06AF">
        <w:rPr>
          <w:rFonts w:ascii="Arial" w:hAnsi="Arial" w:cs="Arial"/>
          <w:sz w:val="22"/>
          <w:szCs w:val="22"/>
        </w:rPr>
        <w:t>, their NAs and crossing angle are limited and are also coupled</w:t>
      </w:r>
      <w:r>
        <w:rPr>
          <w:rFonts w:ascii="Arial" w:hAnsi="Arial" w:cs="Arial"/>
          <w:sz w:val="22"/>
          <w:szCs w:val="22"/>
        </w:rPr>
        <w:t xml:space="preserve"> to one another</w:t>
      </w:r>
      <w:r w:rsidRPr="008B06AF">
        <w:rPr>
          <w:rFonts w:ascii="Arial" w:hAnsi="Arial" w:cs="Arial"/>
          <w:sz w:val="22"/>
          <w:szCs w:val="22"/>
        </w:rPr>
        <w:t xml:space="preserve"> such that axial and lateral resolution must trade off (</w:t>
      </w:r>
      <w:r w:rsidR="00AD23FD">
        <w:rPr>
          <w:rFonts w:ascii="Arial" w:hAnsi="Arial" w:cs="Arial"/>
          <w:b/>
          <w:sz w:val="22"/>
          <w:szCs w:val="22"/>
        </w:rPr>
        <w:t xml:space="preserve">Supplementary Figure </w:t>
      </w:r>
      <w:r w:rsidR="001870D3">
        <w:rPr>
          <w:rFonts w:ascii="Arial" w:hAnsi="Arial" w:cs="Arial"/>
          <w:b/>
          <w:sz w:val="22"/>
          <w:szCs w:val="22"/>
        </w:rPr>
        <w:t>3</w:t>
      </w:r>
      <w:r w:rsidRPr="008B06AF">
        <w:rPr>
          <w:rFonts w:ascii="Arial" w:hAnsi="Arial" w:cs="Arial"/>
          <w:sz w:val="22"/>
          <w:szCs w:val="22"/>
        </w:rPr>
        <w:t>)</w:t>
      </w:r>
      <w:r>
        <w:rPr>
          <w:rFonts w:ascii="Arial" w:hAnsi="Arial" w:cs="Arial"/>
          <w:sz w:val="22"/>
          <w:szCs w:val="22"/>
        </w:rPr>
        <w:t xml:space="preserve"> </w:t>
      </w:r>
      <w:r>
        <w:rPr>
          <w:rFonts w:ascii="Arial" w:hAnsi="Arial" w:cs="Arial"/>
          <w:sz w:val="22"/>
          <w:szCs w:val="22"/>
        </w:rPr>
        <w:fldChar w:fldCharType="begin"/>
      </w:r>
      <w:r w:rsidR="00AE340A">
        <w:rPr>
          <w:rFonts w:ascii="Arial" w:hAnsi="Arial" w:cs="Arial"/>
          <w:sz w:val="22"/>
          <w:szCs w:val="22"/>
        </w:rPr>
        <w:instrText xml:space="preserve"> ADDIN EN.CITE &lt;EndNote&gt;&lt;Cite&gt;&lt;Author&gt;Bishop&lt;/Author&gt;&lt;Year&gt;2020&lt;/Year&gt;&lt;IDText&gt;Performance tradeoffs for single- and dual-objective open-top light-sheet microscope designs: a simulation-based analysis&lt;/IDText&gt;&lt;DisplayText&gt;[22]&lt;/DisplayText&gt;&lt;record&gt;&lt;dates&gt;&lt;pub-dates&gt;&lt;date&gt;Aug&lt;/date&gt;&lt;/pub-dates&gt;&lt;year&gt;2020&lt;/year&gt;&lt;/dates&gt;&lt;urls&gt;&lt;related-urls&gt;&lt;url&gt;https://www.ncbi.nlm.nih.gov/pubmed/32923068&lt;/url&gt;&lt;/related-urls&gt;&lt;/urls&gt;&lt;isbn&gt;2156-7085&lt;/isbn&gt;&lt;custom2&gt;PMC7449713&lt;/custom2&gt;&lt;titles&gt;&lt;title&gt;Performance tradeoffs for single- and dual-objective open-top light-sheet microscope designs: a simulation-based analysis&lt;/title&gt;&lt;secondary-title&gt;Biomed Opt Express&lt;/secondary-title&gt;&lt;/titles&gt;&lt;pages&gt;4627-4650&lt;/pages&gt;&lt;number&gt;8&lt;/number&gt;&lt;contributors&gt;&lt;authors&gt;&lt;author&gt;Bishop, K. W.&lt;/author&gt;&lt;author&gt;Glaser, A. K.&lt;/author&gt;&lt;author&gt;Liu, J. T. C.&lt;/author&gt;&lt;/authors&gt;&lt;/contributors&gt;&lt;edition&gt;2020/07/24&lt;/edition&gt;&lt;language&gt;eng&lt;/language&gt;&lt;added-date format="utc"&gt;1602529315&lt;/added-date&gt;&lt;ref-type name="Journal Article"&gt;17&lt;/ref-type&gt;&lt;rec-number&gt;642&lt;/rec-number&gt;&lt;last-updated-date format="utc"&gt;1602529315&lt;/last-updated-date&gt;&lt;accession-num&gt;32923068&lt;/accession-num&gt;&lt;electronic-resource-num&gt;10.1364/BOE.397052&lt;/electronic-resource-num&gt;&lt;volume&gt;11&lt;/volume&gt;&lt;/record&gt;&lt;/Cite&gt;&lt;/EndNote&gt;</w:instrText>
      </w:r>
      <w:r>
        <w:rPr>
          <w:rFonts w:ascii="Arial" w:hAnsi="Arial" w:cs="Arial"/>
          <w:sz w:val="22"/>
          <w:szCs w:val="22"/>
        </w:rPr>
        <w:fldChar w:fldCharType="separate"/>
      </w:r>
      <w:r w:rsidR="00AE340A">
        <w:rPr>
          <w:rFonts w:ascii="Arial" w:hAnsi="Arial" w:cs="Arial"/>
          <w:noProof/>
          <w:sz w:val="22"/>
          <w:szCs w:val="22"/>
        </w:rPr>
        <w:t>[22]</w:t>
      </w:r>
      <w:r>
        <w:rPr>
          <w:rFonts w:ascii="Arial" w:hAnsi="Arial" w:cs="Arial"/>
          <w:sz w:val="22"/>
          <w:szCs w:val="22"/>
        </w:rPr>
        <w:fldChar w:fldCharType="end"/>
      </w:r>
      <w:r w:rsidRPr="008B06AF">
        <w:rPr>
          <w:rFonts w:ascii="Arial" w:hAnsi="Arial" w:cs="Arial"/>
          <w:sz w:val="22"/>
          <w:szCs w:val="22"/>
        </w:rPr>
        <w:t>. While this is less problematic for objective</w:t>
      </w:r>
      <w:r>
        <w:rPr>
          <w:rFonts w:ascii="Arial" w:hAnsi="Arial" w:cs="Arial"/>
          <w:sz w:val="22"/>
          <w:szCs w:val="22"/>
        </w:rPr>
        <w:t>s</w:t>
      </w:r>
      <w:r w:rsidRPr="008B06AF">
        <w:rPr>
          <w:rFonts w:ascii="Arial" w:hAnsi="Arial" w:cs="Arial"/>
          <w:sz w:val="22"/>
          <w:szCs w:val="22"/>
        </w:rPr>
        <w:t xml:space="preserve"> with very high NAs (e.g., &gt;1.0), such objective</w:t>
      </w:r>
      <w:r>
        <w:rPr>
          <w:rFonts w:ascii="Arial" w:hAnsi="Arial" w:cs="Arial"/>
          <w:sz w:val="22"/>
          <w:szCs w:val="22"/>
        </w:rPr>
        <w:t>s</w:t>
      </w:r>
      <w:r w:rsidRPr="008B06AF">
        <w:rPr>
          <w:rFonts w:ascii="Arial" w:hAnsi="Arial" w:cs="Arial"/>
          <w:sz w:val="22"/>
          <w:szCs w:val="22"/>
        </w:rPr>
        <w:t xml:space="preserve"> exhibit a limited field of view (FOV) and short working distance, which are not ideal for multi-scale imaging of large cleared tissues (</w:t>
      </w:r>
      <w:r w:rsidR="00BB28C8">
        <w:rPr>
          <w:rFonts w:ascii="Arial" w:hAnsi="Arial" w:cs="Arial"/>
          <w:b/>
          <w:bCs/>
          <w:sz w:val="22"/>
          <w:szCs w:val="22"/>
        </w:rPr>
        <w:t>Supplementary Figure 8</w:t>
      </w:r>
      <w:r w:rsidRPr="008B06AF">
        <w:rPr>
          <w:rFonts w:ascii="Arial" w:hAnsi="Arial" w:cs="Arial"/>
          <w:sz w:val="22"/>
          <w:szCs w:val="22"/>
        </w:rPr>
        <w:t xml:space="preserve">) </w:t>
      </w:r>
      <w:r w:rsidRPr="008B06AF">
        <w:rPr>
          <w:rFonts w:ascii="Arial" w:hAnsi="Arial" w:cs="Arial"/>
          <w:sz w:val="22"/>
          <w:szCs w:val="22"/>
        </w:rPr>
        <w:fldChar w:fldCharType="begin"/>
      </w:r>
      <w:r w:rsidR="00AE340A">
        <w:rPr>
          <w:rFonts w:ascii="Arial" w:hAnsi="Arial" w:cs="Arial"/>
          <w:sz w:val="22"/>
          <w:szCs w:val="22"/>
        </w:rPr>
        <w:instrText xml:space="preserve"> ADDIN EN.CITE &lt;EndNote&gt;&lt;Cite&gt;&lt;Author&gt;Yueqian&lt;/Author&gt;&lt;Year&gt;2019&lt;/Year&gt;&lt;RecNum&gt;0&lt;/RecNum&gt;&lt;IDText&gt;Systematic design of microscope objectives. Part I: System review and analysis&lt;/IDText&gt;&lt;DisplayText&gt;[23]&lt;/DisplayText&gt;&lt;record&gt;&lt;urls&gt;&lt;related-urls&gt;&lt;url&gt;https://www.degruyter.com/view/journals/aot/8/5/article-p313.xml&lt;/url&gt;&lt;/related-urls&gt;&lt;/urls&gt;&lt;titles&gt;&lt;title&gt;Systematic design of microscope objectives. Part I: System review and analysis&lt;/title&gt;&lt;secondary-title&gt;Advanced Optical Technologies&lt;/secondary-title&gt;&lt;/titles&gt;&lt;pages&gt;313-347&lt;/pages&gt;&lt;number&gt;5&lt;/number&gt;&lt;contributors&gt;&lt;authors&gt;&lt;author&gt;Yueqian, Zhang&lt;/author&gt;&lt;author&gt;Herbert, Gross&lt;/author&gt;&lt;/authors&gt;&lt;/contributors&gt;&lt;language&gt;English&lt;/language&gt;&lt;added-date format="utc"&gt;1587232948&lt;/added-date&gt;&lt;pub-location&gt;Berlin, Boston&lt;/pub-location&gt;&lt;ref-type name="Journal Article"&gt;17&lt;/ref-type&gt;&lt;dates&gt;&lt;year&gt;2019&lt;/year&gt;&lt;/dates&gt;&lt;rec-number&gt;343&lt;/rec-number&gt;&lt;publisher&gt;De Gruyter&lt;/publisher&gt;&lt;last-updated-date format="utc"&gt;1587232948&lt;/last-updated-date&gt;&lt;electronic-resource-num&gt;https://doi.org/10.1515/aot-2019-0002&lt;/electronic-resource-num&gt;&lt;volume&gt;8&lt;/volume&gt;&lt;/record&gt;&lt;/Cite&gt;&lt;/EndNote&gt;</w:instrText>
      </w:r>
      <w:r w:rsidRPr="008B06AF">
        <w:rPr>
          <w:rFonts w:ascii="Arial" w:hAnsi="Arial" w:cs="Arial"/>
          <w:sz w:val="22"/>
          <w:szCs w:val="22"/>
        </w:rPr>
        <w:fldChar w:fldCharType="separate"/>
      </w:r>
      <w:r w:rsidR="00AE340A">
        <w:rPr>
          <w:rFonts w:ascii="Arial" w:hAnsi="Arial" w:cs="Arial"/>
          <w:noProof/>
          <w:sz w:val="22"/>
          <w:szCs w:val="22"/>
        </w:rPr>
        <w:t>[23]</w:t>
      </w:r>
      <w:r w:rsidRPr="008B06AF">
        <w:rPr>
          <w:rFonts w:ascii="Arial" w:hAnsi="Arial" w:cs="Arial"/>
          <w:sz w:val="22"/>
          <w:szCs w:val="22"/>
        </w:rPr>
        <w:fldChar w:fldCharType="end"/>
      </w:r>
      <w:r w:rsidRPr="008B06AF">
        <w:rPr>
          <w:rFonts w:ascii="Arial" w:hAnsi="Arial" w:cs="Arial"/>
          <w:sz w:val="22"/>
          <w:szCs w:val="22"/>
        </w:rPr>
        <w:t xml:space="preserve">. </w:t>
      </w:r>
      <w:r>
        <w:rPr>
          <w:rFonts w:ascii="Arial" w:hAnsi="Arial" w:cs="Arial"/>
          <w:sz w:val="22"/>
          <w:szCs w:val="22"/>
        </w:rPr>
        <w:t>One</w:t>
      </w:r>
      <w:r w:rsidRPr="008B06AF">
        <w:rPr>
          <w:rFonts w:ascii="Arial" w:hAnsi="Arial" w:cs="Arial"/>
          <w:sz w:val="22"/>
          <w:szCs w:val="22"/>
        </w:rPr>
        <w:t xml:space="preserve"> </w:t>
      </w:r>
      <w:r>
        <w:rPr>
          <w:rFonts w:ascii="Arial" w:hAnsi="Arial" w:cs="Arial"/>
          <w:sz w:val="22"/>
          <w:szCs w:val="22"/>
        </w:rPr>
        <w:t>advantage</w:t>
      </w:r>
      <w:r w:rsidRPr="008B06AF">
        <w:rPr>
          <w:rFonts w:ascii="Arial" w:hAnsi="Arial" w:cs="Arial"/>
          <w:sz w:val="22"/>
          <w:szCs w:val="22"/>
        </w:rPr>
        <w:t xml:space="preserve"> of </w:t>
      </w:r>
      <w:r w:rsidR="002E43FF">
        <w:rPr>
          <w:rFonts w:ascii="Arial" w:hAnsi="Arial" w:cs="Arial"/>
          <w:sz w:val="22"/>
          <w:szCs w:val="22"/>
        </w:rPr>
        <w:t>single-objective light-sheet</w:t>
      </w:r>
      <w:r w:rsidR="002E43FF" w:rsidRPr="008B06AF">
        <w:rPr>
          <w:rFonts w:ascii="Arial" w:hAnsi="Arial" w:cs="Arial"/>
          <w:sz w:val="22"/>
          <w:szCs w:val="22"/>
        </w:rPr>
        <w:t xml:space="preserve"> </w:t>
      </w:r>
      <w:r>
        <w:rPr>
          <w:rFonts w:ascii="Arial" w:hAnsi="Arial" w:cs="Arial"/>
          <w:sz w:val="22"/>
          <w:szCs w:val="22"/>
        </w:rPr>
        <w:t>systems</w:t>
      </w:r>
      <w:r w:rsidRPr="008B06AF">
        <w:rPr>
          <w:rFonts w:ascii="Arial" w:hAnsi="Arial" w:cs="Arial"/>
          <w:sz w:val="22"/>
          <w:szCs w:val="22"/>
        </w:rPr>
        <w:t xml:space="preserve"> is that </w:t>
      </w:r>
      <w:r>
        <w:rPr>
          <w:rFonts w:ascii="Arial" w:hAnsi="Arial" w:cs="Arial"/>
          <w:sz w:val="22"/>
          <w:szCs w:val="22"/>
        </w:rPr>
        <w:t>they</w:t>
      </w:r>
      <w:r w:rsidRPr="008B06AF">
        <w:rPr>
          <w:rFonts w:ascii="Arial" w:hAnsi="Arial" w:cs="Arial"/>
          <w:sz w:val="22"/>
          <w:szCs w:val="22"/>
        </w:rPr>
        <w:t xml:space="preserve"> facilitate the use of a single mirror to scan and de-scan the illumination and collection paths for imaging live, dynamically changing specimens. However, this ability is less important for imaging fixed tissues, in which stage scanning is a viable alternative.</w:t>
      </w:r>
    </w:p>
    <w:p w14:paraId="1484C9D2" w14:textId="63F112DC" w:rsidR="003A62E7" w:rsidRDefault="003A62E7" w:rsidP="003A62E7">
      <w:pPr>
        <w:widowControl w:val="0"/>
        <w:spacing w:line="480" w:lineRule="auto"/>
        <w:ind w:firstLine="720"/>
        <w:outlineLvl w:val="0"/>
        <w:rPr>
          <w:rFonts w:ascii="Arial" w:hAnsi="Arial" w:cs="Arial"/>
          <w:sz w:val="22"/>
          <w:szCs w:val="22"/>
        </w:rPr>
      </w:pPr>
      <w:r>
        <w:rPr>
          <w:rFonts w:ascii="Arial" w:hAnsi="Arial" w:cs="Arial"/>
          <w:sz w:val="22"/>
          <w:szCs w:val="22"/>
        </w:rPr>
        <w:t>To</w:t>
      </w:r>
      <w:r w:rsidRPr="008B06AF">
        <w:rPr>
          <w:rFonts w:ascii="Arial" w:hAnsi="Arial" w:cs="Arial"/>
          <w:sz w:val="22"/>
          <w:szCs w:val="22"/>
        </w:rPr>
        <w:t xml:space="preserve"> achieve an optimal combination of resolution (axial and lateral), working distance, and insensitivity to index-mismatch, we developed the </w:t>
      </w:r>
      <w:r>
        <w:rPr>
          <w:rFonts w:ascii="Arial" w:hAnsi="Arial" w:cs="Arial"/>
          <w:sz w:val="22"/>
          <w:szCs w:val="22"/>
        </w:rPr>
        <w:t xml:space="preserve">NODO </w:t>
      </w:r>
      <w:r w:rsidRPr="008B06AF">
        <w:rPr>
          <w:rFonts w:ascii="Arial" w:hAnsi="Arial" w:cs="Arial"/>
          <w:sz w:val="22"/>
          <w:szCs w:val="22"/>
        </w:rPr>
        <w:t>architecture</w:t>
      </w:r>
      <w:r>
        <w:rPr>
          <w:rFonts w:ascii="Arial" w:hAnsi="Arial" w:cs="Arial"/>
          <w:sz w:val="22"/>
          <w:szCs w:val="22"/>
        </w:rPr>
        <w:t xml:space="preserve"> </w:t>
      </w:r>
      <w:r>
        <w:rPr>
          <w:rFonts w:ascii="Arial" w:hAnsi="Arial" w:cs="Arial"/>
          <w:sz w:val="22"/>
          <w:szCs w:val="22"/>
        </w:rPr>
        <w:fldChar w:fldCharType="begin"/>
      </w:r>
      <w:r w:rsidR="00AE340A">
        <w:rPr>
          <w:rFonts w:ascii="Arial" w:hAnsi="Arial" w:cs="Arial"/>
          <w:sz w:val="22"/>
          <w:szCs w:val="22"/>
        </w:rPr>
        <w:instrText xml:space="preserve"> ADDIN EN.CITE &lt;EndNote&gt;&lt;Cite&gt;&lt;Author&gt;Bishop&lt;/Author&gt;&lt;Year&gt;2020&lt;/Year&gt;&lt;IDText&gt;Performance tradeoffs for single- and dual-objective open-top light-sheet microscope designs: a simulation-based analysis&lt;/IDText&gt;&lt;DisplayText&gt;[22]&lt;/DisplayText&gt;&lt;record&gt;&lt;dates&gt;&lt;pub-dates&gt;&lt;date&gt;Aug&lt;/date&gt;&lt;/pub-dates&gt;&lt;year&gt;2020&lt;/year&gt;&lt;/dates&gt;&lt;urls&gt;&lt;related-urls&gt;&lt;url&gt;https://www.ncbi.nlm.nih.gov/pubmed/32923068&lt;/url&gt;&lt;/related-urls&gt;&lt;/urls&gt;&lt;isbn&gt;2156-7085&lt;/isbn&gt;&lt;custom2&gt;PMC7449713&lt;/custom2&gt;&lt;titles&gt;&lt;title&gt;Performance tradeoffs for single- and dual-objective open-top light-sheet microscope designs: a simulation-based analysis&lt;/title&gt;&lt;secondary-title&gt;Biomed Opt Express&lt;/secondary-title&gt;&lt;/titles&gt;&lt;pages&gt;4627-4650&lt;/pages&gt;&lt;number&gt;8&lt;/number&gt;&lt;contributors&gt;&lt;authors&gt;&lt;author&gt;Bishop, K. W.&lt;/author&gt;&lt;author&gt;Glaser, A. K.&lt;/author&gt;&lt;author&gt;Liu, J. T. C.&lt;/author&gt;&lt;/authors&gt;&lt;/contributors&gt;&lt;edition&gt;2020/07/24&lt;/edition&gt;&lt;language&gt;eng&lt;/language&gt;&lt;added-date format="utc"&gt;1602529315&lt;/added-date&gt;&lt;ref-type name="Journal Article"&gt;17&lt;/ref-type&gt;&lt;rec-number&gt;642&lt;/rec-number&gt;&lt;last-updated-date format="utc"&gt;1602529315&lt;/last-updated-date&gt;&lt;accession-num&gt;32923068&lt;/accession-num&gt;&lt;electronic-resource-num&gt;10.1364/BOE.397052&lt;/electronic-resource-num&gt;&lt;volume&gt;11&lt;/volume&gt;&lt;/record&gt;&lt;/Cite&gt;&lt;/EndNote&gt;</w:instrText>
      </w:r>
      <w:r>
        <w:rPr>
          <w:rFonts w:ascii="Arial" w:hAnsi="Arial" w:cs="Arial"/>
          <w:sz w:val="22"/>
          <w:szCs w:val="22"/>
        </w:rPr>
        <w:fldChar w:fldCharType="separate"/>
      </w:r>
      <w:r w:rsidR="00AE340A">
        <w:rPr>
          <w:rFonts w:ascii="Arial" w:hAnsi="Arial" w:cs="Arial"/>
          <w:noProof/>
          <w:sz w:val="22"/>
          <w:szCs w:val="22"/>
        </w:rPr>
        <w:t>[22]</w:t>
      </w:r>
      <w:r>
        <w:rPr>
          <w:rFonts w:ascii="Arial" w:hAnsi="Arial" w:cs="Arial"/>
          <w:sz w:val="22"/>
          <w:szCs w:val="22"/>
        </w:rPr>
        <w:fldChar w:fldCharType="end"/>
      </w:r>
      <w:r w:rsidRPr="008B06AF">
        <w:rPr>
          <w:rFonts w:ascii="Arial" w:hAnsi="Arial" w:cs="Arial"/>
          <w:sz w:val="22"/>
          <w:szCs w:val="22"/>
        </w:rPr>
        <w:t xml:space="preserve">. By using a separate </w:t>
      </w:r>
      <w:r>
        <w:rPr>
          <w:rFonts w:ascii="Arial" w:hAnsi="Arial" w:cs="Arial"/>
          <w:sz w:val="22"/>
          <w:szCs w:val="22"/>
        </w:rPr>
        <w:t>objective</w:t>
      </w:r>
      <w:r w:rsidRPr="008B06AF">
        <w:rPr>
          <w:rFonts w:ascii="Arial" w:hAnsi="Arial" w:cs="Arial"/>
          <w:sz w:val="22"/>
          <w:szCs w:val="22"/>
        </w:rPr>
        <w:t xml:space="preserve"> for non-orthogonal illumination</w:t>
      </w:r>
      <w:r>
        <w:rPr>
          <w:rFonts w:ascii="Arial" w:hAnsi="Arial" w:cs="Arial"/>
          <w:sz w:val="22"/>
          <w:szCs w:val="22"/>
        </w:rPr>
        <w:t>, which allows</w:t>
      </w:r>
      <w:r w:rsidRPr="008B06AF">
        <w:rPr>
          <w:rFonts w:ascii="Arial" w:hAnsi="Arial" w:cs="Arial"/>
          <w:sz w:val="22"/>
          <w:szCs w:val="22"/>
        </w:rPr>
        <w:t xml:space="preserve"> the full NA of a vertically oriented </w:t>
      </w:r>
      <w:r>
        <w:rPr>
          <w:rFonts w:ascii="Arial" w:hAnsi="Arial" w:cs="Arial"/>
          <w:sz w:val="22"/>
          <w:szCs w:val="22"/>
        </w:rPr>
        <w:t>objective</w:t>
      </w:r>
      <w:r w:rsidRPr="008B06AF">
        <w:rPr>
          <w:rFonts w:ascii="Arial" w:hAnsi="Arial" w:cs="Arial"/>
          <w:sz w:val="22"/>
          <w:szCs w:val="22"/>
        </w:rPr>
        <w:t xml:space="preserve"> </w:t>
      </w:r>
      <w:r>
        <w:rPr>
          <w:rFonts w:ascii="Arial" w:hAnsi="Arial" w:cs="Arial"/>
          <w:sz w:val="22"/>
          <w:szCs w:val="22"/>
        </w:rPr>
        <w:t xml:space="preserve">to be used </w:t>
      </w:r>
      <w:r w:rsidRPr="008B06AF">
        <w:rPr>
          <w:rFonts w:ascii="Arial" w:hAnsi="Arial" w:cs="Arial"/>
          <w:sz w:val="22"/>
          <w:szCs w:val="22"/>
        </w:rPr>
        <w:t xml:space="preserve">for fluorescence collection (with the same remote-focus imaging strategy as </w:t>
      </w:r>
      <w:r w:rsidR="0001257B">
        <w:rPr>
          <w:rFonts w:ascii="Arial" w:hAnsi="Arial" w:cs="Arial"/>
          <w:sz w:val="22"/>
          <w:szCs w:val="22"/>
        </w:rPr>
        <w:t>single-objective light-sheet</w:t>
      </w:r>
      <w:r w:rsidR="003F68B4">
        <w:rPr>
          <w:rFonts w:ascii="Arial" w:hAnsi="Arial" w:cs="Arial"/>
          <w:sz w:val="22"/>
          <w:szCs w:val="22"/>
        </w:rPr>
        <w:t xml:space="preserve"> microscopy</w:t>
      </w:r>
      <w:r w:rsidRPr="008B06AF">
        <w:rPr>
          <w:rFonts w:ascii="Arial" w:hAnsi="Arial" w:cs="Arial"/>
          <w:sz w:val="22"/>
          <w:szCs w:val="22"/>
        </w:rPr>
        <w:t xml:space="preserve">), our NODO configuration maintains the working-distance and index-mismatch-insensitivity advantages of </w:t>
      </w:r>
      <w:r w:rsidR="002E43FF">
        <w:rPr>
          <w:rFonts w:ascii="Arial" w:hAnsi="Arial" w:cs="Arial"/>
          <w:sz w:val="22"/>
          <w:szCs w:val="22"/>
        </w:rPr>
        <w:t>single-objective light-sheet</w:t>
      </w:r>
      <w:r w:rsidR="00EF65A0">
        <w:rPr>
          <w:rFonts w:ascii="Arial" w:hAnsi="Arial" w:cs="Arial"/>
          <w:sz w:val="22"/>
          <w:szCs w:val="22"/>
        </w:rPr>
        <w:t xml:space="preserve"> microscopy</w:t>
      </w:r>
      <w:r w:rsidRPr="008B06AF">
        <w:rPr>
          <w:rFonts w:ascii="Arial" w:hAnsi="Arial" w:cs="Arial"/>
          <w:sz w:val="22"/>
          <w:szCs w:val="22"/>
        </w:rPr>
        <w:t xml:space="preserve">, while offering the improved imaging performance of a dual-objective </w:t>
      </w:r>
      <w:r>
        <w:rPr>
          <w:rFonts w:ascii="Arial" w:hAnsi="Arial" w:cs="Arial"/>
          <w:sz w:val="22"/>
          <w:szCs w:val="22"/>
        </w:rPr>
        <w:t>light-sheet</w:t>
      </w:r>
      <w:r w:rsidRPr="008B06AF">
        <w:rPr>
          <w:rFonts w:ascii="Arial" w:hAnsi="Arial" w:cs="Arial"/>
          <w:sz w:val="22"/>
          <w:szCs w:val="22"/>
        </w:rPr>
        <w:t xml:space="preserve"> system (</w:t>
      </w:r>
      <w:r w:rsidR="00D33679">
        <w:rPr>
          <w:rFonts w:ascii="Arial" w:hAnsi="Arial" w:cs="Arial"/>
          <w:b/>
          <w:bCs/>
          <w:sz w:val="22"/>
          <w:szCs w:val="22"/>
        </w:rPr>
        <w:t>Supplementary Figure</w:t>
      </w:r>
      <w:r w:rsidR="005B1094">
        <w:rPr>
          <w:rFonts w:ascii="Arial" w:hAnsi="Arial" w:cs="Arial"/>
          <w:b/>
          <w:bCs/>
          <w:sz w:val="22"/>
          <w:szCs w:val="22"/>
        </w:rPr>
        <w:t>s 3-4</w:t>
      </w:r>
      <w:r w:rsidRPr="008B06AF">
        <w:rPr>
          <w:rFonts w:ascii="Arial" w:hAnsi="Arial" w:cs="Arial"/>
          <w:sz w:val="22"/>
          <w:szCs w:val="22"/>
        </w:rPr>
        <w:t xml:space="preserve">). </w:t>
      </w:r>
      <w:r>
        <w:rPr>
          <w:rFonts w:ascii="Arial" w:hAnsi="Arial" w:cs="Arial"/>
          <w:sz w:val="22"/>
          <w:szCs w:val="22"/>
        </w:rPr>
        <w:t>T</w:t>
      </w:r>
      <w:r w:rsidRPr="008B06AF">
        <w:rPr>
          <w:rFonts w:ascii="Arial" w:hAnsi="Arial" w:cs="Arial"/>
          <w:sz w:val="22"/>
          <w:szCs w:val="22"/>
        </w:rPr>
        <w:t xml:space="preserve">he use of a separate illumination </w:t>
      </w:r>
      <w:r>
        <w:rPr>
          <w:rFonts w:ascii="Arial" w:hAnsi="Arial" w:cs="Arial"/>
          <w:sz w:val="22"/>
          <w:szCs w:val="22"/>
        </w:rPr>
        <w:t>objective</w:t>
      </w:r>
      <w:r w:rsidRPr="008B06AF">
        <w:rPr>
          <w:rFonts w:ascii="Arial" w:hAnsi="Arial" w:cs="Arial"/>
          <w:sz w:val="22"/>
          <w:szCs w:val="22"/>
        </w:rPr>
        <w:t xml:space="preserve"> increases the crossing angle of the two beams, </w:t>
      </w:r>
      <w:r>
        <w:rPr>
          <w:rFonts w:ascii="Arial" w:hAnsi="Arial" w:cs="Arial"/>
          <w:sz w:val="22"/>
          <w:szCs w:val="22"/>
        </w:rPr>
        <w:t xml:space="preserve">which </w:t>
      </w:r>
      <w:r w:rsidRPr="008B06AF">
        <w:rPr>
          <w:rFonts w:ascii="Arial" w:hAnsi="Arial" w:cs="Arial"/>
          <w:sz w:val="22"/>
          <w:szCs w:val="22"/>
        </w:rPr>
        <w:t xml:space="preserve">reduces the angle of the remote </w:t>
      </w:r>
      <w:r>
        <w:rPr>
          <w:rFonts w:ascii="Arial" w:hAnsi="Arial" w:cs="Arial"/>
          <w:sz w:val="22"/>
          <w:szCs w:val="22"/>
        </w:rPr>
        <w:t>objective</w:t>
      </w:r>
      <w:r w:rsidRPr="008B06AF">
        <w:rPr>
          <w:rFonts w:ascii="Arial" w:hAnsi="Arial" w:cs="Arial"/>
          <w:sz w:val="22"/>
          <w:szCs w:val="22"/>
        </w:rPr>
        <w:t xml:space="preserve"> that is used </w:t>
      </w:r>
      <w:r>
        <w:rPr>
          <w:rFonts w:ascii="Arial" w:hAnsi="Arial" w:cs="Arial"/>
          <w:sz w:val="22"/>
          <w:szCs w:val="22"/>
        </w:rPr>
        <w:t>for re-imaging</w:t>
      </w:r>
      <w:r w:rsidRPr="008B06AF">
        <w:rPr>
          <w:rFonts w:ascii="Arial" w:hAnsi="Arial" w:cs="Arial"/>
          <w:sz w:val="22"/>
          <w:szCs w:val="22"/>
        </w:rPr>
        <w:t xml:space="preserve"> the tilted light sheet. Th</w:t>
      </w:r>
      <w:r>
        <w:rPr>
          <w:rFonts w:ascii="Arial" w:hAnsi="Arial" w:cs="Arial"/>
          <w:sz w:val="22"/>
          <w:szCs w:val="22"/>
        </w:rPr>
        <w:t>is</w:t>
      </w:r>
      <w:r w:rsidRPr="008B06AF">
        <w:rPr>
          <w:rFonts w:ascii="Arial" w:hAnsi="Arial" w:cs="Arial"/>
          <w:sz w:val="22"/>
          <w:szCs w:val="22"/>
        </w:rPr>
        <w:t xml:space="preserve"> enables standard off-the-shelf air objective</w:t>
      </w:r>
      <w:r>
        <w:rPr>
          <w:rFonts w:ascii="Arial" w:hAnsi="Arial" w:cs="Arial"/>
          <w:sz w:val="22"/>
          <w:szCs w:val="22"/>
        </w:rPr>
        <w:t>s</w:t>
      </w:r>
      <w:r w:rsidRPr="008B06AF">
        <w:rPr>
          <w:rFonts w:ascii="Arial" w:hAnsi="Arial" w:cs="Arial"/>
          <w:sz w:val="22"/>
          <w:szCs w:val="22"/>
        </w:rPr>
        <w:t xml:space="preserve"> to be used as a remote </w:t>
      </w:r>
      <w:r>
        <w:rPr>
          <w:rFonts w:ascii="Arial" w:hAnsi="Arial" w:cs="Arial"/>
          <w:sz w:val="22"/>
          <w:szCs w:val="22"/>
        </w:rPr>
        <w:t>objective</w:t>
      </w:r>
      <w:r w:rsidRPr="008B06AF">
        <w:rPr>
          <w:rFonts w:ascii="Arial" w:hAnsi="Arial" w:cs="Arial"/>
          <w:sz w:val="22"/>
          <w:szCs w:val="22"/>
        </w:rPr>
        <w:t xml:space="preserve"> rather than specialized bespoke objective assemblies (</w:t>
      </w:r>
      <w:r w:rsidR="008D6C72">
        <w:rPr>
          <w:rFonts w:ascii="Arial" w:hAnsi="Arial" w:cs="Arial"/>
          <w:b/>
          <w:bCs/>
          <w:sz w:val="22"/>
          <w:szCs w:val="22"/>
        </w:rPr>
        <w:t>Supplementary Figure 7</w:t>
      </w:r>
      <w:r w:rsidRPr="008B06AF">
        <w:rPr>
          <w:rFonts w:ascii="Arial" w:hAnsi="Arial" w:cs="Arial"/>
          <w:sz w:val="22"/>
          <w:szCs w:val="22"/>
        </w:rPr>
        <w:t xml:space="preserve">) </w:t>
      </w:r>
      <w:r w:rsidRPr="008B06AF">
        <w:rPr>
          <w:rFonts w:ascii="Arial" w:hAnsi="Arial" w:cs="Arial"/>
          <w:sz w:val="22"/>
          <w:szCs w:val="22"/>
        </w:rPr>
        <w:fldChar w:fldCharType="begin">
          <w:fldData xml:space="preserve">PEVuZE5vdGU+PENpdGU+PEF1dGhvcj5ZYW5nPC9BdXRob3I+PFllYXI+MjAxOTwvWWVhcj48UmVj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</w:fldData>
        </w:fldChar>
      </w:r>
      <w:r w:rsidR="00AE340A">
        <w:rPr>
          <w:rFonts w:ascii="Arial" w:hAnsi="Arial" w:cs="Arial"/>
          <w:sz w:val="22"/>
          <w:szCs w:val="22"/>
        </w:rPr>
        <w:instrText xml:space="preserve"> ADDIN EN.CITE </w:instrText>
      </w:r>
      <w:r w:rsidR="00AE340A">
        <w:rPr>
          <w:rFonts w:ascii="Arial" w:hAnsi="Arial" w:cs="Arial"/>
          <w:sz w:val="22"/>
          <w:szCs w:val="22"/>
        </w:rPr>
        <w:fldChar w:fldCharType="begin">
          <w:fldData xml:space="preserve">PEVuZE5vdGU+PENpdGU+PEF1dGhvcj5ZYW5nPC9BdXRob3I+PFllYXI+MjAxOTwvWWVhcj48UmVj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</w:fldData>
        </w:fldChar>
      </w:r>
      <w:r w:rsidR="00AE340A">
        <w:rPr>
          <w:rFonts w:ascii="Arial" w:hAnsi="Arial" w:cs="Arial"/>
          <w:sz w:val="22"/>
          <w:szCs w:val="22"/>
        </w:rPr>
        <w:instrText xml:space="preserve"> ADDIN EN.CITE.DATA </w:instrText>
      </w:r>
      <w:r w:rsidR="00AE340A">
        <w:rPr>
          <w:rFonts w:ascii="Arial" w:hAnsi="Arial" w:cs="Arial"/>
          <w:sz w:val="22"/>
          <w:szCs w:val="22"/>
        </w:rPr>
      </w:r>
      <w:r w:rsidR="00AE340A">
        <w:rPr>
          <w:rFonts w:ascii="Arial" w:hAnsi="Arial" w:cs="Arial"/>
          <w:sz w:val="22"/>
          <w:szCs w:val="22"/>
        </w:rPr>
        <w:fldChar w:fldCharType="end"/>
      </w:r>
      <w:r w:rsidRPr="008B06AF">
        <w:rPr>
          <w:rFonts w:ascii="Arial" w:hAnsi="Arial" w:cs="Arial"/>
          <w:sz w:val="22"/>
          <w:szCs w:val="22"/>
        </w:rPr>
      </w:r>
      <w:r w:rsidRPr="008B06AF">
        <w:rPr>
          <w:rFonts w:ascii="Arial" w:hAnsi="Arial" w:cs="Arial"/>
          <w:sz w:val="22"/>
          <w:szCs w:val="22"/>
        </w:rPr>
        <w:fldChar w:fldCharType="separate"/>
      </w:r>
      <w:r w:rsidR="00AE340A">
        <w:rPr>
          <w:rFonts w:ascii="Arial" w:hAnsi="Arial" w:cs="Arial"/>
          <w:noProof/>
          <w:sz w:val="22"/>
          <w:szCs w:val="22"/>
        </w:rPr>
        <w:t>[13, 14, 17, 18]</w:t>
      </w:r>
      <w:r w:rsidRPr="008B06AF">
        <w:rPr>
          <w:rFonts w:ascii="Arial" w:hAnsi="Arial" w:cs="Arial"/>
          <w:sz w:val="22"/>
          <w:szCs w:val="22"/>
        </w:rPr>
        <w:fldChar w:fldCharType="end"/>
      </w:r>
      <w:r w:rsidRPr="008B06AF">
        <w:rPr>
          <w:rFonts w:ascii="Arial" w:hAnsi="Arial" w:cs="Arial"/>
          <w:sz w:val="22"/>
          <w:szCs w:val="22"/>
        </w:rPr>
        <w:t xml:space="preserve">. Finally, </w:t>
      </w:r>
      <w:r>
        <w:rPr>
          <w:rFonts w:ascii="Arial" w:hAnsi="Arial" w:cs="Arial"/>
          <w:sz w:val="22"/>
          <w:szCs w:val="22"/>
        </w:rPr>
        <w:t xml:space="preserve">our selection of </w:t>
      </w:r>
      <w:r w:rsidRPr="008B06AF">
        <w:rPr>
          <w:rFonts w:ascii="Arial" w:hAnsi="Arial" w:cs="Arial"/>
          <w:sz w:val="22"/>
          <w:szCs w:val="22"/>
        </w:rPr>
        <w:t xml:space="preserve">a vertically oriented </w:t>
      </w:r>
      <w:r w:rsidRPr="008B06AF">
        <w:rPr>
          <w:rFonts w:ascii="Arial" w:hAnsi="Arial" w:cs="Arial"/>
          <w:sz w:val="22"/>
          <w:szCs w:val="22"/>
        </w:rPr>
        <w:lastRenderedPageBreak/>
        <w:t xml:space="preserve">primary </w:t>
      </w:r>
      <w:r>
        <w:rPr>
          <w:rFonts w:ascii="Arial" w:hAnsi="Arial" w:cs="Arial"/>
          <w:sz w:val="22"/>
          <w:szCs w:val="22"/>
        </w:rPr>
        <w:t>objective</w:t>
      </w:r>
      <w:r w:rsidRPr="008B06AF">
        <w:rPr>
          <w:rFonts w:ascii="Arial" w:hAnsi="Arial" w:cs="Arial"/>
          <w:sz w:val="22"/>
          <w:szCs w:val="22"/>
        </w:rPr>
        <w:t xml:space="preserve"> with optimal </w:t>
      </w:r>
      <w:r>
        <w:rPr>
          <w:rFonts w:ascii="Arial" w:hAnsi="Arial" w:cs="Arial"/>
          <w:sz w:val="22"/>
          <w:szCs w:val="22"/>
        </w:rPr>
        <w:t xml:space="preserve">optical and mechanical </w:t>
      </w:r>
      <w:r w:rsidRPr="008B06AF">
        <w:rPr>
          <w:rFonts w:ascii="Arial" w:hAnsi="Arial" w:cs="Arial"/>
          <w:sz w:val="22"/>
          <w:szCs w:val="22"/>
        </w:rPr>
        <w:t>specifications</w:t>
      </w:r>
      <w:r>
        <w:rPr>
          <w:rFonts w:ascii="Arial" w:hAnsi="Arial" w:cs="Arial"/>
          <w:sz w:val="22"/>
          <w:szCs w:val="22"/>
        </w:rPr>
        <w:t xml:space="preserve"> allows for the incorporation of </w:t>
      </w:r>
      <w:r w:rsidRPr="008B06AF">
        <w:rPr>
          <w:rFonts w:ascii="Arial" w:hAnsi="Arial" w:cs="Arial"/>
          <w:sz w:val="22"/>
          <w:szCs w:val="22"/>
        </w:rPr>
        <w:t>a separate collection arm</w:t>
      </w:r>
      <w:r>
        <w:rPr>
          <w:rFonts w:ascii="Arial" w:hAnsi="Arial" w:cs="Arial"/>
          <w:sz w:val="22"/>
          <w:szCs w:val="22"/>
        </w:rPr>
        <w:t xml:space="preserve"> at 45 deg</w:t>
      </w:r>
      <w:r w:rsidRPr="008B06AF">
        <w:rPr>
          <w:rFonts w:ascii="Arial" w:hAnsi="Arial" w:cs="Arial"/>
          <w:sz w:val="22"/>
          <w:szCs w:val="22"/>
        </w:rPr>
        <w:t xml:space="preserve"> for low-resolution OTLS imaging via an ODO architecture</w:t>
      </w:r>
      <w:r>
        <w:rPr>
          <w:rFonts w:ascii="Arial" w:hAnsi="Arial" w:cs="Arial"/>
          <w:sz w:val="22"/>
          <w:szCs w:val="22"/>
        </w:rPr>
        <w:t xml:space="preserve"> (using the same illumination optics as the NODO path). In this ODO imaging path,</w:t>
      </w:r>
      <w:r w:rsidRPr="008B06AF">
        <w:rPr>
          <w:rFonts w:ascii="Arial" w:hAnsi="Arial" w:cs="Arial"/>
          <w:sz w:val="22"/>
          <w:szCs w:val="22"/>
        </w:rPr>
        <w:t xml:space="preserve"> a low-NA collection </w:t>
      </w:r>
      <w:r>
        <w:rPr>
          <w:rFonts w:ascii="Arial" w:hAnsi="Arial" w:cs="Arial"/>
          <w:sz w:val="22"/>
          <w:szCs w:val="22"/>
        </w:rPr>
        <w:t>objective</w:t>
      </w:r>
      <w:r w:rsidRPr="008B06AF">
        <w:rPr>
          <w:rFonts w:ascii="Arial" w:hAnsi="Arial" w:cs="Arial"/>
          <w:sz w:val="22"/>
          <w:szCs w:val="22"/>
        </w:rPr>
        <w:t xml:space="preserve"> with a </w:t>
      </w:r>
      <w:r w:rsidR="0066793C">
        <w:rPr>
          <w:rFonts w:ascii="Arial" w:hAnsi="Arial" w:cs="Arial"/>
          <w:sz w:val="22"/>
          <w:szCs w:val="22"/>
        </w:rPr>
        <w:t>large FOV</w:t>
      </w:r>
      <w:r w:rsidRPr="008B06AF">
        <w:rPr>
          <w:rFonts w:ascii="Arial" w:hAnsi="Arial" w:cs="Arial"/>
          <w:sz w:val="22"/>
          <w:szCs w:val="22"/>
        </w:rPr>
        <w:t xml:space="preserve"> </w:t>
      </w:r>
      <w:r>
        <w:rPr>
          <w:rFonts w:ascii="Arial" w:hAnsi="Arial" w:cs="Arial"/>
          <w:sz w:val="22"/>
          <w:szCs w:val="22"/>
        </w:rPr>
        <w:t xml:space="preserve">is used to </w:t>
      </w:r>
      <w:r w:rsidRPr="008B06AF">
        <w:rPr>
          <w:rFonts w:ascii="Arial" w:hAnsi="Arial" w:cs="Arial"/>
          <w:sz w:val="22"/>
          <w:szCs w:val="22"/>
        </w:rPr>
        <w:t>enable rapid mesoscopic-resolution imaging.</w:t>
      </w:r>
    </w:p>
    <w:p w14:paraId="3B204BDA" w14:textId="77777777" w:rsidR="009D4CEC" w:rsidRDefault="009D4CEC" w:rsidP="008D4D8A">
      <w:pPr>
        <w:spacing w:line="480" w:lineRule="auto"/>
        <w:rPr>
          <w:rFonts w:ascii="Arial" w:hAnsi="Arial" w:cs="Arial"/>
          <w:bCs/>
          <w:i/>
          <w:iCs/>
          <w:sz w:val="22"/>
          <w:szCs w:val="22"/>
        </w:rPr>
      </w:pPr>
    </w:p>
    <w:p w14:paraId="7F462500" w14:textId="40168605" w:rsidR="009D5353" w:rsidRPr="000A4193" w:rsidRDefault="009D5353" w:rsidP="008D4D8A">
      <w:pPr>
        <w:spacing w:line="480" w:lineRule="auto"/>
        <w:rPr>
          <w:rFonts w:ascii="Arial" w:hAnsi="Arial" w:cs="Arial"/>
          <w:bCs/>
          <w:i/>
          <w:iCs/>
          <w:sz w:val="22"/>
          <w:szCs w:val="22"/>
        </w:rPr>
      </w:pPr>
      <w:r w:rsidRPr="000A4193">
        <w:rPr>
          <w:rFonts w:ascii="Arial" w:hAnsi="Arial" w:cs="Arial"/>
          <w:bCs/>
          <w:i/>
          <w:iCs/>
          <w:sz w:val="22"/>
          <w:szCs w:val="22"/>
        </w:rPr>
        <w:t xml:space="preserve">Supplementary Note </w:t>
      </w:r>
      <w:r w:rsidR="00E67DF5">
        <w:rPr>
          <w:rFonts w:ascii="Arial" w:hAnsi="Arial" w:cs="Arial"/>
          <w:bCs/>
          <w:i/>
          <w:iCs/>
          <w:sz w:val="22"/>
          <w:szCs w:val="22"/>
        </w:rPr>
        <w:t>2</w:t>
      </w:r>
      <w:r w:rsidRPr="000A4193">
        <w:rPr>
          <w:rFonts w:ascii="Arial" w:hAnsi="Arial" w:cs="Arial"/>
          <w:bCs/>
          <w:i/>
          <w:iCs/>
          <w:sz w:val="22"/>
          <w:szCs w:val="22"/>
        </w:rPr>
        <w:t xml:space="preserve"> – NA- and FOV-</w:t>
      </w:r>
      <w:r w:rsidR="009006FC">
        <w:rPr>
          <w:rFonts w:ascii="Arial" w:hAnsi="Arial" w:cs="Arial"/>
          <w:bCs/>
          <w:i/>
          <w:iCs/>
          <w:sz w:val="22"/>
          <w:szCs w:val="22"/>
        </w:rPr>
        <w:t>maximized</w:t>
      </w:r>
      <w:r w:rsidR="009006FC" w:rsidRPr="000A4193">
        <w:rPr>
          <w:rFonts w:ascii="Arial" w:hAnsi="Arial" w:cs="Arial"/>
          <w:bCs/>
          <w:i/>
          <w:iCs/>
          <w:sz w:val="22"/>
          <w:szCs w:val="22"/>
        </w:rPr>
        <w:t xml:space="preserve"> </w:t>
      </w:r>
      <w:r w:rsidRPr="000A4193">
        <w:rPr>
          <w:rFonts w:ascii="Arial" w:hAnsi="Arial" w:cs="Arial"/>
          <w:bCs/>
          <w:i/>
          <w:iCs/>
          <w:sz w:val="22"/>
          <w:szCs w:val="22"/>
        </w:rPr>
        <w:t>imaging</w:t>
      </w:r>
    </w:p>
    <w:p w14:paraId="19318701" w14:textId="2EB564B7" w:rsidR="00835B33" w:rsidRPr="00D66A04" w:rsidRDefault="00835B33" w:rsidP="00D66A04">
      <w:pPr>
        <w:spacing w:line="480" w:lineRule="auto"/>
        <w:rPr>
          <w:rFonts w:ascii="Arial" w:hAnsi="Arial" w:cs="Arial"/>
          <w:bCs/>
          <w:sz w:val="22"/>
          <w:szCs w:val="22"/>
        </w:rPr>
      </w:pPr>
      <w:r w:rsidRPr="000A4193">
        <w:rPr>
          <w:rFonts w:ascii="Arial" w:hAnsi="Arial" w:cs="Arial"/>
          <w:bCs/>
          <w:sz w:val="22"/>
          <w:szCs w:val="22"/>
        </w:rPr>
        <w:t xml:space="preserve">Both </w:t>
      </w:r>
      <w:r w:rsidR="004E3C59" w:rsidRPr="000A4193">
        <w:rPr>
          <w:rFonts w:ascii="Arial" w:hAnsi="Arial" w:cs="Arial"/>
          <w:bCs/>
          <w:sz w:val="22"/>
          <w:szCs w:val="22"/>
        </w:rPr>
        <w:t>collection</w:t>
      </w:r>
      <w:r w:rsidR="00C85823" w:rsidRPr="000A4193">
        <w:rPr>
          <w:rFonts w:ascii="Arial" w:hAnsi="Arial" w:cs="Arial"/>
          <w:bCs/>
          <w:sz w:val="22"/>
          <w:szCs w:val="22"/>
        </w:rPr>
        <w:t xml:space="preserve"> </w:t>
      </w:r>
      <w:r w:rsidRPr="000A4193">
        <w:rPr>
          <w:rFonts w:ascii="Arial" w:hAnsi="Arial" w:cs="Arial"/>
          <w:bCs/>
          <w:sz w:val="22"/>
          <w:szCs w:val="22"/>
        </w:rPr>
        <w:t>objective</w:t>
      </w:r>
      <w:r w:rsidR="00D664B3">
        <w:rPr>
          <w:rFonts w:ascii="Arial" w:hAnsi="Arial" w:cs="Arial"/>
          <w:bCs/>
          <w:sz w:val="22"/>
          <w:szCs w:val="22"/>
        </w:rPr>
        <w:t>s</w:t>
      </w:r>
      <w:r w:rsidR="004E3C59" w:rsidRPr="000A4193">
        <w:rPr>
          <w:rFonts w:ascii="Arial" w:hAnsi="Arial" w:cs="Arial"/>
          <w:bCs/>
          <w:sz w:val="22"/>
          <w:szCs w:val="22"/>
        </w:rPr>
        <w:t xml:space="preserve"> in the NODO and ODO paths </w:t>
      </w:r>
      <w:r w:rsidR="00183D80" w:rsidRPr="000A4193">
        <w:rPr>
          <w:rFonts w:ascii="Arial" w:hAnsi="Arial" w:cs="Arial"/>
          <w:bCs/>
          <w:sz w:val="22"/>
          <w:szCs w:val="22"/>
        </w:rPr>
        <w:t xml:space="preserve">provide </w:t>
      </w:r>
      <w:r w:rsidRPr="000A4193">
        <w:rPr>
          <w:rFonts w:ascii="Arial" w:hAnsi="Arial" w:cs="Arial"/>
          <w:bCs/>
          <w:sz w:val="22"/>
          <w:szCs w:val="22"/>
        </w:rPr>
        <w:t>more imaging information (i.e., space</w:t>
      </w:r>
      <w:r w:rsidR="00555483" w:rsidRPr="000A4193">
        <w:rPr>
          <w:rFonts w:ascii="Arial" w:hAnsi="Arial" w:cs="Arial"/>
          <w:bCs/>
          <w:sz w:val="22"/>
          <w:szCs w:val="22"/>
        </w:rPr>
        <w:t>-</w:t>
      </w:r>
      <w:r w:rsidRPr="000A4193">
        <w:rPr>
          <w:rFonts w:ascii="Arial" w:hAnsi="Arial" w:cs="Arial"/>
          <w:bCs/>
          <w:sz w:val="22"/>
          <w:szCs w:val="22"/>
        </w:rPr>
        <w:t xml:space="preserve">bandwidth product) than current 2048 </w:t>
      </w:r>
      <w:r w:rsidR="006A6E58" w:rsidRPr="000A4193">
        <w:rPr>
          <w:rFonts w:ascii="Arial" w:hAnsi="Arial" w:cs="Arial"/>
          <w:bCs/>
          <w:sz w:val="22"/>
          <w:szCs w:val="22"/>
        </w:rPr>
        <w:t>x</w:t>
      </w:r>
      <w:r w:rsidRPr="000A4193">
        <w:rPr>
          <w:rFonts w:ascii="Arial" w:hAnsi="Arial" w:cs="Arial"/>
          <w:bCs/>
          <w:sz w:val="22"/>
          <w:szCs w:val="22"/>
        </w:rPr>
        <w:t xml:space="preserve"> </w:t>
      </w:r>
      <w:proofErr w:type="gramStart"/>
      <w:r w:rsidRPr="000A4193">
        <w:rPr>
          <w:rFonts w:ascii="Arial" w:hAnsi="Arial" w:cs="Arial"/>
          <w:bCs/>
          <w:sz w:val="22"/>
          <w:szCs w:val="22"/>
        </w:rPr>
        <w:t xml:space="preserve">2048 </w:t>
      </w:r>
      <w:r w:rsidR="0035025F" w:rsidRPr="000A4193">
        <w:rPr>
          <w:rFonts w:ascii="Arial" w:hAnsi="Arial" w:cs="Arial"/>
          <w:bCs/>
          <w:sz w:val="22"/>
          <w:szCs w:val="22"/>
        </w:rPr>
        <w:t>pixel</w:t>
      </w:r>
      <w:proofErr w:type="gramEnd"/>
      <w:r w:rsidR="0035025F" w:rsidRPr="000A4193">
        <w:rPr>
          <w:rFonts w:ascii="Arial" w:hAnsi="Arial" w:cs="Arial"/>
          <w:bCs/>
          <w:sz w:val="22"/>
          <w:szCs w:val="22"/>
        </w:rPr>
        <w:t xml:space="preserve"> sCMOS</w:t>
      </w:r>
      <w:r w:rsidRPr="000A4193">
        <w:rPr>
          <w:rFonts w:ascii="Arial" w:hAnsi="Arial" w:cs="Arial"/>
          <w:bCs/>
          <w:sz w:val="22"/>
          <w:szCs w:val="22"/>
        </w:rPr>
        <w:t xml:space="preserve"> cameras can capture. </w:t>
      </w:r>
      <w:r w:rsidR="000B18F5" w:rsidRPr="000A4193">
        <w:rPr>
          <w:rFonts w:ascii="Arial" w:hAnsi="Arial" w:cs="Arial"/>
          <w:bCs/>
          <w:sz w:val="22"/>
          <w:szCs w:val="22"/>
        </w:rPr>
        <w:t>Therefore,</w:t>
      </w:r>
      <w:r w:rsidR="0073464C" w:rsidRPr="000A4193">
        <w:rPr>
          <w:rFonts w:ascii="Arial" w:hAnsi="Arial" w:cs="Arial"/>
          <w:bCs/>
          <w:sz w:val="22"/>
          <w:szCs w:val="22"/>
        </w:rPr>
        <w:t xml:space="preserve"> the </w:t>
      </w:r>
      <w:r w:rsidRPr="000A4193">
        <w:rPr>
          <w:rFonts w:ascii="Arial" w:hAnsi="Arial" w:cs="Arial"/>
          <w:bCs/>
          <w:sz w:val="22"/>
          <w:szCs w:val="22"/>
        </w:rPr>
        <w:t xml:space="preserve">multi-scale capabilities of our system </w:t>
      </w:r>
      <w:r w:rsidR="000B094A" w:rsidRPr="000A4193">
        <w:rPr>
          <w:rFonts w:ascii="Arial" w:hAnsi="Arial" w:cs="Arial"/>
          <w:bCs/>
          <w:sz w:val="22"/>
          <w:szCs w:val="22"/>
        </w:rPr>
        <w:t>can be</w:t>
      </w:r>
      <w:r w:rsidRPr="000A4193">
        <w:rPr>
          <w:rFonts w:ascii="Arial" w:hAnsi="Arial" w:cs="Arial"/>
          <w:bCs/>
          <w:sz w:val="22"/>
          <w:szCs w:val="22"/>
        </w:rPr>
        <w:t xml:space="preserve"> extended by changing the magnification </w:t>
      </w:r>
      <w:r w:rsidR="00587FA7" w:rsidRPr="000A4193">
        <w:rPr>
          <w:rFonts w:ascii="Arial" w:hAnsi="Arial" w:cs="Arial"/>
          <w:bCs/>
          <w:sz w:val="22"/>
          <w:szCs w:val="22"/>
        </w:rPr>
        <w:t>(</w:t>
      </w:r>
      <w:r w:rsidR="0092786A" w:rsidRPr="000A4193">
        <w:rPr>
          <w:rFonts w:ascii="Arial" w:hAnsi="Arial" w:cs="Arial"/>
          <w:bCs/>
          <w:sz w:val="22"/>
          <w:szCs w:val="22"/>
        </w:rPr>
        <w:t xml:space="preserve">i.e., </w:t>
      </w:r>
      <w:r w:rsidR="00B23872" w:rsidRPr="000A4193">
        <w:rPr>
          <w:rFonts w:ascii="Arial" w:hAnsi="Arial" w:cs="Arial"/>
          <w:bCs/>
          <w:sz w:val="22"/>
          <w:szCs w:val="22"/>
        </w:rPr>
        <w:t>FOV</w:t>
      </w:r>
      <w:r w:rsidR="00587FA7" w:rsidRPr="000A4193">
        <w:rPr>
          <w:rFonts w:ascii="Arial" w:hAnsi="Arial" w:cs="Arial"/>
          <w:bCs/>
          <w:sz w:val="22"/>
          <w:szCs w:val="22"/>
        </w:rPr>
        <w:t>)</w:t>
      </w:r>
      <w:r w:rsidRPr="000A4193">
        <w:rPr>
          <w:rFonts w:ascii="Arial" w:hAnsi="Arial" w:cs="Arial"/>
          <w:bCs/>
          <w:sz w:val="22"/>
          <w:szCs w:val="22"/>
        </w:rPr>
        <w:t xml:space="preserve"> of both imaging paths on </w:t>
      </w:r>
      <w:r w:rsidR="00C366BD" w:rsidRPr="000A4193">
        <w:rPr>
          <w:rFonts w:ascii="Arial" w:hAnsi="Arial" w:cs="Arial"/>
          <w:bCs/>
          <w:sz w:val="22"/>
          <w:szCs w:val="22"/>
        </w:rPr>
        <w:t>the</w:t>
      </w:r>
      <w:r w:rsidRPr="000A4193">
        <w:rPr>
          <w:rFonts w:ascii="Arial" w:hAnsi="Arial" w:cs="Arial"/>
          <w:bCs/>
          <w:sz w:val="22"/>
          <w:szCs w:val="22"/>
        </w:rPr>
        <w:t xml:space="preserve"> sCMOS chip; either by zooming in until the imaging resolution is limited by the NA of the objective </w:t>
      </w:r>
      <w:r w:rsidR="007212DF">
        <w:rPr>
          <w:rFonts w:ascii="Arial" w:hAnsi="Arial" w:cs="Arial"/>
          <w:bCs/>
          <w:sz w:val="22"/>
          <w:szCs w:val="22"/>
        </w:rPr>
        <w:t>(i.e. “NA-maximized” imaging)</w:t>
      </w:r>
      <w:r w:rsidRPr="000A4193">
        <w:rPr>
          <w:rFonts w:ascii="Arial" w:hAnsi="Arial" w:cs="Arial"/>
          <w:bCs/>
          <w:sz w:val="22"/>
          <w:szCs w:val="22"/>
        </w:rPr>
        <w:t xml:space="preserve">, or by zooming out </w:t>
      </w:r>
      <w:r w:rsidR="00B57E99" w:rsidRPr="000A4193">
        <w:rPr>
          <w:rFonts w:ascii="Arial" w:hAnsi="Arial" w:cs="Arial"/>
          <w:bCs/>
          <w:sz w:val="22"/>
          <w:szCs w:val="22"/>
        </w:rPr>
        <w:t xml:space="preserve">until the </w:t>
      </w:r>
      <w:r w:rsidR="00183D80" w:rsidRPr="000A4193">
        <w:rPr>
          <w:rFonts w:ascii="Arial" w:hAnsi="Arial" w:cs="Arial"/>
          <w:bCs/>
          <w:sz w:val="22"/>
          <w:szCs w:val="22"/>
        </w:rPr>
        <w:t xml:space="preserve">tissue </w:t>
      </w:r>
      <w:r w:rsidR="00B57E99" w:rsidRPr="000A4193">
        <w:rPr>
          <w:rFonts w:ascii="Arial" w:hAnsi="Arial" w:cs="Arial"/>
          <w:bCs/>
          <w:sz w:val="22"/>
          <w:szCs w:val="22"/>
        </w:rPr>
        <w:t xml:space="preserve">area </w:t>
      </w:r>
      <w:r w:rsidR="00183D80" w:rsidRPr="000A4193">
        <w:rPr>
          <w:rFonts w:ascii="Arial" w:hAnsi="Arial" w:cs="Arial"/>
          <w:bCs/>
          <w:sz w:val="22"/>
          <w:szCs w:val="22"/>
        </w:rPr>
        <w:t xml:space="preserve">that is imaged </w:t>
      </w:r>
      <w:r w:rsidR="00B57E99" w:rsidRPr="000A4193">
        <w:rPr>
          <w:rFonts w:ascii="Arial" w:hAnsi="Arial" w:cs="Arial"/>
          <w:bCs/>
          <w:sz w:val="22"/>
          <w:szCs w:val="22"/>
        </w:rPr>
        <w:t xml:space="preserve">on the </w:t>
      </w:r>
      <w:r w:rsidR="009F6E20" w:rsidRPr="000A4193">
        <w:rPr>
          <w:rFonts w:ascii="Arial" w:hAnsi="Arial" w:cs="Arial"/>
          <w:bCs/>
          <w:sz w:val="22"/>
          <w:szCs w:val="22"/>
        </w:rPr>
        <w:t>sCMOS camera</w:t>
      </w:r>
      <w:r w:rsidR="00183D80" w:rsidRPr="000A4193">
        <w:rPr>
          <w:rFonts w:ascii="Arial" w:hAnsi="Arial" w:cs="Arial"/>
          <w:bCs/>
          <w:sz w:val="22"/>
          <w:szCs w:val="22"/>
        </w:rPr>
        <w:t xml:space="preserve"> chip</w:t>
      </w:r>
      <w:r w:rsidR="00B57E99" w:rsidRPr="000A4193">
        <w:rPr>
          <w:rFonts w:ascii="Arial" w:hAnsi="Arial" w:cs="Arial"/>
          <w:bCs/>
          <w:sz w:val="22"/>
          <w:szCs w:val="22"/>
        </w:rPr>
        <w:t xml:space="preserve"> is limited by the FOV</w:t>
      </w:r>
      <w:r w:rsidR="005F4673" w:rsidRPr="000A4193">
        <w:rPr>
          <w:rFonts w:ascii="Arial" w:hAnsi="Arial" w:cs="Arial"/>
          <w:bCs/>
          <w:sz w:val="22"/>
          <w:szCs w:val="22"/>
        </w:rPr>
        <w:t xml:space="preserve"> </w:t>
      </w:r>
      <w:r w:rsidR="00B57E99" w:rsidRPr="000A4193">
        <w:rPr>
          <w:rFonts w:ascii="Arial" w:hAnsi="Arial" w:cs="Arial"/>
          <w:bCs/>
          <w:sz w:val="22"/>
          <w:szCs w:val="22"/>
        </w:rPr>
        <w:t xml:space="preserve">of the </w:t>
      </w:r>
      <w:r w:rsidR="002F093B">
        <w:rPr>
          <w:rFonts w:ascii="Arial" w:hAnsi="Arial" w:cs="Arial"/>
          <w:bCs/>
          <w:sz w:val="22"/>
          <w:szCs w:val="22"/>
        </w:rPr>
        <w:t>objective</w:t>
      </w:r>
      <w:r w:rsidR="007212DF">
        <w:rPr>
          <w:rFonts w:ascii="Arial" w:hAnsi="Arial" w:cs="Arial"/>
          <w:bCs/>
          <w:sz w:val="22"/>
          <w:szCs w:val="22"/>
        </w:rPr>
        <w:t xml:space="preserve"> (i.e. “FOV-maximized” imaging)</w:t>
      </w:r>
      <w:r w:rsidR="00B57E99" w:rsidRPr="000A4193">
        <w:rPr>
          <w:rFonts w:ascii="Arial" w:hAnsi="Arial" w:cs="Arial"/>
          <w:bCs/>
          <w:sz w:val="22"/>
          <w:szCs w:val="22"/>
        </w:rPr>
        <w:t xml:space="preserve">. In the latter case, </w:t>
      </w:r>
      <w:r w:rsidR="00CC6B16" w:rsidRPr="000A4193">
        <w:rPr>
          <w:rFonts w:ascii="Arial" w:hAnsi="Arial" w:cs="Arial"/>
          <w:bCs/>
          <w:sz w:val="22"/>
          <w:szCs w:val="22"/>
        </w:rPr>
        <w:t xml:space="preserve">if the </w:t>
      </w:r>
      <w:r w:rsidR="00B66B5F" w:rsidRPr="000A4193">
        <w:rPr>
          <w:rFonts w:ascii="Arial" w:hAnsi="Arial" w:cs="Arial"/>
          <w:bCs/>
          <w:sz w:val="22"/>
          <w:szCs w:val="22"/>
        </w:rPr>
        <w:t xml:space="preserve">effective NA of the </w:t>
      </w:r>
      <w:r w:rsidR="002F093B">
        <w:rPr>
          <w:rFonts w:ascii="Arial" w:hAnsi="Arial" w:cs="Arial"/>
          <w:bCs/>
          <w:sz w:val="22"/>
          <w:szCs w:val="22"/>
        </w:rPr>
        <w:t>objective</w:t>
      </w:r>
      <w:r w:rsidR="00B66B5F" w:rsidRPr="000A4193">
        <w:rPr>
          <w:rFonts w:ascii="Arial" w:hAnsi="Arial" w:cs="Arial"/>
          <w:bCs/>
          <w:sz w:val="22"/>
          <w:szCs w:val="22"/>
        </w:rPr>
        <w:t xml:space="preserve"> is not reduced, </w:t>
      </w:r>
      <w:r w:rsidR="009F6E20" w:rsidRPr="000A4193">
        <w:rPr>
          <w:rFonts w:ascii="Arial" w:hAnsi="Arial" w:cs="Arial"/>
          <w:bCs/>
          <w:sz w:val="22"/>
          <w:szCs w:val="22"/>
        </w:rPr>
        <w:t xml:space="preserve">the resolution </w:t>
      </w:r>
      <w:r w:rsidR="00183D80" w:rsidRPr="000A4193">
        <w:rPr>
          <w:rFonts w:ascii="Arial" w:hAnsi="Arial" w:cs="Arial"/>
          <w:bCs/>
          <w:sz w:val="22"/>
          <w:szCs w:val="22"/>
        </w:rPr>
        <w:t>is determined</w:t>
      </w:r>
      <w:r w:rsidR="009F6E20" w:rsidRPr="000A4193">
        <w:rPr>
          <w:rFonts w:ascii="Arial" w:hAnsi="Arial" w:cs="Arial"/>
          <w:bCs/>
          <w:sz w:val="22"/>
          <w:szCs w:val="22"/>
        </w:rPr>
        <w:t xml:space="preserve"> by the </w:t>
      </w:r>
      <w:r w:rsidR="00183D80" w:rsidRPr="000A4193">
        <w:rPr>
          <w:rFonts w:ascii="Arial" w:hAnsi="Arial" w:cs="Arial"/>
          <w:bCs/>
          <w:sz w:val="22"/>
          <w:szCs w:val="22"/>
        </w:rPr>
        <w:t>pixel spacing (</w:t>
      </w:r>
      <w:r w:rsidR="00DC457E" w:rsidRPr="000A4193">
        <w:rPr>
          <w:rFonts w:ascii="Arial" w:hAnsi="Arial" w:cs="Arial"/>
          <w:bCs/>
          <w:sz w:val="22"/>
          <w:szCs w:val="22"/>
        </w:rPr>
        <w:t>i.e.,</w:t>
      </w:r>
      <w:r w:rsidR="00183D80" w:rsidRPr="000A4193">
        <w:rPr>
          <w:rFonts w:ascii="Arial" w:hAnsi="Arial" w:cs="Arial"/>
          <w:bCs/>
          <w:sz w:val="22"/>
          <w:szCs w:val="22"/>
        </w:rPr>
        <w:t xml:space="preserve"> </w:t>
      </w:r>
      <w:r w:rsidR="00B70BA9" w:rsidRPr="000A4193">
        <w:rPr>
          <w:rFonts w:ascii="Arial" w:hAnsi="Arial" w:cs="Arial"/>
          <w:bCs/>
          <w:sz w:val="22"/>
          <w:szCs w:val="22"/>
        </w:rPr>
        <w:t>sampling</w:t>
      </w:r>
      <w:r w:rsidR="00183D80" w:rsidRPr="000A4193">
        <w:rPr>
          <w:rFonts w:ascii="Arial" w:hAnsi="Arial" w:cs="Arial"/>
          <w:bCs/>
          <w:sz w:val="22"/>
          <w:szCs w:val="22"/>
        </w:rPr>
        <w:t xml:space="preserve"> ratio)</w:t>
      </w:r>
      <w:r w:rsidR="009F6E20" w:rsidRPr="000A4193">
        <w:rPr>
          <w:rFonts w:ascii="Arial" w:hAnsi="Arial" w:cs="Arial"/>
          <w:bCs/>
          <w:sz w:val="22"/>
          <w:szCs w:val="22"/>
        </w:rPr>
        <w:t xml:space="preserve"> on the sCMOS camera</w:t>
      </w:r>
      <w:r w:rsidR="00183D80" w:rsidRPr="000A4193">
        <w:rPr>
          <w:rFonts w:ascii="Arial" w:hAnsi="Arial" w:cs="Arial"/>
          <w:bCs/>
          <w:sz w:val="22"/>
          <w:szCs w:val="22"/>
        </w:rPr>
        <w:t>, according to the</w:t>
      </w:r>
      <w:r w:rsidR="00476319" w:rsidRPr="000A4193">
        <w:rPr>
          <w:rFonts w:ascii="Arial" w:hAnsi="Arial" w:cs="Arial"/>
          <w:bCs/>
          <w:sz w:val="22"/>
          <w:szCs w:val="22"/>
        </w:rPr>
        <w:t xml:space="preserve"> Nyquist criterion</w:t>
      </w:r>
      <w:r w:rsidR="009F6E20" w:rsidRPr="000A4193">
        <w:rPr>
          <w:rFonts w:ascii="Arial" w:hAnsi="Arial" w:cs="Arial"/>
          <w:bCs/>
          <w:sz w:val="22"/>
          <w:szCs w:val="22"/>
        </w:rPr>
        <w:t xml:space="preserve">. </w:t>
      </w:r>
      <w:r w:rsidR="00C438C7" w:rsidRPr="000A4193">
        <w:rPr>
          <w:rFonts w:ascii="Arial" w:hAnsi="Arial" w:cs="Arial"/>
          <w:bCs/>
          <w:sz w:val="22"/>
          <w:szCs w:val="22"/>
        </w:rPr>
        <w:t xml:space="preserve">However, </w:t>
      </w:r>
      <w:r w:rsidR="00183D80" w:rsidRPr="000A4193">
        <w:rPr>
          <w:rFonts w:ascii="Arial" w:hAnsi="Arial" w:cs="Arial"/>
          <w:bCs/>
          <w:sz w:val="22"/>
          <w:szCs w:val="22"/>
        </w:rPr>
        <w:t xml:space="preserve">in practice, </w:t>
      </w:r>
      <w:r w:rsidR="0017738C" w:rsidRPr="000A4193">
        <w:rPr>
          <w:rFonts w:ascii="Arial" w:hAnsi="Arial" w:cs="Arial"/>
          <w:bCs/>
          <w:sz w:val="22"/>
          <w:szCs w:val="22"/>
        </w:rPr>
        <w:t xml:space="preserve">imaging with </w:t>
      </w:r>
      <w:r w:rsidR="004576B6" w:rsidRPr="000A4193">
        <w:rPr>
          <w:rFonts w:ascii="Arial" w:hAnsi="Arial" w:cs="Arial"/>
          <w:bCs/>
          <w:sz w:val="22"/>
          <w:szCs w:val="22"/>
        </w:rPr>
        <w:t>a higher NA</w:t>
      </w:r>
      <w:r w:rsidR="0022205C" w:rsidRPr="000A4193">
        <w:rPr>
          <w:rFonts w:ascii="Arial" w:hAnsi="Arial" w:cs="Arial"/>
          <w:bCs/>
          <w:sz w:val="22"/>
          <w:szCs w:val="22"/>
        </w:rPr>
        <w:t xml:space="preserve"> than necessary can </w:t>
      </w:r>
      <w:r w:rsidR="00672050" w:rsidRPr="000A4193">
        <w:rPr>
          <w:rFonts w:ascii="Arial" w:hAnsi="Arial" w:cs="Arial"/>
          <w:bCs/>
          <w:sz w:val="22"/>
          <w:szCs w:val="22"/>
        </w:rPr>
        <w:t xml:space="preserve">introduce </w:t>
      </w:r>
      <w:r w:rsidR="00F47C85" w:rsidRPr="000A4193">
        <w:rPr>
          <w:rFonts w:ascii="Arial" w:hAnsi="Arial" w:cs="Arial"/>
          <w:bCs/>
          <w:sz w:val="22"/>
          <w:szCs w:val="22"/>
        </w:rPr>
        <w:t>aberrations</w:t>
      </w:r>
      <w:r w:rsidR="007B2A8A" w:rsidRPr="000A4193">
        <w:rPr>
          <w:rFonts w:ascii="Arial" w:hAnsi="Arial" w:cs="Arial"/>
          <w:bCs/>
          <w:sz w:val="22"/>
          <w:szCs w:val="22"/>
        </w:rPr>
        <w:t xml:space="preserve"> at the edges of the larger FOV. This is especially true for the ODO imaging path, where the </w:t>
      </w:r>
      <w:r w:rsidR="00567115" w:rsidRPr="000A4193">
        <w:rPr>
          <w:rFonts w:ascii="Arial" w:hAnsi="Arial" w:cs="Arial"/>
          <w:bCs/>
          <w:sz w:val="22"/>
          <w:szCs w:val="22"/>
        </w:rPr>
        <w:t xml:space="preserve">SIMlens provides </w:t>
      </w:r>
      <w:r w:rsidR="00C83957" w:rsidRPr="000A4193">
        <w:rPr>
          <w:rFonts w:ascii="Arial" w:hAnsi="Arial" w:cs="Arial"/>
          <w:bCs/>
          <w:sz w:val="22"/>
          <w:szCs w:val="22"/>
        </w:rPr>
        <w:t xml:space="preserve">diminishing performance </w:t>
      </w:r>
      <w:r w:rsidR="00AD2A9E" w:rsidRPr="000A4193">
        <w:rPr>
          <w:rFonts w:ascii="Arial" w:hAnsi="Arial" w:cs="Arial"/>
          <w:bCs/>
          <w:sz w:val="22"/>
          <w:szCs w:val="22"/>
        </w:rPr>
        <w:t>farther from the center of the FO</w:t>
      </w:r>
      <w:r w:rsidR="006A2773" w:rsidRPr="000A4193">
        <w:rPr>
          <w:rFonts w:ascii="Arial" w:hAnsi="Arial" w:cs="Arial"/>
          <w:bCs/>
          <w:sz w:val="22"/>
          <w:szCs w:val="22"/>
        </w:rPr>
        <w:t>V</w:t>
      </w:r>
      <w:r w:rsidR="00E734DC" w:rsidRPr="000A4193">
        <w:rPr>
          <w:rFonts w:ascii="Arial" w:hAnsi="Arial" w:cs="Arial"/>
          <w:bCs/>
          <w:sz w:val="22"/>
          <w:szCs w:val="22"/>
        </w:rPr>
        <w:t xml:space="preserve"> </w:t>
      </w:r>
      <w:r w:rsidR="00854A21" w:rsidRPr="000A4193">
        <w:rPr>
          <w:rFonts w:ascii="Arial" w:hAnsi="Arial" w:cs="Arial"/>
          <w:bCs/>
          <w:sz w:val="22"/>
          <w:szCs w:val="22"/>
        </w:rPr>
        <w:fldChar w:fldCharType="begin"/>
      </w:r>
      <w:r w:rsidR="00AE340A">
        <w:rPr>
          <w:rFonts w:ascii="Arial" w:hAnsi="Arial" w:cs="Arial"/>
          <w:bCs/>
          <w:sz w:val="22"/>
          <w:szCs w:val="22"/>
        </w:rPr>
        <w:instrText xml:space="preserve"> ADDIN EN.CITE &lt;EndNote&gt;&lt;Cite&gt;&lt;Author&gt;Barner&lt;/Author&gt;&lt;Year&gt;2019&lt;/Year&gt;&lt;RecNum&gt;0&lt;/RecNum&gt;&lt;IDText&gt;Solid immersion meniscus lens (SIMlens) for open-top light-sheet microscopy&lt;/IDText&gt;&lt;DisplayText&gt;[3]&lt;/DisplayText&gt;&lt;record&gt;&lt;dates&gt;&lt;pub-dates&gt;&lt;date&gt;2019/09/15&lt;/date&gt;&lt;/pub-dates&gt;&lt;year&gt;2019&lt;/year&gt;&lt;/dates&gt;&lt;keywords&gt;&lt;keyword&gt;Apparent images&lt;/keyword&gt;&lt;keyword&gt;Diffraction limit&lt;/keyword&gt;&lt;keyword&gt;Light sheet microscopy&lt;/keyword&gt;&lt;keyword&gt;Refractive index&lt;/keyword&gt;&lt;keyword&gt;Spherical aberrations&lt;/keyword&gt;&lt;keyword&gt;Three dimensional imaging&lt;/keyword&gt;&lt;/keywords&gt;&lt;urls&gt;&lt;related-urls&gt;&lt;url&gt;http://ol.osa.org/abstract.cfm?URI=ol-44-18-4451&lt;/url&gt;&lt;/related-urls&gt;&lt;/urls&gt;&lt;titles&gt;&lt;title&gt;Solid immersion meniscus lens (SIMlens) for open-top light-sheet microscopy&lt;/title&gt;&lt;secondary-title&gt;Optics Letters&lt;/secondary-title&gt;&lt;alt-title&gt;Opt. Lett.&lt;/alt-title&gt;&lt;/titles&gt;&lt;pages&gt;4451-4454&lt;/pages&gt;&lt;number&gt;18&lt;/number&gt;&lt;contributors&gt;&lt;authors&gt;&lt;author&gt;Barner, Lindsey A.&lt;/author&gt;&lt;author&gt;Glaser, Adam K.&lt;/author&gt;&lt;author&gt;True, Lawrence D.&lt;/author&gt;&lt;author&gt;Reder, Nicholas P.&lt;/author&gt;&lt;author&gt;Liu, Jonathan T. C.&lt;/author&gt;&lt;/authors&gt;&lt;/contributors&gt;&lt;added-date format="utc"&gt;1586281562&lt;/added-date&gt;&lt;ref-type name="Journal Article"&gt;17&lt;/ref-type&gt;&lt;rec-number&gt;342&lt;/rec-number&gt;&lt;publisher&gt;OSA&lt;/publisher&gt;&lt;last-updated-date format="utc"&gt;1586281562&lt;/last-updated-date&gt;&lt;electronic-resource-num&gt;10.1364/OL.44.004451&lt;/electronic-resource-num&gt;&lt;volume&gt;44&lt;/volume&gt;&lt;/record&gt;&lt;/Cite&gt;&lt;/EndNote&gt;</w:instrText>
      </w:r>
      <w:r w:rsidR="00854A21" w:rsidRPr="000A4193">
        <w:rPr>
          <w:rFonts w:ascii="Arial" w:hAnsi="Arial" w:cs="Arial"/>
          <w:bCs/>
          <w:sz w:val="22"/>
          <w:szCs w:val="22"/>
        </w:rPr>
        <w:fldChar w:fldCharType="separate"/>
      </w:r>
      <w:r w:rsidR="00AE340A">
        <w:rPr>
          <w:rFonts w:ascii="Arial" w:hAnsi="Arial" w:cs="Arial"/>
          <w:bCs/>
          <w:noProof/>
          <w:sz w:val="22"/>
          <w:szCs w:val="22"/>
        </w:rPr>
        <w:t>[3]</w:t>
      </w:r>
      <w:r w:rsidR="00854A21" w:rsidRPr="000A4193">
        <w:rPr>
          <w:rFonts w:ascii="Arial" w:hAnsi="Arial" w:cs="Arial"/>
          <w:bCs/>
          <w:sz w:val="22"/>
          <w:szCs w:val="22"/>
        </w:rPr>
        <w:fldChar w:fldCharType="end"/>
      </w:r>
      <w:r w:rsidR="00854A21" w:rsidRPr="000A4193">
        <w:rPr>
          <w:rFonts w:ascii="Arial" w:hAnsi="Arial" w:cs="Arial"/>
          <w:bCs/>
          <w:sz w:val="22"/>
          <w:szCs w:val="22"/>
        </w:rPr>
        <w:t xml:space="preserve">. </w:t>
      </w:r>
      <w:r w:rsidR="00187869" w:rsidRPr="000A4193">
        <w:rPr>
          <w:rFonts w:ascii="Arial" w:hAnsi="Arial" w:cs="Arial"/>
          <w:bCs/>
          <w:sz w:val="22"/>
          <w:szCs w:val="22"/>
        </w:rPr>
        <w:t xml:space="preserve">Therefore, </w:t>
      </w:r>
      <w:r w:rsidR="00A846D1" w:rsidRPr="000A4193">
        <w:rPr>
          <w:rFonts w:ascii="Arial" w:hAnsi="Arial" w:cs="Arial"/>
          <w:bCs/>
          <w:sz w:val="22"/>
          <w:szCs w:val="22"/>
        </w:rPr>
        <w:t xml:space="preserve">for both the NODO and ODO paths, we </w:t>
      </w:r>
      <w:r w:rsidR="00183D80" w:rsidRPr="000A4193">
        <w:rPr>
          <w:rFonts w:ascii="Arial" w:hAnsi="Arial" w:cs="Arial"/>
          <w:bCs/>
          <w:sz w:val="22"/>
          <w:szCs w:val="22"/>
        </w:rPr>
        <w:t xml:space="preserve">reduce </w:t>
      </w:r>
      <w:r w:rsidR="00036B7C" w:rsidRPr="000A4193">
        <w:rPr>
          <w:rFonts w:ascii="Arial" w:hAnsi="Arial" w:cs="Arial"/>
          <w:bCs/>
          <w:sz w:val="22"/>
          <w:szCs w:val="22"/>
        </w:rPr>
        <w:t xml:space="preserve">the effective NA </w:t>
      </w:r>
      <w:r w:rsidR="0035025F" w:rsidRPr="000A4193">
        <w:rPr>
          <w:rFonts w:ascii="Arial" w:hAnsi="Arial" w:cs="Arial"/>
          <w:bCs/>
          <w:sz w:val="22"/>
          <w:szCs w:val="22"/>
        </w:rPr>
        <w:t xml:space="preserve">to </w:t>
      </w:r>
      <w:r w:rsidR="00A04A1C" w:rsidRPr="000A4193">
        <w:rPr>
          <w:rFonts w:ascii="Arial" w:hAnsi="Arial" w:cs="Arial"/>
          <w:bCs/>
          <w:sz w:val="22"/>
          <w:szCs w:val="22"/>
        </w:rPr>
        <w:t xml:space="preserve">provide near-Nyquist sampling over the increased FOV. </w:t>
      </w:r>
      <w:r w:rsidR="00946B49" w:rsidRPr="000A4193">
        <w:rPr>
          <w:rFonts w:ascii="Arial" w:hAnsi="Arial" w:cs="Arial"/>
          <w:bCs/>
          <w:sz w:val="22"/>
          <w:szCs w:val="22"/>
        </w:rPr>
        <w:t>For</w:t>
      </w:r>
      <w:r w:rsidR="00FC4E2A" w:rsidRPr="000A4193">
        <w:rPr>
          <w:rFonts w:ascii="Arial" w:hAnsi="Arial" w:cs="Arial"/>
          <w:bCs/>
          <w:sz w:val="22"/>
          <w:szCs w:val="22"/>
        </w:rPr>
        <w:t xml:space="preserve"> the NODO path, </w:t>
      </w:r>
      <w:r w:rsidR="007A4E89" w:rsidRPr="000A4193">
        <w:rPr>
          <w:rFonts w:ascii="Arial" w:hAnsi="Arial" w:cs="Arial"/>
          <w:bCs/>
          <w:sz w:val="22"/>
          <w:szCs w:val="22"/>
        </w:rPr>
        <w:t>this is achieved b</w:t>
      </w:r>
      <w:r w:rsidR="00A34644" w:rsidRPr="000A4193">
        <w:rPr>
          <w:rFonts w:ascii="Arial" w:hAnsi="Arial" w:cs="Arial"/>
          <w:bCs/>
          <w:sz w:val="22"/>
          <w:szCs w:val="22"/>
        </w:rPr>
        <w:t xml:space="preserve">y switching O3 </w:t>
      </w:r>
      <w:r w:rsidR="00946B49" w:rsidRPr="000A4193">
        <w:rPr>
          <w:rFonts w:ascii="Arial" w:hAnsi="Arial" w:cs="Arial"/>
          <w:bCs/>
          <w:sz w:val="22"/>
          <w:szCs w:val="22"/>
        </w:rPr>
        <w:t>at the remote focus</w:t>
      </w:r>
      <w:r w:rsidR="00E33898" w:rsidRPr="000A4193">
        <w:rPr>
          <w:rFonts w:ascii="Arial" w:hAnsi="Arial" w:cs="Arial"/>
          <w:bCs/>
          <w:sz w:val="22"/>
          <w:szCs w:val="22"/>
        </w:rPr>
        <w:t xml:space="preserve"> (</w:t>
      </w:r>
      <w:r w:rsidR="008B2058">
        <w:rPr>
          <w:rFonts w:ascii="Arial" w:hAnsi="Arial" w:cs="Arial"/>
          <w:b/>
          <w:bCs/>
          <w:sz w:val="22"/>
          <w:szCs w:val="22"/>
        </w:rPr>
        <w:t>Supplementary Figure 7</w:t>
      </w:r>
      <w:r w:rsidR="00E33898" w:rsidRPr="000A4193">
        <w:rPr>
          <w:rFonts w:ascii="Arial" w:hAnsi="Arial" w:cs="Arial"/>
          <w:bCs/>
          <w:sz w:val="22"/>
          <w:szCs w:val="22"/>
        </w:rPr>
        <w:t>)</w:t>
      </w:r>
      <w:r w:rsidR="00946B49" w:rsidRPr="000A4193">
        <w:rPr>
          <w:rFonts w:ascii="Arial" w:hAnsi="Arial" w:cs="Arial"/>
          <w:bCs/>
          <w:sz w:val="22"/>
          <w:szCs w:val="22"/>
        </w:rPr>
        <w:t xml:space="preserve">, and </w:t>
      </w:r>
      <w:r w:rsidR="0023430B" w:rsidRPr="000A4193">
        <w:rPr>
          <w:rFonts w:ascii="Arial" w:hAnsi="Arial" w:cs="Arial"/>
          <w:bCs/>
          <w:sz w:val="22"/>
          <w:szCs w:val="22"/>
        </w:rPr>
        <w:t>for</w:t>
      </w:r>
      <w:r w:rsidR="00946B49" w:rsidRPr="000A4193">
        <w:rPr>
          <w:rFonts w:ascii="Arial" w:hAnsi="Arial" w:cs="Arial"/>
          <w:bCs/>
          <w:sz w:val="22"/>
          <w:szCs w:val="22"/>
        </w:rPr>
        <w:t xml:space="preserve"> the ODO path</w:t>
      </w:r>
      <w:r w:rsidR="00637997" w:rsidRPr="000A4193">
        <w:rPr>
          <w:rFonts w:ascii="Arial" w:hAnsi="Arial" w:cs="Arial"/>
          <w:bCs/>
          <w:sz w:val="22"/>
          <w:szCs w:val="22"/>
        </w:rPr>
        <w:t xml:space="preserve"> this is achieved using a </w:t>
      </w:r>
      <w:r w:rsidR="00B63760" w:rsidRPr="000A4193">
        <w:rPr>
          <w:rFonts w:ascii="Arial" w:hAnsi="Arial" w:cs="Arial"/>
          <w:bCs/>
          <w:sz w:val="22"/>
          <w:szCs w:val="22"/>
        </w:rPr>
        <w:t xml:space="preserve">variable aperture </w:t>
      </w:r>
      <w:r w:rsidR="00183D80" w:rsidRPr="000A4193">
        <w:rPr>
          <w:rFonts w:ascii="Arial" w:hAnsi="Arial" w:cs="Arial"/>
          <w:bCs/>
          <w:sz w:val="22"/>
          <w:szCs w:val="22"/>
        </w:rPr>
        <w:t xml:space="preserve">near the back focal plane </w:t>
      </w:r>
      <w:r w:rsidR="00FB3BAF" w:rsidRPr="000A4193">
        <w:rPr>
          <w:rFonts w:ascii="Arial" w:hAnsi="Arial" w:cs="Arial"/>
          <w:bCs/>
          <w:sz w:val="22"/>
          <w:szCs w:val="22"/>
        </w:rPr>
        <w:t xml:space="preserve">behind the </w:t>
      </w:r>
      <w:r w:rsidR="00B033A9" w:rsidRPr="000A4193">
        <w:rPr>
          <w:rFonts w:ascii="Arial" w:hAnsi="Arial" w:cs="Arial"/>
          <w:bCs/>
          <w:sz w:val="22"/>
          <w:szCs w:val="22"/>
        </w:rPr>
        <w:t>collection objective</w:t>
      </w:r>
      <w:r w:rsidR="007B7A07" w:rsidRPr="000A4193">
        <w:rPr>
          <w:rFonts w:ascii="Arial" w:hAnsi="Arial" w:cs="Arial"/>
          <w:bCs/>
          <w:sz w:val="22"/>
          <w:szCs w:val="22"/>
        </w:rPr>
        <w:t xml:space="preserve"> </w:t>
      </w:r>
      <w:r w:rsidR="00E33898" w:rsidRPr="000A4193">
        <w:rPr>
          <w:rFonts w:ascii="Arial" w:hAnsi="Arial" w:cs="Arial"/>
          <w:bCs/>
          <w:sz w:val="22"/>
          <w:szCs w:val="22"/>
        </w:rPr>
        <w:t>(</w:t>
      </w:r>
      <w:r w:rsidR="00A9652A">
        <w:rPr>
          <w:rFonts w:ascii="Arial" w:hAnsi="Arial" w:cs="Arial"/>
          <w:b/>
          <w:bCs/>
          <w:sz w:val="22"/>
          <w:szCs w:val="22"/>
        </w:rPr>
        <w:t>Supplementary Figures 13-14</w:t>
      </w:r>
      <w:r w:rsidR="00E33898" w:rsidRPr="000A4193">
        <w:rPr>
          <w:rFonts w:ascii="Arial" w:hAnsi="Arial" w:cs="Arial"/>
          <w:bCs/>
          <w:sz w:val="22"/>
          <w:szCs w:val="22"/>
        </w:rPr>
        <w:t>)</w:t>
      </w:r>
      <w:r w:rsidR="00B033A9" w:rsidRPr="000A4193">
        <w:rPr>
          <w:rFonts w:ascii="Arial" w:hAnsi="Arial" w:cs="Arial"/>
          <w:bCs/>
          <w:sz w:val="22"/>
          <w:szCs w:val="22"/>
        </w:rPr>
        <w:t>.</w:t>
      </w:r>
    </w:p>
    <w:p w14:paraId="037C6107" w14:textId="77777777" w:rsidR="00D16296" w:rsidRDefault="00D16296" w:rsidP="008D0445">
      <w:pPr>
        <w:spacing w:line="480" w:lineRule="auto"/>
        <w:rPr>
          <w:rFonts w:ascii="Arial" w:hAnsi="Arial" w:cs="Arial"/>
          <w:bCs/>
          <w:i/>
          <w:iCs/>
          <w:sz w:val="22"/>
          <w:szCs w:val="22"/>
        </w:rPr>
      </w:pPr>
    </w:p>
    <w:p w14:paraId="39C0DB8F" w14:textId="62697A0E" w:rsidR="008D0445" w:rsidRPr="000A4193" w:rsidRDefault="008D0445" w:rsidP="008D0445">
      <w:pPr>
        <w:spacing w:line="480" w:lineRule="auto"/>
        <w:rPr>
          <w:rFonts w:ascii="Arial" w:hAnsi="Arial" w:cs="Arial"/>
          <w:bCs/>
          <w:i/>
          <w:iCs/>
          <w:sz w:val="22"/>
          <w:szCs w:val="22"/>
        </w:rPr>
      </w:pPr>
      <w:r w:rsidRPr="000A4193">
        <w:rPr>
          <w:rFonts w:ascii="Arial" w:hAnsi="Arial" w:cs="Arial"/>
          <w:bCs/>
          <w:i/>
          <w:iCs/>
          <w:sz w:val="22"/>
          <w:szCs w:val="22"/>
        </w:rPr>
        <w:t xml:space="preserve">Supplementary Note </w:t>
      </w:r>
      <w:r w:rsidR="00E67DF5">
        <w:rPr>
          <w:rFonts w:ascii="Arial" w:hAnsi="Arial" w:cs="Arial"/>
          <w:bCs/>
          <w:i/>
          <w:iCs/>
          <w:sz w:val="22"/>
          <w:szCs w:val="22"/>
        </w:rPr>
        <w:t>3</w:t>
      </w:r>
      <w:r w:rsidRPr="000A4193">
        <w:rPr>
          <w:rFonts w:ascii="Arial" w:hAnsi="Arial" w:cs="Arial"/>
          <w:bCs/>
          <w:i/>
          <w:iCs/>
          <w:sz w:val="22"/>
          <w:szCs w:val="22"/>
        </w:rPr>
        <w:t xml:space="preserve"> – </w:t>
      </w:r>
      <w:r w:rsidR="00A665EE" w:rsidRPr="000A4193">
        <w:rPr>
          <w:rFonts w:ascii="Arial" w:hAnsi="Arial" w:cs="Arial"/>
          <w:bCs/>
          <w:i/>
          <w:iCs/>
          <w:sz w:val="22"/>
          <w:szCs w:val="22"/>
        </w:rPr>
        <w:t>Comparison to LSTM</w:t>
      </w:r>
    </w:p>
    <w:p w14:paraId="0F66E4DB" w14:textId="4C8B523F" w:rsidR="00771A42" w:rsidRPr="00AF39EB" w:rsidRDefault="00472A61" w:rsidP="00AF39EB">
      <w:pPr>
        <w:widowControl w:val="0"/>
        <w:spacing w:line="480" w:lineRule="auto"/>
        <w:rPr>
          <w:rFonts w:ascii="Arial" w:hAnsi="Arial" w:cs="Arial"/>
          <w:sz w:val="22"/>
          <w:szCs w:val="22"/>
        </w:rPr>
      </w:pPr>
      <w:r w:rsidRPr="008B06AF">
        <w:rPr>
          <w:rFonts w:ascii="Arial" w:hAnsi="Arial" w:cs="Arial"/>
          <w:sz w:val="22"/>
          <w:szCs w:val="22"/>
        </w:rPr>
        <w:t>Note that the physical layout of our hybrid system bears some resemblance to the light-sheet theta microscopy (LSTM) architecture, which employs dual-path illumination with a pair of off-axis objective</w:t>
      </w:r>
      <w:r w:rsidR="002F093B">
        <w:rPr>
          <w:rFonts w:ascii="Arial" w:hAnsi="Arial" w:cs="Arial"/>
          <w:sz w:val="22"/>
          <w:szCs w:val="22"/>
        </w:rPr>
        <w:t>s</w:t>
      </w:r>
      <w:r w:rsidRPr="008B06AF">
        <w:rPr>
          <w:rFonts w:ascii="Arial" w:hAnsi="Arial" w:cs="Arial"/>
          <w:sz w:val="22"/>
          <w:szCs w:val="22"/>
        </w:rPr>
        <w:t xml:space="preserve"> </w:t>
      </w:r>
      <w:r w:rsidRPr="008B06AF">
        <w:rPr>
          <w:rFonts w:ascii="Arial" w:hAnsi="Arial" w:cs="Arial"/>
          <w:sz w:val="22"/>
          <w:szCs w:val="22"/>
        </w:rPr>
        <w:fldChar w:fldCharType="begin">
          <w:fldData xml:space="preserve">PEVuZE5vdGU+PENpdGU+PEF1dGhvcj5NaWdsaW9yaTwvQXV0aG9yPjxZZWFyPjIwMTg8L1llYXI+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=
</w:fldData>
        </w:fldChar>
      </w:r>
      <w:r w:rsidR="00AE340A">
        <w:rPr>
          <w:rFonts w:ascii="Arial" w:hAnsi="Arial" w:cs="Arial"/>
          <w:sz w:val="22"/>
          <w:szCs w:val="22"/>
        </w:rPr>
        <w:instrText xml:space="preserve"> ADDIN EN.CITE </w:instrText>
      </w:r>
      <w:r w:rsidR="00AE340A">
        <w:rPr>
          <w:rFonts w:ascii="Arial" w:hAnsi="Arial" w:cs="Arial"/>
          <w:sz w:val="22"/>
          <w:szCs w:val="22"/>
        </w:rPr>
        <w:fldChar w:fldCharType="begin">
          <w:fldData xml:space="preserve">PEVuZE5vdGU+PENpdGU+PEF1dGhvcj5NaWdsaW9yaTwvQXV0aG9yPjxZZWFyPjIwMTg8L1llYXI+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=
</w:fldData>
        </w:fldChar>
      </w:r>
      <w:r w:rsidR="00AE340A">
        <w:rPr>
          <w:rFonts w:ascii="Arial" w:hAnsi="Arial" w:cs="Arial"/>
          <w:sz w:val="22"/>
          <w:szCs w:val="22"/>
        </w:rPr>
        <w:instrText xml:space="preserve"> ADDIN EN.CITE.DATA </w:instrText>
      </w:r>
      <w:r w:rsidR="00AE340A">
        <w:rPr>
          <w:rFonts w:ascii="Arial" w:hAnsi="Arial" w:cs="Arial"/>
          <w:sz w:val="22"/>
          <w:szCs w:val="22"/>
        </w:rPr>
      </w:r>
      <w:r w:rsidR="00AE340A">
        <w:rPr>
          <w:rFonts w:ascii="Arial" w:hAnsi="Arial" w:cs="Arial"/>
          <w:sz w:val="22"/>
          <w:szCs w:val="22"/>
        </w:rPr>
        <w:fldChar w:fldCharType="end"/>
      </w:r>
      <w:r w:rsidRPr="008B06AF">
        <w:rPr>
          <w:rFonts w:ascii="Arial" w:hAnsi="Arial" w:cs="Arial"/>
          <w:sz w:val="22"/>
          <w:szCs w:val="22"/>
        </w:rPr>
      </w:r>
      <w:r w:rsidRPr="008B06AF">
        <w:rPr>
          <w:rFonts w:ascii="Arial" w:hAnsi="Arial" w:cs="Arial"/>
          <w:sz w:val="22"/>
          <w:szCs w:val="22"/>
        </w:rPr>
        <w:fldChar w:fldCharType="separate"/>
      </w:r>
      <w:r w:rsidR="00AE340A">
        <w:rPr>
          <w:rFonts w:ascii="Arial" w:hAnsi="Arial" w:cs="Arial"/>
          <w:noProof/>
          <w:sz w:val="22"/>
          <w:szCs w:val="22"/>
        </w:rPr>
        <w:t>[24]</w:t>
      </w:r>
      <w:r w:rsidRPr="008B06AF">
        <w:rPr>
          <w:rFonts w:ascii="Arial" w:hAnsi="Arial" w:cs="Arial"/>
          <w:sz w:val="22"/>
          <w:szCs w:val="22"/>
        </w:rPr>
        <w:fldChar w:fldCharType="end"/>
      </w:r>
      <w:r w:rsidRPr="008B06AF">
        <w:rPr>
          <w:rFonts w:ascii="Arial" w:hAnsi="Arial" w:cs="Arial"/>
          <w:sz w:val="22"/>
          <w:szCs w:val="22"/>
        </w:rPr>
        <w:t xml:space="preserve">. However, the NODO architecture, which forms one part of our multi-scale hybrid system, is &gt;10X more light-efficient compared to LSTM with </w:t>
      </w:r>
      <w:r w:rsidR="00084E55">
        <w:rPr>
          <w:rFonts w:ascii="Arial" w:hAnsi="Arial" w:cs="Arial"/>
          <w:sz w:val="22"/>
          <w:szCs w:val="22"/>
        </w:rPr>
        <w:t>fewer</w:t>
      </w:r>
      <w:r w:rsidR="00084E55" w:rsidRPr="008B06AF">
        <w:rPr>
          <w:rFonts w:ascii="Arial" w:hAnsi="Arial" w:cs="Arial"/>
          <w:sz w:val="22"/>
          <w:szCs w:val="22"/>
        </w:rPr>
        <w:t xml:space="preserve"> </w:t>
      </w:r>
      <w:r w:rsidRPr="008B06AF">
        <w:rPr>
          <w:rFonts w:ascii="Arial" w:hAnsi="Arial" w:cs="Arial"/>
          <w:sz w:val="22"/>
          <w:szCs w:val="22"/>
        </w:rPr>
        <w:t xml:space="preserve">trade-offs between light efficiency and axial resolution </w:t>
      </w:r>
      <w:r w:rsidRPr="003E0597">
        <w:rPr>
          <w:rFonts w:ascii="Arial" w:hAnsi="Arial" w:cs="Arial"/>
          <w:sz w:val="22"/>
          <w:szCs w:val="22"/>
        </w:rPr>
        <w:lastRenderedPageBreak/>
        <w:t>(</w:t>
      </w:r>
      <w:r w:rsidR="00F3243C">
        <w:rPr>
          <w:rFonts w:ascii="Arial" w:hAnsi="Arial" w:cs="Arial"/>
          <w:b/>
          <w:bCs/>
          <w:sz w:val="22"/>
          <w:szCs w:val="22"/>
        </w:rPr>
        <w:t>Supplementary Figure 31</w:t>
      </w:r>
      <w:r w:rsidRPr="008B06AF">
        <w:rPr>
          <w:rFonts w:ascii="Arial" w:hAnsi="Arial" w:cs="Arial"/>
          <w:sz w:val="22"/>
          <w:szCs w:val="22"/>
        </w:rPr>
        <w:t xml:space="preserve">). </w:t>
      </w:r>
      <w:r w:rsidR="008E7D73" w:rsidRPr="000A4193">
        <w:rPr>
          <w:rFonts w:ascii="Arial" w:hAnsi="Arial" w:cs="Arial"/>
          <w:bCs/>
          <w:sz w:val="22"/>
          <w:szCs w:val="22"/>
        </w:rPr>
        <w:t xml:space="preserve">Instead of using a remote focus </w:t>
      </w:r>
      <w:r w:rsidR="00294860" w:rsidRPr="000A4193">
        <w:rPr>
          <w:rFonts w:ascii="Arial" w:hAnsi="Arial" w:cs="Arial"/>
          <w:bCs/>
          <w:sz w:val="22"/>
          <w:szCs w:val="22"/>
        </w:rPr>
        <w:t xml:space="preserve">to </w:t>
      </w:r>
      <w:r w:rsidR="003B0C83" w:rsidRPr="000A4193">
        <w:rPr>
          <w:rFonts w:ascii="Arial" w:hAnsi="Arial" w:cs="Arial"/>
          <w:bCs/>
          <w:sz w:val="22"/>
          <w:szCs w:val="22"/>
        </w:rPr>
        <w:t>re-</w:t>
      </w:r>
      <w:r w:rsidR="008E7D73" w:rsidRPr="000A4193">
        <w:rPr>
          <w:rFonts w:ascii="Arial" w:hAnsi="Arial" w:cs="Arial"/>
          <w:bCs/>
          <w:sz w:val="22"/>
          <w:szCs w:val="22"/>
        </w:rPr>
        <w:t xml:space="preserve">image a tilted light sheet, LSTM scans both beams </w:t>
      </w:r>
      <w:r w:rsidR="00294860" w:rsidRPr="000A4193">
        <w:rPr>
          <w:rFonts w:ascii="Arial" w:hAnsi="Arial" w:cs="Arial"/>
          <w:bCs/>
          <w:sz w:val="22"/>
          <w:szCs w:val="22"/>
        </w:rPr>
        <w:t xml:space="preserve">(with a complex and synchronized combination of lateral and axial scanning) </w:t>
      </w:r>
      <w:r w:rsidR="008E7D73" w:rsidRPr="000A4193">
        <w:rPr>
          <w:rFonts w:ascii="Arial" w:hAnsi="Arial" w:cs="Arial"/>
          <w:bCs/>
          <w:sz w:val="22"/>
          <w:szCs w:val="22"/>
        </w:rPr>
        <w:t xml:space="preserve">to </w:t>
      </w:r>
      <w:r w:rsidR="00714D0C" w:rsidRPr="000A4193">
        <w:rPr>
          <w:rFonts w:ascii="Arial" w:hAnsi="Arial" w:cs="Arial"/>
          <w:bCs/>
          <w:sz w:val="22"/>
          <w:szCs w:val="22"/>
        </w:rPr>
        <w:t>generate</w:t>
      </w:r>
      <w:r w:rsidR="008E7D73" w:rsidRPr="000A4193">
        <w:rPr>
          <w:rFonts w:ascii="Arial" w:hAnsi="Arial" w:cs="Arial"/>
          <w:bCs/>
          <w:sz w:val="22"/>
          <w:szCs w:val="22"/>
        </w:rPr>
        <w:t xml:space="preserve"> a virtual light sheet within the specimen </w:t>
      </w:r>
      <w:r w:rsidR="00294860" w:rsidRPr="000A4193">
        <w:rPr>
          <w:rFonts w:ascii="Arial" w:hAnsi="Arial" w:cs="Arial"/>
          <w:bCs/>
          <w:sz w:val="22"/>
          <w:szCs w:val="22"/>
        </w:rPr>
        <w:t xml:space="preserve">that </w:t>
      </w:r>
      <w:r w:rsidR="008E7D73" w:rsidRPr="000A4193">
        <w:rPr>
          <w:rFonts w:ascii="Arial" w:hAnsi="Arial" w:cs="Arial"/>
          <w:bCs/>
          <w:sz w:val="22"/>
          <w:szCs w:val="22"/>
        </w:rPr>
        <w:t xml:space="preserve">is </w:t>
      </w:r>
      <w:r w:rsidR="0001706E" w:rsidRPr="000A4193">
        <w:rPr>
          <w:rFonts w:ascii="Arial" w:hAnsi="Arial" w:cs="Arial"/>
          <w:bCs/>
          <w:sz w:val="22"/>
          <w:szCs w:val="22"/>
        </w:rPr>
        <w:t>orthogonal</w:t>
      </w:r>
      <w:r w:rsidR="008E7D73" w:rsidRPr="000A4193">
        <w:rPr>
          <w:rFonts w:ascii="Arial" w:hAnsi="Arial" w:cs="Arial"/>
          <w:bCs/>
          <w:sz w:val="22"/>
          <w:szCs w:val="22"/>
        </w:rPr>
        <w:t xml:space="preserve"> </w:t>
      </w:r>
      <w:r w:rsidR="00D77781" w:rsidRPr="000A4193">
        <w:rPr>
          <w:rFonts w:ascii="Arial" w:hAnsi="Arial" w:cs="Arial"/>
          <w:bCs/>
          <w:sz w:val="22"/>
          <w:szCs w:val="22"/>
        </w:rPr>
        <w:t>to the</w:t>
      </w:r>
      <w:r w:rsidR="008E7D73" w:rsidRPr="000A4193">
        <w:rPr>
          <w:rFonts w:ascii="Arial" w:hAnsi="Arial" w:cs="Arial"/>
          <w:bCs/>
          <w:sz w:val="22"/>
          <w:szCs w:val="22"/>
        </w:rPr>
        <w:t xml:space="preserve"> collection </w:t>
      </w:r>
      <w:r w:rsidR="002F093B">
        <w:rPr>
          <w:rFonts w:ascii="Arial" w:hAnsi="Arial" w:cs="Arial"/>
          <w:bCs/>
          <w:sz w:val="22"/>
          <w:szCs w:val="22"/>
        </w:rPr>
        <w:t>objective</w:t>
      </w:r>
      <w:r w:rsidR="008E7D73" w:rsidRPr="000A4193">
        <w:rPr>
          <w:rFonts w:ascii="Arial" w:hAnsi="Arial" w:cs="Arial"/>
          <w:bCs/>
          <w:sz w:val="22"/>
          <w:szCs w:val="22"/>
        </w:rPr>
        <w:t>. To reject out-of-focus light, the scanning beams are syn</w:t>
      </w:r>
      <w:r w:rsidR="00294860" w:rsidRPr="000A4193">
        <w:rPr>
          <w:rFonts w:ascii="Arial" w:hAnsi="Arial" w:cs="Arial"/>
          <w:bCs/>
          <w:sz w:val="22"/>
          <w:szCs w:val="22"/>
        </w:rPr>
        <w:t>chronized</w:t>
      </w:r>
      <w:r w:rsidR="008E7D73" w:rsidRPr="000A4193">
        <w:rPr>
          <w:rFonts w:ascii="Arial" w:hAnsi="Arial" w:cs="Arial"/>
          <w:bCs/>
          <w:sz w:val="22"/>
          <w:szCs w:val="22"/>
        </w:rPr>
        <w:t xml:space="preserve"> </w:t>
      </w:r>
      <w:r w:rsidR="00137FED" w:rsidRPr="000A4193">
        <w:rPr>
          <w:rFonts w:ascii="Arial" w:hAnsi="Arial" w:cs="Arial"/>
          <w:bCs/>
          <w:sz w:val="22"/>
          <w:szCs w:val="22"/>
        </w:rPr>
        <w:t>to</w:t>
      </w:r>
      <w:r w:rsidR="008E7D73" w:rsidRPr="000A4193">
        <w:rPr>
          <w:rFonts w:ascii="Arial" w:hAnsi="Arial" w:cs="Arial"/>
          <w:bCs/>
          <w:sz w:val="22"/>
          <w:szCs w:val="22"/>
        </w:rPr>
        <w:t xml:space="preserve"> a confocal slit</w:t>
      </w:r>
      <w:r w:rsidR="00216143" w:rsidRPr="000A4193">
        <w:rPr>
          <w:rFonts w:ascii="Arial" w:hAnsi="Arial" w:cs="Arial"/>
          <w:bCs/>
          <w:sz w:val="22"/>
          <w:szCs w:val="22"/>
        </w:rPr>
        <w:t>,</w:t>
      </w:r>
      <w:r w:rsidR="008E7D73" w:rsidRPr="000A4193">
        <w:rPr>
          <w:rFonts w:ascii="Arial" w:hAnsi="Arial" w:cs="Arial"/>
          <w:bCs/>
          <w:sz w:val="22"/>
          <w:szCs w:val="22"/>
        </w:rPr>
        <w:t xml:space="preserve"> </w:t>
      </w:r>
      <w:r w:rsidR="00216143" w:rsidRPr="000A4193">
        <w:rPr>
          <w:rFonts w:ascii="Arial" w:hAnsi="Arial" w:cs="Arial"/>
          <w:bCs/>
          <w:sz w:val="22"/>
          <w:szCs w:val="22"/>
        </w:rPr>
        <w:t>which results in inefficient light collection</w:t>
      </w:r>
      <w:r w:rsidR="008E7D73" w:rsidRPr="000A4193">
        <w:rPr>
          <w:rFonts w:ascii="Arial" w:hAnsi="Arial" w:cs="Arial"/>
          <w:bCs/>
          <w:sz w:val="22"/>
          <w:szCs w:val="22"/>
        </w:rPr>
        <w:t xml:space="preserve">. </w:t>
      </w:r>
      <w:r w:rsidR="008D3CDE" w:rsidRPr="000A4193">
        <w:rPr>
          <w:rFonts w:ascii="Arial" w:hAnsi="Arial" w:cs="Arial"/>
          <w:bCs/>
          <w:sz w:val="22"/>
          <w:szCs w:val="22"/>
        </w:rPr>
        <w:t xml:space="preserve">This is </w:t>
      </w:r>
      <w:r w:rsidR="00294860" w:rsidRPr="000A4193">
        <w:rPr>
          <w:rFonts w:ascii="Arial" w:hAnsi="Arial" w:cs="Arial"/>
          <w:bCs/>
          <w:sz w:val="22"/>
          <w:szCs w:val="22"/>
        </w:rPr>
        <w:t xml:space="preserve">in </w:t>
      </w:r>
      <w:r w:rsidR="008D3CDE" w:rsidRPr="000A4193">
        <w:rPr>
          <w:rFonts w:ascii="Arial" w:hAnsi="Arial" w:cs="Arial"/>
          <w:bCs/>
          <w:sz w:val="22"/>
          <w:szCs w:val="22"/>
        </w:rPr>
        <w:t xml:space="preserve">contrast to other light-sheet microscopy architectures where the imaging plane is always co-planar with the light sheet. </w:t>
      </w:r>
    </w:p>
    <w:p w14:paraId="26738BA4" w14:textId="77777777" w:rsidR="008D0445" w:rsidRPr="000A4193" w:rsidRDefault="008D0445" w:rsidP="003304ED">
      <w:pPr>
        <w:spacing w:line="360" w:lineRule="auto"/>
        <w:rPr>
          <w:rFonts w:ascii="Arial" w:hAnsi="Arial" w:cs="Arial"/>
          <w:bCs/>
          <w:i/>
          <w:iCs/>
          <w:sz w:val="22"/>
          <w:szCs w:val="22"/>
        </w:rPr>
      </w:pPr>
    </w:p>
    <w:p w14:paraId="38562870" w14:textId="1D14B573" w:rsidR="00A30ABC" w:rsidRPr="000A4193" w:rsidRDefault="00A30ABC" w:rsidP="008D4D8A">
      <w:pPr>
        <w:spacing w:line="480" w:lineRule="auto"/>
        <w:rPr>
          <w:rFonts w:ascii="Arial" w:hAnsi="Arial" w:cs="Arial"/>
          <w:bCs/>
          <w:i/>
          <w:iCs/>
          <w:sz w:val="22"/>
          <w:szCs w:val="22"/>
        </w:rPr>
      </w:pPr>
      <w:r w:rsidRPr="000A4193">
        <w:rPr>
          <w:rFonts w:ascii="Arial" w:hAnsi="Arial" w:cs="Arial"/>
          <w:bCs/>
          <w:i/>
          <w:iCs/>
          <w:sz w:val="22"/>
          <w:szCs w:val="22"/>
        </w:rPr>
        <w:t xml:space="preserve">Supplementary Note </w:t>
      </w:r>
      <w:r w:rsidR="00E67DF5">
        <w:rPr>
          <w:rFonts w:ascii="Arial" w:hAnsi="Arial" w:cs="Arial"/>
          <w:bCs/>
          <w:i/>
          <w:iCs/>
          <w:sz w:val="22"/>
          <w:szCs w:val="22"/>
        </w:rPr>
        <w:t>4</w:t>
      </w:r>
      <w:r w:rsidRPr="000A4193">
        <w:rPr>
          <w:rFonts w:ascii="Arial" w:hAnsi="Arial" w:cs="Arial"/>
          <w:bCs/>
          <w:i/>
          <w:iCs/>
          <w:sz w:val="22"/>
          <w:szCs w:val="22"/>
        </w:rPr>
        <w:t xml:space="preserve"> </w:t>
      </w:r>
      <w:r w:rsidR="00492D1B" w:rsidRPr="000A4193">
        <w:rPr>
          <w:rFonts w:ascii="Arial" w:hAnsi="Arial" w:cs="Arial"/>
          <w:bCs/>
          <w:i/>
          <w:iCs/>
          <w:sz w:val="22"/>
          <w:szCs w:val="22"/>
        </w:rPr>
        <w:t>–</w:t>
      </w:r>
      <w:r w:rsidRPr="000A4193">
        <w:rPr>
          <w:rFonts w:ascii="Arial" w:hAnsi="Arial" w:cs="Arial"/>
          <w:bCs/>
          <w:i/>
          <w:iCs/>
          <w:sz w:val="22"/>
          <w:szCs w:val="22"/>
        </w:rPr>
        <w:t xml:space="preserve"> </w:t>
      </w:r>
      <w:r w:rsidR="00492D1B" w:rsidRPr="000A4193">
        <w:rPr>
          <w:rFonts w:ascii="Arial" w:hAnsi="Arial" w:cs="Arial"/>
          <w:bCs/>
          <w:i/>
          <w:iCs/>
          <w:sz w:val="22"/>
          <w:szCs w:val="22"/>
        </w:rPr>
        <w:t>Multi-scale imaging with the</w:t>
      </w:r>
      <w:r w:rsidR="00492D1B" w:rsidRPr="00C909E4">
        <w:rPr>
          <w:rFonts w:ascii="Arial" w:hAnsi="Arial" w:cs="Arial"/>
          <w:bCs/>
          <w:i/>
          <w:iCs/>
          <w:sz w:val="22"/>
          <w:szCs w:val="22"/>
        </w:rPr>
        <w:t xml:space="preserve"> </w:t>
      </w:r>
      <w:r w:rsidR="006E4CE1" w:rsidRPr="00C909E4">
        <w:rPr>
          <w:rFonts w:ascii="Arial" w:hAnsi="Arial" w:cs="Arial"/>
          <w:i/>
          <w:iCs/>
          <w:sz w:val="22"/>
          <w:szCs w:val="22"/>
        </w:rPr>
        <w:t>single-objective light-sheet</w:t>
      </w:r>
      <w:r w:rsidR="006E4CE1" w:rsidRPr="008B06AF">
        <w:rPr>
          <w:rFonts w:ascii="Arial" w:hAnsi="Arial" w:cs="Arial"/>
          <w:sz w:val="22"/>
          <w:szCs w:val="22"/>
        </w:rPr>
        <w:t xml:space="preserve"> </w:t>
      </w:r>
      <w:r w:rsidR="00492D1B" w:rsidRPr="000A4193">
        <w:rPr>
          <w:rFonts w:ascii="Arial" w:hAnsi="Arial" w:cs="Arial"/>
          <w:bCs/>
          <w:i/>
          <w:iCs/>
          <w:sz w:val="22"/>
          <w:szCs w:val="22"/>
        </w:rPr>
        <w:t>architecture</w:t>
      </w:r>
    </w:p>
    <w:p w14:paraId="755C3C01" w14:textId="2FD75DBD" w:rsidR="00492D1B" w:rsidRPr="000A4193" w:rsidRDefault="00933B35" w:rsidP="008D4D8A">
      <w:pPr>
        <w:spacing w:line="480" w:lineRule="auto"/>
        <w:rPr>
          <w:rFonts w:ascii="Arial" w:hAnsi="Arial" w:cs="Arial"/>
          <w:bCs/>
          <w:sz w:val="22"/>
          <w:szCs w:val="22"/>
        </w:rPr>
      </w:pPr>
      <w:r w:rsidRPr="000A4193">
        <w:rPr>
          <w:rFonts w:ascii="Arial" w:hAnsi="Arial" w:cs="Arial"/>
          <w:bCs/>
          <w:sz w:val="22"/>
          <w:szCs w:val="22"/>
        </w:rPr>
        <w:t xml:space="preserve">With currently available commercial </w:t>
      </w:r>
      <w:r w:rsidR="00D664B3">
        <w:rPr>
          <w:rFonts w:ascii="Arial" w:hAnsi="Arial" w:cs="Arial"/>
          <w:bCs/>
          <w:sz w:val="22"/>
          <w:szCs w:val="22"/>
        </w:rPr>
        <w:t xml:space="preserve">microscope </w:t>
      </w:r>
      <w:r w:rsidRPr="000A4193">
        <w:rPr>
          <w:rFonts w:ascii="Arial" w:hAnsi="Arial" w:cs="Arial"/>
          <w:bCs/>
          <w:sz w:val="22"/>
          <w:szCs w:val="22"/>
        </w:rPr>
        <w:t>objective</w:t>
      </w:r>
      <w:r w:rsidR="00D664B3">
        <w:rPr>
          <w:rFonts w:ascii="Arial" w:hAnsi="Arial" w:cs="Arial"/>
          <w:bCs/>
          <w:sz w:val="22"/>
          <w:szCs w:val="22"/>
        </w:rPr>
        <w:t xml:space="preserve">s </w:t>
      </w:r>
      <w:r w:rsidR="00624027" w:rsidRPr="000A4193">
        <w:rPr>
          <w:rFonts w:ascii="Arial" w:hAnsi="Arial" w:cs="Arial"/>
          <w:bCs/>
          <w:sz w:val="22"/>
          <w:szCs w:val="22"/>
        </w:rPr>
        <w:t>(</w:t>
      </w:r>
      <w:r w:rsidR="007447CE">
        <w:rPr>
          <w:rFonts w:ascii="Arial" w:hAnsi="Arial" w:cs="Arial"/>
          <w:b/>
          <w:bCs/>
          <w:sz w:val="22"/>
          <w:szCs w:val="22"/>
        </w:rPr>
        <w:t>Supplementary Figure 8</w:t>
      </w:r>
      <w:r w:rsidR="00624027" w:rsidRPr="000A4193">
        <w:rPr>
          <w:rFonts w:ascii="Arial" w:hAnsi="Arial" w:cs="Arial"/>
          <w:bCs/>
          <w:sz w:val="22"/>
          <w:szCs w:val="22"/>
        </w:rPr>
        <w:t>)</w:t>
      </w:r>
      <w:r w:rsidRPr="000A4193">
        <w:rPr>
          <w:rFonts w:ascii="Arial" w:hAnsi="Arial" w:cs="Arial"/>
          <w:bCs/>
          <w:sz w:val="22"/>
          <w:szCs w:val="22"/>
        </w:rPr>
        <w:t xml:space="preserve">, </w:t>
      </w:r>
      <w:r w:rsidR="007A4BDE" w:rsidRPr="000A4193">
        <w:rPr>
          <w:rFonts w:ascii="Arial" w:hAnsi="Arial" w:cs="Arial"/>
          <w:bCs/>
          <w:sz w:val="22"/>
          <w:szCs w:val="22"/>
        </w:rPr>
        <w:t xml:space="preserve">multi-scale imaging </w:t>
      </w:r>
      <w:r w:rsidR="00E00CF3" w:rsidRPr="000A4193">
        <w:rPr>
          <w:rFonts w:ascii="Arial" w:hAnsi="Arial" w:cs="Arial"/>
          <w:bCs/>
          <w:sz w:val="22"/>
          <w:szCs w:val="22"/>
        </w:rPr>
        <w:t>at</w:t>
      </w:r>
      <w:r w:rsidR="007A4BDE" w:rsidRPr="000A4193">
        <w:rPr>
          <w:rFonts w:ascii="Arial" w:hAnsi="Arial" w:cs="Arial"/>
          <w:bCs/>
          <w:sz w:val="22"/>
          <w:szCs w:val="22"/>
        </w:rPr>
        <w:t xml:space="preserve"> both mesoscopic </w:t>
      </w:r>
      <w:r w:rsidR="001D6279" w:rsidRPr="000A4193">
        <w:rPr>
          <w:rFonts w:ascii="Arial" w:hAnsi="Arial" w:cs="Arial"/>
          <w:bCs/>
          <w:sz w:val="22"/>
          <w:szCs w:val="22"/>
        </w:rPr>
        <w:t>and</w:t>
      </w:r>
      <w:r w:rsidR="007A4BDE" w:rsidRPr="000A4193">
        <w:rPr>
          <w:rFonts w:ascii="Arial" w:hAnsi="Arial" w:cs="Arial"/>
          <w:bCs/>
          <w:sz w:val="22"/>
          <w:szCs w:val="22"/>
        </w:rPr>
        <w:t xml:space="preserve"> </w:t>
      </w:r>
      <w:r w:rsidR="009E486D">
        <w:rPr>
          <w:rFonts w:ascii="Arial" w:hAnsi="Arial" w:cs="Arial"/>
          <w:bCs/>
          <w:sz w:val="22"/>
          <w:szCs w:val="22"/>
        </w:rPr>
        <w:t>sub-micrometer</w:t>
      </w:r>
      <w:r w:rsidR="007A4BDE" w:rsidRPr="000A4193">
        <w:rPr>
          <w:rFonts w:ascii="Arial" w:hAnsi="Arial" w:cs="Arial"/>
          <w:bCs/>
          <w:sz w:val="22"/>
          <w:szCs w:val="22"/>
        </w:rPr>
        <w:t xml:space="preserve"> </w:t>
      </w:r>
      <w:r w:rsidR="001D6279" w:rsidRPr="000A4193">
        <w:rPr>
          <w:rFonts w:ascii="Arial" w:hAnsi="Arial" w:cs="Arial"/>
          <w:bCs/>
          <w:sz w:val="22"/>
          <w:szCs w:val="22"/>
        </w:rPr>
        <w:t xml:space="preserve">resolution </w:t>
      </w:r>
      <w:r w:rsidR="00646268" w:rsidRPr="000A4193">
        <w:rPr>
          <w:rFonts w:ascii="Arial" w:hAnsi="Arial" w:cs="Arial"/>
          <w:bCs/>
          <w:sz w:val="22"/>
          <w:szCs w:val="22"/>
        </w:rPr>
        <w:t xml:space="preserve">with a </w:t>
      </w:r>
      <w:r w:rsidR="00A14EA1" w:rsidRPr="003317B1">
        <w:rPr>
          <w:rFonts w:ascii="Arial" w:hAnsi="Arial" w:cs="Arial"/>
          <w:sz w:val="22"/>
          <w:szCs w:val="22"/>
        </w:rPr>
        <w:t>single-objective light-sheet microscopy</w:t>
      </w:r>
      <w:r w:rsidR="00A14EA1" w:rsidRPr="000A4193">
        <w:rPr>
          <w:rFonts w:ascii="Arial" w:hAnsi="Arial" w:cs="Arial"/>
          <w:bCs/>
          <w:sz w:val="22"/>
          <w:szCs w:val="22"/>
        </w:rPr>
        <w:t xml:space="preserve"> </w:t>
      </w:r>
      <w:r w:rsidR="00646268" w:rsidRPr="000A4193">
        <w:rPr>
          <w:rFonts w:ascii="Arial" w:hAnsi="Arial" w:cs="Arial"/>
          <w:bCs/>
          <w:sz w:val="22"/>
          <w:szCs w:val="22"/>
        </w:rPr>
        <w:t xml:space="preserve">architecture </w:t>
      </w:r>
      <w:r w:rsidR="001D6279" w:rsidRPr="000A4193">
        <w:rPr>
          <w:rFonts w:ascii="Arial" w:hAnsi="Arial" w:cs="Arial"/>
          <w:bCs/>
          <w:sz w:val="22"/>
          <w:szCs w:val="22"/>
        </w:rPr>
        <w:t>is not possible</w:t>
      </w:r>
      <w:r w:rsidR="002D0D01" w:rsidRPr="000A4193">
        <w:rPr>
          <w:rFonts w:ascii="Arial" w:hAnsi="Arial" w:cs="Arial"/>
          <w:bCs/>
          <w:sz w:val="22"/>
          <w:szCs w:val="22"/>
        </w:rPr>
        <w:t xml:space="preserve">. </w:t>
      </w:r>
      <w:r w:rsidR="006D1D9B" w:rsidRPr="000A4193">
        <w:rPr>
          <w:rFonts w:ascii="Arial" w:hAnsi="Arial" w:cs="Arial"/>
          <w:bCs/>
          <w:sz w:val="22"/>
          <w:szCs w:val="22"/>
        </w:rPr>
        <w:t xml:space="preserve">This is because no single objective </w:t>
      </w:r>
      <w:r w:rsidR="00395848" w:rsidRPr="000A4193">
        <w:rPr>
          <w:rFonts w:ascii="Arial" w:hAnsi="Arial" w:cs="Arial"/>
          <w:bCs/>
          <w:sz w:val="22"/>
          <w:szCs w:val="22"/>
        </w:rPr>
        <w:t>currently</w:t>
      </w:r>
      <w:r w:rsidR="006D1D9B" w:rsidRPr="000A4193">
        <w:rPr>
          <w:rFonts w:ascii="Arial" w:hAnsi="Arial" w:cs="Arial"/>
          <w:bCs/>
          <w:sz w:val="22"/>
          <w:szCs w:val="22"/>
        </w:rPr>
        <w:t xml:space="preserve"> </w:t>
      </w:r>
      <w:r w:rsidR="00395848" w:rsidRPr="000A4193">
        <w:rPr>
          <w:rFonts w:ascii="Arial" w:hAnsi="Arial" w:cs="Arial"/>
          <w:bCs/>
          <w:sz w:val="22"/>
          <w:szCs w:val="22"/>
        </w:rPr>
        <w:t>provides</w:t>
      </w:r>
      <w:r w:rsidR="006D1D9B" w:rsidRPr="000A4193">
        <w:rPr>
          <w:rFonts w:ascii="Arial" w:hAnsi="Arial" w:cs="Arial"/>
          <w:bCs/>
          <w:sz w:val="22"/>
          <w:szCs w:val="22"/>
        </w:rPr>
        <w:t xml:space="preserve"> </w:t>
      </w:r>
      <w:r w:rsidR="009E486D">
        <w:rPr>
          <w:rFonts w:ascii="Arial" w:hAnsi="Arial" w:cs="Arial"/>
          <w:bCs/>
          <w:sz w:val="22"/>
          <w:szCs w:val="22"/>
        </w:rPr>
        <w:t>sub-micrometer</w:t>
      </w:r>
      <w:r w:rsidR="006D1D9B" w:rsidRPr="000A4193">
        <w:rPr>
          <w:rFonts w:ascii="Arial" w:hAnsi="Arial" w:cs="Arial"/>
          <w:bCs/>
          <w:sz w:val="22"/>
          <w:szCs w:val="22"/>
        </w:rPr>
        <w:t xml:space="preserve"> resolution</w:t>
      </w:r>
      <w:r w:rsidR="00F836B5" w:rsidRPr="000A4193">
        <w:rPr>
          <w:rFonts w:ascii="Arial" w:hAnsi="Arial" w:cs="Arial"/>
          <w:bCs/>
          <w:sz w:val="22"/>
          <w:szCs w:val="22"/>
        </w:rPr>
        <w:t xml:space="preserve"> over a mesoscopic FOV. </w:t>
      </w:r>
      <w:r w:rsidR="00A72D49" w:rsidRPr="000A4193">
        <w:rPr>
          <w:rFonts w:ascii="Arial" w:hAnsi="Arial" w:cs="Arial"/>
          <w:bCs/>
          <w:sz w:val="22"/>
          <w:szCs w:val="22"/>
        </w:rPr>
        <w:t xml:space="preserve">Furthermore, it is not </w:t>
      </w:r>
      <w:r w:rsidR="00CE5430" w:rsidRPr="000A4193">
        <w:rPr>
          <w:rFonts w:ascii="Arial" w:hAnsi="Arial" w:cs="Arial"/>
          <w:bCs/>
          <w:sz w:val="22"/>
          <w:szCs w:val="22"/>
        </w:rPr>
        <w:t xml:space="preserve">feasible to simply add a </w:t>
      </w:r>
      <w:r w:rsidR="008D4446" w:rsidRPr="000A4193">
        <w:rPr>
          <w:rFonts w:ascii="Arial" w:hAnsi="Arial" w:cs="Arial"/>
          <w:bCs/>
          <w:sz w:val="22"/>
          <w:szCs w:val="22"/>
        </w:rPr>
        <w:t>lower</w:t>
      </w:r>
      <w:r w:rsidR="00D664B3">
        <w:rPr>
          <w:rFonts w:ascii="Arial" w:hAnsi="Arial" w:cs="Arial"/>
          <w:bCs/>
          <w:sz w:val="22"/>
          <w:szCs w:val="22"/>
        </w:rPr>
        <w:t>-</w:t>
      </w:r>
      <w:r w:rsidR="001B7E59" w:rsidRPr="000A4193">
        <w:rPr>
          <w:rFonts w:ascii="Arial" w:hAnsi="Arial" w:cs="Arial"/>
          <w:bCs/>
          <w:sz w:val="22"/>
          <w:szCs w:val="22"/>
        </w:rPr>
        <w:t>magnification</w:t>
      </w:r>
      <w:r w:rsidR="008D4446" w:rsidRPr="000A4193">
        <w:rPr>
          <w:rFonts w:ascii="Arial" w:hAnsi="Arial" w:cs="Arial"/>
          <w:bCs/>
          <w:sz w:val="22"/>
          <w:szCs w:val="22"/>
        </w:rPr>
        <w:t xml:space="preserve"> imaging objective to a</w:t>
      </w:r>
      <w:r w:rsidR="00E86739" w:rsidRPr="000A4193">
        <w:rPr>
          <w:rFonts w:ascii="Arial" w:hAnsi="Arial" w:cs="Arial"/>
          <w:bCs/>
          <w:sz w:val="22"/>
          <w:szCs w:val="22"/>
        </w:rPr>
        <w:t>n existing</w:t>
      </w:r>
      <w:r w:rsidR="008D4446" w:rsidRPr="000A4193">
        <w:rPr>
          <w:rFonts w:ascii="Arial" w:hAnsi="Arial" w:cs="Arial"/>
          <w:bCs/>
          <w:sz w:val="22"/>
          <w:szCs w:val="22"/>
        </w:rPr>
        <w:t xml:space="preserve"> </w:t>
      </w:r>
      <w:r w:rsidR="00306EBB">
        <w:rPr>
          <w:rFonts w:ascii="Arial" w:hAnsi="Arial" w:cs="Arial"/>
          <w:sz w:val="22"/>
          <w:szCs w:val="22"/>
        </w:rPr>
        <w:t>single-objective light-sheet</w:t>
      </w:r>
      <w:r w:rsidR="00306EBB" w:rsidRPr="008B06AF">
        <w:rPr>
          <w:rFonts w:ascii="Arial" w:hAnsi="Arial" w:cs="Arial"/>
          <w:sz w:val="22"/>
          <w:szCs w:val="22"/>
        </w:rPr>
        <w:t xml:space="preserve"> </w:t>
      </w:r>
      <w:r w:rsidR="008D4446" w:rsidRPr="000A4193">
        <w:rPr>
          <w:rFonts w:ascii="Arial" w:hAnsi="Arial" w:cs="Arial"/>
          <w:bCs/>
          <w:sz w:val="22"/>
          <w:szCs w:val="22"/>
        </w:rPr>
        <w:t>system (i.e., a NODO system</w:t>
      </w:r>
      <w:r w:rsidR="00B82ED7">
        <w:rPr>
          <w:rFonts w:ascii="Arial" w:hAnsi="Arial" w:cs="Arial"/>
          <w:bCs/>
          <w:sz w:val="22"/>
          <w:szCs w:val="22"/>
        </w:rPr>
        <w:t xml:space="preserve"> in which</w:t>
      </w:r>
      <w:r w:rsidR="008D4446" w:rsidRPr="000A4193">
        <w:rPr>
          <w:rFonts w:ascii="Arial" w:hAnsi="Arial" w:cs="Arial"/>
          <w:bCs/>
          <w:sz w:val="22"/>
          <w:szCs w:val="22"/>
        </w:rPr>
        <w:t xml:space="preserve"> the light sheet is still delivered through the primary objective</w:t>
      </w:r>
      <w:r w:rsidR="000043E4" w:rsidRPr="000A4193">
        <w:rPr>
          <w:rFonts w:ascii="Arial" w:hAnsi="Arial" w:cs="Arial"/>
          <w:bCs/>
          <w:sz w:val="22"/>
          <w:szCs w:val="22"/>
        </w:rPr>
        <w:t xml:space="preserve"> and</w:t>
      </w:r>
      <w:r w:rsidR="008D4446" w:rsidRPr="000A4193">
        <w:rPr>
          <w:rFonts w:ascii="Arial" w:hAnsi="Arial" w:cs="Arial"/>
          <w:bCs/>
          <w:sz w:val="22"/>
          <w:szCs w:val="22"/>
        </w:rPr>
        <w:t xml:space="preserve"> a second non-orthogonal imaging objective</w:t>
      </w:r>
      <w:r w:rsidR="00A05164" w:rsidRPr="000A4193">
        <w:rPr>
          <w:rFonts w:ascii="Arial" w:hAnsi="Arial" w:cs="Arial"/>
          <w:bCs/>
          <w:sz w:val="22"/>
          <w:szCs w:val="22"/>
        </w:rPr>
        <w:t xml:space="preserve"> </w:t>
      </w:r>
      <w:r w:rsidR="004826AD" w:rsidRPr="000A4193">
        <w:rPr>
          <w:rFonts w:ascii="Arial" w:hAnsi="Arial" w:cs="Arial"/>
          <w:bCs/>
          <w:sz w:val="22"/>
          <w:szCs w:val="22"/>
        </w:rPr>
        <w:t>is used as a second imaging path</w:t>
      </w:r>
      <w:r w:rsidR="008D4446" w:rsidRPr="000A4193">
        <w:rPr>
          <w:rFonts w:ascii="Arial" w:hAnsi="Arial" w:cs="Arial"/>
          <w:bCs/>
          <w:sz w:val="22"/>
          <w:szCs w:val="22"/>
        </w:rPr>
        <w:t>). This is because the light sheet width would be constrained by the FOV of the primary objective</w:t>
      </w:r>
      <w:r w:rsidR="003632E7" w:rsidRPr="000A4193">
        <w:rPr>
          <w:rFonts w:ascii="Arial" w:hAnsi="Arial" w:cs="Arial"/>
          <w:bCs/>
          <w:sz w:val="22"/>
          <w:szCs w:val="22"/>
        </w:rPr>
        <w:t xml:space="preserve"> </w:t>
      </w:r>
      <w:r w:rsidR="008D4446" w:rsidRPr="000A4193">
        <w:rPr>
          <w:rFonts w:ascii="Arial" w:hAnsi="Arial" w:cs="Arial"/>
          <w:bCs/>
          <w:sz w:val="22"/>
          <w:szCs w:val="22"/>
        </w:rPr>
        <w:t xml:space="preserve">and would not be able to </w:t>
      </w:r>
      <w:r w:rsidR="00530D7B" w:rsidRPr="000A4193">
        <w:rPr>
          <w:rFonts w:ascii="Arial" w:hAnsi="Arial" w:cs="Arial"/>
          <w:bCs/>
          <w:sz w:val="22"/>
          <w:szCs w:val="22"/>
        </w:rPr>
        <w:t xml:space="preserve">take advantage of </w:t>
      </w:r>
      <w:r w:rsidR="008D4446" w:rsidRPr="000A4193">
        <w:rPr>
          <w:rFonts w:ascii="Arial" w:hAnsi="Arial" w:cs="Arial"/>
          <w:bCs/>
          <w:sz w:val="22"/>
          <w:szCs w:val="22"/>
        </w:rPr>
        <w:t>the larger FOV of the lower</w:t>
      </w:r>
      <w:r w:rsidR="00530D7B" w:rsidRPr="000A4193">
        <w:rPr>
          <w:rFonts w:ascii="Arial" w:hAnsi="Arial" w:cs="Arial"/>
          <w:bCs/>
          <w:sz w:val="22"/>
          <w:szCs w:val="22"/>
        </w:rPr>
        <w:t>-</w:t>
      </w:r>
      <w:r w:rsidR="001A56D2" w:rsidRPr="000A4193">
        <w:rPr>
          <w:rFonts w:ascii="Arial" w:hAnsi="Arial" w:cs="Arial"/>
          <w:bCs/>
          <w:sz w:val="22"/>
          <w:szCs w:val="22"/>
        </w:rPr>
        <w:t>magnification</w:t>
      </w:r>
      <w:r w:rsidR="008D4446" w:rsidRPr="000A4193">
        <w:rPr>
          <w:rFonts w:ascii="Arial" w:hAnsi="Arial" w:cs="Arial"/>
          <w:bCs/>
          <w:sz w:val="22"/>
          <w:szCs w:val="22"/>
        </w:rPr>
        <w:t xml:space="preserve"> objective</w:t>
      </w:r>
      <w:r w:rsidR="001A56D2" w:rsidRPr="000A4193">
        <w:rPr>
          <w:rFonts w:ascii="Arial" w:hAnsi="Arial" w:cs="Arial"/>
          <w:bCs/>
          <w:sz w:val="22"/>
          <w:szCs w:val="22"/>
        </w:rPr>
        <w:t xml:space="preserve"> </w:t>
      </w:r>
      <w:r w:rsidR="00530D7B" w:rsidRPr="000A4193">
        <w:rPr>
          <w:rFonts w:ascii="Arial" w:hAnsi="Arial" w:cs="Arial"/>
          <w:bCs/>
          <w:sz w:val="22"/>
          <w:szCs w:val="22"/>
        </w:rPr>
        <w:t>that is used to create the remote focus</w:t>
      </w:r>
      <w:r w:rsidR="003D3345" w:rsidRPr="000A4193">
        <w:rPr>
          <w:rFonts w:ascii="Arial" w:hAnsi="Arial" w:cs="Arial"/>
          <w:bCs/>
          <w:sz w:val="22"/>
          <w:szCs w:val="22"/>
        </w:rPr>
        <w:t>, O2</w:t>
      </w:r>
      <w:r w:rsidR="008D4446" w:rsidRPr="000A4193">
        <w:rPr>
          <w:rFonts w:ascii="Arial" w:hAnsi="Arial" w:cs="Arial"/>
          <w:bCs/>
          <w:sz w:val="22"/>
          <w:szCs w:val="22"/>
        </w:rPr>
        <w:t>.</w:t>
      </w:r>
      <w:r w:rsidR="00461823" w:rsidRPr="000A4193">
        <w:rPr>
          <w:rFonts w:ascii="Arial" w:hAnsi="Arial" w:cs="Arial"/>
          <w:bCs/>
          <w:sz w:val="22"/>
          <w:szCs w:val="22"/>
        </w:rPr>
        <w:t xml:space="preserve"> Therefore, </w:t>
      </w:r>
      <w:r w:rsidR="008716E6" w:rsidRPr="000A4193">
        <w:rPr>
          <w:rFonts w:ascii="Arial" w:hAnsi="Arial" w:cs="Arial"/>
          <w:bCs/>
          <w:sz w:val="22"/>
          <w:szCs w:val="22"/>
        </w:rPr>
        <w:t xml:space="preserve">multi-scale imaging with the </w:t>
      </w:r>
      <w:r w:rsidR="00C2076C">
        <w:rPr>
          <w:rFonts w:ascii="Arial" w:hAnsi="Arial" w:cs="Arial"/>
          <w:sz w:val="22"/>
          <w:szCs w:val="22"/>
        </w:rPr>
        <w:t>single-objective light-sheet</w:t>
      </w:r>
      <w:r w:rsidR="00C2076C" w:rsidRPr="008B06AF">
        <w:rPr>
          <w:rFonts w:ascii="Arial" w:hAnsi="Arial" w:cs="Arial"/>
          <w:sz w:val="22"/>
          <w:szCs w:val="22"/>
        </w:rPr>
        <w:t xml:space="preserve"> </w:t>
      </w:r>
      <w:r w:rsidR="008716E6" w:rsidRPr="000A4193">
        <w:rPr>
          <w:rFonts w:ascii="Arial" w:hAnsi="Arial" w:cs="Arial"/>
          <w:bCs/>
          <w:sz w:val="22"/>
          <w:szCs w:val="22"/>
        </w:rPr>
        <w:t xml:space="preserve">architecture </w:t>
      </w:r>
      <w:r w:rsidR="00883E37" w:rsidRPr="000A4193">
        <w:rPr>
          <w:rFonts w:ascii="Arial" w:hAnsi="Arial" w:cs="Arial"/>
          <w:bCs/>
          <w:sz w:val="22"/>
          <w:szCs w:val="22"/>
        </w:rPr>
        <w:t>may</w:t>
      </w:r>
      <w:r w:rsidR="008716E6" w:rsidRPr="000A4193">
        <w:rPr>
          <w:rFonts w:ascii="Arial" w:hAnsi="Arial" w:cs="Arial"/>
          <w:bCs/>
          <w:sz w:val="22"/>
          <w:szCs w:val="22"/>
        </w:rPr>
        <w:t xml:space="preserve"> only be possible in the future with the development of highly customized objective (see </w:t>
      </w:r>
      <w:r w:rsidR="00F07E9C">
        <w:rPr>
          <w:rFonts w:ascii="Arial" w:hAnsi="Arial" w:cs="Arial"/>
          <w:b/>
          <w:bCs/>
          <w:sz w:val="22"/>
          <w:szCs w:val="22"/>
        </w:rPr>
        <w:t xml:space="preserve">Supplementary Figure </w:t>
      </w:r>
      <w:r w:rsidR="00D36B3C">
        <w:rPr>
          <w:rFonts w:ascii="Arial" w:hAnsi="Arial" w:cs="Arial"/>
          <w:b/>
          <w:bCs/>
          <w:sz w:val="22"/>
          <w:szCs w:val="22"/>
        </w:rPr>
        <w:t>29</w:t>
      </w:r>
      <w:r w:rsidR="008716E6" w:rsidRPr="000A4193">
        <w:rPr>
          <w:rFonts w:ascii="Arial" w:hAnsi="Arial" w:cs="Arial"/>
          <w:bCs/>
          <w:sz w:val="22"/>
          <w:szCs w:val="22"/>
        </w:rPr>
        <w:t>)</w:t>
      </w:r>
      <w:r w:rsidR="00EC3CBB" w:rsidRPr="000A4193">
        <w:rPr>
          <w:rFonts w:ascii="Arial" w:hAnsi="Arial" w:cs="Arial"/>
          <w:bCs/>
          <w:sz w:val="22"/>
          <w:szCs w:val="22"/>
        </w:rPr>
        <w:t>.</w:t>
      </w:r>
      <w:r w:rsidR="00EA1731" w:rsidRPr="000A4193">
        <w:rPr>
          <w:rFonts w:ascii="Arial" w:hAnsi="Arial" w:cs="Arial"/>
          <w:bCs/>
          <w:sz w:val="22"/>
          <w:szCs w:val="22"/>
        </w:rPr>
        <w:t xml:space="preserve"> </w:t>
      </w:r>
      <w:r w:rsidR="008F06AC" w:rsidRPr="000A4193">
        <w:rPr>
          <w:rFonts w:ascii="Arial" w:hAnsi="Arial" w:cs="Arial"/>
          <w:bCs/>
          <w:sz w:val="22"/>
          <w:szCs w:val="22"/>
        </w:rPr>
        <w:t>While these</w:t>
      </w:r>
      <w:r w:rsidR="008870D1" w:rsidRPr="000A4193">
        <w:rPr>
          <w:rFonts w:ascii="Arial" w:hAnsi="Arial" w:cs="Arial"/>
          <w:bCs/>
          <w:sz w:val="22"/>
          <w:szCs w:val="22"/>
        </w:rPr>
        <w:t xml:space="preserve"> </w:t>
      </w:r>
      <w:r w:rsidR="008F06AC" w:rsidRPr="000A4193">
        <w:rPr>
          <w:rFonts w:ascii="Arial" w:hAnsi="Arial" w:cs="Arial"/>
          <w:bCs/>
          <w:sz w:val="22"/>
          <w:szCs w:val="22"/>
        </w:rPr>
        <w:t xml:space="preserve">objectives </w:t>
      </w:r>
      <w:r w:rsidR="00BF4718" w:rsidRPr="000A4193">
        <w:rPr>
          <w:rFonts w:ascii="Arial" w:hAnsi="Arial" w:cs="Arial"/>
          <w:sz w:val="22"/>
          <w:szCs w:val="22"/>
        </w:rPr>
        <w:t>would likely be</w:t>
      </w:r>
      <w:r w:rsidR="00CE3393" w:rsidRPr="000A4193">
        <w:rPr>
          <w:rFonts w:ascii="Arial" w:hAnsi="Arial" w:cs="Arial"/>
          <w:sz w:val="22"/>
          <w:szCs w:val="22"/>
        </w:rPr>
        <w:t xml:space="preserve"> prohibitively expensive to design and manufacture</w:t>
      </w:r>
      <w:r w:rsidR="008F06AC" w:rsidRPr="000A4193">
        <w:rPr>
          <w:rFonts w:ascii="Arial" w:hAnsi="Arial" w:cs="Arial"/>
          <w:sz w:val="22"/>
          <w:szCs w:val="22"/>
        </w:rPr>
        <w:t xml:space="preserve">, </w:t>
      </w:r>
      <w:r w:rsidR="00187B49" w:rsidRPr="000A4193">
        <w:rPr>
          <w:rFonts w:ascii="Arial" w:hAnsi="Arial" w:cs="Arial"/>
          <w:sz w:val="22"/>
          <w:szCs w:val="22"/>
        </w:rPr>
        <w:t xml:space="preserve">the patent literature does contain </w:t>
      </w:r>
      <w:r w:rsidR="00211B4E" w:rsidRPr="000A4193">
        <w:rPr>
          <w:rFonts w:ascii="Arial" w:hAnsi="Arial" w:cs="Arial"/>
          <w:sz w:val="22"/>
          <w:szCs w:val="22"/>
        </w:rPr>
        <w:t xml:space="preserve">recent </w:t>
      </w:r>
      <w:r w:rsidR="002854C7" w:rsidRPr="000A4193">
        <w:rPr>
          <w:rFonts w:ascii="Arial" w:hAnsi="Arial" w:cs="Arial"/>
          <w:sz w:val="22"/>
          <w:szCs w:val="22"/>
        </w:rPr>
        <w:t xml:space="preserve">examples of </w:t>
      </w:r>
      <w:r w:rsidR="00791483" w:rsidRPr="000A4193">
        <w:rPr>
          <w:rFonts w:ascii="Arial" w:hAnsi="Arial" w:cs="Arial"/>
          <w:sz w:val="22"/>
          <w:szCs w:val="22"/>
        </w:rPr>
        <w:t xml:space="preserve">highly customized </w:t>
      </w:r>
      <w:r w:rsidR="000D3D98" w:rsidRPr="000A4193">
        <w:rPr>
          <w:rFonts w:ascii="Arial" w:hAnsi="Arial" w:cs="Arial"/>
          <w:sz w:val="22"/>
          <w:szCs w:val="22"/>
        </w:rPr>
        <w:t>objective</w:t>
      </w:r>
      <w:r w:rsidR="00FF75AF" w:rsidRPr="000A4193">
        <w:rPr>
          <w:rFonts w:ascii="Arial" w:hAnsi="Arial" w:cs="Arial"/>
          <w:sz w:val="22"/>
          <w:szCs w:val="22"/>
        </w:rPr>
        <w:t>s</w:t>
      </w:r>
      <w:r w:rsidR="000B4DB2" w:rsidRPr="000A4193">
        <w:rPr>
          <w:rFonts w:ascii="Arial" w:hAnsi="Arial" w:cs="Arial"/>
          <w:sz w:val="22"/>
          <w:szCs w:val="22"/>
        </w:rPr>
        <w:t xml:space="preserve"> designed </w:t>
      </w:r>
      <w:r w:rsidR="00B30A94" w:rsidRPr="000A4193">
        <w:rPr>
          <w:rFonts w:ascii="Arial" w:hAnsi="Arial" w:cs="Arial"/>
          <w:sz w:val="22"/>
          <w:szCs w:val="22"/>
        </w:rPr>
        <w:t xml:space="preserve">specifically </w:t>
      </w:r>
      <w:r w:rsidR="000B4DB2" w:rsidRPr="000A4193">
        <w:rPr>
          <w:rFonts w:ascii="Arial" w:hAnsi="Arial" w:cs="Arial"/>
          <w:sz w:val="22"/>
          <w:szCs w:val="22"/>
        </w:rPr>
        <w:t>for whole slide scanners</w:t>
      </w:r>
      <w:r w:rsidR="004C107A" w:rsidRPr="000A4193">
        <w:rPr>
          <w:rFonts w:ascii="Arial" w:hAnsi="Arial" w:cs="Arial"/>
          <w:sz w:val="22"/>
          <w:szCs w:val="22"/>
        </w:rPr>
        <w:t xml:space="preserve"> (e.g., US #8350904 which discloses a 0.90 NA </w:t>
      </w:r>
      <w:r w:rsidR="002F093B">
        <w:rPr>
          <w:rFonts w:ascii="Arial" w:hAnsi="Arial" w:cs="Arial"/>
          <w:sz w:val="22"/>
          <w:szCs w:val="22"/>
        </w:rPr>
        <w:t>objective</w:t>
      </w:r>
      <w:r w:rsidR="00671146" w:rsidRPr="000A4193">
        <w:rPr>
          <w:rFonts w:ascii="Arial" w:hAnsi="Arial" w:cs="Arial"/>
          <w:sz w:val="22"/>
          <w:szCs w:val="22"/>
        </w:rPr>
        <w:t xml:space="preserve"> with a 1.5 mm FOV and ~1 mm working distance </w:t>
      </w:r>
      <w:r w:rsidR="000A3C60" w:rsidRPr="000A4193">
        <w:rPr>
          <w:rFonts w:ascii="Arial" w:hAnsi="Arial" w:cs="Arial"/>
          <w:sz w:val="22"/>
          <w:szCs w:val="22"/>
        </w:rPr>
        <w:fldChar w:fldCharType="begin"/>
      </w:r>
      <w:r w:rsidR="00AE340A">
        <w:rPr>
          <w:rFonts w:ascii="Arial" w:hAnsi="Arial" w:cs="Arial"/>
          <w:sz w:val="22"/>
          <w:szCs w:val="22"/>
        </w:rPr>
        <w:instrText xml:space="preserve"> ADDIN EN.CITE &lt;EndNote&gt;&lt;Cite&gt;&lt;Author&gt;Yueqian&lt;/Author&gt;&lt;Year&gt;2019&lt;/Year&gt;&lt;RecNum&gt;0&lt;/RecNum&gt;&lt;IDText&gt;Systematic design of microscope objectives. Part I: System review and analysis&lt;/IDText&gt;&lt;DisplayText&gt;[23]&lt;/DisplayText&gt;&lt;record&gt;&lt;urls&gt;&lt;related-urls&gt;&lt;url&gt;https://www.degruyter.com/view/journals/aot/8/5/article-p313.xml&lt;/url&gt;&lt;/related-urls&gt;&lt;/urls&gt;&lt;titles&gt;&lt;title&gt;Systematic design of microscope objectives. Part I: System review and analysis&lt;/title&gt;&lt;secondary-title&gt;Advanced Optical Technologies&lt;/secondary-title&gt;&lt;/titles&gt;&lt;pages&gt;313-347&lt;/pages&gt;&lt;number&gt;5&lt;/number&gt;&lt;contributors&gt;&lt;authors&gt;&lt;author&gt;Yueqian, Zhang&lt;/author&gt;&lt;author&gt;Herbert, Gross&lt;/author&gt;&lt;/authors&gt;&lt;/contributors&gt;&lt;language&gt;English&lt;/language&gt;&lt;added-date format="utc"&gt;1587232948&lt;/added-date&gt;&lt;pub-location&gt;Berlin, Boston&lt;/pub-location&gt;&lt;ref-type name="Journal Article"&gt;17&lt;/ref-type&gt;&lt;dates&gt;&lt;year&gt;2019&lt;/year&gt;&lt;/dates&gt;&lt;rec-number&gt;343&lt;/rec-number&gt;&lt;publisher&gt;De Gruyter&lt;/publisher&gt;&lt;last-updated-date format="utc"&gt;1587232948&lt;/last-updated-date&gt;&lt;electronic-resource-num&gt;https://doi.org/10.1515/aot-2019-0002&lt;/electronic-resource-num&gt;&lt;volume&gt;8&lt;/volume&gt;&lt;/record&gt;&lt;/Cite&gt;&lt;/EndNote&gt;</w:instrText>
      </w:r>
      <w:r w:rsidR="000A3C60" w:rsidRPr="000A4193">
        <w:rPr>
          <w:rFonts w:ascii="Arial" w:hAnsi="Arial" w:cs="Arial"/>
          <w:sz w:val="22"/>
          <w:szCs w:val="22"/>
        </w:rPr>
        <w:fldChar w:fldCharType="separate"/>
      </w:r>
      <w:r w:rsidR="00AE340A">
        <w:rPr>
          <w:rFonts w:ascii="Arial" w:hAnsi="Arial" w:cs="Arial"/>
          <w:noProof/>
          <w:sz w:val="22"/>
          <w:szCs w:val="22"/>
        </w:rPr>
        <w:t>[23]</w:t>
      </w:r>
      <w:r w:rsidR="000A3C60" w:rsidRPr="000A4193">
        <w:rPr>
          <w:rFonts w:ascii="Arial" w:hAnsi="Arial" w:cs="Arial"/>
          <w:sz w:val="22"/>
          <w:szCs w:val="22"/>
        </w:rPr>
        <w:fldChar w:fldCharType="end"/>
      </w:r>
      <w:r w:rsidR="00D664B3">
        <w:rPr>
          <w:rFonts w:ascii="Arial" w:hAnsi="Arial" w:cs="Arial"/>
          <w:sz w:val="22"/>
          <w:szCs w:val="22"/>
        </w:rPr>
        <w:t>)</w:t>
      </w:r>
      <w:r w:rsidR="00373C2D" w:rsidRPr="000A4193">
        <w:rPr>
          <w:rFonts w:ascii="Arial" w:hAnsi="Arial" w:cs="Arial"/>
          <w:sz w:val="22"/>
          <w:szCs w:val="22"/>
        </w:rPr>
        <w:t>.</w:t>
      </w:r>
      <w:r w:rsidR="0063650A" w:rsidRPr="000A4193">
        <w:rPr>
          <w:rFonts w:ascii="Arial" w:hAnsi="Arial" w:cs="Arial"/>
          <w:sz w:val="22"/>
          <w:szCs w:val="22"/>
        </w:rPr>
        <w:t xml:space="preserve"> However, </w:t>
      </w:r>
      <w:r w:rsidR="00B82ED7">
        <w:rPr>
          <w:rFonts w:ascii="Arial" w:hAnsi="Arial" w:cs="Arial"/>
          <w:sz w:val="22"/>
          <w:szCs w:val="22"/>
        </w:rPr>
        <w:t xml:space="preserve">the working distance is </w:t>
      </w:r>
      <w:proofErr w:type="gramStart"/>
      <w:r w:rsidR="00B82ED7">
        <w:rPr>
          <w:rFonts w:ascii="Arial" w:hAnsi="Arial" w:cs="Arial"/>
          <w:sz w:val="22"/>
          <w:szCs w:val="22"/>
        </w:rPr>
        <w:t>low</w:t>
      </w:r>
      <w:proofErr w:type="gramEnd"/>
      <w:r w:rsidR="00B82ED7">
        <w:rPr>
          <w:rFonts w:ascii="Arial" w:hAnsi="Arial" w:cs="Arial"/>
          <w:sz w:val="22"/>
          <w:szCs w:val="22"/>
        </w:rPr>
        <w:t xml:space="preserve"> and </w:t>
      </w:r>
      <w:r w:rsidR="0063650A" w:rsidRPr="000A4193">
        <w:rPr>
          <w:rFonts w:ascii="Arial" w:hAnsi="Arial" w:cs="Arial"/>
          <w:sz w:val="22"/>
          <w:szCs w:val="22"/>
        </w:rPr>
        <w:t>this would require the relay lenses and both remote objective</w:t>
      </w:r>
      <w:r w:rsidR="00D664B3">
        <w:rPr>
          <w:rFonts w:ascii="Arial" w:hAnsi="Arial" w:cs="Arial"/>
          <w:sz w:val="22"/>
          <w:szCs w:val="22"/>
        </w:rPr>
        <w:t>s</w:t>
      </w:r>
      <w:r w:rsidR="0063650A" w:rsidRPr="000A4193">
        <w:rPr>
          <w:rFonts w:ascii="Arial" w:hAnsi="Arial" w:cs="Arial"/>
          <w:sz w:val="22"/>
          <w:szCs w:val="22"/>
        </w:rPr>
        <w:t xml:space="preserve"> to accommodate the same large FOV and high NA, which is not ideal for multi-scale imaging.</w:t>
      </w:r>
    </w:p>
    <w:p w14:paraId="614AB8C4" w14:textId="77777777" w:rsidR="00492D1B" w:rsidRPr="000A4193" w:rsidRDefault="00492D1B" w:rsidP="003304ED">
      <w:pPr>
        <w:spacing w:line="360" w:lineRule="auto"/>
        <w:rPr>
          <w:rFonts w:ascii="Arial" w:hAnsi="Arial" w:cs="Arial"/>
          <w:bCs/>
          <w:i/>
          <w:iCs/>
          <w:sz w:val="22"/>
          <w:szCs w:val="22"/>
        </w:rPr>
      </w:pPr>
    </w:p>
    <w:p w14:paraId="63EEACE8" w14:textId="77777777" w:rsidR="002735F5" w:rsidRDefault="002735F5" w:rsidP="00447DB6">
      <w:pPr>
        <w:widowControl w:val="0"/>
        <w:spacing w:line="480" w:lineRule="auto"/>
        <w:rPr>
          <w:rFonts w:ascii="Arial" w:hAnsi="Arial" w:cs="Arial"/>
          <w:i/>
          <w:iCs/>
          <w:sz w:val="22"/>
          <w:szCs w:val="22"/>
        </w:rPr>
      </w:pPr>
    </w:p>
    <w:p w14:paraId="0F3B0605" w14:textId="77777777" w:rsidR="002735F5" w:rsidRDefault="002735F5" w:rsidP="00447DB6">
      <w:pPr>
        <w:widowControl w:val="0"/>
        <w:spacing w:line="480" w:lineRule="auto"/>
        <w:rPr>
          <w:rFonts w:ascii="Arial" w:hAnsi="Arial" w:cs="Arial"/>
          <w:i/>
          <w:iCs/>
          <w:sz w:val="22"/>
          <w:szCs w:val="22"/>
        </w:rPr>
      </w:pPr>
    </w:p>
    <w:p w14:paraId="06AD489E" w14:textId="566C2E5A" w:rsidR="00447DB6" w:rsidRPr="000A4193" w:rsidRDefault="00447DB6" w:rsidP="00447DB6">
      <w:pPr>
        <w:widowControl w:val="0"/>
        <w:spacing w:line="480" w:lineRule="auto"/>
        <w:rPr>
          <w:rFonts w:ascii="Arial" w:hAnsi="Arial" w:cs="Arial"/>
          <w:i/>
          <w:iCs/>
          <w:sz w:val="22"/>
          <w:szCs w:val="22"/>
        </w:rPr>
      </w:pPr>
      <w:r w:rsidRPr="000A4193">
        <w:rPr>
          <w:rFonts w:ascii="Arial" w:hAnsi="Arial" w:cs="Arial"/>
          <w:i/>
          <w:iCs/>
          <w:sz w:val="22"/>
          <w:szCs w:val="22"/>
        </w:rPr>
        <w:lastRenderedPageBreak/>
        <w:t xml:space="preserve">Supplementary Note </w:t>
      </w:r>
      <w:r w:rsidR="00E67DF5">
        <w:rPr>
          <w:rFonts w:ascii="Arial" w:hAnsi="Arial" w:cs="Arial"/>
          <w:i/>
          <w:iCs/>
          <w:sz w:val="22"/>
          <w:szCs w:val="22"/>
        </w:rPr>
        <w:t>5</w:t>
      </w:r>
      <w:r w:rsidRPr="000A4193">
        <w:rPr>
          <w:rFonts w:ascii="Arial" w:hAnsi="Arial" w:cs="Arial"/>
          <w:i/>
          <w:iCs/>
          <w:sz w:val="22"/>
          <w:szCs w:val="22"/>
        </w:rPr>
        <w:t xml:space="preserve"> – Alternative NODO architecture</w:t>
      </w:r>
    </w:p>
    <w:p w14:paraId="43CE1EED" w14:textId="079B4EDA" w:rsidR="003C45ED" w:rsidRDefault="003D65AE" w:rsidP="003C45ED">
      <w:pPr>
        <w:spacing w:line="480" w:lineRule="auto"/>
        <w:rPr>
          <w:rFonts w:ascii="Arial" w:hAnsi="Arial" w:cs="Arial"/>
          <w:sz w:val="22"/>
          <w:szCs w:val="22"/>
        </w:rPr>
      </w:pPr>
      <w:r w:rsidRPr="000A4193">
        <w:rPr>
          <w:rFonts w:ascii="Arial" w:hAnsi="Arial" w:cs="Arial"/>
          <w:sz w:val="22"/>
          <w:szCs w:val="22"/>
        </w:rPr>
        <w:t xml:space="preserve">An alternative NODO configuration could use the CFI S Plan Fluor LWD 20XC </w:t>
      </w:r>
      <w:r w:rsidR="00F344EF">
        <w:rPr>
          <w:rFonts w:ascii="Arial" w:hAnsi="Arial" w:cs="Arial"/>
          <w:sz w:val="22"/>
          <w:szCs w:val="22"/>
        </w:rPr>
        <w:t xml:space="preserve">(Nikon) </w:t>
      </w:r>
      <w:r w:rsidRPr="000A4193">
        <w:rPr>
          <w:rFonts w:ascii="Arial" w:hAnsi="Arial" w:cs="Arial"/>
          <w:sz w:val="22"/>
          <w:szCs w:val="22"/>
        </w:rPr>
        <w:t xml:space="preserve">and a customized O3 to maintain the full 0.483 NA of our O1. </w:t>
      </w:r>
      <w:r w:rsidR="00447DB6" w:rsidRPr="000A4193">
        <w:rPr>
          <w:rFonts w:ascii="Arial" w:hAnsi="Arial" w:cs="Arial"/>
          <w:sz w:val="22"/>
          <w:szCs w:val="22"/>
        </w:rPr>
        <w:t>Several custom options for O3 include 20X water</w:t>
      </w:r>
      <w:r w:rsidR="00D664B3">
        <w:rPr>
          <w:rFonts w:ascii="Arial" w:hAnsi="Arial" w:cs="Arial"/>
          <w:sz w:val="22"/>
          <w:szCs w:val="22"/>
        </w:rPr>
        <w:t>-</w:t>
      </w:r>
      <w:r w:rsidR="00447DB6" w:rsidRPr="000A4193">
        <w:rPr>
          <w:rFonts w:ascii="Arial" w:hAnsi="Arial" w:cs="Arial"/>
          <w:sz w:val="22"/>
          <w:szCs w:val="22"/>
        </w:rPr>
        <w:t>immersion objective</w:t>
      </w:r>
      <w:r w:rsidR="00D664B3">
        <w:rPr>
          <w:rFonts w:ascii="Arial" w:hAnsi="Arial" w:cs="Arial"/>
          <w:sz w:val="22"/>
          <w:szCs w:val="22"/>
        </w:rPr>
        <w:t>s</w:t>
      </w:r>
      <w:r w:rsidR="00447DB6" w:rsidRPr="000A4193">
        <w:rPr>
          <w:rFonts w:ascii="Arial" w:hAnsi="Arial" w:cs="Arial"/>
          <w:sz w:val="22"/>
          <w:szCs w:val="22"/>
        </w:rPr>
        <w:t xml:space="preserve"> from Olympus and Zeiss, as well as the recently developed solid immersion AMS-AGY v1.0 objective from Special Optics. While the AMS-AGY v1.0</w:t>
      </w:r>
      <w:r w:rsidR="00580306">
        <w:rPr>
          <w:rFonts w:ascii="Arial" w:hAnsi="Arial" w:cs="Arial"/>
          <w:sz w:val="22"/>
          <w:szCs w:val="22"/>
        </w:rPr>
        <w:t xml:space="preserve"> (Special Optics)</w:t>
      </w:r>
      <w:r w:rsidR="00447DB6" w:rsidRPr="000A4193">
        <w:rPr>
          <w:rFonts w:ascii="Arial" w:hAnsi="Arial" w:cs="Arial"/>
          <w:sz w:val="22"/>
          <w:szCs w:val="22"/>
        </w:rPr>
        <w:t xml:space="preserve"> </w:t>
      </w:r>
      <w:r w:rsidR="00DF764B">
        <w:rPr>
          <w:rFonts w:ascii="Arial" w:hAnsi="Arial" w:cs="Arial"/>
          <w:sz w:val="22"/>
          <w:szCs w:val="22"/>
        </w:rPr>
        <w:t>is</w:t>
      </w:r>
      <w:r w:rsidR="00447DB6" w:rsidRPr="000A4193">
        <w:rPr>
          <w:rFonts w:ascii="Arial" w:hAnsi="Arial" w:cs="Arial"/>
          <w:sz w:val="22"/>
          <w:szCs w:val="22"/>
        </w:rPr>
        <w:t xml:space="preserve"> </w:t>
      </w:r>
      <w:r w:rsidR="007B09A0">
        <w:rPr>
          <w:rFonts w:ascii="Arial" w:hAnsi="Arial" w:cs="Arial"/>
          <w:sz w:val="22"/>
          <w:szCs w:val="22"/>
        </w:rPr>
        <w:t>a convenient</w:t>
      </w:r>
      <w:r w:rsidR="00447DB6" w:rsidRPr="000A4193">
        <w:rPr>
          <w:rFonts w:ascii="Arial" w:hAnsi="Arial" w:cs="Arial"/>
          <w:sz w:val="22"/>
          <w:szCs w:val="22"/>
        </w:rPr>
        <w:t xml:space="preserve"> option, the FOV of the objective is limited to 0.15 mm (diffraction-limited) and 0.25 mm (near diffraction-limited)</w:t>
      </w:r>
      <w:r w:rsidR="00D664B3">
        <w:rPr>
          <w:rFonts w:ascii="Arial" w:hAnsi="Arial" w:cs="Arial"/>
          <w:sz w:val="22"/>
          <w:szCs w:val="22"/>
        </w:rPr>
        <w:t>,</w:t>
      </w:r>
      <w:r w:rsidR="00447DB6" w:rsidRPr="000A4193">
        <w:rPr>
          <w:rFonts w:ascii="Arial" w:hAnsi="Arial" w:cs="Arial"/>
          <w:sz w:val="22"/>
          <w:szCs w:val="22"/>
        </w:rPr>
        <w:t xml:space="preserve"> which is too small for our design. </w:t>
      </w:r>
      <w:r w:rsidR="00B205C1" w:rsidRPr="000A4193">
        <w:rPr>
          <w:rFonts w:ascii="Arial" w:hAnsi="Arial" w:cs="Arial"/>
          <w:sz w:val="22"/>
          <w:szCs w:val="22"/>
        </w:rPr>
        <w:t>On the other hand, using a</w:t>
      </w:r>
      <w:r w:rsidR="00447DB6" w:rsidRPr="000A4193">
        <w:rPr>
          <w:rFonts w:ascii="Arial" w:hAnsi="Arial" w:cs="Arial"/>
          <w:sz w:val="22"/>
          <w:szCs w:val="22"/>
        </w:rPr>
        <w:t xml:space="preserve"> water</w:t>
      </w:r>
      <w:r w:rsidR="00D664B3">
        <w:rPr>
          <w:rFonts w:ascii="Arial" w:hAnsi="Arial" w:cs="Arial"/>
          <w:sz w:val="22"/>
          <w:szCs w:val="22"/>
        </w:rPr>
        <w:t>-</w:t>
      </w:r>
      <w:r w:rsidR="00447DB6" w:rsidRPr="000A4193">
        <w:rPr>
          <w:rFonts w:ascii="Arial" w:hAnsi="Arial" w:cs="Arial"/>
          <w:sz w:val="22"/>
          <w:szCs w:val="22"/>
        </w:rPr>
        <w:t>immersion objective requires sealing the water into a custom housing or prism with a cover glass</w:t>
      </w:r>
      <w:r w:rsidR="00F73EB2" w:rsidRPr="000A4193">
        <w:rPr>
          <w:rFonts w:ascii="Arial" w:hAnsi="Arial" w:cs="Arial"/>
          <w:sz w:val="22"/>
          <w:szCs w:val="22"/>
        </w:rPr>
        <w:t>.</w:t>
      </w:r>
      <w:r w:rsidR="00447DB6" w:rsidRPr="000A4193">
        <w:rPr>
          <w:rFonts w:ascii="Arial" w:hAnsi="Arial" w:cs="Arial"/>
          <w:sz w:val="22"/>
          <w:szCs w:val="22"/>
        </w:rPr>
        <w:t xml:space="preserve"> </w:t>
      </w:r>
      <w:r w:rsidR="00E510BE" w:rsidRPr="000A4193">
        <w:rPr>
          <w:rFonts w:ascii="Arial" w:hAnsi="Arial" w:cs="Arial"/>
          <w:sz w:val="22"/>
          <w:szCs w:val="22"/>
        </w:rPr>
        <w:t xml:space="preserve">This is not compatible with the </w:t>
      </w:r>
      <w:r w:rsidR="00447DB6" w:rsidRPr="000A4193">
        <w:rPr>
          <w:rFonts w:ascii="Arial" w:hAnsi="Arial" w:cs="Arial"/>
          <w:sz w:val="22"/>
          <w:szCs w:val="22"/>
        </w:rPr>
        <w:t>Olympus water objective</w:t>
      </w:r>
      <w:r w:rsidR="00E510BE" w:rsidRPr="000A4193">
        <w:rPr>
          <w:rFonts w:ascii="Arial" w:hAnsi="Arial" w:cs="Arial"/>
          <w:sz w:val="22"/>
          <w:szCs w:val="22"/>
        </w:rPr>
        <w:t>,</w:t>
      </w:r>
      <w:r w:rsidR="00447DB6" w:rsidRPr="000A4193">
        <w:rPr>
          <w:rFonts w:ascii="Arial" w:hAnsi="Arial" w:cs="Arial"/>
          <w:sz w:val="22"/>
          <w:szCs w:val="22"/>
        </w:rPr>
        <w:t xml:space="preserve"> </w:t>
      </w:r>
      <w:r w:rsidR="00E510BE" w:rsidRPr="000A4193">
        <w:rPr>
          <w:rFonts w:ascii="Arial" w:hAnsi="Arial" w:cs="Arial"/>
          <w:sz w:val="22"/>
          <w:szCs w:val="22"/>
        </w:rPr>
        <w:t>as it is</w:t>
      </w:r>
      <w:r w:rsidR="00447DB6" w:rsidRPr="000A4193">
        <w:rPr>
          <w:rFonts w:ascii="Arial" w:hAnsi="Arial" w:cs="Arial"/>
          <w:sz w:val="22"/>
          <w:szCs w:val="22"/>
        </w:rPr>
        <w:t xml:space="preserve"> </w:t>
      </w:r>
      <w:r w:rsidR="00BA78EA" w:rsidRPr="000A4193">
        <w:rPr>
          <w:rFonts w:ascii="Arial" w:hAnsi="Arial" w:cs="Arial"/>
          <w:sz w:val="22"/>
          <w:szCs w:val="22"/>
        </w:rPr>
        <w:t xml:space="preserve">not designed </w:t>
      </w:r>
      <w:r w:rsidR="00447DB6" w:rsidRPr="000A4193">
        <w:rPr>
          <w:rFonts w:ascii="Arial" w:hAnsi="Arial" w:cs="Arial"/>
          <w:sz w:val="22"/>
          <w:szCs w:val="22"/>
        </w:rPr>
        <w:t xml:space="preserve">for use with a cover glass. Therefore, the only viable option is the </w:t>
      </w:r>
      <w:r w:rsidR="00BA78EA" w:rsidRPr="000A4193">
        <w:rPr>
          <w:rFonts w:ascii="Arial" w:hAnsi="Arial" w:cs="Arial"/>
          <w:sz w:val="22"/>
          <w:szCs w:val="22"/>
        </w:rPr>
        <w:t xml:space="preserve">Zeiss </w:t>
      </w:r>
      <w:r w:rsidR="00447DB6" w:rsidRPr="000A4193">
        <w:rPr>
          <w:rFonts w:ascii="Arial" w:hAnsi="Arial" w:cs="Arial"/>
          <w:sz w:val="22"/>
          <w:szCs w:val="22"/>
        </w:rPr>
        <w:t xml:space="preserve">“W” Plan Apochromat 20X. We developed </w:t>
      </w:r>
      <w:r w:rsidR="00C42CF0">
        <w:rPr>
          <w:rFonts w:ascii="Arial" w:hAnsi="Arial" w:cs="Arial"/>
          <w:sz w:val="22"/>
          <w:szCs w:val="22"/>
        </w:rPr>
        <w:t xml:space="preserve">but did not </w:t>
      </w:r>
      <w:r w:rsidR="00337DBF">
        <w:rPr>
          <w:rFonts w:ascii="Arial" w:hAnsi="Arial" w:cs="Arial"/>
          <w:sz w:val="22"/>
          <w:szCs w:val="22"/>
        </w:rPr>
        <w:t xml:space="preserve">ultimately </w:t>
      </w:r>
      <w:r w:rsidR="00C536F5">
        <w:rPr>
          <w:rFonts w:ascii="Arial" w:hAnsi="Arial" w:cs="Arial"/>
          <w:sz w:val="22"/>
          <w:szCs w:val="22"/>
        </w:rPr>
        <w:t xml:space="preserve">configure and </w:t>
      </w:r>
      <w:r w:rsidR="00C42CF0">
        <w:rPr>
          <w:rFonts w:ascii="Arial" w:hAnsi="Arial" w:cs="Arial"/>
          <w:sz w:val="22"/>
          <w:szCs w:val="22"/>
        </w:rPr>
        <w:t xml:space="preserve">test </w:t>
      </w:r>
      <w:r w:rsidR="00447DB6" w:rsidRPr="000A4193">
        <w:rPr>
          <w:rFonts w:ascii="Arial" w:hAnsi="Arial" w:cs="Arial"/>
          <w:sz w:val="22"/>
          <w:szCs w:val="22"/>
        </w:rPr>
        <w:t xml:space="preserve">a custom sleeve to house this </w:t>
      </w:r>
      <w:r w:rsidR="002F093B">
        <w:rPr>
          <w:rFonts w:ascii="Arial" w:hAnsi="Arial" w:cs="Arial"/>
          <w:sz w:val="22"/>
          <w:szCs w:val="22"/>
        </w:rPr>
        <w:t>objective</w:t>
      </w:r>
      <w:r w:rsidR="00447DB6" w:rsidRPr="000A4193">
        <w:rPr>
          <w:rFonts w:ascii="Arial" w:hAnsi="Arial" w:cs="Arial"/>
          <w:sz w:val="22"/>
          <w:szCs w:val="22"/>
        </w:rPr>
        <w:t xml:space="preserve">, which seals water around the tip of the objective using a gasket and cover glass. When used for O3 and combined with a downstream zoom module (for example the Resolv4K, </w:t>
      </w:r>
      <w:proofErr w:type="spellStart"/>
      <w:r w:rsidR="00447DB6" w:rsidRPr="000A4193">
        <w:rPr>
          <w:rFonts w:ascii="Arial" w:hAnsi="Arial" w:cs="Arial"/>
          <w:sz w:val="22"/>
          <w:szCs w:val="22"/>
        </w:rPr>
        <w:t>Navitar</w:t>
      </w:r>
      <w:proofErr w:type="spellEnd"/>
      <w:r w:rsidR="00447DB6" w:rsidRPr="000A4193">
        <w:rPr>
          <w:rFonts w:ascii="Arial" w:hAnsi="Arial" w:cs="Arial"/>
          <w:sz w:val="22"/>
          <w:szCs w:val="22"/>
        </w:rPr>
        <w:t xml:space="preserve">), this configuration </w:t>
      </w:r>
      <w:r w:rsidR="00430156">
        <w:rPr>
          <w:rFonts w:ascii="Arial" w:hAnsi="Arial" w:cs="Arial"/>
          <w:sz w:val="22"/>
          <w:szCs w:val="22"/>
        </w:rPr>
        <w:t xml:space="preserve">could </w:t>
      </w:r>
      <w:r w:rsidR="00447DB6" w:rsidRPr="000A4193">
        <w:rPr>
          <w:rFonts w:ascii="Arial" w:hAnsi="Arial" w:cs="Arial"/>
          <w:sz w:val="22"/>
          <w:szCs w:val="22"/>
        </w:rPr>
        <w:t xml:space="preserve">simultaneously </w:t>
      </w:r>
      <w:r w:rsidR="005A02A2">
        <w:rPr>
          <w:rFonts w:ascii="Arial" w:hAnsi="Arial" w:cs="Arial"/>
          <w:sz w:val="22"/>
          <w:szCs w:val="22"/>
        </w:rPr>
        <w:t>enable both</w:t>
      </w:r>
      <w:r w:rsidR="005A02A2" w:rsidRPr="000A4193">
        <w:rPr>
          <w:rFonts w:ascii="Arial" w:hAnsi="Arial" w:cs="Arial"/>
          <w:sz w:val="22"/>
          <w:szCs w:val="22"/>
        </w:rPr>
        <w:t xml:space="preserve"> </w:t>
      </w:r>
      <w:r w:rsidR="00447DB6" w:rsidRPr="000A4193">
        <w:rPr>
          <w:rFonts w:ascii="Arial" w:hAnsi="Arial" w:cs="Arial"/>
          <w:sz w:val="22"/>
          <w:szCs w:val="22"/>
        </w:rPr>
        <w:t>NA- and FOV-</w:t>
      </w:r>
      <w:r w:rsidR="00D664B3">
        <w:rPr>
          <w:rFonts w:ascii="Arial" w:hAnsi="Arial" w:cs="Arial"/>
          <w:sz w:val="22"/>
          <w:szCs w:val="22"/>
        </w:rPr>
        <w:t>maximized</w:t>
      </w:r>
      <w:r w:rsidR="00D664B3" w:rsidRPr="000A4193">
        <w:rPr>
          <w:rFonts w:ascii="Arial" w:hAnsi="Arial" w:cs="Arial"/>
          <w:sz w:val="22"/>
          <w:szCs w:val="22"/>
        </w:rPr>
        <w:t xml:space="preserve"> </w:t>
      </w:r>
      <w:r w:rsidR="00447DB6" w:rsidRPr="000A4193">
        <w:rPr>
          <w:rFonts w:ascii="Arial" w:hAnsi="Arial" w:cs="Arial"/>
          <w:sz w:val="22"/>
          <w:szCs w:val="22"/>
        </w:rPr>
        <w:t>imaging. While we will continue to explore and test this configuration, these components add cost and complexity to the design. The physical layout, ZEMAX model, and the customized Zeiss water objective assembly are shown in</w:t>
      </w:r>
      <w:r w:rsidR="00F2279C">
        <w:rPr>
          <w:rFonts w:ascii="Arial" w:hAnsi="Arial" w:cs="Arial"/>
          <w:b/>
          <w:bCs/>
          <w:sz w:val="22"/>
          <w:szCs w:val="22"/>
        </w:rPr>
        <w:t xml:space="preserve"> </w:t>
      </w:r>
      <w:r w:rsidR="002735F5">
        <w:rPr>
          <w:rFonts w:ascii="Arial" w:hAnsi="Arial" w:cs="Arial"/>
          <w:b/>
          <w:bCs/>
          <w:sz w:val="22"/>
          <w:szCs w:val="22"/>
        </w:rPr>
        <w:t>Supplementary Figure 12</w:t>
      </w:r>
      <w:r w:rsidR="00447DB6" w:rsidRPr="000A4193">
        <w:rPr>
          <w:rFonts w:ascii="Arial" w:hAnsi="Arial" w:cs="Arial"/>
          <w:sz w:val="22"/>
          <w:szCs w:val="22"/>
        </w:rPr>
        <w:t>.</w:t>
      </w:r>
      <w:r w:rsidR="004B2C9B">
        <w:rPr>
          <w:rFonts w:ascii="Arial" w:hAnsi="Arial" w:cs="Arial"/>
          <w:sz w:val="22"/>
          <w:szCs w:val="22"/>
        </w:rPr>
        <w:t xml:space="preserve"> Note, </w:t>
      </w:r>
      <w:r w:rsidR="00AA6FE1">
        <w:rPr>
          <w:rFonts w:ascii="Arial" w:hAnsi="Arial" w:cs="Arial"/>
          <w:sz w:val="22"/>
          <w:szCs w:val="22"/>
        </w:rPr>
        <w:t>an updated AMS-AGY v2.0 objective is now available with a larger</w:t>
      </w:r>
      <w:r w:rsidR="008E50AA">
        <w:rPr>
          <w:rFonts w:ascii="Arial" w:hAnsi="Arial" w:cs="Arial"/>
          <w:sz w:val="22"/>
          <w:szCs w:val="22"/>
        </w:rPr>
        <w:t xml:space="preserve"> 0.45 mm field of view </w:t>
      </w:r>
      <w:r w:rsidR="009F40C9">
        <w:rPr>
          <w:rFonts w:ascii="Arial" w:hAnsi="Arial" w:cs="Arial"/>
          <w:sz w:val="22"/>
          <w:szCs w:val="22"/>
        </w:rPr>
        <w:fldChar w:fldCharType="begin"/>
      </w:r>
      <w:r w:rsidR="00AE340A">
        <w:rPr>
          <w:rFonts w:ascii="Arial" w:hAnsi="Arial" w:cs="Arial"/>
          <w:sz w:val="22"/>
          <w:szCs w:val="22"/>
        </w:rPr>
        <w:instrText xml:space="preserve"> ADDIN EN.CITE &lt;EndNote&gt;&lt;Cite&gt;&lt;Author&gt;Yang&lt;/Author&gt;&lt;Year&gt;2021&lt;/Year&gt;&lt;IDText&gt;High-Resolution, Large Imaging Volume, and Multi-View Single Objective Light-Sheet Microscopy&lt;/IDText&gt;&lt;DisplayText&gt;[18]&lt;/DisplayText&gt;&lt;record&gt;&lt;urls&gt;&lt;related-urls&gt;&lt;url&gt;http://biorxiv.org/content/early/2021/04/19/2020.09.22.309229.abstract&lt;/url&gt;&lt;/related-urls&gt;&lt;/urls&gt;&lt;titles&gt;&lt;title&gt;High-Resolution, Large Imaging Volume, and Multi-View Single Objective Light-Sheet Microscopy&lt;/title&gt;&lt;secondary-title&gt;bioRxiv&lt;/secondary-title&gt;&lt;/titles&gt;&lt;pages&gt;2020.09.22.309229&lt;/pages&gt;&lt;contributors&gt;&lt;authors&gt;&lt;author&gt;Yang, Bin&lt;/author&gt;&lt;author&gt;Lange, Merlin&lt;/author&gt;&lt;author&gt;Millett-Sikking, Alfred&lt;/author&gt;&lt;author&gt;Solak, Ahmet Can&lt;/author&gt;&lt;author&gt;Kumar, Shruthi Vijay&lt;/author&gt;&lt;author&gt;Wang, Wanpeng&lt;/author&gt;&lt;author&gt;Kobayashi, Hirofumi&lt;/author&gt;&lt;author&gt;McCarroll, Matthew N.&lt;/author&gt;&lt;author&gt;Whitehead, Lachlan W.&lt;/author&gt;&lt;author&gt;Fiolka, Reto P.&lt;/author&gt;&lt;author&gt;Kornberg, Thomas B.&lt;/author&gt;&lt;author&gt;York, Andrew G.&lt;/author&gt;&lt;author&gt;Royer, Loic A.&lt;/author&gt;&lt;/authors&gt;&lt;/contributors&gt;&lt;added-date format="utc"&gt;1620235467&lt;/added-date&gt;&lt;ref-type name="Journal Article"&gt;17&lt;/ref-type&gt;&lt;dates&gt;&lt;year&gt;2021&lt;/year&gt;&lt;/dates&gt;&lt;rec-number&gt;650&lt;/rec-number&gt;&lt;last-updated-date format="utc"&gt;1620235467&lt;/last-updated-date&gt;&lt;electronic-resource-num&gt;10.1101/2020.09.22.309229&lt;/electronic-resource-num&gt;&lt;/record&gt;&lt;/Cite&gt;&lt;/EndNote&gt;</w:instrText>
      </w:r>
      <w:r w:rsidR="009F40C9">
        <w:rPr>
          <w:rFonts w:ascii="Arial" w:hAnsi="Arial" w:cs="Arial"/>
          <w:sz w:val="22"/>
          <w:szCs w:val="22"/>
        </w:rPr>
        <w:fldChar w:fldCharType="separate"/>
      </w:r>
      <w:r w:rsidR="00AE340A">
        <w:rPr>
          <w:rFonts w:ascii="Arial" w:hAnsi="Arial" w:cs="Arial"/>
          <w:noProof/>
          <w:sz w:val="22"/>
          <w:szCs w:val="22"/>
        </w:rPr>
        <w:t>[18]</w:t>
      </w:r>
      <w:r w:rsidR="009F40C9">
        <w:rPr>
          <w:rFonts w:ascii="Arial" w:hAnsi="Arial" w:cs="Arial"/>
          <w:sz w:val="22"/>
          <w:szCs w:val="22"/>
        </w:rPr>
        <w:fldChar w:fldCharType="end"/>
      </w:r>
      <w:r w:rsidR="008E50AA">
        <w:rPr>
          <w:rFonts w:ascii="Arial" w:hAnsi="Arial" w:cs="Arial"/>
          <w:sz w:val="22"/>
          <w:szCs w:val="22"/>
        </w:rPr>
        <w:t>.</w:t>
      </w:r>
    </w:p>
    <w:p w14:paraId="3828C2D9" w14:textId="24F8F0BA" w:rsidR="002259FB" w:rsidRDefault="002259FB" w:rsidP="003C45ED">
      <w:pPr>
        <w:spacing w:line="480" w:lineRule="auto"/>
        <w:rPr>
          <w:rFonts w:ascii="Arial" w:hAnsi="Arial" w:cs="Arial"/>
          <w:sz w:val="22"/>
          <w:szCs w:val="22"/>
        </w:rPr>
      </w:pPr>
    </w:p>
    <w:p w14:paraId="5FE08DEB" w14:textId="77777777" w:rsidR="00D66A04" w:rsidRPr="008B06AF" w:rsidRDefault="00D66A04" w:rsidP="00D66A04">
      <w:pPr>
        <w:widowControl w:val="0"/>
        <w:spacing w:line="480" w:lineRule="auto"/>
        <w:rPr>
          <w:rFonts w:ascii="Arial" w:hAnsi="Arial" w:cs="Arial"/>
          <w:i/>
          <w:iCs/>
          <w:sz w:val="22"/>
          <w:szCs w:val="22"/>
        </w:rPr>
      </w:pPr>
      <w:r w:rsidRPr="008B06AF">
        <w:rPr>
          <w:rFonts w:ascii="Arial" w:hAnsi="Arial" w:cs="Arial"/>
          <w:i/>
          <w:iCs/>
          <w:sz w:val="22"/>
          <w:szCs w:val="22"/>
        </w:rPr>
        <w:t xml:space="preserve">Specimen </w:t>
      </w:r>
      <w:r>
        <w:rPr>
          <w:rFonts w:ascii="Arial" w:hAnsi="Arial" w:cs="Arial"/>
          <w:i/>
          <w:iCs/>
          <w:sz w:val="22"/>
          <w:szCs w:val="22"/>
        </w:rPr>
        <w:t>holders</w:t>
      </w:r>
    </w:p>
    <w:p w14:paraId="44B14D5B" w14:textId="28057951" w:rsidR="00D66A04" w:rsidRPr="008B06AF" w:rsidRDefault="00D66A04" w:rsidP="00D66A04">
      <w:pPr>
        <w:widowControl w:val="0"/>
        <w:spacing w:line="480" w:lineRule="auto"/>
        <w:rPr>
          <w:rFonts w:ascii="Arial" w:hAnsi="Arial" w:cs="Arial"/>
          <w:sz w:val="22"/>
          <w:szCs w:val="22"/>
        </w:rPr>
      </w:pPr>
      <w:r w:rsidRPr="008B06AF">
        <w:rPr>
          <w:rFonts w:ascii="Arial" w:hAnsi="Arial" w:cs="Arial"/>
          <w:sz w:val="22"/>
          <w:szCs w:val="22"/>
        </w:rPr>
        <w:t>Transparent specimen</w:t>
      </w:r>
      <w:r w:rsidR="00B82ED7">
        <w:rPr>
          <w:rFonts w:ascii="Arial" w:hAnsi="Arial" w:cs="Arial"/>
          <w:sz w:val="22"/>
          <w:szCs w:val="22"/>
        </w:rPr>
        <w:t>-</w:t>
      </w:r>
      <w:r w:rsidRPr="008B06AF">
        <w:rPr>
          <w:rFonts w:ascii="Arial" w:hAnsi="Arial" w:cs="Arial"/>
          <w:sz w:val="22"/>
          <w:szCs w:val="22"/>
        </w:rPr>
        <w:t xml:space="preserve">holder materials can be interchanged and fixed to the bottom of </w:t>
      </w:r>
      <w:r w:rsidR="00B82ED7">
        <w:rPr>
          <w:rFonts w:ascii="Arial" w:hAnsi="Arial" w:cs="Arial"/>
          <w:sz w:val="22"/>
          <w:szCs w:val="22"/>
        </w:rPr>
        <w:t>a</w:t>
      </w:r>
      <w:r w:rsidR="00B82ED7" w:rsidRPr="008B06AF">
        <w:rPr>
          <w:rFonts w:ascii="Arial" w:hAnsi="Arial" w:cs="Arial"/>
          <w:sz w:val="22"/>
          <w:szCs w:val="22"/>
        </w:rPr>
        <w:t xml:space="preserve"> </w:t>
      </w:r>
      <w:r>
        <w:rPr>
          <w:rFonts w:ascii="Arial" w:hAnsi="Arial" w:cs="Arial"/>
          <w:sz w:val="22"/>
          <w:szCs w:val="22"/>
        </w:rPr>
        <w:t>modular holder to ensure adequate index</w:t>
      </w:r>
      <w:r w:rsidR="00B82ED7">
        <w:rPr>
          <w:rFonts w:ascii="Arial" w:hAnsi="Arial" w:cs="Arial"/>
          <w:sz w:val="22"/>
          <w:szCs w:val="22"/>
        </w:rPr>
        <w:t xml:space="preserve"> </w:t>
      </w:r>
      <w:r>
        <w:rPr>
          <w:rFonts w:ascii="Arial" w:hAnsi="Arial" w:cs="Arial"/>
          <w:sz w:val="22"/>
          <w:szCs w:val="22"/>
        </w:rPr>
        <w:t xml:space="preserve">matching for different clearing protocols (FEP or PTFE for expanded gels or </w:t>
      </w:r>
      <w:proofErr w:type="spellStart"/>
      <w:r>
        <w:rPr>
          <w:rFonts w:ascii="Arial" w:hAnsi="Arial" w:cs="Arial"/>
          <w:sz w:val="22"/>
          <w:szCs w:val="22"/>
        </w:rPr>
        <w:t>ClearSee</w:t>
      </w:r>
      <w:proofErr w:type="spellEnd"/>
      <w:r>
        <w:rPr>
          <w:rFonts w:ascii="Arial" w:hAnsi="Arial" w:cs="Arial"/>
          <w:sz w:val="22"/>
          <w:szCs w:val="22"/>
        </w:rPr>
        <w:t xml:space="preserve">, fused silica for CLARITY, PMMA for Ce3D, BK7 glass for CUBIC, COC or COP for PEGASOS, and HIVEX for iDISCO, BABB, or ECi) </w:t>
      </w:r>
      <w:r w:rsidRPr="008B06AF">
        <w:rPr>
          <w:rFonts w:ascii="Arial" w:hAnsi="Arial" w:cs="Arial"/>
          <w:sz w:val="22"/>
          <w:szCs w:val="22"/>
        </w:rPr>
        <w:fldChar w:fldCharType="begin"/>
      </w:r>
      <w:r w:rsidR="00AE340A">
        <w:rPr>
          <w:rFonts w:ascii="Arial" w:hAnsi="Arial" w:cs="Arial"/>
          <w:sz w:val="22"/>
          <w:szCs w:val="22"/>
        </w:rPr>
        <w:instrText xml:space="preserve"> ADDIN EN.CITE &lt;EndNote&gt;&lt;Cite&gt;&lt;Author&gt;Adam&lt;/Author&gt;&lt;Year&gt;2019&lt;/Year&gt;&lt;RecNum&gt;0&lt;/RecNum&gt;&lt;IDText&gt;Multi-immersion open-top light-sheet microscope for high-throughput imaging of cleared tissues&lt;/IDText&gt;&lt;DisplayText&gt;[2]&lt;/DisplayText&gt;&lt;record&gt;&lt;dates&gt;&lt;pub-dates&gt;&lt;date&gt;2019-07-04&lt;/date&gt;&lt;/pub-dates&gt;&lt;year&gt;2019&lt;/year&gt;&lt;/dates&gt;&lt;keywords&gt;&lt;keyword&gt;Cancer&lt;/keyword&gt;&lt;keyword&gt;Light-sheet microscopy&lt;/keyword&gt;&lt;keyword&gt;Neuroscience&lt;/keyword&gt;&lt;keyword&gt;Optical imaging&lt;/keyword&gt;&lt;keyword&gt;Systems biology&lt;/keyword&gt;&lt;/keywords&gt;&lt;urls&gt;&lt;related-urls&gt;&lt;url&gt;https://www.nature.com/articles/s41467-019-10534-0&lt;/url&gt;&lt;/related-urls&gt;&lt;/urls&gt;&lt;isbn&gt;2041-17232041-1723&lt;/isbn&gt;&lt;work-type&gt;OriginalPaper&lt;/work-type&gt;&lt;titles&gt;&lt;title&gt;Multi-immersion open-top light-sheet microscope for high-throughput imaging of cleared tissues&lt;/title&gt;&lt;secondary-title&gt;Nature Communications&lt;/secondary-title&gt;&lt;/titles&gt;&lt;pages&gt;1-8&lt;/pages&gt;&lt;number&gt;1&lt;/number&gt;&lt;contributors&gt;&lt;authors&gt;&lt;author&gt;Adam K. Glaser&lt;/author&gt;&lt;author&gt;Nicholas P. Reder&lt;/author&gt;&lt;author&gt;Ye Chen&lt;/author&gt;&lt;author&gt;Chengbo Yin&lt;/author&gt;&lt;author&gt;Linpeng Wei&lt;/author&gt;&lt;author&gt;Soyoung Kang&lt;/author&gt;&lt;author&gt;Lindsey A. Barner&lt;/author&gt;&lt;author&gt;Weisi Xie&lt;/author&gt;&lt;author&gt;Erin F. McCarty&lt;/author&gt;&lt;author&gt;Chenyi Mao&lt;/author&gt;&lt;author&gt;Aaron R. Halpern&lt;/author&gt;&lt;author&gt;Caleb R. Stoltzfus&lt;/author&gt;&lt;author&gt;Jonathan S. Daniels&lt;/author&gt;&lt;author&gt;Michael Y. Gerner&lt;/author&gt;&lt;author&gt;Philip R. Nicovich&lt;/author&gt;&lt;author&gt;Joshua C. Vaughan&lt;/author&gt;&lt;author&gt;Lawrence D. True&lt;/author&gt;&lt;author&gt;Jonathan T. C. Liu&lt;/author&gt;&lt;/authors&gt;&lt;/contributors&gt;&lt;language&gt;En&lt;/language&gt;&lt;added-date format="utc"&gt;1569513467&lt;/added-date&gt;&lt;ref-type name="Journal Article"&gt;17&lt;/ref-type&gt;&lt;rec-number&gt;317&lt;/rec-number&gt;&lt;publisher&gt;Nature Publishing Group&lt;/publisher&gt;&lt;last-updated-date format="utc"&gt;1569513467&lt;/last-updated-date&gt;&lt;electronic-resource-num&gt;doi:10.1038/s41467-019-10534-0&lt;/electronic-resource-num&gt;&lt;volume&gt;10&lt;/volume&gt;&lt;/record&gt;&lt;/Cite&gt;&lt;/EndNote&gt;</w:instrText>
      </w:r>
      <w:r w:rsidRPr="008B06AF">
        <w:rPr>
          <w:rFonts w:ascii="Arial" w:hAnsi="Arial" w:cs="Arial"/>
          <w:sz w:val="22"/>
          <w:szCs w:val="22"/>
        </w:rPr>
        <w:fldChar w:fldCharType="separate"/>
      </w:r>
      <w:r w:rsidR="00AE340A">
        <w:rPr>
          <w:rFonts w:ascii="Arial" w:hAnsi="Arial" w:cs="Arial"/>
          <w:noProof/>
          <w:sz w:val="22"/>
          <w:szCs w:val="22"/>
        </w:rPr>
        <w:t>[2]</w:t>
      </w:r>
      <w:r w:rsidRPr="008B06AF">
        <w:rPr>
          <w:rFonts w:ascii="Arial" w:hAnsi="Arial" w:cs="Arial"/>
          <w:sz w:val="22"/>
          <w:szCs w:val="22"/>
        </w:rPr>
        <w:fldChar w:fldCharType="end"/>
      </w:r>
      <w:r>
        <w:rPr>
          <w:rFonts w:ascii="Arial" w:hAnsi="Arial" w:cs="Arial"/>
          <w:sz w:val="22"/>
          <w:szCs w:val="22"/>
        </w:rPr>
        <w:t>. See</w:t>
      </w:r>
      <w:r w:rsidRPr="00FE3BC9">
        <w:rPr>
          <w:rFonts w:ascii="Arial" w:hAnsi="Arial" w:cs="Arial"/>
          <w:b/>
          <w:bCs/>
          <w:sz w:val="22"/>
          <w:szCs w:val="22"/>
        </w:rPr>
        <w:t xml:space="preserve"> </w:t>
      </w:r>
      <w:r>
        <w:rPr>
          <w:rFonts w:ascii="Arial" w:hAnsi="Arial" w:cs="Arial"/>
          <w:b/>
          <w:bCs/>
          <w:sz w:val="22"/>
          <w:szCs w:val="22"/>
        </w:rPr>
        <w:t xml:space="preserve">Supplementary Figure </w:t>
      </w:r>
      <w:r w:rsidR="005A143D">
        <w:rPr>
          <w:rFonts w:ascii="Arial" w:hAnsi="Arial" w:cs="Arial"/>
          <w:b/>
          <w:bCs/>
          <w:sz w:val="22"/>
          <w:szCs w:val="22"/>
        </w:rPr>
        <w:t>5</w:t>
      </w:r>
      <w:r>
        <w:rPr>
          <w:rFonts w:ascii="Arial" w:hAnsi="Arial" w:cs="Arial"/>
          <w:b/>
          <w:bCs/>
          <w:sz w:val="22"/>
          <w:szCs w:val="22"/>
        </w:rPr>
        <w:t xml:space="preserve"> </w:t>
      </w:r>
      <w:r>
        <w:rPr>
          <w:rFonts w:ascii="Arial" w:hAnsi="Arial" w:cs="Arial"/>
          <w:sz w:val="22"/>
          <w:szCs w:val="22"/>
        </w:rPr>
        <w:t>for a full matrix of specimen holder materials and clearing protocols.</w:t>
      </w:r>
    </w:p>
    <w:p w14:paraId="60F185DB" w14:textId="77777777" w:rsidR="00D66A04" w:rsidRPr="008B06AF" w:rsidRDefault="00D66A04" w:rsidP="00D66A04">
      <w:pPr>
        <w:widowControl w:val="0"/>
        <w:spacing w:line="480" w:lineRule="auto"/>
        <w:rPr>
          <w:rFonts w:ascii="Arial" w:hAnsi="Arial" w:cs="Arial"/>
          <w:i/>
          <w:iCs/>
          <w:sz w:val="22"/>
          <w:szCs w:val="22"/>
        </w:rPr>
      </w:pPr>
    </w:p>
    <w:p w14:paraId="2CA90EAE" w14:textId="77777777" w:rsidR="00D66A04" w:rsidRPr="008B06AF" w:rsidRDefault="00D66A04" w:rsidP="00D66A04">
      <w:pPr>
        <w:widowControl w:val="0"/>
        <w:spacing w:line="480" w:lineRule="auto"/>
        <w:rPr>
          <w:rFonts w:ascii="Arial" w:hAnsi="Arial" w:cs="Arial"/>
          <w:i/>
          <w:iCs/>
          <w:sz w:val="22"/>
          <w:szCs w:val="22"/>
        </w:rPr>
      </w:pPr>
      <w:r w:rsidRPr="008B06AF">
        <w:rPr>
          <w:rFonts w:ascii="Arial" w:hAnsi="Arial" w:cs="Arial"/>
          <w:i/>
          <w:iCs/>
          <w:sz w:val="22"/>
          <w:szCs w:val="22"/>
        </w:rPr>
        <w:t>Optical performance simulations</w:t>
      </w:r>
    </w:p>
    <w:p w14:paraId="6CA5072B" w14:textId="2CAC13D7" w:rsidR="00D66A04" w:rsidRPr="008B06AF" w:rsidRDefault="00D66A04" w:rsidP="00D66A04">
      <w:pPr>
        <w:widowControl w:val="0"/>
        <w:spacing w:line="480" w:lineRule="auto"/>
        <w:rPr>
          <w:rFonts w:ascii="Arial" w:hAnsi="Arial" w:cs="Arial"/>
          <w:sz w:val="22"/>
          <w:szCs w:val="22"/>
        </w:rPr>
      </w:pPr>
      <w:r w:rsidRPr="008B06AF">
        <w:rPr>
          <w:rFonts w:ascii="Arial" w:hAnsi="Arial" w:cs="Arial"/>
          <w:sz w:val="22"/>
          <w:szCs w:val="22"/>
        </w:rPr>
        <w:t xml:space="preserve">To calculate the axial and lateral resolution of the various system configurations, a custom simulation </w:t>
      </w:r>
      <w:r w:rsidRPr="008B06AF">
        <w:rPr>
          <w:rFonts w:ascii="Arial" w:hAnsi="Arial" w:cs="Arial"/>
          <w:sz w:val="22"/>
          <w:szCs w:val="22"/>
        </w:rPr>
        <w:lastRenderedPageBreak/>
        <w:t xml:space="preserve">code was developed in Python. In short, the polar and azimuthal ray angles (spherical coordinate system) for a given NA across the pupil of O2 </w:t>
      </w:r>
      <w:r>
        <w:rPr>
          <w:rFonts w:ascii="Arial" w:hAnsi="Arial" w:cs="Arial"/>
          <w:sz w:val="22"/>
          <w:szCs w:val="22"/>
        </w:rPr>
        <w:t>are</w:t>
      </w:r>
      <w:r w:rsidRPr="008B06AF">
        <w:rPr>
          <w:rFonts w:ascii="Arial" w:hAnsi="Arial" w:cs="Arial"/>
          <w:sz w:val="22"/>
          <w:szCs w:val="22"/>
        </w:rPr>
        <w:t xml:space="preserve"> calculated over a grid with a user-defined numerical resolution (default 256 x 256). The incident angle of these rays on a tilted O3 </w:t>
      </w:r>
      <w:r>
        <w:rPr>
          <w:rFonts w:ascii="Arial" w:hAnsi="Arial" w:cs="Arial"/>
          <w:sz w:val="22"/>
          <w:szCs w:val="22"/>
        </w:rPr>
        <w:t>ar</w:t>
      </w:r>
      <w:r w:rsidRPr="008B06AF">
        <w:rPr>
          <w:rFonts w:ascii="Arial" w:hAnsi="Arial" w:cs="Arial"/>
          <w:sz w:val="22"/>
          <w:szCs w:val="22"/>
        </w:rPr>
        <w:t xml:space="preserve">e then calculated, as shown in </w:t>
      </w:r>
      <w:r>
        <w:rPr>
          <w:rFonts w:ascii="Arial" w:hAnsi="Arial" w:cs="Arial"/>
          <w:b/>
          <w:bCs/>
          <w:sz w:val="22"/>
          <w:szCs w:val="22"/>
        </w:rPr>
        <w:t xml:space="preserve">Supplementary Figure 30 </w:t>
      </w:r>
      <w:r w:rsidRPr="008B06AF">
        <w:rPr>
          <w:rFonts w:ascii="Arial" w:hAnsi="Arial" w:cs="Arial"/>
          <w:sz w:val="22"/>
          <w:szCs w:val="22"/>
        </w:rPr>
        <w:t xml:space="preserve">and described in </w:t>
      </w:r>
      <w:r w:rsidRPr="008B06AF">
        <w:rPr>
          <w:rFonts w:ascii="Arial" w:hAnsi="Arial" w:cs="Arial"/>
          <w:sz w:val="22"/>
          <w:szCs w:val="22"/>
        </w:rPr>
        <w:fldChar w:fldCharType="begin"/>
      </w:r>
      <w:r w:rsidR="00AE340A">
        <w:rPr>
          <w:rFonts w:ascii="Arial" w:hAnsi="Arial" w:cs="Arial"/>
          <w:sz w:val="22"/>
          <w:szCs w:val="22"/>
        </w:rPr>
        <w:instrText xml:space="preserve"> ADDIN EN.CITE &lt;EndNote&gt;&lt;Cite&gt;&lt;Author&gt;McGorty&lt;/Author&gt;&lt;Year&gt;2017&lt;/Year&gt;&lt;RecNum&gt;0&lt;/RecNum&gt;&lt;IDText&gt;High-NA open-top selective-plane illumination microscopy for biological imaging&lt;/IDText&gt;&lt;DisplayText&gt;[5]&lt;/DisplayText&gt;&lt;record&gt;&lt;urls&gt;&lt;related-urls&gt;&lt;url&gt;http://dx.doi.org/10.1364/oe.25.017798&lt;/url&gt;&lt;/related-urls&gt;&lt;/urls&gt;&lt;isbn&gt;1094-4087 (Electronic)&lt;/isbn&gt;&lt;titles&gt;&lt;title&gt;High-NA open-top selective-plane illumination microscopy for biological imaging&lt;/title&gt;&lt;secondary-title&gt;Optics Express&lt;/secondary-title&gt;&lt;/titles&gt;&lt;pages&gt;17798-810&lt;/pages&gt;&lt;number&gt;15&lt;/number&gt;&lt;contributors&gt;&lt;authors&gt;&lt;author&gt;McGorty, R.&lt;/author&gt;&lt;author&gt;Xie, D.&lt;/author&gt;&lt;author&gt;Huang, B.&lt;/author&gt;&lt;/authors&gt;&lt;/contributors&gt;&lt;language&gt;eng&lt;/language&gt;&lt;added-date format="utc"&gt;1540267812&lt;/added-date&gt;&lt;ref-type name="Journal Article"&gt;17&lt;/ref-type&gt;&lt;auth-address&gt;Dept. of Physics and Biophysics, University of San Diego, CA 92110, USADept. of Pharmaceutical Chemistry, University of California, San Francisco, CA 94158, USA&lt;/auth-address&gt;&lt;dates&gt;&lt;year&gt;2017&lt;/year&gt;&lt;/dates&gt;&lt;rec-number&gt;260&lt;/rec-number&gt;&lt;last-updated-date format="utc"&gt;1548347214&lt;/last-updated-date&gt;&lt;accession-num&gt;28789271&lt;/accession-num&gt;&lt;electronic-resource-num&gt;10.1364/oe.25.017798&lt;/electronic-resource-num&gt;&lt;volume&gt;25&lt;/volume&gt;&lt;/record&gt;&lt;/Cite&gt;&lt;/EndNote&gt;</w:instrText>
      </w:r>
      <w:r w:rsidRPr="008B06AF">
        <w:rPr>
          <w:rFonts w:ascii="Arial" w:hAnsi="Arial" w:cs="Arial"/>
          <w:sz w:val="22"/>
          <w:szCs w:val="22"/>
        </w:rPr>
        <w:fldChar w:fldCharType="separate"/>
      </w:r>
      <w:r w:rsidR="00AE340A">
        <w:rPr>
          <w:rFonts w:ascii="Arial" w:hAnsi="Arial" w:cs="Arial"/>
          <w:noProof/>
          <w:sz w:val="22"/>
          <w:szCs w:val="22"/>
        </w:rPr>
        <w:t>[5]</w:t>
      </w:r>
      <w:r w:rsidRPr="008B06AF">
        <w:rPr>
          <w:rFonts w:ascii="Arial" w:hAnsi="Arial" w:cs="Arial"/>
          <w:sz w:val="22"/>
          <w:szCs w:val="22"/>
        </w:rPr>
        <w:fldChar w:fldCharType="end"/>
      </w:r>
      <w:r w:rsidRPr="008B06AF">
        <w:rPr>
          <w:rFonts w:ascii="Arial" w:hAnsi="Arial" w:cs="Arial"/>
          <w:sz w:val="22"/>
          <w:szCs w:val="22"/>
        </w:rPr>
        <w:t xml:space="preserve">. Based on the acceptance NA of O3, the pupil plane </w:t>
      </w:r>
      <w:r>
        <w:rPr>
          <w:rFonts w:ascii="Arial" w:hAnsi="Arial" w:cs="Arial"/>
          <w:sz w:val="22"/>
          <w:szCs w:val="22"/>
        </w:rPr>
        <w:t>is</w:t>
      </w:r>
      <w:r w:rsidRPr="008B06AF">
        <w:rPr>
          <w:rFonts w:ascii="Arial" w:hAnsi="Arial" w:cs="Arial"/>
          <w:sz w:val="22"/>
          <w:szCs w:val="22"/>
        </w:rPr>
        <w:t xml:space="preserve"> then clipped in 2D, yielding the final pupil pattern </w:t>
      </w:r>
      <w:r w:rsidRPr="008B06AF">
        <w:rPr>
          <w:rFonts w:ascii="Arial" w:hAnsi="Arial" w:cs="Arial"/>
          <w:i/>
          <w:iCs/>
          <w:sz w:val="22"/>
          <w:szCs w:val="22"/>
        </w:rPr>
        <w:t>P</w:t>
      </w:r>
      <w:r w:rsidRPr="008B06AF">
        <w:rPr>
          <w:rFonts w:ascii="Arial" w:hAnsi="Arial" w:cs="Arial"/>
          <w:sz w:val="22"/>
          <w:szCs w:val="22"/>
        </w:rPr>
        <w:t>(</w:t>
      </w:r>
      <w:proofErr w:type="spellStart"/>
      <w:proofErr w:type="gramStart"/>
      <w:r w:rsidRPr="008B06AF">
        <w:rPr>
          <w:rFonts w:ascii="Arial" w:hAnsi="Arial" w:cs="Arial"/>
          <w:i/>
          <w:iCs/>
          <w:sz w:val="22"/>
          <w:szCs w:val="22"/>
        </w:rPr>
        <w:t>k</w:t>
      </w:r>
      <w:r w:rsidRPr="008B06AF">
        <w:rPr>
          <w:rFonts w:ascii="Arial" w:hAnsi="Arial" w:cs="Arial"/>
          <w:i/>
          <w:iCs/>
          <w:sz w:val="22"/>
          <w:szCs w:val="22"/>
          <w:vertAlign w:val="subscript"/>
        </w:rPr>
        <w:t>x</w:t>
      </w:r>
      <w:r w:rsidRPr="008B06AF">
        <w:rPr>
          <w:rFonts w:ascii="Arial" w:hAnsi="Arial" w:cs="Arial"/>
          <w:sz w:val="22"/>
          <w:szCs w:val="22"/>
        </w:rPr>
        <w:t>,</w:t>
      </w:r>
      <w:r w:rsidRPr="008B06AF">
        <w:rPr>
          <w:rFonts w:ascii="Arial" w:hAnsi="Arial" w:cs="Arial"/>
          <w:i/>
          <w:iCs/>
          <w:sz w:val="22"/>
          <w:szCs w:val="22"/>
        </w:rPr>
        <w:t>k</w:t>
      </w:r>
      <w:r w:rsidRPr="008B06AF">
        <w:rPr>
          <w:rFonts w:ascii="Arial" w:hAnsi="Arial" w:cs="Arial"/>
          <w:i/>
          <w:iCs/>
          <w:sz w:val="22"/>
          <w:szCs w:val="22"/>
          <w:vertAlign w:val="subscript"/>
        </w:rPr>
        <w:t>y</w:t>
      </w:r>
      <w:proofErr w:type="spellEnd"/>
      <w:proofErr w:type="gramEnd"/>
      <w:r w:rsidRPr="008B06AF">
        <w:rPr>
          <w:rFonts w:ascii="Arial" w:hAnsi="Arial" w:cs="Arial"/>
          <w:sz w:val="22"/>
          <w:szCs w:val="22"/>
        </w:rPr>
        <w:t>). Finally, the 3D point spread function (PSF) can be calculated as:</w:t>
      </w:r>
    </w:p>
    <w:p w14:paraId="1210F449" w14:textId="77777777" w:rsidR="00D66A04" w:rsidRPr="008B06AF" w:rsidRDefault="00D66A04" w:rsidP="00D66A04">
      <w:pPr>
        <w:widowControl w:val="0"/>
        <w:spacing w:line="480" w:lineRule="auto"/>
        <w:rPr>
          <w:rFonts w:ascii="Arial" w:hAnsi="Arial" w:cs="Arial"/>
          <w:sz w:val="22"/>
          <w:szCs w:val="22"/>
        </w:rPr>
      </w:pPr>
    </w:p>
    <w:p w14:paraId="2F784B25" w14:textId="77777777" w:rsidR="00D66A04" w:rsidRPr="008B06AF" w:rsidRDefault="00D66A04" w:rsidP="00D66A04">
      <w:pPr>
        <w:widowControl w:val="0"/>
        <w:spacing w:line="480" w:lineRule="auto"/>
        <w:jc w:val="center"/>
        <w:rPr>
          <w:rFonts w:ascii="Arial" w:hAnsi="Arial" w:cs="Arial"/>
          <w:iCs/>
          <w:sz w:val="22"/>
          <w:szCs w:val="22"/>
        </w:rPr>
      </w:pPr>
      <m:oMathPara>
        <m:oMath>
          <m:r>
            <w:rPr>
              <w:rFonts w:ascii="Cambria Math" w:hAnsi="Cambria Math" w:cs="Arial"/>
              <w:sz w:val="22"/>
              <w:szCs w:val="22"/>
            </w:rPr>
            <m:t>PSF</m:t>
          </m:r>
          <m:d>
            <m:dPr>
              <m:ctrlPr>
                <w:rPr>
                  <w:rFonts w:ascii="Cambria Math" w:hAnsi="Cambria Math" w:cs="Arial"/>
                  <w:i/>
                  <w:sz w:val="22"/>
                  <w:szCs w:val="22"/>
                </w:rPr>
              </m:ctrlPr>
            </m:dPr>
            <m:e>
              <m:r>
                <w:rPr>
                  <w:rFonts w:ascii="Cambria Math" w:hAnsi="Cambria Math" w:cs="Arial"/>
                  <w:sz w:val="22"/>
                  <w:szCs w:val="22"/>
                </w:rPr>
                <m:t>x,y,z</m:t>
              </m:r>
            </m:e>
          </m:d>
          <m:r>
            <w:rPr>
              <w:rFonts w:ascii="Cambria Math" w:hAnsi="Cambria Math" w:cs="Arial"/>
              <w:sz w:val="22"/>
              <w:szCs w:val="22"/>
            </w:rPr>
            <m:t>=</m:t>
          </m:r>
          <m:nary>
            <m:naryPr>
              <m:chr m:val="∬"/>
              <m:limLoc m:val="undOvr"/>
              <m:subHide m:val="1"/>
              <m:supHide m:val="1"/>
              <m:ctrlPr>
                <w:rPr>
                  <w:rFonts w:ascii="Cambria Math" w:hAnsi="Cambria Math" w:cs="Arial"/>
                  <w:i/>
                  <w:sz w:val="22"/>
                  <w:szCs w:val="22"/>
                </w:rPr>
              </m:ctrlPr>
            </m:naryPr>
            <m:sub/>
            <m:sup/>
            <m:e>
              <m:r>
                <w:rPr>
                  <w:rFonts w:ascii="Cambria Math" w:hAnsi="Cambria Math" w:cs="Arial"/>
                  <w:sz w:val="22"/>
                  <w:szCs w:val="22"/>
                </w:rPr>
                <m:t>P(</m:t>
              </m:r>
              <m:sSub>
                <m:sSubPr>
                  <m:ctrlPr>
                    <w:rPr>
                      <w:rFonts w:ascii="Cambria Math" w:hAnsi="Cambria Math" w:cs="Arial"/>
                      <w:i/>
                      <w:sz w:val="22"/>
                      <w:szCs w:val="22"/>
                    </w:rPr>
                  </m:ctrlPr>
                </m:sSubPr>
                <m:e>
                  <m:r>
                    <w:rPr>
                      <w:rFonts w:ascii="Cambria Math" w:hAnsi="Cambria Math" w:cs="Arial"/>
                      <w:sz w:val="22"/>
                      <w:szCs w:val="22"/>
                    </w:rPr>
                    <m:t>k</m:t>
                  </m:r>
                </m:e>
                <m:sub>
                  <m:r>
                    <w:rPr>
                      <w:rFonts w:ascii="Cambria Math" w:hAnsi="Cambria Math" w:cs="Arial"/>
                      <w:sz w:val="22"/>
                      <w:szCs w:val="22"/>
                    </w:rPr>
                    <m:t>x</m:t>
                  </m:r>
                </m:sub>
              </m:sSub>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k</m:t>
                  </m:r>
                </m:e>
                <m:sub>
                  <m:r>
                    <w:rPr>
                      <w:rFonts w:ascii="Cambria Math" w:hAnsi="Cambria Math" w:cs="Arial"/>
                      <w:sz w:val="22"/>
                      <w:szCs w:val="22"/>
                    </w:rPr>
                    <m:t>y</m:t>
                  </m:r>
                </m:sub>
              </m:sSub>
              <m:r>
                <w:rPr>
                  <w:rFonts w:ascii="Cambria Math" w:hAnsi="Cambria Math" w:cs="Arial"/>
                  <w:sz w:val="22"/>
                  <w:szCs w:val="22"/>
                </w:rPr>
                <m:t>)</m:t>
              </m:r>
            </m:e>
          </m:nary>
          <m:sSup>
            <m:sSupPr>
              <m:ctrlPr>
                <w:rPr>
                  <w:rFonts w:ascii="Cambria Math" w:hAnsi="Cambria Math" w:cs="Arial"/>
                  <w:i/>
                  <w:sz w:val="22"/>
                  <w:szCs w:val="22"/>
                </w:rPr>
              </m:ctrlPr>
            </m:sSupPr>
            <m:e>
              <m:r>
                <w:rPr>
                  <w:rFonts w:ascii="Cambria Math" w:hAnsi="Cambria Math" w:cs="Arial"/>
                  <w:sz w:val="22"/>
                  <w:szCs w:val="22"/>
                </w:rPr>
                <m:t>e</m:t>
              </m:r>
            </m:e>
            <m:sup>
              <m:r>
                <w:rPr>
                  <w:rFonts w:ascii="Cambria Math" w:hAnsi="Cambria Math" w:cs="Arial"/>
                  <w:sz w:val="22"/>
                  <w:szCs w:val="22"/>
                </w:rPr>
                <m:t>2πi(</m:t>
              </m:r>
              <m:sSub>
                <m:sSubPr>
                  <m:ctrlPr>
                    <w:rPr>
                      <w:rFonts w:ascii="Cambria Math" w:hAnsi="Cambria Math" w:cs="Arial"/>
                      <w:i/>
                      <w:sz w:val="22"/>
                      <w:szCs w:val="22"/>
                    </w:rPr>
                  </m:ctrlPr>
                </m:sSubPr>
                <m:e>
                  <m:r>
                    <w:rPr>
                      <w:rFonts w:ascii="Cambria Math" w:hAnsi="Cambria Math" w:cs="Arial"/>
                      <w:sz w:val="22"/>
                      <w:szCs w:val="22"/>
                    </w:rPr>
                    <m:t>k</m:t>
                  </m:r>
                </m:e>
                <m:sub>
                  <m:r>
                    <w:rPr>
                      <w:rFonts w:ascii="Cambria Math" w:hAnsi="Cambria Math" w:cs="Arial"/>
                      <w:sz w:val="22"/>
                      <w:szCs w:val="22"/>
                    </w:rPr>
                    <m:t>x</m:t>
                  </m:r>
                </m:sub>
              </m:sSub>
              <m:r>
                <w:rPr>
                  <w:rFonts w:ascii="Cambria Math" w:hAnsi="Cambria Math" w:cs="Arial"/>
                  <w:sz w:val="22"/>
                  <w:szCs w:val="22"/>
                </w:rPr>
                <m:t>x+</m:t>
              </m:r>
              <m:sSub>
                <m:sSubPr>
                  <m:ctrlPr>
                    <w:rPr>
                      <w:rFonts w:ascii="Cambria Math" w:hAnsi="Cambria Math" w:cs="Arial"/>
                      <w:i/>
                      <w:sz w:val="22"/>
                      <w:szCs w:val="22"/>
                    </w:rPr>
                  </m:ctrlPr>
                </m:sSubPr>
                <m:e>
                  <m:r>
                    <w:rPr>
                      <w:rFonts w:ascii="Cambria Math" w:hAnsi="Cambria Math" w:cs="Arial"/>
                      <w:sz w:val="22"/>
                      <w:szCs w:val="22"/>
                    </w:rPr>
                    <m:t>k</m:t>
                  </m:r>
                </m:e>
                <m:sub>
                  <m:r>
                    <w:rPr>
                      <w:rFonts w:ascii="Cambria Math" w:hAnsi="Cambria Math" w:cs="Arial"/>
                      <w:sz w:val="22"/>
                      <w:szCs w:val="22"/>
                    </w:rPr>
                    <m:t>y</m:t>
                  </m:r>
                </m:sub>
              </m:sSub>
              <m:r>
                <w:rPr>
                  <w:rFonts w:ascii="Cambria Math" w:hAnsi="Cambria Math" w:cs="Arial"/>
                  <w:sz w:val="22"/>
                  <w:szCs w:val="22"/>
                </w:rPr>
                <m:t>y)</m:t>
              </m:r>
            </m:sup>
          </m:sSup>
          <m:sSup>
            <m:sSupPr>
              <m:ctrlPr>
                <w:rPr>
                  <w:rFonts w:ascii="Cambria Math" w:hAnsi="Cambria Math" w:cs="Arial"/>
                  <w:i/>
                  <w:sz w:val="22"/>
                  <w:szCs w:val="22"/>
                </w:rPr>
              </m:ctrlPr>
            </m:sSupPr>
            <m:e>
              <m:r>
                <w:rPr>
                  <w:rFonts w:ascii="Cambria Math" w:hAnsi="Cambria Math" w:cs="Arial"/>
                  <w:sz w:val="22"/>
                  <w:szCs w:val="22"/>
                </w:rPr>
                <m:t>e</m:t>
              </m:r>
            </m:e>
            <m:sup>
              <m:r>
                <w:rPr>
                  <w:rFonts w:ascii="Cambria Math" w:hAnsi="Cambria Math" w:cs="Arial"/>
                  <w:sz w:val="22"/>
                  <w:szCs w:val="22"/>
                </w:rPr>
                <m:t>2πi</m:t>
              </m:r>
              <m:sSub>
                <m:sSubPr>
                  <m:ctrlPr>
                    <w:rPr>
                      <w:rFonts w:ascii="Cambria Math" w:hAnsi="Cambria Math" w:cs="Arial"/>
                      <w:i/>
                      <w:sz w:val="22"/>
                      <w:szCs w:val="22"/>
                    </w:rPr>
                  </m:ctrlPr>
                </m:sSubPr>
                <m:e>
                  <m:r>
                    <w:rPr>
                      <w:rFonts w:ascii="Cambria Math" w:hAnsi="Cambria Math" w:cs="Arial"/>
                      <w:sz w:val="22"/>
                      <w:szCs w:val="22"/>
                    </w:rPr>
                    <m:t>k</m:t>
                  </m:r>
                </m:e>
                <m:sub>
                  <m:r>
                    <w:rPr>
                      <w:rFonts w:ascii="Cambria Math" w:hAnsi="Cambria Math" w:cs="Arial"/>
                      <w:sz w:val="22"/>
                      <w:szCs w:val="22"/>
                    </w:rPr>
                    <m:t>z</m:t>
                  </m:r>
                </m:sub>
              </m:sSub>
              <m:d>
                <m:dPr>
                  <m:ctrlPr>
                    <w:rPr>
                      <w:rFonts w:ascii="Cambria Math" w:hAnsi="Cambria Math" w:cs="Arial"/>
                      <w:i/>
                      <w:sz w:val="22"/>
                      <w:szCs w:val="22"/>
                    </w:rPr>
                  </m:ctrlPr>
                </m:dPr>
                <m:e>
                  <m:sSub>
                    <m:sSubPr>
                      <m:ctrlPr>
                        <w:rPr>
                          <w:rFonts w:ascii="Cambria Math" w:hAnsi="Cambria Math" w:cs="Arial"/>
                          <w:i/>
                          <w:sz w:val="22"/>
                          <w:szCs w:val="22"/>
                        </w:rPr>
                      </m:ctrlPr>
                    </m:sSubPr>
                    <m:e>
                      <m:r>
                        <w:rPr>
                          <w:rFonts w:ascii="Cambria Math" w:hAnsi="Cambria Math" w:cs="Arial"/>
                          <w:sz w:val="22"/>
                          <w:szCs w:val="22"/>
                        </w:rPr>
                        <m:t>k</m:t>
                      </m:r>
                    </m:e>
                    <m:sub>
                      <m:r>
                        <w:rPr>
                          <w:rFonts w:ascii="Cambria Math" w:hAnsi="Cambria Math" w:cs="Arial"/>
                          <w:sz w:val="22"/>
                          <w:szCs w:val="22"/>
                        </w:rPr>
                        <m:t>x</m:t>
                      </m:r>
                    </m:sub>
                  </m:sSub>
                  <m:r>
                    <w:rPr>
                      <w:rFonts w:ascii="Cambria Math" w:hAnsi="Cambria Math" w:cs="Arial"/>
                      <w:sz w:val="22"/>
                      <w:szCs w:val="22"/>
                    </w:rPr>
                    <m:t>,</m:t>
                  </m:r>
                  <m:sSub>
                    <m:sSubPr>
                      <m:ctrlPr>
                        <w:rPr>
                          <w:rFonts w:ascii="Cambria Math" w:hAnsi="Cambria Math" w:cs="Arial"/>
                          <w:i/>
                          <w:sz w:val="22"/>
                          <w:szCs w:val="22"/>
                        </w:rPr>
                      </m:ctrlPr>
                    </m:sSubPr>
                    <m:e>
                      <m:r>
                        <w:rPr>
                          <w:rFonts w:ascii="Cambria Math" w:hAnsi="Cambria Math" w:cs="Arial"/>
                          <w:sz w:val="22"/>
                          <w:szCs w:val="22"/>
                        </w:rPr>
                        <m:t>k</m:t>
                      </m:r>
                    </m:e>
                    <m:sub>
                      <m:r>
                        <w:rPr>
                          <w:rFonts w:ascii="Cambria Math" w:hAnsi="Cambria Math" w:cs="Arial"/>
                          <w:sz w:val="22"/>
                          <w:szCs w:val="22"/>
                        </w:rPr>
                        <m:t>y</m:t>
                      </m:r>
                    </m:sub>
                  </m:sSub>
                </m:e>
              </m:d>
              <m:r>
                <w:rPr>
                  <w:rFonts w:ascii="Cambria Math" w:hAnsi="Cambria Math" w:cs="Arial"/>
                  <w:sz w:val="22"/>
                  <w:szCs w:val="22"/>
                </w:rPr>
                <m:t>z</m:t>
              </m:r>
            </m:sup>
          </m:sSup>
          <m:sSub>
            <m:sSubPr>
              <m:ctrlPr>
                <w:rPr>
                  <w:rFonts w:ascii="Cambria Math" w:hAnsi="Cambria Math" w:cs="Arial"/>
                  <w:i/>
                  <w:sz w:val="22"/>
                  <w:szCs w:val="22"/>
                </w:rPr>
              </m:ctrlPr>
            </m:sSubPr>
            <m:e>
              <m:r>
                <w:rPr>
                  <w:rFonts w:ascii="Cambria Math" w:hAnsi="Cambria Math" w:cs="Arial"/>
                  <w:sz w:val="22"/>
                  <w:szCs w:val="22"/>
                </w:rPr>
                <m:t>d</m:t>
              </m:r>
            </m:e>
            <m:sub>
              <m:sSub>
                <m:sSubPr>
                  <m:ctrlPr>
                    <w:rPr>
                      <w:rFonts w:ascii="Cambria Math" w:hAnsi="Cambria Math" w:cs="Arial"/>
                      <w:i/>
                      <w:sz w:val="22"/>
                      <w:szCs w:val="22"/>
                    </w:rPr>
                  </m:ctrlPr>
                </m:sSubPr>
                <m:e>
                  <m:r>
                    <w:rPr>
                      <w:rFonts w:ascii="Cambria Math" w:hAnsi="Cambria Math" w:cs="Arial"/>
                      <w:sz w:val="22"/>
                      <w:szCs w:val="22"/>
                    </w:rPr>
                    <m:t>k</m:t>
                  </m:r>
                </m:e>
                <m:sub>
                  <m:r>
                    <w:rPr>
                      <w:rFonts w:ascii="Cambria Math" w:hAnsi="Cambria Math" w:cs="Arial"/>
                      <w:sz w:val="22"/>
                      <w:szCs w:val="22"/>
                    </w:rPr>
                    <m:t>x</m:t>
                  </m:r>
                </m:sub>
              </m:sSub>
            </m:sub>
          </m:sSub>
          <m:sSub>
            <m:sSubPr>
              <m:ctrlPr>
                <w:rPr>
                  <w:rFonts w:ascii="Cambria Math" w:hAnsi="Cambria Math" w:cs="Arial"/>
                  <w:i/>
                  <w:sz w:val="22"/>
                  <w:szCs w:val="22"/>
                </w:rPr>
              </m:ctrlPr>
            </m:sSubPr>
            <m:e>
              <m:r>
                <w:rPr>
                  <w:rFonts w:ascii="Cambria Math" w:hAnsi="Cambria Math" w:cs="Arial"/>
                  <w:sz w:val="22"/>
                  <w:szCs w:val="22"/>
                </w:rPr>
                <m:t>d</m:t>
              </m:r>
            </m:e>
            <m:sub>
              <m:sSub>
                <m:sSubPr>
                  <m:ctrlPr>
                    <w:rPr>
                      <w:rFonts w:ascii="Cambria Math" w:hAnsi="Cambria Math" w:cs="Arial"/>
                      <w:i/>
                      <w:sz w:val="22"/>
                      <w:szCs w:val="22"/>
                    </w:rPr>
                  </m:ctrlPr>
                </m:sSubPr>
                <m:e>
                  <m:r>
                    <w:rPr>
                      <w:rFonts w:ascii="Cambria Math" w:hAnsi="Cambria Math" w:cs="Arial"/>
                      <w:sz w:val="22"/>
                      <w:szCs w:val="22"/>
                    </w:rPr>
                    <m:t>k</m:t>
                  </m:r>
                </m:e>
                <m:sub>
                  <m:r>
                    <w:rPr>
                      <w:rFonts w:ascii="Cambria Math" w:hAnsi="Cambria Math" w:cs="Arial"/>
                      <w:sz w:val="22"/>
                      <w:szCs w:val="22"/>
                    </w:rPr>
                    <m:t>y</m:t>
                  </m:r>
                </m:sub>
              </m:sSub>
            </m:sub>
          </m:sSub>
        </m:oMath>
      </m:oMathPara>
    </w:p>
    <w:p w14:paraId="34E78DE1" w14:textId="77777777" w:rsidR="00D66A04" w:rsidRPr="008B06AF" w:rsidRDefault="00D66A04" w:rsidP="00D66A04">
      <w:pPr>
        <w:widowControl w:val="0"/>
        <w:spacing w:line="480" w:lineRule="auto"/>
        <w:rPr>
          <w:rFonts w:ascii="Arial" w:hAnsi="Arial" w:cs="Arial"/>
          <w:sz w:val="22"/>
          <w:szCs w:val="22"/>
        </w:rPr>
      </w:pPr>
    </w:p>
    <w:p w14:paraId="323AB67F" w14:textId="42D91518" w:rsidR="00D66A04" w:rsidRPr="008B06AF" w:rsidRDefault="00D66A04" w:rsidP="00D66A04">
      <w:pPr>
        <w:widowControl w:val="0"/>
        <w:spacing w:line="480" w:lineRule="auto"/>
        <w:rPr>
          <w:rFonts w:ascii="Arial" w:hAnsi="Arial" w:cs="Arial"/>
          <w:sz w:val="22"/>
          <w:szCs w:val="22"/>
        </w:rPr>
      </w:pPr>
      <w:r w:rsidRPr="008B06AF">
        <w:rPr>
          <w:rFonts w:ascii="Arial" w:hAnsi="Arial" w:cs="Arial"/>
          <w:sz w:val="22"/>
          <w:szCs w:val="22"/>
        </w:rPr>
        <w:t xml:space="preserve">where </w:t>
      </w:r>
      <w:proofErr w:type="spellStart"/>
      <w:r w:rsidRPr="008B06AF">
        <w:rPr>
          <w:rFonts w:ascii="Arial" w:hAnsi="Arial" w:cs="Arial"/>
          <w:i/>
          <w:iCs/>
          <w:sz w:val="22"/>
          <w:szCs w:val="22"/>
        </w:rPr>
        <w:t>k</w:t>
      </w:r>
      <w:r w:rsidRPr="008B06AF">
        <w:rPr>
          <w:rFonts w:ascii="Arial" w:hAnsi="Arial" w:cs="Arial"/>
          <w:i/>
          <w:iCs/>
          <w:sz w:val="22"/>
          <w:szCs w:val="22"/>
          <w:vertAlign w:val="subscript"/>
        </w:rPr>
        <w:t>z</w:t>
      </w:r>
      <w:proofErr w:type="spellEnd"/>
      <w:r w:rsidRPr="008B06AF">
        <w:rPr>
          <w:rFonts w:ascii="Arial" w:hAnsi="Arial" w:cs="Arial"/>
          <w:sz w:val="22"/>
          <w:szCs w:val="22"/>
        </w:rPr>
        <w:t>(</w:t>
      </w:r>
      <w:proofErr w:type="spellStart"/>
      <w:r w:rsidRPr="008B06AF">
        <w:rPr>
          <w:rFonts w:ascii="Arial" w:hAnsi="Arial" w:cs="Arial"/>
          <w:i/>
          <w:iCs/>
          <w:sz w:val="22"/>
          <w:szCs w:val="22"/>
        </w:rPr>
        <w:t>k</w:t>
      </w:r>
      <w:r w:rsidRPr="008B06AF">
        <w:rPr>
          <w:rFonts w:ascii="Arial" w:hAnsi="Arial" w:cs="Arial"/>
          <w:i/>
          <w:iCs/>
          <w:sz w:val="22"/>
          <w:szCs w:val="22"/>
          <w:vertAlign w:val="subscript"/>
        </w:rPr>
        <w:t>x</w:t>
      </w:r>
      <w:r w:rsidRPr="008B06AF">
        <w:rPr>
          <w:rFonts w:ascii="Arial" w:hAnsi="Arial" w:cs="Arial"/>
          <w:sz w:val="22"/>
          <w:szCs w:val="22"/>
        </w:rPr>
        <w:t>,</w:t>
      </w:r>
      <w:r w:rsidRPr="008B06AF">
        <w:rPr>
          <w:rFonts w:ascii="Arial" w:hAnsi="Arial" w:cs="Arial"/>
          <w:i/>
          <w:iCs/>
          <w:sz w:val="22"/>
          <w:szCs w:val="22"/>
        </w:rPr>
        <w:t>k</w:t>
      </w:r>
      <w:r w:rsidRPr="008B06AF">
        <w:rPr>
          <w:rFonts w:ascii="Arial" w:hAnsi="Arial" w:cs="Arial"/>
          <w:i/>
          <w:iCs/>
          <w:sz w:val="22"/>
          <w:szCs w:val="22"/>
          <w:vertAlign w:val="subscript"/>
        </w:rPr>
        <w:t>y</w:t>
      </w:r>
      <w:proofErr w:type="spellEnd"/>
      <w:r w:rsidRPr="008B06AF">
        <w:rPr>
          <w:rFonts w:ascii="Arial" w:hAnsi="Arial" w:cs="Arial"/>
          <w:sz w:val="22"/>
          <w:szCs w:val="22"/>
        </w:rPr>
        <w:t xml:space="preserve">) acts to refocus the pupil pattern at varying axial positions </w:t>
      </w:r>
      <w:r w:rsidRPr="008B06AF">
        <w:rPr>
          <w:rFonts w:ascii="Arial" w:hAnsi="Arial" w:cs="Arial"/>
          <w:sz w:val="22"/>
          <w:szCs w:val="22"/>
        </w:rPr>
        <w:fldChar w:fldCharType="begin"/>
      </w:r>
      <w:r w:rsidR="00AE340A">
        <w:rPr>
          <w:rFonts w:ascii="Arial" w:hAnsi="Arial" w:cs="Arial"/>
          <w:sz w:val="22"/>
          <w:szCs w:val="22"/>
        </w:rPr>
        <w:instrText xml:space="preserve"> ADDIN EN.CITE &lt;EndNote&gt;&lt;Cite&gt;&lt;Author&gt;B.&lt;/Author&gt;&lt;Year&gt;2004&lt;/Year&gt;&lt;RecNum&gt;0&lt;/RecNum&gt;&lt;IDText&gt;Phase-retrieved pupil functions in wide-field fluorescence&lt;/IDText&gt;&lt;DisplayText&gt;[25]&lt;/DisplayText&gt;&lt;record&gt;&lt;titles&gt;&lt;title&gt;Phase-retrieved pupil functions in wide-field fluorescence&amp;#xA;microscopy&lt;/title&gt;&lt;secondary-title&gt;Journal of Microscopy&lt;/secondary-title&gt;&lt;/titles&gt;&lt;pages&gt;16&lt;/pages&gt;&lt;contributors&gt;&lt;authors&gt;&lt;author&gt;B. M. Hanser&lt;/author&gt;&lt;author&gt;M. G. L. Gustafsson&lt;/author&gt;&lt;author&gt;D. A. Agard&lt;/author&gt;&lt;author&gt;J. W. Sedat&lt;/author&gt;&lt;/authors&gt;&lt;/contributors&gt;&lt;section&gt;32&lt;/section&gt;&lt;added-date format="utc"&gt;1588630134&lt;/added-date&gt;&lt;ref-type name="Journal Article"&gt;17&lt;/ref-type&gt;&lt;dates&gt;&lt;year&gt;2004&lt;/year&gt;&lt;/dates&gt;&lt;rec-number&gt;363&lt;/rec-number&gt;&lt;last-updated-date format="utc"&gt;1588630210&lt;/last-updated-date&gt;&lt;volume&gt;216&lt;/volume&gt;&lt;num-vols&gt;1&lt;/num-vols&gt;&lt;/record&gt;&lt;/Cite&gt;&lt;/EndNote&gt;</w:instrText>
      </w:r>
      <w:r w:rsidRPr="008B06AF">
        <w:rPr>
          <w:rFonts w:ascii="Arial" w:hAnsi="Arial" w:cs="Arial"/>
          <w:sz w:val="22"/>
          <w:szCs w:val="22"/>
        </w:rPr>
        <w:fldChar w:fldCharType="separate"/>
      </w:r>
      <w:r w:rsidR="00AE340A">
        <w:rPr>
          <w:rFonts w:ascii="Arial" w:hAnsi="Arial" w:cs="Arial"/>
          <w:noProof/>
          <w:sz w:val="22"/>
          <w:szCs w:val="22"/>
        </w:rPr>
        <w:t>[25]</w:t>
      </w:r>
      <w:r w:rsidRPr="008B06AF">
        <w:rPr>
          <w:rFonts w:ascii="Arial" w:hAnsi="Arial" w:cs="Arial"/>
          <w:sz w:val="22"/>
          <w:szCs w:val="22"/>
        </w:rPr>
        <w:fldChar w:fldCharType="end"/>
      </w:r>
      <w:r w:rsidRPr="008B06AF">
        <w:rPr>
          <w:rFonts w:ascii="Arial" w:hAnsi="Arial" w:cs="Arial"/>
          <w:sz w:val="22"/>
          <w:szCs w:val="22"/>
        </w:rPr>
        <w:t xml:space="preserve">. Once the 3D PSFs </w:t>
      </w:r>
      <w:r>
        <w:rPr>
          <w:rFonts w:ascii="Arial" w:hAnsi="Arial" w:cs="Arial"/>
          <w:sz w:val="22"/>
          <w:szCs w:val="22"/>
        </w:rPr>
        <w:t>are</w:t>
      </w:r>
      <w:r w:rsidRPr="008B06AF">
        <w:rPr>
          <w:rFonts w:ascii="Arial" w:hAnsi="Arial" w:cs="Arial"/>
          <w:sz w:val="22"/>
          <w:szCs w:val="22"/>
        </w:rPr>
        <w:t xml:space="preserve"> calculated, the full-width-half-maximum (FWHM) dimensions of the PSF </w:t>
      </w:r>
      <w:r>
        <w:rPr>
          <w:rFonts w:ascii="Arial" w:hAnsi="Arial" w:cs="Arial"/>
          <w:sz w:val="22"/>
          <w:szCs w:val="22"/>
        </w:rPr>
        <w:t>can be</w:t>
      </w:r>
      <w:r w:rsidRPr="008B06AF">
        <w:rPr>
          <w:rFonts w:ascii="Arial" w:hAnsi="Arial" w:cs="Arial"/>
          <w:sz w:val="22"/>
          <w:szCs w:val="22"/>
        </w:rPr>
        <w:t xml:space="preserve"> obtained along the three orthogonal directions (</w:t>
      </w:r>
      <w:proofErr w:type="spellStart"/>
      <w:r w:rsidRPr="008B06AF">
        <w:rPr>
          <w:rFonts w:ascii="Arial" w:hAnsi="Arial" w:cs="Arial"/>
          <w:sz w:val="22"/>
          <w:szCs w:val="22"/>
        </w:rPr>
        <w:t>xyz</w:t>
      </w:r>
      <w:proofErr w:type="spellEnd"/>
      <w:r w:rsidRPr="008B06AF">
        <w:rPr>
          <w:rFonts w:ascii="Arial" w:hAnsi="Arial" w:cs="Arial"/>
          <w:sz w:val="22"/>
          <w:szCs w:val="22"/>
        </w:rPr>
        <w:t xml:space="preserve">). This code is available as </w:t>
      </w:r>
      <w:r w:rsidRPr="008B06AF">
        <w:rPr>
          <w:rFonts w:ascii="Arial" w:hAnsi="Arial" w:cs="Arial"/>
          <w:b/>
          <w:bCs/>
          <w:sz w:val="22"/>
          <w:szCs w:val="22"/>
        </w:rPr>
        <w:t>Supplementary Code</w:t>
      </w:r>
      <w:r w:rsidRPr="008B06AF">
        <w:rPr>
          <w:rFonts w:ascii="Arial" w:hAnsi="Arial" w:cs="Arial"/>
          <w:sz w:val="22"/>
          <w:szCs w:val="22"/>
        </w:rPr>
        <w:t>.</w:t>
      </w:r>
    </w:p>
    <w:p w14:paraId="1178041A" w14:textId="77777777" w:rsidR="00D66A04" w:rsidRPr="008B06AF" w:rsidRDefault="00D66A04" w:rsidP="00D66A04">
      <w:pPr>
        <w:widowControl w:val="0"/>
        <w:spacing w:line="480" w:lineRule="auto"/>
        <w:rPr>
          <w:rFonts w:ascii="Arial" w:hAnsi="Arial" w:cs="Arial"/>
          <w:sz w:val="22"/>
          <w:szCs w:val="22"/>
        </w:rPr>
      </w:pPr>
    </w:p>
    <w:p w14:paraId="44420461" w14:textId="77777777" w:rsidR="00D66A04" w:rsidRPr="008B06AF" w:rsidRDefault="00D66A04" w:rsidP="00D66A04">
      <w:pPr>
        <w:widowControl w:val="0"/>
        <w:spacing w:line="480" w:lineRule="auto"/>
        <w:rPr>
          <w:rFonts w:ascii="Arial" w:hAnsi="Arial" w:cs="Arial"/>
          <w:i/>
          <w:iCs/>
          <w:sz w:val="22"/>
          <w:szCs w:val="22"/>
        </w:rPr>
      </w:pPr>
      <w:r w:rsidRPr="008B06AF">
        <w:rPr>
          <w:rFonts w:ascii="Arial" w:hAnsi="Arial" w:cs="Arial"/>
          <w:i/>
          <w:iCs/>
          <w:sz w:val="22"/>
          <w:szCs w:val="22"/>
        </w:rPr>
        <w:t>Index-mismatch simulations</w:t>
      </w:r>
    </w:p>
    <w:p w14:paraId="7D37C72A" w14:textId="06A41E97" w:rsidR="00D66A04" w:rsidRDefault="00D66A04" w:rsidP="00D66A04">
      <w:pPr>
        <w:widowControl w:val="0"/>
        <w:spacing w:line="480" w:lineRule="auto"/>
        <w:rPr>
          <w:rFonts w:ascii="Arial" w:hAnsi="Arial" w:cs="Arial"/>
          <w:sz w:val="22"/>
          <w:szCs w:val="22"/>
        </w:rPr>
      </w:pPr>
      <w:r w:rsidRPr="008B06AF">
        <w:rPr>
          <w:rFonts w:ascii="Arial" w:hAnsi="Arial" w:cs="Arial"/>
          <w:sz w:val="22"/>
          <w:szCs w:val="22"/>
        </w:rPr>
        <w:t xml:space="preserve">To quantify the index-mismatch sensitivity of the various system configurations, simulations were performed using the optical ray-tracing software </w:t>
      </w:r>
      <w:proofErr w:type="spellStart"/>
      <w:r w:rsidRPr="008B06AF">
        <w:rPr>
          <w:rFonts w:ascii="Arial" w:hAnsi="Arial" w:cs="Arial"/>
          <w:sz w:val="22"/>
          <w:szCs w:val="22"/>
        </w:rPr>
        <w:t>OpticStudio</w:t>
      </w:r>
      <w:proofErr w:type="spellEnd"/>
      <w:r w:rsidRPr="008B06AF">
        <w:rPr>
          <w:rFonts w:ascii="Arial" w:hAnsi="Arial" w:cs="Arial"/>
          <w:sz w:val="22"/>
          <w:szCs w:val="22"/>
        </w:rPr>
        <w:t xml:space="preserve"> (ZEMAX). Blackbox files for the multi-immersion </w:t>
      </w:r>
      <w:r>
        <w:rPr>
          <w:rFonts w:ascii="Arial" w:hAnsi="Arial" w:cs="Arial"/>
          <w:sz w:val="22"/>
          <w:szCs w:val="22"/>
        </w:rPr>
        <w:t>objective</w:t>
      </w:r>
      <w:r w:rsidRPr="008B06AF">
        <w:rPr>
          <w:rFonts w:ascii="Arial" w:hAnsi="Arial" w:cs="Arial"/>
          <w:sz w:val="22"/>
          <w:szCs w:val="22"/>
        </w:rPr>
        <w:t xml:space="preserve"> (#54-12-8, Special Optics) and 2X air </w:t>
      </w:r>
      <w:r>
        <w:rPr>
          <w:rFonts w:ascii="Arial" w:hAnsi="Arial" w:cs="Arial"/>
          <w:sz w:val="22"/>
          <w:szCs w:val="22"/>
        </w:rPr>
        <w:t>objective</w:t>
      </w:r>
      <w:r w:rsidRPr="008B06AF">
        <w:rPr>
          <w:rFonts w:ascii="Arial" w:hAnsi="Arial" w:cs="Arial"/>
          <w:sz w:val="22"/>
          <w:szCs w:val="22"/>
        </w:rPr>
        <w:t xml:space="preserve"> (TL2X-SAP, Thorlabs) were used. The refractive index of the immersion medium and specimen were set to </w:t>
      </w:r>
      <w:r w:rsidRPr="008B06AF">
        <w:rPr>
          <w:rFonts w:ascii="Arial" w:hAnsi="Arial" w:cs="Arial"/>
          <w:i/>
          <w:iCs/>
          <w:sz w:val="22"/>
          <w:szCs w:val="22"/>
        </w:rPr>
        <w:t>n</w:t>
      </w:r>
      <w:r w:rsidRPr="008B06AF">
        <w:rPr>
          <w:rFonts w:ascii="Arial" w:hAnsi="Arial" w:cs="Arial"/>
          <w:sz w:val="22"/>
          <w:szCs w:val="22"/>
        </w:rPr>
        <w:t xml:space="preserve"> = 1.46. The optical path length of the specimen holder (∆</w:t>
      </w:r>
      <w:r w:rsidRPr="008B06AF">
        <w:rPr>
          <w:rFonts w:ascii="Arial" w:hAnsi="Arial" w:cs="Arial"/>
          <w:i/>
          <w:iCs/>
          <w:sz w:val="22"/>
          <w:szCs w:val="22"/>
        </w:rPr>
        <w:t>n</w:t>
      </w:r>
      <w:r w:rsidRPr="008B06AF">
        <w:rPr>
          <w:rFonts w:ascii="Arial" w:hAnsi="Arial" w:cs="Arial"/>
          <w:sz w:val="22"/>
          <w:szCs w:val="22"/>
        </w:rPr>
        <w:t xml:space="preserve"> x </w:t>
      </w:r>
      <w:r w:rsidRPr="008B06AF">
        <w:rPr>
          <w:rFonts w:ascii="Arial" w:hAnsi="Arial" w:cs="Arial"/>
          <w:i/>
          <w:iCs/>
          <w:sz w:val="22"/>
          <w:szCs w:val="22"/>
        </w:rPr>
        <w:t>t</w:t>
      </w:r>
      <w:r w:rsidRPr="008B06AF">
        <w:rPr>
          <w:rFonts w:ascii="Arial" w:hAnsi="Arial" w:cs="Arial"/>
          <w:sz w:val="22"/>
          <w:szCs w:val="22"/>
        </w:rPr>
        <w:t>) was then varied. To assess the PSF, the real and imaginary components of the electric field were exported from ZEMAX, and input into a MATLAB (</w:t>
      </w:r>
      <w:proofErr w:type="spellStart"/>
      <w:r w:rsidRPr="008B06AF">
        <w:rPr>
          <w:rFonts w:ascii="Arial" w:hAnsi="Arial" w:cs="Arial"/>
          <w:sz w:val="22"/>
          <w:szCs w:val="22"/>
        </w:rPr>
        <w:t>Mathworks</w:t>
      </w:r>
      <w:proofErr w:type="spellEnd"/>
      <w:r w:rsidRPr="008B06AF">
        <w:rPr>
          <w:rFonts w:ascii="Arial" w:hAnsi="Arial" w:cs="Arial"/>
          <w:sz w:val="22"/>
          <w:szCs w:val="22"/>
        </w:rPr>
        <w:t xml:space="preserve">) implementation of the beam propagation method (BPM) to obtain a full 3D PSF </w:t>
      </w:r>
      <w:r w:rsidRPr="008B06AF">
        <w:rPr>
          <w:rFonts w:ascii="Arial" w:hAnsi="Arial" w:cs="Arial"/>
          <w:sz w:val="22"/>
          <w:szCs w:val="22"/>
        </w:rPr>
        <w:fldChar w:fldCharType="begin"/>
      </w:r>
      <w:r w:rsidR="00AE340A">
        <w:rPr>
          <w:rFonts w:ascii="Arial" w:hAnsi="Arial" w:cs="Arial"/>
          <w:sz w:val="22"/>
          <w:szCs w:val="22"/>
        </w:rPr>
        <w:instrText xml:space="preserve"> ADDIN EN.CITE &lt;EndNote&gt;&lt;Cite&gt;&lt;Author&gt;Van Roey&lt;/Author&gt;&lt;Year&gt;1981&lt;/Year&gt;&lt;RecNum&gt;0&lt;/RecNum&gt;&lt;IDText&gt;Beam-propagation method: analysis and assessment&lt;/IDText&gt;&lt;DisplayText&gt;[26]&lt;/DisplayText&gt;&lt;record&gt;&lt;dates&gt;&lt;pub-dates&gt;&lt;date&gt;1981/07/01&lt;/date&gt;&lt;/pub-dates&gt;&lt;year&gt;1981&lt;/year&gt;&lt;/dates&gt;&lt;keywords&gt;&lt;keyword&gt;Analytical techniques&lt;/keyword&gt;&lt;keyword&gt;Discrete Fourier transforms&lt;/keyword&gt;&lt;keyword&gt;Inhomogeneous optical media&lt;/keyword&gt;&lt;keyword&gt;Light beams&lt;/keyword&gt;&lt;keyword&gt;Propagation methods&lt;/keyword&gt;&lt;keyword&gt;Refractive index&lt;/keyword&gt;&lt;/keywords&gt;&lt;urls&gt;&lt;related-urls&gt;&lt;url&gt;http://www.osapublishing.org/abstract.cfm?URI=josa-71-7-803&lt;/url&gt;&lt;/related-urls&gt;&lt;/urls&gt;&lt;titles&gt;&lt;title&gt;Beam-propagation method: analysis and assessment&lt;/title&gt;&lt;secondary-title&gt;Journal of the Optical Society of America&lt;/secondary-title&gt;&lt;alt-title&gt;J. Opt. Soc. Am.&lt;/alt-title&gt;&lt;/titles&gt;&lt;pages&gt;803-810&lt;/pages&gt;&lt;number&gt;7&lt;/number&gt;&lt;contributors&gt;&lt;authors&gt;&lt;author&gt;Van Roey, J.&lt;/author&gt;&lt;author&gt;van der Donk, J.&lt;/author&gt;&lt;author&gt;Lagasse, P. E.&lt;/author&gt;&lt;/authors&gt;&lt;/contributors&gt;&lt;added-date format="utc"&gt;1588016275&lt;/added-date&gt;&lt;ref-type name="Journal Article"&gt;17&lt;/ref-type&gt;&lt;rec-number&gt;344&lt;/rec-number&gt;&lt;publisher&gt;OSA&lt;/publisher&gt;&lt;last-updated-date format="utc"&gt;1588016275&lt;/last-updated-date&gt;&lt;electronic-resource-num&gt;10.1364/JOSA.71.000803&lt;/electronic-resource-num&gt;&lt;volume&gt;71&lt;/volume&gt;&lt;/record&gt;&lt;/Cite&gt;&lt;/EndNote&gt;</w:instrText>
      </w:r>
      <w:r w:rsidRPr="008B06AF">
        <w:rPr>
          <w:rFonts w:ascii="Arial" w:hAnsi="Arial" w:cs="Arial"/>
          <w:sz w:val="22"/>
          <w:szCs w:val="22"/>
        </w:rPr>
        <w:fldChar w:fldCharType="separate"/>
      </w:r>
      <w:r w:rsidR="00AE340A">
        <w:rPr>
          <w:rFonts w:ascii="Arial" w:hAnsi="Arial" w:cs="Arial"/>
          <w:noProof/>
          <w:sz w:val="22"/>
          <w:szCs w:val="22"/>
        </w:rPr>
        <w:t>[26]</w:t>
      </w:r>
      <w:r w:rsidRPr="008B06AF">
        <w:rPr>
          <w:rFonts w:ascii="Arial" w:hAnsi="Arial" w:cs="Arial"/>
          <w:sz w:val="22"/>
          <w:szCs w:val="22"/>
        </w:rPr>
        <w:fldChar w:fldCharType="end"/>
      </w:r>
      <w:r w:rsidRPr="008B06AF">
        <w:rPr>
          <w:rFonts w:ascii="Arial" w:hAnsi="Arial" w:cs="Arial"/>
          <w:sz w:val="22"/>
          <w:szCs w:val="22"/>
        </w:rPr>
        <w:t>. The Strehl ratio was evaluated by finding the maximum value of the 3D PSF.</w:t>
      </w:r>
    </w:p>
    <w:p w14:paraId="39B3FCBA" w14:textId="38335963" w:rsidR="00D66A04" w:rsidRDefault="00D66A04" w:rsidP="00C0401E">
      <w:pPr>
        <w:widowControl w:val="0"/>
        <w:spacing w:line="480" w:lineRule="auto"/>
        <w:rPr>
          <w:rFonts w:ascii="Arial" w:hAnsi="Arial" w:cs="Arial"/>
          <w:i/>
          <w:iCs/>
          <w:sz w:val="22"/>
          <w:szCs w:val="22"/>
        </w:rPr>
      </w:pPr>
    </w:p>
    <w:p w14:paraId="07052451" w14:textId="1F527735" w:rsidR="00C0401E" w:rsidRPr="00A677AA" w:rsidRDefault="00C0401E" w:rsidP="00C0401E">
      <w:pPr>
        <w:widowControl w:val="0"/>
        <w:spacing w:line="480" w:lineRule="auto"/>
        <w:rPr>
          <w:rFonts w:ascii="Arial" w:hAnsi="Arial" w:cs="Arial"/>
          <w:i/>
          <w:iCs/>
          <w:sz w:val="22"/>
          <w:szCs w:val="22"/>
        </w:rPr>
      </w:pPr>
      <w:r w:rsidRPr="00A677AA">
        <w:rPr>
          <w:rFonts w:ascii="Arial" w:hAnsi="Arial" w:cs="Arial"/>
          <w:i/>
          <w:iCs/>
          <w:sz w:val="22"/>
          <w:szCs w:val="22"/>
        </w:rPr>
        <w:t xml:space="preserve">Preparation of </w:t>
      </w:r>
      <w:r w:rsidRPr="00CB3D7A">
        <w:rPr>
          <w:rFonts w:ascii="Arial" w:hAnsi="Arial" w:cs="Arial"/>
          <w:i/>
          <w:iCs/>
          <w:sz w:val="22"/>
          <w:szCs w:val="22"/>
        </w:rPr>
        <w:t>Chat-IRES-</w:t>
      </w:r>
      <w:proofErr w:type="gramStart"/>
      <w:r w:rsidRPr="00CB3D7A">
        <w:rPr>
          <w:rFonts w:ascii="Arial" w:hAnsi="Arial" w:cs="Arial"/>
          <w:i/>
          <w:iCs/>
          <w:sz w:val="22"/>
          <w:szCs w:val="22"/>
        </w:rPr>
        <w:t>Cre;Ai</w:t>
      </w:r>
      <w:proofErr w:type="gramEnd"/>
      <w:r w:rsidRPr="00CB3D7A">
        <w:rPr>
          <w:rFonts w:ascii="Arial" w:hAnsi="Arial" w:cs="Arial"/>
          <w:i/>
          <w:iCs/>
          <w:sz w:val="22"/>
          <w:szCs w:val="22"/>
        </w:rPr>
        <w:t>162</w:t>
      </w:r>
      <w:r>
        <w:rPr>
          <w:rFonts w:ascii="Arial" w:hAnsi="Arial" w:cs="Arial"/>
          <w:i/>
          <w:iCs/>
          <w:sz w:val="22"/>
          <w:szCs w:val="22"/>
        </w:rPr>
        <w:t xml:space="preserve"> </w:t>
      </w:r>
      <w:r w:rsidRPr="00A677AA">
        <w:rPr>
          <w:rFonts w:ascii="Arial" w:hAnsi="Arial" w:cs="Arial"/>
          <w:i/>
          <w:iCs/>
          <w:sz w:val="22"/>
          <w:szCs w:val="22"/>
        </w:rPr>
        <w:t>cleared brain</w:t>
      </w:r>
    </w:p>
    <w:p w14:paraId="4BC4C68A" w14:textId="4678B206" w:rsidR="00C0401E" w:rsidRDefault="00C0401E" w:rsidP="00C0401E">
      <w:pPr>
        <w:widowControl w:val="0"/>
        <w:spacing w:line="480" w:lineRule="auto"/>
        <w:rPr>
          <w:rFonts w:ascii="Arial" w:hAnsi="Arial" w:cs="Arial"/>
          <w:sz w:val="22"/>
          <w:szCs w:val="22"/>
        </w:rPr>
      </w:pPr>
      <w:r>
        <w:rPr>
          <w:rFonts w:ascii="Arial" w:hAnsi="Arial" w:cs="Arial"/>
          <w:sz w:val="22"/>
          <w:szCs w:val="22"/>
        </w:rPr>
        <w:t>An a</w:t>
      </w:r>
      <w:r w:rsidRPr="00DE3475">
        <w:rPr>
          <w:rFonts w:ascii="Arial" w:hAnsi="Arial" w:cs="Arial"/>
          <w:sz w:val="22"/>
          <w:szCs w:val="22"/>
        </w:rPr>
        <w:t>dult (p100) Chat-IRES-</w:t>
      </w:r>
      <w:proofErr w:type="gramStart"/>
      <w:r w:rsidRPr="00DE3475">
        <w:rPr>
          <w:rFonts w:ascii="Arial" w:hAnsi="Arial" w:cs="Arial"/>
          <w:sz w:val="22"/>
          <w:szCs w:val="22"/>
        </w:rPr>
        <w:t>Cre;Ai</w:t>
      </w:r>
      <w:proofErr w:type="gramEnd"/>
      <w:r w:rsidRPr="00DE3475">
        <w:rPr>
          <w:rFonts w:ascii="Arial" w:hAnsi="Arial" w:cs="Arial"/>
          <w:sz w:val="22"/>
          <w:szCs w:val="22"/>
        </w:rPr>
        <w:t xml:space="preserve">162 </w:t>
      </w:r>
      <w:r>
        <w:rPr>
          <w:rFonts w:ascii="Arial" w:hAnsi="Arial" w:cs="Arial"/>
          <w:sz w:val="22"/>
          <w:szCs w:val="22"/>
        </w:rPr>
        <w:t>mouse</w:t>
      </w:r>
      <w:r w:rsidRPr="00DE3475">
        <w:rPr>
          <w:rFonts w:ascii="Arial" w:hAnsi="Arial" w:cs="Arial"/>
          <w:sz w:val="22"/>
          <w:szCs w:val="22"/>
        </w:rPr>
        <w:t xml:space="preserve"> </w:t>
      </w:r>
      <w:r>
        <w:rPr>
          <w:rFonts w:ascii="Arial" w:hAnsi="Arial" w:cs="Arial"/>
          <w:sz w:val="22"/>
          <w:szCs w:val="22"/>
        </w:rPr>
        <w:t>was</w:t>
      </w:r>
      <w:r w:rsidRPr="00DE3475">
        <w:rPr>
          <w:rFonts w:ascii="Arial" w:hAnsi="Arial" w:cs="Arial"/>
          <w:sz w:val="22"/>
          <w:szCs w:val="22"/>
        </w:rPr>
        <w:t xml:space="preserve"> </w:t>
      </w:r>
      <w:proofErr w:type="spellStart"/>
      <w:r w:rsidRPr="00DE3475">
        <w:rPr>
          <w:rFonts w:ascii="Arial" w:hAnsi="Arial" w:cs="Arial"/>
          <w:sz w:val="22"/>
          <w:szCs w:val="22"/>
        </w:rPr>
        <w:t>transcardially</w:t>
      </w:r>
      <w:proofErr w:type="spellEnd"/>
      <w:r w:rsidRPr="00DE3475">
        <w:rPr>
          <w:rFonts w:ascii="Arial" w:hAnsi="Arial" w:cs="Arial"/>
          <w:sz w:val="22"/>
          <w:szCs w:val="22"/>
        </w:rPr>
        <w:t xml:space="preserve"> perfused with 4% paraformaldehyde (PFA); </w:t>
      </w:r>
      <w:r>
        <w:rPr>
          <w:rFonts w:ascii="Arial" w:hAnsi="Arial" w:cs="Arial"/>
          <w:sz w:val="22"/>
          <w:szCs w:val="22"/>
        </w:rPr>
        <w:t xml:space="preserve">the </w:t>
      </w:r>
      <w:r w:rsidRPr="00DE3475">
        <w:rPr>
          <w:rFonts w:ascii="Arial" w:hAnsi="Arial" w:cs="Arial"/>
          <w:sz w:val="22"/>
          <w:szCs w:val="22"/>
        </w:rPr>
        <w:t xml:space="preserve">brain </w:t>
      </w:r>
      <w:r>
        <w:rPr>
          <w:rFonts w:ascii="Arial" w:hAnsi="Arial" w:cs="Arial"/>
          <w:sz w:val="22"/>
          <w:szCs w:val="22"/>
        </w:rPr>
        <w:t>was</w:t>
      </w:r>
      <w:r w:rsidRPr="00DE3475">
        <w:rPr>
          <w:rFonts w:ascii="Arial" w:hAnsi="Arial" w:cs="Arial"/>
          <w:sz w:val="22"/>
          <w:szCs w:val="22"/>
        </w:rPr>
        <w:t xml:space="preserve"> extracted and postfixed in 4% PFA for four hours prior to short-term storage in 1M PBS.</w:t>
      </w:r>
      <w:r>
        <w:rPr>
          <w:rFonts w:ascii="Arial" w:hAnsi="Arial" w:cs="Arial"/>
          <w:sz w:val="22"/>
          <w:szCs w:val="22"/>
        </w:rPr>
        <w:t xml:space="preserve"> The brain was then CUBIC cleared using the same protocol as the MDA-231/OS-RC-2 brains </w:t>
      </w:r>
      <w:r>
        <w:rPr>
          <w:rFonts w:ascii="Arial" w:hAnsi="Arial" w:cs="Arial"/>
          <w:sz w:val="22"/>
          <w:szCs w:val="22"/>
        </w:rPr>
        <w:lastRenderedPageBreak/>
        <w:t xml:space="preserve">with CUBIC-R+(N) to preserve </w:t>
      </w:r>
      <w:r w:rsidRPr="00070B27">
        <w:rPr>
          <w:rFonts w:ascii="Arial" w:hAnsi="Arial" w:cs="Arial"/>
          <w:sz w:val="22"/>
          <w:szCs w:val="22"/>
        </w:rPr>
        <w:t>GCaMP6s</w:t>
      </w:r>
      <w:r>
        <w:rPr>
          <w:rFonts w:ascii="Arial" w:hAnsi="Arial" w:cs="Arial"/>
          <w:sz w:val="22"/>
          <w:szCs w:val="22"/>
        </w:rPr>
        <w:t xml:space="preserve"> fluorescence. All procedures involving transgenic mice were conducted in accordance with NIH guidelines and approved by the Institutional Animal Care and Use Committee (IACUC) of the Allen Institute for Brain Science. </w:t>
      </w:r>
    </w:p>
    <w:p w14:paraId="63DA0D86" w14:textId="77777777" w:rsidR="00731B0E" w:rsidRDefault="00731B0E" w:rsidP="00C0401E">
      <w:pPr>
        <w:widowControl w:val="0"/>
        <w:spacing w:line="480" w:lineRule="auto"/>
        <w:rPr>
          <w:rFonts w:ascii="Arial" w:hAnsi="Arial" w:cs="Arial"/>
          <w:i/>
          <w:iCs/>
          <w:sz w:val="22"/>
          <w:szCs w:val="22"/>
        </w:rPr>
      </w:pPr>
    </w:p>
    <w:p w14:paraId="570184F5" w14:textId="1605494F" w:rsidR="00C0401E" w:rsidRPr="00A677AA" w:rsidRDefault="00C0401E" w:rsidP="00C0401E">
      <w:pPr>
        <w:widowControl w:val="0"/>
        <w:spacing w:line="480" w:lineRule="auto"/>
        <w:rPr>
          <w:rFonts w:ascii="Arial" w:hAnsi="Arial" w:cs="Arial"/>
          <w:i/>
          <w:iCs/>
          <w:sz w:val="22"/>
          <w:szCs w:val="22"/>
        </w:rPr>
      </w:pPr>
      <w:r w:rsidRPr="00A677AA">
        <w:rPr>
          <w:rFonts w:ascii="Arial" w:hAnsi="Arial" w:cs="Arial"/>
          <w:i/>
          <w:iCs/>
          <w:sz w:val="22"/>
          <w:szCs w:val="22"/>
        </w:rPr>
        <w:t>Preparation of CUBIC</w:t>
      </w:r>
      <w:r>
        <w:rPr>
          <w:rFonts w:ascii="Arial" w:hAnsi="Arial" w:cs="Arial"/>
          <w:i/>
          <w:iCs/>
          <w:sz w:val="22"/>
          <w:szCs w:val="22"/>
        </w:rPr>
        <w:t>-</w:t>
      </w:r>
      <w:r w:rsidRPr="00A677AA">
        <w:rPr>
          <w:rFonts w:ascii="Arial" w:hAnsi="Arial" w:cs="Arial"/>
          <w:i/>
          <w:iCs/>
          <w:sz w:val="22"/>
          <w:szCs w:val="22"/>
        </w:rPr>
        <w:t xml:space="preserve">cleared human brain </w:t>
      </w:r>
      <w:r>
        <w:rPr>
          <w:rFonts w:ascii="Arial" w:hAnsi="Arial" w:cs="Arial"/>
          <w:i/>
          <w:iCs/>
          <w:sz w:val="22"/>
          <w:szCs w:val="22"/>
        </w:rPr>
        <w:t>slab</w:t>
      </w:r>
    </w:p>
    <w:p w14:paraId="70568943" w14:textId="54F0A31D" w:rsidR="00C0401E" w:rsidRDefault="00C0401E" w:rsidP="00C0401E">
      <w:pPr>
        <w:widowControl w:val="0"/>
        <w:spacing w:line="480" w:lineRule="auto"/>
        <w:rPr>
          <w:rFonts w:ascii="Arial" w:hAnsi="Arial" w:cs="Arial"/>
          <w:sz w:val="22"/>
          <w:szCs w:val="22"/>
        </w:rPr>
      </w:pPr>
      <w:r>
        <w:rPr>
          <w:rFonts w:ascii="Arial" w:hAnsi="Arial" w:cs="Arial"/>
          <w:sz w:val="22"/>
          <w:szCs w:val="22"/>
        </w:rPr>
        <w:t>Human brain tissue from an Alzheimer’s disease donor was obtained from the University of Washington Biorepository and Integrated Neuropathology (</w:t>
      </w:r>
      <w:proofErr w:type="spellStart"/>
      <w:r>
        <w:rPr>
          <w:rFonts w:ascii="Arial" w:hAnsi="Arial" w:cs="Arial"/>
          <w:sz w:val="22"/>
          <w:szCs w:val="22"/>
        </w:rPr>
        <w:t>BRaIN</w:t>
      </w:r>
      <w:proofErr w:type="spellEnd"/>
      <w:r>
        <w:rPr>
          <w:rFonts w:ascii="Arial" w:hAnsi="Arial" w:cs="Arial"/>
          <w:sz w:val="22"/>
          <w:szCs w:val="22"/>
        </w:rPr>
        <w:t xml:space="preserve">) Laboratory. The brain tissue was cleared using the CUBIC clearing protocol </w:t>
      </w:r>
      <w:r>
        <w:rPr>
          <w:rFonts w:ascii="Arial" w:hAnsi="Arial" w:cs="Arial"/>
          <w:sz w:val="22"/>
          <w:szCs w:val="22"/>
        </w:rPr>
        <w:fldChar w:fldCharType="begin">
          <w:fldData xml:space="preserve">PEVuZE5vdGU+PENpdGU+PEF1dGhvcj5UYWluYWthPC9BdXRob3I+PFllYXI+MjAxODwvWWVhcj48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</w:fldData>
        </w:fldChar>
      </w:r>
      <w:r w:rsidR="00AE340A">
        <w:rPr>
          <w:rFonts w:ascii="Arial" w:hAnsi="Arial" w:cs="Arial"/>
          <w:sz w:val="22"/>
          <w:szCs w:val="22"/>
        </w:rPr>
        <w:instrText xml:space="preserve"> ADDIN EN.CITE </w:instrText>
      </w:r>
      <w:r w:rsidR="00AE340A">
        <w:rPr>
          <w:rFonts w:ascii="Arial" w:hAnsi="Arial" w:cs="Arial"/>
          <w:sz w:val="22"/>
          <w:szCs w:val="22"/>
        </w:rPr>
        <w:fldChar w:fldCharType="begin">
          <w:fldData xml:space="preserve">PEVuZE5vdGU+PENpdGU+PEF1dGhvcj5UYWluYWthPC9BdXRob3I+PFllYXI+MjAxODwvWWVhcj48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</w:fldData>
        </w:fldChar>
      </w:r>
      <w:r w:rsidR="00AE340A">
        <w:rPr>
          <w:rFonts w:ascii="Arial" w:hAnsi="Arial" w:cs="Arial"/>
          <w:sz w:val="22"/>
          <w:szCs w:val="22"/>
        </w:rPr>
        <w:instrText xml:space="preserve"> ADDIN EN.CITE.DATA </w:instrText>
      </w:r>
      <w:r w:rsidR="00AE340A">
        <w:rPr>
          <w:rFonts w:ascii="Arial" w:hAnsi="Arial" w:cs="Arial"/>
          <w:sz w:val="22"/>
          <w:szCs w:val="22"/>
        </w:rPr>
      </w:r>
      <w:r w:rsidR="00AE340A">
        <w:rPr>
          <w:rFonts w:ascii="Arial" w:hAnsi="Arial" w:cs="Arial"/>
          <w:sz w:val="22"/>
          <w:szCs w:val="22"/>
        </w:rPr>
        <w:fldChar w:fldCharType="end"/>
      </w:r>
      <w:r>
        <w:rPr>
          <w:rFonts w:ascii="Arial" w:hAnsi="Arial" w:cs="Arial"/>
          <w:sz w:val="22"/>
          <w:szCs w:val="22"/>
        </w:rPr>
      </w:r>
      <w:r>
        <w:rPr>
          <w:rFonts w:ascii="Arial" w:hAnsi="Arial" w:cs="Arial"/>
          <w:sz w:val="22"/>
          <w:szCs w:val="22"/>
        </w:rPr>
        <w:fldChar w:fldCharType="separate"/>
      </w:r>
      <w:r w:rsidR="00AE340A">
        <w:rPr>
          <w:rFonts w:ascii="Arial" w:hAnsi="Arial" w:cs="Arial"/>
          <w:noProof/>
          <w:sz w:val="22"/>
          <w:szCs w:val="22"/>
        </w:rPr>
        <w:t>[27]</w:t>
      </w:r>
      <w:r>
        <w:rPr>
          <w:rFonts w:ascii="Arial" w:hAnsi="Arial" w:cs="Arial"/>
          <w:sz w:val="22"/>
          <w:szCs w:val="22"/>
        </w:rPr>
        <w:fldChar w:fldCharType="end"/>
      </w:r>
      <w:r>
        <w:rPr>
          <w:rFonts w:ascii="Arial" w:hAnsi="Arial" w:cs="Arial"/>
          <w:sz w:val="22"/>
          <w:szCs w:val="22"/>
        </w:rPr>
        <w:t xml:space="preserve">. </w:t>
      </w:r>
      <w:r w:rsidRPr="00CF350D">
        <w:rPr>
          <w:rFonts w:ascii="Arial" w:hAnsi="Arial" w:cs="Arial"/>
          <w:sz w:val="22"/>
          <w:szCs w:val="22"/>
        </w:rPr>
        <w:t xml:space="preserve">In brief, the </w:t>
      </w:r>
      <w:r>
        <w:rPr>
          <w:rFonts w:ascii="Arial" w:hAnsi="Arial" w:cs="Arial"/>
          <w:sz w:val="22"/>
          <w:szCs w:val="22"/>
        </w:rPr>
        <w:t>fixed</w:t>
      </w:r>
      <w:r w:rsidRPr="00CF350D">
        <w:rPr>
          <w:rFonts w:ascii="Arial" w:hAnsi="Arial" w:cs="Arial"/>
          <w:sz w:val="22"/>
          <w:szCs w:val="22"/>
        </w:rPr>
        <w:t xml:space="preserve"> </w:t>
      </w:r>
      <w:r>
        <w:rPr>
          <w:rFonts w:ascii="Arial" w:hAnsi="Arial" w:cs="Arial"/>
          <w:sz w:val="22"/>
          <w:szCs w:val="22"/>
        </w:rPr>
        <w:t>human brain tissue</w:t>
      </w:r>
      <w:r w:rsidRPr="00CF350D">
        <w:rPr>
          <w:rFonts w:ascii="Arial" w:hAnsi="Arial" w:cs="Arial"/>
          <w:sz w:val="22"/>
          <w:szCs w:val="22"/>
        </w:rPr>
        <w:t xml:space="preserve"> </w:t>
      </w:r>
      <w:r>
        <w:rPr>
          <w:rFonts w:ascii="Arial" w:hAnsi="Arial" w:cs="Arial"/>
          <w:sz w:val="22"/>
          <w:szCs w:val="22"/>
        </w:rPr>
        <w:t>was</w:t>
      </w:r>
      <w:r w:rsidRPr="00CF350D">
        <w:rPr>
          <w:rFonts w:ascii="Arial" w:hAnsi="Arial" w:cs="Arial"/>
          <w:sz w:val="22"/>
          <w:szCs w:val="22"/>
        </w:rPr>
        <w:t xml:space="preserve"> treated with </w:t>
      </w:r>
      <w:r>
        <w:rPr>
          <w:rFonts w:ascii="Arial" w:hAnsi="Arial" w:cs="Arial"/>
          <w:sz w:val="22"/>
          <w:szCs w:val="22"/>
        </w:rPr>
        <w:t xml:space="preserve">500 mL of </w:t>
      </w:r>
      <w:r w:rsidRPr="00CF350D">
        <w:rPr>
          <w:rFonts w:ascii="Arial" w:hAnsi="Arial" w:cs="Arial"/>
          <w:sz w:val="22"/>
          <w:szCs w:val="22"/>
        </w:rPr>
        <w:t xml:space="preserve">CUBIC-L for 4 </w:t>
      </w:r>
      <w:r>
        <w:rPr>
          <w:rFonts w:ascii="Arial" w:hAnsi="Arial" w:cs="Arial"/>
          <w:sz w:val="22"/>
          <w:szCs w:val="22"/>
        </w:rPr>
        <w:t>weeks</w:t>
      </w:r>
      <w:r w:rsidRPr="00CF350D">
        <w:rPr>
          <w:rFonts w:ascii="Arial" w:hAnsi="Arial" w:cs="Arial"/>
          <w:sz w:val="22"/>
          <w:szCs w:val="22"/>
        </w:rPr>
        <w:t xml:space="preserve"> at 37 °C, </w:t>
      </w:r>
      <w:r>
        <w:rPr>
          <w:rFonts w:ascii="Arial" w:hAnsi="Arial" w:cs="Arial"/>
          <w:sz w:val="22"/>
          <w:szCs w:val="22"/>
        </w:rPr>
        <w:t xml:space="preserve">refreshing the CUBIC-L solution every 3-4 days. The tissue was then </w:t>
      </w:r>
      <w:r w:rsidRPr="00CF350D">
        <w:rPr>
          <w:rFonts w:ascii="Arial" w:hAnsi="Arial" w:cs="Arial"/>
          <w:sz w:val="22"/>
          <w:szCs w:val="22"/>
        </w:rPr>
        <w:t>washed with PBS</w:t>
      </w:r>
      <w:r>
        <w:rPr>
          <w:rFonts w:ascii="Arial" w:hAnsi="Arial" w:cs="Arial"/>
          <w:sz w:val="22"/>
          <w:szCs w:val="22"/>
        </w:rPr>
        <w:t xml:space="preserve"> and </w:t>
      </w:r>
      <w:r w:rsidRPr="00CF350D">
        <w:rPr>
          <w:rFonts w:ascii="Arial" w:hAnsi="Arial" w:cs="Arial"/>
          <w:sz w:val="22"/>
          <w:szCs w:val="22"/>
        </w:rPr>
        <w:t xml:space="preserve">stained with </w:t>
      </w:r>
      <w:r>
        <w:rPr>
          <w:rFonts w:ascii="Arial" w:hAnsi="Arial" w:cs="Arial"/>
          <w:sz w:val="22"/>
          <w:szCs w:val="22"/>
        </w:rPr>
        <w:t xml:space="preserve">30 </w:t>
      </w:r>
      <w:r w:rsidRPr="00B97DC8">
        <w:rPr>
          <w:rFonts w:ascii="Arial" w:hAnsi="Arial" w:cs="Arial"/>
          <w:sz w:val="22"/>
          <w:szCs w:val="22"/>
        </w:rPr>
        <w:t>µ</w:t>
      </w:r>
      <w:r>
        <w:rPr>
          <w:rFonts w:ascii="Arial" w:hAnsi="Arial" w:cs="Arial"/>
          <w:sz w:val="22"/>
          <w:szCs w:val="22"/>
        </w:rPr>
        <w:t xml:space="preserve">M </w:t>
      </w:r>
      <w:proofErr w:type="spellStart"/>
      <w:r>
        <w:rPr>
          <w:rFonts w:ascii="Arial" w:hAnsi="Arial" w:cs="Arial"/>
          <w:sz w:val="22"/>
          <w:szCs w:val="22"/>
        </w:rPr>
        <w:t>pFTAA</w:t>
      </w:r>
      <w:proofErr w:type="spellEnd"/>
      <w:r>
        <w:rPr>
          <w:rFonts w:ascii="Arial" w:hAnsi="Arial" w:cs="Arial"/>
          <w:sz w:val="22"/>
          <w:szCs w:val="22"/>
        </w:rPr>
        <w:t xml:space="preserve"> (Millipore #SCT066) </w:t>
      </w:r>
      <w:r w:rsidRPr="00CF350D">
        <w:rPr>
          <w:rFonts w:ascii="Arial" w:hAnsi="Arial" w:cs="Arial"/>
          <w:sz w:val="22"/>
          <w:szCs w:val="22"/>
        </w:rPr>
        <w:t xml:space="preserve">in </w:t>
      </w:r>
      <w:r>
        <w:rPr>
          <w:rFonts w:ascii="Arial" w:hAnsi="Arial" w:cs="Arial"/>
          <w:sz w:val="22"/>
          <w:szCs w:val="22"/>
        </w:rPr>
        <w:t xml:space="preserve">200 mL of </w:t>
      </w:r>
      <w:r w:rsidRPr="002873C1">
        <w:rPr>
          <w:rFonts w:ascii="Arial" w:hAnsi="Arial" w:cs="Arial"/>
          <w:sz w:val="22"/>
          <w:szCs w:val="22"/>
        </w:rPr>
        <w:t>Sca</w:t>
      </w:r>
      <w:r w:rsidRPr="00C7483E">
        <w:rPr>
          <w:rFonts w:ascii="Arial" w:hAnsi="Arial" w:cs="Arial"/>
          <w:i/>
          <w:iCs/>
          <w:sz w:val="22"/>
          <w:szCs w:val="22"/>
        </w:rPr>
        <w:t>l</w:t>
      </w:r>
      <w:r w:rsidRPr="002873C1">
        <w:rPr>
          <w:rFonts w:ascii="Arial" w:hAnsi="Arial" w:cs="Arial"/>
          <w:sz w:val="22"/>
          <w:szCs w:val="22"/>
        </w:rPr>
        <w:t xml:space="preserve">eCUBIC-1A </w:t>
      </w:r>
      <w:r>
        <w:rPr>
          <w:rFonts w:ascii="Arial" w:hAnsi="Arial" w:cs="Arial"/>
          <w:sz w:val="22"/>
          <w:szCs w:val="22"/>
        </w:rPr>
        <w:t xml:space="preserve">[10% w/v Triton-X100 (Sigma #X100-500ML), 5% w/v </w:t>
      </w:r>
      <w:proofErr w:type="spellStart"/>
      <w:r>
        <w:rPr>
          <w:rFonts w:ascii="Arial" w:hAnsi="Arial" w:cs="Arial"/>
          <w:sz w:val="22"/>
          <w:szCs w:val="22"/>
        </w:rPr>
        <w:t>Quadrol</w:t>
      </w:r>
      <w:proofErr w:type="spellEnd"/>
      <w:r>
        <w:rPr>
          <w:rFonts w:ascii="Arial" w:hAnsi="Arial" w:cs="Arial"/>
          <w:sz w:val="22"/>
          <w:szCs w:val="22"/>
        </w:rPr>
        <w:t xml:space="preserve"> (Sigma #122262-1L), 10% w/v urea (Sigma #</w:t>
      </w:r>
      <w:r w:rsidRPr="00CA7619">
        <w:rPr>
          <w:rFonts w:ascii="Arial" w:hAnsi="Arial" w:cs="Arial"/>
          <w:color w:val="222222"/>
          <w:shd w:val="clear" w:color="auto" w:fill="FFFFFF"/>
        </w:rPr>
        <w:t xml:space="preserve"> </w:t>
      </w:r>
      <w:r w:rsidRPr="00CA7619">
        <w:rPr>
          <w:rFonts w:ascii="Arial" w:hAnsi="Arial" w:cs="Arial"/>
          <w:sz w:val="22"/>
          <w:szCs w:val="22"/>
        </w:rPr>
        <w:t>15604-250G</w:t>
      </w:r>
      <w:r>
        <w:rPr>
          <w:rFonts w:ascii="Arial" w:hAnsi="Arial" w:cs="Arial"/>
          <w:sz w:val="22"/>
          <w:szCs w:val="22"/>
        </w:rPr>
        <w:t xml:space="preserve">)] </w:t>
      </w:r>
      <w:r w:rsidRPr="002873C1">
        <w:rPr>
          <w:rFonts w:ascii="Arial" w:hAnsi="Arial" w:cs="Arial"/>
          <w:sz w:val="22"/>
          <w:szCs w:val="22"/>
        </w:rPr>
        <w:t>with 500 mM NaCl</w:t>
      </w:r>
      <w:r>
        <w:rPr>
          <w:rFonts w:ascii="Arial" w:hAnsi="Arial" w:cs="Arial"/>
          <w:sz w:val="22"/>
          <w:szCs w:val="22"/>
        </w:rPr>
        <w:t xml:space="preserve"> (Fisher #</w:t>
      </w:r>
      <w:r w:rsidRPr="00C7483E">
        <w:rPr>
          <w:rFonts w:ascii="Arial" w:hAnsi="Arial" w:cs="Arial"/>
          <w:sz w:val="22"/>
          <w:szCs w:val="22"/>
        </w:rPr>
        <w:t>18-606-422</w:t>
      </w:r>
      <w:r>
        <w:rPr>
          <w:rFonts w:ascii="Arial" w:hAnsi="Arial" w:cs="Arial"/>
          <w:sz w:val="22"/>
          <w:szCs w:val="22"/>
        </w:rPr>
        <w:t xml:space="preserve">) </w:t>
      </w:r>
      <w:r w:rsidRPr="00CF350D">
        <w:rPr>
          <w:rFonts w:ascii="Arial" w:hAnsi="Arial" w:cs="Arial"/>
          <w:sz w:val="22"/>
          <w:szCs w:val="22"/>
        </w:rPr>
        <w:t xml:space="preserve">for </w:t>
      </w:r>
      <w:r>
        <w:rPr>
          <w:rFonts w:ascii="Arial" w:hAnsi="Arial" w:cs="Arial"/>
          <w:sz w:val="22"/>
          <w:szCs w:val="22"/>
        </w:rPr>
        <w:t>2</w:t>
      </w:r>
      <w:r w:rsidRPr="00CF350D">
        <w:rPr>
          <w:rFonts w:ascii="Arial" w:hAnsi="Arial" w:cs="Arial"/>
          <w:sz w:val="22"/>
          <w:szCs w:val="22"/>
        </w:rPr>
        <w:t xml:space="preserve"> </w:t>
      </w:r>
      <w:r>
        <w:rPr>
          <w:rFonts w:ascii="Arial" w:hAnsi="Arial" w:cs="Arial"/>
          <w:sz w:val="22"/>
          <w:szCs w:val="22"/>
        </w:rPr>
        <w:t>weeks</w:t>
      </w:r>
      <w:r w:rsidRPr="00CF350D">
        <w:rPr>
          <w:rFonts w:ascii="Arial" w:hAnsi="Arial" w:cs="Arial"/>
          <w:sz w:val="22"/>
          <w:szCs w:val="22"/>
        </w:rPr>
        <w:t xml:space="preserve"> a</w:t>
      </w:r>
      <w:r>
        <w:rPr>
          <w:rFonts w:ascii="Arial" w:hAnsi="Arial" w:cs="Arial"/>
          <w:sz w:val="22"/>
          <w:szCs w:val="22"/>
        </w:rPr>
        <w:t>\</w:t>
      </w:r>
      <w:r w:rsidRPr="00CF350D">
        <w:rPr>
          <w:rFonts w:ascii="Arial" w:hAnsi="Arial" w:cs="Arial"/>
          <w:sz w:val="22"/>
          <w:szCs w:val="22"/>
        </w:rPr>
        <w:t>t 37 °C</w:t>
      </w:r>
      <w:r>
        <w:rPr>
          <w:rFonts w:ascii="Arial" w:hAnsi="Arial" w:cs="Arial"/>
          <w:sz w:val="22"/>
          <w:szCs w:val="22"/>
        </w:rPr>
        <w:t>.</w:t>
      </w:r>
      <w:r w:rsidRPr="00CF350D">
        <w:rPr>
          <w:rFonts w:ascii="Arial" w:hAnsi="Arial" w:cs="Arial"/>
          <w:sz w:val="22"/>
          <w:szCs w:val="22"/>
        </w:rPr>
        <w:t xml:space="preserve"> </w:t>
      </w:r>
      <w:r>
        <w:rPr>
          <w:rFonts w:ascii="Arial" w:hAnsi="Arial" w:cs="Arial"/>
          <w:sz w:val="22"/>
          <w:szCs w:val="22"/>
        </w:rPr>
        <w:t xml:space="preserve">After staining, the tissue was </w:t>
      </w:r>
      <w:r w:rsidRPr="00CF350D">
        <w:rPr>
          <w:rFonts w:ascii="Arial" w:hAnsi="Arial" w:cs="Arial"/>
          <w:sz w:val="22"/>
          <w:szCs w:val="22"/>
        </w:rPr>
        <w:t>washed</w:t>
      </w:r>
      <w:r>
        <w:rPr>
          <w:rFonts w:ascii="Arial" w:hAnsi="Arial" w:cs="Arial"/>
          <w:sz w:val="22"/>
          <w:szCs w:val="22"/>
        </w:rPr>
        <w:t xml:space="preserve"> /</w:t>
      </w:r>
      <w:r w:rsidRPr="00CF350D">
        <w:rPr>
          <w:rFonts w:ascii="Arial" w:hAnsi="Arial" w:cs="Arial"/>
          <w:sz w:val="22"/>
          <w:szCs w:val="22"/>
        </w:rPr>
        <w:t xml:space="preserve"> immersed in 50 % and 100% CUBIC-R+</w:t>
      </w:r>
      <w:r>
        <w:rPr>
          <w:rFonts w:ascii="Arial" w:hAnsi="Arial" w:cs="Arial"/>
          <w:sz w:val="22"/>
          <w:szCs w:val="22"/>
        </w:rPr>
        <w:t xml:space="preserve">(N) </w:t>
      </w:r>
      <w:r w:rsidRPr="00CF350D">
        <w:rPr>
          <w:rFonts w:ascii="Arial" w:hAnsi="Arial" w:cs="Arial"/>
          <w:sz w:val="22"/>
          <w:szCs w:val="22"/>
        </w:rPr>
        <w:t>[45 </w:t>
      </w:r>
      <w:proofErr w:type="spellStart"/>
      <w:r w:rsidRPr="00CF350D">
        <w:rPr>
          <w:rFonts w:ascii="Arial" w:hAnsi="Arial" w:cs="Arial"/>
          <w:sz w:val="22"/>
          <w:szCs w:val="22"/>
        </w:rPr>
        <w:t>wt</w:t>
      </w:r>
      <w:proofErr w:type="spellEnd"/>
      <w:r w:rsidRPr="00CF350D">
        <w:rPr>
          <w:rFonts w:ascii="Arial" w:hAnsi="Arial" w:cs="Arial"/>
          <w:sz w:val="22"/>
          <w:szCs w:val="22"/>
        </w:rPr>
        <w:t>% of antipyrine</w:t>
      </w:r>
      <w:r>
        <w:rPr>
          <w:rFonts w:ascii="Arial" w:hAnsi="Arial" w:cs="Arial"/>
          <w:sz w:val="22"/>
          <w:szCs w:val="22"/>
        </w:rPr>
        <w:t xml:space="preserve"> (Fisher #</w:t>
      </w:r>
      <w:r w:rsidRPr="00976599">
        <w:rPr>
          <w:rFonts w:ascii="Arial" w:hAnsi="Arial" w:cs="Arial"/>
          <w:sz w:val="22"/>
          <w:szCs w:val="22"/>
        </w:rPr>
        <w:t>AC104975000</w:t>
      </w:r>
      <w:r>
        <w:rPr>
          <w:rFonts w:ascii="Arial" w:hAnsi="Arial" w:cs="Arial"/>
          <w:sz w:val="22"/>
          <w:szCs w:val="22"/>
        </w:rPr>
        <w:t>)</w:t>
      </w:r>
      <w:r w:rsidRPr="00CF350D">
        <w:rPr>
          <w:rFonts w:ascii="Arial" w:hAnsi="Arial" w:cs="Arial"/>
          <w:sz w:val="22"/>
          <w:szCs w:val="22"/>
        </w:rPr>
        <w:t>, 30 </w:t>
      </w:r>
      <w:proofErr w:type="spellStart"/>
      <w:r w:rsidRPr="00CF350D">
        <w:rPr>
          <w:rFonts w:ascii="Arial" w:hAnsi="Arial" w:cs="Arial"/>
          <w:sz w:val="22"/>
          <w:szCs w:val="22"/>
        </w:rPr>
        <w:t>wt</w:t>
      </w:r>
      <w:proofErr w:type="spellEnd"/>
      <w:r w:rsidRPr="00CF350D">
        <w:rPr>
          <w:rFonts w:ascii="Arial" w:hAnsi="Arial" w:cs="Arial"/>
          <w:sz w:val="22"/>
          <w:szCs w:val="22"/>
        </w:rPr>
        <w:t>% of nicotinamide (</w:t>
      </w:r>
      <w:r>
        <w:rPr>
          <w:rFonts w:ascii="Arial" w:hAnsi="Arial" w:cs="Arial"/>
          <w:sz w:val="22"/>
          <w:szCs w:val="22"/>
        </w:rPr>
        <w:t>Fisher</w:t>
      </w:r>
      <w:r w:rsidRPr="00CF350D">
        <w:rPr>
          <w:rFonts w:ascii="Arial" w:hAnsi="Arial" w:cs="Arial"/>
          <w:sz w:val="22"/>
          <w:szCs w:val="22"/>
        </w:rPr>
        <w:t xml:space="preserve"> #</w:t>
      </w:r>
      <w:r w:rsidRPr="00F06C50">
        <w:rPr>
          <w:rFonts w:ascii="Arial" w:hAnsi="Arial" w:cs="Arial"/>
          <w:b/>
          <w:bCs/>
          <w:color w:val="54545C"/>
          <w:sz w:val="17"/>
          <w:szCs w:val="17"/>
          <w:shd w:val="clear" w:color="auto" w:fill="FFFFFF"/>
        </w:rPr>
        <w:t xml:space="preserve"> </w:t>
      </w:r>
      <w:r w:rsidRPr="00C7483E">
        <w:rPr>
          <w:rFonts w:ascii="Arial" w:hAnsi="Arial" w:cs="Arial"/>
          <w:sz w:val="22"/>
          <w:szCs w:val="22"/>
        </w:rPr>
        <w:t>N0078500G</w:t>
      </w:r>
      <w:r w:rsidRPr="00CF350D">
        <w:rPr>
          <w:rFonts w:ascii="Arial" w:hAnsi="Arial" w:cs="Arial"/>
          <w:sz w:val="22"/>
          <w:szCs w:val="22"/>
        </w:rPr>
        <w:t>), and 0.5% (v/w) N-</w:t>
      </w:r>
      <w:proofErr w:type="spellStart"/>
      <w:r w:rsidRPr="00CF350D">
        <w:rPr>
          <w:rFonts w:ascii="Arial" w:hAnsi="Arial" w:cs="Arial"/>
          <w:sz w:val="22"/>
          <w:szCs w:val="22"/>
        </w:rPr>
        <w:t>butyldiethanolamine</w:t>
      </w:r>
      <w:proofErr w:type="spellEnd"/>
      <w:r>
        <w:rPr>
          <w:rFonts w:ascii="Arial" w:hAnsi="Arial" w:cs="Arial"/>
          <w:sz w:val="22"/>
          <w:szCs w:val="22"/>
        </w:rPr>
        <w:t xml:space="preserve"> (Sigma # </w:t>
      </w:r>
      <w:r w:rsidRPr="00B54A20">
        <w:rPr>
          <w:rFonts w:ascii="Arial" w:hAnsi="Arial" w:cs="Arial"/>
          <w:sz w:val="22"/>
          <w:szCs w:val="22"/>
        </w:rPr>
        <w:t>471240-500ML</w:t>
      </w:r>
      <w:r>
        <w:rPr>
          <w:rFonts w:ascii="Arial" w:hAnsi="Arial" w:cs="Arial"/>
          <w:sz w:val="22"/>
          <w:szCs w:val="22"/>
        </w:rPr>
        <w:t>)</w:t>
      </w:r>
      <w:r w:rsidRPr="00CF350D">
        <w:rPr>
          <w:rFonts w:ascii="Arial" w:hAnsi="Arial" w:cs="Arial"/>
          <w:sz w:val="22"/>
          <w:szCs w:val="22"/>
        </w:rPr>
        <w:t xml:space="preserve">, adjusted to pH ~10] for </w:t>
      </w:r>
      <w:r>
        <w:rPr>
          <w:rFonts w:ascii="Arial" w:hAnsi="Arial" w:cs="Arial"/>
          <w:sz w:val="22"/>
          <w:szCs w:val="22"/>
        </w:rPr>
        <w:t>3</w:t>
      </w:r>
      <w:r w:rsidRPr="00CF350D">
        <w:rPr>
          <w:rFonts w:ascii="Arial" w:hAnsi="Arial" w:cs="Arial"/>
          <w:sz w:val="22"/>
          <w:szCs w:val="22"/>
        </w:rPr>
        <w:t xml:space="preserve"> day and </w:t>
      </w:r>
      <w:r>
        <w:rPr>
          <w:rFonts w:ascii="Arial" w:hAnsi="Arial" w:cs="Arial"/>
          <w:sz w:val="22"/>
          <w:szCs w:val="22"/>
        </w:rPr>
        <w:t>5</w:t>
      </w:r>
      <w:r w:rsidRPr="00CF350D">
        <w:rPr>
          <w:rFonts w:ascii="Arial" w:hAnsi="Arial" w:cs="Arial"/>
          <w:sz w:val="22"/>
          <w:szCs w:val="22"/>
        </w:rPr>
        <w:t xml:space="preserve"> days, respectively, at room temperature.</w:t>
      </w:r>
      <w:r>
        <w:rPr>
          <w:rFonts w:ascii="Arial" w:hAnsi="Arial" w:cs="Arial"/>
          <w:sz w:val="22"/>
          <w:szCs w:val="22"/>
        </w:rPr>
        <w:t xml:space="preserve"> </w:t>
      </w:r>
      <w:r w:rsidRPr="00CF350D">
        <w:rPr>
          <w:rFonts w:ascii="Arial" w:hAnsi="Arial" w:cs="Arial"/>
          <w:sz w:val="22"/>
          <w:szCs w:val="22"/>
        </w:rPr>
        <w:t xml:space="preserve">The cleared </w:t>
      </w:r>
      <w:r>
        <w:rPr>
          <w:rFonts w:ascii="Arial" w:hAnsi="Arial" w:cs="Arial"/>
          <w:sz w:val="22"/>
          <w:szCs w:val="22"/>
        </w:rPr>
        <w:t>brain tissue</w:t>
      </w:r>
      <w:r w:rsidRPr="00CF350D">
        <w:rPr>
          <w:rFonts w:ascii="Arial" w:hAnsi="Arial" w:cs="Arial"/>
          <w:sz w:val="22"/>
          <w:szCs w:val="22"/>
        </w:rPr>
        <w:t xml:space="preserve"> was </w:t>
      </w:r>
      <w:r>
        <w:rPr>
          <w:rFonts w:ascii="Arial" w:hAnsi="Arial" w:cs="Arial"/>
          <w:sz w:val="22"/>
          <w:szCs w:val="22"/>
        </w:rPr>
        <w:t xml:space="preserve">finally </w:t>
      </w:r>
      <w:r w:rsidRPr="00CF350D">
        <w:rPr>
          <w:rFonts w:ascii="Arial" w:hAnsi="Arial" w:cs="Arial"/>
          <w:sz w:val="22"/>
          <w:szCs w:val="22"/>
        </w:rPr>
        <w:t>embedded in CUBIC-R-agarose for imaging and storage</w:t>
      </w:r>
      <w:r>
        <w:rPr>
          <w:rFonts w:ascii="Arial" w:hAnsi="Arial" w:cs="Arial"/>
          <w:sz w:val="22"/>
          <w:szCs w:val="22"/>
        </w:rPr>
        <w:t xml:space="preserve"> </w:t>
      </w:r>
      <w:r>
        <w:rPr>
          <w:rFonts w:ascii="Arial" w:hAnsi="Arial" w:cs="Arial"/>
          <w:sz w:val="22"/>
          <w:szCs w:val="22"/>
        </w:rPr>
        <w:fldChar w:fldCharType="begin"/>
      </w:r>
      <w:r w:rsidR="00AE340A">
        <w:rPr>
          <w:rFonts w:ascii="Arial" w:hAnsi="Arial" w:cs="Arial"/>
          <w:sz w:val="22"/>
          <w:szCs w:val="22"/>
        </w:rPr>
        <w:instrText xml:space="preserve"> ADDIN EN.CITE &lt;EndNote&gt;&lt;Cite&gt;&lt;Author&gt;Matsumoto&lt;/Author&gt;&lt;Year&gt;2019&lt;/Year&gt;&lt;IDText&gt;Advanced CUBIC tissue clearing for whole-organ cell profiling&lt;/IDText&gt;&lt;DisplayText&gt;[28]&lt;/DisplayText&gt;&lt;record&gt;&lt;dates&gt;&lt;pub-dates&gt;&lt;date&gt;2019/12/01&lt;/date&gt;&lt;/pub-dates&gt;&lt;year&gt;2019&lt;/year&gt;&lt;/dates&gt;&lt;urls&gt;&lt;related-urls&gt;&lt;url&gt;https://doi.org/10.1038/s41596-019-0240-9&lt;/url&gt;&lt;/related-urls&gt;&lt;/urls&gt;&lt;isbn&gt;1750-2799&lt;/isbn&gt;&lt;titles&gt;&lt;title&gt;Advanced CUBIC tissue clearing for whole-organ cell profiling&lt;/title&gt;&lt;secondary-title&gt;Nature Protocols&lt;/secondary-title&gt;&lt;/titles&gt;&lt;pages&gt;3506-3537&lt;/pages&gt;&lt;number&gt;12&lt;/number&gt;&lt;contributors&gt;&lt;authors&gt;&lt;author&gt;Matsumoto, Katsuhiko&lt;/author&gt;&lt;author&gt;Mitani, Tomoki T.&lt;/author&gt;&lt;author&gt;Horiguchi, Shuhei A.&lt;/author&gt;&lt;author&gt;Kaneshiro, Junichi&lt;/author&gt;&lt;author&gt;Murakami, Tatsuya C.&lt;/author&gt;&lt;author&gt;Mano, Tomoyuki&lt;/author&gt;&lt;author&gt;Fujishima, Hiroshi&lt;/author&gt;&lt;author&gt;Konno, Ayumu&lt;/author&gt;&lt;author&gt;Watanabe, Tomonobu M.&lt;/author&gt;&lt;author&gt;Hirai, Hirokazu&lt;/author&gt;&lt;author&gt;Ueda, Hiroki R.&lt;/author&gt;&lt;/authors&gt;&lt;/contributors&gt;&lt;added-date format="utc"&gt;1621371805&lt;/added-date&gt;&lt;ref-type name="Journal Article"&gt;17&lt;/ref-type&gt;&lt;rec-number&gt;657&lt;/rec-number&gt;&lt;last-updated-date format="utc"&gt;1621371805&lt;/last-updated-date&gt;&lt;electronic-resource-num&gt;10.1038/s41596-019-0240-9&lt;/electronic-resource-num&gt;&lt;volume&gt;14&lt;/volume&gt;&lt;/record&gt;&lt;/Cite&gt;&lt;/EndNote&gt;</w:instrText>
      </w:r>
      <w:r>
        <w:rPr>
          <w:rFonts w:ascii="Arial" w:hAnsi="Arial" w:cs="Arial"/>
          <w:sz w:val="22"/>
          <w:szCs w:val="22"/>
        </w:rPr>
        <w:fldChar w:fldCharType="separate"/>
      </w:r>
      <w:r w:rsidR="00AE340A">
        <w:rPr>
          <w:rFonts w:ascii="Arial" w:hAnsi="Arial" w:cs="Arial"/>
          <w:noProof/>
          <w:sz w:val="22"/>
          <w:szCs w:val="22"/>
        </w:rPr>
        <w:t>[28]</w:t>
      </w:r>
      <w:r>
        <w:rPr>
          <w:rFonts w:ascii="Arial" w:hAnsi="Arial" w:cs="Arial"/>
          <w:sz w:val="22"/>
          <w:szCs w:val="22"/>
        </w:rPr>
        <w:fldChar w:fldCharType="end"/>
      </w:r>
      <w:r w:rsidRPr="00CF350D">
        <w:rPr>
          <w:rFonts w:ascii="Arial" w:hAnsi="Arial" w:cs="Arial"/>
          <w:sz w:val="22"/>
          <w:szCs w:val="22"/>
        </w:rPr>
        <w:t>.</w:t>
      </w:r>
    </w:p>
    <w:p w14:paraId="1493D954" w14:textId="77777777" w:rsidR="00C0401E" w:rsidRDefault="00C0401E" w:rsidP="003C45ED">
      <w:pPr>
        <w:spacing w:line="480" w:lineRule="auto"/>
        <w:rPr>
          <w:rFonts w:ascii="Arial" w:hAnsi="Arial" w:cs="Arial"/>
          <w:sz w:val="22"/>
          <w:szCs w:val="22"/>
        </w:rPr>
      </w:pPr>
    </w:p>
    <w:p w14:paraId="24098D92" w14:textId="2A0DDFE6" w:rsidR="002259FB" w:rsidRDefault="007F207B" w:rsidP="003C45ED">
      <w:pPr>
        <w:spacing w:line="480" w:lineRule="auto"/>
        <w:rPr>
          <w:rFonts w:ascii="Arial" w:hAnsi="Arial" w:cs="Arial"/>
          <w:i/>
          <w:iCs/>
          <w:sz w:val="22"/>
          <w:szCs w:val="22"/>
        </w:rPr>
      </w:pPr>
      <w:r w:rsidRPr="00025AEB">
        <w:rPr>
          <w:rFonts w:ascii="Arial" w:hAnsi="Arial" w:cs="Arial"/>
          <w:i/>
          <w:iCs/>
          <w:sz w:val="22"/>
          <w:szCs w:val="22"/>
        </w:rPr>
        <w:t>Preparation of PEGASOS</w:t>
      </w:r>
      <w:r w:rsidR="00B82ED7">
        <w:rPr>
          <w:rFonts w:ascii="Arial" w:hAnsi="Arial" w:cs="Arial"/>
          <w:i/>
          <w:iCs/>
          <w:sz w:val="22"/>
          <w:szCs w:val="22"/>
        </w:rPr>
        <w:t>-</w:t>
      </w:r>
      <w:r w:rsidRPr="00025AEB">
        <w:rPr>
          <w:rFonts w:ascii="Arial" w:hAnsi="Arial" w:cs="Arial"/>
          <w:i/>
          <w:iCs/>
          <w:sz w:val="22"/>
          <w:szCs w:val="22"/>
        </w:rPr>
        <w:t>cleared mouse brain</w:t>
      </w:r>
    </w:p>
    <w:p w14:paraId="0680A549" w14:textId="70F41A10" w:rsidR="00F25A22" w:rsidRDefault="00F25A22" w:rsidP="00F25A22">
      <w:pPr>
        <w:spacing w:line="480" w:lineRule="auto"/>
        <w:rPr>
          <w:rFonts w:ascii="Arial" w:hAnsi="Arial" w:cs="Arial"/>
          <w:sz w:val="22"/>
          <w:szCs w:val="22"/>
        </w:rPr>
      </w:pPr>
      <w:r w:rsidRPr="00F25A22">
        <w:rPr>
          <w:rFonts w:ascii="Arial" w:hAnsi="Arial" w:cs="Arial"/>
          <w:sz w:val="22"/>
          <w:szCs w:val="22"/>
        </w:rPr>
        <w:t xml:space="preserve">Thy1-EGFP mouse brain samples were processed with </w:t>
      </w:r>
      <w:r w:rsidR="005A02A2">
        <w:rPr>
          <w:rFonts w:ascii="Arial" w:hAnsi="Arial" w:cs="Arial"/>
          <w:sz w:val="22"/>
          <w:szCs w:val="22"/>
        </w:rPr>
        <w:t xml:space="preserve">the </w:t>
      </w:r>
      <w:r w:rsidRPr="00F25A22">
        <w:rPr>
          <w:rFonts w:ascii="Arial" w:hAnsi="Arial" w:cs="Arial"/>
          <w:sz w:val="22"/>
          <w:szCs w:val="22"/>
        </w:rPr>
        <w:t>PEGASOS tissue</w:t>
      </w:r>
      <w:r w:rsidR="005A02A2">
        <w:rPr>
          <w:rFonts w:ascii="Arial" w:hAnsi="Arial" w:cs="Arial"/>
          <w:sz w:val="22"/>
          <w:szCs w:val="22"/>
        </w:rPr>
        <w:t>-</w:t>
      </w:r>
      <w:r w:rsidRPr="00F25A22">
        <w:rPr>
          <w:rFonts w:ascii="Arial" w:hAnsi="Arial" w:cs="Arial"/>
          <w:sz w:val="22"/>
          <w:szCs w:val="22"/>
        </w:rPr>
        <w:t xml:space="preserve">clearing method following </w:t>
      </w:r>
      <w:r w:rsidR="005A02A2">
        <w:rPr>
          <w:rFonts w:ascii="Arial" w:hAnsi="Arial" w:cs="Arial"/>
          <w:sz w:val="22"/>
          <w:szCs w:val="22"/>
        </w:rPr>
        <w:t>an</w:t>
      </w:r>
      <w:r w:rsidR="005A02A2" w:rsidRPr="00F25A22">
        <w:rPr>
          <w:rFonts w:ascii="Arial" w:hAnsi="Arial" w:cs="Arial"/>
          <w:sz w:val="22"/>
          <w:szCs w:val="22"/>
        </w:rPr>
        <w:t xml:space="preserve"> </w:t>
      </w:r>
      <w:r w:rsidRPr="00F25A22">
        <w:rPr>
          <w:rFonts w:ascii="Arial" w:hAnsi="Arial" w:cs="Arial"/>
          <w:sz w:val="22"/>
          <w:szCs w:val="22"/>
        </w:rPr>
        <w:t>established protoco</w:t>
      </w:r>
      <w:r>
        <w:rPr>
          <w:rFonts w:ascii="Arial" w:hAnsi="Arial" w:cs="Arial"/>
          <w:sz w:val="22"/>
          <w:szCs w:val="22"/>
        </w:rPr>
        <w:t xml:space="preserve">l </w:t>
      </w:r>
      <w:r w:rsidR="00C13C9B">
        <w:rPr>
          <w:rFonts w:ascii="Arial" w:hAnsi="Arial" w:cs="Arial"/>
          <w:sz w:val="22"/>
          <w:szCs w:val="22"/>
        </w:rPr>
        <w:fldChar w:fldCharType="begin">
          <w:fldData xml:space="preserve">PEVuZE5vdGU+PENpdGU+PEF1dGhvcj5KaW5nPC9BdXRob3I+PFllYXI+MjAxODwvWWVhcj48SURU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=
</w:fldData>
        </w:fldChar>
      </w:r>
      <w:r w:rsidR="00AE340A">
        <w:rPr>
          <w:rFonts w:ascii="Arial" w:hAnsi="Arial" w:cs="Arial"/>
          <w:sz w:val="22"/>
          <w:szCs w:val="22"/>
        </w:rPr>
        <w:instrText xml:space="preserve"> ADDIN EN.CITE </w:instrText>
      </w:r>
      <w:r w:rsidR="00AE340A">
        <w:rPr>
          <w:rFonts w:ascii="Arial" w:hAnsi="Arial" w:cs="Arial"/>
          <w:sz w:val="22"/>
          <w:szCs w:val="22"/>
        </w:rPr>
        <w:fldChar w:fldCharType="begin">
          <w:fldData xml:space="preserve">PEVuZE5vdGU+PENpdGU+PEF1dGhvcj5KaW5nPC9BdXRob3I+PFllYXI+MjAxODwvWWVhcj48SURU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=
</w:fldData>
        </w:fldChar>
      </w:r>
      <w:r w:rsidR="00AE340A">
        <w:rPr>
          <w:rFonts w:ascii="Arial" w:hAnsi="Arial" w:cs="Arial"/>
          <w:sz w:val="22"/>
          <w:szCs w:val="22"/>
        </w:rPr>
        <w:instrText xml:space="preserve"> ADDIN EN.CITE.DATA </w:instrText>
      </w:r>
      <w:r w:rsidR="00AE340A">
        <w:rPr>
          <w:rFonts w:ascii="Arial" w:hAnsi="Arial" w:cs="Arial"/>
          <w:sz w:val="22"/>
          <w:szCs w:val="22"/>
        </w:rPr>
      </w:r>
      <w:r w:rsidR="00AE340A">
        <w:rPr>
          <w:rFonts w:ascii="Arial" w:hAnsi="Arial" w:cs="Arial"/>
          <w:sz w:val="22"/>
          <w:szCs w:val="22"/>
        </w:rPr>
        <w:fldChar w:fldCharType="end"/>
      </w:r>
      <w:r w:rsidR="00C13C9B">
        <w:rPr>
          <w:rFonts w:ascii="Arial" w:hAnsi="Arial" w:cs="Arial"/>
          <w:sz w:val="22"/>
          <w:szCs w:val="22"/>
        </w:rPr>
      </w:r>
      <w:r w:rsidR="00C13C9B">
        <w:rPr>
          <w:rFonts w:ascii="Arial" w:hAnsi="Arial" w:cs="Arial"/>
          <w:sz w:val="22"/>
          <w:szCs w:val="22"/>
        </w:rPr>
        <w:fldChar w:fldCharType="separate"/>
      </w:r>
      <w:r w:rsidR="00AE340A">
        <w:rPr>
          <w:rFonts w:ascii="Arial" w:hAnsi="Arial" w:cs="Arial"/>
          <w:noProof/>
          <w:sz w:val="22"/>
          <w:szCs w:val="22"/>
        </w:rPr>
        <w:t>[29]</w:t>
      </w:r>
      <w:r w:rsidR="00C13C9B">
        <w:rPr>
          <w:rFonts w:ascii="Arial" w:hAnsi="Arial" w:cs="Arial"/>
          <w:sz w:val="22"/>
          <w:szCs w:val="22"/>
        </w:rPr>
        <w:fldChar w:fldCharType="end"/>
      </w:r>
      <w:r w:rsidRPr="00F25A22">
        <w:rPr>
          <w:rFonts w:ascii="Arial" w:hAnsi="Arial" w:cs="Arial"/>
          <w:sz w:val="22"/>
          <w:szCs w:val="22"/>
        </w:rPr>
        <w:t xml:space="preserve">. Briefly, mice were anesthetized with an intraperitoneal injection of a combination of xylazine and ketamine anesthetics (Xylazine 10-12.5 mg/kg; Ketamine, 80–100 mg/kg body weight), and </w:t>
      </w:r>
      <w:proofErr w:type="spellStart"/>
      <w:r w:rsidRPr="00F25A22">
        <w:rPr>
          <w:rFonts w:ascii="Arial" w:hAnsi="Arial" w:cs="Arial"/>
          <w:sz w:val="22"/>
          <w:szCs w:val="22"/>
        </w:rPr>
        <w:t>transcardially</w:t>
      </w:r>
      <w:proofErr w:type="spellEnd"/>
      <w:r w:rsidRPr="00F25A22">
        <w:rPr>
          <w:rFonts w:ascii="Arial" w:hAnsi="Arial" w:cs="Arial"/>
          <w:sz w:val="22"/>
          <w:szCs w:val="22"/>
        </w:rPr>
        <w:t xml:space="preserve"> perfused with 50 ml ice-cold heparin PBS to wash off the blood, and then with 50 ml 4% PFA for fixation. Mouse brains were dissected and post-fixed in 4% PFA at room temperature for 24h. Subsequently, tissues were decolorized with decolorization solution </w:t>
      </w:r>
      <w:r w:rsidR="00EE7BE9">
        <w:rPr>
          <w:rFonts w:ascii="Arial" w:hAnsi="Arial" w:cs="Arial"/>
          <w:sz w:val="22"/>
          <w:szCs w:val="22"/>
        </w:rPr>
        <w:t>[</w:t>
      </w:r>
      <w:r w:rsidRPr="00F25A22">
        <w:rPr>
          <w:rFonts w:ascii="Arial" w:hAnsi="Arial" w:cs="Arial"/>
          <w:sz w:val="22"/>
          <w:szCs w:val="22"/>
        </w:rPr>
        <w:t xml:space="preserve">25% (v/v in H2O) </w:t>
      </w:r>
      <w:proofErr w:type="spellStart"/>
      <w:r w:rsidRPr="00F25A22">
        <w:rPr>
          <w:rFonts w:ascii="Arial" w:hAnsi="Arial" w:cs="Arial"/>
          <w:sz w:val="22"/>
          <w:szCs w:val="22"/>
        </w:rPr>
        <w:t>Quadrol</w:t>
      </w:r>
      <w:proofErr w:type="spellEnd"/>
      <w:r w:rsidRPr="00F25A22">
        <w:rPr>
          <w:rFonts w:ascii="Arial" w:hAnsi="Arial" w:cs="Arial"/>
          <w:sz w:val="22"/>
          <w:szCs w:val="22"/>
        </w:rPr>
        <w:t xml:space="preserve"> (Sigma</w:t>
      </w:r>
      <w:r w:rsidRPr="00F25A22">
        <w:rPr>
          <w:rFonts w:ascii="Cambria Math" w:hAnsi="Cambria Math" w:cs="Cambria Math"/>
          <w:sz w:val="22"/>
          <w:szCs w:val="22"/>
        </w:rPr>
        <w:t>‐</w:t>
      </w:r>
      <w:r w:rsidRPr="00F25A22">
        <w:rPr>
          <w:rFonts w:ascii="Arial" w:hAnsi="Arial" w:cs="Arial"/>
          <w:sz w:val="22"/>
          <w:szCs w:val="22"/>
        </w:rPr>
        <w:t xml:space="preserve">Aldrich </w:t>
      </w:r>
      <w:r w:rsidR="00EE7BE9">
        <w:rPr>
          <w:rFonts w:ascii="Arial" w:hAnsi="Arial" w:cs="Arial"/>
          <w:sz w:val="22"/>
          <w:szCs w:val="22"/>
        </w:rPr>
        <w:t>#</w:t>
      </w:r>
      <w:r w:rsidRPr="00F25A22">
        <w:rPr>
          <w:rFonts w:ascii="Arial" w:hAnsi="Arial" w:cs="Arial"/>
          <w:sz w:val="22"/>
          <w:szCs w:val="22"/>
        </w:rPr>
        <w:t>122262)</w:t>
      </w:r>
      <w:r w:rsidR="00EE7BE9">
        <w:rPr>
          <w:rFonts w:ascii="Arial" w:hAnsi="Arial" w:cs="Arial"/>
          <w:sz w:val="22"/>
          <w:szCs w:val="22"/>
        </w:rPr>
        <w:t>]</w:t>
      </w:r>
      <w:r w:rsidRPr="00F25A22">
        <w:rPr>
          <w:rFonts w:ascii="Arial" w:hAnsi="Arial" w:cs="Arial"/>
          <w:sz w:val="22"/>
          <w:szCs w:val="22"/>
        </w:rPr>
        <w:t xml:space="preserve"> in a </w:t>
      </w:r>
      <w:r w:rsidRPr="005A02A2">
        <w:rPr>
          <w:rFonts w:ascii="Arial" w:hAnsi="Arial" w:cs="Arial"/>
          <w:sz w:val="22"/>
          <w:szCs w:val="22"/>
        </w:rPr>
        <w:t>37</w:t>
      </w:r>
      <w:r w:rsidR="005A02A2" w:rsidRPr="00F25A22">
        <w:rPr>
          <w:rFonts w:ascii="Arial" w:hAnsi="Arial" w:cs="Arial"/>
          <w:sz w:val="22"/>
          <w:szCs w:val="22"/>
        </w:rPr>
        <w:t>°C</w:t>
      </w:r>
      <w:r w:rsidR="005A02A2" w:rsidRPr="005A02A2" w:rsidDel="005A02A2">
        <w:rPr>
          <w:rFonts w:ascii="Cambria Math" w:hAnsi="Cambria Math" w:cs="Cambria Math"/>
          <w:sz w:val="22"/>
          <w:szCs w:val="22"/>
        </w:rPr>
        <w:t xml:space="preserve"> </w:t>
      </w:r>
      <w:r w:rsidRPr="005A02A2">
        <w:rPr>
          <w:rFonts w:ascii="Arial" w:hAnsi="Arial" w:cs="Arial"/>
          <w:sz w:val="22"/>
          <w:szCs w:val="22"/>
        </w:rPr>
        <w:t xml:space="preserve">shaker </w:t>
      </w:r>
      <w:r w:rsidRPr="00F25A22">
        <w:rPr>
          <w:rFonts w:ascii="Arial" w:hAnsi="Arial" w:cs="Arial"/>
          <w:sz w:val="22"/>
          <w:szCs w:val="22"/>
        </w:rPr>
        <w:t xml:space="preserve">for two days. Then </w:t>
      </w:r>
      <w:proofErr w:type="spellStart"/>
      <w:r w:rsidRPr="00F25A22">
        <w:rPr>
          <w:rFonts w:ascii="Arial" w:hAnsi="Arial" w:cs="Arial"/>
          <w:sz w:val="22"/>
          <w:szCs w:val="22"/>
        </w:rPr>
        <w:t>delipidation</w:t>
      </w:r>
      <w:proofErr w:type="spellEnd"/>
      <w:r w:rsidRPr="00F25A22">
        <w:rPr>
          <w:rFonts w:ascii="Arial" w:hAnsi="Arial" w:cs="Arial"/>
          <w:sz w:val="22"/>
          <w:szCs w:val="22"/>
        </w:rPr>
        <w:t xml:space="preserve"> was performed in a 37°C shaker using </w:t>
      </w:r>
      <w:r w:rsidR="005A02A2">
        <w:rPr>
          <w:rFonts w:ascii="Arial" w:hAnsi="Arial" w:cs="Arial"/>
          <w:sz w:val="22"/>
          <w:szCs w:val="22"/>
        </w:rPr>
        <w:t xml:space="preserve">a </w:t>
      </w:r>
      <w:r w:rsidRPr="00F25A22">
        <w:rPr>
          <w:rFonts w:ascii="Arial" w:hAnsi="Arial" w:cs="Arial"/>
          <w:sz w:val="22"/>
          <w:szCs w:val="22"/>
        </w:rPr>
        <w:t>tert-Butanol</w:t>
      </w:r>
      <w:r w:rsidR="005A02A2">
        <w:rPr>
          <w:rFonts w:ascii="Arial" w:hAnsi="Arial" w:cs="Arial"/>
          <w:sz w:val="22"/>
          <w:szCs w:val="22"/>
        </w:rPr>
        <w:t xml:space="preserve"> </w:t>
      </w:r>
      <w:r w:rsidR="005A02A2" w:rsidRPr="00F25A22">
        <w:rPr>
          <w:rFonts w:ascii="Arial" w:hAnsi="Arial" w:cs="Arial"/>
          <w:sz w:val="22"/>
          <w:szCs w:val="22"/>
        </w:rPr>
        <w:t>gradient</w:t>
      </w:r>
      <w:r w:rsidR="005A02A2" w:rsidRPr="005A02A2">
        <w:rPr>
          <w:rFonts w:ascii="Arial" w:hAnsi="Arial" w:cs="Arial"/>
          <w:sz w:val="22"/>
          <w:szCs w:val="22"/>
        </w:rPr>
        <w:t xml:space="preserve"> </w:t>
      </w:r>
      <w:r w:rsidR="005A02A2">
        <w:rPr>
          <w:rFonts w:ascii="Arial" w:hAnsi="Arial" w:cs="Arial"/>
          <w:sz w:val="22"/>
          <w:szCs w:val="22"/>
        </w:rPr>
        <w:t xml:space="preserve">at </w:t>
      </w:r>
      <w:r w:rsidR="005A02A2" w:rsidRPr="00F25A22">
        <w:rPr>
          <w:rFonts w:ascii="Arial" w:hAnsi="Arial" w:cs="Arial"/>
          <w:sz w:val="22"/>
          <w:szCs w:val="22"/>
        </w:rPr>
        <w:t>6-12 hours for each step</w:t>
      </w:r>
      <w:r w:rsidRPr="00F25A22">
        <w:rPr>
          <w:rFonts w:ascii="Arial" w:hAnsi="Arial" w:cs="Arial"/>
          <w:sz w:val="22"/>
          <w:szCs w:val="22"/>
        </w:rPr>
        <w:t>: 30% tert</w:t>
      </w:r>
      <w:r w:rsidRPr="00F25A22">
        <w:rPr>
          <w:rFonts w:ascii="Cambria Math" w:hAnsi="Cambria Math" w:cs="Cambria Math"/>
          <w:sz w:val="22"/>
          <w:szCs w:val="22"/>
        </w:rPr>
        <w:t>‐</w:t>
      </w:r>
      <w:r w:rsidRPr="00F25A22">
        <w:rPr>
          <w:rFonts w:ascii="Arial" w:hAnsi="Arial" w:cs="Arial"/>
          <w:sz w:val="22"/>
          <w:szCs w:val="22"/>
        </w:rPr>
        <w:t>Butanol (</w:t>
      </w:r>
      <w:proofErr w:type="spellStart"/>
      <w:r w:rsidRPr="00F25A22">
        <w:rPr>
          <w:rFonts w:ascii="Arial" w:hAnsi="Arial" w:cs="Arial"/>
          <w:sz w:val="22"/>
          <w:szCs w:val="22"/>
        </w:rPr>
        <w:t>tB</w:t>
      </w:r>
      <w:proofErr w:type="spellEnd"/>
      <w:r w:rsidRPr="00F25A22">
        <w:rPr>
          <w:rFonts w:ascii="Arial" w:hAnsi="Arial" w:cs="Arial"/>
          <w:sz w:val="22"/>
          <w:szCs w:val="22"/>
        </w:rPr>
        <w:t>, Sigma</w:t>
      </w:r>
      <w:r w:rsidRPr="00F25A22">
        <w:rPr>
          <w:rFonts w:ascii="Cambria Math" w:hAnsi="Cambria Math" w:cs="Cambria Math"/>
          <w:sz w:val="22"/>
          <w:szCs w:val="22"/>
        </w:rPr>
        <w:t>‐</w:t>
      </w:r>
      <w:r w:rsidRPr="00F25A22">
        <w:rPr>
          <w:rFonts w:ascii="Arial" w:hAnsi="Arial" w:cs="Arial"/>
          <w:sz w:val="22"/>
          <w:szCs w:val="22"/>
        </w:rPr>
        <w:t xml:space="preserve">Aldrich </w:t>
      </w:r>
      <w:r w:rsidR="00890B4D">
        <w:rPr>
          <w:rFonts w:ascii="Arial" w:hAnsi="Arial" w:cs="Arial"/>
          <w:sz w:val="22"/>
          <w:szCs w:val="22"/>
        </w:rPr>
        <w:t>#</w:t>
      </w:r>
      <w:r w:rsidRPr="00F25A22">
        <w:rPr>
          <w:rFonts w:ascii="Arial" w:hAnsi="Arial" w:cs="Arial"/>
          <w:sz w:val="22"/>
          <w:szCs w:val="22"/>
        </w:rPr>
        <w:t xml:space="preserve">471712) solution (70% v/v H2O, 27% v/v </w:t>
      </w:r>
      <w:proofErr w:type="spellStart"/>
      <w:r w:rsidRPr="00F25A22">
        <w:rPr>
          <w:rFonts w:ascii="Arial" w:hAnsi="Arial" w:cs="Arial"/>
          <w:sz w:val="22"/>
          <w:szCs w:val="22"/>
        </w:rPr>
        <w:t>tB</w:t>
      </w:r>
      <w:proofErr w:type="spellEnd"/>
      <w:r w:rsidRPr="00F25A22">
        <w:rPr>
          <w:rFonts w:ascii="Arial" w:hAnsi="Arial" w:cs="Arial"/>
          <w:sz w:val="22"/>
          <w:szCs w:val="22"/>
        </w:rPr>
        <w:t xml:space="preserve">, 3% w/v </w:t>
      </w:r>
      <w:proofErr w:type="spellStart"/>
      <w:r w:rsidRPr="00F25A22">
        <w:rPr>
          <w:rFonts w:ascii="Arial" w:hAnsi="Arial" w:cs="Arial"/>
          <w:sz w:val="22"/>
          <w:szCs w:val="22"/>
        </w:rPr>
        <w:t>Quadrol</w:t>
      </w:r>
      <w:proofErr w:type="spellEnd"/>
      <w:r w:rsidRPr="00F25A22">
        <w:rPr>
          <w:rFonts w:ascii="Arial" w:hAnsi="Arial" w:cs="Arial"/>
          <w:sz w:val="22"/>
          <w:szCs w:val="22"/>
        </w:rPr>
        <w:t xml:space="preserve">), 50% </w:t>
      </w:r>
      <w:proofErr w:type="spellStart"/>
      <w:r w:rsidRPr="00F25A22">
        <w:rPr>
          <w:rFonts w:ascii="Arial" w:hAnsi="Arial" w:cs="Arial"/>
          <w:sz w:val="22"/>
          <w:szCs w:val="22"/>
        </w:rPr>
        <w:t>tB</w:t>
      </w:r>
      <w:proofErr w:type="spellEnd"/>
      <w:r w:rsidRPr="00F25A22">
        <w:rPr>
          <w:rFonts w:ascii="Arial" w:hAnsi="Arial" w:cs="Arial"/>
          <w:sz w:val="22"/>
          <w:szCs w:val="22"/>
        </w:rPr>
        <w:t xml:space="preserve"> solution </w:t>
      </w:r>
      <w:r w:rsidRPr="00F25A22">
        <w:rPr>
          <w:rFonts w:ascii="Arial" w:hAnsi="Arial" w:cs="Arial"/>
          <w:sz w:val="22"/>
          <w:szCs w:val="22"/>
        </w:rPr>
        <w:lastRenderedPageBreak/>
        <w:t xml:space="preserve">(50% v/v H2O, 47% v/v </w:t>
      </w:r>
      <w:proofErr w:type="spellStart"/>
      <w:r w:rsidRPr="00F25A22">
        <w:rPr>
          <w:rFonts w:ascii="Arial" w:hAnsi="Arial" w:cs="Arial"/>
          <w:sz w:val="22"/>
          <w:szCs w:val="22"/>
        </w:rPr>
        <w:t>tB</w:t>
      </w:r>
      <w:proofErr w:type="spellEnd"/>
      <w:r w:rsidRPr="00F25A22">
        <w:rPr>
          <w:rFonts w:ascii="Arial" w:hAnsi="Arial" w:cs="Arial"/>
          <w:sz w:val="22"/>
          <w:szCs w:val="22"/>
        </w:rPr>
        <w:t xml:space="preserve">, 3% w/v </w:t>
      </w:r>
      <w:proofErr w:type="spellStart"/>
      <w:r w:rsidRPr="00F25A22">
        <w:rPr>
          <w:rFonts w:ascii="Arial" w:hAnsi="Arial" w:cs="Arial"/>
          <w:sz w:val="22"/>
          <w:szCs w:val="22"/>
        </w:rPr>
        <w:t>Quadrol</w:t>
      </w:r>
      <w:proofErr w:type="spellEnd"/>
      <w:r w:rsidRPr="00F25A22">
        <w:rPr>
          <w:rFonts w:ascii="Arial" w:hAnsi="Arial" w:cs="Arial"/>
          <w:sz w:val="22"/>
          <w:szCs w:val="22"/>
        </w:rPr>
        <w:t xml:space="preserve">), </w:t>
      </w:r>
      <w:r w:rsidR="005A02A2">
        <w:rPr>
          <w:rFonts w:ascii="Arial" w:hAnsi="Arial" w:cs="Arial"/>
          <w:sz w:val="22"/>
          <w:szCs w:val="22"/>
        </w:rPr>
        <w:t xml:space="preserve">and </w:t>
      </w:r>
      <w:r w:rsidRPr="00F25A22">
        <w:rPr>
          <w:rFonts w:ascii="Arial" w:hAnsi="Arial" w:cs="Arial"/>
          <w:sz w:val="22"/>
          <w:szCs w:val="22"/>
        </w:rPr>
        <w:t xml:space="preserve">70% </w:t>
      </w:r>
      <w:proofErr w:type="spellStart"/>
      <w:r w:rsidRPr="00F25A22">
        <w:rPr>
          <w:rFonts w:ascii="Arial" w:hAnsi="Arial" w:cs="Arial"/>
          <w:sz w:val="22"/>
          <w:szCs w:val="22"/>
        </w:rPr>
        <w:t>tB</w:t>
      </w:r>
      <w:proofErr w:type="spellEnd"/>
      <w:r w:rsidRPr="00F25A22">
        <w:rPr>
          <w:rFonts w:ascii="Arial" w:hAnsi="Arial" w:cs="Arial"/>
          <w:sz w:val="22"/>
          <w:szCs w:val="22"/>
        </w:rPr>
        <w:t xml:space="preserve"> solution (30% v/v H2O, 67% v/v </w:t>
      </w:r>
      <w:proofErr w:type="spellStart"/>
      <w:r w:rsidRPr="00F25A22">
        <w:rPr>
          <w:rFonts w:ascii="Arial" w:hAnsi="Arial" w:cs="Arial"/>
          <w:sz w:val="22"/>
          <w:szCs w:val="22"/>
        </w:rPr>
        <w:t>tB</w:t>
      </w:r>
      <w:proofErr w:type="spellEnd"/>
      <w:r w:rsidRPr="00F25A22">
        <w:rPr>
          <w:rFonts w:ascii="Arial" w:hAnsi="Arial" w:cs="Arial"/>
          <w:sz w:val="22"/>
          <w:szCs w:val="22"/>
        </w:rPr>
        <w:t xml:space="preserve">, 3% w/v </w:t>
      </w:r>
      <w:proofErr w:type="spellStart"/>
      <w:r w:rsidRPr="00F25A22">
        <w:rPr>
          <w:rFonts w:ascii="Arial" w:hAnsi="Arial" w:cs="Arial"/>
          <w:sz w:val="22"/>
          <w:szCs w:val="22"/>
        </w:rPr>
        <w:t>Quadrol</w:t>
      </w:r>
      <w:proofErr w:type="spellEnd"/>
      <w:r w:rsidRPr="00F25A22">
        <w:rPr>
          <w:rFonts w:ascii="Arial" w:hAnsi="Arial" w:cs="Arial"/>
          <w:sz w:val="22"/>
          <w:szCs w:val="22"/>
        </w:rPr>
        <w:t xml:space="preserve">). Following that, mouse brains were immersed into </w:t>
      </w:r>
      <w:r w:rsidR="005A02A2">
        <w:rPr>
          <w:rFonts w:ascii="Arial" w:hAnsi="Arial" w:cs="Arial"/>
          <w:sz w:val="22"/>
          <w:szCs w:val="22"/>
        </w:rPr>
        <w:t xml:space="preserve">a </w:t>
      </w:r>
      <w:r w:rsidRPr="00F25A22">
        <w:rPr>
          <w:rFonts w:ascii="Arial" w:hAnsi="Arial" w:cs="Arial"/>
          <w:sz w:val="22"/>
          <w:szCs w:val="22"/>
        </w:rPr>
        <w:t xml:space="preserve">dehydration solution (70% </w:t>
      </w:r>
      <w:proofErr w:type="spellStart"/>
      <w:r w:rsidRPr="00F25A22">
        <w:rPr>
          <w:rFonts w:ascii="Arial" w:hAnsi="Arial" w:cs="Arial"/>
          <w:sz w:val="22"/>
          <w:szCs w:val="22"/>
        </w:rPr>
        <w:t>tB</w:t>
      </w:r>
      <w:proofErr w:type="spellEnd"/>
      <w:r w:rsidRPr="00F25A22">
        <w:rPr>
          <w:rFonts w:ascii="Arial" w:hAnsi="Arial" w:cs="Arial"/>
          <w:sz w:val="22"/>
          <w:szCs w:val="22"/>
        </w:rPr>
        <w:t xml:space="preserve">, 27% (v/v) </w:t>
      </w:r>
      <w:proofErr w:type="gramStart"/>
      <w:r w:rsidRPr="00F25A22">
        <w:rPr>
          <w:rFonts w:ascii="Arial" w:hAnsi="Arial" w:cs="Arial"/>
          <w:sz w:val="22"/>
          <w:szCs w:val="22"/>
        </w:rPr>
        <w:t>poly(</w:t>
      </w:r>
      <w:proofErr w:type="gramEnd"/>
      <w:r w:rsidRPr="00F25A22">
        <w:rPr>
          <w:rFonts w:ascii="Arial" w:hAnsi="Arial" w:cs="Arial"/>
          <w:sz w:val="22"/>
          <w:szCs w:val="22"/>
        </w:rPr>
        <w:t>ethylene glycol) methyl ether methacrylate average Mn500 (PEG MMA500) (Sigma</w:t>
      </w:r>
      <w:r w:rsidRPr="00F25A22">
        <w:rPr>
          <w:rFonts w:ascii="Cambria Math" w:hAnsi="Cambria Math" w:cs="Cambria Math"/>
          <w:sz w:val="22"/>
          <w:szCs w:val="22"/>
        </w:rPr>
        <w:t>‐</w:t>
      </w:r>
      <w:r w:rsidRPr="00F25A22">
        <w:rPr>
          <w:rFonts w:ascii="Arial" w:hAnsi="Arial" w:cs="Arial"/>
          <w:sz w:val="22"/>
          <w:szCs w:val="22"/>
        </w:rPr>
        <w:t>Aldrich</w:t>
      </w:r>
      <w:r w:rsidR="00890B4D">
        <w:rPr>
          <w:rFonts w:ascii="Arial" w:hAnsi="Arial" w:cs="Arial"/>
          <w:sz w:val="22"/>
          <w:szCs w:val="22"/>
        </w:rPr>
        <w:t xml:space="preserve"> #</w:t>
      </w:r>
      <w:r w:rsidRPr="00F25A22">
        <w:rPr>
          <w:rFonts w:ascii="Arial" w:hAnsi="Arial" w:cs="Arial"/>
          <w:sz w:val="22"/>
          <w:szCs w:val="22"/>
        </w:rPr>
        <w:t xml:space="preserve">447943) and 3% (w/v) </w:t>
      </w:r>
      <w:proofErr w:type="spellStart"/>
      <w:r w:rsidRPr="00F25A22">
        <w:rPr>
          <w:rFonts w:ascii="Arial" w:hAnsi="Arial" w:cs="Arial"/>
          <w:sz w:val="22"/>
          <w:szCs w:val="22"/>
        </w:rPr>
        <w:t>Quadrol</w:t>
      </w:r>
      <w:proofErr w:type="spellEnd"/>
      <w:r w:rsidRPr="00F25A22">
        <w:rPr>
          <w:rFonts w:ascii="Arial" w:hAnsi="Arial" w:cs="Arial"/>
          <w:sz w:val="22"/>
          <w:szCs w:val="22"/>
        </w:rPr>
        <w:t xml:space="preserve">) in a 37°C shaker for 2 days. </w:t>
      </w:r>
      <w:r w:rsidR="005A02A2">
        <w:rPr>
          <w:rFonts w:ascii="Arial" w:hAnsi="Arial" w:cs="Arial"/>
          <w:sz w:val="22"/>
          <w:szCs w:val="22"/>
        </w:rPr>
        <w:t>The f</w:t>
      </w:r>
      <w:r w:rsidRPr="00F25A22">
        <w:rPr>
          <w:rFonts w:ascii="Arial" w:hAnsi="Arial" w:cs="Arial"/>
          <w:sz w:val="22"/>
          <w:szCs w:val="22"/>
        </w:rPr>
        <w:t>inal clearing medium was composed of 75% (v/v) benzyl benzoate (BB) (Sigma</w:t>
      </w:r>
      <w:r w:rsidRPr="00F25A22">
        <w:rPr>
          <w:rFonts w:ascii="Cambria Math" w:hAnsi="Cambria Math" w:cs="Cambria Math"/>
          <w:sz w:val="22"/>
          <w:szCs w:val="22"/>
        </w:rPr>
        <w:t>‐</w:t>
      </w:r>
      <w:r w:rsidRPr="00F25A22">
        <w:rPr>
          <w:rFonts w:ascii="Arial" w:hAnsi="Arial" w:cs="Arial"/>
          <w:sz w:val="22"/>
          <w:szCs w:val="22"/>
        </w:rPr>
        <w:t>Aldrich</w:t>
      </w:r>
      <w:r w:rsidR="00890B4D">
        <w:rPr>
          <w:rFonts w:ascii="Arial" w:hAnsi="Arial" w:cs="Arial"/>
          <w:sz w:val="22"/>
          <w:szCs w:val="22"/>
        </w:rPr>
        <w:t xml:space="preserve"> #</w:t>
      </w:r>
      <w:r w:rsidRPr="00F25A22">
        <w:rPr>
          <w:rFonts w:ascii="Arial" w:hAnsi="Arial" w:cs="Arial"/>
          <w:sz w:val="22"/>
          <w:szCs w:val="22"/>
        </w:rPr>
        <w:t xml:space="preserve">B6630), 22% (v/v) PEG MMA500 and 3% (w/v) </w:t>
      </w:r>
      <w:proofErr w:type="spellStart"/>
      <w:r w:rsidRPr="00F25A22">
        <w:rPr>
          <w:rFonts w:ascii="Arial" w:hAnsi="Arial" w:cs="Arial"/>
          <w:sz w:val="22"/>
          <w:szCs w:val="22"/>
        </w:rPr>
        <w:t>Quadrol</w:t>
      </w:r>
      <w:proofErr w:type="spellEnd"/>
      <w:r w:rsidRPr="00F25A22">
        <w:rPr>
          <w:rFonts w:ascii="Arial" w:hAnsi="Arial" w:cs="Arial"/>
          <w:sz w:val="22"/>
          <w:szCs w:val="22"/>
        </w:rPr>
        <w:t>. After dehydration, mouse brains were incubated in this clearing medium in a 37°C shaker until they turned fully transparent. Cleared samples were preserved in clearing medium at room temperature for storage and imaging.</w:t>
      </w:r>
      <w:r w:rsidR="00B263E0">
        <w:rPr>
          <w:rFonts w:ascii="Arial" w:hAnsi="Arial" w:cs="Arial"/>
          <w:sz w:val="22"/>
          <w:szCs w:val="22"/>
        </w:rPr>
        <w:t xml:space="preserve"> </w:t>
      </w:r>
      <w:r w:rsidR="00B263E0" w:rsidRPr="00970A64">
        <w:rPr>
          <w:rFonts w:ascii="Arial" w:hAnsi="Arial" w:cs="Arial"/>
          <w:sz w:val="22"/>
          <w:szCs w:val="22"/>
        </w:rPr>
        <w:t xml:space="preserve">Procedures involving mice were approved by the Institutional Animal Care and Use Committee of </w:t>
      </w:r>
      <w:r w:rsidR="00006245">
        <w:rPr>
          <w:rFonts w:ascii="Arial" w:hAnsi="Arial" w:cs="Arial"/>
          <w:sz w:val="22"/>
          <w:szCs w:val="22"/>
        </w:rPr>
        <w:t>Texas A&amp;M</w:t>
      </w:r>
      <w:r w:rsidR="00B263E0" w:rsidRPr="00970A64">
        <w:rPr>
          <w:rFonts w:ascii="Arial" w:hAnsi="Arial" w:cs="Arial"/>
          <w:sz w:val="22"/>
          <w:szCs w:val="22"/>
        </w:rPr>
        <w:t xml:space="preserve"> in accordance with NIH guidelines.</w:t>
      </w:r>
    </w:p>
    <w:p w14:paraId="1728EE22" w14:textId="1844414E" w:rsidR="00731FE1" w:rsidRDefault="00731FE1" w:rsidP="00F25A22">
      <w:pPr>
        <w:spacing w:line="480" w:lineRule="auto"/>
        <w:rPr>
          <w:rFonts w:ascii="Arial" w:hAnsi="Arial" w:cs="Arial"/>
          <w:sz w:val="22"/>
          <w:szCs w:val="22"/>
        </w:rPr>
      </w:pPr>
    </w:p>
    <w:p w14:paraId="0544DB19" w14:textId="5A535490" w:rsidR="00731FE1" w:rsidRDefault="00731FE1" w:rsidP="00731FE1">
      <w:pPr>
        <w:spacing w:line="480" w:lineRule="auto"/>
        <w:rPr>
          <w:rFonts w:ascii="Arial" w:hAnsi="Arial" w:cs="Arial"/>
          <w:i/>
          <w:iCs/>
          <w:sz w:val="22"/>
          <w:szCs w:val="22"/>
        </w:rPr>
      </w:pPr>
      <w:r w:rsidRPr="00025AEB">
        <w:rPr>
          <w:rFonts w:ascii="Arial" w:hAnsi="Arial" w:cs="Arial"/>
          <w:i/>
          <w:iCs/>
          <w:sz w:val="22"/>
          <w:szCs w:val="22"/>
        </w:rPr>
        <w:t xml:space="preserve">Preparation of </w:t>
      </w:r>
      <w:r>
        <w:rPr>
          <w:rFonts w:ascii="Arial" w:hAnsi="Arial" w:cs="Arial"/>
          <w:i/>
          <w:iCs/>
          <w:sz w:val="22"/>
          <w:szCs w:val="22"/>
        </w:rPr>
        <w:t>CUBIC</w:t>
      </w:r>
      <w:r w:rsidR="00962569">
        <w:rPr>
          <w:rFonts w:ascii="Arial" w:hAnsi="Arial" w:cs="Arial"/>
          <w:i/>
          <w:iCs/>
          <w:sz w:val="22"/>
          <w:szCs w:val="22"/>
        </w:rPr>
        <w:t>-</w:t>
      </w:r>
      <w:r w:rsidRPr="00025AEB">
        <w:rPr>
          <w:rFonts w:ascii="Arial" w:hAnsi="Arial" w:cs="Arial"/>
          <w:i/>
          <w:iCs/>
          <w:sz w:val="22"/>
          <w:szCs w:val="22"/>
        </w:rPr>
        <w:t xml:space="preserve">cleared </w:t>
      </w:r>
      <w:r>
        <w:rPr>
          <w:rFonts w:ascii="Arial" w:hAnsi="Arial" w:cs="Arial"/>
          <w:i/>
          <w:iCs/>
          <w:sz w:val="22"/>
          <w:szCs w:val="22"/>
        </w:rPr>
        <w:t xml:space="preserve">immunolabeled </w:t>
      </w:r>
      <w:r w:rsidRPr="00025AEB">
        <w:rPr>
          <w:rFonts w:ascii="Arial" w:hAnsi="Arial" w:cs="Arial"/>
          <w:i/>
          <w:iCs/>
          <w:sz w:val="22"/>
          <w:szCs w:val="22"/>
        </w:rPr>
        <w:t>mouse brain</w:t>
      </w:r>
      <w:r>
        <w:rPr>
          <w:rFonts w:ascii="Arial" w:hAnsi="Arial" w:cs="Arial"/>
          <w:i/>
          <w:iCs/>
          <w:sz w:val="22"/>
          <w:szCs w:val="22"/>
        </w:rPr>
        <w:t>s</w:t>
      </w:r>
    </w:p>
    <w:p w14:paraId="601A37AC" w14:textId="1143CDF6" w:rsidR="00D73689" w:rsidRDefault="00637F67" w:rsidP="00637F67">
      <w:pPr>
        <w:widowControl w:val="0"/>
        <w:spacing w:line="480" w:lineRule="auto"/>
        <w:rPr>
          <w:rFonts w:ascii="Arial" w:hAnsi="Arial" w:cs="Arial"/>
          <w:sz w:val="22"/>
          <w:szCs w:val="22"/>
        </w:rPr>
      </w:pPr>
      <w:r w:rsidRPr="00CF350D">
        <w:rPr>
          <w:rFonts w:ascii="Arial" w:hAnsi="Arial" w:cs="Arial"/>
          <w:sz w:val="22"/>
          <w:szCs w:val="22"/>
        </w:rPr>
        <w:t xml:space="preserve">Clearing, 3D </w:t>
      </w:r>
      <w:proofErr w:type="gramStart"/>
      <w:r w:rsidRPr="00CF350D">
        <w:rPr>
          <w:rFonts w:ascii="Arial" w:hAnsi="Arial" w:cs="Arial"/>
          <w:sz w:val="22"/>
          <w:szCs w:val="22"/>
        </w:rPr>
        <w:t>staining</w:t>
      </w:r>
      <w:proofErr w:type="gramEnd"/>
      <w:r w:rsidRPr="00CF350D">
        <w:rPr>
          <w:rFonts w:ascii="Arial" w:hAnsi="Arial" w:cs="Arial"/>
          <w:sz w:val="22"/>
          <w:szCs w:val="22"/>
        </w:rPr>
        <w:t xml:space="preserve"> and imaging of whole mouse brain samples were performed </w:t>
      </w:r>
      <w:r w:rsidR="00962569">
        <w:rPr>
          <w:rFonts w:ascii="Arial" w:hAnsi="Arial" w:cs="Arial"/>
          <w:sz w:val="22"/>
          <w:szCs w:val="22"/>
        </w:rPr>
        <w:t>with</w:t>
      </w:r>
      <w:r w:rsidRPr="00CF350D">
        <w:rPr>
          <w:rFonts w:ascii="Arial" w:hAnsi="Arial" w:cs="Arial"/>
          <w:sz w:val="22"/>
          <w:szCs w:val="22"/>
        </w:rPr>
        <w:t xml:space="preserve"> CUBIC clearing and CUBIC-</w:t>
      </w:r>
      <w:proofErr w:type="spellStart"/>
      <w:r w:rsidRPr="00CF350D">
        <w:rPr>
          <w:rFonts w:ascii="Arial" w:hAnsi="Arial" w:cs="Arial"/>
          <w:sz w:val="22"/>
          <w:szCs w:val="22"/>
        </w:rPr>
        <w:t>HistoVIsion</w:t>
      </w:r>
      <w:proofErr w:type="spellEnd"/>
      <w:r w:rsidRPr="00CF350D">
        <w:rPr>
          <w:rFonts w:ascii="Arial" w:hAnsi="Arial" w:cs="Arial"/>
          <w:sz w:val="22"/>
          <w:szCs w:val="22"/>
        </w:rPr>
        <w:t xml:space="preserve"> (CUBIC-HV) staining protocols</w:t>
      </w:r>
      <w:r>
        <w:rPr>
          <w:rFonts w:ascii="Arial" w:hAnsi="Arial" w:cs="Arial"/>
          <w:sz w:val="22"/>
          <w:szCs w:val="22"/>
        </w:rPr>
        <w:t xml:space="preserve"> </w:t>
      </w:r>
      <w:r>
        <w:rPr>
          <w:rFonts w:ascii="Arial" w:hAnsi="Arial" w:cs="Arial"/>
          <w:sz w:val="22"/>
          <w:szCs w:val="22"/>
        </w:rPr>
        <w:fldChar w:fldCharType="begin">
          <w:fldData xml:space="preserve">PEVuZE5vdGU+PENpdGU+PEF1dGhvcj5UYWluYWthPC9BdXRob3I+PFllYXI+MjAxODwvWWVhcj48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</w:fldData>
        </w:fldChar>
      </w:r>
      <w:r w:rsidR="00AE340A">
        <w:rPr>
          <w:rFonts w:ascii="Arial" w:hAnsi="Arial" w:cs="Arial"/>
          <w:sz w:val="22"/>
          <w:szCs w:val="22"/>
        </w:rPr>
        <w:instrText xml:space="preserve"> ADDIN EN.CITE </w:instrText>
      </w:r>
      <w:r w:rsidR="00AE340A">
        <w:rPr>
          <w:rFonts w:ascii="Arial" w:hAnsi="Arial" w:cs="Arial"/>
          <w:sz w:val="22"/>
          <w:szCs w:val="22"/>
        </w:rPr>
        <w:fldChar w:fldCharType="begin">
          <w:fldData xml:space="preserve">PEVuZE5vdGU+PENpdGU+PEF1dGhvcj5UYWluYWthPC9BdXRob3I+PFllYXI+MjAxODwvWWVhcj48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</w:fldData>
        </w:fldChar>
      </w:r>
      <w:r w:rsidR="00AE340A">
        <w:rPr>
          <w:rFonts w:ascii="Arial" w:hAnsi="Arial" w:cs="Arial"/>
          <w:sz w:val="22"/>
          <w:szCs w:val="22"/>
        </w:rPr>
        <w:instrText xml:space="preserve"> ADDIN EN.CITE.DATA </w:instrText>
      </w:r>
      <w:r w:rsidR="00AE340A">
        <w:rPr>
          <w:rFonts w:ascii="Arial" w:hAnsi="Arial" w:cs="Arial"/>
          <w:sz w:val="22"/>
          <w:szCs w:val="22"/>
        </w:rPr>
      </w:r>
      <w:r w:rsidR="00AE340A">
        <w:rPr>
          <w:rFonts w:ascii="Arial" w:hAnsi="Arial" w:cs="Arial"/>
          <w:sz w:val="22"/>
          <w:szCs w:val="22"/>
        </w:rPr>
        <w:fldChar w:fldCharType="end"/>
      </w:r>
      <w:r>
        <w:rPr>
          <w:rFonts w:ascii="Arial" w:hAnsi="Arial" w:cs="Arial"/>
          <w:sz w:val="22"/>
          <w:szCs w:val="22"/>
        </w:rPr>
      </w:r>
      <w:r>
        <w:rPr>
          <w:rFonts w:ascii="Arial" w:hAnsi="Arial" w:cs="Arial"/>
          <w:sz w:val="22"/>
          <w:szCs w:val="22"/>
        </w:rPr>
        <w:fldChar w:fldCharType="separate"/>
      </w:r>
      <w:r w:rsidR="00AE340A">
        <w:rPr>
          <w:rFonts w:ascii="Arial" w:hAnsi="Arial" w:cs="Arial"/>
          <w:noProof/>
          <w:sz w:val="22"/>
          <w:szCs w:val="22"/>
        </w:rPr>
        <w:t>[27, 30]</w:t>
      </w:r>
      <w:r>
        <w:rPr>
          <w:rFonts w:ascii="Arial" w:hAnsi="Arial" w:cs="Arial"/>
          <w:sz w:val="22"/>
          <w:szCs w:val="22"/>
        </w:rPr>
        <w:fldChar w:fldCharType="end"/>
      </w:r>
      <w:r w:rsidRPr="00CF350D">
        <w:rPr>
          <w:rFonts w:ascii="Arial" w:hAnsi="Arial" w:cs="Arial"/>
          <w:sz w:val="22"/>
          <w:szCs w:val="22"/>
        </w:rPr>
        <w:t xml:space="preserve">. We applied an updated CUBIC-HV staining protocol </w:t>
      </w:r>
      <w:r>
        <w:rPr>
          <w:rFonts w:ascii="Arial" w:hAnsi="Arial" w:cs="Arial"/>
          <w:sz w:val="22"/>
          <w:szCs w:val="22"/>
        </w:rPr>
        <w:t>(</w:t>
      </w:r>
      <w:r w:rsidRPr="00CF350D">
        <w:rPr>
          <w:rFonts w:ascii="Arial" w:hAnsi="Arial" w:cs="Arial"/>
          <w:sz w:val="22"/>
          <w:szCs w:val="22"/>
        </w:rPr>
        <w:t xml:space="preserve">HV1.1, commercialized by </w:t>
      </w:r>
      <w:proofErr w:type="spellStart"/>
      <w:r w:rsidRPr="00CF350D">
        <w:rPr>
          <w:rFonts w:ascii="Arial" w:hAnsi="Arial" w:cs="Arial"/>
          <w:sz w:val="22"/>
          <w:szCs w:val="22"/>
        </w:rPr>
        <w:t>CUBICStars</w:t>
      </w:r>
      <w:proofErr w:type="spellEnd"/>
      <w:r w:rsidRPr="00CF350D">
        <w:rPr>
          <w:rFonts w:ascii="Arial" w:hAnsi="Arial" w:cs="Arial"/>
          <w:sz w:val="22"/>
          <w:szCs w:val="22"/>
        </w:rPr>
        <w:t xml:space="preserve"> Co. and Tokyo Chemical Industry (TCI), TCI #C3709, #C3708</w:t>
      </w:r>
      <w:r>
        <w:rPr>
          <w:rFonts w:ascii="Arial" w:hAnsi="Arial" w:cs="Arial"/>
          <w:sz w:val="22"/>
          <w:szCs w:val="22"/>
        </w:rPr>
        <w:t>)</w:t>
      </w:r>
      <w:r w:rsidRPr="00CF350D">
        <w:rPr>
          <w:rFonts w:ascii="Arial" w:hAnsi="Arial" w:cs="Arial"/>
          <w:sz w:val="22"/>
          <w:szCs w:val="22"/>
        </w:rPr>
        <w:t>.</w:t>
      </w:r>
      <w:r>
        <w:rPr>
          <w:rFonts w:ascii="Arial" w:hAnsi="Arial" w:cs="Arial"/>
          <w:sz w:val="22"/>
          <w:szCs w:val="22"/>
        </w:rPr>
        <w:t xml:space="preserve"> </w:t>
      </w:r>
      <w:r w:rsidRPr="00CF350D">
        <w:rPr>
          <w:rFonts w:ascii="Arial" w:hAnsi="Arial" w:cs="Arial"/>
          <w:sz w:val="22"/>
          <w:szCs w:val="22"/>
        </w:rPr>
        <w:t>In brief, the PFA-fixed whole mouse brains were treated with CUBIC-L for 4 days at 37 °C, washed with PBS, stained with SYTOX-G (1/2500) in CUBIC-HV nuclear</w:t>
      </w:r>
      <w:r w:rsidR="00962569">
        <w:rPr>
          <w:rFonts w:ascii="Arial" w:hAnsi="Arial" w:cs="Arial"/>
          <w:sz w:val="22"/>
          <w:szCs w:val="22"/>
        </w:rPr>
        <w:t>-</w:t>
      </w:r>
      <w:r w:rsidRPr="00CF350D">
        <w:rPr>
          <w:rFonts w:ascii="Arial" w:hAnsi="Arial" w:cs="Arial"/>
          <w:sz w:val="22"/>
          <w:szCs w:val="22"/>
        </w:rPr>
        <w:t xml:space="preserve">staining buffer (included in TCI #C3709) for 5 days at 37 °C, </w:t>
      </w:r>
      <w:r w:rsidR="00962569">
        <w:rPr>
          <w:rFonts w:ascii="Arial" w:hAnsi="Arial" w:cs="Arial"/>
          <w:sz w:val="22"/>
          <w:szCs w:val="22"/>
        </w:rPr>
        <w:t xml:space="preserve">and </w:t>
      </w:r>
      <w:r w:rsidRPr="00CF350D">
        <w:rPr>
          <w:rFonts w:ascii="Arial" w:hAnsi="Arial" w:cs="Arial"/>
          <w:sz w:val="22"/>
          <w:szCs w:val="22"/>
        </w:rPr>
        <w:t>washed</w:t>
      </w:r>
      <w:r w:rsidR="00962569">
        <w:rPr>
          <w:rFonts w:ascii="Arial" w:hAnsi="Arial" w:cs="Arial"/>
          <w:sz w:val="22"/>
          <w:szCs w:val="22"/>
        </w:rPr>
        <w:t xml:space="preserve"> /</w:t>
      </w:r>
      <w:r w:rsidRPr="00CF350D">
        <w:rPr>
          <w:rFonts w:ascii="Arial" w:hAnsi="Arial" w:cs="Arial"/>
          <w:sz w:val="22"/>
          <w:szCs w:val="22"/>
        </w:rPr>
        <w:t xml:space="preserve"> immersed in 50 % and 100% </w:t>
      </w:r>
      <w:r w:rsidR="00423C19" w:rsidRPr="00CF350D">
        <w:rPr>
          <w:rFonts w:ascii="Arial" w:hAnsi="Arial" w:cs="Arial"/>
          <w:sz w:val="22"/>
          <w:szCs w:val="22"/>
        </w:rPr>
        <w:t>CUBIC-R+(N) [45 </w:t>
      </w:r>
      <w:proofErr w:type="spellStart"/>
      <w:r w:rsidR="00423C19" w:rsidRPr="00CF350D">
        <w:rPr>
          <w:rFonts w:ascii="Arial" w:hAnsi="Arial" w:cs="Arial"/>
          <w:sz w:val="22"/>
          <w:szCs w:val="22"/>
        </w:rPr>
        <w:t>wt</w:t>
      </w:r>
      <w:proofErr w:type="spellEnd"/>
      <w:r w:rsidR="00423C19" w:rsidRPr="00CF350D">
        <w:rPr>
          <w:rFonts w:ascii="Arial" w:hAnsi="Arial" w:cs="Arial"/>
          <w:sz w:val="22"/>
          <w:szCs w:val="22"/>
        </w:rPr>
        <w:t>% of antipyrine, 30 </w:t>
      </w:r>
      <w:proofErr w:type="spellStart"/>
      <w:r w:rsidR="00423C19" w:rsidRPr="00CF350D">
        <w:rPr>
          <w:rFonts w:ascii="Arial" w:hAnsi="Arial" w:cs="Arial"/>
          <w:sz w:val="22"/>
          <w:szCs w:val="22"/>
        </w:rPr>
        <w:t>wt</w:t>
      </w:r>
      <w:proofErr w:type="spellEnd"/>
      <w:r w:rsidR="00423C19" w:rsidRPr="00CF350D">
        <w:rPr>
          <w:rFonts w:ascii="Arial" w:hAnsi="Arial" w:cs="Arial"/>
          <w:sz w:val="22"/>
          <w:szCs w:val="22"/>
        </w:rPr>
        <w:t>% of nicotinamide (TCI #N0078), and 0.5% (v/w) N-</w:t>
      </w:r>
      <w:proofErr w:type="spellStart"/>
      <w:r w:rsidR="00423C19" w:rsidRPr="00CF350D">
        <w:rPr>
          <w:rFonts w:ascii="Arial" w:hAnsi="Arial" w:cs="Arial"/>
          <w:sz w:val="22"/>
          <w:szCs w:val="22"/>
        </w:rPr>
        <w:t>butyldiethanolamine</w:t>
      </w:r>
      <w:proofErr w:type="spellEnd"/>
      <w:r w:rsidR="00423C19" w:rsidRPr="00CF350D">
        <w:rPr>
          <w:rFonts w:ascii="Arial" w:hAnsi="Arial" w:cs="Arial"/>
          <w:sz w:val="22"/>
          <w:szCs w:val="22"/>
        </w:rPr>
        <w:t>, adjusted to pH ~10]</w:t>
      </w:r>
      <w:r w:rsidRPr="00CF350D">
        <w:rPr>
          <w:rFonts w:ascii="Arial" w:hAnsi="Arial" w:cs="Arial"/>
          <w:sz w:val="22"/>
          <w:szCs w:val="22"/>
        </w:rPr>
        <w:t xml:space="preserve">for 1 day and 3 days, respectively, at room temperature. </w:t>
      </w:r>
    </w:p>
    <w:p w14:paraId="129552E3" w14:textId="52C554D3" w:rsidR="00637F67" w:rsidRDefault="008543CD" w:rsidP="00D73689">
      <w:pPr>
        <w:widowControl w:val="0"/>
        <w:spacing w:line="480" w:lineRule="auto"/>
        <w:ind w:firstLine="720"/>
        <w:rPr>
          <w:rFonts w:ascii="Arial" w:hAnsi="Arial" w:cs="Arial"/>
          <w:sz w:val="22"/>
          <w:szCs w:val="22"/>
        </w:rPr>
      </w:pPr>
      <w:r>
        <w:rPr>
          <w:rFonts w:ascii="Arial" w:hAnsi="Arial" w:cs="Arial"/>
          <w:sz w:val="22"/>
          <w:szCs w:val="22"/>
        </w:rPr>
        <w:t>The</w:t>
      </w:r>
      <w:r w:rsidRPr="00CF350D">
        <w:rPr>
          <w:rFonts w:ascii="Arial" w:hAnsi="Arial" w:cs="Arial"/>
          <w:sz w:val="22"/>
          <w:szCs w:val="22"/>
        </w:rPr>
        <w:t xml:space="preserve"> </w:t>
      </w:r>
      <w:r w:rsidR="00637F67" w:rsidRPr="00CF350D">
        <w:rPr>
          <w:rFonts w:ascii="Arial" w:hAnsi="Arial" w:cs="Arial"/>
          <w:sz w:val="22"/>
          <w:szCs w:val="22"/>
        </w:rPr>
        <w:t xml:space="preserve">whole mouse brains </w:t>
      </w:r>
      <w:proofErr w:type="spellStart"/>
      <w:r w:rsidR="00637F67" w:rsidRPr="00CF350D">
        <w:rPr>
          <w:rFonts w:ascii="Arial" w:hAnsi="Arial" w:cs="Arial"/>
          <w:sz w:val="22"/>
          <w:szCs w:val="22"/>
        </w:rPr>
        <w:t>immunostained</w:t>
      </w:r>
      <w:proofErr w:type="spellEnd"/>
      <w:r w:rsidR="00637F67" w:rsidRPr="00CF350D">
        <w:rPr>
          <w:rFonts w:ascii="Arial" w:hAnsi="Arial" w:cs="Arial"/>
          <w:sz w:val="22"/>
          <w:szCs w:val="22"/>
        </w:rPr>
        <w:t xml:space="preserve"> with anti-PV (</w:t>
      </w:r>
      <w:proofErr w:type="spellStart"/>
      <w:r w:rsidR="00637F67" w:rsidRPr="00CF350D">
        <w:rPr>
          <w:rFonts w:ascii="Arial" w:hAnsi="Arial" w:cs="Arial"/>
          <w:sz w:val="22"/>
          <w:szCs w:val="22"/>
        </w:rPr>
        <w:t>Swant</w:t>
      </w:r>
      <w:proofErr w:type="spellEnd"/>
      <w:r w:rsidR="00637F67" w:rsidRPr="00CF350D">
        <w:rPr>
          <w:rFonts w:ascii="Arial" w:hAnsi="Arial" w:cs="Arial"/>
          <w:sz w:val="22"/>
          <w:szCs w:val="22"/>
        </w:rPr>
        <w:t>, #PV235)</w:t>
      </w:r>
      <w:r w:rsidR="00020764">
        <w:rPr>
          <w:rFonts w:ascii="Arial" w:hAnsi="Arial" w:cs="Arial"/>
          <w:sz w:val="22"/>
          <w:szCs w:val="22"/>
        </w:rPr>
        <w:t xml:space="preserve"> and </w:t>
      </w:r>
      <w:r w:rsidR="00637F67" w:rsidRPr="00CF350D">
        <w:rPr>
          <w:rFonts w:ascii="Arial" w:hAnsi="Arial" w:cs="Arial"/>
          <w:sz w:val="22"/>
          <w:szCs w:val="22"/>
        </w:rPr>
        <w:t>anti-</w:t>
      </w:r>
      <w:proofErr w:type="spellStart"/>
      <w:r w:rsidR="00637F67" w:rsidRPr="00CF350D">
        <w:rPr>
          <w:rFonts w:ascii="Arial" w:hAnsi="Arial" w:cs="Arial"/>
          <w:sz w:val="22"/>
          <w:szCs w:val="22"/>
        </w:rPr>
        <w:t>ChAT</w:t>
      </w:r>
      <w:proofErr w:type="spellEnd"/>
      <w:r w:rsidR="00637F67" w:rsidRPr="00CF350D">
        <w:rPr>
          <w:rFonts w:ascii="Arial" w:hAnsi="Arial" w:cs="Arial"/>
          <w:sz w:val="22"/>
          <w:szCs w:val="22"/>
        </w:rPr>
        <w:t xml:space="preserve"> (Abcam, #ab178850) antibodies</w:t>
      </w:r>
      <w:r w:rsidR="00227A69">
        <w:rPr>
          <w:rFonts w:ascii="Arial" w:hAnsi="Arial" w:cs="Arial"/>
          <w:sz w:val="22"/>
          <w:szCs w:val="22"/>
        </w:rPr>
        <w:t xml:space="preserve"> </w:t>
      </w:r>
      <w:r w:rsidR="00637F67" w:rsidRPr="00CF350D">
        <w:rPr>
          <w:rFonts w:ascii="Arial" w:hAnsi="Arial" w:cs="Arial"/>
          <w:sz w:val="22"/>
          <w:szCs w:val="22"/>
        </w:rPr>
        <w:t>were subjected to CUBIC-HV immunostaining. The nuclear-labeled sample was treated with 3 mg/mL hyaluronidase in CAPSO buffer (pH 10) for 24 h at 37°C. After washing with hyaluronidase wash buffer [50 mM Carbonate buffer, 0.1% (v/v) Triton X-100, 5% (v/v) Methanol, and 0.05% NaN3] and HEPES-TSC buffer [10 mM HEPES buffer, pH 7.5, 10% (v/v) Triton X-100, 200 mM NaCl, 0.5% (w/v) casein, and 0.05% NaN3], the brain was immersed in 500 µL of HEPES-TSC buffer containing a primary antibody (10 µL for anti-PV, 5.3 µg for anti-</w:t>
      </w:r>
      <w:proofErr w:type="spellStart"/>
      <w:r w:rsidR="00637F67" w:rsidRPr="00CF350D">
        <w:rPr>
          <w:rFonts w:ascii="Arial" w:hAnsi="Arial" w:cs="Arial"/>
          <w:sz w:val="22"/>
          <w:szCs w:val="22"/>
        </w:rPr>
        <w:t>ChAT</w:t>
      </w:r>
      <w:proofErr w:type="spellEnd"/>
      <w:r w:rsidR="00637F67" w:rsidRPr="00CF350D">
        <w:rPr>
          <w:rFonts w:ascii="Arial" w:hAnsi="Arial" w:cs="Arial"/>
          <w:sz w:val="22"/>
          <w:szCs w:val="22"/>
        </w:rPr>
        <w:t>), a secondary Fab fragment (</w:t>
      </w:r>
      <w:proofErr w:type="spellStart"/>
      <w:r w:rsidR="00637F67" w:rsidRPr="00CF350D">
        <w:rPr>
          <w:rFonts w:ascii="Arial" w:hAnsi="Arial" w:cs="Arial"/>
          <w:sz w:val="22"/>
          <w:szCs w:val="22"/>
        </w:rPr>
        <w:t>FabuLight</w:t>
      </w:r>
      <w:proofErr w:type="spellEnd"/>
      <w:r w:rsidR="00637F67" w:rsidRPr="00CF350D">
        <w:rPr>
          <w:rFonts w:ascii="Arial" w:hAnsi="Arial" w:cs="Arial"/>
          <w:sz w:val="22"/>
          <w:szCs w:val="22"/>
        </w:rPr>
        <w:t xml:space="preserve">, Jackson </w:t>
      </w:r>
      <w:proofErr w:type="spellStart"/>
      <w:r w:rsidR="00637F67" w:rsidRPr="00CF350D">
        <w:rPr>
          <w:rFonts w:ascii="Arial" w:hAnsi="Arial" w:cs="Arial"/>
          <w:sz w:val="22"/>
          <w:szCs w:val="22"/>
        </w:rPr>
        <w:t>immunolab</w:t>
      </w:r>
      <w:proofErr w:type="spellEnd"/>
      <w:r w:rsidR="00637F67" w:rsidRPr="00CF350D">
        <w:rPr>
          <w:rFonts w:ascii="Arial" w:hAnsi="Arial" w:cs="Arial"/>
          <w:sz w:val="22"/>
          <w:szCs w:val="22"/>
        </w:rPr>
        <w:t xml:space="preserve">, Alexa Fluor® 594 Goat Anti-Mouse IgG1 #115-587-185, Alexa Fluor® </w:t>
      </w:r>
      <w:r w:rsidR="00637F67" w:rsidRPr="00CF350D">
        <w:rPr>
          <w:rFonts w:ascii="Arial" w:hAnsi="Arial" w:cs="Arial"/>
          <w:sz w:val="22"/>
          <w:szCs w:val="22"/>
        </w:rPr>
        <w:lastRenderedPageBreak/>
        <w:t xml:space="preserve">594 Goat Anti-Rabbit IgG #111-587-008, Alexa Fluor® 594 Goat Anti-Mouse IgG2a #115-587-186, 1:0.75 of weight ratio), and </w:t>
      </w:r>
      <w:r w:rsidR="00962569">
        <w:rPr>
          <w:rFonts w:ascii="Arial" w:hAnsi="Arial" w:cs="Arial"/>
          <w:sz w:val="22"/>
          <w:szCs w:val="22"/>
        </w:rPr>
        <w:t xml:space="preserve">a </w:t>
      </w:r>
      <w:r w:rsidR="00637F67" w:rsidRPr="00CF350D">
        <w:rPr>
          <w:rFonts w:ascii="Arial" w:hAnsi="Arial" w:cs="Arial"/>
          <w:sz w:val="22"/>
          <w:szCs w:val="22"/>
        </w:rPr>
        <w:t xml:space="preserve">3D immunostaining additive (1x) (included in TCI #C3708, for </w:t>
      </w:r>
      <w:r w:rsidR="00D01E03">
        <w:rPr>
          <w:rFonts w:ascii="Arial" w:hAnsi="Arial" w:cs="Arial"/>
          <w:sz w:val="22"/>
          <w:szCs w:val="22"/>
        </w:rPr>
        <w:t xml:space="preserve">the </w:t>
      </w:r>
      <w:proofErr w:type="spellStart"/>
      <w:r w:rsidR="00637F67" w:rsidRPr="00CF350D">
        <w:rPr>
          <w:rFonts w:ascii="Arial" w:hAnsi="Arial" w:cs="Arial"/>
          <w:sz w:val="22"/>
          <w:szCs w:val="22"/>
        </w:rPr>
        <w:t>ChAT</w:t>
      </w:r>
      <w:proofErr w:type="spellEnd"/>
      <w:r w:rsidR="00D01E03">
        <w:rPr>
          <w:rFonts w:ascii="Arial" w:hAnsi="Arial" w:cs="Arial"/>
          <w:sz w:val="22"/>
          <w:szCs w:val="22"/>
        </w:rPr>
        <w:t xml:space="preserve"> staining</w:t>
      </w:r>
      <w:r w:rsidR="00637F67" w:rsidRPr="00CF350D">
        <w:rPr>
          <w:rFonts w:ascii="Arial" w:hAnsi="Arial" w:cs="Arial"/>
          <w:sz w:val="22"/>
          <w:szCs w:val="22"/>
        </w:rPr>
        <w:t>). Then, the sample was incubated with gentle shaking for 17 days (anti-PV) at 32 °C</w:t>
      </w:r>
      <w:r w:rsidR="00143409">
        <w:rPr>
          <w:rFonts w:ascii="Arial" w:hAnsi="Arial" w:cs="Arial"/>
          <w:sz w:val="22"/>
          <w:szCs w:val="22"/>
        </w:rPr>
        <w:t xml:space="preserve"> or</w:t>
      </w:r>
      <w:r w:rsidR="00637F67" w:rsidRPr="00CF350D">
        <w:rPr>
          <w:rFonts w:ascii="Arial" w:hAnsi="Arial" w:cs="Arial"/>
          <w:sz w:val="22"/>
          <w:szCs w:val="22"/>
        </w:rPr>
        <w:t xml:space="preserve"> 10 days (anti-</w:t>
      </w:r>
      <w:proofErr w:type="spellStart"/>
      <w:r w:rsidR="00637F67" w:rsidRPr="00CF350D">
        <w:rPr>
          <w:rFonts w:ascii="Arial" w:hAnsi="Arial" w:cs="Arial"/>
          <w:sz w:val="22"/>
          <w:szCs w:val="22"/>
        </w:rPr>
        <w:t>ChAT</w:t>
      </w:r>
      <w:proofErr w:type="spellEnd"/>
      <w:r w:rsidR="00637F67" w:rsidRPr="00CF350D">
        <w:rPr>
          <w:rFonts w:ascii="Arial" w:hAnsi="Arial" w:cs="Arial"/>
          <w:sz w:val="22"/>
          <w:szCs w:val="22"/>
        </w:rPr>
        <w:t xml:space="preserve">) at room temp. After staining, the sample was additionally incubated </w:t>
      </w:r>
      <w:r w:rsidR="004B081D">
        <w:rPr>
          <w:rFonts w:ascii="Arial" w:hAnsi="Arial" w:cs="Arial"/>
          <w:sz w:val="22"/>
          <w:szCs w:val="22"/>
        </w:rPr>
        <w:t xml:space="preserve">in the same buffer </w:t>
      </w:r>
      <w:r w:rsidR="00637F67" w:rsidRPr="00CF350D">
        <w:rPr>
          <w:rFonts w:ascii="Arial" w:hAnsi="Arial" w:cs="Arial"/>
          <w:sz w:val="22"/>
          <w:szCs w:val="22"/>
        </w:rPr>
        <w:t xml:space="preserve">for 1 day at 4°C to stabilize the Fab binding. </w:t>
      </w:r>
      <w:r w:rsidR="00896931" w:rsidRPr="00CF350D">
        <w:rPr>
          <w:rFonts w:ascii="Arial" w:hAnsi="Arial" w:cs="Arial"/>
          <w:sz w:val="22"/>
          <w:szCs w:val="22"/>
        </w:rPr>
        <w:t xml:space="preserve">Then, the sample was washed and post-fixed according to </w:t>
      </w:r>
      <w:r w:rsidR="00896931" w:rsidRPr="0054546E">
        <w:rPr>
          <w:rFonts w:ascii="Arial" w:hAnsi="Arial" w:cs="Arial"/>
          <w:sz w:val="22"/>
          <w:szCs w:val="22"/>
        </w:rPr>
        <w:t>the protocol of CUBIC-HV immunostaining kit (TCI #C3708)</w:t>
      </w:r>
      <w:r w:rsidR="00896931">
        <w:rPr>
          <w:rFonts w:ascii="Arial" w:hAnsi="Arial" w:cs="Arial"/>
          <w:sz w:val="22"/>
          <w:szCs w:val="22"/>
        </w:rPr>
        <w:t xml:space="preserve"> b</w:t>
      </w:r>
      <w:r w:rsidR="00896931" w:rsidRPr="00CF350D">
        <w:rPr>
          <w:rFonts w:ascii="Arial" w:hAnsi="Arial" w:cs="Arial"/>
          <w:sz w:val="22"/>
          <w:szCs w:val="22"/>
        </w:rPr>
        <w:t>efore the RI-matching by CUBIC-R+. The cleared sample was embedded in CUBIC-R-agarose for imaging and storage</w:t>
      </w:r>
      <w:r w:rsidR="00896931">
        <w:rPr>
          <w:rFonts w:ascii="Arial" w:hAnsi="Arial" w:cs="Arial"/>
          <w:sz w:val="22"/>
          <w:szCs w:val="22"/>
        </w:rPr>
        <w:t xml:space="preserve">. </w:t>
      </w:r>
      <w:r w:rsidR="00637F67" w:rsidRPr="00CF350D">
        <w:rPr>
          <w:rFonts w:ascii="Arial" w:hAnsi="Arial" w:cs="Arial"/>
          <w:sz w:val="22"/>
          <w:szCs w:val="22"/>
        </w:rPr>
        <w:t>The cleared sample was embedded in CUBIC-R-agarose for imaging and storage</w:t>
      </w:r>
      <w:r w:rsidR="00637F67">
        <w:rPr>
          <w:rFonts w:ascii="Arial" w:hAnsi="Arial" w:cs="Arial"/>
          <w:sz w:val="22"/>
          <w:szCs w:val="22"/>
        </w:rPr>
        <w:t xml:space="preserve"> </w:t>
      </w:r>
      <w:r w:rsidR="00637F67">
        <w:rPr>
          <w:rFonts w:ascii="Arial" w:hAnsi="Arial" w:cs="Arial"/>
          <w:sz w:val="22"/>
          <w:szCs w:val="22"/>
        </w:rPr>
        <w:fldChar w:fldCharType="begin"/>
      </w:r>
      <w:r w:rsidR="00AE340A">
        <w:rPr>
          <w:rFonts w:ascii="Arial" w:hAnsi="Arial" w:cs="Arial"/>
          <w:sz w:val="22"/>
          <w:szCs w:val="22"/>
        </w:rPr>
        <w:instrText xml:space="preserve"> ADDIN EN.CITE &lt;EndNote&gt;&lt;Cite&gt;&lt;Author&gt;Matsumoto&lt;/Author&gt;&lt;Year&gt;2019&lt;/Year&gt;&lt;IDText&gt;Advanced CUBIC tissue clearing for whole-organ cell profiling&lt;/IDText&gt;&lt;DisplayText&gt;[28]&lt;/DisplayText&gt;&lt;record&gt;&lt;dates&gt;&lt;pub-dates&gt;&lt;date&gt;2019/12/01&lt;/date&gt;&lt;/pub-dates&gt;&lt;year&gt;2019&lt;/year&gt;&lt;/dates&gt;&lt;urls&gt;&lt;related-urls&gt;&lt;url&gt;https://doi.org/10.1038/s41596-019-0240-9&lt;/url&gt;&lt;/related-urls&gt;&lt;/urls&gt;&lt;isbn&gt;1750-2799&lt;/isbn&gt;&lt;titles&gt;&lt;title&gt;Advanced CUBIC tissue clearing for whole-organ cell profiling&lt;/title&gt;&lt;secondary-title&gt;Nature Protocols&lt;/secondary-title&gt;&lt;/titles&gt;&lt;pages&gt;3506-3537&lt;/pages&gt;&lt;number&gt;12&lt;/number&gt;&lt;contributors&gt;&lt;authors&gt;&lt;author&gt;Matsumoto, Katsuhiko&lt;/author&gt;&lt;author&gt;Mitani, Tomoki T.&lt;/author&gt;&lt;author&gt;Horiguchi, Shuhei A.&lt;/author&gt;&lt;author&gt;Kaneshiro, Junichi&lt;/author&gt;&lt;author&gt;Murakami, Tatsuya C.&lt;/author&gt;&lt;author&gt;Mano, Tomoyuki&lt;/author&gt;&lt;author&gt;Fujishima, Hiroshi&lt;/author&gt;&lt;author&gt;Konno, Ayumu&lt;/author&gt;&lt;author&gt;Watanabe, Tomonobu M.&lt;/author&gt;&lt;author&gt;Hirai, Hirokazu&lt;/author&gt;&lt;author&gt;Ueda, Hiroki R.&lt;/author&gt;&lt;/authors&gt;&lt;/contributors&gt;&lt;added-date format="utc"&gt;1621371805&lt;/added-date&gt;&lt;ref-type name="Journal Article"&gt;17&lt;/ref-type&gt;&lt;rec-number&gt;657&lt;/rec-number&gt;&lt;last-updated-date format="utc"&gt;1621371805&lt;/last-updated-date&gt;&lt;electronic-resource-num&gt;10.1038/s41596-019-0240-9&lt;/electronic-resource-num&gt;&lt;volume&gt;14&lt;/volume&gt;&lt;/record&gt;&lt;/Cite&gt;&lt;/EndNote&gt;</w:instrText>
      </w:r>
      <w:r w:rsidR="00637F67">
        <w:rPr>
          <w:rFonts w:ascii="Arial" w:hAnsi="Arial" w:cs="Arial"/>
          <w:sz w:val="22"/>
          <w:szCs w:val="22"/>
        </w:rPr>
        <w:fldChar w:fldCharType="separate"/>
      </w:r>
      <w:r w:rsidR="00AE340A">
        <w:rPr>
          <w:rFonts w:ascii="Arial" w:hAnsi="Arial" w:cs="Arial"/>
          <w:noProof/>
          <w:sz w:val="22"/>
          <w:szCs w:val="22"/>
        </w:rPr>
        <w:t>[28]</w:t>
      </w:r>
      <w:r w:rsidR="00637F67">
        <w:rPr>
          <w:rFonts w:ascii="Arial" w:hAnsi="Arial" w:cs="Arial"/>
          <w:sz w:val="22"/>
          <w:szCs w:val="22"/>
        </w:rPr>
        <w:fldChar w:fldCharType="end"/>
      </w:r>
      <w:r w:rsidR="00637F67" w:rsidRPr="00CF350D">
        <w:rPr>
          <w:rFonts w:ascii="Arial" w:hAnsi="Arial" w:cs="Arial"/>
          <w:sz w:val="22"/>
          <w:szCs w:val="22"/>
        </w:rPr>
        <w:t>.</w:t>
      </w:r>
      <w:r w:rsidR="00896931">
        <w:rPr>
          <w:rFonts w:ascii="Arial" w:hAnsi="Arial" w:cs="Arial"/>
          <w:sz w:val="22"/>
          <w:szCs w:val="22"/>
        </w:rPr>
        <w:t xml:space="preserve"> </w:t>
      </w:r>
      <w:r w:rsidR="00896931" w:rsidRPr="00351B0C">
        <w:rPr>
          <w:rFonts w:ascii="Arial" w:hAnsi="Arial" w:cs="Arial"/>
          <w:sz w:val="22"/>
          <w:szCs w:val="22"/>
        </w:rPr>
        <w:t>This animal experimental procedures and housing conditions of the animals were approved by the Animal Care and Use Committees of the Graduate School of Medicine of the University of Tokyo.</w:t>
      </w:r>
    </w:p>
    <w:p w14:paraId="628B7010" w14:textId="77777777" w:rsidR="00EF36AD" w:rsidRDefault="00EF36AD" w:rsidP="00645A4A">
      <w:pPr>
        <w:widowControl w:val="0"/>
        <w:spacing w:line="480" w:lineRule="auto"/>
        <w:rPr>
          <w:rFonts w:ascii="Arial" w:hAnsi="Arial" w:cs="Arial"/>
          <w:i/>
          <w:iCs/>
          <w:sz w:val="22"/>
          <w:szCs w:val="22"/>
        </w:rPr>
      </w:pPr>
    </w:p>
    <w:p w14:paraId="4EB2C8B7" w14:textId="4A21F248" w:rsidR="00645A4A" w:rsidRDefault="007B6C6B" w:rsidP="00645A4A">
      <w:pPr>
        <w:widowControl w:val="0"/>
        <w:spacing w:line="480" w:lineRule="auto"/>
        <w:rPr>
          <w:rFonts w:ascii="Arial" w:hAnsi="Arial" w:cs="Arial"/>
          <w:i/>
          <w:iCs/>
          <w:sz w:val="22"/>
          <w:szCs w:val="22"/>
        </w:rPr>
      </w:pPr>
      <w:r w:rsidRPr="00AF7391">
        <w:rPr>
          <w:rFonts w:ascii="Arial" w:hAnsi="Arial" w:cs="Arial"/>
          <w:i/>
          <w:iCs/>
          <w:sz w:val="22"/>
          <w:szCs w:val="22"/>
        </w:rPr>
        <w:t>Preparation of DEEP-Clear</w:t>
      </w:r>
      <w:r w:rsidR="00962569">
        <w:rPr>
          <w:rFonts w:ascii="Arial" w:hAnsi="Arial" w:cs="Arial"/>
          <w:i/>
          <w:iCs/>
          <w:sz w:val="22"/>
          <w:szCs w:val="22"/>
        </w:rPr>
        <w:t>-</w:t>
      </w:r>
      <w:r w:rsidRPr="00AF7391">
        <w:rPr>
          <w:rFonts w:ascii="Arial" w:hAnsi="Arial" w:cs="Arial"/>
          <w:i/>
          <w:iCs/>
          <w:sz w:val="22"/>
          <w:szCs w:val="22"/>
        </w:rPr>
        <w:t xml:space="preserve">processed </w:t>
      </w:r>
      <w:r w:rsidR="00201BAE" w:rsidRPr="00AF7391">
        <w:rPr>
          <w:rFonts w:ascii="Arial" w:hAnsi="Arial" w:cs="Arial"/>
          <w:i/>
          <w:iCs/>
          <w:sz w:val="22"/>
          <w:szCs w:val="22"/>
        </w:rPr>
        <w:t>axolotl</w:t>
      </w:r>
    </w:p>
    <w:p w14:paraId="71B1908E" w14:textId="107D07AF" w:rsidR="00D90E74" w:rsidRDefault="00D90E74" w:rsidP="00D90E74">
      <w:pPr>
        <w:widowControl w:val="0"/>
        <w:spacing w:line="480" w:lineRule="auto"/>
        <w:rPr>
          <w:rFonts w:ascii="Arial" w:hAnsi="Arial" w:cs="Arial"/>
          <w:sz w:val="22"/>
          <w:szCs w:val="22"/>
        </w:rPr>
      </w:pPr>
      <w:r w:rsidRPr="00D90E74">
        <w:rPr>
          <w:rFonts w:ascii="Arial" w:hAnsi="Arial" w:cs="Arial"/>
          <w:sz w:val="22"/>
          <w:szCs w:val="22"/>
        </w:rPr>
        <w:t>Axolotl samples were first anesthetized with benzocaine, followed by fixation with 4% PFA at 4</w:t>
      </w:r>
      <w:r w:rsidR="008B2A6D" w:rsidRPr="00CF350D">
        <w:rPr>
          <w:rFonts w:ascii="Arial" w:hAnsi="Arial" w:cs="Arial"/>
          <w:sz w:val="22"/>
          <w:szCs w:val="22"/>
        </w:rPr>
        <w:t>°</w:t>
      </w:r>
      <w:r w:rsidRPr="00D90E74">
        <w:rPr>
          <w:rFonts w:ascii="Arial" w:hAnsi="Arial" w:cs="Arial"/>
          <w:sz w:val="22"/>
          <w:szCs w:val="22"/>
        </w:rPr>
        <w:t>C overnight. Specimens were washed several times with PBS at room temperature to remove fixative, followed by pre</w:t>
      </w:r>
      <w:r w:rsidR="00962569">
        <w:rPr>
          <w:rFonts w:ascii="Arial" w:hAnsi="Arial" w:cs="Arial"/>
          <w:sz w:val="22"/>
          <w:szCs w:val="22"/>
        </w:rPr>
        <w:t>-</w:t>
      </w:r>
      <w:r w:rsidRPr="00D90E74">
        <w:rPr>
          <w:rFonts w:ascii="Arial" w:hAnsi="Arial" w:cs="Arial"/>
          <w:sz w:val="22"/>
          <w:szCs w:val="22"/>
        </w:rPr>
        <w:t>chilled acetone treatment at -20°C overnight. After three PBS washes at room temperature (gentle shaking), specimens were incubated in Solution-1 (axolotl) at 37°C for three hours under gentle shaking. Multiple PBS washes were used to remove Solution-1 from tissues, and samples were mounted in Solution-2 for light-sheet imaging.</w:t>
      </w:r>
    </w:p>
    <w:p w14:paraId="01BBA93D" w14:textId="67B36193" w:rsidR="007712A8" w:rsidRPr="007712A8" w:rsidRDefault="007712A8" w:rsidP="007712A8">
      <w:pPr>
        <w:widowControl w:val="0"/>
        <w:spacing w:line="480" w:lineRule="auto"/>
        <w:ind w:firstLine="720"/>
        <w:rPr>
          <w:rFonts w:ascii="Arial" w:hAnsi="Arial" w:cs="Arial"/>
          <w:sz w:val="22"/>
          <w:szCs w:val="22"/>
          <w:lang w:val="en-GB"/>
        </w:rPr>
      </w:pPr>
      <w:r w:rsidRPr="007712A8">
        <w:rPr>
          <w:rFonts w:ascii="Arial" w:hAnsi="Arial" w:cs="Arial"/>
          <w:iCs/>
          <w:sz w:val="22"/>
          <w:szCs w:val="22"/>
          <w:lang w:val="en-GB"/>
        </w:rPr>
        <w:t>Solution-1</w:t>
      </w:r>
      <w:r w:rsidRPr="007712A8">
        <w:rPr>
          <w:rFonts w:ascii="Arial" w:hAnsi="Arial" w:cs="Arial"/>
          <w:sz w:val="22"/>
          <w:szCs w:val="22"/>
          <w:lang w:val="en-GB"/>
        </w:rPr>
        <w:t xml:space="preserve"> consists of 10% (v/v) THEED (Sigma-Aldrich</w:t>
      </w:r>
      <w:r w:rsidR="008E2AF6">
        <w:rPr>
          <w:rFonts w:ascii="Arial" w:hAnsi="Arial" w:cs="Arial"/>
          <w:sz w:val="22"/>
          <w:szCs w:val="22"/>
          <w:lang w:val="en-GB"/>
        </w:rPr>
        <w:t xml:space="preserve"> #</w:t>
      </w:r>
      <w:r w:rsidRPr="007712A8">
        <w:rPr>
          <w:rFonts w:ascii="Arial" w:hAnsi="Arial" w:cs="Arial"/>
          <w:sz w:val="22"/>
          <w:szCs w:val="22"/>
          <w:lang w:val="en-GB"/>
        </w:rPr>
        <w:t>87600-100ML), 5% (v/v) Triton® X 100 (Roth</w:t>
      </w:r>
      <w:r w:rsidR="008E2AF6">
        <w:rPr>
          <w:rFonts w:ascii="Arial" w:hAnsi="Arial" w:cs="Arial"/>
          <w:sz w:val="22"/>
          <w:szCs w:val="22"/>
          <w:lang w:val="en-GB"/>
        </w:rPr>
        <w:t xml:space="preserve"> #</w:t>
      </w:r>
      <w:r w:rsidRPr="007712A8">
        <w:rPr>
          <w:rFonts w:ascii="Arial" w:hAnsi="Arial" w:cs="Arial"/>
          <w:sz w:val="22"/>
          <w:szCs w:val="22"/>
          <w:lang w:val="en-GB"/>
        </w:rPr>
        <w:t>3051.2) and 25% (w/v) Urea (Roth</w:t>
      </w:r>
      <w:r w:rsidR="008E2AF6">
        <w:rPr>
          <w:rFonts w:ascii="Arial" w:hAnsi="Arial" w:cs="Arial"/>
          <w:sz w:val="22"/>
          <w:szCs w:val="22"/>
          <w:lang w:val="en-GB"/>
        </w:rPr>
        <w:t xml:space="preserve"> #</w:t>
      </w:r>
      <w:r w:rsidRPr="007712A8">
        <w:rPr>
          <w:rFonts w:ascii="Arial" w:hAnsi="Arial" w:cs="Arial"/>
          <w:sz w:val="22"/>
          <w:szCs w:val="22"/>
          <w:lang w:val="en-GB"/>
        </w:rPr>
        <w:t>X999.2) in dH</w:t>
      </w:r>
      <w:r w:rsidRPr="007712A8">
        <w:rPr>
          <w:rFonts w:ascii="Arial" w:hAnsi="Arial" w:cs="Arial"/>
          <w:sz w:val="22"/>
          <w:szCs w:val="22"/>
          <w:vertAlign w:val="subscript"/>
          <w:lang w:val="en-GB"/>
        </w:rPr>
        <w:t>2</w:t>
      </w:r>
      <w:r w:rsidRPr="007712A8">
        <w:rPr>
          <w:rFonts w:ascii="Arial" w:hAnsi="Arial" w:cs="Arial"/>
          <w:sz w:val="22"/>
          <w:szCs w:val="22"/>
          <w:lang w:val="en-GB"/>
        </w:rPr>
        <w:t xml:space="preserve">O </w:t>
      </w:r>
      <w:r w:rsidR="008F4261" w:rsidRPr="007712A8">
        <w:rPr>
          <w:rFonts w:ascii="Arial" w:hAnsi="Arial" w:cs="Arial"/>
          <w:sz w:val="22"/>
          <w:szCs w:val="22"/>
          <w:lang w:val="en-GB"/>
        </w:rPr>
        <w:t>e.g.,</w:t>
      </w:r>
      <w:r w:rsidRPr="007712A8">
        <w:rPr>
          <w:rFonts w:ascii="Arial" w:hAnsi="Arial" w:cs="Arial"/>
          <w:sz w:val="22"/>
          <w:szCs w:val="22"/>
          <w:lang w:val="en-GB"/>
        </w:rPr>
        <w:t xml:space="preserve"> 5 mL THEED, 2.5</w:t>
      </w:r>
      <w:r w:rsidR="00C91A4D">
        <w:rPr>
          <w:rFonts w:ascii="Arial" w:hAnsi="Arial" w:cs="Arial"/>
          <w:sz w:val="22"/>
          <w:szCs w:val="22"/>
          <w:lang w:val="en-GB"/>
        </w:rPr>
        <w:t xml:space="preserve"> </w:t>
      </w:r>
      <w:r w:rsidRPr="007712A8">
        <w:rPr>
          <w:rFonts w:ascii="Arial" w:hAnsi="Arial" w:cs="Arial"/>
          <w:sz w:val="22"/>
          <w:szCs w:val="22"/>
          <w:lang w:val="en-GB"/>
        </w:rPr>
        <w:t>mL Triton® X 100 and 12.5</w:t>
      </w:r>
      <w:r w:rsidR="00C91A4D">
        <w:rPr>
          <w:rFonts w:ascii="Arial" w:hAnsi="Arial" w:cs="Arial"/>
          <w:sz w:val="22"/>
          <w:szCs w:val="22"/>
          <w:lang w:val="en-GB"/>
        </w:rPr>
        <w:t xml:space="preserve"> </w:t>
      </w:r>
      <w:r w:rsidRPr="007712A8">
        <w:rPr>
          <w:rFonts w:ascii="Arial" w:hAnsi="Arial" w:cs="Arial"/>
          <w:sz w:val="22"/>
          <w:szCs w:val="22"/>
          <w:lang w:val="en-GB"/>
        </w:rPr>
        <w:t xml:space="preserve">g Urea </w:t>
      </w:r>
      <w:r w:rsidR="008E2AF6">
        <w:rPr>
          <w:rFonts w:ascii="Arial" w:hAnsi="Arial" w:cs="Arial"/>
          <w:sz w:val="22"/>
          <w:szCs w:val="22"/>
          <w:lang w:val="en-GB"/>
        </w:rPr>
        <w:t xml:space="preserve">for a 50 mL </w:t>
      </w:r>
      <w:r w:rsidR="00C9605C">
        <w:rPr>
          <w:rFonts w:ascii="Arial" w:hAnsi="Arial" w:cs="Arial"/>
          <w:sz w:val="22"/>
          <w:szCs w:val="22"/>
          <w:lang w:val="en-GB"/>
        </w:rPr>
        <w:t xml:space="preserve">solution </w:t>
      </w:r>
      <w:r w:rsidR="008E2AF6">
        <w:rPr>
          <w:rFonts w:ascii="Arial" w:hAnsi="Arial" w:cs="Arial"/>
          <w:sz w:val="22"/>
          <w:szCs w:val="22"/>
          <w:lang w:val="en-GB"/>
        </w:rPr>
        <w:t>volume</w:t>
      </w:r>
      <w:r w:rsidRPr="007712A8">
        <w:rPr>
          <w:rFonts w:ascii="Arial" w:hAnsi="Arial" w:cs="Arial"/>
          <w:sz w:val="22"/>
          <w:szCs w:val="22"/>
          <w:lang w:val="en-GB"/>
        </w:rPr>
        <w:t xml:space="preserve">.  </w:t>
      </w:r>
    </w:p>
    <w:p w14:paraId="1758355F" w14:textId="06678E0F" w:rsidR="007712A8" w:rsidRDefault="007712A8" w:rsidP="007712A8">
      <w:pPr>
        <w:widowControl w:val="0"/>
        <w:spacing w:line="480" w:lineRule="auto"/>
        <w:ind w:firstLine="720"/>
        <w:rPr>
          <w:rFonts w:ascii="Arial" w:hAnsi="Arial" w:cs="Arial"/>
          <w:sz w:val="22"/>
          <w:szCs w:val="22"/>
          <w:lang w:val="en-GB"/>
        </w:rPr>
      </w:pPr>
      <w:r w:rsidRPr="007712A8">
        <w:rPr>
          <w:rFonts w:ascii="Arial" w:hAnsi="Arial" w:cs="Arial"/>
          <w:iCs/>
          <w:sz w:val="22"/>
          <w:szCs w:val="22"/>
          <w:lang w:val="en-GB"/>
        </w:rPr>
        <w:t xml:space="preserve">Solution-2 consists of </w:t>
      </w:r>
      <w:r w:rsidRPr="007712A8">
        <w:rPr>
          <w:rFonts w:ascii="Arial" w:hAnsi="Arial" w:cs="Arial"/>
          <w:sz w:val="22"/>
          <w:szCs w:val="22"/>
          <w:lang w:val="en-GB"/>
        </w:rPr>
        <w:t xml:space="preserve">a 50% (w/w) meglumine diatrizoate (Sigma-Aldrich </w:t>
      </w:r>
      <w:r w:rsidR="00C91A4D">
        <w:rPr>
          <w:rFonts w:ascii="Arial" w:hAnsi="Arial" w:cs="Arial"/>
          <w:sz w:val="22"/>
          <w:szCs w:val="22"/>
          <w:lang w:val="en-GB"/>
        </w:rPr>
        <w:t>#</w:t>
      </w:r>
      <w:r w:rsidRPr="007712A8">
        <w:rPr>
          <w:rFonts w:ascii="Arial" w:hAnsi="Arial" w:cs="Arial"/>
          <w:sz w:val="22"/>
          <w:szCs w:val="22"/>
          <w:lang w:val="en-GB"/>
        </w:rPr>
        <w:t>M5266) in PBS (pH 9-9.3) (</w:t>
      </w:r>
      <w:r w:rsidR="008F4261" w:rsidRPr="007712A8">
        <w:rPr>
          <w:rFonts w:ascii="Arial" w:hAnsi="Arial" w:cs="Arial"/>
          <w:sz w:val="22"/>
          <w:szCs w:val="22"/>
          <w:lang w:val="en-GB"/>
        </w:rPr>
        <w:t>e.g.,</w:t>
      </w:r>
      <w:r w:rsidRPr="007712A8">
        <w:rPr>
          <w:rFonts w:ascii="Arial" w:hAnsi="Arial" w:cs="Arial"/>
          <w:sz w:val="22"/>
          <w:szCs w:val="22"/>
          <w:lang w:val="en-GB"/>
        </w:rPr>
        <w:t xml:space="preserve"> 10</w:t>
      </w:r>
      <w:r w:rsidR="00C91A4D">
        <w:rPr>
          <w:rFonts w:ascii="Arial" w:hAnsi="Arial" w:cs="Arial"/>
          <w:sz w:val="22"/>
          <w:szCs w:val="22"/>
          <w:lang w:val="en-GB"/>
        </w:rPr>
        <w:t xml:space="preserve"> </w:t>
      </w:r>
      <w:r w:rsidRPr="007712A8">
        <w:rPr>
          <w:rFonts w:ascii="Arial" w:hAnsi="Arial" w:cs="Arial"/>
          <w:sz w:val="22"/>
          <w:szCs w:val="22"/>
          <w:lang w:val="en-GB"/>
        </w:rPr>
        <w:t>g of meglumine diatrizoate added to 10</w:t>
      </w:r>
      <w:r w:rsidR="00C91A4D">
        <w:rPr>
          <w:rFonts w:ascii="Arial" w:hAnsi="Arial" w:cs="Arial"/>
          <w:sz w:val="22"/>
          <w:szCs w:val="22"/>
          <w:lang w:val="en-GB"/>
        </w:rPr>
        <w:t xml:space="preserve"> </w:t>
      </w:r>
      <w:r w:rsidRPr="007712A8">
        <w:rPr>
          <w:rFonts w:ascii="Arial" w:hAnsi="Arial" w:cs="Arial"/>
          <w:sz w:val="22"/>
          <w:szCs w:val="22"/>
          <w:lang w:val="en-GB"/>
        </w:rPr>
        <w:t>mL of PBS). The final refractive index was further adjusted to 1.45 by adding additional meglumine diatrizoate to the solution.</w:t>
      </w:r>
      <w:r w:rsidR="00F01084">
        <w:rPr>
          <w:rFonts w:ascii="Arial" w:hAnsi="Arial" w:cs="Arial"/>
          <w:sz w:val="22"/>
          <w:szCs w:val="22"/>
          <w:lang w:val="en-GB"/>
        </w:rPr>
        <w:t xml:space="preserve"> </w:t>
      </w:r>
      <w:r w:rsidR="00D34418">
        <w:rPr>
          <w:rFonts w:ascii="Arial" w:hAnsi="Arial" w:cs="Arial"/>
          <w:sz w:val="22"/>
          <w:szCs w:val="22"/>
          <w:lang w:val="en-GB"/>
        </w:rPr>
        <w:t xml:space="preserve">The </w:t>
      </w:r>
      <w:r w:rsidR="00D34418" w:rsidRPr="00D34418">
        <w:rPr>
          <w:rFonts w:ascii="Arial" w:hAnsi="Arial" w:cs="Arial"/>
          <w:sz w:val="22"/>
          <w:szCs w:val="22"/>
          <w:lang w:val="en-GB"/>
        </w:rPr>
        <w:t>Axolotl used in this experiment are approved by MDIBL IACUC committee (no.# 20-04)</w:t>
      </w:r>
    </w:p>
    <w:p w14:paraId="7F95B97F" w14:textId="2DFA3DA4" w:rsidR="00530CCE" w:rsidRDefault="00530CCE" w:rsidP="00530CCE">
      <w:pPr>
        <w:widowControl w:val="0"/>
        <w:spacing w:line="480" w:lineRule="auto"/>
        <w:rPr>
          <w:rFonts w:ascii="Arial" w:hAnsi="Arial" w:cs="Arial"/>
          <w:sz w:val="22"/>
          <w:szCs w:val="22"/>
          <w:lang w:val="en-GB"/>
        </w:rPr>
      </w:pPr>
    </w:p>
    <w:p w14:paraId="3FE18FAA" w14:textId="77777777" w:rsidR="00C704CB" w:rsidRDefault="00C704CB" w:rsidP="00530CCE">
      <w:pPr>
        <w:widowControl w:val="0"/>
        <w:spacing w:line="480" w:lineRule="auto"/>
        <w:rPr>
          <w:rFonts w:ascii="Arial" w:hAnsi="Arial" w:cs="Arial"/>
          <w:i/>
          <w:iCs/>
          <w:sz w:val="22"/>
          <w:szCs w:val="22"/>
          <w:lang w:val="en-GB"/>
        </w:rPr>
      </w:pPr>
    </w:p>
    <w:p w14:paraId="741B83D5" w14:textId="7D68FDE7" w:rsidR="00530CCE" w:rsidRDefault="00530CCE" w:rsidP="00530CCE">
      <w:pPr>
        <w:widowControl w:val="0"/>
        <w:spacing w:line="480" w:lineRule="auto"/>
        <w:rPr>
          <w:rFonts w:ascii="Arial" w:hAnsi="Arial" w:cs="Arial"/>
          <w:i/>
          <w:iCs/>
          <w:sz w:val="22"/>
          <w:szCs w:val="22"/>
          <w:lang w:val="en-GB"/>
        </w:rPr>
      </w:pPr>
      <w:r w:rsidRPr="00530CCE">
        <w:rPr>
          <w:rFonts w:ascii="Arial" w:hAnsi="Arial" w:cs="Arial"/>
          <w:i/>
          <w:iCs/>
          <w:sz w:val="22"/>
          <w:szCs w:val="22"/>
          <w:lang w:val="en-GB"/>
        </w:rPr>
        <w:lastRenderedPageBreak/>
        <w:t>Preparation of Ce3D-cleared mouse lymph node</w:t>
      </w:r>
    </w:p>
    <w:p w14:paraId="164F457F" w14:textId="55CDBF46" w:rsidR="00B9242A" w:rsidRPr="00970A64" w:rsidRDefault="00B9242A" w:rsidP="00B9242A">
      <w:pPr>
        <w:widowControl w:val="0"/>
        <w:spacing w:line="480" w:lineRule="auto"/>
        <w:rPr>
          <w:rFonts w:ascii="Arial" w:hAnsi="Arial" w:cs="Arial"/>
          <w:sz w:val="22"/>
          <w:szCs w:val="22"/>
        </w:rPr>
      </w:pPr>
      <w:r w:rsidRPr="00970A64">
        <w:rPr>
          <w:rFonts w:ascii="Arial" w:hAnsi="Arial" w:cs="Arial"/>
          <w:sz w:val="22"/>
          <w:szCs w:val="22"/>
        </w:rPr>
        <w:t xml:space="preserve">Lymph nodes were collected from a </w:t>
      </w:r>
      <w:r w:rsidRPr="00970A64">
        <w:rPr>
          <w:rFonts w:ascii="Arial" w:hAnsi="Arial" w:cs="Arial"/>
          <w:bCs/>
          <w:sz w:val="22"/>
          <w:szCs w:val="22"/>
        </w:rPr>
        <w:t>13-week-old Male Ly5.1</w:t>
      </w:r>
      <w:r w:rsidRPr="00970A64">
        <w:rPr>
          <w:rFonts w:ascii="Arial" w:hAnsi="Arial" w:cs="Arial"/>
          <w:b/>
          <w:sz w:val="22"/>
          <w:szCs w:val="22"/>
        </w:rPr>
        <w:t xml:space="preserve"> </w:t>
      </w:r>
      <w:r w:rsidRPr="00970A64">
        <w:rPr>
          <w:rFonts w:ascii="Arial" w:hAnsi="Arial" w:cs="Arial"/>
          <w:sz w:val="22"/>
          <w:szCs w:val="22"/>
        </w:rPr>
        <w:t xml:space="preserve">mouse. Tissues were fixed for </w:t>
      </w:r>
      <w:r w:rsidRPr="00970A64">
        <w:rPr>
          <w:rFonts w:ascii="Arial" w:hAnsi="Arial" w:cs="Arial"/>
          <w:bCs/>
          <w:sz w:val="22"/>
          <w:szCs w:val="22"/>
        </w:rPr>
        <w:t xml:space="preserve">24 </w:t>
      </w:r>
      <w:proofErr w:type="spellStart"/>
      <w:r w:rsidRPr="00970A64">
        <w:rPr>
          <w:rFonts w:ascii="Arial" w:hAnsi="Arial" w:cs="Arial"/>
          <w:bCs/>
          <w:sz w:val="22"/>
          <w:szCs w:val="22"/>
        </w:rPr>
        <w:t>hr</w:t>
      </w:r>
      <w:proofErr w:type="spellEnd"/>
      <w:r w:rsidRPr="00970A64">
        <w:rPr>
          <w:rFonts w:ascii="Arial" w:hAnsi="Arial" w:cs="Arial"/>
          <w:bCs/>
          <w:sz w:val="22"/>
          <w:szCs w:val="22"/>
        </w:rPr>
        <w:t xml:space="preserve"> at 4</w:t>
      </w:r>
      <w:r w:rsidR="00630008" w:rsidRPr="00CF350D">
        <w:rPr>
          <w:rFonts w:ascii="Arial" w:hAnsi="Arial" w:cs="Arial"/>
          <w:sz w:val="22"/>
          <w:szCs w:val="22"/>
        </w:rPr>
        <w:t>°</w:t>
      </w:r>
      <w:r w:rsidRPr="00970A64">
        <w:rPr>
          <w:rFonts w:ascii="Arial" w:hAnsi="Arial" w:cs="Arial"/>
          <w:sz w:val="22"/>
          <w:szCs w:val="22"/>
        </w:rPr>
        <w:t xml:space="preserve"> C in 1 part fixative (Cat:554655, BD Biosciences) and 2 parts 1× PBS and incubated in blocking buffer for 4 days at </w:t>
      </w:r>
      <w:r w:rsidRPr="00970A64">
        <w:rPr>
          <w:rFonts w:ascii="Arial" w:hAnsi="Arial" w:cs="Arial"/>
          <w:bCs/>
          <w:sz w:val="22"/>
          <w:szCs w:val="22"/>
        </w:rPr>
        <w:t>37</w:t>
      </w:r>
      <w:r w:rsidR="00630008" w:rsidRPr="00CF350D">
        <w:rPr>
          <w:rFonts w:ascii="Arial" w:hAnsi="Arial" w:cs="Arial"/>
          <w:sz w:val="22"/>
          <w:szCs w:val="22"/>
        </w:rPr>
        <w:t>°</w:t>
      </w:r>
      <w:r w:rsidRPr="00970A64">
        <w:rPr>
          <w:rFonts w:ascii="Arial" w:hAnsi="Arial" w:cs="Arial"/>
          <w:sz w:val="22"/>
          <w:szCs w:val="22"/>
        </w:rPr>
        <w:t xml:space="preserve">C. The buffer consisted of </w:t>
      </w:r>
      <w:r w:rsidRPr="00970A64">
        <w:rPr>
          <w:rFonts w:ascii="Arial" w:hAnsi="Arial" w:cs="Arial"/>
          <w:bCs/>
          <w:sz w:val="22"/>
          <w:szCs w:val="22"/>
        </w:rPr>
        <w:t>30 mL Tris (Sigma-Aldrich</w:t>
      </w:r>
      <w:r w:rsidR="00342613">
        <w:rPr>
          <w:rFonts w:ascii="Arial" w:hAnsi="Arial" w:cs="Arial"/>
          <w:bCs/>
          <w:sz w:val="22"/>
          <w:szCs w:val="22"/>
        </w:rPr>
        <w:t xml:space="preserve"> #</w:t>
      </w:r>
      <w:r w:rsidR="00342613" w:rsidRPr="00970A64">
        <w:rPr>
          <w:rFonts w:ascii="Arial" w:hAnsi="Arial" w:cs="Arial"/>
          <w:bCs/>
          <w:sz w:val="22"/>
          <w:szCs w:val="22"/>
        </w:rPr>
        <w:t>252859</w:t>
      </w:r>
      <w:r w:rsidRPr="00970A64">
        <w:rPr>
          <w:rFonts w:ascii="Arial" w:hAnsi="Arial" w:cs="Arial"/>
          <w:bCs/>
          <w:sz w:val="22"/>
          <w:szCs w:val="22"/>
        </w:rPr>
        <w:t>), 0.3 mL NMS (Sigma-Aldrich</w:t>
      </w:r>
      <w:r w:rsidR="004C0F06">
        <w:rPr>
          <w:rFonts w:ascii="Arial" w:hAnsi="Arial" w:cs="Arial"/>
          <w:bCs/>
          <w:sz w:val="22"/>
          <w:szCs w:val="22"/>
        </w:rPr>
        <w:t xml:space="preserve"> </w:t>
      </w:r>
      <w:r w:rsidR="004C0F06" w:rsidRPr="00970A64">
        <w:rPr>
          <w:rFonts w:ascii="Arial" w:hAnsi="Arial" w:cs="Arial"/>
          <w:bCs/>
          <w:sz w:val="22"/>
          <w:szCs w:val="22"/>
        </w:rPr>
        <w:t>SML1128</w:t>
      </w:r>
      <w:r w:rsidRPr="00970A64">
        <w:rPr>
          <w:rFonts w:ascii="Arial" w:hAnsi="Arial" w:cs="Arial"/>
          <w:bCs/>
          <w:sz w:val="22"/>
          <w:szCs w:val="22"/>
        </w:rPr>
        <w:t>), 0.3 mL BSA (Sigma-Aldrich</w:t>
      </w:r>
      <w:r w:rsidR="00342613">
        <w:rPr>
          <w:rFonts w:ascii="Arial" w:hAnsi="Arial" w:cs="Arial"/>
          <w:bCs/>
          <w:sz w:val="22"/>
          <w:szCs w:val="22"/>
        </w:rPr>
        <w:t xml:space="preserve"> #</w:t>
      </w:r>
      <w:r w:rsidR="00342613" w:rsidRPr="00342613">
        <w:rPr>
          <w:rFonts w:ascii="Arial" w:hAnsi="Arial" w:cs="Arial"/>
          <w:bCs/>
          <w:sz w:val="22"/>
          <w:szCs w:val="22"/>
        </w:rPr>
        <w:t xml:space="preserve"> </w:t>
      </w:r>
      <w:r w:rsidR="00342613" w:rsidRPr="00970A64">
        <w:rPr>
          <w:rFonts w:ascii="Arial" w:hAnsi="Arial" w:cs="Arial"/>
          <w:bCs/>
          <w:sz w:val="22"/>
          <w:szCs w:val="22"/>
        </w:rPr>
        <w:t>A2058</w:t>
      </w:r>
      <w:r w:rsidRPr="00970A64">
        <w:rPr>
          <w:rFonts w:ascii="Arial" w:hAnsi="Arial" w:cs="Arial"/>
          <w:bCs/>
          <w:sz w:val="22"/>
          <w:szCs w:val="22"/>
        </w:rPr>
        <w:t>), and 0.09 mL TritonX100</w:t>
      </w:r>
      <w:r w:rsidRPr="00970A64">
        <w:rPr>
          <w:rFonts w:ascii="Arial" w:hAnsi="Arial" w:cs="Arial"/>
          <w:sz w:val="22"/>
          <w:szCs w:val="22"/>
        </w:rPr>
        <w:t xml:space="preserve"> (Sigma-Aldrich</w:t>
      </w:r>
      <w:r w:rsidR="0039482D">
        <w:rPr>
          <w:rFonts w:ascii="Arial" w:hAnsi="Arial" w:cs="Arial"/>
          <w:sz w:val="22"/>
          <w:szCs w:val="22"/>
        </w:rPr>
        <w:t xml:space="preserve"> #</w:t>
      </w:r>
      <w:r w:rsidR="0039482D" w:rsidRPr="0039482D">
        <w:rPr>
          <w:rFonts w:ascii="Arial" w:hAnsi="Arial" w:cs="Arial"/>
          <w:sz w:val="22"/>
          <w:szCs w:val="22"/>
        </w:rPr>
        <w:t xml:space="preserve"> </w:t>
      </w:r>
      <w:r w:rsidR="0039482D" w:rsidRPr="00970A64">
        <w:rPr>
          <w:rFonts w:ascii="Arial" w:hAnsi="Arial" w:cs="Arial"/>
          <w:sz w:val="22"/>
          <w:szCs w:val="22"/>
        </w:rPr>
        <w:t>T8787</w:t>
      </w:r>
      <w:r w:rsidRPr="00970A64">
        <w:rPr>
          <w:rFonts w:ascii="Arial" w:hAnsi="Arial" w:cs="Arial"/>
          <w:sz w:val="22"/>
          <w:szCs w:val="22"/>
        </w:rPr>
        <w:t xml:space="preserve">). Lymph nodes were stained for </w:t>
      </w:r>
      <w:r w:rsidRPr="00970A64">
        <w:rPr>
          <w:rFonts w:ascii="Arial" w:hAnsi="Arial" w:cs="Arial"/>
          <w:bCs/>
          <w:sz w:val="22"/>
          <w:szCs w:val="22"/>
        </w:rPr>
        <w:t>3 days at 37</w:t>
      </w:r>
      <w:r w:rsidR="00075E22" w:rsidRPr="00CF350D">
        <w:rPr>
          <w:rFonts w:ascii="Arial" w:hAnsi="Arial" w:cs="Arial"/>
          <w:sz w:val="22"/>
          <w:szCs w:val="22"/>
        </w:rPr>
        <w:t>°</w:t>
      </w:r>
      <w:r w:rsidRPr="00970A64">
        <w:rPr>
          <w:rFonts w:ascii="Arial" w:hAnsi="Arial" w:cs="Arial"/>
          <w:bCs/>
          <w:sz w:val="22"/>
          <w:szCs w:val="22"/>
        </w:rPr>
        <w:t xml:space="preserve">C while shaking in 500 </w:t>
      </w:r>
      <w:r w:rsidRPr="00970A64">
        <w:rPr>
          <w:rFonts w:ascii="Arial" w:hAnsi="Arial" w:cs="Arial"/>
          <w:bCs/>
          <w:sz w:val="22"/>
          <w:szCs w:val="22"/>
        </w:rPr>
        <w:sym w:font="Symbol" w:char="F06D"/>
      </w:r>
      <w:r w:rsidRPr="00970A64">
        <w:rPr>
          <w:rFonts w:ascii="Arial" w:hAnsi="Arial" w:cs="Arial"/>
          <w:bCs/>
          <w:sz w:val="22"/>
          <w:szCs w:val="22"/>
        </w:rPr>
        <w:t>L blocking buffer, 2.5</w:t>
      </w:r>
      <w:r w:rsidR="00970A64" w:rsidRPr="00970A64">
        <w:rPr>
          <w:rFonts w:ascii="Arial" w:hAnsi="Arial" w:cs="Arial"/>
          <w:bCs/>
          <w:sz w:val="22"/>
          <w:szCs w:val="22"/>
        </w:rPr>
        <w:t xml:space="preserve"> </w:t>
      </w:r>
      <w:r w:rsidRPr="00970A64">
        <w:rPr>
          <w:rFonts w:ascii="Arial" w:hAnsi="Arial" w:cs="Arial"/>
          <w:bCs/>
          <w:sz w:val="22"/>
          <w:szCs w:val="22"/>
        </w:rPr>
        <w:sym w:font="Symbol" w:char="F06D"/>
      </w:r>
      <w:r w:rsidRPr="00970A64">
        <w:rPr>
          <w:rFonts w:ascii="Arial" w:hAnsi="Arial" w:cs="Arial"/>
          <w:bCs/>
          <w:sz w:val="22"/>
          <w:szCs w:val="22"/>
        </w:rPr>
        <w:t xml:space="preserve">L SIRPa-cf594 </w:t>
      </w:r>
      <w:r w:rsidR="005A1736">
        <w:rPr>
          <w:rFonts w:ascii="Arial" w:hAnsi="Arial" w:cs="Arial"/>
          <w:bCs/>
          <w:sz w:val="22"/>
          <w:szCs w:val="22"/>
        </w:rPr>
        <w:t>[</w:t>
      </w:r>
      <w:proofErr w:type="spellStart"/>
      <w:r w:rsidRPr="00970A64">
        <w:rPr>
          <w:rFonts w:ascii="Arial" w:hAnsi="Arial" w:cs="Arial"/>
          <w:bCs/>
          <w:sz w:val="22"/>
          <w:szCs w:val="22"/>
        </w:rPr>
        <w:t>SIRPa</w:t>
      </w:r>
      <w:proofErr w:type="spellEnd"/>
      <w:r w:rsidRPr="00970A64">
        <w:rPr>
          <w:rFonts w:ascii="Arial" w:hAnsi="Arial" w:cs="Arial"/>
          <w:bCs/>
          <w:sz w:val="22"/>
          <w:szCs w:val="22"/>
        </w:rPr>
        <w:t xml:space="preserve"> Primary</w:t>
      </w:r>
      <w:r w:rsidR="005A1736">
        <w:rPr>
          <w:rFonts w:ascii="Arial" w:hAnsi="Arial" w:cs="Arial"/>
          <w:bCs/>
          <w:sz w:val="22"/>
          <w:szCs w:val="22"/>
        </w:rPr>
        <w:t xml:space="preserve"> (</w:t>
      </w:r>
      <w:proofErr w:type="spellStart"/>
      <w:r w:rsidRPr="00970A64">
        <w:rPr>
          <w:rFonts w:ascii="Arial" w:hAnsi="Arial" w:cs="Arial"/>
          <w:bCs/>
          <w:sz w:val="22"/>
          <w:szCs w:val="22"/>
        </w:rPr>
        <w:t>BioLegend</w:t>
      </w:r>
      <w:proofErr w:type="spellEnd"/>
      <w:r w:rsidR="00F16DC0">
        <w:rPr>
          <w:rFonts w:ascii="Arial" w:hAnsi="Arial" w:cs="Arial"/>
          <w:bCs/>
          <w:sz w:val="22"/>
          <w:szCs w:val="22"/>
        </w:rPr>
        <w:t xml:space="preserve"> #</w:t>
      </w:r>
      <w:r w:rsidR="00F16DC0" w:rsidRPr="00970A64">
        <w:rPr>
          <w:rFonts w:ascii="Arial" w:hAnsi="Arial" w:cs="Arial"/>
          <w:bCs/>
          <w:sz w:val="22"/>
          <w:szCs w:val="22"/>
        </w:rPr>
        <w:t>144002</w:t>
      </w:r>
      <w:r w:rsidRPr="00970A64">
        <w:rPr>
          <w:rFonts w:ascii="Arial" w:hAnsi="Arial" w:cs="Arial"/>
          <w:bCs/>
          <w:sz w:val="22"/>
          <w:szCs w:val="22"/>
        </w:rPr>
        <w:t>)</w:t>
      </w:r>
      <w:r w:rsidR="005A1736">
        <w:rPr>
          <w:rFonts w:ascii="Arial" w:hAnsi="Arial" w:cs="Arial"/>
          <w:bCs/>
          <w:sz w:val="22"/>
          <w:szCs w:val="22"/>
        </w:rPr>
        <w:t>]</w:t>
      </w:r>
      <w:r w:rsidRPr="00970A64">
        <w:rPr>
          <w:rFonts w:ascii="Arial" w:hAnsi="Arial" w:cs="Arial"/>
          <w:bCs/>
          <w:sz w:val="22"/>
          <w:szCs w:val="22"/>
        </w:rPr>
        <w:t xml:space="preserve"> conjugated using</w:t>
      </w:r>
      <w:r w:rsidR="00962569">
        <w:rPr>
          <w:rFonts w:ascii="Arial" w:hAnsi="Arial" w:cs="Arial"/>
          <w:bCs/>
          <w:sz w:val="22"/>
          <w:szCs w:val="22"/>
        </w:rPr>
        <w:t xml:space="preserve"> the</w:t>
      </w:r>
      <w:r w:rsidRPr="00970A64">
        <w:rPr>
          <w:rFonts w:ascii="Arial" w:hAnsi="Arial" w:cs="Arial"/>
          <w:bCs/>
          <w:sz w:val="22"/>
          <w:szCs w:val="22"/>
        </w:rPr>
        <w:t xml:space="preserve"> CF™594 Mix-n-Stain™ Antibody Labeling Kit (</w:t>
      </w:r>
      <w:proofErr w:type="spellStart"/>
      <w:r w:rsidRPr="00970A64">
        <w:rPr>
          <w:rFonts w:ascii="Arial" w:hAnsi="Arial" w:cs="Arial"/>
          <w:bCs/>
          <w:sz w:val="22"/>
          <w:szCs w:val="22"/>
        </w:rPr>
        <w:t>BioLegend</w:t>
      </w:r>
      <w:proofErr w:type="spellEnd"/>
      <w:r w:rsidR="00054002">
        <w:rPr>
          <w:rFonts w:ascii="Arial" w:hAnsi="Arial" w:cs="Arial"/>
          <w:bCs/>
          <w:sz w:val="22"/>
          <w:szCs w:val="22"/>
        </w:rPr>
        <w:t xml:space="preserve"> #</w:t>
      </w:r>
      <w:r w:rsidR="00054002" w:rsidRPr="00970A64">
        <w:rPr>
          <w:rFonts w:ascii="Arial" w:hAnsi="Arial" w:cs="Arial"/>
          <w:bCs/>
          <w:sz w:val="22"/>
          <w:szCs w:val="22"/>
        </w:rPr>
        <w:t>92256</w:t>
      </w:r>
      <w:r w:rsidRPr="00970A64">
        <w:rPr>
          <w:rFonts w:ascii="Arial" w:hAnsi="Arial" w:cs="Arial"/>
          <w:bCs/>
          <w:sz w:val="22"/>
          <w:szCs w:val="22"/>
        </w:rPr>
        <w:t>), 2.5</w:t>
      </w:r>
      <w:r w:rsidR="00970A64" w:rsidRPr="00970A64">
        <w:rPr>
          <w:rFonts w:ascii="Arial" w:hAnsi="Arial" w:cs="Arial"/>
          <w:bCs/>
          <w:sz w:val="22"/>
          <w:szCs w:val="22"/>
        </w:rPr>
        <w:t xml:space="preserve"> </w:t>
      </w:r>
      <w:r w:rsidRPr="00970A64">
        <w:rPr>
          <w:rFonts w:ascii="Arial" w:hAnsi="Arial" w:cs="Arial"/>
          <w:bCs/>
          <w:sz w:val="22"/>
          <w:szCs w:val="22"/>
        </w:rPr>
        <w:sym w:font="Symbol" w:char="F06D"/>
      </w:r>
      <w:r w:rsidRPr="00970A64">
        <w:rPr>
          <w:rFonts w:ascii="Arial" w:hAnsi="Arial" w:cs="Arial"/>
          <w:bCs/>
          <w:sz w:val="22"/>
          <w:szCs w:val="22"/>
        </w:rPr>
        <w:t>L CD11c-BV480 (Fisher Scientific</w:t>
      </w:r>
      <w:r w:rsidR="00116F3D">
        <w:rPr>
          <w:rFonts w:ascii="Arial" w:hAnsi="Arial" w:cs="Arial"/>
          <w:bCs/>
          <w:sz w:val="22"/>
          <w:szCs w:val="22"/>
        </w:rPr>
        <w:t xml:space="preserve"> #</w:t>
      </w:r>
      <w:r w:rsidR="00116F3D" w:rsidRPr="00970A64">
        <w:rPr>
          <w:rFonts w:ascii="Arial" w:hAnsi="Arial" w:cs="Arial"/>
          <w:bCs/>
          <w:sz w:val="22"/>
          <w:szCs w:val="22"/>
        </w:rPr>
        <w:t>746392</w:t>
      </w:r>
      <w:r w:rsidRPr="00970A64">
        <w:rPr>
          <w:rFonts w:ascii="Arial" w:hAnsi="Arial" w:cs="Arial"/>
          <w:bCs/>
          <w:sz w:val="22"/>
          <w:szCs w:val="22"/>
        </w:rPr>
        <w:t>), 2.5</w:t>
      </w:r>
      <w:r w:rsidR="00116F3D">
        <w:rPr>
          <w:rFonts w:ascii="Arial" w:hAnsi="Arial" w:cs="Arial"/>
          <w:bCs/>
          <w:sz w:val="22"/>
          <w:szCs w:val="22"/>
        </w:rPr>
        <w:t xml:space="preserve"> </w:t>
      </w:r>
      <w:r w:rsidRPr="00970A64">
        <w:rPr>
          <w:rFonts w:ascii="Arial" w:hAnsi="Arial" w:cs="Arial"/>
          <w:bCs/>
          <w:sz w:val="22"/>
          <w:szCs w:val="22"/>
        </w:rPr>
        <w:sym w:font="Symbol" w:char="F06D"/>
      </w:r>
      <w:r w:rsidRPr="00970A64">
        <w:rPr>
          <w:rFonts w:ascii="Arial" w:hAnsi="Arial" w:cs="Arial"/>
          <w:bCs/>
          <w:sz w:val="22"/>
          <w:szCs w:val="22"/>
        </w:rPr>
        <w:t>L CD31-AF488 (</w:t>
      </w:r>
      <w:proofErr w:type="spellStart"/>
      <w:r w:rsidRPr="00970A64">
        <w:rPr>
          <w:rFonts w:ascii="Arial" w:hAnsi="Arial" w:cs="Arial"/>
          <w:bCs/>
          <w:sz w:val="22"/>
          <w:szCs w:val="22"/>
        </w:rPr>
        <w:t>BioLegend</w:t>
      </w:r>
      <w:proofErr w:type="spellEnd"/>
      <w:r w:rsidR="00116F3D">
        <w:rPr>
          <w:rFonts w:ascii="Arial" w:hAnsi="Arial" w:cs="Arial"/>
          <w:bCs/>
          <w:sz w:val="22"/>
          <w:szCs w:val="22"/>
        </w:rPr>
        <w:t xml:space="preserve"> #</w:t>
      </w:r>
      <w:r w:rsidR="00116F3D" w:rsidRPr="00970A64">
        <w:rPr>
          <w:rFonts w:ascii="Arial" w:hAnsi="Arial" w:cs="Arial"/>
          <w:bCs/>
          <w:sz w:val="22"/>
          <w:szCs w:val="22"/>
        </w:rPr>
        <w:t>102514</w:t>
      </w:r>
      <w:r w:rsidRPr="00970A64">
        <w:rPr>
          <w:rFonts w:ascii="Arial" w:hAnsi="Arial" w:cs="Arial"/>
          <w:bCs/>
          <w:sz w:val="22"/>
          <w:szCs w:val="22"/>
        </w:rPr>
        <w:t>) and 2.5</w:t>
      </w:r>
      <w:r w:rsidR="00970A64" w:rsidRPr="00970A64">
        <w:rPr>
          <w:rFonts w:ascii="Arial" w:hAnsi="Arial" w:cs="Arial"/>
          <w:bCs/>
          <w:sz w:val="22"/>
          <w:szCs w:val="22"/>
        </w:rPr>
        <w:t xml:space="preserve"> </w:t>
      </w:r>
      <w:r w:rsidRPr="00970A64">
        <w:rPr>
          <w:rFonts w:ascii="Arial" w:hAnsi="Arial" w:cs="Arial"/>
          <w:bCs/>
          <w:sz w:val="22"/>
          <w:szCs w:val="22"/>
        </w:rPr>
        <w:sym w:font="Symbol" w:char="F06D"/>
      </w:r>
      <w:r w:rsidRPr="00970A64">
        <w:rPr>
          <w:rFonts w:ascii="Arial" w:hAnsi="Arial" w:cs="Arial"/>
          <w:bCs/>
          <w:sz w:val="22"/>
          <w:szCs w:val="22"/>
        </w:rPr>
        <w:t>L CD3-BV421 (</w:t>
      </w:r>
      <w:proofErr w:type="spellStart"/>
      <w:r w:rsidRPr="00970A64">
        <w:rPr>
          <w:rFonts w:ascii="Arial" w:hAnsi="Arial" w:cs="Arial"/>
          <w:sz w:val="22"/>
          <w:szCs w:val="22"/>
        </w:rPr>
        <w:t>BioLegend</w:t>
      </w:r>
      <w:proofErr w:type="spellEnd"/>
      <w:r w:rsidR="002E6252">
        <w:rPr>
          <w:rFonts w:ascii="Arial" w:hAnsi="Arial" w:cs="Arial"/>
          <w:sz w:val="22"/>
          <w:szCs w:val="22"/>
        </w:rPr>
        <w:t xml:space="preserve"> #</w:t>
      </w:r>
      <w:r w:rsidR="002E6252" w:rsidRPr="00970A64">
        <w:rPr>
          <w:rFonts w:ascii="Arial" w:hAnsi="Arial" w:cs="Arial"/>
          <w:bCs/>
          <w:sz w:val="22"/>
          <w:szCs w:val="22"/>
        </w:rPr>
        <w:t>100228</w:t>
      </w:r>
      <w:r w:rsidRPr="00970A64">
        <w:rPr>
          <w:rFonts w:ascii="Arial" w:hAnsi="Arial" w:cs="Arial"/>
          <w:sz w:val="22"/>
          <w:szCs w:val="22"/>
        </w:rPr>
        <w:t>). Tissues were then cleared with the Ce3D solution, consisting of 14 mL of 40% N-methyl-acetamide (Sigma-Aldrich</w:t>
      </w:r>
      <w:r w:rsidR="00C27341">
        <w:rPr>
          <w:rFonts w:ascii="Arial" w:hAnsi="Arial" w:cs="Arial"/>
          <w:sz w:val="22"/>
          <w:szCs w:val="22"/>
        </w:rPr>
        <w:t xml:space="preserve"> #</w:t>
      </w:r>
      <w:r w:rsidR="00C27341" w:rsidRPr="00C27341">
        <w:rPr>
          <w:rFonts w:ascii="Arial" w:hAnsi="Arial" w:cs="Arial"/>
          <w:sz w:val="22"/>
          <w:szCs w:val="22"/>
        </w:rPr>
        <w:t xml:space="preserve"> </w:t>
      </w:r>
      <w:r w:rsidR="00C27341" w:rsidRPr="00970A64">
        <w:rPr>
          <w:rFonts w:ascii="Arial" w:hAnsi="Arial" w:cs="Arial"/>
          <w:sz w:val="22"/>
          <w:szCs w:val="22"/>
        </w:rPr>
        <w:t>M26305</w:t>
      </w:r>
      <w:r w:rsidRPr="00970A64">
        <w:rPr>
          <w:rFonts w:ascii="Arial" w:hAnsi="Arial" w:cs="Arial"/>
          <w:sz w:val="22"/>
          <w:szCs w:val="22"/>
        </w:rPr>
        <w:t xml:space="preserve">), 25 </w:t>
      </w:r>
      <w:r w:rsidRPr="00970A64">
        <w:rPr>
          <w:rFonts w:ascii="Arial" w:hAnsi="Arial" w:cs="Arial"/>
          <w:sz w:val="22"/>
          <w:szCs w:val="22"/>
        </w:rPr>
        <w:sym w:font="Symbol" w:char="F06D"/>
      </w:r>
      <w:r w:rsidRPr="00970A64">
        <w:rPr>
          <w:rFonts w:ascii="Arial" w:hAnsi="Arial" w:cs="Arial"/>
          <w:sz w:val="22"/>
          <w:szCs w:val="22"/>
        </w:rPr>
        <w:t>L Triton X-100 (Sigma-Aldrich</w:t>
      </w:r>
      <w:r w:rsidR="00493767">
        <w:rPr>
          <w:rFonts w:ascii="Arial" w:hAnsi="Arial" w:cs="Arial"/>
          <w:sz w:val="22"/>
          <w:szCs w:val="22"/>
        </w:rPr>
        <w:t xml:space="preserve"> #</w:t>
      </w:r>
      <w:r w:rsidR="00493767" w:rsidRPr="00493767">
        <w:rPr>
          <w:rFonts w:ascii="Arial" w:hAnsi="Arial" w:cs="Arial"/>
          <w:sz w:val="22"/>
          <w:szCs w:val="22"/>
        </w:rPr>
        <w:t xml:space="preserve"> </w:t>
      </w:r>
      <w:r w:rsidR="00493767" w:rsidRPr="00970A64">
        <w:rPr>
          <w:rFonts w:ascii="Arial" w:hAnsi="Arial" w:cs="Arial"/>
          <w:sz w:val="22"/>
          <w:szCs w:val="22"/>
        </w:rPr>
        <w:t>T8787</w:t>
      </w:r>
      <w:r w:rsidRPr="00970A64">
        <w:rPr>
          <w:rFonts w:ascii="Arial" w:hAnsi="Arial" w:cs="Arial"/>
          <w:sz w:val="22"/>
          <w:szCs w:val="22"/>
        </w:rPr>
        <w:t xml:space="preserve">), 20 g </w:t>
      </w:r>
      <w:proofErr w:type="spellStart"/>
      <w:r w:rsidRPr="00970A64">
        <w:rPr>
          <w:rFonts w:ascii="Arial" w:hAnsi="Arial" w:cs="Arial"/>
          <w:sz w:val="22"/>
          <w:szCs w:val="22"/>
        </w:rPr>
        <w:t>Histodenz</w:t>
      </w:r>
      <w:proofErr w:type="spellEnd"/>
      <w:r w:rsidRPr="00970A64">
        <w:rPr>
          <w:rFonts w:ascii="Arial" w:hAnsi="Arial" w:cs="Arial"/>
          <w:sz w:val="22"/>
          <w:szCs w:val="22"/>
        </w:rPr>
        <w:t xml:space="preserve"> (Sigma-Aldrich</w:t>
      </w:r>
      <w:r w:rsidR="003F390B">
        <w:rPr>
          <w:rFonts w:ascii="Arial" w:hAnsi="Arial" w:cs="Arial"/>
          <w:sz w:val="22"/>
          <w:szCs w:val="22"/>
        </w:rPr>
        <w:t xml:space="preserve"> #</w:t>
      </w:r>
      <w:r w:rsidR="003F390B" w:rsidRPr="003F390B">
        <w:rPr>
          <w:rFonts w:ascii="Arial" w:hAnsi="Arial" w:cs="Arial"/>
          <w:sz w:val="22"/>
          <w:szCs w:val="22"/>
        </w:rPr>
        <w:t xml:space="preserve"> </w:t>
      </w:r>
      <w:r w:rsidR="003F390B" w:rsidRPr="00970A64">
        <w:rPr>
          <w:rFonts w:ascii="Arial" w:hAnsi="Arial" w:cs="Arial"/>
          <w:sz w:val="22"/>
          <w:szCs w:val="22"/>
        </w:rPr>
        <w:t>D2158</w:t>
      </w:r>
      <w:r w:rsidRPr="00970A64">
        <w:rPr>
          <w:rFonts w:ascii="Arial" w:hAnsi="Arial" w:cs="Arial"/>
          <w:sz w:val="22"/>
          <w:szCs w:val="22"/>
        </w:rPr>
        <w:t xml:space="preserve">), and 125 </w:t>
      </w:r>
      <w:r w:rsidRPr="00970A64">
        <w:rPr>
          <w:rFonts w:ascii="Arial" w:hAnsi="Arial" w:cs="Arial"/>
          <w:sz w:val="22"/>
          <w:szCs w:val="22"/>
        </w:rPr>
        <w:sym w:font="Symbol" w:char="F06D"/>
      </w:r>
      <w:r w:rsidRPr="00970A64">
        <w:rPr>
          <w:rFonts w:ascii="Arial" w:hAnsi="Arial" w:cs="Arial"/>
          <w:sz w:val="22"/>
          <w:szCs w:val="22"/>
        </w:rPr>
        <w:t xml:space="preserve">L </w:t>
      </w:r>
      <w:proofErr w:type="spellStart"/>
      <w:r w:rsidRPr="00970A64">
        <w:rPr>
          <w:rFonts w:ascii="Arial" w:hAnsi="Arial" w:cs="Arial"/>
          <w:sz w:val="22"/>
          <w:szCs w:val="22"/>
        </w:rPr>
        <w:t>Thioglycerol</w:t>
      </w:r>
      <w:proofErr w:type="spellEnd"/>
      <w:r w:rsidRPr="00970A64">
        <w:rPr>
          <w:rFonts w:ascii="Arial" w:hAnsi="Arial" w:cs="Arial"/>
          <w:sz w:val="22"/>
          <w:szCs w:val="22"/>
        </w:rPr>
        <w:t xml:space="preserve"> (Sigma-Aldrich</w:t>
      </w:r>
      <w:r w:rsidR="0012541A">
        <w:rPr>
          <w:rFonts w:ascii="Arial" w:hAnsi="Arial" w:cs="Arial"/>
          <w:sz w:val="22"/>
          <w:szCs w:val="22"/>
        </w:rPr>
        <w:t xml:space="preserve"> #</w:t>
      </w:r>
      <w:r w:rsidR="0012541A" w:rsidRPr="00970A64">
        <w:rPr>
          <w:rFonts w:ascii="Arial" w:hAnsi="Arial" w:cs="Arial"/>
          <w:sz w:val="22"/>
          <w:szCs w:val="22"/>
        </w:rPr>
        <w:t>88640</w:t>
      </w:r>
      <w:r w:rsidRPr="00970A64">
        <w:rPr>
          <w:rFonts w:ascii="Arial" w:hAnsi="Arial" w:cs="Arial"/>
          <w:sz w:val="22"/>
          <w:szCs w:val="22"/>
        </w:rPr>
        <w:t xml:space="preserve">) for </w:t>
      </w:r>
      <w:r w:rsidRPr="00970A64">
        <w:rPr>
          <w:rFonts w:ascii="Arial" w:hAnsi="Arial" w:cs="Arial"/>
          <w:bCs/>
          <w:sz w:val="22"/>
          <w:szCs w:val="22"/>
        </w:rPr>
        <w:t>1 day</w:t>
      </w:r>
      <w:r w:rsidRPr="00970A64">
        <w:rPr>
          <w:rFonts w:ascii="Arial" w:hAnsi="Arial" w:cs="Arial"/>
          <w:sz w:val="22"/>
          <w:szCs w:val="22"/>
        </w:rPr>
        <w:t xml:space="preserve"> at room temperature. Procedures involving mice were approved by the Institutional Animal Care and Use Committee of the University of Washington in accordance with NIH guidelines. </w:t>
      </w:r>
    </w:p>
    <w:p w14:paraId="0A2FD474" w14:textId="1FA942D5" w:rsidR="00D95CE2" w:rsidRDefault="00D95CE2" w:rsidP="00530CCE">
      <w:pPr>
        <w:widowControl w:val="0"/>
        <w:spacing w:line="480" w:lineRule="auto"/>
        <w:rPr>
          <w:rFonts w:ascii="Arial" w:hAnsi="Arial" w:cs="Arial"/>
          <w:i/>
          <w:iCs/>
          <w:sz w:val="22"/>
          <w:szCs w:val="22"/>
          <w:lang w:val="en-GB"/>
        </w:rPr>
      </w:pPr>
    </w:p>
    <w:p w14:paraId="2902E068" w14:textId="36D1EBF0" w:rsidR="00CE59AB" w:rsidRPr="00A677AA" w:rsidRDefault="00CE59AB" w:rsidP="00CE59AB">
      <w:pPr>
        <w:widowControl w:val="0"/>
        <w:spacing w:line="480" w:lineRule="auto"/>
        <w:rPr>
          <w:rFonts w:ascii="Arial" w:hAnsi="Arial" w:cs="Arial"/>
          <w:i/>
          <w:iCs/>
          <w:sz w:val="22"/>
          <w:szCs w:val="22"/>
        </w:rPr>
      </w:pPr>
      <w:r w:rsidRPr="00A677AA">
        <w:rPr>
          <w:rFonts w:ascii="Arial" w:hAnsi="Arial" w:cs="Arial"/>
          <w:i/>
          <w:iCs/>
          <w:sz w:val="22"/>
          <w:szCs w:val="22"/>
        </w:rPr>
        <w:t xml:space="preserve">Preparation of </w:t>
      </w:r>
      <w:r w:rsidRPr="00CE59AB">
        <w:rPr>
          <w:rFonts w:ascii="Arial" w:hAnsi="Arial" w:cs="Arial"/>
          <w:i/>
          <w:iCs/>
          <w:sz w:val="22"/>
          <w:szCs w:val="22"/>
        </w:rPr>
        <w:t>Female p88 Slc17a7-IRES2-</w:t>
      </w:r>
      <w:proofErr w:type="gramStart"/>
      <w:r w:rsidRPr="00CE59AB">
        <w:rPr>
          <w:rFonts w:ascii="Arial" w:hAnsi="Arial" w:cs="Arial"/>
          <w:i/>
          <w:iCs/>
          <w:sz w:val="22"/>
          <w:szCs w:val="22"/>
        </w:rPr>
        <w:t>Cre;Ai</w:t>
      </w:r>
      <w:proofErr w:type="gramEnd"/>
      <w:r w:rsidRPr="00CE59AB">
        <w:rPr>
          <w:rFonts w:ascii="Arial" w:hAnsi="Arial" w:cs="Arial"/>
          <w:i/>
          <w:iCs/>
          <w:sz w:val="22"/>
          <w:szCs w:val="22"/>
        </w:rPr>
        <w:t>14</w:t>
      </w:r>
      <w:r>
        <w:rPr>
          <w:rFonts w:ascii="Arial" w:hAnsi="Arial" w:cs="Arial"/>
          <w:i/>
          <w:iCs/>
          <w:sz w:val="22"/>
          <w:szCs w:val="22"/>
        </w:rPr>
        <w:t xml:space="preserve"> </w:t>
      </w:r>
      <w:r w:rsidRPr="00A677AA">
        <w:rPr>
          <w:rFonts w:ascii="Arial" w:hAnsi="Arial" w:cs="Arial"/>
          <w:i/>
          <w:iCs/>
          <w:sz w:val="22"/>
          <w:szCs w:val="22"/>
        </w:rPr>
        <w:t>cleared brain</w:t>
      </w:r>
    </w:p>
    <w:p w14:paraId="6E67B432" w14:textId="512FCE20" w:rsidR="00CE59AB" w:rsidRDefault="00CE59AB" w:rsidP="00CE59AB">
      <w:pPr>
        <w:widowControl w:val="0"/>
        <w:spacing w:line="480" w:lineRule="auto"/>
        <w:rPr>
          <w:rFonts w:ascii="Arial" w:hAnsi="Arial" w:cs="Arial"/>
          <w:sz w:val="22"/>
          <w:szCs w:val="22"/>
        </w:rPr>
      </w:pPr>
      <w:r>
        <w:rPr>
          <w:rFonts w:ascii="Arial" w:hAnsi="Arial" w:cs="Arial"/>
          <w:sz w:val="22"/>
          <w:szCs w:val="22"/>
        </w:rPr>
        <w:t>An a</w:t>
      </w:r>
      <w:r w:rsidRPr="00DE3475">
        <w:rPr>
          <w:rFonts w:ascii="Arial" w:hAnsi="Arial" w:cs="Arial"/>
          <w:sz w:val="22"/>
          <w:szCs w:val="22"/>
        </w:rPr>
        <w:t xml:space="preserve">dult (p100) </w:t>
      </w:r>
      <w:r w:rsidR="00615F1A" w:rsidRPr="00615F1A">
        <w:rPr>
          <w:rFonts w:ascii="Arial" w:hAnsi="Arial" w:cs="Arial"/>
          <w:sz w:val="22"/>
          <w:szCs w:val="22"/>
        </w:rPr>
        <w:t>Female p88 Slc17a7-IRES2-</w:t>
      </w:r>
      <w:proofErr w:type="gramStart"/>
      <w:r w:rsidR="00615F1A" w:rsidRPr="00615F1A">
        <w:rPr>
          <w:rFonts w:ascii="Arial" w:hAnsi="Arial" w:cs="Arial"/>
          <w:sz w:val="22"/>
          <w:szCs w:val="22"/>
        </w:rPr>
        <w:t>Cre;Ai</w:t>
      </w:r>
      <w:proofErr w:type="gramEnd"/>
      <w:r w:rsidR="00615F1A" w:rsidRPr="00615F1A">
        <w:rPr>
          <w:rFonts w:ascii="Arial" w:hAnsi="Arial" w:cs="Arial"/>
          <w:sz w:val="22"/>
          <w:szCs w:val="22"/>
        </w:rPr>
        <w:t>14</w:t>
      </w:r>
      <w:r w:rsidR="00615F1A">
        <w:rPr>
          <w:rFonts w:ascii="Arial" w:hAnsi="Arial" w:cs="Arial"/>
          <w:sz w:val="22"/>
          <w:szCs w:val="22"/>
        </w:rPr>
        <w:t xml:space="preserve"> </w:t>
      </w:r>
      <w:r>
        <w:rPr>
          <w:rFonts w:ascii="Arial" w:hAnsi="Arial" w:cs="Arial"/>
          <w:sz w:val="22"/>
          <w:szCs w:val="22"/>
        </w:rPr>
        <w:t>mouse</w:t>
      </w:r>
      <w:r w:rsidRPr="00DE3475">
        <w:rPr>
          <w:rFonts w:ascii="Arial" w:hAnsi="Arial" w:cs="Arial"/>
          <w:sz w:val="22"/>
          <w:szCs w:val="22"/>
        </w:rPr>
        <w:t xml:space="preserve"> </w:t>
      </w:r>
      <w:r>
        <w:rPr>
          <w:rFonts w:ascii="Arial" w:hAnsi="Arial" w:cs="Arial"/>
          <w:sz w:val="22"/>
          <w:szCs w:val="22"/>
        </w:rPr>
        <w:t>was</w:t>
      </w:r>
      <w:r w:rsidRPr="00DE3475">
        <w:rPr>
          <w:rFonts w:ascii="Arial" w:hAnsi="Arial" w:cs="Arial"/>
          <w:sz w:val="22"/>
          <w:szCs w:val="22"/>
        </w:rPr>
        <w:t xml:space="preserve"> </w:t>
      </w:r>
      <w:proofErr w:type="spellStart"/>
      <w:r w:rsidRPr="00DE3475">
        <w:rPr>
          <w:rFonts w:ascii="Arial" w:hAnsi="Arial" w:cs="Arial"/>
          <w:sz w:val="22"/>
          <w:szCs w:val="22"/>
        </w:rPr>
        <w:t>transcardially</w:t>
      </w:r>
      <w:proofErr w:type="spellEnd"/>
      <w:r w:rsidRPr="00DE3475">
        <w:rPr>
          <w:rFonts w:ascii="Arial" w:hAnsi="Arial" w:cs="Arial"/>
          <w:sz w:val="22"/>
          <w:szCs w:val="22"/>
        </w:rPr>
        <w:t xml:space="preserve"> perfused with 4% paraformaldehyde (PFA); </w:t>
      </w:r>
      <w:r>
        <w:rPr>
          <w:rFonts w:ascii="Arial" w:hAnsi="Arial" w:cs="Arial"/>
          <w:sz w:val="22"/>
          <w:szCs w:val="22"/>
        </w:rPr>
        <w:t xml:space="preserve">the </w:t>
      </w:r>
      <w:r w:rsidRPr="00DE3475">
        <w:rPr>
          <w:rFonts w:ascii="Arial" w:hAnsi="Arial" w:cs="Arial"/>
          <w:sz w:val="22"/>
          <w:szCs w:val="22"/>
        </w:rPr>
        <w:t xml:space="preserve">brain </w:t>
      </w:r>
      <w:r>
        <w:rPr>
          <w:rFonts w:ascii="Arial" w:hAnsi="Arial" w:cs="Arial"/>
          <w:sz w:val="22"/>
          <w:szCs w:val="22"/>
        </w:rPr>
        <w:t>was</w:t>
      </w:r>
      <w:r w:rsidRPr="00DE3475">
        <w:rPr>
          <w:rFonts w:ascii="Arial" w:hAnsi="Arial" w:cs="Arial"/>
          <w:sz w:val="22"/>
          <w:szCs w:val="22"/>
        </w:rPr>
        <w:t xml:space="preserve"> extracted and post</w:t>
      </w:r>
      <w:r w:rsidR="00AF4009">
        <w:rPr>
          <w:rFonts w:ascii="Arial" w:hAnsi="Arial" w:cs="Arial"/>
          <w:sz w:val="22"/>
          <w:szCs w:val="22"/>
        </w:rPr>
        <w:t>-</w:t>
      </w:r>
      <w:r w:rsidRPr="00DE3475">
        <w:rPr>
          <w:rFonts w:ascii="Arial" w:hAnsi="Arial" w:cs="Arial"/>
          <w:sz w:val="22"/>
          <w:szCs w:val="22"/>
        </w:rPr>
        <w:t>fixed in 4% PFA for four hours prior to short-term storage in 1M PBS.</w:t>
      </w:r>
      <w:r>
        <w:rPr>
          <w:rFonts w:ascii="Arial" w:hAnsi="Arial" w:cs="Arial"/>
          <w:sz w:val="22"/>
          <w:szCs w:val="22"/>
        </w:rPr>
        <w:t xml:space="preserve"> The brain was then CUBIC</w:t>
      </w:r>
      <w:r w:rsidR="00AF4009">
        <w:rPr>
          <w:rFonts w:ascii="Arial" w:hAnsi="Arial" w:cs="Arial"/>
          <w:sz w:val="22"/>
          <w:szCs w:val="22"/>
        </w:rPr>
        <w:t>-</w:t>
      </w:r>
      <w:r>
        <w:rPr>
          <w:rFonts w:ascii="Arial" w:hAnsi="Arial" w:cs="Arial"/>
          <w:sz w:val="22"/>
          <w:szCs w:val="22"/>
        </w:rPr>
        <w:t xml:space="preserve">cleared using the same protocol as the MDA-231/OS-RC-2 brains with CUBIC-R+(N) to preserve </w:t>
      </w:r>
      <w:r w:rsidRPr="00070B27">
        <w:rPr>
          <w:rFonts w:ascii="Arial" w:hAnsi="Arial" w:cs="Arial"/>
          <w:sz w:val="22"/>
          <w:szCs w:val="22"/>
        </w:rPr>
        <w:t>GCaMP6s</w:t>
      </w:r>
      <w:r>
        <w:rPr>
          <w:rFonts w:ascii="Arial" w:hAnsi="Arial" w:cs="Arial"/>
          <w:sz w:val="22"/>
          <w:szCs w:val="22"/>
        </w:rPr>
        <w:t xml:space="preserve"> fluorescence.</w:t>
      </w:r>
    </w:p>
    <w:p w14:paraId="3B7595DC" w14:textId="77777777" w:rsidR="00CE59AB" w:rsidRDefault="00CE59AB" w:rsidP="00530CCE">
      <w:pPr>
        <w:widowControl w:val="0"/>
        <w:spacing w:line="480" w:lineRule="auto"/>
        <w:rPr>
          <w:rFonts w:ascii="Arial" w:hAnsi="Arial" w:cs="Arial"/>
          <w:i/>
          <w:iCs/>
          <w:sz w:val="22"/>
          <w:szCs w:val="22"/>
          <w:lang w:val="en-GB"/>
        </w:rPr>
      </w:pPr>
    </w:p>
    <w:p w14:paraId="65AF262D" w14:textId="32037878" w:rsidR="00D95CE2" w:rsidRPr="007712A8" w:rsidRDefault="00D95CE2" w:rsidP="00530CCE">
      <w:pPr>
        <w:widowControl w:val="0"/>
        <w:spacing w:line="480" w:lineRule="auto"/>
        <w:rPr>
          <w:rFonts w:ascii="Arial" w:hAnsi="Arial" w:cs="Arial"/>
          <w:i/>
          <w:iCs/>
          <w:sz w:val="22"/>
          <w:szCs w:val="22"/>
          <w:lang w:val="en-GB"/>
        </w:rPr>
      </w:pPr>
      <w:r>
        <w:rPr>
          <w:rFonts w:ascii="Arial" w:hAnsi="Arial" w:cs="Arial"/>
          <w:i/>
          <w:iCs/>
          <w:sz w:val="22"/>
          <w:szCs w:val="22"/>
          <w:lang w:val="en-GB"/>
        </w:rPr>
        <w:t xml:space="preserve">Preparation of </w:t>
      </w:r>
      <w:r w:rsidR="00B50F6B">
        <w:rPr>
          <w:rFonts w:ascii="Arial" w:hAnsi="Arial" w:cs="Arial"/>
          <w:i/>
          <w:iCs/>
          <w:sz w:val="22"/>
          <w:szCs w:val="22"/>
          <w:lang w:val="en-GB"/>
        </w:rPr>
        <w:t>SHIELD-</w:t>
      </w:r>
      <w:r>
        <w:rPr>
          <w:rFonts w:ascii="Arial" w:hAnsi="Arial" w:cs="Arial"/>
          <w:i/>
          <w:iCs/>
          <w:sz w:val="22"/>
          <w:szCs w:val="22"/>
          <w:lang w:val="en-GB"/>
        </w:rPr>
        <w:t>cleared mouse embryo</w:t>
      </w:r>
    </w:p>
    <w:p w14:paraId="4F876BD0" w14:textId="1F833DDD" w:rsidR="00B50F6B" w:rsidRPr="00B50F6B" w:rsidRDefault="00B50F6B" w:rsidP="00B50F6B">
      <w:pPr>
        <w:widowControl w:val="0"/>
        <w:spacing w:line="480" w:lineRule="auto"/>
        <w:rPr>
          <w:rFonts w:ascii="Arial" w:hAnsi="Arial" w:cs="Arial"/>
          <w:sz w:val="22"/>
          <w:szCs w:val="22"/>
        </w:rPr>
      </w:pPr>
      <w:r w:rsidRPr="00B50F6B">
        <w:rPr>
          <w:rFonts w:ascii="Arial" w:hAnsi="Arial" w:cs="Arial"/>
          <w:sz w:val="22"/>
          <w:szCs w:val="22"/>
          <w:lang w:val="en-GB"/>
        </w:rPr>
        <w:t xml:space="preserve">C57BL/6J (WT) and </w:t>
      </w:r>
      <w:r w:rsidRPr="00B50F6B">
        <w:rPr>
          <w:rFonts w:ascii="Arial" w:hAnsi="Arial" w:cs="Arial"/>
          <w:sz w:val="22"/>
          <w:szCs w:val="22"/>
        </w:rPr>
        <w:t>B6.129(Cg)-</w:t>
      </w:r>
      <w:r w:rsidRPr="00B50F6B">
        <w:rPr>
          <w:rFonts w:ascii="Arial" w:hAnsi="Arial" w:cs="Arial"/>
          <w:i/>
          <w:iCs/>
          <w:sz w:val="22"/>
          <w:szCs w:val="22"/>
        </w:rPr>
        <w:t>Gt(ROSA)26Sor</w:t>
      </w:r>
      <w:r w:rsidRPr="00B50F6B">
        <w:rPr>
          <w:rFonts w:ascii="Arial" w:hAnsi="Arial" w:cs="Arial"/>
          <w:i/>
          <w:iCs/>
          <w:sz w:val="22"/>
          <w:szCs w:val="22"/>
          <w:vertAlign w:val="superscript"/>
        </w:rPr>
        <w:t>tm4(ACTB-</w:t>
      </w:r>
      <w:proofErr w:type="spellStart"/>
      <w:r w:rsidRPr="00B50F6B">
        <w:rPr>
          <w:rFonts w:ascii="Arial" w:hAnsi="Arial" w:cs="Arial"/>
          <w:i/>
          <w:iCs/>
          <w:sz w:val="22"/>
          <w:szCs w:val="22"/>
          <w:vertAlign w:val="superscript"/>
        </w:rPr>
        <w:t>tdTomato</w:t>
      </w:r>
      <w:proofErr w:type="spellEnd"/>
      <w:r w:rsidRPr="00B50F6B">
        <w:rPr>
          <w:rFonts w:ascii="Arial" w:hAnsi="Arial" w:cs="Arial"/>
          <w:i/>
          <w:iCs/>
          <w:sz w:val="22"/>
          <w:szCs w:val="22"/>
          <w:vertAlign w:val="superscript"/>
        </w:rPr>
        <w:t>,-EGFP)Luo</w:t>
      </w:r>
      <w:r w:rsidRPr="00B50F6B">
        <w:rPr>
          <w:rFonts w:ascii="Arial" w:hAnsi="Arial" w:cs="Arial"/>
          <w:sz w:val="22"/>
          <w:szCs w:val="22"/>
        </w:rPr>
        <w:t>/J (“</w:t>
      </w:r>
      <w:proofErr w:type="spellStart"/>
      <w:r w:rsidRPr="00B50F6B">
        <w:rPr>
          <w:rFonts w:ascii="Arial" w:hAnsi="Arial" w:cs="Arial"/>
          <w:sz w:val="22"/>
          <w:szCs w:val="22"/>
        </w:rPr>
        <w:t>mTmG</w:t>
      </w:r>
      <w:proofErr w:type="spellEnd"/>
      <w:r w:rsidRPr="00B50F6B">
        <w:rPr>
          <w:rFonts w:ascii="Arial" w:hAnsi="Arial" w:cs="Arial"/>
          <w:sz w:val="22"/>
          <w:szCs w:val="22"/>
        </w:rPr>
        <w:t xml:space="preserve">”) mice </w:t>
      </w:r>
      <w:r w:rsidRPr="00B50F6B">
        <w:rPr>
          <w:rFonts w:ascii="Arial" w:hAnsi="Arial" w:cs="Arial"/>
          <w:sz w:val="22"/>
          <w:szCs w:val="22"/>
          <w:lang w:val="en-GB"/>
        </w:rPr>
        <w:t>were maintained in a specific pathogen-free environment in the Animal Research and Care Facility (ARCF) at the University of Washington</w:t>
      </w:r>
      <w:r w:rsidR="00C26362">
        <w:rPr>
          <w:rFonts w:ascii="Arial" w:hAnsi="Arial" w:cs="Arial"/>
          <w:sz w:val="22"/>
          <w:szCs w:val="22"/>
          <w:lang w:val="en-GB"/>
        </w:rPr>
        <w:t xml:space="preserve"> </w:t>
      </w:r>
      <w:r w:rsidR="00C26362">
        <w:rPr>
          <w:rFonts w:ascii="Arial" w:hAnsi="Arial" w:cs="Arial"/>
          <w:sz w:val="22"/>
          <w:szCs w:val="22"/>
          <w:lang w:val="en-GB"/>
        </w:rPr>
        <w:fldChar w:fldCharType="begin"/>
      </w:r>
      <w:r w:rsidR="00AE340A">
        <w:rPr>
          <w:rFonts w:ascii="Arial" w:hAnsi="Arial" w:cs="Arial"/>
          <w:sz w:val="22"/>
          <w:szCs w:val="22"/>
          <w:lang w:val="en-GB"/>
        </w:rPr>
        <w:instrText xml:space="preserve"> ADDIN EN.CITE &lt;EndNote&gt;&lt;Cite&gt;&lt;Author&gt;Muzumdar&lt;/Author&gt;&lt;Year&gt;2007&lt;/Year&gt;&lt;IDText&gt;A global double-fluorescent Cre reporter mouse&lt;/IDText&gt;&lt;DisplayText&gt;[31]&lt;/DisplayText&gt;&lt;record&gt;&lt;dates&gt;&lt;pub-dates&gt;&lt;date&gt;2007/09/01&lt;/date&gt;&lt;/pub-dates&gt;&lt;year&gt;2007&lt;/year&gt;&lt;/dates&gt;&lt;keywords&gt;&lt;keyword&gt;mosaic&lt;/keyword&gt;&lt;keyword&gt;mT/mG&lt;/keyword&gt;&lt;keyword&gt;GPP&lt;/keyword&gt;&lt;keyword&gt;tdTomato&lt;/keyword&gt;&lt;keyword&gt;marker&lt;/keyword&gt;&lt;keyword&gt;membrane-targeted&lt;/keyword&gt;&lt;keyword&gt;recombination&lt;/keyword&gt;&lt;keyword&gt;cell morphology&lt;/keyword&gt;&lt;keyword&gt;lineage tracing&lt;/keyword&gt;&lt;/keywords&gt;&lt;urls&gt;&lt;related-urls&gt;&lt;url&gt;https://doi.org/10.1002/dvg.20335&lt;/url&gt;&lt;/related-urls&gt;&lt;/urls&gt;&lt;isbn&gt;1526-954X&lt;/isbn&gt;&lt;work-type&gt;https://doi.org/10.1002/dvg.20335&lt;/work-type&gt;&lt;titles&gt;&lt;title&gt;A global double-fluorescent Cre reporter mouse&lt;/title&gt;&lt;secondary-title&gt;genesis&lt;/secondary-title&gt;&lt;/titles&gt;&lt;pages&gt;593-605&lt;/pages&gt;&lt;number&gt;9&lt;/number&gt;&lt;access-date&gt;2021/06/28&lt;/access-date&gt;&lt;contributors&gt;&lt;authors&gt;&lt;author&gt;Muzumdar, Mandar Deepak&lt;/author&gt;&lt;author&gt;Tasic, Bosiljka&lt;/author&gt;&lt;author&gt;Miyamichi, Kazunari&lt;/author&gt;&lt;author&gt;Li, Ling&lt;/author&gt;&lt;author&gt;Luo, Liqun&lt;/author&gt;&lt;/authors&gt;&lt;/contributors&gt;&lt;added-date format="utc"&gt;1624917025&lt;/added-date&gt;&lt;ref-type name="Journal Article"&gt;17&lt;/ref-type&gt;&lt;rec-number&gt;664&lt;/rec-number&gt;&lt;publisher&gt;John Wiley &amp;amp; Sons, Ltd&lt;/publisher&gt;&lt;last-updated-date format="utc"&gt;1624917025&lt;/last-updated-date&gt;&lt;electronic-resource-num&gt;https://doi.org/10.1002/dvg.20335&lt;/electronic-resource-num&gt;&lt;volume&gt;45&lt;/volume&gt;&lt;/record&gt;&lt;/Cite&gt;&lt;/EndNote&gt;</w:instrText>
      </w:r>
      <w:r w:rsidR="00C26362">
        <w:rPr>
          <w:rFonts w:ascii="Arial" w:hAnsi="Arial" w:cs="Arial"/>
          <w:sz w:val="22"/>
          <w:szCs w:val="22"/>
          <w:lang w:val="en-GB"/>
        </w:rPr>
        <w:fldChar w:fldCharType="separate"/>
      </w:r>
      <w:r w:rsidR="00AE340A">
        <w:rPr>
          <w:rFonts w:ascii="Arial" w:hAnsi="Arial" w:cs="Arial"/>
          <w:noProof/>
          <w:sz w:val="22"/>
          <w:szCs w:val="22"/>
          <w:lang w:val="en-GB"/>
        </w:rPr>
        <w:t>[31]</w:t>
      </w:r>
      <w:r w:rsidR="00C26362">
        <w:rPr>
          <w:rFonts w:ascii="Arial" w:hAnsi="Arial" w:cs="Arial"/>
          <w:sz w:val="22"/>
          <w:szCs w:val="22"/>
          <w:lang w:val="en-GB"/>
        </w:rPr>
        <w:fldChar w:fldCharType="end"/>
      </w:r>
      <w:r w:rsidRPr="00B50F6B">
        <w:rPr>
          <w:rFonts w:ascii="Arial" w:hAnsi="Arial" w:cs="Arial"/>
          <w:sz w:val="22"/>
          <w:szCs w:val="22"/>
          <w:lang w:val="en-GB"/>
        </w:rPr>
        <w:t xml:space="preserve">. Mice were kept on a 12-h light/dark cycle with </w:t>
      </w:r>
      <w:r w:rsidRPr="00B50F6B">
        <w:rPr>
          <w:rFonts w:ascii="Arial" w:hAnsi="Arial" w:cs="Arial"/>
          <w:i/>
          <w:iCs/>
          <w:sz w:val="22"/>
          <w:szCs w:val="22"/>
          <w:lang w:val="en-GB"/>
        </w:rPr>
        <w:t>ad libitum</w:t>
      </w:r>
      <w:r w:rsidRPr="00B50F6B">
        <w:rPr>
          <w:rFonts w:ascii="Arial" w:hAnsi="Arial" w:cs="Arial"/>
          <w:sz w:val="22"/>
          <w:szCs w:val="22"/>
          <w:lang w:val="en-GB"/>
        </w:rPr>
        <w:t xml:space="preserve"> access to food and water. Mice were originally bought from the Jackson Laboratory and bred in our facility. Female WT mice at least seven weeks of age were bred to male </w:t>
      </w:r>
      <w:proofErr w:type="spellStart"/>
      <w:r w:rsidRPr="00B50F6B">
        <w:rPr>
          <w:rFonts w:ascii="Arial" w:hAnsi="Arial" w:cs="Arial"/>
          <w:sz w:val="22"/>
          <w:szCs w:val="22"/>
          <w:lang w:val="en-GB"/>
        </w:rPr>
        <w:t>mTmG</w:t>
      </w:r>
      <w:proofErr w:type="spellEnd"/>
      <w:r w:rsidRPr="00B50F6B">
        <w:rPr>
          <w:rFonts w:ascii="Arial" w:hAnsi="Arial" w:cs="Arial"/>
          <w:sz w:val="22"/>
          <w:szCs w:val="22"/>
          <w:vertAlign w:val="superscript"/>
          <w:lang w:val="en-GB"/>
        </w:rPr>
        <w:t xml:space="preserve">+/+ </w:t>
      </w:r>
      <w:r w:rsidRPr="00B50F6B">
        <w:rPr>
          <w:rFonts w:ascii="Arial" w:hAnsi="Arial" w:cs="Arial"/>
          <w:sz w:val="22"/>
          <w:szCs w:val="22"/>
          <w:lang w:val="en-GB"/>
        </w:rPr>
        <w:t xml:space="preserve">mice; first day of plug </w:t>
      </w:r>
      <w:r w:rsidRPr="00B50F6B">
        <w:rPr>
          <w:rFonts w:ascii="Arial" w:hAnsi="Arial" w:cs="Arial"/>
          <w:sz w:val="22"/>
          <w:szCs w:val="22"/>
          <w:lang w:val="en-GB"/>
        </w:rPr>
        <w:lastRenderedPageBreak/>
        <w:t xml:space="preserve">positive was marked as embryonic day (E)0.5. On E12.5 or E13.5, dams were euthanized and </w:t>
      </w:r>
      <w:proofErr w:type="spellStart"/>
      <w:r w:rsidRPr="00B50F6B">
        <w:rPr>
          <w:rFonts w:ascii="Arial" w:hAnsi="Arial" w:cs="Arial"/>
          <w:sz w:val="22"/>
          <w:szCs w:val="22"/>
          <w:lang w:val="en-GB"/>
        </w:rPr>
        <w:t>mTmG</w:t>
      </w:r>
      <w:proofErr w:type="spellEnd"/>
      <w:r w:rsidRPr="00B50F6B">
        <w:rPr>
          <w:rFonts w:ascii="Arial" w:hAnsi="Arial" w:cs="Arial"/>
          <w:sz w:val="22"/>
          <w:szCs w:val="22"/>
          <w:vertAlign w:val="superscript"/>
          <w:lang w:val="en-GB"/>
        </w:rPr>
        <w:t>+/-</w:t>
      </w:r>
      <w:r w:rsidRPr="00B50F6B">
        <w:rPr>
          <w:rFonts w:ascii="Arial" w:hAnsi="Arial" w:cs="Arial"/>
          <w:sz w:val="22"/>
          <w:szCs w:val="22"/>
          <w:lang w:val="en-GB"/>
        </w:rPr>
        <w:t xml:space="preserve"> embryos were collected. Embryos underwent complete SHIELD tissue processing and clearing using equipment and reagents from Life Canvas Technologies following vendor-recommendations </w:t>
      </w:r>
      <w:proofErr w:type="gramStart"/>
      <w:r w:rsidRPr="00B50F6B">
        <w:rPr>
          <w:rFonts w:ascii="Arial" w:hAnsi="Arial" w:cs="Arial"/>
          <w:sz w:val="22"/>
          <w:szCs w:val="22"/>
          <w:lang w:val="en-GB"/>
        </w:rPr>
        <w:t>with the exception of</w:t>
      </w:r>
      <w:proofErr w:type="gramEnd"/>
      <w:r w:rsidRPr="00B50F6B">
        <w:rPr>
          <w:rFonts w:ascii="Arial" w:hAnsi="Arial" w:cs="Arial"/>
          <w:sz w:val="22"/>
          <w:szCs w:val="22"/>
          <w:lang w:val="en-GB"/>
        </w:rPr>
        <w:t xml:space="preserve"> halving sample volumes. Samples were kept in SHIELD perfusion solution for 1 day, SHIELD OFF solution for 1 day, SHIELD ON solution for 1 day, de-</w:t>
      </w:r>
      <w:proofErr w:type="spellStart"/>
      <w:r w:rsidRPr="00B50F6B">
        <w:rPr>
          <w:rFonts w:ascii="Arial" w:hAnsi="Arial" w:cs="Arial"/>
          <w:sz w:val="22"/>
          <w:szCs w:val="22"/>
          <w:lang w:val="en-GB"/>
        </w:rPr>
        <w:t>lipidated</w:t>
      </w:r>
      <w:proofErr w:type="spellEnd"/>
      <w:r w:rsidRPr="00B50F6B">
        <w:rPr>
          <w:rFonts w:ascii="Arial" w:hAnsi="Arial" w:cs="Arial"/>
          <w:sz w:val="22"/>
          <w:szCs w:val="22"/>
          <w:lang w:val="en-GB"/>
        </w:rPr>
        <w:t xml:space="preserve"> for 2-3 days, and incubated overnight in </w:t>
      </w:r>
      <w:proofErr w:type="spellStart"/>
      <w:r w:rsidRPr="00B50F6B">
        <w:rPr>
          <w:rFonts w:ascii="Arial" w:hAnsi="Arial" w:cs="Arial"/>
          <w:sz w:val="22"/>
          <w:szCs w:val="22"/>
          <w:lang w:val="en-GB"/>
        </w:rPr>
        <w:t>EasyClear</w:t>
      </w:r>
      <w:proofErr w:type="spellEnd"/>
      <w:r w:rsidRPr="00B50F6B">
        <w:rPr>
          <w:rFonts w:ascii="Arial" w:hAnsi="Arial" w:cs="Arial"/>
          <w:sz w:val="22"/>
          <w:szCs w:val="22"/>
          <w:lang w:val="en-GB"/>
        </w:rPr>
        <w:t xml:space="preserve"> 16-24 hours before imaging</w:t>
      </w:r>
      <w:r w:rsidR="00C26362">
        <w:rPr>
          <w:rFonts w:ascii="Arial" w:hAnsi="Arial" w:cs="Arial"/>
          <w:sz w:val="22"/>
          <w:szCs w:val="22"/>
          <w:lang w:val="en-GB"/>
        </w:rPr>
        <w:t xml:space="preserve"> </w:t>
      </w:r>
      <w:r w:rsidR="00C26362">
        <w:rPr>
          <w:rFonts w:ascii="Arial" w:hAnsi="Arial" w:cs="Arial"/>
          <w:sz w:val="22"/>
          <w:szCs w:val="22"/>
          <w:lang w:val="en-GB"/>
        </w:rPr>
        <w:fldChar w:fldCharType="begin">
          <w:fldData xml:space="preserve">PEVuZE5vdGU+PENpdGU+PEF1dGhvcj5QYXJrPC9BdXRob3I+PFllYXI+MjAxODwvWWVhcj48SURU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==
</w:fldData>
        </w:fldChar>
      </w:r>
      <w:r w:rsidR="00AE340A">
        <w:rPr>
          <w:rFonts w:ascii="Arial" w:hAnsi="Arial" w:cs="Arial"/>
          <w:sz w:val="22"/>
          <w:szCs w:val="22"/>
          <w:lang w:val="en-GB"/>
        </w:rPr>
        <w:instrText xml:space="preserve"> ADDIN EN.CITE </w:instrText>
      </w:r>
      <w:r w:rsidR="00AE340A">
        <w:rPr>
          <w:rFonts w:ascii="Arial" w:hAnsi="Arial" w:cs="Arial"/>
          <w:sz w:val="22"/>
          <w:szCs w:val="22"/>
          <w:lang w:val="en-GB"/>
        </w:rPr>
        <w:fldChar w:fldCharType="begin">
          <w:fldData xml:space="preserve">PEVuZE5vdGU+PENpdGU+PEF1dGhvcj5QYXJrPC9BdXRob3I+PFllYXI+MjAxODwvWWVhcj48SURU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==
</w:fldData>
        </w:fldChar>
      </w:r>
      <w:r w:rsidR="00AE340A">
        <w:rPr>
          <w:rFonts w:ascii="Arial" w:hAnsi="Arial" w:cs="Arial"/>
          <w:sz w:val="22"/>
          <w:szCs w:val="22"/>
          <w:lang w:val="en-GB"/>
        </w:rPr>
        <w:instrText xml:space="preserve"> ADDIN EN.CITE.DATA </w:instrText>
      </w:r>
      <w:r w:rsidR="00AE340A">
        <w:rPr>
          <w:rFonts w:ascii="Arial" w:hAnsi="Arial" w:cs="Arial"/>
          <w:sz w:val="22"/>
          <w:szCs w:val="22"/>
          <w:lang w:val="en-GB"/>
        </w:rPr>
      </w:r>
      <w:r w:rsidR="00AE340A">
        <w:rPr>
          <w:rFonts w:ascii="Arial" w:hAnsi="Arial" w:cs="Arial"/>
          <w:sz w:val="22"/>
          <w:szCs w:val="22"/>
          <w:lang w:val="en-GB"/>
        </w:rPr>
        <w:fldChar w:fldCharType="end"/>
      </w:r>
      <w:r w:rsidR="00C26362">
        <w:rPr>
          <w:rFonts w:ascii="Arial" w:hAnsi="Arial" w:cs="Arial"/>
          <w:sz w:val="22"/>
          <w:szCs w:val="22"/>
          <w:lang w:val="en-GB"/>
        </w:rPr>
      </w:r>
      <w:r w:rsidR="00C26362">
        <w:rPr>
          <w:rFonts w:ascii="Arial" w:hAnsi="Arial" w:cs="Arial"/>
          <w:sz w:val="22"/>
          <w:szCs w:val="22"/>
          <w:lang w:val="en-GB"/>
        </w:rPr>
        <w:fldChar w:fldCharType="separate"/>
      </w:r>
      <w:r w:rsidR="00AE340A">
        <w:rPr>
          <w:rFonts w:ascii="Arial" w:hAnsi="Arial" w:cs="Arial"/>
          <w:noProof/>
          <w:sz w:val="22"/>
          <w:szCs w:val="22"/>
          <w:lang w:val="en-GB"/>
        </w:rPr>
        <w:t>[32]</w:t>
      </w:r>
      <w:r w:rsidR="00C26362">
        <w:rPr>
          <w:rFonts w:ascii="Arial" w:hAnsi="Arial" w:cs="Arial"/>
          <w:sz w:val="22"/>
          <w:szCs w:val="22"/>
          <w:lang w:val="en-GB"/>
        </w:rPr>
        <w:fldChar w:fldCharType="end"/>
      </w:r>
      <w:r w:rsidRPr="00B50F6B">
        <w:rPr>
          <w:rFonts w:ascii="Arial" w:hAnsi="Arial" w:cs="Arial"/>
          <w:sz w:val="22"/>
          <w:szCs w:val="22"/>
          <w:lang w:val="en-GB"/>
        </w:rPr>
        <w:t>. All procedures are approved by the University of Washington Institutional Animal Care and Use Committee.</w:t>
      </w:r>
    </w:p>
    <w:p w14:paraId="43DFCE00" w14:textId="5669F8D1" w:rsidR="00D90E74" w:rsidRDefault="00D90E74" w:rsidP="00645A4A">
      <w:pPr>
        <w:widowControl w:val="0"/>
        <w:spacing w:line="480" w:lineRule="auto"/>
        <w:rPr>
          <w:rFonts w:ascii="Arial" w:hAnsi="Arial" w:cs="Arial"/>
          <w:sz w:val="22"/>
          <w:szCs w:val="22"/>
        </w:rPr>
      </w:pPr>
    </w:p>
    <w:p w14:paraId="3A7B5A8B" w14:textId="71533838" w:rsidR="00D95CE2" w:rsidRPr="00D95CE2" w:rsidRDefault="00D95CE2" w:rsidP="00645A4A">
      <w:pPr>
        <w:widowControl w:val="0"/>
        <w:spacing w:line="480" w:lineRule="auto"/>
        <w:rPr>
          <w:rFonts w:ascii="Arial" w:hAnsi="Arial" w:cs="Arial"/>
          <w:i/>
          <w:iCs/>
          <w:sz w:val="22"/>
          <w:szCs w:val="22"/>
        </w:rPr>
      </w:pPr>
      <w:r w:rsidRPr="00D95CE2">
        <w:rPr>
          <w:rFonts w:ascii="Arial" w:hAnsi="Arial" w:cs="Arial"/>
          <w:i/>
          <w:iCs/>
          <w:sz w:val="22"/>
          <w:szCs w:val="22"/>
        </w:rPr>
        <w:t xml:space="preserve">Preparation of </w:t>
      </w:r>
      <w:proofErr w:type="spellStart"/>
      <w:r w:rsidRPr="00D95CE2">
        <w:rPr>
          <w:rFonts w:ascii="Arial" w:hAnsi="Arial" w:cs="Arial"/>
          <w:i/>
          <w:iCs/>
          <w:sz w:val="22"/>
          <w:szCs w:val="22"/>
        </w:rPr>
        <w:t>ClearSee</w:t>
      </w:r>
      <w:proofErr w:type="spellEnd"/>
      <w:r w:rsidR="00B82ED7">
        <w:rPr>
          <w:rFonts w:ascii="Arial" w:hAnsi="Arial" w:cs="Arial"/>
          <w:i/>
          <w:iCs/>
          <w:sz w:val="22"/>
          <w:szCs w:val="22"/>
        </w:rPr>
        <w:t>-</w:t>
      </w:r>
      <w:r w:rsidRPr="00D95CE2">
        <w:rPr>
          <w:rFonts w:ascii="Arial" w:hAnsi="Arial" w:cs="Arial"/>
          <w:i/>
          <w:iCs/>
          <w:sz w:val="22"/>
          <w:szCs w:val="22"/>
        </w:rPr>
        <w:t xml:space="preserve">processed Arabidopsis plant </w:t>
      </w:r>
    </w:p>
    <w:p w14:paraId="66FB79B1" w14:textId="5C2CB0C3" w:rsidR="00681CE0" w:rsidRPr="00681CE0" w:rsidRDefault="00681CE0" w:rsidP="00681CE0">
      <w:pPr>
        <w:spacing w:line="480" w:lineRule="auto"/>
        <w:rPr>
          <w:rFonts w:ascii="Arial" w:hAnsi="Arial" w:cs="Arial"/>
          <w:sz w:val="22"/>
          <w:szCs w:val="22"/>
          <w:lang w:val="en-GB"/>
        </w:rPr>
      </w:pPr>
      <w:proofErr w:type="spellStart"/>
      <w:proofErr w:type="gramStart"/>
      <w:r w:rsidRPr="00681CE0">
        <w:rPr>
          <w:rFonts w:ascii="Arial" w:hAnsi="Arial" w:cs="Arial"/>
          <w:i/>
          <w:sz w:val="22"/>
          <w:szCs w:val="22"/>
          <w:lang w:val="en-GB"/>
        </w:rPr>
        <w:t>AtFT</w:t>
      </w:r>
      <w:proofErr w:type="spellEnd"/>
      <w:r w:rsidRPr="00681CE0">
        <w:rPr>
          <w:rFonts w:ascii="Arial" w:hAnsi="Arial" w:cs="Arial"/>
          <w:i/>
          <w:sz w:val="22"/>
          <w:szCs w:val="22"/>
          <w:lang w:val="en-GB"/>
        </w:rPr>
        <w:t>::</w:t>
      </w:r>
      <w:proofErr w:type="gramEnd"/>
      <w:r w:rsidRPr="00681CE0">
        <w:rPr>
          <w:rFonts w:ascii="Arial" w:hAnsi="Arial" w:cs="Arial"/>
          <w:i/>
          <w:sz w:val="22"/>
          <w:szCs w:val="22"/>
          <w:lang w:val="en-GB"/>
        </w:rPr>
        <w:t>YFP-RCI2A</w:t>
      </w:r>
      <w:r w:rsidRPr="00681CE0">
        <w:rPr>
          <w:rFonts w:ascii="Arial" w:hAnsi="Arial" w:cs="Arial"/>
          <w:sz w:val="22"/>
          <w:szCs w:val="22"/>
          <w:lang w:val="en-GB"/>
        </w:rPr>
        <w:t xml:space="preserve"> seedlings were used for </w:t>
      </w:r>
      <w:r>
        <w:rPr>
          <w:rFonts w:ascii="Arial" w:hAnsi="Arial" w:cs="Arial"/>
          <w:sz w:val="22"/>
          <w:szCs w:val="22"/>
          <w:lang w:val="en-GB"/>
        </w:rPr>
        <w:t>imaging</w:t>
      </w:r>
      <w:r w:rsidRPr="00681CE0">
        <w:rPr>
          <w:rFonts w:ascii="Arial" w:hAnsi="Arial" w:cs="Arial"/>
          <w:sz w:val="22"/>
          <w:szCs w:val="22"/>
          <w:lang w:val="en-GB"/>
        </w:rPr>
        <w:t xml:space="preserve">. </w:t>
      </w:r>
      <w:r w:rsidRPr="00681CE0">
        <w:rPr>
          <w:rFonts w:ascii="Arial" w:hAnsi="Arial" w:cs="Arial"/>
          <w:i/>
          <w:sz w:val="22"/>
          <w:szCs w:val="22"/>
          <w:lang w:val="en-GB"/>
        </w:rPr>
        <w:t xml:space="preserve">Arabidopsis </w:t>
      </w:r>
      <w:r w:rsidRPr="00681CE0">
        <w:rPr>
          <w:rFonts w:ascii="Arial" w:hAnsi="Arial" w:cs="Arial"/>
          <w:sz w:val="22"/>
          <w:szCs w:val="22"/>
          <w:lang w:val="en-GB"/>
        </w:rPr>
        <w:t xml:space="preserve">seedlings were grown on 1x </w:t>
      </w:r>
      <w:proofErr w:type="spellStart"/>
      <w:r w:rsidRPr="00681CE0">
        <w:rPr>
          <w:rFonts w:ascii="Arial" w:hAnsi="Arial" w:cs="Arial"/>
          <w:sz w:val="22"/>
          <w:szCs w:val="22"/>
          <w:lang w:val="en-GB"/>
        </w:rPr>
        <w:t>Linsmaier</w:t>
      </w:r>
      <w:proofErr w:type="spellEnd"/>
      <w:r w:rsidRPr="00681CE0">
        <w:rPr>
          <w:rFonts w:ascii="Arial" w:hAnsi="Arial" w:cs="Arial"/>
          <w:sz w:val="22"/>
          <w:szCs w:val="22"/>
          <w:lang w:val="en-GB"/>
        </w:rPr>
        <w:t xml:space="preserve"> and Skoog (LS) salt media (Caisson Laboratories) with 0.8% agar</w:t>
      </w:r>
      <w:r w:rsidR="00C3198D">
        <w:rPr>
          <w:rFonts w:ascii="Arial" w:hAnsi="Arial" w:cs="Arial"/>
          <w:sz w:val="22"/>
          <w:szCs w:val="22"/>
          <w:lang w:val="en-GB"/>
        </w:rPr>
        <w:t>ose</w:t>
      </w:r>
      <w:r w:rsidRPr="00681CE0">
        <w:rPr>
          <w:rFonts w:ascii="Arial" w:hAnsi="Arial" w:cs="Arial"/>
          <w:sz w:val="22"/>
          <w:szCs w:val="22"/>
          <w:lang w:val="en-GB"/>
        </w:rPr>
        <w:t>. Plants were incubated for 14 days at 22°C under long day (</w:t>
      </w:r>
      <w:r w:rsidR="00035156" w:rsidRPr="00681CE0">
        <w:rPr>
          <w:rFonts w:ascii="Arial" w:hAnsi="Arial" w:cs="Arial"/>
          <w:sz w:val="22"/>
          <w:szCs w:val="22"/>
          <w:lang w:val="en-GB"/>
        </w:rPr>
        <w:t>16-hour</w:t>
      </w:r>
      <w:r w:rsidRPr="00681CE0">
        <w:rPr>
          <w:rFonts w:ascii="Arial" w:hAnsi="Arial" w:cs="Arial"/>
          <w:sz w:val="22"/>
          <w:szCs w:val="22"/>
          <w:lang w:val="en-GB"/>
        </w:rPr>
        <w:t xml:space="preserve"> light / 8</w:t>
      </w:r>
      <w:r w:rsidR="00035156">
        <w:rPr>
          <w:rFonts w:ascii="Arial" w:hAnsi="Arial" w:cs="Arial"/>
          <w:sz w:val="22"/>
          <w:szCs w:val="22"/>
          <w:lang w:val="en-GB"/>
        </w:rPr>
        <w:t>-</w:t>
      </w:r>
      <w:r w:rsidRPr="00681CE0">
        <w:rPr>
          <w:rFonts w:ascii="Arial" w:hAnsi="Arial" w:cs="Arial"/>
          <w:sz w:val="22"/>
          <w:szCs w:val="22"/>
          <w:lang w:val="en-GB"/>
        </w:rPr>
        <w:t xml:space="preserve">hour dark) conditions in which the red/far-red ratio was adjusted to 1 by supplementing far-red LED light. The seedlings were collected four hours after subjective dawn – for fixation [4% (w/v) </w:t>
      </w:r>
      <w:proofErr w:type="spellStart"/>
      <w:r w:rsidRPr="00681CE0">
        <w:rPr>
          <w:rFonts w:ascii="Arial" w:hAnsi="Arial" w:cs="Arial"/>
          <w:sz w:val="22"/>
          <w:szCs w:val="22"/>
          <w:lang w:val="en-GB"/>
        </w:rPr>
        <w:t>paraformaldyhyde</w:t>
      </w:r>
      <w:proofErr w:type="spellEnd"/>
      <w:r w:rsidRPr="00681CE0">
        <w:rPr>
          <w:rFonts w:ascii="Arial" w:hAnsi="Arial" w:cs="Arial"/>
          <w:sz w:val="22"/>
          <w:szCs w:val="22"/>
          <w:lang w:val="en-GB"/>
        </w:rPr>
        <w:t xml:space="preserve">, in 1x PBS, pH 7.4] and subsequent clearing. The seedlings were fixed under -90kPA for 30 minutes and were then washed three times with 1x PBS. After final wash of 1x PBS, the solution was replaced with clearing solution. Clearing formulation is based on with minor modifications [9.3% (w/v) xylitol powder, 13.95% (w/v) sodium deoxycholate, and 23.25% (w/v) urea. This produces a solution with a refractive index of 1.41]. Samples were kept at room temperature in the dark, approximately two weeks for clearing. During the incubation, tubes were gently inverted every two days and the clearing solution replaced every week until the tissue had fully cleared. </w:t>
      </w:r>
    </w:p>
    <w:p w14:paraId="03B6B047" w14:textId="77777777" w:rsidR="00637F67" w:rsidRPr="00681CE0" w:rsidRDefault="00637F67" w:rsidP="00731FE1">
      <w:pPr>
        <w:spacing w:line="480" w:lineRule="auto"/>
        <w:rPr>
          <w:rFonts w:ascii="Arial" w:hAnsi="Arial" w:cs="Arial"/>
          <w:sz w:val="22"/>
          <w:szCs w:val="22"/>
        </w:rPr>
      </w:pPr>
    </w:p>
    <w:p w14:paraId="0D8A1499" w14:textId="20A0A8FE" w:rsidR="00731FE1" w:rsidRDefault="004D6E9B" w:rsidP="00F25A22">
      <w:pPr>
        <w:spacing w:line="480" w:lineRule="auto"/>
        <w:rPr>
          <w:rFonts w:ascii="Arial" w:hAnsi="Arial" w:cs="Arial"/>
          <w:i/>
          <w:iCs/>
          <w:sz w:val="22"/>
          <w:szCs w:val="22"/>
        </w:rPr>
      </w:pPr>
      <w:r w:rsidRPr="004D6E9B">
        <w:rPr>
          <w:rFonts w:ascii="Arial" w:hAnsi="Arial" w:cs="Arial"/>
          <w:i/>
          <w:iCs/>
          <w:sz w:val="22"/>
          <w:szCs w:val="22"/>
        </w:rPr>
        <w:t xml:space="preserve">Preparation of </w:t>
      </w:r>
      <w:proofErr w:type="spellStart"/>
      <w:r w:rsidRPr="004D6E9B">
        <w:rPr>
          <w:rFonts w:ascii="Arial" w:hAnsi="Arial" w:cs="Arial"/>
          <w:i/>
          <w:iCs/>
          <w:sz w:val="22"/>
          <w:szCs w:val="22"/>
        </w:rPr>
        <w:t>EduClick</w:t>
      </w:r>
      <w:proofErr w:type="spellEnd"/>
      <w:r w:rsidR="00B82ED7">
        <w:rPr>
          <w:rFonts w:ascii="Arial" w:hAnsi="Arial" w:cs="Arial"/>
          <w:i/>
          <w:iCs/>
          <w:sz w:val="22"/>
          <w:szCs w:val="22"/>
        </w:rPr>
        <w:t>-</w:t>
      </w:r>
      <w:r w:rsidRPr="004D6E9B">
        <w:rPr>
          <w:rFonts w:ascii="Arial" w:hAnsi="Arial" w:cs="Arial"/>
          <w:i/>
          <w:iCs/>
          <w:sz w:val="22"/>
          <w:szCs w:val="22"/>
        </w:rPr>
        <w:t>processed mouse prostate</w:t>
      </w:r>
    </w:p>
    <w:p w14:paraId="469A1CA7" w14:textId="7E308F1F" w:rsidR="00C30D36" w:rsidRPr="00C30D36" w:rsidRDefault="00C30D36" w:rsidP="00C30D36">
      <w:pPr>
        <w:spacing w:line="480" w:lineRule="auto"/>
        <w:rPr>
          <w:rFonts w:ascii="Arial" w:hAnsi="Arial" w:cs="Arial"/>
          <w:sz w:val="22"/>
          <w:szCs w:val="22"/>
        </w:rPr>
      </w:pPr>
      <w:proofErr w:type="spellStart"/>
      <w:r w:rsidRPr="00C30D36">
        <w:rPr>
          <w:rFonts w:ascii="Arial" w:hAnsi="Arial" w:cs="Arial" w:hint="eastAsia"/>
          <w:sz w:val="22"/>
          <w:szCs w:val="22"/>
        </w:rPr>
        <w:t>E</w:t>
      </w:r>
      <w:r w:rsidRPr="00C30D36">
        <w:rPr>
          <w:rFonts w:ascii="Arial" w:hAnsi="Arial" w:cs="Arial"/>
          <w:sz w:val="22"/>
          <w:szCs w:val="22"/>
        </w:rPr>
        <w:t>dU</w:t>
      </w:r>
      <w:proofErr w:type="spellEnd"/>
      <w:r w:rsidRPr="00C30D36">
        <w:rPr>
          <w:rFonts w:ascii="Arial" w:hAnsi="Arial" w:cs="Arial"/>
          <w:sz w:val="22"/>
          <w:szCs w:val="22"/>
        </w:rPr>
        <w:t xml:space="preserve"> (10mg/kg body weight) was administrated daily through </w:t>
      </w:r>
      <w:proofErr w:type="spellStart"/>
      <w:r w:rsidRPr="00C30D36">
        <w:rPr>
          <w:rFonts w:ascii="Arial" w:hAnsi="Arial" w:cs="Arial"/>
          <w:sz w:val="22"/>
          <w:szCs w:val="22"/>
        </w:rPr>
        <w:t>i.p.</w:t>
      </w:r>
      <w:proofErr w:type="spellEnd"/>
      <w:r w:rsidRPr="00C30D36">
        <w:rPr>
          <w:rFonts w:ascii="Arial" w:hAnsi="Arial" w:cs="Arial"/>
          <w:sz w:val="22"/>
          <w:szCs w:val="22"/>
        </w:rPr>
        <w:t xml:space="preserve"> injection to the adult mice for 3 days. After tissue dissection, the murine prostates were fixed in 10% neutrally buffered formalin at 4°C overnight, followed by washing in PBS at room temperature for three times. After permeabilization with 0.5% Triton X-100/PBS solution, the prostate tissues were incubated in the </w:t>
      </w:r>
      <w:proofErr w:type="spellStart"/>
      <w:r w:rsidRPr="00C30D36">
        <w:rPr>
          <w:rFonts w:ascii="Arial" w:hAnsi="Arial" w:cs="Arial"/>
          <w:sz w:val="22"/>
          <w:szCs w:val="22"/>
        </w:rPr>
        <w:t>EdU</w:t>
      </w:r>
      <w:proofErr w:type="spellEnd"/>
      <w:r w:rsidRPr="00C30D36">
        <w:rPr>
          <w:rFonts w:ascii="Arial" w:hAnsi="Arial" w:cs="Arial"/>
          <w:sz w:val="22"/>
          <w:szCs w:val="22"/>
        </w:rPr>
        <w:t xml:space="preserve"> staining solution from </w:t>
      </w:r>
      <w:proofErr w:type="spellStart"/>
      <w:r w:rsidRPr="00C30D36">
        <w:rPr>
          <w:rFonts w:ascii="Arial" w:hAnsi="Arial" w:cs="Arial"/>
          <w:sz w:val="22"/>
          <w:szCs w:val="22"/>
        </w:rPr>
        <w:t>iClick</w:t>
      </w:r>
      <w:r w:rsidRPr="00C30D36">
        <w:rPr>
          <w:rFonts w:ascii="Arial" w:hAnsi="Arial" w:cs="Arial"/>
          <w:sz w:val="22"/>
          <w:szCs w:val="22"/>
          <w:vertAlign w:val="superscript"/>
        </w:rPr>
        <w:t>TM</w:t>
      </w:r>
      <w:proofErr w:type="spellEnd"/>
      <w:r w:rsidRPr="00C30D36">
        <w:rPr>
          <w:rFonts w:ascii="Arial" w:hAnsi="Arial" w:cs="Arial"/>
          <w:sz w:val="22"/>
          <w:szCs w:val="22"/>
        </w:rPr>
        <w:t xml:space="preserve"> </w:t>
      </w:r>
      <w:proofErr w:type="spellStart"/>
      <w:r w:rsidRPr="00C30D36">
        <w:rPr>
          <w:rFonts w:ascii="Arial" w:hAnsi="Arial" w:cs="Arial"/>
          <w:sz w:val="22"/>
          <w:szCs w:val="22"/>
        </w:rPr>
        <w:t>EdU</w:t>
      </w:r>
      <w:proofErr w:type="spellEnd"/>
      <w:r w:rsidRPr="00C30D36">
        <w:rPr>
          <w:rFonts w:ascii="Arial" w:hAnsi="Arial" w:cs="Arial"/>
          <w:sz w:val="22"/>
          <w:szCs w:val="22"/>
        </w:rPr>
        <w:t xml:space="preserve"> Andy Fluor 488 Imaging Kit (ABP Biosciences) for 3 days. Following the </w:t>
      </w:r>
      <w:proofErr w:type="spellStart"/>
      <w:r w:rsidRPr="00C30D36">
        <w:rPr>
          <w:rFonts w:ascii="Arial" w:hAnsi="Arial" w:cs="Arial"/>
          <w:sz w:val="22"/>
          <w:szCs w:val="22"/>
        </w:rPr>
        <w:t>EdU</w:t>
      </w:r>
      <w:proofErr w:type="spellEnd"/>
      <w:r w:rsidRPr="00C30D36">
        <w:rPr>
          <w:rFonts w:ascii="Arial" w:hAnsi="Arial" w:cs="Arial"/>
          <w:sz w:val="22"/>
          <w:szCs w:val="22"/>
        </w:rPr>
        <w:t xml:space="preserve"> staining and </w:t>
      </w:r>
      <w:r w:rsidRPr="00C30D36">
        <w:rPr>
          <w:rFonts w:ascii="Arial" w:hAnsi="Arial" w:cs="Arial"/>
          <w:sz w:val="22"/>
          <w:szCs w:val="22"/>
        </w:rPr>
        <w:lastRenderedPageBreak/>
        <w:t>subsequent washing, a series of methanol/H</w:t>
      </w:r>
      <w:r w:rsidRPr="00C30D36">
        <w:rPr>
          <w:rFonts w:ascii="Arial" w:hAnsi="Arial" w:cs="Arial"/>
          <w:sz w:val="22"/>
          <w:szCs w:val="22"/>
          <w:vertAlign w:val="subscript"/>
        </w:rPr>
        <w:t>2</w:t>
      </w:r>
      <w:r w:rsidRPr="00C30D36">
        <w:rPr>
          <w:rFonts w:ascii="Arial" w:hAnsi="Arial" w:cs="Arial"/>
          <w:sz w:val="22"/>
          <w:szCs w:val="22"/>
        </w:rPr>
        <w:t xml:space="preserve">O solutions with a concentration gradient (20%, 40%, 60%, 80%, 100%) were used to dehydrate the prostates. Finally, samples were incubated in ethyl cinnamate at room temperature for clearing. </w:t>
      </w:r>
      <w:r w:rsidR="002262F3" w:rsidRPr="00B50F6B">
        <w:rPr>
          <w:rFonts w:ascii="Arial" w:hAnsi="Arial" w:cs="Arial"/>
          <w:sz w:val="22"/>
          <w:szCs w:val="22"/>
          <w:lang w:val="en-GB"/>
        </w:rPr>
        <w:t>All procedures are approved by the University of Washington Institutional Animal Care and Use Committee.</w:t>
      </w:r>
    </w:p>
    <w:p w14:paraId="4B9F1DE7" w14:textId="324B070D" w:rsidR="00FF0E1C" w:rsidRPr="00911042" w:rsidRDefault="00FF0E1C" w:rsidP="00F25A22">
      <w:pPr>
        <w:spacing w:line="480" w:lineRule="auto"/>
        <w:rPr>
          <w:rFonts w:ascii="Arial" w:hAnsi="Arial" w:cs="Arial"/>
          <w:sz w:val="22"/>
          <w:szCs w:val="22"/>
        </w:rPr>
      </w:pPr>
    </w:p>
    <w:p w14:paraId="035A594A" w14:textId="4FEEABD0" w:rsidR="00FF0E1C" w:rsidRDefault="00FF0E1C" w:rsidP="00F25A22">
      <w:pPr>
        <w:spacing w:line="480" w:lineRule="auto"/>
        <w:rPr>
          <w:rFonts w:ascii="Arial" w:hAnsi="Arial" w:cs="Arial"/>
          <w:i/>
          <w:iCs/>
          <w:sz w:val="22"/>
          <w:szCs w:val="22"/>
        </w:rPr>
      </w:pPr>
      <w:r>
        <w:rPr>
          <w:rFonts w:ascii="Arial" w:hAnsi="Arial" w:cs="Arial"/>
          <w:i/>
          <w:iCs/>
          <w:sz w:val="22"/>
          <w:szCs w:val="22"/>
        </w:rPr>
        <w:t xml:space="preserve">Preparation of human prostate </w:t>
      </w:r>
      <w:r w:rsidR="000E1001">
        <w:rPr>
          <w:rFonts w:ascii="Arial" w:hAnsi="Arial" w:cs="Arial"/>
          <w:i/>
          <w:iCs/>
          <w:sz w:val="22"/>
          <w:szCs w:val="22"/>
        </w:rPr>
        <w:t>slice</w:t>
      </w:r>
    </w:p>
    <w:p w14:paraId="50CE6B99" w14:textId="40011907" w:rsidR="00BA0095" w:rsidRPr="00BA0095" w:rsidRDefault="00BA0095" w:rsidP="00BA0095">
      <w:pPr>
        <w:spacing w:line="480" w:lineRule="auto"/>
        <w:rPr>
          <w:rFonts w:ascii="Arial" w:hAnsi="Arial" w:cs="Arial"/>
          <w:sz w:val="22"/>
          <w:szCs w:val="22"/>
        </w:rPr>
      </w:pPr>
      <w:r w:rsidRPr="00BA0095">
        <w:rPr>
          <w:rFonts w:ascii="Arial" w:hAnsi="Arial" w:cs="Arial"/>
          <w:sz w:val="22"/>
          <w:szCs w:val="22"/>
        </w:rPr>
        <w:t xml:space="preserve">De-identified fresh prostate </w:t>
      </w:r>
      <w:r>
        <w:rPr>
          <w:rFonts w:ascii="Arial" w:hAnsi="Arial" w:cs="Arial"/>
          <w:sz w:val="22"/>
          <w:szCs w:val="22"/>
        </w:rPr>
        <w:t>tissue</w:t>
      </w:r>
      <w:r w:rsidR="00AF4009">
        <w:rPr>
          <w:rFonts w:ascii="Arial" w:hAnsi="Arial" w:cs="Arial"/>
          <w:sz w:val="22"/>
          <w:szCs w:val="22"/>
        </w:rPr>
        <w:t>s</w:t>
      </w:r>
      <w:r>
        <w:rPr>
          <w:rFonts w:ascii="Arial" w:hAnsi="Arial" w:cs="Arial"/>
          <w:sz w:val="22"/>
          <w:szCs w:val="22"/>
        </w:rPr>
        <w:t xml:space="preserve"> w</w:t>
      </w:r>
      <w:r w:rsidR="00AF4009">
        <w:rPr>
          <w:rFonts w:ascii="Arial" w:hAnsi="Arial" w:cs="Arial"/>
          <w:sz w:val="22"/>
          <w:szCs w:val="22"/>
        </w:rPr>
        <w:t>ere</w:t>
      </w:r>
      <w:r w:rsidRPr="00BA0095">
        <w:rPr>
          <w:rFonts w:ascii="Arial" w:hAnsi="Arial" w:cs="Arial"/>
          <w:sz w:val="22"/>
          <w:szCs w:val="22"/>
        </w:rPr>
        <w:t xml:space="preserve"> obtained prospectively from a genitourinary biorepository (approved by the University of Washington Institutional Review Board, IRB), with patient consent</w:t>
      </w:r>
      <w:r w:rsidR="00741235">
        <w:rPr>
          <w:rFonts w:ascii="Arial" w:hAnsi="Arial" w:cs="Arial"/>
          <w:sz w:val="22"/>
          <w:szCs w:val="22"/>
        </w:rPr>
        <w:t xml:space="preserve">. </w:t>
      </w:r>
      <w:r w:rsidRPr="00BA0095">
        <w:rPr>
          <w:rFonts w:ascii="Arial" w:hAnsi="Arial" w:cs="Arial"/>
          <w:sz w:val="22"/>
          <w:szCs w:val="22"/>
        </w:rPr>
        <w:t xml:space="preserve">The tissue was </w:t>
      </w:r>
      <w:r w:rsidR="00741235">
        <w:rPr>
          <w:rFonts w:ascii="Arial" w:hAnsi="Arial" w:cs="Arial"/>
          <w:sz w:val="22"/>
          <w:szCs w:val="22"/>
        </w:rPr>
        <w:t>first</w:t>
      </w:r>
      <w:r w:rsidRPr="00BA0095">
        <w:rPr>
          <w:rFonts w:ascii="Arial" w:hAnsi="Arial" w:cs="Arial"/>
          <w:sz w:val="22"/>
          <w:szCs w:val="22"/>
        </w:rPr>
        <w:t xml:space="preserve"> placed in an individual 50</w:t>
      </w:r>
      <w:r w:rsidR="00741235">
        <w:rPr>
          <w:rFonts w:ascii="Arial" w:hAnsi="Arial" w:cs="Arial"/>
          <w:sz w:val="22"/>
          <w:szCs w:val="22"/>
        </w:rPr>
        <w:t xml:space="preserve"> </w:t>
      </w:r>
      <w:r w:rsidRPr="00BA0095">
        <w:rPr>
          <w:rFonts w:ascii="Arial" w:hAnsi="Arial" w:cs="Arial"/>
          <w:sz w:val="22"/>
          <w:szCs w:val="22"/>
        </w:rPr>
        <w:t>m</w:t>
      </w:r>
      <w:r w:rsidR="00741235">
        <w:rPr>
          <w:rFonts w:ascii="Arial" w:hAnsi="Arial" w:cs="Arial"/>
          <w:sz w:val="22"/>
          <w:szCs w:val="22"/>
        </w:rPr>
        <w:t>L</w:t>
      </w:r>
      <w:r w:rsidRPr="00BA0095">
        <w:rPr>
          <w:rFonts w:ascii="Arial" w:hAnsi="Arial" w:cs="Arial"/>
          <w:sz w:val="22"/>
          <w:szCs w:val="22"/>
        </w:rPr>
        <w:t xml:space="preserve"> conical tube (Fisher Scientific</w:t>
      </w:r>
      <w:r w:rsidR="00DB359D">
        <w:rPr>
          <w:rFonts w:ascii="Arial" w:hAnsi="Arial" w:cs="Arial"/>
          <w:sz w:val="22"/>
          <w:szCs w:val="22"/>
        </w:rPr>
        <w:t xml:space="preserve"> #</w:t>
      </w:r>
      <w:r w:rsidR="00DB359D" w:rsidRPr="00BA0095">
        <w:rPr>
          <w:rFonts w:ascii="Arial" w:hAnsi="Arial" w:cs="Arial"/>
          <w:sz w:val="22"/>
          <w:szCs w:val="22"/>
        </w:rPr>
        <w:t>1443222</w:t>
      </w:r>
      <w:r w:rsidRPr="00BA0095">
        <w:rPr>
          <w:rFonts w:ascii="Arial" w:hAnsi="Arial" w:cs="Arial"/>
          <w:sz w:val="22"/>
          <w:szCs w:val="22"/>
        </w:rPr>
        <w:t>) and stained in 70% ethanol at pH 4 with 1:200 dilution of Eosin-Y (Leica Biosystems</w:t>
      </w:r>
      <w:r w:rsidR="00DB359D">
        <w:rPr>
          <w:rFonts w:ascii="Arial" w:hAnsi="Arial" w:cs="Arial"/>
          <w:sz w:val="22"/>
          <w:szCs w:val="22"/>
        </w:rPr>
        <w:t xml:space="preserve"> #</w:t>
      </w:r>
      <w:r w:rsidR="00DB359D" w:rsidRPr="00BA0095">
        <w:rPr>
          <w:rFonts w:ascii="Arial" w:hAnsi="Arial" w:cs="Arial"/>
          <w:sz w:val="22"/>
          <w:szCs w:val="22"/>
        </w:rPr>
        <w:t>3801615</w:t>
      </w:r>
      <w:r w:rsidRPr="00BA0095">
        <w:rPr>
          <w:rFonts w:ascii="Arial" w:hAnsi="Arial" w:cs="Arial"/>
          <w:sz w:val="22"/>
          <w:szCs w:val="22"/>
        </w:rPr>
        <w:t>) and 1:500 dilution of TO-PRO3 Iodide (Thermo-Fisher</w:t>
      </w:r>
      <w:r w:rsidR="00DB359D">
        <w:rPr>
          <w:rFonts w:ascii="Arial" w:hAnsi="Arial" w:cs="Arial"/>
          <w:sz w:val="22"/>
          <w:szCs w:val="22"/>
        </w:rPr>
        <w:t xml:space="preserve"> #</w:t>
      </w:r>
      <w:r w:rsidR="00DB359D" w:rsidRPr="00BA0095">
        <w:rPr>
          <w:rFonts w:ascii="Arial" w:hAnsi="Arial" w:cs="Arial"/>
          <w:sz w:val="22"/>
          <w:szCs w:val="22"/>
        </w:rPr>
        <w:t>T3605</w:t>
      </w:r>
      <w:r w:rsidRPr="00BA0095">
        <w:rPr>
          <w:rFonts w:ascii="Arial" w:hAnsi="Arial" w:cs="Arial"/>
          <w:sz w:val="22"/>
          <w:szCs w:val="22"/>
        </w:rPr>
        <w:t xml:space="preserve">). The </w:t>
      </w:r>
      <w:r w:rsidR="00C30699">
        <w:rPr>
          <w:rFonts w:ascii="Arial" w:hAnsi="Arial" w:cs="Arial"/>
          <w:sz w:val="22"/>
          <w:szCs w:val="22"/>
        </w:rPr>
        <w:t>tissue was stained for</w:t>
      </w:r>
      <w:r w:rsidRPr="00BA0095">
        <w:rPr>
          <w:rFonts w:ascii="Arial" w:hAnsi="Arial" w:cs="Arial"/>
          <w:sz w:val="22"/>
          <w:szCs w:val="22"/>
        </w:rPr>
        <w:t xml:space="preserve"> 36 </w:t>
      </w:r>
      <w:proofErr w:type="spellStart"/>
      <w:r w:rsidR="008B75D2">
        <w:rPr>
          <w:rFonts w:ascii="Arial" w:hAnsi="Arial" w:cs="Arial"/>
          <w:sz w:val="22"/>
          <w:szCs w:val="22"/>
        </w:rPr>
        <w:t>hr</w:t>
      </w:r>
      <w:proofErr w:type="spellEnd"/>
      <w:r w:rsidRPr="00BA0095">
        <w:rPr>
          <w:rFonts w:ascii="Arial" w:hAnsi="Arial" w:cs="Arial"/>
          <w:sz w:val="22"/>
          <w:szCs w:val="22"/>
        </w:rPr>
        <w:t xml:space="preserve"> at room temperature with gentle agitation. </w:t>
      </w:r>
      <w:r w:rsidR="00112430">
        <w:rPr>
          <w:rFonts w:ascii="Arial" w:hAnsi="Arial" w:cs="Arial"/>
          <w:sz w:val="22"/>
          <w:szCs w:val="22"/>
        </w:rPr>
        <w:t>Afterwards</w:t>
      </w:r>
      <w:r w:rsidRPr="00BA0095">
        <w:rPr>
          <w:rFonts w:ascii="Arial" w:hAnsi="Arial" w:cs="Arial"/>
          <w:sz w:val="22"/>
          <w:szCs w:val="22"/>
        </w:rPr>
        <w:t xml:space="preserve">, the tissue </w:t>
      </w:r>
      <w:r w:rsidR="002C78E1">
        <w:rPr>
          <w:rFonts w:ascii="Arial" w:hAnsi="Arial" w:cs="Arial"/>
          <w:sz w:val="22"/>
          <w:szCs w:val="22"/>
        </w:rPr>
        <w:t>was</w:t>
      </w:r>
      <w:r w:rsidRPr="00BA0095">
        <w:rPr>
          <w:rFonts w:ascii="Arial" w:hAnsi="Arial" w:cs="Arial"/>
          <w:sz w:val="22"/>
          <w:szCs w:val="22"/>
        </w:rPr>
        <w:t xml:space="preserve"> dehydrated in </w:t>
      </w:r>
      <w:r w:rsidR="002C78E1">
        <w:rPr>
          <w:rFonts w:ascii="Arial" w:hAnsi="Arial" w:cs="Arial"/>
          <w:sz w:val="22"/>
          <w:szCs w:val="22"/>
        </w:rPr>
        <w:t xml:space="preserve">ethanol grades (25, 50, 75, </w:t>
      </w:r>
      <w:r w:rsidRPr="00BA0095">
        <w:rPr>
          <w:rFonts w:ascii="Arial" w:hAnsi="Arial" w:cs="Arial"/>
          <w:sz w:val="22"/>
          <w:szCs w:val="22"/>
        </w:rPr>
        <w:t>100%</w:t>
      </w:r>
      <w:r w:rsidR="002C78E1">
        <w:rPr>
          <w:rFonts w:ascii="Arial" w:hAnsi="Arial" w:cs="Arial"/>
          <w:sz w:val="22"/>
          <w:szCs w:val="22"/>
        </w:rPr>
        <w:t>)</w:t>
      </w:r>
      <w:r w:rsidRPr="00BA0095">
        <w:rPr>
          <w:rFonts w:ascii="Arial" w:hAnsi="Arial" w:cs="Arial"/>
          <w:sz w:val="22"/>
          <w:szCs w:val="22"/>
        </w:rPr>
        <w:t xml:space="preserve"> for 8</w:t>
      </w:r>
      <w:r w:rsidR="002C78E1">
        <w:rPr>
          <w:rFonts w:ascii="Arial" w:hAnsi="Arial" w:cs="Arial"/>
          <w:sz w:val="22"/>
          <w:szCs w:val="22"/>
        </w:rPr>
        <w:t xml:space="preserve"> </w:t>
      </w:r>
      <w:proofErr w:type="spellStart"/>
      <w:r w:rsidR="002C78E1">
        <w:rPr>
          <w:rFonts w:ascii="Arial" w:hAnsi="Arial" w:cs="Arial"/>
          <w:sz w:val="22"/>
          <w:szCs w:val="22"/>
        </w:rPr>
        <w:t>hr</w:t>
      </w:r>
      <w:proofErr w:type="spellEnd"/>
      <w:r w:rsidR="002C78E1">
        <w:rPr>
          <w:rFonts w:ascii="Arial" w:hAnsi="Arial" w:cs="Arial"/>
          <w:sz w:val="22"/>
          <w:szCs w:val="22"/>
        </w:rPr>
        <w:t xml:space="preserve"> per grad</w:t>
      </w:r>
      <w:r w:rsidR="00D079A0">
        <w:rPr>
          <w:rFonts w:ascii="Arial" w:hAnsi="Arial" w:cs="Arial"/>
          <w:sz w:val="22"/>
          <w:szCs w:val="22"/>
        </w:rPr>
        <w:t>e</w:t>
      </w:r>
      <w:r w:rsidRPr="00BA0095">
        <w:rPr>
          <w:rFonts w:ascii="Arial" w:hAnsi="Arial" w:cs="Arial"/>
          <w:sz w:val="22"/>
          <w:szCs w:val="22"/>
        </w:rPr>
        <w:t>.</w:t>
      </w:r>
      <w:r w:rsidR="00D079A0">
        <w:rPr>
          <w:rFonts w:ascii="Arial" w:hAnsi="Arial" w:cs="Arial"/>
          <w:sz w:val="22"/>
          <w:szCs w:val="22"/>
        </w:rPr>
        <w:t xml:space="preserve"> The 100% grade was repeated to ensure removal of all water from the tissue.</w:t>
      </w:r>
      <w:r w:rsidRPr="00BA0095">
        <w:rPr>
          <w:rFonts w:ascii="Arial" w:hAnsi="Arial" w:cs="Arial"/>
          <w:sz w:val="22"/>
          <w:szCs w:val="22"/>
        </w:rPr>
        <w:t xml:space="preserve"> Finally, </w:t>
      </w:r>
      <w:r w:rsidR="003E15E3">
        <w:rPr>
          <w:rFonts w:ascii="Arial" w:hAnsi="Arial" w:cs="Arial"/>
          <w:sz w:val="22"/>
          <w:szCs w:val="22"/>
        </w:rPr>
        <w:t>the tissue</w:t>
      </w:r>
      <w:r w:rsidRPr="00BA0095">
        <w:rPr>
          <w:rFonts w:ascii="Arial" w:hAnsi="Arial" w:cs="Arial"/>
          <w:sz w:val="22"/>
          <w:szCs w:val="22"/>
        </w:rPr>
        <w:t xml:space="preserve"> was cleared in ethyl-cinnamate (Sigma-Aldrich</w:t>
      </w:r>
      <w:r w:rsidR="00DB359D">
        <w:rPr>
          <w:rFonts w:ascii="Arial" w:hAnsi="Arial" w:cs="Arial"/>
          <w:sz w:val="22"/>
          <w:szCs w:val="22"/>
        </w:rPr>
        <w:t xml:space="preserve"> #</w:t>
      </w:r>
      <w:r w:rsidR="00DB359D" w:rsidRPr="00BA0095">
        <w:rPr>
          <w:rFonts w:ascii="Arial" w:hAnsi="Arial" w:cs="Arial"/>
          <w:sz w:val="22"/>
          <w:szCs w:val="22"/>
        </w:rPr>
        <w:t>112372</w:t>
      </w:r>
      <w:r w:rsidRPr="00BA0095">
        <w:rPr>
          <w:rFonts w:ascii="Arial" w:hAnsi="Arial" w:cs="Arial"/>
          <w:sz w:val="22"/>
          <w:szCs w:val="22"/>
        </w:rPr>
        <w:t>) for 8</w:t>
      </w:r>
      <w:r w:rsidR="00C04188">
        <w:rPr>
          <w:rFonts w:ascii="Arial" w:hAnsi="Arial" w:cs="Arial"/>
          <w:sz w:val="22"/>
          <w:szCs w:val="22"/>
        </w:rPr>
        <w:t xml:space="preserve"> </w:t>
      </w:r>
      <w:proofErr w:type="spellStart"/>
      <w:r w:rsidRPr="00BA0095">
        <w:rPr>
          <w:rFonts w:ascii="Arial" w:hAnsi="Arial" w:cs="Arial"/>
          <w:sz w:val="22"/>
          <w:szCs w:val="22"/>
        </w:rPr>
        <w:t>h</w:t>
      </w:r>
      <w:r w:rsidR="00C04188">
        <w:rPr>
          <w:rFonts w:ascii="Arial" w:hAnsi="Arial" w:cs="Arial"/>
          <w:sz w:val="22"/>
          <w:szCs w:val="22"/>
        </w:rPr>
        <w:t>r</w:t>
      </w:r>
      <w:proofErr w:type="spellEnd"/>
      <w:r w:rsidRPr="00BA0095">
        <w:rPr>
          <w:rFonts w:ascii="Arial" w:hAnsi="Arial" w:cs="Arial"/>
          <w:sz w:val="22"/>
          <w:szCs w:val="22"/>
        </w:rPr>
        <w:t xml:space="preserve"> before imaging</w:t>
      </w:r>
      <w:r w:rsidR="008A72EC">
        <w:rPr>
          <w:rFonts w:ascii="Arial" w:hAnsi="Arial" w:cs="Arial"/>
          <w:sz w:val="22"/>
          <w:szCs w:val="22"/>
        </w:rPr>
        <w:t>.</w:t>
      </w:r>
    </w:p>
    <w:p w14:paraId="5A42004B" w14:textId="7FFEAE55" w:rsidR="00F25A22" w:rsidRDefault="00F25A22" w:rsidP="003C45ED">
      <w:pPr>
        <w:spacing w:line="480" w:lineRule="auto"/>
        <w:rPr>
          <w:rFonts w:ascii="Arial" w:hAnsi="Arial" w:cs="Arial"/>
          <w:i/>
          <w:iCs/>
          <w:sz w:val="22"/>
          <w:szCs w:val="22"/>
        </w:rPr>
      </w:pPr>
    </w:p>
    <w:p w14:paraId="6968E8A2" w14:textId="627FCCAE" w:rsidR="00CE671C" w:rsidRPr="00CE671C" w:rsidRDefault="00CE671C" w:rsidP="00CE671C">
      <w:pPr>
        <w:spacing w:line="480" w:lineRule="auto"/>
        <w:rPr>
          <w:rFonts w:ascii="Arial" w:hAnsi="Arial" w:cs="Arial"/>
          <w:i/>
          <w:sz w:val="22"/>
          <w:szCs w:val="22"/>
        </w:rPr>
      </w:pPr>
      <w:r w:rsidRPr="00CE671C">
        <w:rPr>
          <w:rFonts w:ascii="Arial" w:hAnsi="Arial" w:cs="Arial"/>
          <w:i/>
          <w:sz w:val="22"/>
          <w:szCs w:val="22"/>
        </w:rPr>
        <w:t xml:space="preserve">Image </w:t>
      </w:r>
      <w:r w:rsidR="00BF2FE0">
        <w:rPr>
          <w:rFonts w:ascii="Arial" w:hAnsi="Arial" w:cs="Arial"/>
          <w:i/>
          <w:sz w:val="22"/>
          <w:szCs w:val="22"/>
        </w:rPr>
        <w:t>p</w:t>
      </w:r>
      <w:r w:rsidR="00BF2FE0" w:rsidRPr="00CE671C">
        <w:rPr>
          <w:rFonts w:ascii="Arial" w:hAnsi="Arial" w:cs="Arial"/>
          <w:i/>
          <w:sz w:val="22"/>
          <w:szCs w:val="22"/>
        </w:rPr>
        <w:t xml:space="preserve">rocessing </w:t>
      </w:r>
      <w:r w:rsidRPr="00CE671C">
        <w:rPr>
          <w:rFonts w:ascii="Arial" w:hAnsi="Arial" w:cs="Arial"/>
          <w:i/>
          <w:sz w:val="22"/>
          <w:szCs w:val="22"/>
        </w:rPr>
        <w:t>of lymph nodes</w:t>
      </w:r>
    </w:p>
    <w:p w14:paraId="78B17965" w14:textId="77DAF4C0" w:rsidR="00CE671C" w:rsidRPr="00CE671C" w:rsidRDefault="00CE671C" w:rsidP="00CE671C">
      <w:pPr>
        <w:spacing w:line="480" w:lineRule="auto"/>
        <w:rPr>
          <w:rFonts w:ascii="Arial" w:hAnsi="Arial" w:cs="Arial"/>
          <w:sz w:val="22"/>
          <w:szCs w:val="22"/>
        </w:rPr>
      </w:pPr>
      <w:r w:rsidRPr="00CE671C">
        <w:rPr>
          <w:rFonts w:ascii="Arial" w:hAnsi="Arial" w:cs="Arial"/>
          <w:sz w:val="22"/>
          <w:szCs w:val="22"/>
        </w:rPr>
        <w:t>Image analysis of the cleared lymph node image was performed as described previously, with minor modifications</w:t>
      </w:r>
      <w:r w:rsidR="00607034">
        <w:rPr>
          <w:rFonts w:ascii="Arial" w:hAnsi="Arial" w:cs="Arial"/>
          <w:sz w:val="22"/>
          <w:szCs w:val="22"/>
        </w:rPr>
        <w:t xml:space="preserve"> </w:t>
      </w:r>
      <w:r w:rsidR="00607034">
        <w:rPr>
          <w:rFonts w:ascii="Arial" w:hAnsi="Arial" w:cs="Arial"/>
          <w:sz w:val="22"/>
          <w:szCs w:val="22"/>
        </w:rPr>
        <w:fldChar w:fldCharType="begin"/>
      </w:r>
      <w:r w:rsidR="00AE340A">
        <w:rPr>
          <w:rFonts w:ascii="Arial" w:hAnsi="Arial" w:cs="Arial"/>
          <w:sz w:val="22"/>
          <w:szCs w:val="22"/>
        </w:rPr>
        <w:instrText xml:space="preserve"> ADDIN EN.CITE &lt;EndNote&gt;&lt;Cite&gt;&lt;Author&gt;Stoltzfus&lt;/Author&gt;&lt;Year&gt;2020&lt;/Year&gt;&lt;IDText&gt;CytoMAP: A Spatial Analysis Toolbox Reveals Features of Myeloid Cell Organization in Lymphoid Tissues&lt;/IDText&gt;&lt;DisplayText&gt;[33]&lt;/DisplayText&gt;&lt;record&gt;&lt;dates&gt;&lt;pub-dates&gt;&lt;date&gt;Apr&lt;/date&gt;&lt;/pub-dates&gt;&lt;year&gt;2020&lt;/year&gt;&lt;/dates&gt;&lt;keywords&gt;&lt;keyword&gt;cellular organization&lt;/keyword&gt;&lt;keyword&gt;dendritic cell positioning&lt;/keyword&gt;&lt;keyword&gt;lymphoid tissue anatomy&lt;/keyword&gt;&lt;keyword&gt;machine learning&lt;/keyword&gt;&lt;keyword&gt;quantitative image analysis&lt;/keyword&gt;&lt;keyword&gt;quantitative microscopy&lt;/keyword&gt;&lt;keyword&gt;spatial analysis&lt;/keyword&gt;&lt;keyword&gt;tissue microanatomy&lt;/keyword&gt;&lt;keyword&gt;tissue organization&lt;/keyword&gt;&lt;keyword&gt;tumor microenvironments&lt;/keyword&gt;&lt;/keywords&gt;&lt;urls&gt;&lt;related-urls&gt;&lt;url&gt;https://www.ncbi.nlm.nih.gov/pubmed/32320656&lt;/url&gt;&lt;/related-urls&gt;&lt;/urls&gt;&lt;isbn&gt;2211-1247&lt;/isbn&gt;&lt;custom2&gt;PMC7233132&lt;/custom2&gt;&lt;titles&gt;&lt;title&gt;CytoMAP: A Spatial Analysis Toolbox Reveals Features of Myeloid Cell Organization in Lymphoid Tissues&lt;/title&gt;&lt;secondary-title&gt;Cell Rep&lt;/secondary-title&gt;&lt;/titles&gt;&lt;pages&gt;107523&lt;/pages&gt;&lt;number&gt;3&lt;/number&gt;&lt;contributors&gt;&lt;authors&gt;&lt;author&gt;Stoltzfus, C. R.&lt;/author&gt;&lt;author&gt;Filipek, J.&lt;/author&gt;&lt;author&gt;Gern, B. H.&lt;/author&gt;&lt;author&gt;Olin, B. E.&lt;/author&gt;&lt;author&gt;Leal, J. M.&lt;/author&gt;&lt;author&gt;Wu, Y.&lt;/author&gt;&lt;author&gt;Lyons-Cohen, M. R.&lt;/author&gt;&lt;author&gt;Huang, J. Y.&lt;/author&gt;&lt;author&gt;Paz-Stoltzfus, C. L.&lt;/author&gt;&lt;author&gt;Plumlee, C. R.&lt;/author&gt;&lt;author&gt;Pöschinger, T.&lt;/author&gt;&lt;author&gt;Urdahl, K. B.&lt;/author&gt;&lt;author&gt;Perro, M.&lt;/author&gt;&lt;author&gt;Gerner, M. Y.&lt;/author&gt;&lt;/authors&gt;&lt;/contributors&gt;&lt;language&gt;eng&lt;/language&gt;&lt;added-date format="utc"&gt;1602529677&lt;/added-date&gt;&lt;ref-type name="Journal Article"&gt;17&lt;/ref-type&gt;&lt;rec-number&gt;644&lt;/rec-number&gt;&lt;last-updated-date format="utc"&gt;1602529677&lt;/last-updated-date&gt;&lt;accession-num&gt;32320656&lt;/accession-num&gt;&lt;electronic-resource-num&gt;10.1016/j.celrep.2020.107523&lt;/electronic-resource-num&gt;&lt;volume&gt;31&lt;/volume&gt;&lt;/record&gt;&lt;/Cite&gt;&lt;/EndNote&gt;</w:instrText>
      </w:r>
      <w:r w:rsidR="00607034">
        <w:rPr>
          <w:rFonts w:ascii="Arial" w:hAnsi="Arial" w:cs="Arial"/>
          <w:sz w:val="22"/>
          <w:szCs w:val="22"/>
        </w:rPr>
        <w:fldChar w:fldCharType="separate"/>
      </w:r>
      <w:r w:rsidR="00AE340A">
        <w:rPr>
          <w:rFonts w:ascii="Arial" w:hAnsi="Arial" w:cs="Arial"/>
          <w:noProof/>
          <w:sz w:val="22"/>
          <w:szCs w:val="22"/>
        </w:rPr>
        <w:t>[33]</w:t>
      </w:r>
      <w:r w:rsidR="00607034">
        <w:rPr>
          <w:rFonts w:ascii="Arial" w:hAnsi="Arial" w:cs="Arial"/>
          <w:sz w:val="22"/>
          <w:szCs w:val="22"/>
        </w:rPr>
        <w:fldChar w:fldCharType="end"/>
      </w:r>
      <w:r w:rsidRPr="00CE671C">
        <w:rPr>
          <w:rFonts w:ascii="Arial" w:hAnsi="Arial" w:cs="Arial"/>
          <w:sz w:val="22"/>
          <w:szCs w:val="22"/>
        </w:rPr>
        <w:t xml:space="preserve">. Briefly, </w:t>
      </w:r>
      <w:proofErr w:type="spellStart"/>
      <w:r w:rsidRPr="00CE671C">
        <w:rPr>
          <w:rFonts w:ascii="Arial" w:hAnsi="Arial" w:cs="Arial"/>
          <w:sz w:val="22"/>
          <w:szCs w:val="22"/>
        </w:rPr>
        <w:t>Imaris</w:t>
      </w:r>
      <w:proofErr w:type="spellEnd"/>
      <w:r w:rsidR="003C5F27">
        <w:rPr>
          <w:rFonts w:ascii="Arial" w:hAnsi="Arial" w:cs="Arial"/>
          <w:sz w:val="22"/>
          <w:szCs w:val="22"/>
        </w:rPr>
        <w:t xml:space="preserve"> was used</w:t>
      </w:r>
      <w:r w:rsidRPr="00CE671C">
        <w:rPr>
          <w:rFonts w:ascii="Arial" w:hAnsi="Arial" w:cs="Arial"/>
          <w:sz w:val="22"/>
          <w:szCs w:val="22"/>
        </w:rPr>
        <w:t xml:space="preserve"> </w:t>
      </w:r>
      <w:r w:rsidR="00AF4009">
        <w:rPr>
          <w:rFonts w:ascii="Arial" w:hAnsi="Arial" w:cs="Arial"/>
          <w:sz w:val="22"/>
          <w:szCs w:val="22"/>
        </w:rPr>
        <w:t xml:space="preserve">to </w:t>
      </w:r>
      <w:r w:rsidRPr="00CE671C">
        <w:rPr>
          <w:rFonts w:ascii="Arial" w:hAnsi="Arial" w:cs="Arial"/>
          <w:sz w:val="22"/>
          <w:szCs w:val="22"/>
        </w:rPr>
        <w:t>segment cell objects</w:t>
      </w:r>
      <w:r w:rsidR="00AF4009">
        <w:rPr>
          <w:rFonts w:ascii="Arial" w:hAnsi="Arial" w:cs="Arial"/>
          <w:sz w:val="22"/>
          <w:szCs w:val="22"/>
        </w:rPr>
        <w:t>,</w:t>
      </w:r>
      <w:r w:rsidRPr="00CE671C">
        <w:rPr>
          <w:rFonts w:ascii="Arial" w:hAnsi="Arial" w:cs="Arial"/>
          <w:sz w:val="22"/>
          <w:szCs w:val="22"/>
        </w:rPr>
        <w:t xml:space="preserve"> or </w:t>
      </w:r>
      <w:r w:rsidR="00AF4009">
        <w:rPr>
          <w:rFonts w:ascii="Arial" w:hAnsi="Arial" w:cs="Arial"/>
          <w:sz w:val="22"/>
          <w:szCs w:val="22"/>
        </w:rPr>
        <w:t xml:space="preserve">to generate </w:t>
      </w:r>
      <w:r w:rsidR="0016403C">
        <w:rPr>
          <w:rFonts w:ascii="Arial" w:hAnsi="Arial" w:cs="Arial"/>
          <w:sz w:val="22"/>
          <w:szCs w:val="22"/>
        </w:rPr>
        <w:t>spots</w:t>
      </w:r>
      <w:r w:rsidR="003E4C51">
        <w:rPr>
          <w:rFonts w:ascii="Arial" w:hAnsi="Arial" w:cs="Arial"/>
          <w:sz w:val="22"/>
          <w:szCs w:val="22"/>
        </w:rPr>
        <w:t xml:space="preserve"> (</w:t>
      </w:r>
      <w:proofErr w:type="gramStart"/>
      <w:r w:rsidR="003E4C51">
        <w:rPr>
          <w:rFonts w:ascii="Arial" w:hAnsi="Arial" w:cs="Arial"/>
          <w:sz w:val="22"/>
          <w:szCs w:val="22"/>
        </w:rPr>
        <w:t>i.e.</w:t>
      </w:r>
      <w:proofErr w:type="gramEnd"/>
      <w:r w:rsidR="003E4C51">
        <w:rPr>
          <w:rFonts w:ascii="Arial" w:hAnsi="Arial" w:cs="Arial"/>
          <w:sz w:val="22"/>
          <w:szCs w:val="22"/>
        </w:rPr>
        <w:t xml:space="preserve"> central coordinates for each object)</w:t>
      </w:r>
      <w:r w:rsidRPr="00CE671C">
        <w:rPr>
          <w:rFonts w:ascii="Arial" w:hAnsi="Arial" w:cs="Arial"/>
          <w:sz w:val="22"/>
          <w:szCs w:val="22"/>
        </w:rPr>
        <w:t>. Next</w:t>
      </w:r>
      <w:r w:rsidR="00AF4009">
        <w:rPr>
          <w:rFonts w:ascii="Arial" w:hAnsi="Arial" w:cs="Arial"/>
          <w:sz w:val="22"/>
          <w:szCs w:val="22"/>
        </w:rPr>
        <w:t>,</w:t>
      </w:r>
      <w:r w:rsidRPr="00CE671C">
        <w:rPr>
          <w:rFonts w:ascii="Arial" w:hAnsi="Arial" w:cs="Arial"/>
          <w:sz w:val="22"/>
          <w:szCs w:val="22"/>
        </w:rPr>
        <w:t xml:space="preserve"> a B220</w:t>
      </w:r>
      <w:r w:rsidR="00AF4009">
        <w:rPr>
          <w:rFonts w:ascii="Arial" w:hAnsi="Arial" w:cs="Arial"/>
          <w:sz w:val="22"/>
          <w:szCs w:val="22"/>
        </w:rPr>
        <w:t>-</w:t>
      </w:r>
      <w:r w:rsidRPr="00CE671C">
        <w:rPr>
          <w:rFonts w:ascii="Arial" w:hAnsi="Arial" w:cs="Arial"/>
          <w:sz w:val="22"/>
          <w:szCs w:val="22"/>
        </w:rPr>
        <w:t xml:space="preserve">Mask surface was created </w:t>
      </w:r>
      <w:r w:rsidR="00AF4009">
        <w:rPr>
          <w:rFonts w:ascii="Arial" w:hAnsi="Arial" w:cs="Arial"/>
          <w:sz w:val="22"/>
          <w:szCs w:val="22"/>
        </w:rPr>
        <w:t>with</w:t>
      </w:r>
      <w:r w:rsidR="00AF4009" w:rsidRPr="00CE671C">
        <w:rPr>
          <w:rFonts w:ascii="Arial" w:hAnsi="Arial" w:cs="Arial"/>
          <w:sz w:val="22"/>
          <w:szCs w:val="22"/>
        </w:rPr>
        <w:t xml:space="preserve"> </w:t>
      </w:r>
      <w:r w:rsidRPr="00CE671C">
        <w:rPr>
          <w:rFonts w:ascii="Arial" w:hAnsi="Arial" w:cs="Arial"/>
          <w:sz w:val="22"/>
          <w:szCs w:val="22"/>
        </w:rPr>
        <w:t xml:space="preserve">the B220 channel using the parameters in </w:t>
      </w:r>
      <w:r w:rsidR="00FF66AF">
        <w:rPr>
          <w:rFonts w:ascii="Arial" w:hAnsi="Arial" w:cs="Arial"/>
          <w:sz w:val="22"/>
          <w:szCs w:val="22"/>
        </w:rPr>
        <w:t xml:space="preserve">Supplementary </w:t>
      </w:r>
      <w:r w:rsidRPr="00CE671C">
        <w:rPr>
          <w:rFonts w:ascii="Arial" w:hAnsi="Arial" w:cs="Arial"/>
          <w:sz w:val="22"/>
          <w:szCs w:val="22"/>
        </w:rPr>
        <w:t xml:space="preserve">Table </w:t>
      </w:r>
      <w:r w:rsidR="00FF66AF">
        <w:rPr>
          <w:rFonts w:ascii="Arial" w:hAnsi="Arial" w:cs="Arial"/>
          <w:sz w:val="22"/>
          <w:szCs w:val="22"/>
        </w:rPr>
        <w:t>3</w:t>
      </w:r>
      <w:r w:rsidR="00AF4009">
        <w:rPr>
          <w:rFonts w:ascii="Arial" w:hAnsi="Arial" w:cs="Arial"/>
          <w:sz w:val="22"/>
          <w:szCs w:val="22"/>
        </w:rPr>
        <w:t>, and then the intensities were inverted</w:t>
      </w:r>
      <w:r w:rsidRPr="00CE671C">
        <w:rPr>
          <w:rFonts w:ascii="Arial" w:hAnsi="Arial" w:cs="Arial"/>
          <w:sz w:val="22"/>
          <w:szCs w:val="22"/>
        </w:rPr>
        <w:t>. Next</w:t>
      </w:r>
      <w:r w:rsidR="00AF4009">
        <w:rPr>
          <w:rFonts w:ascii="Arial" w:hAnsi="Arial" w:cs="Arial"/>
          <w:sz w:val="22"/>
          <w:szCs w:val="22"/>
        </w:rPr>
        <w:t>,</w:t>
      </w:r>
      <w:r w:rsidRPr="00CE671C">
        <w:rPr>
          <w:rFonts w:ascii="Arial" w:hAnsi="Arial" w:cs="Arial"/>
          <w:sz w:val="22"/>
          <w:szCs w:val="22"/>
        </w:rPr>
        <w:t xml:space="preserve"> spots were built </w:t>
      </w:r>
      <w:r w:rsidR="00452269">
        <w:rPr>
          <w:rFonts w:ascii="Arial" w:hAnsi="Arial" w:cs="Arial"/>
          <w:sz w:val="22"/>
          <w:szCs w:val="22"/>
        </w:rPr>
        <w:t xml:space="preserve">from </w:t>
      </w:r>
      <w:r w:rsidRPr="00CE671C">
        <w:rPr>
          <w:rFonts w:ascii="Arial" w:hAnsi="Arial" w:cs="Arial"/>
          <w:sz w:val="22"/>
          <w:szCs w:val="22"/>
        </w:rPr>
        <w:t xml:space="preserve">the B220 </w:t>
      </w:r>
      <w:r w:rsidR="00AF4009">
        <w:rPr>
          <w:rFonts w:ascii="Arial" w:hAnsi="Arial" w:cs="Arial"/>
          <w:sz w:val="22"/>
          <w:szCs w:val="22"/>
        </w:rPr>
        <w:t xml:space="preserve">Mask </w:t>
      </w:r>
      <w:r w:rsidRPr="00CE671C">
        <w:rPr>
          <w:rFonts w:ascii="Arial" w:hAnsi="Arial" w:cs="Arial"/>
          <w:sz w:val="22"/>
          <w:szCs w:val="22"/>
        </w:rPr>
        <w:t>and the CD31 channels</w:t>
      </w:r>
      <w:r w:rsidR="00AF4009">
        <w:rPr>
          <w:rFonts w:ascii="Arial" w:hAnsi="Arial" w:cs="Arial"/>
          <w:sz w:val="22"/>
          <w:szCs w:val="22"/>
        </w:rPr>
        <w:t>,</w:t>
      </w:r>
      <w:r w:rsidRPr="00CE671C">
        <w:rPr>
          <w:rFonts w:ascii="Arial" w:hAnsi="Arial" w:cs="Arial"/>
          <w:sz w:val="22"/>
          <w:szCs w:val="22"/>
        </w:rPr>
        <w:t xml:space="preserve"> and surfaces built </w:t>
      </w:r>
      <w:r w:rsidR="00452269">
        <w:rPr>
          <w:rFonts w:ascii="Arial" w:hAnsi="Arial" w:cs="Arial"/>
          <w:sz w:val="22"/>
          <w:szCs w:val="22"/>
        </w:rPr>
        <w:t>from</w:t>
      </w:r>
      <w:r w:rsidR="00452269" w:rsidRPr="00CE671C">
        <w:rPr>
          <w:rFonts w:ascii="Arial" w:hAnsi="Arial" w:cs="Arial"/>
          <w:sz w:val="22"/>
          <w:szCs w:val="22"/>
        </w:rPr>
        <w:t xml:space="preserve"> </w:t>
      </w:r>
      <w:r w:rsidRPr="00CE671C">
        <w:rPr>
          <w:rFonts w:ascii="Arial" w:hAnsi="Arial" w:cs="Arial"/>
          <w:sz w:val="22"/>
          <w:szCs w:val="22"/>
        </w:rPr>
        <w:t xml:space="preserve">the CD11c channel according to the respective creation parameters in </w:t>
      </w:r>
      <w:r w:rsidR="00FF66AF">
        <w:rPr>
          <w:rFonts w:ascii="Arial" w:hAnsi="Arial" w:cs="Arial"/>
          <w:sz w:val="22"/>
          <w:szCs w:val="22"/>
        </w:rPr>
        <w:t xml:space="preserve">Supplementary </w:t>
      </w:r>
      <w:r w:rsidR="00FF66AF" w:rsidRPr="00CE671C">
        <w:rPr>
          <w:rFonts w:ascii="Arial" w:hAnsi="Arial" w:cs="Arial"/>
          <w:sz w:val="22"/>
          <w:szCs w:val="22"/>
        </w:rPr>
        <w:t xml:space="preserve">Table </w:t>
      </w:r>
      <w:r w:rsidR="00FF66AF">
        <w:rPr>
          <w:rFonts w:ascii="Arial" w:hAnsi="Arial" w:cs="Arial"/>
          <w:sz w:val="22"/>
          <w:szCs w:val="22"/>
        </w:rPr>
        <w:t>3</w:t>
      </w:r>
      <w:r w:rsidRPr="00CE671C">
        <w:rPr>
          <w:rFonts w:ascii="Arial" w:hAnsi="Arial" w:cs="Arial"/>
          <w:sz w:val="22"/>
          <w:szCs w:val="22"/>
        </w:rPr>
        <w:t>. Next</w:t>
      </w:r>
      <w:r w:rsidR="00452269">
        <w:rPr>
          <w:rFonts w:ascii="Arial" w:hAnsi="Arial" w:cs="Arial"/>
          <w:sz w:val="22"/>
          <w:szCs w:val="22"/>
        </w:rPr>
        <w:t>,</w:t>
      </w:r>
      <w:r w:rsidRPr="00CE671C">
        <w:rPr>
          <w:rFonts w:ascii="Arial" w:hAnsi="Arial" w:cs="Arial"/>
          <w:sz w:val="22"/>
          <w:szCs w:val="22"/>
        </w:rPr>
        <w:t xml:space="preserve"> the position, volume, sphericity, and mean fluorescent intensity (MFI) of all channels</w:t>
      </w:r>
      <w:r w:rsidR="00AF4009">
        <w:rPr>
          <w:rFonts w:ascii="Arial" w:hAnsi="Arial" w:cs="Arial"/>
          <w:sz w:val="22"/>
          <w:szCs w:val="22"/>
        </w:rPr>
        <w:t xml:space="preserve">, </w:t>
      </w:r>
      <w:r w:rsidR="00452269">
        <w:rPr>
          <w:rFonts w:ascii="Arial" w:hAnsi="Arial" w:cs="Arial"/>
          <w:sz w:val="22"/>
          <w:szCs w:val="22"/>
        </w:rPr>
        <w:t>spots</w:t>
      </w:r>
      <w:r w:rsidR="00AF4009">
        <w:rPr>
          <w:rFonts w:ascii="Arial" w:hAnsi="Arial" w:cs="Arial"/>
          <w:sz w:val="22"/>
          <w:szCs w:val="22"/>
        </w:rPr>
        <w:t>,</w:t>
      </w:r>
      <w:r w:rsidRPr="00CE671C">
        <w:rPr>
          <w:rFonts w:ascii="Arial" w:hAnsi="Arial" w:cs="Arial"/>
          <w:sz w:val="22"/>
          <w:szCs w:val="22"/>
        </w:rPr>
        <w:t xml:space="preserve"> and surface objects were exported from </w:t>
      </w:r>
      <w:proofErr w:type="spellStart"/>
      <w:r w:rsidRPr="00CE671C">
        <w:rPr>
          <w:rFonts w:ascii="Arial" w:hAnsi="Arial" w:cs="Arial"/>
          <w:sz w:val="22"/>
          <w:szCs w:val="22"/>
        </w:rPr>
        <w:t>Imaris</w:t>
      </w:r>
      <w:proofErr w:type="spellEnd"/>
      <w:r w:rsidRPr="00CE671C">
        <w:rPr>
          <w:rFonts w:ascii="Arial" w:hAnsi="Arial" w:cs="Arial"/>
          <w:sz w:val="22"/>
          <w:szCs w:val="22"/>
        </w:rPr>
        <w:t xml:space="preserve">. The resulting .csv files were concatenated and imported into </w:t>
      </w:r>
      <w:proofErr w:type="spellStart"/>
      <w:r w:rsidRPr="00CE671C">
        <w:rPr>
          <w:rFonts w:ascii="Arial" w:hAnsi="Arial" w:cs="Arial"/>
          <w:sz w:val="22"/>
          <w:szCs w:val="22"/>
        </w:rPr>
        <w:t>CytoMAP</w:t>
      </w:r>
      <w:proofErr w:type="spellEnd"/>
      <w:r w:rsidRPr="00CE671C">
        <w:rPr>
          <w:rFonts w:ascii="Arial" w:hAnsi="Arial" w:cs="Arial"/>
          <w:sz w:val="22"/>
          <w:szCs w:val="22"/>
        </w:rPr>
        <w:t xml:space="preserve"> for analysis.</w:t>
      </w:r>
    </w:p>
    <w:p w14:paraId="571D5046" w14:textId="77777777" w:rsidR="00C704CB" w:rsidRDefault="00C704CB" w:rsidP="0051389C">
      <w:pPr>
        <w:spacing w:line="480" w:lineRule="auto"/>
        <w:rPr>
          <w:rFonts w:ascii="Arial" w:hAnsi="Arial" w:cs="Arial"/>
          <w:i/>
          <w:sz w:val="22"/>
          <w:szCs w:val="22"/>
        </w:rPr>
      </w:pPr>
    </w:p>
    <w:p w14:paraId="2566FE88" w14:textId="77777777" w:rsidR="00C704CB" w:rsidRDefault="00C704CB" w:rsidP="0051389C">
      <w:pPr>
        <w:spacing w:line="480" w:lineRule="auto"/>
        <w:rPr>
          <w:rFonts w:ascii="Arial" w:hAnsi="Arial" w:cs="Arial"/>
          <w:i/>
          <w:sz w:val="22"/>
          <w:szCs w:val="22"/>
        </w:rPr>
      </w:pPr>
    </w:p>
    <w:p w14:paraId="4AB08933" w14:textId="77777777" w:rsidR="00C704CB" w:rsidRDefault="00C704CB" w:rsidP="0051389C">
      <w:pPr>
        <w:spacing w:line="480" w:lineRule="auto"/>
        <w:rPr>
          <w:rFonts w:ascii="Arial" w:hAnsi="Arial" w:cs="Arial"/>
          <w:i/>
          <w:sz w:val="22"/>
          <w:szCs w:val="22"/>
        </w:rPr>
      </w:pPr>
    </w:p>
    <w:p w14:paraId="3D234263" w14:textId="7B3F691D" w:rsidR="0051389C" w:rsidRPr="0051389C" w:rsidRDefault="0051389C" w:rsidP="0051389C">
      <w:pPr>
        <w:spacing w:line="480" w:lineRule="auto"/>
        <w:rPr>
          <w:rFonts w:ascii="Arial" w:hAnsi="Arial" w:cs="Arial"/>
          <w:i/>
          <w:sz w:val="22"/>
          <w:szCs w:val="22"/>
        </w:rPr>
      </w:pPr>
      <w:proofErr w:type="spellStart"/>
      <w:r w:rsidRPr="0051389C">
        <w:rPr>
          <w:rFonts w:ascii="Arial" w:hAnsi="Arial" w:cs="Arial"/>
          <w:i/>
          <w:sz w:val="22"/>
          <w:szCs w:val="22"/>
        </w:rPr>
        <w:lastRenderedPageBreak/>
        <w:t>CytoMAP</w:t>
      </w:r>
      <w:proofErr w:type="spellEnd"/>
      <w:r w:rsidRPr="0051389C">
        <w:rPr>
          <w:rFonts w:ascii="Arial" w:hAnsi="Arial" w:cs="Arial"/>
          <w:i/>
          <w:sz w:val="22"/>
          <w:szCs w:val="22"/>
        </w:rPr>
        <w:t xml:space="preserve"> </w:t>
      </w:r>
      <w:r w:rsidR="003E4C51">
        <w:rPr>
          <w:rFonts w:ascii="Arial" w:hAnsi="Arial" w:cs="Arial"/>
          <w:i/>
          <w:sz w:val="22"/>
          <w:szCs w:val="22"/>
        </w:rPr>
        <w:t>a</w:t>
      </w:r>
      <w:r w:rsidRPr="0051389C">
        <w:rPr>
          <w:rFonts w:ascii="Arial" w:hAnsi="Arial" w:cs="Arial"/>
          <w:i/>
          <w:sz w:val="22"/>
          <w:szCs w:val="22"/>
        </w:rPr>
        <w:t xml:space="preserve">nalysis of </w:t>
      </w:r>
      <w:r w:rsidR="003E4C51">
        <w:rPr>
          <w:rFonts w:ascii="Arial" w:hAnsi="Arial" w:cs="Arial"/>
          <w:i/>
          <w:sz w:val="22"/>
          <w:szCs w:val="22"/>
        </w:rPr>
        <w:t>l</w:t>
      </w:r>
      <w:r w:rsidRPr="0051389C">
        <w:rPr>
          <w:rFonts w:ascii="Arial" w:hAnsi="Arial" w:cs="Arial"/>
          <w:i/>
          <w:sz w:val="22"/>
          <w:szCs w:val="22"/>
        </w:rPr>
        <w:t xml:space="preserve">ymph </w:t>
      </w:r>
      <w:r w:rsidR="003E4C51">
        <w:rPr>
          <w:rFonts w:ascii="Arial" w:hAnsi="Arial" w:cs="Arial"/>
          <w:i/>
          <w:sz w:val="22"/>
          <w:szCs w:val="22"/>
        </w:rPr>
        <w:t>n</w:t>
      </w:r>
      <w:r w:rsidRPr="0051389C">
        <w:rPr>
          <w:rFonts w:ascii="Arial" w:hAnsi="Arial" w:cs="Arial"/>
          <w:i/>
          <w:sz w:val="22"/>
          <w:szCs w:val="22"/>
        </w:rPr>
        <w:t>odes</w:t>
      </w:r>
    </w:p>
    <w:p w14:paraId="456A766B" w14:textId="77290EEA" w:rsidR="0051389C" w:rsidRPr="00CE671C" w:rsidRDefault="00B104A0" w:rsidP="003C45ED">
      <w:pPr>
        <w:spacing w:line="480" w:lineRule="auto"/>
        <w:rPr>
          <w:rFonts w:ascii="Arial" w:hAnsi="Arial" w:cs="Arial"/>
          <w:sz w:val="22"/>
          <w:szCs w:val="22"/>
        </w:rPr>
      </w:pPr>
      <w:proofErr w:type="spellStart"/>
      <w:r w:rsidRPr="0051389C">
        <w:rPr>
          <w:rFonts w:ascii="Arial" w:hAnsi="Arial" w:cs="Arial"/>
          <w:sz w:val="22"/>
          <w:szCs w:val="22"/>
        </w:rPr>
        <w:t>CytoMAP</w:t>
      </w:r>
      <w:proofErr w:type="spellEnd"/>
      <w:r w:rsidRPr="0051389C">
        <w:rPr>
          <w:rFonts w:ascii="Arial" w:hAnsi="Arial" w:cs="Arial"/>
          <w:sz w:val="22"/>
          <w:szCs w:val="22"/>
        </w:rPr>
        <w:t xml:space="preserve"> version 1.4.20 was used for </w:t>
      </w:r>
      <w:r w:rsidR="003E4C51">
        <w:rPr>
          <w:rFonts w:ascii="Arial" w:hAnsi="Arial" w:cs="Arial"/>
          <w:sz w:val="22"/>
          <w:szCs w:val="22"/>
        </w:rPr>
        <w:t xml:space="preserve">the </w:t>
      </w:r>
      <w:r w:rsidRPr="0051389C">
        <w:rPr>
          <w:rFonts w:ascii="Arial" w:hAnsi="Arial" w:cs="Arial"/>
          <w:sz w:val="22"/>
          <w:szCs w:val="22"/>
        </w:rPr>
        <w:t>analysis of spot and surface objects</w:t>
      </w:r>
      <w:r>
        <w:rPr>
          <w:rFonts w:ascii="Arial" w:hAnsi="Arial" w:cs="Arial"/>
          <w:sz w:val="22"/>
          <w:szCs w:val="22"/>
        </w:rPr>
        <w:t xml:space="preserve"> </w:t>
      </w:r>
      <w:r>
        <w:rPr>
          <w:rFonts w:ascii="Arial" w:hAnsi="Arial" w:cs="Arial"/>
          <w:sz w:val="22"/>
          <w:szCs w:val="22"/>
        </w:rPr>
        <w:fldChar w:fldCharType="begin"/>
      </w:r>
      <w:r w:rsidR="00AE340A">
        <w:rPr>
          <w:rFonts w:ascii="Arial" w:hAnsi="Arial" w:cs="Arial"/>
          <w:sz w:val="22"/>
          <w:szCs w:val="22"/>
        </w:rPr>
        <w:instrText xml:space="preserve"> ADDIN EN.CITE &lt;EndNote&gt;&lt;Cite&gt;&lt;Author&gt;Stoltzfus&lt;/Author&gt;&lt;Year&gt;2020&lt;/Year&gt;&lt;IDText&gt;CytoMAP: A Spatial Analysis Toolbox Reveals Features of Myeloid Cell Organization in Lymphoid Tissues&lt;/IDText&gt;&lt;DisplayText&gt;[33]&lt;/DisplayText&gt;&lt;record&gt;&lt;dates&gt;&lt;pub-dates&gt;&lt;date&gt;Apr&lt;/date&gt;&lt;/pub-dates&gt;&lt;year&gt;2020&lt;/year&gt;&lt;/dates&gt;&lt;keywords&gt;&lt;keyword&gt;cellular organization&lt;/keyword&gt;&lt;keyword&gt;dendritic cell positioning&lt;/keyword&gt;&lt;keyword&gt;lymphoid tissue anatomy&lt;/keyword&gt;&lt;keyword&gt;machine learning&lt;/keyword&gt;&lt;keyword&gt;quantitative image analysis&lt;/keyword&gt;&lt;keyword&gt;quantitative microscopy&lt;/keyword&gt;&lt;keyword&gt;spatial analysis&lt;/keyword&gt;&lt;keyword&gt;tissue microanatomy&lt;/keyword&gt;&lt;keyword&gt;tissue organization&lt;/keyword&gt;&lt;keyword&gt;tumor microenvironments&lt;/keyword&gt;&lt;/keywords&gt;&lt;urls&gt;&lt;related-urls&gt;&lt;url&gt;https://www.ncbi.nlm.nih.gov/pubmed/32320656&lt;/url&gt;&lt;/related-urls&gt;&lt;/urls&gt;&lt;isbn&gt;2211-1247&lt;/isbn&gt;&lt;custom2&gt;PMC7233132&lt;/custom2&gt;&lt;titles&gt;&lt;title&gt;CytoMAP: A Spatial Analysis Toolbox Reveals Features of Myeloid Cell Organization in Lymphoid Tissues&lt;/title&gt;&lt;secondary-title&gt;Cell Rep&lt;/secondary-title&gt;&lt;/titles&gt;&lt;pages&gt;107523&lt;/pages&gt;&lt;number&gt;3&lt;/number&gt;&lt;contributors&gt;&lt;authors&gt;&lt;author&gt;Stoltzfus, C. R.&lt;/author&gt;&lt;author&gt;Filipek, J.&lt;/author&gt;&lt;author&gt;Gern, B. H.&lt;/author&gt;&lt;author&gt;Olin, B. E.&lt;/author&gt;&lt;author&gt;Leal, J. M.&lt;/author&gt;&lt;author&gt;Wu, Y.&lt;/author&gt;&lt;author&gt;Lyons-Cohen, M. R.&lt;/author&gt;&lt;author&gt;Huang, J. Y.&lt;/author&gt;&lt;author&gt;Paz-Stoltzfus, C. L.&lt;/author&gt;&lt;author&gt;Plumlee, C. R.&lt;/author&gt;&lt;author&gt;Pöschinger, T.&lt;/author&gt;&lt;author&gt;Urdahl, K. B.&lt;/author&gt;&lt;author&gt;Perro, M.&lt;/author&gt;&lt;author&gt;Gerner, M. Y.&lt;/author&gt;&lt;/authors&gt;&lt;/contributors&gt;&lt;language&gt;eng&lt;/language&gt;&lt;added-date format="utc"&gt;1602529677&lt;/added-date&gt;&lt;ref-type name="Journal Article"&gt;17&lt;/ref-type&gt;&lt;rec-number&gt;644&lt;/rec-number&gt;&lt;last-updated-date format="utc"&gt;1602529677&lt;/last-updated-date&gt;&lt;accession-num&gt;32320656&lt;/accession-num&gt;&lt;electronic-resource-num&gt;10.1016/j.celrep.2020.107523&lt;/electronic-resource-num&gt;&lt;volume&gt;31&lt;/volume&gt;&lt;/record&gt;&lt;/Cite&gt;&lt;/EndNote&gt;</w:instrText>
      </w:r>
      <w:r>
        <w:rPr>
          <w:rFonts w:ascii="Arial" w:hAnsi="Arial" w:cs="Arial"/>
          <w:sz w:val="22"/>
          <w:szCs w:val="22"/>
        </w:rPr>
        <w:fldChar w:fldCharType="separate"/>
      </w:r>
      <w:r w:rsidR="00AE340A">
        <w:rPr>
          <w:rFonts w:ascii="Arial" w:hAnsi="Arial" w:cs="Arial"/>
          <w:noProof/>
          <w:sz w:val="22"/>
          <w:szCs w:val="22"/>
        </w:rPr>
        <w:t>[33]</w:t>
      </w:r>
      <w:r>
        <w:rPr>
          <w:rFonts w:ascii="Arial" w:hAnsi="Arial" w:cs="Arial"/>
          <w:sz w:val="22"/>
          <w:szCs w:val="22"/>
        </w:rPr>
        <w:fldChar w:fldCharType="end"/>
      </w:r>
      <w:r w:rsidRPr="0051389C">
        <w:rPr>
          <w:rFonts w:ascii="Arial" w:hAnsi="Arial" w:cs="Arial"/>
          <w:sz w:val="22"/>
          <w:szCs w:val="22"/>
        </w:rPr>
        <w:t xml:space="preserve">. Once </w:t>
      </w:r>
      <w:r>
        <w:rPr>
          <w:rFonts w:ascii="Arial" w:hAnsi="Arial" w:cs="Arial"/>
          <w:sz w:val="22"/>
          <w:szCs w:val="22"/>
        </w:rPr>
        <w:t>object</w:t>
      </w:r>
      <w:r w:rsidRPr="0051389C">
        <w:rPr>
          <w:rFonts w:ascii="Arial" w:hAnsi="Arial" w:cs="Arial"/>
          <w:sz w:val="22"/>
          <w:szCs w:val="22"/>
        </w:rPr>
        <w:t xml:space="preserve"> statistics were imported into </w:t>
      </w:r>
      <w:proofErr w:type="spellStart"/>
      <w:r w:rsidRPr="0051389C">
        <w:rPr>
          <w:rFonts w:ascii="Arial" w:hAnsi="Arial" w:cs="Arial"/>
          <w:sz w:val="22"/>
          <w:szCs w:val="22"/>
        </w:rPr>
        <w:t>CytoMAP</w:t>
      </w:r>
      <w:proofErr w:type="spellEnd"/>
      <w:r>
        <w:rPr>
          <w:rFonts w:ascii="Arial" w:hAnsi="Arial" w:cs="Arial"/>
          <w:sz w:val="22"/>
          <w:szCs w:val="22"/>
        </w:rPr>
        <w:t>,</w:t>
      </w:r>
      <w:r w:rsidRPr="0051389C">
        <w:rPr>
          <w:rFonts w:ascii="Arial" w:hAnsi="Arial" w:cs="Arial"/>
          <w:sz w:val="22"/>
          <w:szCs w:val="22"/>
        </w:rPr>
        <w:t xml:space="preserve"> the CD31 </w:t>
      </w:r>
      <w:r>
        <w:rPr>
          <w:rFonts w:ascii="Arial" w:hAnsi="Arial" w:cs="Arial"/>
          <w:sz w:val="22"/>
          <w:szCs w:val="22"/>
        </w:rPr>
        <w:t>s</w:t>
      </w:r>
      <w:r w:rsidRPr="0051389C">
        <w:rPr>
          <w:rFonts w:ascii="Arial" w:hAnsi="Arial" w:cs="Arial"/>
          <w:sz w:val="22"/>
          <w:szCs w:val="22"/>
        </w:rPr>
        <w:t xml:space="preserve">pots were clustered </w:t>
      </w:r>
      <w:r>
        <w:rPr>
          <w:rFonts w:ascii="Arial" w:hAnsi="Arial" w:cs="Arial"/>
          <w:sz w:val="22"/>
          <w:szCs w:val="22"/>
        </w:rPr>
        <w:t xml:space="preserve">into 4 phenotypes </w:t>
      </w:r>
      <w:r w:rsidRPr="0051389C">
        <w:rPr>
          <w:rFonts w:ascii="Arial" w:hAnsi="Arial" w:cs="Arial"/>
          <w:sz w:val="22"/>
          <w:szCs w:val="22"/>
        </w:rPr>
        <w:t xml:space="preserve">using the </w:t>
      </w:r>
      <w:r w:rsidRPr="0051389C">
        <w:rPr>
          <w:rFonts w:ascii="Arial" w:hAnsi="Arial" w:cs="Arial"/>
          <w:iCs/>
          <w:sz w:val="22"/>
          <w:szCs w:val="22"/>
        </w:rPr>
        <w:t>Cluster Cells</w:t>
      </w:r>
      <w:r w:rsidRPr="0051389C">
        <w:rPr>
          <w:rFonts w:ascii="Arial" w:hAnsi="Arial" w:cs="Arial"/>
          <w:sz w:val="22"/>
          <w:szCs w:val="22"/>
        </w:rPr>
        <w:t xml:space="preserve"> interface. The B220, </w:t>
      </w:r>
      <w:proofErr w:type="spellStart"/>
      <w:r w:rsidRPr="0051389C">
        <w:rPr>
          <w:rFonts w:ascii="Arial" w:hAnsi="Arial" w:cs="Arial"/>
          <w:sz w:val="22"/>
          <w:szCs w:val="22"/>
        </w:rPr>
        <w:t>SIRPa</w:t>
      </w:r>
      <w:proofErr w:type="spellEnd"/>
      <w:r w:rsidRPr="0051389C">
        <w:rPr>
          <w:rFonts w:ascii="Arial" w:hAnsi="Arial" w:cs="Arial"/>
          <w:sz w:val="22"/>
          <w:szCs w:val="22"/>
        </w:rPr>
        <w:t xml:space="preserve">, CD31, CD11c, CD3, Sphericity, </w:t>
      </w:r>
      <w:r>
        <w:rPr>
          <w:rFonts w:ascii="Arial" w:hAnsi="Arial" w:cs="Arial"/>
          <w:sz w:val="22"/>
          <w:szCs w:val="22"/>
        </w:rPr>
        <w:t xml:space="preserve">and </w:t>
      </w:r>
      <w:r w:rsidRPr="0051389C">
        <w:rPr>
          <w:rFonts w:ascii="Arial" w:hAnsi="Arial" w:cs="Arial"/>
          <w:sz w:val="22"/>
          <w:szCs w:val="22"/>
        </w:rPr>
        <w:t xml:space="preserve">Volume channels were </w:t>
      </w:r>
      <w:r>
        <w:rPr>
          <w:rFonts w:ascii="Arial" w:hAnsi="Arial" w:cs="Arial"/>
          <w:sz w:val="22"/>
          <w:szCs w:val="22"/>
        </w:rPr>
        <w:t>s</w:t>
      </w:r>
      <w:r w:rsidRPr="0051389C">
        <w:rPr>
          <w:rFonts w:ascii="Arial" w:hAnsi="Arial" w:cs="Arial"/>
          <w:sz w:val="22"/>
          <w:szCs w:val="22"/>
        </w:rPr>
        <w:t>tandardized and used as clustering parameters. The CD31 clusters were next split into individual cell</w:t>
      </w:r>
      <w:r>
        <w:rPr>
          <w:rFonts w:ascii="Arial" w:hAnsi="Arial" w:cs="Arial"/>
          <w:sz w:val="22"/>
          <w:szCs w:val="22"/>
        </w:rPr>
        <w:t>-</w:t>
      </w:r>
      <w:r w:rsidRPr="0051389C">
        <w:rPr>
          <w:rFonts w:ascii="Arial" w:hAnsi="Arial" w:cs="Arial"/>
          <w:sz w:val="22"/>
          <w:szCs w:val="22"/>
        </w:rPr>
        <w:t xml:space="preserve">type objects using the </w:t>
      </w:r>
      <w:r w:rsidRPr="0051389C">
        <w:rPr>
          <w:rFonts w:ascii="Arial" w:hAnsi="Arial" w:cs="Arial"/>
          <w:iCs/>
          <w:sz w:val="22"/>
          <w:szCs w:val="22"/>
        </w:rPr>
        <w:t>Annotate Clusters</w:t>
      </w:r>
      <w:r w:rsidRPr="0051389C">
        <w:rPr>
          <w:rFonts w:ascii="Arial" w:hAnsi="Arial" w:cs="Arial"/>
          <w:sz w:val="22"/>
          <w:szCs w:val="22"/>
        </w:rPr>
        <w:t xml:space="preserve"> interface. </w:t>
      </w:r>
      <w:r>
        <w:rPr>
          <w:rFonts w:ascii="Arial" w:hAnsi="Arial" w:cs="Arial"/>
          <w:sz w:val="22"/>
          <w:szCs w:val="22"/>
        </w:rPr>
        <w:t xml:space="preserve">The </w:t>
      </w:r>
      <w:r w:rsidRPr="0051389C">
        <w:rPr>
          <w:rFonts w:ascii="Arial" w:hAnsi="Arial" w:cs="Arial"/>
          <w:sz w:val="22"/>
          <w:szCs w:val="22"/>
        </w:rPr>
        <w:t xml:space="preserve">Region </w:t>
      </w:r>
      <w:r w:rsidR="003E4C51">
        <w:rPr>
          <w:rFonts w:ascii="Arial" w:hAnsi="Arial" w:cs="Arial"/>
          <w:sz w:val="22"/>
          <w:szCs w:val="22"/>
        </w:rPr>
        <w:t>S</w:t>
      </w:r>
      <w:r w:rsidRPr="0051389C">
        <w:rPr>
          <w:rFonts w:ascii="Arial" w:hAnsi="Arial" w:cs="Arial"/>
          <w:sz w:val="22"/>
          <w:szCs w:val="22"/>
        </w:rPr>
        <w:t xml:space="preserve">tatistics </w:t>
      </w:r>
      <w:r>
        <w:rPr>
          <w:rFonts w:ascii="Arial" w:hAnsi="Arial" w:cs="Arial"/>
          <w:sz w:val="22"/>
          <w:szCs w:val="22"/>
        </w:rPr>
        <w:t xml:space="preserve">interface was used to </w:t>
      </w:r>
      <w:r w:rsidRPr="0051389C">
        <w:rPr>
          <w:rFonts w:ascii="Arial" w:hAnsi="Arial" w:cs="Arial"/>
          <w:sz w:val="22"/>
          <w:szCs w:val="22"/>
        </w:rPr>
        <w:t>plot the fold change of</w:t>
      </w:r>
      <w:r>
        <w:rPr>
          <w:rFonts w:ascii="Arial" w:hAnsi="Arial" w:cs="Arial"/>
          <w:sz w:val="22"/>
          <w:szCs w:val="22"/>
        </w:rPr>
        <w:t xml:space="preserve"> the</w:t>
      </w:r>
      <w:r w:rsidRPr="0051389C">
        <w:rPr>
          <w:rFonts w:ascii="Arial" w:hAnsi="Arial" w:cs="Arial"/>
          <w:sz w:val="22"/>
          <w:szCs w:val="22"/>
        </w:rPr>
        <w:t xml:space="preserve"> MFI for each </w:t>
      </w:r>
      <w:r>
        <w:rPr>
          <w:rFonts w:ascii="Arial" w:hAnsi="Arial" w:cs="Arial"/>
          <w:sz w:val="22"/>
          <w:szCs w:val="22"/>
        </w:rPr>
        <w:t>CD31 phenotype</w:t>
      </w:r>
      <w:r w:rsidRPr="0051389C">
        <w:rPr>
          <w:rFonts w:ascii="Arial" w:hAnsi="Arial" w:cs="Arial"/>
          <w:sz w:val="22"/>
          <w:szCs w:val="22"/>
        </w:rPr>
        <w:t>.</w:t>
      </w:r>
      <w:r>
        <w:rPr>
          <w:rFonts w:ascii="Arial" w:hAnsi="Arial" w:cs="Arial"/>
          <w:sz w:val="22"/>
          <w:szCs w:val="22"/>
        </w:rPr>
        <w:t xml:space="preserve"> </w:t>
      </w:r>
      <w:r w:rsidRPr="0051389C">
        <w:rPr>
          <w:rFonts w:ascii="Arial" w:hAnsi="Arial" w:cs="Arial"/>
          <w:sz w:val="22"/>
          <w:szCs w:val="22"/>
        </w:rPr>
        <w:t xml:space="preserve">Finally, </w:t>
      </w:r>
      <w:r>
        <w:rPr>
          <w:rFonts w:ascii="Arial" w:hAnsi="Arial" w:cs="Arial"/>
          <w:sz w:val="22"/>
          <w:szCs w:val="22"/>
        </w:rPr>
        <w:t xml:space="preserve">phenotypes </w:t>
      </w:r>
      <w:r w:rsidRPr="0051389C">
        <w:rPr>
          <w:rFonts w:ascii="Arial" w:hAnsi="Arial" w:cs="Arial"/>
          <w:sz w:val="22"/>
          <w:szCs w:val="22"/>
        </w:rPr>
        <w:t xml:space="preserve">and cell densities were visualized using the </w:t>
      </w:r>
      <w:r w:rsidRPr="0051389C">
        <w:rPr>
          <w:rFonts w:ascii="Arial" w:hAnsi="Arial" w:cs="Arial"/>
          <w:iCs/>
          <w:sz w:val="22"/>
          <w:szCs w:val="22"/>
        </w:rPr>
        <w:t>New Figure interface</w:t>
      </w:r>
      <w:r w:rsidRPr="0051389C">
        <w:rPr>
          <w:rFonts w:ascii="Arial" w:hAnsi="Arial" w:cs="Arial"/>
          <w:i/>
          <w:sz w:val="22"/>
          <w:szCs w:val="22"/>
        </w:rPr>
        <w:t>.</w:t>
      </w:r>
      <w:r w:rsidRPr="0051389C">
        <w:rPr>
          <w:rFonts w:ascii="Arial" w:hAnsi="Arial" w:cs="Arial"/>
          <w:sz w:val="22"/>
          <w:szCs w:val="22"/>
        </w:rPr>
        <w:t xml:space="preserve"> The positions of the </w:t>
      </w:r>
      <w:r>
        <w:rPr>
          <w:rFonts w:ascii="Arial" w:hAnsi="Arial" w:cs="Arial"/>
          <w:sz w:val="22"/>
          <w:szCs w:val="22"/>
        </w:rPr>
        <w:t>spots</w:t>
      </w:r>
      <w:r w:rsidRPr="0051389C">
        <w:rPr>
          <w:rFonts w:ascii="Arial" w:hAnsi="Arial" w:cs="Arial"/>
          <w:sz w:val="22"/>
          <w:szCs w:val="22"/>
        </w:rPr>
        <w:t xml:space="preserve"> were visualized both </w:t>
      </w:r>
      <w:r>
        <w:rPr>
          <w:rFonts w:ascii="Arial" w:hAnsi="Arial" w:cs="Arial"/>
          <w:sz w:val="22"/>
          <w:szCs w:val="22"/>
        </w:rPr>
        <w:t xml:space="preserve">in </w:t>
      </w:r>
      <w:r w:rsidRPr="0051389C">
        <w:rPr>
          <w:rFonts w:ascii="Arial" w:hAnsi="Arial" w:cs="Arial"/>
          <w:sz w:val="22"/>
          <w:szCs w:val="22"/>
        </w:rPr>
        <w:t>3D and</w:t>
      </w:r>
      <w:r>
        <w:rPr>
          <w:rFonts w:ascii="Arial" w:hAnsi="Arial" w:cs="Arial"/>
          <w:sz w:val="22"/>
          <w:szCs w:val="22"/>
        </w:rPr>
        <w:t xml:space="preserve"> as</w:t>
      </w:r>
      <w:r w:rsidRPr="0051389C">
        <w:rPr>
          <w:rFonts w:ascii="Arial" w:hAnsi="Arial" w:cs="Arial"/>
          <w:sz w:val="22"/>
          <w:szCs w:val="22"/>
        </w:rPr>
        <w:t xml:space="preserve"> 100</w:t>
      </w:r>
      <w:r>
        <w:rPr>
          <w:rFonts w:ascii="Arial" w:hAnsi="Arial" w:cs="Arial"/>
          <w:sz w:val="22"/>
          <w:szCs w:val="22"/>
        </w:rPr>
        <w:t>-</w:t>
      </w:r>
      <w:r w:rsidRPr="00970A64">
        <w:rPr>
          <w:rFonts w:ascii="Arial" w:hAnsi="Arial" w:cs="Arial"/>
          <w:bCs/>
          <w:sz w:val="22"/>
          <w:szCs w:val="22"/>
        </w:rPr>
        <w:sym w:font="Symbol" w:char="F06D"/>
      </w:r>
      <w:r w:rsidRPr="0051389C">
        <w:rPr>
          <w:rFonts w:ascii="Arial" w:hAnsi="Arial" w:cs="Arial"/>
          <w:sz w:val="22"/>
          <w:szCs w:val="22"/>
        </w:rPr>
        <w:t xml:space="preserve">m stacks </w:t>
      </w:r>
      <w:r>
        <w:rPr>
          <w:rFonts w:ascii="Arial" w:hAnsi="Arial" w:cs="Arial"/>
          <w:sz w:val="22"/>
          <w:szCs w:val="22"/>
        </w:rPr>
        <w:t xml:space="preserve">in </w:t>
      </w:r>
      <w:r w:rsidRPr="0051389C">
        <w:rPr>
          <w:rFonts w:ascii="Arial" w:hAnsi="Arial" w:cs="Arial"/>
          <w:sz w:val="22"/>
          <w:szCs w:val="22"/>
        </w:rPr>
        <w:t xml:space="preserve">2D along the </w:t>
      </w:r>
      <w:r w:rsidRPr="00C7483E">
        <w:rPr>
          <w:rFonts w:ascii="Arial" w:hAnsi="Arial" w:cs="Arial"/>
          <w:i/>
          <w:iCs/>
          <w:sz w:val="22"/>
          <w:szCs w:val="22"/>
        </w:rPr>
        <w:t>z</w:t>
      </w:r>
      <w:r w:rsidRPr="0051389C">
        <w:rPr>
          <w:rFonts w:ascii="Arial" w:hAnsi="Arial" w:cs="Arial"/>
          <w:sz w:val="22"/>
          <w:szCs w:val="22"/>
        </w:rPr>
        <w:t xml:space="preserve"> axis.</w:t>
      </w:r>
    </w:p>
    <w:p w14:paraId="125E55AA" w14:textId="2800E547" w:rsidR="004C7BB3" w:rsidRPr="003C45ED" w:rsidRDefault="003C45ED" w:rsidP="00755912">
      <w:pPr>
        <w:rPr>
          <w:rFonts w:ascii="Arial" w:hAnsi="Arial" w:cs="Arial"/>
        </w:rPr>
      </w:pPr>
      <w:r>
        <w:rPr>
          <w:rFonts w:ascii="Arial" w:hAnsi="Arial" w:cs="Arial"/>
        </w:rPr>
        <w:br w:type="page"/>
      </w:r>
    </w:p>
    <w:tbl>
      <w:tblPr>
        <w:tblW w:w="11448" w:type="dxa"/>
        <w:jc w:val="center"/>
        <w:tblCellMar>
          <w:left w:w="0" w:type="dxa"/>
          <w:right w:w="0" w:type="dxa"/>
        </w:tblCellMar>
        <w:tblLook w:val="0420" w:firstRow="1" w:lastRow="0" w:firstColumn="0" w:lastColumn="0" w:noHBand="0" w:noVBand="1"/>
      </w:tblPr>
      <w:tblGrid>
        <w:gridCol w:w="1008"/>
        <w:gridCol w:w="1152"/>
        <w:gridCol w:w="1440"/>
        <w:gridCol w:w="1224"/>
        <w:gridCol w:w="1152"/>
        <w:gridCol w:w="1224"/>
        <w:gridCol w:w="1152"/>
        <w:gridCol w:w="1224"/>
        <w:gridCol w:w="1872"/>
      </w:tblGrid>
      <w:tr w:rsidR="00BD386B" w:rsidRPr="00101BB4" w14:paraId="32425FE6" w14:textId="77777777" w:rsidTr="00820E5D">
        <w:trPr>
          <w:trHeight w:val="288"/>
          <w:jc w:val="center"/>
        </w:trPr>
        <w:tc>
          <w:tcPr>
            <w:tcW w:w="1008" w:type="dxa"/>
            <w:tcBorders>
              <w:top w:val="nil"/>
              <w:left w:val="nil"/>
              <w:bottom w:val="single" w:sz="8" w:space="0" w:color="FFFFFF" w:themeColor="background1"/>
              <w:right w:val="single" w:sz="8" w:space="0" w:color="FFFFFF" w:themeColor="background1"/>
            </w:tcBorders>
            <w:shd w:val="clear" w:color="auto" w:fill="E1E0D6"/>
            <w:tcMar>
              <w:top w:w="72" w:type="dxa"/>
              <w:left w:w="144" w:type="dxa"/>
              <w:bottom w:w="72" w:type="dxa"/>
              <w:right w:w="144" w:type="dxa"/>
            </w:tcMar>
            <w:vAlign w:val="center"/>
            <w:hideMark/>
          </w:tcPr>
          <w:p w14:paraId="578A53D1" w14:textId="77777777" w:rsidR="00510D33" w:rsidRPr="00101BB4" w:rsidRDefault="00510D33" w:rsidP="0048552C">
            <w:pPr>
              <w:jc w:val="center"/>
              <w:rPr>
                <w:rFonts w:ascii="Arial" w:hAnsi="Arial" w:cs="Arial"/>
                <w:sz w:val="12"/>
                <w:szCs w:val="12"/>
              </w:rPr>
            </w:pPr>
            <w:r w:rsidRPr="00101BB4">
              <w:rPr>
                <w:rFonts w:ascii="Arial" w:hAnsi="Arial" w:cs="Arial"/>
                <w:b/>
                <w:bCs/>
                <w:sz w:val="12"/>
                <w:szCs w:val="12"/>
              </w:rPr>
              <w:lastRenderedPageBreak/>
              <w:t>System</w:t>
            </w:r>
          </w:p>
        </w:tc>
        <w:tc>
          <w:tcPr>
            <w:tcW w:w="1152" w:type="dxa"/>
            <w:tcBorders>
              <w:top w:val="nil"/>
              <w:left w:val="single" w:sz="8" w:space="0" w:color="FFFFFF" w:themeColor="background1"/>
              <w:bottom w:val="single" w:sz="8" w:space="0" w:color="FFFFFF" w:themeColor="background1"/>
            </w:tcBorders>
            <w:shd w:val="clear" w:color="auto" w:fill="E1E0D6"/>
            <w:tcMar>
              <w:top w:w="72" w:type="dxa"/>
              <w:left w:w="144" w:type="dxa"/>
              <w:bottom w:w="72" w:type="dxa"/>
              <w:right w:w="144" w:type="dxa"/>
            </w:tcMar>
            <w:vAlign w:val="center"/>
            <w:hideMark/>
          </w:tcPr>
          <w:p w14:paraId="70BE504A" w14:textId="77777777" w:rsidR="00510D33" w:rsidRPr="00101BB4" w:rsidRDefault="00510D33" w:rsidP="0048552C">
            <w:pPr>
              <w:jc w:val="center"/>
              <w:rPr>
                <w:rFonts w:ascii="Arial" w:hAnsi="Arial" w:cs="Arial"/>
                <w:sz w:val="12"/>
                <w:szCs w:val="12"/>
              </w:rPr>
            </w:pPr>
            <w:r w:rsidRPr="00101BB4">
              <w:rPr>
                <w:rFonts w:ascii="Arial" w:hAnsi="Arial" w:cs="Arial"/>
                <w:b/>
                <w:bCs/>
                <w:sz w:val="12"/>
                <w:szCs w:val="12"/>
              </w:rPr>
              <w:t>Hybrid OTLS</w:t>
            </w:r>
          </w:p>
        </w:tc>
        <w:tc>
          <w:tcPr>
            <w:tcW w:w="1440" w:type="dxa"/>
            <w:tcBorders>
              <w:top w:val="nil"/>
              <w:bottom w:val="single" w:sz="8" w:space="0" w:color="FFFFFF" w:themeColor="background1"/>
            </w:tcBorders>
            <w:shd w:val="clear" w:color="auto" w:fill="E1E0D6"/>
            <w:tcMar>
              <w:top w:w="72" w:type="dxa"/>
              <w:left w:w="144" w:type="dxa"/>
              <w:bottom w:w="72" w:type="dxa"/>
              <w:right w:w="144" w:type="dxa"/>
            </w:tcMar>
            <w:vAlign w:val="center"/>
            <w:hideMark/>
          </w:tcPr>
          <w:p w14:paraId="501B1F24" w14:textId="0B8B1CD6" w:rsidR="00510D33" w:rsidRPr="00101BB4" w:rsidRDefault="00EE5D74" w:rsidP="0048552C">
            <w:pPr>
              <w:jc w:val="center"/>
              <w:rPr>
                <w:rFonts w:ascii="Arial" w:hAnsi="Arial" w:cs="Arial"/>
                <w:sz w:val="12"/>
                <w:szCs w:val="12"/>
              </w:rPr>
            </w:pPr>
            <w:r>
              <w:rPr>
                <w:rFonts w:ascii="Arial" w:hAnsi="Arial" w:cs="Arial"/>
                <w:b/>
                <w:bCs/>
                <w:sz w:val="12"/>
                <w:szCs w:val="12"/>
              </w:rPr>
              <w:t>Blaze</w:t>
            </w:r>
          </w:p>
          <w:p w14:paraId="3B869673" w14:textId="45144907" w:rsidR="00510D33" w:rsidRPr="00101BB4" w:rsidRDefault="00510D33" w:rsidP="0048552C">
            <w:pPr>
              <w:jc w:val="center"/>
              <w:rPr>
                <w:rFonts w:ascii="Arial" w:hAnsi="Arial" w:cs="Arial"/>
                <w:sz w:val="12"/>
                <w:szCs w:val="12"/>
              </w:rPr>
            </w:pPr>
            <w:r w:rsidRPr="00101BB4">
              <w:rPr>
                <w:rFonts w:ascii="Arial" w:hAnsi="Arial" w:cs="Arial"/>
                <w:b/>
                <w:bCs/>
                <w:sz w:val="12"/>
                <w:szCs w:val="12"/>
              </w:rPr>
              <w:t>(</w:t>
            </w:r>
            <w:proofErr w:type="spellStart"/>
            <w:r w:rsidR="001B237B">
              <w:rPr>
                <w:rFonts w:ascii="Arial" w:hAnsi="Arial" w:cs="Arial"/>
                <w:b/>
                <w:bCs/>
                <w:sz w:val="12"/>
                <w:szCs w:val="12"/>
              </w:rPr>
              <w:t>Miltenyi</w:t>
            </w:r>
            <w:proofErr w:type="spellEnd"/>
            <w:r w:rsidRPr="00101BB4">
              <w:rPr>
                <w:rFonts w:ascii="Arial" w:hAnsi="Arial" w:cs="Arial"/>
                <w:b/>
                <w:bCs/>
                <w:sz w:val="12"/>
                <w:szCs w:val="12"/>
              </w:rPr>
              <w:t xml:space="preserve"> </w:t>
            </w:r>
            <w:proofErr w:type="spellStart"/>
            <w:r w:rsidRPr="00101BB4">
              <w:rPr>
                <w:rFonts w:ascii="Arial" w:hAnsi="Arial" w:cs="Arial"/>
                <w:b/>
                <w:bCs/>
                <w:sz w:val="12"/>
                <w:szCs w:val="12"/>
              </w:rPr>
              <w:t>Biotec</w:t>
            </w:r>
            <w:proofErr w:type="spellEnd"/>
            <w:r w:rsidRPr="00101BB4">
              <w:rPr>
                <w:rFonts w:ascii="Arial" w:hAnsi="Arial" w:cs="Arial"/>
                <w:b/>
                <w:bCs/>
                <w:sz w:val="12"/>
                <w:szCs w:val="12"/>
              </w:rPr>
              <w:t>)</w:t>
            </w:r>
          </w:p>
        </w:tc>
        <w:tc>
          <w:tcPr>
            <w:tcW w:w="1224" w:type="dxa"/>
            <w:tcBorders>
              <w:top w:val="nil"/>
              <w:bottom w:val="single" w:sz="8" w:space="0" w:color="FFFFFF" w:themeColor="background1"/>
            </w:tcBorders>
            <w:shd w:val="clear" w:color="auto" w:fill="E1E0D6"/>
            <w:tcMar>
              <w:top w:w="72" w:type="dxa"/>
              <w:left w:w="144" w:type="dxa"/>
              <w:bottom w:w="72" w:type="dxa"/>
              <w:right w:w="144" w:type="dxa"/>
            </w:tcMar>
            <w:vAlign w:val="center"/>
            <w:hideMark/>
          </w:tcPr>
          <w:p w14:paraId="3546829C" w14:textId="77777777" w:rsidR="00510D33" w:rsidRPr="00101BB4" w:rsidRDefault="00510D33" w:rsidP="0048552C">
            <w:pPr>
              <w:jc w:val="center"/>
              <w:rPr>
                <w:rFonts w:ascii="Arial" w:hAnsi="Arial" w:cs="Arial"/>
                <w:sz w:val="12"/>
                <w:szCs w:val="12"/>
              </w:rPr>
            </w:pPr>
            <w:proofErr w:type="spellStart"/>
            <w:r w:rsidRPr="00101BB4">
              <w:rPr>
                <w:rFonts w:ascii="Arial" w:hAnsi="Arial" w:cs="Arial"/>
                <w:b/>
                <w:bCs/>
                <w:sz w:val="12"/>
                <w:szCs w:val="12"/>
              </w:rPr>
              <w:t>SmartSPIM</w:t>
            </w:r>
            <w:proofErr w:type="spellEnd"/>
          </w:p>
          <w:p w14:paraId="6D0D636D" w14:textId="77777777" w:rsidR="00510D33" w:rsidRPr="00101BB4" w:rsidRDefault="00510D33" w:rsidP="0048552C">
            <w:pPr>
              <w:jc w:val="center"/>
              <w:rPr>
                <w:rFonts w:ascii="Arial" w:hAnsi="Arial" w:cs="Arial"/>
                <w:sz w:val="12"/>
                <w:szCs w:val="12"/>
              </w:rPr>
            </w:pPr>
            <w:r w:rsidRPr="00101BB4">
              <w:rPr>
                <w:rFonts w:ascii="Arial" w:hAnsi="Arial" w:cs="Arial"/>
                <w:b/>
                <w:bCs/>
                <w:sz w:val="12"/>
                <w:szCs w:val="12"/>
              </w:rPr>
              <w:t>(</w:t>
            </w:r>
            <w:proofErr w:type="spellStart"/>
            <w:r w:rsidRPr="00101BB4">
              <w:rPr>
                <w:rFonts w:ascii="Arial" w:hAnsi="Arial" w:cs="Arial"/>
                <w:b/>
                <w:bCs/>
                <w:sz w:val="12"/>
                <w:szCs w:val="12"/>
              </w:rPr>
              <w:t>Lifecanvas</w:t>
            </w:r>
            <w:proofErr w:type="spellEnd"/>
            <w:r w:rsidRPr="00101BB4">
              <w:rPr>
                <w:rFonts w:ascii="Arial" w:hAnsi="Arial" w:cs="Arial"/>
                <w:b/>
                <w:bCs/>
                <w:sz w:val="12"/>
                <w:szCs w:val="12"/>
              </w:rPr>
              <w:t>)</w:t>
            </w:r>
          </w:p>
        </w:tc>
        <w:tc>
          <w:tcPr>
            <w:tcW w:w="1152" w:type="dxa"/>
            <w:tcBorders>
              <w:top w:val="nil"/>
              <w:bottom w:val="single" w:sz="8" w:space="0" w:color="FFFFFF" w:themeColor="background1"/>
            </w:tcBorders>
            <w:shd w:val="clear" w:color="auto" w:fill="E1E0D6"/>
            <w:tcMar>
              <w:top w:w="72" w:type="dxa"/>
              <w:left w:w="144" w:type="dxa"/>
              <w:bottom w:w="72" w:type="dxa"/>
              <w:right w:w="144" w:type="dxa"/>
            </w:tcMar>
            <w:vAlign w:val="center"/>
            <w:hideMark/>
          </w:tcPr>
          <w:p w14:paraId="35AC34C0" w14:textId="77777777" w:rsidR="00510D33" w:rsidRPr="00101BB4" w:rsidRDefault="00510D33" w:rsidP="0048552C">
            <w:pPr>
              <w:jc w:val="center"/>
              <w:rPr>
                <w:rFonts w:ascii="Arial" w:hAnsi="Arial" w:cs="Arial"/>
                <w:sz w:val="12"/>
                <w:szCs w:val="12"/>
              </w:rPr>
            </w:pPr>
            <w:r w:rsidRPr="00101BB4">
              <w:rPr>
                <w:rFonts w:ascii="Arial" w:hAnsi="Arial" w:cs="Arial"/>
                <w:b/>
                <w:bCs/>
                <w:sz w:val="12"/>
                <w:szCs w:val="12"/>
              </w:rPr>
              <w:t>Alpha3</w:t>
            </w:r>
          </w:p>
          <w:p w14:paraId="2A706FCF" w14:textId="77777777" w:rsidR="00510D33" w:rsidRPr="00101BB4" w:rsidRDefault="00510D33" w:rsidP="0048552C">
            <w:pPr>
              <w:jc w:val="center"/>
              <w:rPr>
                <w:rFonts w:ascii="Arial" w:hAnsi="Arial" w:cs="Arial"/>
                <w:sz w:val="12"/>
                <w:szCs w:val="12"/>
              </w:rPr>
            </w:pPr>
            <w:r w:rsidRPr="00101BB4">
              <w:rPr>
                <w:rFonts w:ascii="Arial" w:hAnsi="Arial" w:cs="Arial"/>
                <w:b/>
                <w:bCs/>
                <w:sz w:val="12"/>
                <w:szCs w:val="12"/>
              </w:rPr>
              <w:t>(</w:t>
            </w:r>
            <w:proofErr w:type="spellStart"/>
            <w:r w:rsidRPr="00101BB4">
              <w:rPr>
                <w:rFonts w:ascii="Arial" w:hAnsi="Arial" w:cs="Arial"/>
                <w:b/>
                <w:bCs/>
                <w:sz w:val="12"/>
                <w:szCs w:val="12"/>
              </w:rPr>
              <w:t>PhaseView</w:t>
            </w:r>
            <w:proofErr w:type="spellEnd"/>
            <w:r w:rsidRPr="00101BB4">
              <w:rPr>
                <w:rFonts w:ascii="Arial" w:hAnsi="Arial" w:cs="Arial"/>
                <w:b/>
                <w:bCs/>
                <w:sz w:val="12"/>
                <w:szCs w:val="12"/>
              </w:rPr>
              <w:t>)</w:t>
            </w:r>
          </w:p>
        </w:tc>
        <w:tc>
          <w:tcPr>
            <w:tcW w:w="1224" w:type="dxa"/>
            <w:tcBorders>
              <w:top w:val="nil"/>
              <w:bottom w:val="single" w:sz="8" w:space="0" w:color="FFFFFF" w:themeColor="background1"/>
            </w:tcBorders>
            <w:shd w:val="clear" w:color="auto" w:fill="E1E0D6"/>
            <w:tcMar>
              <w:top w:w="72" w:type="dxa"/>
              <w:left w:w="144" w:type="dxa"/>
              <w:bottom w:w="72" w:type="dxa"/>
              <w:right w:w="144" w:type="dxa"/>
            </w:tcMar>
            <w:vAlign w:val="center"/>
            <w:hideMark/>
          </w:tcPr>
          <w:p w14:paraId="367E2BAC" w14:textId="77777777" w:rsidR="00510D33" w:rsidRPr="00101BB4" w:rsidRDefault="00510D33" w:rsidP="0048552C">
            <w:pPr>
              <w:jc w:val="center"/>
              <w:rPr>
                <w:rFonts w:ascii="Arial" w:hAnsi="Arial" w:cs="Arial"/>
                <w:sz w:val="12"/>
                <w:szCs w:val="12"/>
              </w:rPr>
            </w:pPr>
            <w:proofErr w:type="spellStart"/>
            <w:r w:rsidRPr="00101BB4">
              <w:rPr>
                <w:rFonts w:ascii="Arial" w:hAnsi="Arial" w:cs="Arial"/>
                <w:b/>
                <w:bCs/>
                <w:sz w:val="12"/>
                <w:szCs w:val="12"/>
              </w:rPr>
              <w:t>ct-dSPIM</w:t>
            </w:r>
            <w:proofErr w:type="spellEnd"/>
          </w:p>
          <w:p w14:paraId="215E264D" w14:textId="77777777" w:rsidR="00510D33" w:rsidRPr="00101BB4" w:rsidRDefault="00510D33" w:rsidP="0048552C">
            <w:pPr>
              <w:jc w:val="center"/>
              <w:rPr>
                <w:rFonts w:ascii="Arial" w:hAnsi="Arial" w:cs="Arial"/>
                <w:sz w:val="12"/>
                <w:szCs w:val="12"/>
              </w:rPr>
            </w:pPr>
            <w:r w:rsidRPr="00101BB4">
              <w:rPr>
                <w:rFonts w:ascii="Arial" w:hAnsi="Arial" w:cs="Arial"/>
                <w:b/>
                <w:bCs/>
                <w:sz w:val="12"/>
                <w:szCs w:val="12"/>
              </w:rPr>
              <w:t>(ASI)</w:t>
            </w:r>
          </w:p>
        </w:tc>
        <w:tc>
          <w:tcPr>
            <w:tcW w:w="1152" w:type="dxa"/>
            <w:tcBorders>
              <w:top w:val="nil"/>
              <w:bottom w:val="single" w:sz="8" w:space="0" w:color="FFFFFF" w:themeColor="background1"/>
            </w:tcBorders>
            <w:shd w:val="clear" w:color="auto" w:fill="E1E0D6"/>
            <w:tcMar>
              <w:top w:w="72" w:type="dxa"/>
              <w:left w:w="144" w:type="dxa"/>
              <w:bottom w:w="72" w:type="dxa"/>
              <w:right w:w="144" w:type="dxa"/>
            </w:tcMar>
            <w:vAlign w:val="center"/>
            <w:hideMark/>
          </w:tcPr>
          <w:p w14:paraId="33F01005" w14:textId="77777777" w:rsidR="00510D33" w:rsidRPr="00101BB4" w:rsidRDefault="00510D33" w:rsidP="0048552C">
            <w:pPr>
              <w:jc w:val="center"/>
              <w:rPr>
                <w:rFonts w:ascii="Arial" w:hAnsi="Arial" w:cs="Arial"/>
                <w:sz w:val="12"/>
                <w:szCs w:val="12"/>
              </w:rPr>
            </w:pPr>
            <w:r w:rsidRPr="00101BB4">
              <w:rPr>
                <w:rFonts w:ascii="Arial" w:hAnsi="Arial" w:cs="Arial"/>
                <w:b/>
                <w:bCs/>
                <w:sz w:val="12"/>
                <w:szCs w:val="12"/>
              </w:rPr>
              <w:t>CTLS</w:t>
            </w:r>
          </w:p>
          <w:p w14:paraId="1BA36490" w14:textId="77777777" w:rsidR="00510D33" w:rsidRPr="00101BB4" w:rsidRDefault="00510D33" w:rsidP="0048552C">
            <w:pPr>
              <w:jc w:val="center"/>
              <w:rPr>
                <w:rFonts w:ascii="Arial" w:hAnsi="Arial" w:cs="Arial"/>
                <w:sz w:val="12"/>
                <w:szCs w:val="12"/>
              </w:rPr>
            </w:pPr>
            <w:r w:rsidRPr="00101BB4">
              <w:rPr>
                <w:rFonts w:ascii="Arial" w:hAnsi="Arial" w:cs="Arial"/>
                <w:b/>
                <w:bCs/>
                <w:sz w:val="12"/>
                <w:szCs w:val="12"/>
              </w:rPr>
              <w:t>(3I)</w:t>
            </w:r>
          </w:p>
        </w:tc>
        <w:tc>
          <w:tcPr>
            <w:tcW w:w="1224" w:type="dxa"/>
            <w:tcBorders>
              <w:top w:val="nil"/>
              <w:bottom w:val="single" w:sz="8" w:space="0" w:color="FFFFFF" w:themeColor="background1"/>
            </w:tcBorders>
            <w:shd w:val="clear" w:color="auto" w:fill="E1E0D6"/>
            <w:tcMar>
              <w:top w:w="72" w:type="dxa"/>
              <w:left w:w="144" w:type="dxa"/>
              <w:bottom w:w="72" w:type="dxa"/>
              <w:right w:w="144" w:type="dxa"/>
            </w:tcMar>
            <w:vAlign w:val="center"/>
            <w:hideMark/>
          </w:tcPr>
          <w:p w14:paraId="6655AC7F" w14:textId="77777777" w:rsidR="00510D33" w:rsidRPr="00101BB4" w:rsidRDefault="00510D33" w:rsidP="0048552C">
            <w:pPr>
              <w:jc w:val="center"/>
              <w:rPr>
                <w:rFonts w:ascii="Arial" w:hAnsi="Arial" w:cs="Arial"/>
                <w:sz w:val="12"/>
                <w:szCs w:val="12"/>
              </w:rPr>
            </w:pPr>
            <w:proofErr w:type="spellStart"/>
            <w:r w:rsidRPr="00101BB4">
              <w:rPr>
                <w:rFonts w:ascii="Arial" w:hAnsi="Arial" w:cs="Arial"/>
                <w:b/>
                <w:bCs/>
                <w:sz w:val="12"/>
                <w:szCs w:val="12"/>
              </w:rPr>
              <w:t>MuVi</w:t>
            </w:r>
            <w:proofErr w:type="spellEnd"/>
            <w:r w:rsidRPr="00101BB4">
              <w:rPr>
                <w:rFonts w:ascii="Arial" w:hAnsi="Arial" w:cs="Arial"/>
                <w:b/>
                <w:bCs/>
                <w:sz w:val="12"/>
                <w:szCs w:val="12"/>
              </w:rPr>
              <w:t xml:space="preserve"> SPIM CS</w:t>
            </w:r>
          </w:p>
          <w:p w14:paraId="7FC76936" w14:textId="77777777" w:rsidR="00510D33" w:rsidRPr="00101BB4" w:rsidRDefault="00510D33" w:rsidP="0048552C">
            <w:pPr>
              <w:jc w:val="center"/>
              <w:rPr>
                <w:rFonts w:ascii="Arial" w:hAnsi="Arial" w:cs="Arial"/>
                <w:sz w:val="12"/>
                <w:szCs w:val="12"/>
              </w:rPr>
            </w:pPr>
            <w:r w:rsidRPr="00101BB4">
              <w:rPr>
                <w:rFonts w:ascii="Arial" w:hAnsi="Arial" w:cs="Arial"/>
                <w:b/>
                <w:bCs/>
                <w:sz w:val="12"/>
                <w:szCs w:val="12"/>
              </w:rPr>
              <w:t>(</w:t>
            </w:r>
            <w:proofErr w:type="spellStart"/>
            <w:r w:rsidRPr="00101BB4">
              <w:rPr>
                <w:rFonts w:ascii="Arial" w:hAnsi="Arial" w:cs="Arial"/>
                <w:b/>
                <w:bCs/>
                <w:sz w:val="12"/>
                <w:szCs w:val="12"/>
              </w:rPr>
              <w:t>Luxendo</w:t>
            </w:r>
            <w:proofErr w:type="spellEnd"/>
            <w:r w:rsidRPr="00101BB4">
              <w:rPr>
                <w:rFonts w:ascii="Arial" w:hAnsi="Arial" w:cs="Arial"/>
                <w:b/>
                <w:bCs/>
                <w:sz w:val="12"/>
                <w:szCs w:val="12"/>
              </w:rPr>
              <w:t>)</w:t>
            </w:r>
          </w:p>
        </w:tc>
        <w:tc>
          <w:tcPr>
            <w:tcW w:w="1872" w:type="dxa"/>
            <w:tcBorders>
              <w:top w:val="nil"/>
              <w:bottom w:val="single" w:sz="8" w:space="0" w:color="FFFFFF" w:themeColor="background1"/>
              <w:right w:val="nil"/>
            </w:tcBorders>
            <w:shd w:val="clear" w:color="auto" w:fill="E1E0D6"/>
            <w:tcMar>
              <w:top w:w="72" w:type="dxa"/>
              <w:left w:w="144" w:type="dxa"/>
              <w:bottom w:w="72" w:type="dxa"/>
              <w:right w:w="144" w:type="dxa"/>
            </w:tcMar>
            <w:vAlign w:val="center"/>
            <w:hideMark/>
          </w:tcPr>
          <w:p w14:paraId="201C3E18" w14:textId="77777777" w:rsidR="00510D33" w:rsidRPr="00101BB4" w:rsidRDefault="00510D33" w:rsidP="0048552C">
            <w:pPr>
              <w:jc w:val="center"/>
              <w:rPr>
                <w:rFonts w:ascii="Arial" w:hAnsi="Arial" w:cs="Arial"/>
                <w:sz w:val="12"/>
                <w:szCs w:val="12"/>
              </w:rPr>
            </w:pPr>
            <w:proofErr w:type="spellStart"/>
            <w:r w:rsidRPr="00101BB4">
              <w:rPr>
                <w:rFonts w:ascii="Arial" w:hAnsi="Arial" w:cs="Arial"/>
                <w:b/>
                <w:bCs/>
                <w:sz w:val="12"/>
                <w:szCs w:val="12"/>
              </w:rPr>
              <w:t>Lightsheet</w:t>
            </w:r>
            <w:proofErr w:type="spellEnd"/>
            <w:r w:rsidRPr="00101BB4">
              <w:rPr>
                <w:rFonts w:ascii="Arial" w:hAnsi="Arial" w:cs="Arial"/>
                <w:b/>
                <w:bCs/>
                <w:sz w:val="12"/>
                <w:szCs w:val="12"/>
              </w:rPr>
              <w:t xml:space="preserve"> 7</w:t>
            </w:r>
          </w:p>
          <w:p w14:paraId="7686F3C2" w14:textId="77777777" w:rsidR="00510D33" w:rsidRPr="00101BB4" w:rsidRDefault="00510D33" w:rsidP="0048552C">
            <w:pPr>
              <w:jc w:val="center"/>
              <w:rPr>
                <w:rFonts w:ascii="Arial" w:hAnsi="Arial" w:cs="Arial"/>
                <w:sz w:val="12"/>
                <w:szCs w:val="12"/>
              </w:rPr>
            </w:pPr>
            <w:r w:rsidRPr="00101BB4">
              <w:rPr>
                <w:rFonts w:ascii="Arial" w:hAnsi="Arial" w:cs="Arial"/>
                <w:b/>
                <w:bCs/>
                <w:sz w:val="12"/>
                <w:szCs w:val="12"/>
              </w:rPr>
              <w:t>(Zeiss)</w:t>
            </w:r>
          </w:p>
        </w:tc>
      </w:tr>
      <w:tr w:rsidR="00BD386B" w:rsidRPr="00101BB4" w14:paraId="13A7B1AB" w14:textId="77777777" w:rsidTr="00820E5D">
        <w:trPr>
          <w:trHeight w:val="432"/>
          <w:jc w:val="center"/>
        </w:trPr>
        <w:tc>
          <w:tcPr>
            <w:tcW w:w="1008" w:type="dxa"/>
            <w:tcBorders>
              <w:top w:val="single" w:sz="8" w:space="0" w:color="FFFFFF" w:themeColor="background1"/>
              <w:left w:val="nil"/>
              <w:bottom w:val="single" w:sz="8" w:space="0" w:color="FFFFFF" w:themeColor="background1"/>
              <w:right w:val="single" w:sz="8" w:space="0" w:color="FFFFFF" w:themeColor="background1"/>
            </w:tcBorders>
            <w:shd w:val="clear" w:color="auto" w:fill="EEECE6"/>
            <w:tcMar>
              <w:top w:w="72" w:type="dxa"/>
              <w:left w:w="144" w:type="dxa"/>
              <w:bottom w:w="72" w:type="dxa"/>
              <w:right w:w="144" w:type="dxa"/>
            </w:tcMar>
            <w:vAlign w:val="center"/>
            <w:hideMark/>
          </w:tcPr>
          <w:p w14:paraId="3765CF4D" w14:textId="67FD39C2" w:rsidR="00510D33" w:rsidRPr="00101BB4" w:rsidRDefault="00F82DA3" w:rsidP="0048552C">
            <w:pPr>
              <w:jc w:val="center"/>
              <w:rPr>
                <w:rFonts w:ascii="Arial" w:hAnsi="Arial" w:cs="Arial"/>
                <w:sz w:val="12"/>
                <w:szCs w:val="12"/>
              </w:rPr>
            </w:pPr>
            <w:r>
              <w:rPr>
                <w:rFonts w:ascii="Arial" w:hAnsi="Arial" w:cs="Arial"/>
                <w:sz w:val="12"/>
                <w:szCs w:val="12"/>
              </w:rPr>
              <w:t>Illumination</w:t>
            </w:r>
            <w:r w:rsidR="00510D33" w:rsidRPr="00101BB4">
              <w:rPr>
                <w:rFonts w:ascii="Arial" w:hAnsi="Arial" w:cs="Arial"/>
                <w:sz w:val="12"/>
                <w:szCs w:val="12"/>
              </w:rPr>
              <w:t xml:space="preserve"> path</w:t>
            </w:r>
          </w:p>
        </w:tc>
        <w:tc>
          <w:tcPr>
            <w:tcW w:w="1152" w:type="dxa"/>
            <w:tcBorders>
              <w:top w:val="single" w:sz="8" w:space="0" w:color="FFFFFF" w:themeColor="background1"/>
              <w:left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57CE8128"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Single-sided</w:t>
            </w:r>
          </w:p>
        </w:tc>
        <w:tc>
          <w:tcPr>
            <w:tcW w:w="1440"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283DC09C"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Double-sided</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6412FBC8"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Double-sided</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47522310"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Double-sided</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3517FCDF"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Single-sided</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744CCB9A"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Double-sided</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412BD5EC"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Double-sided</w:t>
            </w:r>
          </w:p>
        </w:tc>
        <w:tc>
          <w:tcPr>
            <w:tcW w:w="1872" w:type="dxa"/>
            <w:tcBorders>
              <w:top w:val="single" w:sz="8" w:space="0" w:color="FFFFFF" w:themeColor="background1"/>
              <w:bottom w:val="single" w:sz="8" w:space="0" w:color="FFFFFF" w:themeColor="background1"/>
              <w:right w:val="nil"/>
            </w:tcBorders>
            <w:shd w:val="clear" w:color="auto" w:fill="EEECE6"/>
            <w:tcMar>
              <w:top w:w="72" w:type="dxa"/>
              <w:left w:w="144" w:type="dxa"/>
              <w:bottom w:w="72" w:type="dxa"/>
              <w:right w:w="144" w:type="dxa"/>
            </w:tcMar>
            <w:vAlign w:val="center"/>
            <w:hideMark/>
          </w:tcPr>
          <w:p w14:paraId="49BA85B1"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Double-sided</w:t>
            </w:r>
          </w:p>
        </w:tc>
      </w:tr>
      <w:tr w:rsidR="00BD386B" w:rsidRPr="00101BB4" w14:paraId="569F3133" w14:textId="77777777" w:rsidTr="00820E5D">
        <w:trPr>
          <w:trHeight w:val="432"/>
          <w:jc w:val="center"/>
        </w:trPr>
        <w:tc>
          <w:tcPr>
            <w:tcW w:w="1008" w:type="dxa"/>
            <w:tcBorders>
              <w:top w:val="single" w:sz="8" w:space="0" w:color="FFFFFF" w:themeColor="background1"/>
              <w:left w:val="nil"/>
              <w:bottom w:val="single" w:sz="8" w:space="0" w:color="FFFFFF" w:themeColor="background1"/>
              <w:right w:val="single" w:sz="8" w:space="0" w:color="FFFFFF" w:themeColor="background1"/>
            </w:tcBorders>
            <w:shd w:val="clear" w:color="auto" w:fill="EEECE6"/>
            <w:tcMar>
              <w:top w:w="72" w:type="dxa"/>
              <w:left w:w="144" w:type="dxa"/>
              <w:bottom w:w="72" w:type="dxa"/>
              <w:right w:w="144" w:type="dxa"/>
            </w:tcMar>
            <w:vAlign w:val="center"/>
            <w:hideMark/>
          </w:tcPr>
          <w:p w14:paraId="2357A2D9" w14:textId="288CF2CC" w:rsidR="00510D33" w:rsidRPr="00101BB4" w:rsidRDefault="00F82DA3" w:rsidP="0048552C">
            <w:pPr>
              <w:jc w:val="center"/>
              <w:rPr>
                <w:rFonts w:ascii="Arial" w:hAnsi="Arial" w:cs="Arial"/>
                <w:sz w:val="12"/>
                <w:szCs w:val="12"/>
              </w:rPr>
            </w:pPr>
            <w:r>
              <w:rPr>
                <w:rFonts w:ascii="Arial" w:hAnsi="Arial" w:cs="Arial"/>
                <w:sz w:val="12"/>
                <w:szCs w:val="12"/>
              </w:rPr>
              <w:t>Collection</w:t>
            </w:r>
            <w:r w:rsidR="00510D33" w:rsidRPr="00101BB4">
              <w:rPr>
                <w:rFonts w:ascii="Arial" w:hAnsi="Arial" w:cs="Arial"/>
                <w:sz w:val="12"/>
                <w:szCs w:val="12"/>
              </w:rPr>
              <w:t xml:space="preserve"> path</w:t>
            </w:r>
          </w:p>
        </w:tc>
        <w:tc>
          <w:tcPr>
            <w:tcW w:w="1152" w:type="dxa"/>
            <w:tcBorders>
              <w:top w:val="single" w:sz="8" w:space="0" w:color="FFFFFF" w:themeColor="background1"/>
              <w:left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740F1B5F"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Vertical</w:t>
            </w:r>
          </w:p>
          <w:p w14:paraId="029A02BA"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w:t>
            </w:r>
            <w:proofErr w:type="gramStart"/>
            <w:r w:rsidRPr="00101BB4">
              <w:rPr>
                <w:rFonts w:ascii="Arial" w:hAnsi="Arial" w:cs="Arial"/>
                <w:sz w:val="12"/>
                <w:szCs w:val="12"/>
              </w:rPr>
              <w:t>open</w:t>
            </w:r>
            <w:proofErr w:type="gramEnd"/>
            <w:r w:rsidRPr="00101BB4">
              <w:rPr>
                <w:rFonts w:ascii="Arial" w:hAnsi="Arial" w:cs="Arial"/>
                <w:sz w:val="12"/>
                <w:szCs w:val="12"/>
              </w:rPr>
              <w:t>-top)</w:t>
            </w:r>
          </w:p>
        </w:tc>
        <w:tc>
          <w:tcPr>
            <w:tcW w:w="1440"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69674CBE"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Vertical</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3AF8178D"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Vertical</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5AAC56BC"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Vertical</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20885453"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Vertical</w:t>
            </w:r>
          </w:p>
          <w:p w14:paraId="2917A874"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(inverted)</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0BA63BBE"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Vertical</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034E9416"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Horizontal</w:t>
            </w:r>
          </w:p>
        </w:tc>
        <w:tc>
          <w:tcPr>
            <w:tcW w:w="1872" w:type="dxa"/>
            <w:tcBorders>
              <w:top w:val="single" w:sz="8" w:space="0" w:color="FFFFFF" w:themeColor="background1"/>
              <w:bottom w:val="single" w:sz="8" w:space="0" w:color="FFFFFF" w:themeColor="background1"/>
              <w:right w:val="nil"/>
            </w:tcBorders>
            <w:shd w:val="clear" w:color="auto" w:fill="EEECE6"/>
            <w:tcMar>
              <w:top w:w="72" w:type="dxa"/>
              <w:left w:w="144" w:type="dxa"/>
              <w:bottom w:w="72" w:type="dxa"/>
              <w:right w:w="144" w:type="dxa"/>
            </w:tcMar>
            <w:vAlign w:val="center"/>
            <w:hideMark/>
          </w:tcPr>
          <w:p w14:paraId="7893BBF9"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Horizontal</w:t>
            </w:r>
          </w:p>
        </w:tc>
      </w:tr>
      <w:tr w:rsidR="00BD386B" w:rsidRPr="00101BB4" w14:paraId="1D505F6F" w14:textId="77777777" w:rsidTr="00820E5D">
        <w:trPr>
          <w:trHeight w:val="864"/>
          <w:jc w:val="center"/>
        </w:trPr>
        <w:tc>
          <w:tcPr>
            <w:tcW w:w="1008" w:type="dxa"/>
            <w:tcBorders>
              <w:top w:val="single" w:sz="8" w:space="0" w:color="FFFFFF" w:themeColor="background1"/>
              <w:left w:val="nil"/>
              <w:bottom w:val="single" w:sz="8" w:space="0" w:color="FFFFFF" w:themeColor="background1"/>
              <w:right w:val="single" w:sz="8" w:space="0" w:color="FFFFFF" w:themeColor="background1"/>
            </w:tcBorders>
            <w:shd w:val="clear" w:color="auto" w:fill="EEECE6"/>
            <w:tcMar>
              <w:top w:w="72" w:type="dxa"/>
              <w:left w:w="144" w:type="dxa"/>
              <w:bottom w:w="72" w:type="dxa"/>
              <w:right w:w="144" w:type="dxa"/>
            </w:tcMar>
            <w:vAlign w:val="center"/>
            <w:hideMark/>
          </w:tcPr>
          <w:p w14:paraId="28EA5CFC" w14:textId="522EC992" w:rsidR="00510D33" w:rsidRDefault="00F82DA3" w:rsidP="0048552C">
            <w:pPr>
              <w:jc w:val="center"/>
              <w:rPr>
                <w:rFonts w:ascii="Arial" w:hAnsi="Arial" w:cs="Arial"/>
                <w:sz w:val="12"/>
                <w:szCs w:val="12"/>
              </w:rPr>
            </w:pPr>
            <w:r>
              <w:rPr>
                <w:rFonts w:ascii="Arial" w:hAnsi="Arial" w:cs="Arial"/>
                <w:sz w:val="12"/>
                <w:szCs w:val="12"/>
              </w:rPr>
              <w:t>Collection</w:t>
            </w:r>
            <w:r w:rsidR="00510D33" w:rsidRPr="00101BB4">
              <w:rPr>
                <w:rFonts w:ascii="Arial" w:hAnsi="Arial" w:cs="Arial"/>
                <w:sz w:val="12"/>
                <w:szCs w:val="12"/>
              </w:rPr>
              <w:t xml:space="preserve"> objective</w:t>
            </w:r>
          </w:p>
          <w:p w14:paraId="342F581B" w14:textId="6005FCAF" w:rsidR="00F82DA3" w:rsidRPr="00101BB4" w:rsidRDefault="00F82DA3" w:rsidP="0048552C">
            <w:pPr>
              <w:jc w:val="center"/>
              <w:rPr>
                <w:rFonts w:ascii="Arial" w:hAnsi="Arial" w:cs="Arial"/>
                <w:sz w:val="12"/>
                <w:szCs w:val="12"/>
              </w:rPr>
            </w:pPr>
            <w:r>
              <w:rPr>
                <w:rFonts w:ascii="Arial" w:hAnsi="Arial" w:cs="Arial"/>
                <w:sz w:val="12"/>
                <w:szCs w:val="12"/>
              </w:rPr>
              <w:t>lenses</w:t>
            </w:r>
          </w:p>
        </w:tc>
        <w:tc>
          <w:tcPr>
            <w:tcW w:w="1152" w:type="dxa"/>
            <w:tcBorders>
              <w:top w:val="single" w:sz="8" w:space="0" w:color="FFFFFF" w:themeColor="background1"/>
              <w:left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1753D0D6"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2X (NA = 0.10)</w:t>
            </w:r>
          </w:p>
          <w:p w14:paraId="057F7118"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24X (NA = 0.70)</w:t>
            </w:r>
          </w:p>
        </w:tc>
        <w:tc>
          <w:tcPr>
            <w:tcW w:w="1440"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052266E9"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1.1X (NA = 0.10)</w:t>
            </w:r>
          </w:p>
          <w:p w14:paraId="144A3120"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4X (NA = 0.35)</w:t>
            </w:r>
          </w:p>
          <w:p w14:paraId="7D4B5EAE"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12X (NA = 0.53)</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4F7C330B"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3.6X (NA = 0.20)</w:t>
            </w:r>
          </w:p>
          <w:p w14:paraId="6ABF1452"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15X (NA = 0.40)</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3F7B7A23"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2X (NA = 0.14)</w:t>
            </w:r>
          </w:p>
          <w:p w14:paraId="7F095D37"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4X (NA = 0.28)</w:t>
            </w:r>
          </w:p>
          <w:p w14:paraId="2549F248"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10X (NA = 0.50)</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20E06BD5"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16X (NA = 0.40)</w:t>
            </w:r>
          </w:p>
          <w:p w14:paraId="5C957C48"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24X (NA = 0.70)</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6DCDAEF2"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1X (NA = 0.20)</w:t>
            </w:r>
          </w:p>
          <w:p w14:paraId="06BD5D1F"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1.5X (NA = 0.37)</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29AA349F"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10X (NA = 0.50)</w:t>
            </w:r>
          </w:p>
          <w:p w14:paraId="01B180BF"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20X (NA = 1.00)</w:t>
            </w:r>
          </w:p>
        </w:tc>
        <w:tc>
          <w:tcPr>
            <w:tcW w:w="1872" w:type="dxa"/>
            <w:tcBorders>
              <w:top w:val="single" w:sz="8" w:space="0" w:color="FFFFFF" w:themeColor="background1"/>
              <w:bottom w:val="single" w:sz="8" w:space="0" w:color="FFFFFF" w:themeColor="background1"/>
              <w:right w:val="nil"/>
            </w:tcBorders>
            <w:shd w:val="clear" w:color="auto" w:fill="EEECE6"/>
            <w:tcMar>
              <w:top w:w="72" w:type="dxa"/>
              <w:left w:w="144" w:type="dxa"/>
              <w:bottom w:w="72" w:type="dxa"/>
              <w:right w:w="144" w:type="dxa"/>
            </w:tcMar>
            <w:vAlign w:val="center"/>
            <w:hideMark/>
          </w:tcPr>
          <w:p w14:paraId="11A4CFB8"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5X (NA = 0.16)</w:t>
            </w:r>
          </w:p>
          <w:p w14:paraId="7AC17F63"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10X (NA = 0.50)</w:t>
            </w:r>
          </w:p>
          <w:p w14:paraId="6C40FCFC"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20X (NA = 1.00)</w:t>
            </w:r>
          </w:p>
          <w:p w14:paraId="143651DA"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40X (NA = 1.00)</w:t>
            </w:r>
          </w:p>
          <w:p w14:paraId="02EEC6E1"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63X (NA = 1.00)</w:t>
            </w:r>
          </w:p>
        </w:tc>
      </w:tr>
      <w:tr w:rsidR="00BD386B" w:rsidRPr="00101BB4" w14:paraId="30B00B0C" w14:textId="77777777" w:rsidTr="00820E5D">
        <w:trPr>
          <w:trHeight w:val="864"/>
          <w:jc w:val="center"/>
        </w:trPr>
        <w:tc>
          <w:tcPr>
            <w:tcW w:w="1008" w:type="dxa"/>
            <w:tcBorders>
              <w:top w:val="single" w:sz="8" w:space="0" w:color="FFFFFF" w:themeColor="background1"/>
              <w:left w:val="nil"/>
              <w:bottom w:val="single" w:sz="8" w:space="0" w:color="FFFFFF" w:themeColor="background1"/>
              <w:right w:val="single" w:sz="8" w:space="0" w:color="FFFFFF" w:themeColor="background1"/>
            </w:tcBorders>
            <w:shd w:val="clear" w:color="auto" w:fill="EEECE6"/>
            <w:tcMar>
              <w:top w:w="72" w:type="dxa"/>
              <w:left w:w="144" w:type="dxa"/>
              <w:bottom w:w="72" w:type="dxa"/>
              <w:right w:w="144" w:type="dxa"/>
            </w:tcMar>
            <w:vAlign w:val="center"/>
            <w:hideMark/>
          </w:tcPr>
          <w:p w14:paraId="2F69F9EC"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Horizontal FOV (mm)</w:t>
            </w:r>
          </w:p>
        </w:tc>
        <w:tc>
          <w:tcPr>
            <w:tcW w:w="1152" w:type="dxa"/>
            <w:tcBorders>
              <w:top w:val="single" w:sz="8" w:space="0" w:color="FFFFFF" w:themeColor="background1"/>
              <w:left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0FA59FFD"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11.0 (2X)</w:t>
            </w:r>
          </w:p>
          <w:p w14:paraId="5FF76ACD"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1.0 (24X)</w:t>
            </w:r>
          </w:p>
        </w:tc>
        <w:tc>
          <w:tcPr>
            <w:tcW w:w="1440"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31C915A9" w14:textId="07DDC57D" w:rsidR="00510D33" w:rsidRPr="00101BB4" w:rsidRDefault="00321093" w:rsidP="0048552C">
            <w:pPr>
              <w:jc w:val="center"/>
              <w:rPr>
                <w:rFonts w:ascii="Arial" w:hAnsi="Arial" w:cs="Arial"/>
                <w:sz w:val="12"/>
                <w:szCs w:val="12"/>
              </w:rPr>
            </w:pPr>
            <w:r>
              <w:rPr>
                <w:rFonts w:ascii="Arial" w:hAnsi="Arial" w:cs="Arial"/>
                <w:sz w:val="12"/>
                <w:szCs w:val="12"/>
              </w:rPr>
              <w:t>33.0</w:t>
            </w:r>
            <w:r w:rsidR="00510D33" w:rsidRPr="00101BB4">
              <w:rPr>
                <w:rFonts w:ascii="Arial" w:hAnsi="Arial" w:cs="Arial"/>
                <w:sz w:val="12"/>
                <w:szCs w:val="12"/>
              </w:rPr>
              <w:t xml:space="preserve"> (1.1X)</w:t>
            </w:r>
          </w:p>
          <w:p w14:paraId="595801B8" w14:textId="3E9A7C42" w:rsidR="00510D33" w:rsidRPr="00101BB4" w:rsidRDefault="00CB518F" w:rsidP="0048552C">
            <w:pPr>
              <w:jc w:val="center"/>
              <w:rPr>
                <w:rFonts w:ascii="Arial" w:hAnsi="Arial" w:cs="Arial"/>
                <w:sz w:val="12"/>
                <w:szCs w:val="12"/>
              </w:rPr>
            </w:pPr>
            <w:r>
              <w:rPr>
                <w:rFonts w:ascii="Arial" w:hAnsi="Arial" w:cs="Arial"/>
                <w:sz w:val="12"/>
                <w:szCs w:val="12"/>
              </w:rPr>
              <w:t>9.1</w:t>
            </w:r>
            <w:r w:rsidR="00510D33" w:rsidRPr="00101BB4">
              <w:rPr>
                <w:rFonts w:ascii="Arial" w:hAnsi="Arial" w:cs="Arial"/>
                <w:sz w:val="12"/>
                <w:szCs w:val="12"/>
              </w:rPr>
              <w:t xml:space="preserve"> (4X)</w:t>
            </w:r>
          </w:p>
          <w:p w14:paraId="2046C4D1" w14:textId="66C2FE12" w:rsidR="00510D33" w:rsidRPr="00101BB4" w:rsidRDefault="00E06B90" w:rsidP="0048552C">
            <w:pPr>
              <w:jc w:val="center"/>
              <w:rPr>
                <w:rFonts w:ascii="Arial" w:hAnsi="Arial" w:cs="Arial"/>
                <w:sz w:val="12"/>
                <w:szCs w:val="12"/>
              </w:rPr>
            </w:pPr>
            <w:r>
              <w:rPr>
                <w:rFonts w:ascii="Arial" w:hAnsi="Arial" w:cs="Arial"/>
                <w:sz w:val="12"/>
                <w:szCs w:val="12"/>
              </w:rPr>
              <w:t>3.0</w:t>
            </w:r>
            <w:r w:rsidR="00510D33" w:rsidRPr="00101BB4">
              <w:rPr>
                <w:rFonts w:ascii="Arial" w:hAnsi="Arial" w:cs="Arial"/>
                <w:sz w:val="12"/>
                <w:szCs w:val="12"/>
              </w:rPr>
              <w:t xml:space="preserve"> (12X)</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55F938A7"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3.7 (3.6X)</w:t>
            </w:r>
          </w:p>
          <w:p w14:paraId="54FF3762"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0.8 (15X)</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5DFC86D6"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11.0 (2X)</w:t>
            </w:r>
          </w:p>
          <w:p w14:paraId="3BCDB096"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5.5 (4X)</w:t>
            </w:r>
          </w:p>
          <w:p w14:paraId="5CFC3319"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2.2 (10X)</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5241204B"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1.2 (16x)</w:t>
            </w:r>
          </w:p>
          <w:p w14:paraId="2780D1C3"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1.0 (24x)</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13FBEAA1"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22.0 (1X)</w:t>
            </w:r>
          </w:p>
          <w:p w14:paraId="4264CC39"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14.7 (1.5X)</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2FFB8737"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2.0 (10X)</w:t>
            </w:r>
          </w:p>
          <w:p w14:paraId="5F7F2105"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1.0 (20X)</w:t>
            </w:r>
          </w:p>
        </w:tc>
        <w:tc>
          <w:tcPr>
            <w:tcW w:w="1872" w:type="dxa"/>
            <w:tcBorders>
              <w:top w:val="single" w:sz="8" w:space="0" w:color="FFFFFF" w:themeColor="background1"/>
              <w:bottom w:val="single" w:sz="8" w:space="0" w:color="FFFFFF" w:themeColor="background1"/>
              <w:right w:val="nil"/>
            </w:tcBorders>
            <w:shd w:val="clear" w:color="auto" w:fill="EEECE6"/>
            <w:tcMar>
              <w:top w:w="72" w:type="dxa"/>
              <w:left w:w="144" w:type="dxa"/>
              <w:bottom w:w="72" w:type="dxa"/>
              <w:right w:w="144" w:type="dxa"/>
            </w:tcMar>
            <w:vAlign w:val="center"/>
            <w:hideMark/>
          </w:tcPr>
          <w:p w14:paraId="2B22A711"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4.0 (5X)</w:t>
            </w:r>
          </w:p>
          <w:p w14:paraId="6B700061"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2.0 (10X)</w:t>
            </w:r>
          </w:p>
          <w:p w14:paraId="42CB74D6"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1.0 (20X)</w:t>
            </w:r>
          </w:p>
          <w:p w14:paraId="124E094A"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0.5 (40X)</w:t>
            </w:r>
          </w:p>
          <w:p w14:paraId="56C723AA"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0.3 (63X)</w:t>
            </w:r>
          </w:p>
        </w:tc>
      </w:tr>
      <w:tr w:rsidR="00BD386B" w:rsidRPr="00101BB4" w14:paraId="21A4E955" w14:textId="77777777" w:rsidTr="00820E5D">
        <w:trPr>
          <w:trHeight w:val="576"/>
          <w:jc w:val="center"/>
        </w:trPr>
        <w:tc>
          <w:tcPr>
            <w:tcW w:w="1008" w:type="dxa"/>
            <w:tcBorders>
              <w:top w:val="single" w:sz="8" w:space="0" w:color="FFFFFF" w:themeColor="background1"/>
              <w:left w:val="nil"/>
              <w:bottom w:val="single" w:sz="8" w:space="0" w:color="FFFFFF" w:themeColor="background1"/>
              <w:right w:val="single" w:sz="8" w:space="0" w:color="FFFFFF" w:themeColor="background1"/>
            </w:tcBorders>
            <w:shd w:val="clear" w:color="auto" w:fill="EEECE6"/>
            <w:tcMar>
              <w:top w:w="72" w:type="dxa"/>
              <w:left w:w="144" w:type="dxa"/>
              <w:bottom w:w="72" w:type="dxa"/>
              <w:right w:w="144" w:type="dxa"/>
            </w:tcMar>
            <w:vAlign w:val="center"/>
            <w:hideMark/>
          </w:tcPr>
          <w:p w14:paraId="6CA4A07A"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Axial resolution (</w:t>
            </w:r>
            <w:r w:rsidRPr="00101BB4">
              <w:rPr>
                <w:rFonts w:ascii="Arial" w:hAnsi="Arial" w:cs="Arial"/>
                <w:sz w:val="12"/>
                <w:szCs w:val="12"/>
                <w:lang w:val="el-GR"/>
              </w:rPr>
              <w:t>μ</w:t>
            </w:r>
            <w:r w:rsidRPr="00101BB4">
              <w:rPr>
                <w:rFonts w:ascii="Arial" w:hAnsi="Arial" w:cs="Arial"/>
                <w:sz w:val="12"/>
                <w:szCs w:val="12"/>
              </w:rPr>
              <w:t>m)</w:t>
            </w:r>
          </w:p>
        </w:tc>
        <w:tc>
          <w:tcPr>
            <w:tcW w:w="1152" w:type="dxa"/>
            <w:tcBorders>
              <w:top w:val="single" w:sz="8" w:space="0" w:color="FFFFFF" w:themeColor="background1"/>
              <w:left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02AD4F5A" w14:textId="7F5F3C2D" w:rsidR="00510D33" w:rsidRPr="00101BB4" w:rsidRDefault="00D134BD" w:rsidP="0048552C">
            <w:pPr>
              <w:jc w:val="center"/>
              <w:rPr>
                <w:rFonts w:ascii="Arial" w:hAnsi="Arial" w:cs="Arial"/>
                <w:sz w:val="12"/>
                <w:szCs w:val="12"/>
              </w:rPr>
            </w:pPr>
            <w:r>
              <w:rPr>
                <w:rFonts w:ascii="Arial" w:hAnsi="Arial" w:cs="Arial"/>
                <w:sz w:val="12"/>
                <w:szCs w:val="12"/>
              </w:rPr>
              <w:t>2.9</w:t>
            </w:r>
            <w:r w:rsidR="00510D33" w:rsidRPr="00101BB4">
              <w:rPr>
                <w:rFonts w:ascii="Arial" w:hAnsi="Arial" w:cs="Arial"/>
                <w:sz w:val="12"/>
                <w:szCs w:val="12"/>
              </w:rPr>
              <w:t xml:space="preserve"> – 1</w:t>
            </w:r>
            <w:r w:rsidR="00FB4EB2">
              <w:rPr>
                <w:rFonts w:ascii="Arial" w:hAnsi="Arial" w:cs="Arial"/>
                <w:sz w:val="12"/>
                <w:szCs w:val="12"/>
              </w:rPr>
              <w:t>5</w:t>
            </w:r>
            <w:r w:rsidR="00510D33" w:rsidRPr="00101BB4">
              <w:rPr>
                <w:rFonts w:ascii="Arial" w:hAnsi="Arial" w:cs="Arial"/>
                <w:sz w:val="12"/>
                <w:szCs w:val="12"/>
              </w:rPr>
              <w:t>.</w:t>
            </w:r>
            <w:r w:rsidR="00FB4EB2">
              <w:rPr>
                <w:rFonts w:ascii="Arial" w:hAnsi="Arial" w:cs="Arial"/>
                <w:sz w:val="12"/>
                <w:szCs w:val="12"/>
              </w:rPr>
              <w:t>6</w:t>
            </w:r>
          </w:p>
        </w:tc>
        <w:tc>
          <w:tcPr>
            <w:tcW w:w="1440"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4DC9D9E1" w14:textId="5521492A" w:rsidR="00510D33" w:rsidRPr="00101BB4" w:rsidRDefault="00510D33" w:rsidP="0048552C">
            <w:pPr>
              <w:jc w:val="center"/>
              <w:rPr>
                <w:rFonts w:ascii="Arial" w:hAnsi="Arial" w:cs="Arial"/>
                <w:sz w:val="12"/>
                <w:szCs w:val="12"/>
              </w:rPr>
            </w:pPr>
            <w:r w:rsidRPr="00101BB4">
              <w:rPr>
                <w:rFonts w:ascii="Arial" w:hAnsi="Arial" w:cs="Arial"/>
                <w:sz w:val="12"/>
                <w:szCs w:val="12"/>
              </w:rPr>
              <w:t>4.0 – 24.</w:t>
            </w:r>
            <w:r w:rsidR="00A02E23">
              <w:rPr>
                <w:rFonts w:ascii="Arial" w:hAnsi="Arial" w:cs="Arial"/>
                <w:sz w:val="12"/>
                <w:szCs w:val="12"/>
              </w:rPr>
              <w:t>4</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53B870B2" w14:textId="2BB610F8" w:rsidR="00510D33" w:rsidRPr="00101BB4" w:rsidRDefault="00B8547E" w:rsidP="0048552C">
            <w:pPr>
              <w:jc w:val="center"/>
              <w:rPr>
                <w:rFonts w:ascii="Arial" w:hAnsi="Arial" w:cs="Arial"/>
                <w:sz w:val="12"/>
                <w:szCs w:val="12"/>
              </w:rPr>
            </w:pPr>
            <w:r w:rsidRPr="00101BB4">
              <w:rPr>
                <w:rFonts w:ascii="Arial" w:hAnsi="Arial" w:cs="Arial"/>
                <w:sz w:val="12"/>
                <w:szCs w:val="12"/>
              </w:rPr>
              <w:t>1.4 –</w:t>
            </w:r>
            <w:r w:rsidR="00510D33" w:rsidRPr="00101BB4">
              <w:rPr>
                <w:rFonts w:ascii="Arial" w:hAnsi="Arial" w:cs="Arial"/>
                <w:sz w:val="12"/>
                <w:szCs w:val="12"/>
              </w:rPr>
              <w:t xml:space="preserve"> 4.0</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65C832FB"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2.0 – 12.0</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4C58AA9D"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&gt;1.0</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0096244D"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3.0</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1AFB5A98"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2.0 – 8.0</w:t>
            </w:r>
          </w:p>
        </w:tc>
        <w:tc>
          <w:tcPr>
            <w:tcW w:w="1872" w:type="dxa"/>
            <w:tcBorders>
              <w:top w:val="single" w:sz="8" w:space="0" w:color="FFFFFF" w:themeColor="background1"/>
              <w:bottom w:val="single" w:sz="8" w:space="0" w:color="FFFFFF" w:themeColor="background1"/>
              <w:right w:val="nil"/>
            </w:tcBorders>
            <w:shd w:val="clear" w:color="auto" w:fill="EEECE6"/>
            <w:tcMar>
              <w:top w:w="72" w:type="dxa"/>
              <w:left w:w="144" w:type="dxa"/>
              <w:bottom w:w="72" w:type="dxa"/>
              <w:right w:w="144" w:type="dxa"/>
            </w:tcMar>
            <w:vAlign w:val="center"/>
            <w:hideMark/>
          </w:tcPr>
          <w:p w14:paraId="37CF2AAC"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2.0 – 14.0</w:t>
            </w:r>
          </w:p>
        </w:tc>
      </w:tr>
      <w:tr w:rsidR="00BD386B" w:rsidRPr="00101BB4" w14:paraId="1EB15C1B" w14:textId="77777777" w:rsidTr="00820E5D">
        <w:trPr>
          <w:trHeight w:val="576"/>
          <w:jc w:val="center"/>
        </w:trPr>
        <w:tc>
          <w:tcPr>
            <w:tcW w:w="1008" w:type="dxa"/>
            <w:tcBorders>
              <w:top w:val="single" w:sz="8" w:space="0" w:color="FFFFFF" w:themeColor="background1"/>
              <w:left w:val="nil"/>
              <w:bottom w:val="single" w:sz="8" w:space="0" w:color="FFFFFF" w:themeColor="background1"/>
              <w:right w:val="single" w:sz="8" w:space="0" w:color="FFFFFF" w:themeColor="background1"/>
            </w:tcBorders>
            <w:shd w:val="clear" w:color="auto" w:fill="EEECE6"/>
            <w:tcMar>
              <w:top w:w="72" w:type="dxa"/>
              <w:left w:w="144" w:type="dxa"/>
              <w:bottom w:w="72" w:type="dxa"/>
              <w:right w:w="144" w:type="dxa"/>
            </w:tcMar>
            <w:vAlign w:val="center"/>
            <w:hideMark/>
          </w:tcPr>
          <w:p w14:paraId="4E981FC5" w14:textId="105A0596" w:rsidR="00510D33" w:rsidRPr="00101BB4" w:rsidRDefault="0052233E" w:rsidP="0048552C">
            <w:pPr>
              <w:jc w:val="center"/>
              <w:rPr>
                <w:rFonts w:ascii="Arial" w:hAnsi="Arial" w:cs="Arial"/>
                <w:sz w:val="12"/>
                <w:szCs w:val="12"/>
              </w:rPr>
            </w:pPr>
            <w:r>
              <w:rPr>
                <w:rFonts w:ascii="Arial" w:hAnsi="Arial" w:cs="Arial"/>
                <w:sz w:val="12"/>
                <w:szCs w:val="12"/>
              </w:rPr>
              <w:t>Isotropic</w:t>
            </w:r>
            <w:r w:rsidR="00510D33" w:rsidRPr="00101BB4">
              <w:rPr>
                <w:rFonts w:ascii="Arial" w:hAnsi="Arial" w:cs="Arial"/>
                <w:sz w:val="12"/>
                <w:szCs w:val="12"/>
              </w:rPr>
              <w:t xml:space="preserve"> resolution?</w:t>
            </w:r>
          </w:p>
        </w:tc>
        <w:tc>
          <w:tcPr>
            <w:tcW w:w="1152" w:type="dxa"/>
            <w:tcBorders>
              <w:top w:val="single" w:sz="8" w:space="0" w:color="FFFFFF" w:themeColor="background1"/>
              <w:left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3D07A3C1" w14:textId="0E2634F4" w:rsidR="00BD386B" w:rsidRPr="00101BB4" w:rsidRDefault="00510D33" w:rsidP="00BD386B">
            <w:pPr>
              <w:jc w:val="center"/>
              <w:rPr>
                <w:rFonts w:ascii="Arial" w:hAnsi="Arial" w:cs="Arial"/>
                <w:sz w:val="12"/>
                <w:szCs w:val="12"/>
              </w:rPr>
            </w:pPr>
            <w:r w:rsidRPr="00101BB4">
              <w:rPr>
                <w:rFonts w:ascii="Arial" w:hAnsi="Arial" w:cs="Arial"/>
                <w:sz w:val="12"/>
                <w:szCs w:val="12"/>
              </w:rPr>
              <w:t>No</w:t>
            </w:r>
          </w:p>
        </w:tc>
        <w:tc>
          <w:tcPr>
            <w:tcW w:w="1440"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58454A90" w14:textId="14F071BC" w:rsidR="00510D33" w:rsidRPr="00101BB4" w:rsidRDefault="00BD386B" w:rsidP="0048552C">
            <w:pPr>
              <w:jc w:val="center"/>
              <w:rPr>
                <w:rFonts w:ascii="Arial" w:hAnsi="Arial" w:cs="Arial"/>
                <w:sz w:val="12"/>
                <w:szCs w:val="12"/>
              </w:rPr>
            </w:pPr>
            <w:r>
              <w:rPr>
                <w:rFonts w:ascii="Arial" w:hAnsi="Arial" w:cs="Arial"/>
                <w:sz w:val="12"/>
                <w:szCs w:val="12"/>
              </w:rPr>
              <w:t>No</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3E36E23F" w14:textId="0EFAC09E" w:rsidR="00510D33" w:rsidRPr="00101BB4" w:rsidRDefault="00BD386B" w:rsidP="0048552C">
            <w:pPr>
              <w:jc w:val="center"/>
              <w:rPr>
                <w:rFonts w:ascii="Arial" w:hAnsi="Arial" w:cs="Arial"/>
                <w:sz w:val="12"/>
                <w:szCs w:val="12"/>
              </w:rPr>
            </w:pPr>
            <w:r>
              <w:rPr>
                <w:rFonts w:ascii="Arial" w:hAnsi="Arial" w:cs="Arial"/>
                <w:sz w:val="12"/>
                <w:szCs w:val="12"/>
              </w:rPr>
              <w:t>No</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3D06C70E" w14:textId="3CE4FBC0" w:rsidR="00510D33" w:rsidRPr="00101BB4" w:rsidRDefault="00BD386B" w:rsidP="0048552C">
            <w:pPr>
              <w:jc w:val="center"/>
              <w:rPr>
                <w:rFonts w:ascii="Arial" w:hAnsi="Arial" w:cs="Arial"/>
                <w:sz w:val="12"/>
                <w:szCs w:val="12"/>
              </w:rPr>
            </w:pPr>
            <w:r>
              <w:rPr>
                <w:rFonts w:ascii="Arial" w:hAnsi="Arial" w:cs="Arial"/>
                <w:sz w:val="12"/>
                <w:szCs w:val="12"/>
              </w:rPr>
              <w:t>No</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480F2A72" w14:textId="3016508B" w:rsidR="00510D33" w:rsidRPr="00101BB4" w:rsidRDefault="00510D33" w:rsidP="0048552C">
            <w:pPr>
              <w:jc w:val="center"/>
              <w:rPr>
                <w:rFonts w:ascii="Arial" w:hAnsi="Arial" w:cs="Arial"/>
                <w:sz w:val="12"/>
                <w:szCs w:val="12"/>
              </w:rPr>
            </w:pPr>
            <w:r w:rsidRPr="00101BB4">
              <w:rPr>
                <w:rFonts w:ascii="Arial" w:hAnsi="Arial" w:cs="Arial"/>
                <w:sz w:val="12"/>
                <w:szCs w:val="12"/>
              </w:rPr>
              <w:t>No (singl</w:t>
            </w:r>
            <w:r w:rsidR="00297C13">
              <w:rPr>
                <w:rFonts w:ascii="Arial" w:hAnsi="Arial" w:cs="Arial"/>
                <w:sz w:val="12"/>
                <w:szCs w:val="12"/>
              </w:rPr>
              <w:t>e view</w:t>
            </w:r>
            <w:r w:rsidRPr="00101BB4">
              <w:rPr>
                <w:rFonts w:ascii="Arial" w:hAnsi="Arial" w:cs="Arial"/>
                <w:sz w:val="12"/>
                <w:szCs w:val="12"/>
              </w:rPr>
              <w:t>)</w:t>
            </w:r>
          </w:p>
          <w:p w14:paraId="08DC2066" w14:textId="1279A18E" w:rsidR="00510D33" w:rsidRPr="00101BB4" w:rsidRDefault="00510D33" w:rsidP="0048552C">
            <w:pPr>
              <w:jc w:val="center"/>
              <w:rPr>
                <w:rFonts w:ascii="Arial" w:hAnsi="Arial" w:cs="Arial"/>
                <w:sz w:val="12"/>
                <w:szCs w:val="12"/>
              </w:rPr>
            </w:pPr>
            <w:r w:rsidRPr="00101BB4">
              <w:rPr>
                <w:rFonts w:ascii="Arial" w:hAnsi="Arial" w:cs="Arial"/>
                <w:sz w:val="12"/>
                <w:szCs w:val="12"/>
              </w:rPr>
              <w:t>Yes (</w:t>
            </w:r>
            <w:r w:rsidR="00B8547E" w:rsidRPr="00101BB4">
              <w:rPr>
                <w:rFonts w:ascii="Arial" w:hAnsi="Arial" w:cs="Arial"/>
                <w:sz w:val="12"/>
                <w:szCs w:val="12"/>
              </w:rPr>
              <w:t>dual view</w:t>
            </w:r>
            <w:r w:rsidRPr="00101BB4">
              <w:rPr>
                <w:rFonts w:ascii="Arial" w:hAnsi="Arial" w:cs="Arial"/>
                <w:sz w:val="12"/>
                <w:szCs w:val="12"/>
              </w:rPr>
              <w:t>)</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73B02482" w14:textId="252D6775" w:rsidR="00B47F56" w:rsidRPr="00101BB4" w:rsidRDefault="006B1E49" w:rsidP="0048552C">
            <w:pPr>
              <w:jc w:val="center"/>
              <w:rPr>
                <w:rFonts w:ascii="Arial" w:hAnsi="Arial" w:cs="Arial"/>
                <w:sz w:val="12"/>
                <w:szCs w:val="12"/>
              </w:rPr>
            </w:pPr>
            <w:r>
              <w:rPr>
                <w:rFonts w:ascii="Arial" w:hAnsi="Arial" w:cs="Arial"/>
                <w:sz w:val="12"/>
                <w:szCs w:val="12"/>
              </w:rPr>
              <w:t>No</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1CB30AE1" w14:textId="77777777" w:rsidR="006B1E49" w:rsidRDefault="006B1E49" w:rsidP="006B1E49">
            <w:pPr>
              <w:jc w:val="center"/>
              <w:rPr>
                <w:rFonts w:ascii="Arial" w:hAnsi="Arial" w:cs="Arial"/>
                <w:sz w:val="12"/>
                <w:szCs w:val="12"/>
              </w:rPr>
            </w:pPr>
            <w:r>
              <w:rPr>
                <w:rFonts w:ascii="Arial" w:hAnsi="Arial" w:cs="Arial"/>
                <w:sz w:val="12"/>
                <w:szCs w:val="12"/>
              </w:rPr>
              <w:t>No (single view)</w:t>
            </w:r>
          </w:p>
          <w:p w14:paraId="47757C3F" w14:textId="1BB52352" w:rsidR="00510D33" w:rsidRPr="00101BB4" w:rsidRDefault="006B1E49" w:rsidP="006B1E49">
            <w:pPr>
              <w:jc w:val="center"/>
              <w:rPr>
                <w:rFonts w:ascii="Arial" w:hAnsi="Arial" w:cs="Arial"/>
                <w:sz w:val="12"/>
                <w:szCs w:val="12"/>
              </w:rPr>
            </w:pPr>
            <w:r>
              <w:rPr>
                <w:rFonts w:ascii="Arial" w:hAnsi="Arial" w:cs="Arial"/>
                <w:sz w:val="12"/>
                <w:szCs w:val="12"/>
              </w:rPr>
              <w:t>Yes (multi-view)</w:t>
            </w:r>
          </w:p>
        </w:tc>
        <w:tc>
          <w:tcPr>
            <w:tcW w:w="1872" w:type="dxa"/>
            <w:tcBorders>
              <w:top w:val="single" w:sz="8" w:space="0" w:color="FFFFFF" w:themeColor="background1"/>
              <w:bottom w:val="single" w:sz="8" w:space="0" w:color="FFFFFF" w:themeColor="background1"/>
              <w:right w:val="nil"/>
            </w:tcBorders>
            <w:shd w:val="clear" w:color="auto" w:fill="EEECE6"/>
            <w:tcMar>
              <w:top w:w="72" w:type="dxa"/>
              <w:left w:w="144" w:type="dxa"/>
              <w:bottom w:w="72" w:type="dxa"/>
              <w:right w:w="144" w:type="dxa"/>
            </w:tcMar>
            <w:vAlign w:val="center"/>
            <w:hideMark/>
          </w:tcPr>
          <w:p w14:paraId="012C61D2"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No</w:t>
            </w:r>
          </w:p>
        </w:tc>
      </w:tr>
      <w:tr w:rsidR="00BD386B" w:rsidRPr="00101BB4" w14:paraId="3A206D5F" w14:textId="77777777" w:rsidTr="00820E5D">
        <w:trPr>
          <w:trHeight w:val="1008"/>
          <w:jc w:val="center"/>
        </w:trPr>
        <w:tc>
          <w:tcPr>
            <w:tcW w:w="1008" w:type="dxa"/>
            <w:tcBorders>
              <w:top w:val="single" w:sz="8" w:space="0" w:color="FFFFFF" w:themeColor="background1"/>
              <w:left w:val="nil"/>
              <w:bottom w:val="single" w:sz="8" w:space="0" w:color="FFFFFF" w:themeColor="background1"/>
              <w:right w:val="single" w:sz="8" w:space="0" w:color="FFFFFF" w:themeColor="background1"/>
            </w:tcBorders>
            <w:shd w:val="clear" w:color="auto" w:fill="EEECE6"/>
            <w:tcMar>
              <w:top w:w="72" w:type="dxa"/>
              <w:left w:w="144" w:type="dxa"/>
              <w:bottom w:w="72" w:type="dxa"/>
              <w:right w:w="144" w:type="dxa"/>
            </w:tcMar>
            <w:vAlign w:val="center"/>
            <w:hideMark/>
          </w:tcPr>
          <w:p w14:paraId="15272EBC" w14:textId="0DDFABCB" w:rsidR="00510D33" w:rsidRPr="00101BB4" w:rsidRDefault="00B12595" w:rsidP="0048552C">
            <w:pPr>
              <w:jc w:val="center"/>
              <w:rPr>
                <w:rFonts w:ascii="Arial" w:hAnsi="Arial" w:cs="Arial"/>
                <w:sz w:val="12"/>
                <w:szCs w:val="12"/>
              </w:rPr>
            </w:pPr>
            <w:r>
              <w:rPr>
                <w:rFonts w:ascii="Arial" w:hAnsi="Arial" w:cs="Arial"/>
                <w:sz w:val="12"/>
                <w:szCs w:val="12"/>
              </w:rPr>
              <w:t>Refractive-index</w:t>
            </w:r>
            <w:r w:rsidR="00510D33" w:rsidRPr="00101BB4">
              <w:rPr>
                <w:rFonts w:ascii="Arial" w:hAnsi="Arial" w:cs="Arial"/>
                <w:sz w:val="12"/>
                <w:szCs w:val="12"/>
              </w:rPr>
              <w:t xml:space="preserve"> range</w:t>
            </w:r>
          </w:p>
        </w:tc>
        <w:tc>
          <w:tcPr>
            <w:tcW w:w="1152" w:type="dxa"/>
            <w:tcBorders>
              <w:top w:val="single" w:sz="8" w:space="0" w:color="FFFFFF" w:themeColor="background1"/>
              <w:left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1B38A6BF"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1.33 – 1.56</w:t>
            </w:r>
          </w:p>
        </w:tc>
        <w:tc>
          <w:tcPr>
            <w:tcW w:w="1440"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0A214357" w14:textId="6D05C0C4" w:rsidR="00510D33" w:rsidRPr="00101BB4" w:rsidRDefault="00510D33" w:rsidP="00913F48">
            <w:pPr>
              <w:jc w:val="center"/>
              <w:rPr>
                <w:rFonts w:ascii="Arial" w:hAnsi="Arial" w:cs="Arial"/>
                <w:sz w:val="12"/>
                <w:szCs w:val="12"/>
              </w:rPr>
            </w:pPr>
            <w:r w:rsidRPr="00101BB4">
              <w:rPr>
                <w:rFonts w:ascii="Arial" w:hAnsi="Arial" w:cs="Arial"/>
                <w:sz w:val="12"/>
                <w:szCs w:val="12"/>
              </w:rPr>
              <w:t>1.33 – 1.</w:t>
            </w:r>
            <w:r w:rsidR="00774B30">
              <w:rPr>
                <w:rFonts w:ascii="Arial" w:hAnsi="Arial" w:cs="Arial"/>
                <w:sz w:val="12"/>
                <w:szCs w:val="12"/>
              </w:rPr>
              <w:t>56</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39210DF0"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1.33 – 1.56</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442085E8"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1.33 – 1.56</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2EBDE754"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1.33 – 1.56</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46605762"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1.33 – 1.56</w:t>
            </w:r>
          </w:p>
        </w:tc>
        <w:tc>
          <w:tcPr>
            <w:tcW w:w="1224"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79052A95"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1.33 – 1.51 (10X)</w:t>
            </w:r>
          </w:p>
          <w:p w14:paraId="563F8A1E"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1.44 – 1.50 (20X)</w:t>
            </w:r>
          </w:p>
        </w:tc>
        <w:tc>
          <w:tcPr>
            <w:tcW w:w="1872" w:type="dxa"/>
            <w:tcBorders>
              <w:top w:val="single" w:sz="8" w:space="0" w:color="FFFFFF" w:themeColor="background1"/>
              <w:bottom w:val="single" w:sz="8" w:space="0" w:color="FFFFFF" w:themeColor="background1"/>
              <w:right w:val="nil"/>
            </w:tcBorders>
            <w:shd w:val="clear" w:color="auto" w:fill="EEECE6"/>
            <w:tcMar>
              <w:top w:w="72" w:type="dxa"/>
              <w:left w:w="144" w:type="dxa"/>
              <w:bottom w:w="72" w:type="dxa"/>
              <w:right w:w="144" w:type="dxa"/>
            </w:tcMar>
            <w:vAlign w:val="center"/>
            <w:hideMark/>
          </w:tcPr>
          <w:p w14:paraId="5EA281A1"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1.33 – 1.58 (5X)</w:t>
            </w:r>
          </w:p>
          <w:p w14:paraId="1B53EA70"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1.33 (10X)</w:t>
            </w:r>
          </w:p>
          <w:p w14:paraId="7D558235"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1.33, 1.38, 1.45, 1.53 (20X)</w:t>
            </w:r>
          </w:p>
          <w:p w14:paraId="54711BF2"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1.33 (40X)</w:t>
            </w:r>
          </w:p>
          <w:p w14:paraId="1249F3F3"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1.33 (63X)</w:t>
            </w:r>
          </w:p>
        </w:tc>
      </w:tr>
      <w:tr w:rsidR="00BD386B" w:rsidRPr="00101BB4" w14:paraId="2E155B6B" w14:textId="77777777" w:rsidTr="00820E5D">
        <w:trPr>
          <w:trHeight w:val="720"/>
          <w:jc w:val="center"/>
        </w:trPr>
        <w:tc>
          <w:tcPr>
            <w:tcW w:w="1008" w:type="dxa"/>
            <w:tcBorders>
              <w:top w:val="single" w:sz="8" w:space="0" w:color="FFFFFF" w:themeColor="background1"/>
              <w:left w:val="nil"/>
              <w:bottom w:val="single" w:sz="8" w:space="0" w:color="FFFFFF" w:themeColor="background1"/>
              <w:right w:val="single" w:sz="8" w:space="0" w:color="FFFFFF" w:themeColor="background1"/>
            </w:tcBorders>
            <w:shd w:val="clear" w:color="auto" w:fill="EEECE6"/>
            <w:tcMar>
              <w:top w:w="72" w:type="dxa"/>
              <w:left w:w="144" w:type="dxa"/>
              <w:bottom w:w="72" w:type="dxa"/>
              <w:right w:w="144" w:type="dxa"/>
            </w:tcMar>
            <w:vAlign w:val="center"/>
            <w:hideMark/>
          </w:tcPr>
          <w:p w14:paraId="0910A2EB" w14:textId="188B1841" w:rsidR="00510D33" w:rsidRPr="00101BB4" w:rsidRDefault="00510D33" w:rsidP="0048552C">
            <w:pPr>
              <w:jc w:val="center"/>
              <w:rPr>
                <w:rFonts w:ascii="Arial" w:hAnsi="Arial" w:cs="Arial"/>
                <w:sz w:val="12"/>
                <w:szCs w:val="12"/>
              </w:rPr>
            </w:pPr>
            <w:r w:rsidRPr="00101BB4">
              <w:rPr>
                <w:rFonts w:ascii="Arial" w:hAnsi="Arial" w:cs="Arial"/>
                <w:sz w:val="12"/>
                <w:szCs w:val="12"/>
              </w:rPr>
              <w:t xml:space="preserve">Maximum </w:t>
            </w:r>
            <w:r w:rsidR="00735F62">
              <w:rPr>
                <w:rFonts w:ascii="Arial" w:hAnsi="Arial" w:cs="Arial"/>
                <w:sz w:val="12"/>
                <w:szCs w:val="12"/>
              </w:rPr>
              <w:t>imaging</w:t>
            </w:r>
            <w:r w:rsidR="00735F62" w:rsidRPr="00101BB4">
              <w:rPr>
                <w:rFonts w:ascii="Arial" w:hAnsi="Arial" w:cs="Arial"/>
                <w:sz w:val="12"/>
                <w:szCs w:val="12"/>
              </w:rPr>
              <w:t xml:space="preserve"> </w:t>
            </w:r>
            <w:r w:rsidR="00735F62">
              <w:rPr>
                <w:rFonts w:ascii="Arial" w:hAnsi="Arial" w:cs="Arial"/>
                <w:sz w:val="12"/>
                <w:szCs w:val="12"/>
              </w:rPr>
              <w:t>de</w:t>
            </w:r>
            <w:r w:rsidR="007E06D9">
              <w:rPr>
                <w:rFonts w:ascii="Arial" w:hAnsi="Arial" w:cs="Arial"/>
                <w:sz w:val="12"/>
                <w:szCs w:val="12"/>
              </w:rPr>
              <w:t>p</w:t>
            </w:r>
            <w:r w:rsidR="00735F62">
              <w:rPr>
                <w:rFonts w:ascii="Arial" w:hAnsi="Arial" w:cs="Arial"/>
                <w:sz w:val="12"/>
                <w:szCs w:val="12"/>
              </w:rPr>
              <w:t>th</w:t>
            </w:r>
          </w:p>
          <w:p w14:paraId="5E46B6D5"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(mm)</w:t>
            </w:r>
          </w:p>
        </w:tc>
        <w:tc>
          <w:tcPr>
            <w:tcW w:w="1152" w:type="dxa"/>
            <w:tcBorders>
              <w:top w:val="single" w:sz="8" w:space="0" w:color="FFFFFF" w:themeColor="background1"/>
              <w:left w:val="single" w:sz="8" w:space="0" w:color="FFFFFF" w:themeColor="background1"/>
              <w:bottom w:val="single" w:sz="8" w:space="0" w:color="FFFFFF" w:themeColor="background1"/>
              <w:right w:val="nil"/>
            </w:tcBorders>
            <w:shd w:val="clear" w:color="auto" w:fill="EEECE6"/>
            <w:tcMar>
              <w:top w:w="72" w:type="dxa"/>
              <w:left w:w="144" w:type="dxa"/>
              <w:bottom w:w="72" w:type="dxa"/>
              <w:right w:w="144" w:type="dxa"/>
            </w:tcMar>
            <w:vAlign w:val="center"/>
            <w:hideMark/>
          </w:tcPr>
          <w:p w14:paraId="59E102B0"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10</w:t>
            </w:r>
          </w:p>
        </w:tc>
        <w:tc>
          <w:tcPr>
            <w:tcW w:w="1440" w:type="dxa"/>
            <w:tcBorders>
              <w:top w:val="single" w:sz="8" w:space="0" w:color="FFFFFF" w:themeColor="background1"/>
              <w:left w:val="nil"/>
              <w:bottom w:val="single" w:sz="8" w:space="0" w:color="FFFFFF" w:themeColor="background1"/>
              <w:right w:val="nil"/>
            </w:tcBorders>
            <w:shd w:val="clear" w:color="auto" w:fill="EEECE6"/>
            <w:tcMar>
              <w:top w:w="72" w:type="dxa"/>
              <w:left w:w="144" w:type="dxa"/>
              <w:bottom w:w="72" w:type="dxa"/>
              <w:right w:w="144" w:type="dxa"/>
            </w:tcMar>
            <w:vAlign w:val="center"/>
            <w:hideMark/>
          </w:tcPr>
          <w:p w14:paraId="2830F6B3" w14:textId="6721B10B" w:rsidR="00510D33" w:rsidRPr="00101BB4" w:rsidRDefault="00510D33" w:rsidP="0048552C">
            <w:pPr>
              <w:jc w:val="center"/>
              <w:rPr>
                <w:rFonts w:ascii="Arial" w:hAnsi="Arial" w:cs="Arial"/>
                <w:sz w:val="12"/>
                <w:szCs w:val="12"/>
              </w:rPr>
            </w:pPr>
            <w:r w:rsidRPr="00101BB4">
              <w:rPr>
                <w:rFonts w:ascii="Arial" w:hAnsi="Arial" w:cs="Arial"/>
                <w:sz w:val="12"/>
                <w:szCs w:val="12"/>
              </w:rPr>
              <w:t>17 (1.1X)</w:t>
            </w:r>
          </w:p>
          <w:p w14:paraId="197100DC" w14:textId="209E824D" w:rsidR="00510D33" w:rsidRPr="00101BB4" w:rsidRDefault="00510D33" w:rsidP="0048552C">
            <w:pPr>
              <w:jc w:val="center"/>
              <w:rPr>
                <w:rFonts w:ascii="Arial" w:hAnsi="Arial" w:cs="Arial"/>
                <w:sz w:val="12"/>
                <w:szCs w:val="12"/>
              </w:rPr>
            </w:pPr>
            <w:r w:rsidRPr="00101BB4">
              <w:rPr>
                <w:rFonts w:ascii="Arial" w:hAnsi="Arial" w:cs="Arial"/>
                <w:sz w:val="12"/>
                <w:szCs w:val="12"/>
              </w:rPr>
              <w:t>16 (4X)</w:t>
            </w:r>
          </w:p>
          <w:p w14:paraId="1F3AAE66" w14:textId="7BF98E60" w:rsidR="00510D33" w:rsidRPr="00101BB4" w:rsidRDefault="00510D33" w:rsidP="0048552C">
            <w:pPr>
              <w:jc w:val="center"/>
              <w:rPr>
                <w:rFonts w:ascii="Arial" w:hAnsi="Arial" w:cs="Arial"/>
                <w:sz w:val="12"/>
                <w:szCs w:val="12"/>
              </w:rPr>
            </w:pPr>
            <w:r w:rsidRPr="00101BB4">
              <w:rPr>
                <w:rFonts w:ascii="Arial" w:hAnsi="Arial" w:cs="Arial"/>
                <w:sz w:val="12"/>
                <w:szCs w:val="12"/>
              </w:rPr>
              <w:t>10.9 (12X)</w:t>
            </w:r>
          </w:p>
        </w:tc>
        <w:tc>
          <w:tcPr>
            <w:tcW w:w="1224" w:type="dxa"/>
            <w:tcBorders>
              <w:top w:val="single" w:sz="8" w:space="0" w:color="FFFFFF" w:themeColor="background1"/>
              <w:left w:val="nil"/>
              <w:bottom w:val="single" w:sz="8" w:space="0" w:color="FFFFFF" w:themeColor="background1"/>
              <w:right w:val="nil"/>
            </w:tcBorders>
            <w:shd w:val="clear" w:color="auto" w:fill="EEECE6"/>
            <w:tcMar>
              <w:top w:w="72" w:type="dxa"/>
              <w:left w:w="144" w:type="dxa"/>
              <w:bottom w:w="72" w:type="dxa"/>
              <w:right w:w="144" w:type="dxa"/>
            </w:tcMar>
            <w:vAlign w:val="center"/>
            <w:hideMark/>
          </w:tcPr>
          <w:p w14:paraId="2941348E"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12</w:t>
            </w:r>
          </w:p>
        </w:tc>
        <w:tc>
          <w:tcPr>
            <w:tcW w:w="1152" w:type="dxa"/>
            <w:tcBorders>
              <w:top w:val="single" w:sz="8" w:space="0" w:color="FFFFFF" w:themeColor="background1"/>
              <w:left w:val="nil"/>
              <w:bottom w:val="single" w:sz="8" w:space="0" w:color="FFFFFF" w:themeColor="background1"/>
              <w:right w:val="nil"/>
            </w:tcBorders>
            <w:shd w:val="clear" w:color="auto" w:fill="EEECE6"/>
            <w:tcMar>
              <w:top w:w="72" w:type="dxa"/>
              <w:left w:w="144" w:type="dxa"/>
              <w:bottom w:w="72" w:type="dxa"/>
              <w:right w:w="144" w:type="dxa"/>
            </w:tcMar>
            <w:vAlign w:val="center"/>
            <w:hideMark/>
          </w:tcPr>
          <w:p w14:paraId="4589F996"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15</w:t>
            </w:r>
          </w:p>
        </w:tc>
        <w:tc>
          <w:tcPr>
            <w:tcW w:w="1224" w:type="dxa"/>
            <w:tcBorders>
              <w:top w:val="single" w:sz="8" w:space="0" w:color="FFFFFF" w:themeColor="background1"/>
              <w:left w:val="nil"/>
              <w:bottom w:val="single" w:sz="8" w:space="0" w:color="FFFFFF" w:themeColor="background1"/>
              <w:right w:val="nil"/>
            </w:tcBorders>
            <w:shd w:val="clear" w:color="auto" w:fill="EEECE6"/>
            <w:tcMar>
              <w:top w:w="72" w:type="dxa"/>
              <w:left w:w="144" w:type="dxa"/>
              <w:bottom w:w="72" w:type="dxa"/>
              <w:right w:w="144" w:type="dxa"/>
            </w:tcMar>
            <w:vAlign w:val="center"/>
            <w:hideMark/>
          </w:tcPr>
          <w:p w14:paraId="5938CCB4"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5 (16X)</w:t>
            </w:r>
          </w:p>
          <w:p w14:paraId="7311EDBA"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2 (24X)</w:t>
            </w:r>
          </w:p>
        </w:tc>
        <w:tc>
          <w:tcPr>
            <w:tcW w:w="1152" w:type="dxa"/>
            <w:tcBorders>
              <w:top w:val="single" w:sz="8" w:space="0" w:color="FFFFFF" w:themeColor="background1"/>
              <w:left w:val="nil"/>
              <w:bottom w:val="single" w:sz="8" w:space="0" w:color="FFFFFF" w:themeColor="background1"/>
              <w:right w:val="nil"/>
            </w:tcBorders>
            <w:shd w:val="clear" w:color="auto" w:fill="EEECE6"/>
            <w:tcMar>
              <w:top w:w="72" w:type="dxa"/>
              <w:left w:w="144" w:type="dxa"/>
              <w:bottom w:w="72" w:type="dxa"/>
              <w:right w:w="144" w:type="dxa"/>
            </w:tcMar>
            <w:vAlign w:val="center"/>
            <w:hideMark/>
          </w:tcPr>
          <w:p w14:paraId="11D9FEB2"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25</w:t>
            </w:r>
          </w:p>
        </w:tc>
        <w:tc>
          <w:tcPr>
            <w:tcW w:w="1224" w:type="dxa"/>
            <w:tcBorders>
              <w:top w:val="single" w:sz="8" w:space="0" w:color="FFFFFF" w:themeColor="background1"/>
              <w:left w:val="nil"/>
              <w:bottom w:val="single" w:sz="8" w:space="0" w:color="FFFFFF" w:themeColor="background1"/>
              <w:right w:val="nil"/>
            </w:tcBorders>
            <w:shd w:val="clear" w:color="auto" w:fill="EEECE6"/>
            <w:tcMar>
              <w:top w:w="72" w:type="dxa"/>
              <w:left w:w="144" w:type="dxa"/>
              <w:bottom w:w="72" w:type="dxa"/>
              <w:right w:w="144" w:type="dxa"/>
            </w:tcMar>
            <w:vAlign w:val="center"/>
            <w:hideMark/>
          </w:tcPr>
          <w:p w14:paraId="730CAB88"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12</w:t>
            </w:r>
          </w:p>
        </w:tc>
        <w:tc>
          <w:tcPr>
            <w:tcW w:w="1872" w:type="dxa"/>
            <w:tcBorders>
              <w:top w:val="single" w:sz="8" w:space="0" w:color="FFFFFF" w:themeColor="background1"/>
              <w:left w:val="nil"/>
              <w:bottom w:val="single" w:sz="8" w:space="0" w:color="FFFFFF" w:themeColor="background1"/>
              <w:right w:val="nil"/>
            </w:tcBorders>
            <w:shd w:val="clear" w:color="auto" w:fill="EEECE6"/>
            <w:tcMar>
              <w:top w:w="72" w:type="dxa"/>
              <w:left w:w="144" w:type="dxa"/>
              <w:bottom w:w="72" w:type="dxa"/>
              <w:right w:w="144" w:type="dxa"/>
            </w:tcMar>
            <w:vAlign w:val="center"/>
            <w:hideMark/>
          </w:tcPr>
          <w:p w14:paraId="481D7B70"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10</w:t>
            </w:r>
          </w:p>
        </w:tc>
      </w:tr>
      <w:tr w:rsidR="00BD386B" w:rsidRPr="00101BB4" w14:paraId="52794E2A" w14:textId="77777777" w:rsidTr="00820E5D">
        <w:trPr>
          <w:trHeight w:val="720"/>
          <w:jc w:val="center"/>
        </w:trPr>
        <w:tc>
          <w:tcPr>
            <w:tcW w:w="1008" w:type="dxa"/>
            <w:tcBorders>
              <w:top w:val="single" w:sz="8" w:space="0" w:color="FFFFFF" w:themeColor="background1"/>
              <w:left w:val="nil"/>
              <w:bottom w:val="nil"/>
              <w:right w:val="single" w:sz="8" w:space="0" w:color="FFFFFF" w:themeColor="background1"/>
            </w:tcBorders>
            <w:shd w:val="clear" w:color="auto" w:fill="EEECE6"/>
            <w:tcMar>
              <w:top w:w="72" w:type="dxa"/>
              <w:left w:w="144" w:type="dxa"/>
              <w:bottom w:w="72" w:type="dxa"/>
              <w:right w:w="144" w:type="dxa"/>
            </w:tcMar>
            <w:vAlign w:val="center"/>
            <w:hideMark/>
          </w:tcPr>
          <w:p w14:paraId="0460E8A6"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Maximum specimen lateral size</w:t>
            </w:r>
          </w:p>
          <w:p w14:paraId="14C9D471" w14:textId="11FF75DB" w:rsidR="00510D33" w:rsidRPr="00101BB4" w:rsidRDefault="00510D33" w:rsidP="0048552C">
            <w:pPr>
              <w:jc w:val="center"/>
              <w:rPr>
                <w:rFonts w:ascii="Arial" w:hAnsi="Arial" w:cs="Arial"/>
                <w:sz w:val="12"/>
                <w:szCs w:val="12"/>
              </w:rPr>
            </w:pPr>
            <w:r w:rsidRPr="00101BB4">
              <w:rPr>
                <w:rFonts w:ascii="Arial" w:hAnsi="Arial" w:cs="Arial"/>
                <w:sz w:val="12"/>
                <w:szCs w:val="12"/>
              </w:rPr>
              <w:t>(X Y, mm)</w:t>
            </w:r>
          </w:p>
        </w:tc>
        <w:tc>
          <w:tcPr>
            <w:tcW w:w="1152" w:type="dxa"/>
            <w:tcBorders>
              <w:top w:val="single" w:sz="8" w:space="0" w:color="FFFFFF" w:themeColor="background1"/>
              <w:left w:val="single" w:sz="8" w:space="0" w:color="FFFFFF" w:themeColor="background1"/>
              <w:bottom w:val="nil"/>
              <w:right w:val="nil"/>
            </w:tcBorders>
            <w:shd w:val="clear" w:color="auto" w:fill="EEECE6"/>
            <w:tcMar>
              <w:top w:w="72" w:type="dxa"/>
              <w:left w:w="144" w:type="dxa"/>
              <w:bottom w:w="72" w:type="dxa"/>
              <w:right w:w="144" w:type="dxa"/>
            </w:tcMar>
            <w:vAlign w:val="center"/>
            <w:hideMark/>
          </w:tcPr>
          <w:p w14:paraId="1DE7A601"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Unconstrained</w:t>
            </w:r>
          </w:p>
        </w:tc>
        <w:tc>
          <w:tcPr>
            <w:tcW w:w="1440" w:type="dxa"/>
            <w:tcBorders>
              <w:top w:val="single" w:sz="8" w:space="0" w:color="FFFFFF" w:themeColor="background1"/>
              <w:left w:val="nil"/>
              <w:bottom w:val="nil"/>
              <w:right w:val="nil"/>
            </w:tcBorders>
            <w:shd w:val="clear" w:color="auto" w:fill="EEECE6"/>
            <w:tcMar>
              <w:top w:w="72" w:type="dxa"/>
              <w:left w:w="144" w:type="dxa"/>
              <w:bottom w:w="72" w:type="dxa"/>
              <w:right w:w="144" w:type="dxa"/>
            </w:tcMar>
            <w:vAlign w:val="center"/>
            <w:hideMark/>
          </w:tcPr>
          <w:p w14:paraId="5AD83B9E" w14:textId="0DC35C5F" w:rsidR="00510D33" w:rsidRPr="00101BB4" w:rsidRDefault="00C9006A" w:rsidP="0048552C">
            <w:pPr>
              <w:jc w:val="center"/>
              <w:rPr>
                <w:rFonts w:ascii="Arial" w:hAnsi="Arial" w:cs="Arial"/>
                <w:sz w:val="12"/>
                <w:szCs w:val="12"/>
              </w:rPr>
            </w:pPr>
            <w:r>
              <w:rPr>
                <w:rFonts w:ascii="Arial" w:hAnsi="Arial" w:cs="Arial"/>
                <w:sz w:val="12"/>
                <w:szCs w:val="12"/>
              </w:rPr>
              <w:t>24</w:t>
            </w:r>
            <w:r w:rsidR="00510D33" w:rsidRPr="00101BB4">
              <w:rPr>
                <w:rFonts w:ascii="Arial" w:hAnsi="Arial" w:cs="Arial"/>
                <w:sz w:val="12"/>
                <w:szCs w:val="12"/>
              </w:rPr>
              <w:t xml:space="preserve"> x </w:t>
            </w:r>
            <w:r>
              <w:rPr>
                <w:rFonts w:ascii="Arial" w:hAnsi="Arial" w:cs="Arial"/>
                <w:sz w:val="12"/>
                <w:szCs w:val="12"/>
              </w:rPr>
              <w:t>50</w:t>
            </w:r>
          </w:p>
        </w:tc>
        <w:tc>
          <w:tcPr>
            <w:tcW w:w="1224" w:type="dxa"/>
            <w:tcBorders>
              <w:top w:val="single" w:sz="8" w:space="0" w:color="FFFFFF" w:themeColor="background1"/>
              <w:left w:val="nil"/>
              <w:bottom w:val="nil"/>
              <w:right w:val="nil"/>
            </w:tcBorders>
            <w:shd w:val="clear" w:color="auto" w:fill="EEECE6"/>
            <w:tcMar>
              <w:top w:w="72" w:type="dxa"/>
              <w:left w:w="144" w:type="dxa"/>
              <w:bottom w:w="72" w:type="dxa"/>
              <w:right w:w="144" w:type="dxa"/>
            </w:tcMar>
            <w:vAlign w:val="center"/>
            <w:hideMark/>
          </w:tcPr>
          <w:p w14:paraId="347412A3"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20 x 25 (standard)</w:t>
            </w:r>
          </w:p>
          <w:p w14:paraId="63FBC2D1"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30 x 55 (extended)</w:t>
            </w:r>
          </w:p>
        </w:tc>
        <w:tc>
          <w:tcPr>
            <w:tcW w:w="1152" w:type="dxa"/>
            <w:tcBorders>
              <w:top w:val="single" w:sz="8" w:space="0" w:color="FFFFFF" w:themeColor="background1"/>
              <w:left w:val="nil"/>
              <w:bottom w:val="nil"/>
              <w:right w:val="nil"/>
            </w:tcBorders>
            <w:shd w:val="clear" w:color="auto" w:fill="EEECE6"/>
            <w:tcMar>
              <w:top w:w="72" w:type="dxa"/>
              <w:left w:w="144" w:type="dxa"/>
              <w:bottom w:w="72" w:type="dxa"/>
              <w:right w:w="144" w:type="dxa"/>
            </w:tcMar>
            <w:vAlign w:val="center"/>
            <w:hideMark/>
          </w:tcPr>
          <w:p w14:paraId="4C6DB054"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15 x 15 (standard)</w:t>
            </w:r>
          </w:p>
          <w:p w14:paraId="27126FA4"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15 x 25 (extended)</w:t>
            </w:r>
          </w:p>
        </w:tc>
        <w:tc>
          <w:tcPr>
            <w:tcW w:w="1224" w:type="dxa"/>
            <w:tcBorders>
              <w:top w:val="single" w:sz="8" w:space="0" w:color="FFFFFF" w:themeColor="background1"/>
              <w:left w:val="nil"/>
              <w:bottom w:val="nil"/>
              <w:right w:val="nil"/>
            </w:tcBorders>
            <w:shd w:val="clear" w:color="auto" w:fill="EEECE6"/>
            <w:tcMar>
              <w:top w:w="72" w:type="dxa"/>
              <w:left w:w="144" w:type="dxa"/>
              <w:bottom w:w="72" w:type="dxa"/>
              <w:right w:w="144" w:type="dxa"/>
            </w:tcMar>
            <w:vAlign w:val="center"/>
            <w:hideMark/>
          </w:tcPr>
          <w:p w14:paraId="0951BA5A"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Unconstrained</w:t>
            </w:r>
          </w:p>
        </w:tc>
        <w:tc>
          <w:tcPr>
            <w:tcW w:w="1152" w:type="dxa"/>
            <w:tcBorders>
              <w:top w:val="single" w:sz="8" w:space="0" w:color="FFFFFF" w:themeColor="background1"/>
              <w:left w:val="nil"/>
              <w:bottom w:val="nil"/>
              <w:right w:val="nil"/>
            </w:tcBorders>
            <w:shd w:val="clear" w:color="auto" w:fill="EEECE6"/>
            <w:tcMar>
              <w:top w:w="72" w:type="dxa"/>
              <w:left w:w="144" w:type="dxa"/>
              <w:bottom w:w="72" w:type="dxa"/>
              <w:right w:w="144" w:type="dxa"/>
            </w:tcMar>
            <w:vAlign w:val="center"/>
            <w:hideMark/>
          </w:tcPr>
          <w:p w14:paraId="1F66C505"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25 x 25</w:t>
            </w:r>
          </w:p>
        </w:tc>
        <w:tc>
          <w:tcPr>
            <w:tcW w:w="1224" w:type="dxa"/>
            <w:tcBorders>
              <w:top w:val="single" w:sz="8" w:space="0" w:color="FFFFFF" w:themeColor="background1"/>
              <w:left w:val="nil"/>
              <w:bottom w:val="nil"/>
              <w:right w:val="nil"/>
            </w:tcBorders>
            <w:shd w:val="clear" w:color="auto" w:fill="EEECE6"/>
            <w:tcMar>
              <w:top w:w="72" w:type="dxa"/>
              <w:left w:w="144" w:type="dxa"/>
              <w:bottom w:w="72" w:type="dxa"/>
              <w:right w:w="144" w:type="dxa"/>
            </w:tcMar>
            <w:vAlign w:val="center"/>
            <w:hideMark/>
          </w:tcPr>
          <w:p w14:paraId="44A11EBE"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12 x 19</w:t>
            </w:r>
          </w:p>
        </w:tc>
        <w:tc>
          <w:tcPr>
            <w:tcW w:w="1872" w:type="dxa"/>
            <w:tcBorders>
              <w:top w:val="single" w:sz="8" w:space="0" w:color="FFFFFF" w:themeColor="background1"/>
              <w:left w:val="nil"/>
              <w:bottom w:val="nil"/>
              <w:right w:val="nil"/>
            </w:tcBorders>
            <w:shd w:val="clear" w:color="auto" w:fill="EEECE6"/>
            <w:tcMar>
              <w:top w:w="72" w:type="dxa"/>
              <w:left w:w="144" w:type="dxa"/>
              <w:bottom w:w="72" w:type="dxa"/>
              <w:right w:w="144" w:type="dxa"/>
            </w:tcMar>
            <w:vAlign w:val="center"/>
            <w:hideMark/>
          </w:tcPr>
          <w:p w14:paraId="74253543" w14:textId="77777777" w:rsidR="00510D33" w:rsidRPr="00101BB4" w:rsidRDefault="00510D33" w:rsidP="0048552C">
            <w:pPr>
              <w:jc w:val="center"/>
              <w:rPr>
                <w:rFonts w:ascii="Arial" w:hAnsi="Arial" w:cs="Arial"/>
                <w:sz w:val="12"/>
                <w:szCs w:val="12"/>
              </w:rPr>
            </w:pPr>
            <w:r w:rsidRPr="00101BB4">
              <w:rPr>
                <w:rFonts w:ascii="Arial" w:hAnsi="Arial" w:cs="Arial"/>
                <w:sz w:val="12"/>
                <w:szCs w:val="12"/>
              </w:rPr>
              <w:t>10 x 50</w:t>
            </w:r>
          </w:p>
        </w:tc>
      </w:tr>
    </w:tbl>
    <w:p w14:paraId="5CFA2689" w14:textId="066C4731" w:rsidR="00C45BE9" w:rsidRDefault="00C45BE9" w:rsidP="00CA5AF1">
      <w:pPr>
        <w:spacing w:line="360" w:lineRule="auto"/>
        <w:rPr>
          <w:rFonts w:ascii="Arial" w:hAnsi="Arial" w:cs="Arial"/>
          <w:bCs/>
        </w:rPr>
      </w:pPr>
    </w:p>
    <w:p w14:paraId="7F1ED8B5" w14:textId="7C37AAAD" w:rsidR="00BF473A" w:rsidRPr="00B00EF2" w:rsidRDefault="00BF473A" w:rsidP="002C7417">
      <w:pPr>
        <w:pStyle w:val="Caption"/>
        <w:rPr>
          <w:rFonts w:cs="Arial"/>
          <w:bCs/>
          <w:szCs w:val="20"/>
        </w:rPr>
      </w:pPr>
      <w:bookmarkStart w:id="0" w:name="_Ref72745679"/>
      <w:r w:rsidRPr="00B00EF2">
        <w:rPr>
          <w:rFonts w:cs="Arial"/>
          <w:szCs w:val="20"/>
        </w:rPr>
        <w:t xml:space="preserve">Supplementary Table </w:t>
      </w:r>
      <w:r w:rsidR="002C7417" w:rsidRPr="002C7417">
        <w:rPr>
          <w:rFonts w:cs="Arial"/>
          <w:bCs/>
          <w:szCs w:val="20"/>
        </w:rPr>
        <w:fldChar w:fldCharType="begin"/>
      </w:r>
      <w:r w:rsidR="002C7417" w:rsidRPr="002C7417">
        <w:rPr>
          <w:rFonts w:cs="Arial"/>
          <w:bCs/>
          <w:szCs w:val="20"/>
        </w:rPr>
        <w:instrText xml:space="preserve"> SEQ Supplementary_Table \* ARABIC </w:instrText>
      </w:r>
      <w:r w:rsidR="002C7417" w:rsidRPr="002C7417">
        <w:rPr>
          <w:rFonts w:cs="Arial"/>
          <w:bCs/>
          <w:szCs w:val="20"/>
        </w:rPr>
        <w:fldChar w:fldCharType="separate"/>
      </w:r>
      <w:r w:rsidR="003F4623">
        <w:rPr>
          <w:rFonts w:cs="Arial"/>
          <w:bCs/>
          <w:noProof/>
          <w:szCs w:val="20"/>
        </w:rPr>
        <w:t>1</w:t>
      </w:r>
      <w:r w:rsidR="002C7417" w:rsidRPr="002C7417">
        <w:rPr>
          <w:rFonts w:cs="Arial"/>
          <w:bCs/>
          <w:szCs w:val="20"/>
        </w:rPr>
        <w:fldChar w:fldCharType="end"/>
      </w:r>
      <w:bookmarkEnd w:id="0"/>
      <w:r w:rsidRPr="00B00EF2">
        <w:rPr>
          <w:rFonts w:cs="Arial"/>
          <w:szCs w:val="20"/>
        </w:rPr>
        <w:t xml:space="preserve"> | </w:t>
      </w:r>
      <w:r w:rsidRPr="00A53109">
        <w:rPr>
          <w:rFonts w:cs="Arial"/>
          <w:szCs w:val="20"/>
        </w:rPr>
        <w:t>Commercially available cleared</w:t>
      </w:r>
      <w:r w:rsidR="00385D96" w:rsidRPr="00A53109">
        <w:rPr>
          <w:rFonts w:cs="Arial"/>
          <w:szCs w:val="20"/>
        </w:rPr>
        <w:t>-</w:t>
      </w:r>
      <w:r w:rsidRPr="00A53109">
        <w:rPr>
          <w:rFonts w:cs="Arial"/>
          <w:szCs w:val="20"/>
        </w:rPr>
        <w:t>tissue light-sheet microscopes.</w:t>
      </w:r>
      <w:r w:rsidRPr="002C7417">
        <w:rPr>
          <w:rFonts w:cs="Arial"/>
          <w:b w:val="0"/>
          <w:bCs/>
          <w:szCs w:val="20"/>
        </w:rPr>
        <w:t xml:space="preserve"> The specifications of commercial light-sheet microscopes in comparison to our new hybrid OTLS system. For the </w:t>
      </w:r>
      <w:r w:rsidR="005272F2" w:rsidRPr="002C7417">
        <w:rPr>
          <w:rFonts w:cs="Arial"/>
          <w:b w:val="0"/>
          <w:bCs/>
          <w:szCs w:val="20"/>
        </w:rPr>
        <w:t>collection</w:t>
      </w:r>
      <w:r w:rsidRPr="002C7417">
        <w:rPr>
          <w:rFonts w:cs="Arial"/>
          <w:b w:val="0"/>
          <w:bCs/>
          <w:szCs w:val="20"/>
        </w:rPr>
        <w:t xml:space="preserve"> path, </w:t>
      </w:r>
      <w:r w:rsidR="00385D96" w:rsidRPr="002C7417">
        <w:rPr>
          <w:rFonts w:cs="Arial"/>
          <w:b w:val="0"/>
          <w:bCs/>
          <w:szCs w:val="20"/>
        </w:rPr>
        <w:t>“</w:t>
      </w:r>
      <w:r w:rsidRPr="002C7417">
        <w:rPr>
          <w:rFonts w:cs="Arial"/>
          <w:b w:val="0"/>
          <w:bCs/>
          <w:szCs w:val="20"/>
        </w:rPr>
        <w:t>open-top</w:t>
      </w:r>
      <w:r w:rsidR="00385D96" w:rsidRPr="002C7417">
        <w:rPr>
          <w:rFonts w:cs="Arial"/>
          <w:b w:val="0"/>
          <w:bCs/>
          <w:szCs w:val="20"/>
        </w:rPr>
        <w:t>”</w:t>
      </w:r>
      <w:r w:rsidRPr="002C7417">
        <w:rPr>
          <w:rFonts w:cs="Arial"/>
          <w:b w:val="0"/>
          <w:bCs/>
          <w:szCs w:val="20"/>
        </w:rPr>
        <w:t xml:space="preserve"> denotes that the objective</w:t>
      </w:r>
      <w:r w:rsidR="002F093B">
        <w:rPr>
          <w:rFonts w:cs="Arial"/>
          <w:b w:val="0"/>
          <w:bCs/>
          <w:szCs w:val="20"/>
        </w:rPr>
        <w:t>s</w:t>
      </w:r>
      <w:r w:rsidR="009663CB" w:rsidRPr="002C7417">
        <w:rPr>
          <w:rFonts w:cs="Arial"/>
          <w:b w:val="0"/>
          <w:bCs/>
          <w:szCs w:val="20"/>
        </w:rPr>
        <w:t xml:space="preserve"> </w:t>
      </w:r>
      <w:r w:rsidRPr="002C7417">
        <w:rPr>
          <w:rFonts w:cs="Arial"/>
          <w:b w:val="0"/>
          <w:bCs/>
          <w:szCs w:val="20"/>
        </w:rPr>
        <w:t>are below the specimen and enable unconstrained lateral imaging</w:t>
      </w:r>
      <w:r w:rsidR="00385D96" w:rsidRPr="002C7417">
        <w:rPr>
          <w:rFonts w:cs="Arial"/>
          <w:b w:val="0"/>
          <w:bCs/>
          <w:szCs w:val="20"/>
        </w:rPr>
        <w:t>, whereas</w:t>
      </w:r>
      <w:r w:rsidRPr="002C7417">
        <w:rPr>
          <w:rFonts w:cs="Arial"/>
          <w:b w:val="0"/>
          <w:bCs/>
          <w:szCs w:val="20"/>
        </w:rPr>
        <w:t xml:space="preserve"> </w:t>
      </w:r>
      <w:r w:rsidR="00385D96" w:rsidRPr="002C7417">
        <w:rPr>
          <w:rFonts w:cs="Arial"/>
          <w:b w:val="0"/>
          <w:bCs/>
          <w:szCs w:val="20"/>
        </w:rPr>
        <w:t>“i</w:t>
      </w:r>
      <w:r w:rsidRPr="002C7417">
        <w:rPr>
          <w:rFonts w:cs="Arial"/>
          <w:b w:val="0"/>
          <w:bCs/>
          <w:szCs w:val="20"/>
        </w:rPr>
        <w:t>nverted</w:t>
      </w:r>
      <w:r w:rsidR="00385D96" w:rsidRPr="002C7417">
        <w:rPr>
          <w:rFonts w:cs="Arial"/>
          <w:b w:val="0"/>
          <w:bCs/>
          <w:szCs w:val="20"/>
        </w:rPr>
        <w:t>”</w:t>
      </w:r>
      <w:r w:rsidRPr="002C7417">
        <w:rPr>
          <w:rFonts w:cs="Arial"/>
          <w:b w:val="0"/>
          <w:bCs/>
          <w:szCs w:val="20"/>
        </w:rPr>
        <w:t xml:space="preserve"> denotes that the objective</w:t>
      </w:r>
      <w:r w:rsidR="002F093B">
        <w:rPr>
          <w:rFonts w:cs="Arial"/>
          <w:b w:val="0"/>
          <w:bCs/>
          <w:szCs w:val="20"/>
        </w:rPr>
        <w:t>s</w:t>
      </w:r>
      <w:r w:rsidR="009663CB" w:rsidRPr="002C7417">
        <w:rPr>
          <w:rFonts w:cs="Arial"/>
          <w:b w:val="0"/>
          <w:bCs/>
          <w:szCs w:val="20"/>
        </w:rPr>
        <w:t xml:space="preserve"> </w:t>
      </w:r>
      <w:r w:rsidRPr="002C7417">
        <w:rPr>
          <w:rFonts w:cs="Arial"/>
          <w:b w:val="0"/>
          <w:bCs/>
          <w:szCs w:val="20"/>
        </w:rPr>
        <w:t xml:space="preserve">are above the specimen, </w:t>
      </w:r>
      <w:r w:rsidR="00385D96" w:rsidRPr="002C7417">
        <w:rPr>
          <w:rFonts w:cs="Arial"/>
          <w:b w:val="0"/>
          <w:bCs/>
          <w:szCs w:val="20"/>
        </w:rPr>
        <w:t>where</w:t>
      </w:r>
      <w:r w:rsidRPr="002C7417">
        <w:rPr>
          <w:rFonts w:cs="Arial"/>
          <w:b w:val="0"/>
          <w:bCs/>
          <w:szCs w:val="20"/>
        </w:rPr>
        <w:t xml:space="preserve"> unconstrained lateral imaging</w:t>
      </w:r>
      <w:r w:rsidR="00385D96" w:rsidRPr="002C7417">
        <w:rPr>
          <w:rFonts w:cs="Arial"/>
          <w:b w:val="0"/>
          <w:bCs/>
          <w:szCs w:val="20"/>
        </w:rPr>
        <w:t xml:space="preserve"> is also possible</w:t>
      </w:r>
      <w:r w:rsidRPr="002C7417">
        <w:rPr>
          <w:rFonts w:cs="Arial"/>
          <w:b w:val="0"/>
          <w:bCs/>
          <w:szCs w:val="20"/>
        </w:rPr>
        <w:t>.</w:t>
      </w:r>
      <w:r w:rsidR="00CC312D" w:rsidRPr="002C7417">
        <w:rPr>
          <w:rFonts w:cs="Arial"/>
          <w:b w:val="0"/>
          <w:bCs/>
          <w:szCs w:val="20"/>
        </w:rPr>
        <w:t xml:space="preserve"> Many of these specifications were </w:t>
      </w:r>
      <w:r w:rsidR="00385D96" w:rsidRPr="002C7417">
        <w:rPr>
          <w:rFonts w:cs="Arial"/>
          <w:b w:val="0"/>
          <w:bCs/>
          <w:szCs w:val="20"/>
        </w:rPr>
        <w:t xml:space="preserve">obtained </w:t>
      </w:r>
      <w:r w:rsidR="00CC312D" w:rsidRPr="002C7417">
        <w:rPr>
          <w:rFonts w:cs="Arial"/>
          <w:b w:val="0"/>
          <w:bCs/>
          <w:szCs w:val="20"/>
        </w:rPr>
        <w:t xml:space="preserve">from </w:t>
      </w:r>
      <w:r w:rsidR="007A5273" w:rsidRPr="002C7417">
        <w:rPr>
          <w:rFonts w:cs="Arial"/>
          <w:b w:val="0"/>
          <w:bCs/>
          <w:szCs w:val="20"/>
        </w:rPr>
        <w:t>the</w:t>
      </w:r>
      <w:r w:rsidR="00CC312D" w:rsidRPr="002C7417">
        <w:rPr>
          <w:rFonts w:cs="Arial"/>
          <w:b w:val="0"/>
          <w:bCs/>
          <w:szCs w:val="20"/>
        </w:rPr>
        <w:t xml:space="preserve"> </w:t>
      </w:r>
      <w:proofErr w:type="spellStart"/>
      <w:r w:rsidR="00CC312D" w:rsidRPr="002C7417">
        <w:rPr>
          <w:rFonts w:cs="Arial"/>
          <w:b w:val="0"/>
          <w:bCs/>
          <w:szCs w:val="20"/>
        </w:rPr>
        <w:t>mesoSPIM</w:t>
      </w:r>
      <w:proofErr w:type="spellEnd"/>
      <w:r w:rsidR="00CC312D" w:rsidRPr="002C7417">
        <w:rPr>
          <w:rFonts w:cs="Arial"/>
          <w:b w:val="0"/>
          <w:bCs/>
          <w:szCs w:val="20"/>
        </w:rPr>
        <w:t xml:space="preserve"> publication</w:t>
      </w:r>
      <w:r w:rsidR="005661D5" w:rsidRPr="001B268F">
        <w:rPr>
          <w:rFonts w:cs="Arial"/>
          <w:b w:val="0"/>
          <w:szCs w:val="20"/>
        </w:rPr>
        <w:t xml:space="preserve"> </w:t>
      </w:r>
      <w:r w:rsidR="005661D5" w:rsidRPr="001B268F">
        <w:rPr>
          <w:rFonts w:cs="Arial"/>
          <w:b w:val="0"/>
          <w:szCs w:val="20"/>
        </w:rPr>
        <w:fldChar w:fldCharType="begin">
          <w:fldData xml:space="preserve">PEVuZE5vdGU+PENpdGU+PEF1dGhvcj5GYWJpYW48L0F1dGhvcj48WWVhcj4yMDE5PC9ZZWFyPjxS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</w:fldData>
        </w:fldChar>
      </w:r>
      <w:r w:rsidR="00AE340A">
        <w:rPr>
          <w:rFonts w:cs="Arial"/>
          <w:b w:val="0"/>
          <w:szCs w:val="20"/>
        </w:rPr>
        <w:instrText xml:space="preserve"> ADDIN EN.CITE </w:instrText>
      </w:r>
      <w:r w:rsidR="00AE340A">
        <w:rPr>
          <w:rFonts w:cs="Arial"/>
          <w:b w:val="0"/>
          <w:szCs w:val="20"/>
        </w:rPr>
        <w:fldChar w:fldCharType="begin">
          <w:fldData xml:space="preserve">PEVuZE5vdGU+PENpdGU+PEF1dGhvcj5GYWJpYW48L0F1dGhvcj48WWVhcj4yMDE5PC9ZZWFyPjxS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</w:fldData>
        </w:fldChar>
      </w:r>
      <w:r w:rsidR="00AE340A">
        <w:rPr>
          <w:rFonts w:cs="Arial"/>
          <w:b w:val="0"/>
          <w:szCs w:val="20"/>
        </w:rPr>
        <w:instrText xml:space="preserve"> ADDIN EN.CITE.DATA </w:instrText>
      </w:r>
      <w:r w:rsidR="00AE340A">
        <w:rPr>
          <w:rFonts w:cs="Arial"/>
          <w:b w:val="0"/>
          <w:szCs w:val="20"/>
        </w:rPr>
      </w:r>
      <w:r w:rsidR="00AE340A">
        <w:rPr>
          <w:rFonts w:cs="Arial"/>
          <w:b w:val="0"/>
          <w:szCs w:val="20"/>
        </w:rPr>
        <w:fldChar w:fldCharType="end"/>
      </w:r>
      <w:r w:rsidR="005661D5" w:rsidRPr="001B268F">
        <w:rPr>
          <w:rFonts w:cs="Arial"/>
          <w:b w:val="0"/>
          <w:szCs w:val="20"/>
        </w:rPr>
      </w:r>
      <w:r w:rsidR="005661D5" w:rsidRPr="001B268F">
        <w:rPr>
          <w:rFonts w:cs="Arial"/>
          <w:b w:val="0"/>
          <w:szCs w:val="20"/>
        </w:rPr>
        <w:fldChar w:fldCharType="separate"/>
      </w:r>
      <w:r w:rsidR="00AE340A">
        <w:rPr>
          <w:rFonts w:cs="Arial"/>
          <w:b w:val="0"/>
          <w:noProof/>
          <w:szCs w:val="20"/>
        </w:rPr>
        <w:t>[34]</w:t>
      </w:r>
      <w:r w:rsidR="005661D5" w:rsidRPr="001B268F">
        <w:rPr>
          <w:rFonts w:cs="Arial"/>
          <w:b w:val="0"/>
          <w:szCs w:val="20"/>
        </w:rPr>
        <w:fldChar w:fldCharType="end"/>
      </w:r>
      <w:r w:rsidR="005661D5" w:rsidRPr="001B268F">
        <w:rPr>
          <w:rFonts w:cs="Arial"/>
          <w:b w:val="0"/>
          <w:szCs w:val="20"/>
        </w:rPr>
        <w:t>.</w:t>
      </w:r>
    </w:p>
    <w:p w14:paraId="401628BC" w14:textId="1CEF9013" w:rsidR="007325A6" w:rsidRDefault="007325A6">
      <w:pPr>
        <w:rPr>
          <w:rFonts w:ascii="Arial" w:hAnsi="Arial" w:cs="Arial"/>
          <w:bCs/>
        </w:rPr>
      </w:pPr>
      <w:r>
        <w:rPr>
          <w:rFonts w:ascii="Arial" w:hAnsi="Arial" w:cs="Arial"/>
          <w:bCs/>
        </w:rPr>
        <w:br w:type="page"/>
      </w:r>
    </w:p>
    <w:p w14:paraId="2D76E9F1" w14:textId="77777777" w:rsidR="00BF473A" w:rsidRDefault="00BF473A" w:rsidP="00BF473A">
      <w:pPr>
        <w:spacing w:line="360" w:lineRule="auto"/>
        <w:rPr>
          <w:rFonts w:ascii="Arial" w:hAnsi="Arial" w:cs="Arial"/>
          <w:bCs/>
        </w:rPr>
      </w:pPr>
    </w:p>
    <w:tbl>
      <w:tblPr>
        <w:tblW w:w="7509" w:type="dxa"/>
        <w:jc w:val="center"/>
        <w:tblCellMar>
          <w:left w:w="0" w:type="dxa"/>
          <w:right w:w="0" w:type="dxa"/>
        </w:tblCellMar>
        <w:tblLook w:val="0420" w:firstRow="1" w:lastRow="0" w:firstColumn="0" w:lastColumn="0" w:noHBand="0" w:noVBand="1"/>
      </w:tblPr>
      <w:tblGrid>
        <w:gridCol w:w="1355"/>
        <w:gridCol w:w="1152"/>
        <w:gridCol w:w="1313"/>
        <w:gridCol w:w="1152"/>
        <w:gridCol w:w="1241"/>
        <w:gridCol w:w="1296"/>
      </w:tblGrid>
      <w:tr w:rsidR="00D571A2" w:rsidRPr="00101BB4" w14:paraId="7EA47C36" w14:textId="77777777" w:rsidTr="005F1843">
        <w:trPr>
          <w:trHeight w:val="288"/>
          <w:jc w:val="center"/>
        </w:trPr>
        <w:tc>
          <w:tcPr>
            <w:tcW w:w="1355" w:type="dxa"/>
            <w:tcBorders>
              <w:top w:val="nil"/>
              <w:left w:val="nil"/>
              <w:bottom w:val="single" w:sz="8" w:space="0" w:color="FFFFFF" w:themeColor="background1"/>
              <w:right w:val="single" w:sz="8" w:space="0" w:color="FFFFFF" w:themeColor="background1"/>
            </w:tcBorders>
            <w:shd w:val="clear" w:color="auto" w:fill="E1E0D6"/>
            <w:tcMar>
              <w:top w:w="72" w:type="dxa"/>
              <w:left w:w="144" w:type="dxa"/>
              <w:bottom w:w="72" w:type="dxa"/>
              <w:right w:w="144" w:type="dxa"/>
            </w:tcMar>
            <w:vAlign w:val="center"/>
            <w:hideMark/>
          </w:tcPr>
          <w:p w14:paraId="7ACAFA8C" w14:textId="77777777" w:rsidR="00D571A2" w:rsidRPr="00101BB4" w:rsidRDefault="00D571A2" w:rsidP="0048552C">
            <w:pPr>
              <w:jc w:val="center"/>
              <w:rPr>
                <w:rFonts w:ascii="Arial" w:hAnsi="Arial" w:cs="Arial"/>
                <w:sz w:val="12"/>
                <w:szCs w:val="12"/>
              </w:rPr>
            </w:pPr>
            <w:r w:rsidRPr="00101BB4">
              <w:rPr>
                <w:rFonts w:ascii="Arial" w:hAnsi="Arial" w:cs="Arial"/>
                <w:b/>
                <w:bCs/>
                <w:color w:val="000000" w:themeColor="text1"/>
                <w:kern w:val="24"/>
                <w:sz w:val="12"/>
                <w:szCs w:val="12"/>
              </w:rPr>
              <w:t>System</w:t>
            </w:r>
          </w:p>
        </w:tc>
        <w:tc>
          <w:tcPr>
            <w:tcW w:w="1152" w:type="dxa"/>
            <w:tcBorders>
              <w:top w:val="nil"/>
              <w:left w:val="single" w:sz="8" w:space="0" w:color="FFFFFF" w:themeColor="background1"/>
              <w:bottom w:val="single" w:sz="8" w:space="0" w:color="FFFFFF" w:themeColor="background1"/>
            </w:tcBorders>
            <w:shd w:val="clear" w:color="auto" w:fill="E1E0D6"/>
            <w:tcMar>
              <w:top w:w="72" w:type="dxa"/>
              <w:left w:w="144" w:type="dxa"/>
              <w:bottom w:w="72" w:type="dxa"/>
              <w:right w:w="144" w:type="dxa"/>
            </w:tcMar>
            <w:vAlign w:val="center"/>
            <w:hideMark/>
          </w:tcPr>
          <w:p w14:paraId="57FAB6CF" w14:textId="77777777" w:rsidR="00D571A2" w:rsidRPr="00101BB4" w:rsidRDefault="00D571A2" w:rsidP="0048552C">
            <w:pPr>
              <w:jc w:val="center"/>
              <w:rPr>
                <w:rFonts w:ascii="Arial" w:hAnsi="Arial" w:cs="Arial"/>
                <w:sz w:val="12"/>
                <w:szCs w:val="12"/>
              </w:rPr>
            </w:pPr>
            <w:r w:rsidRPr="00101BB4">
              <w:rPr>
                <w:rFonts w:ascii="Arial" w:hAnsi="Arial" w:cs="Arial"/>
                <w:b/>
                <w:bCs/>
                <w:color w:val="000000" w:themeColor="text1"/>
                <w:kern w:val="24"/>
                <w:sz w:val="12"/>
                <w:szCs w:val="12"/>
              </w:rPr>
              <w:t>Hybrid OTLS</w:t>
            </w:r>
          </w:p>
        </w:tc>
        <w:tc>
          <w:tcPr>
            <w:tcW w:w="1313" w:type="dxa"/>
            <w:tcBorders>
              <w:top w:val="nil"/>
              <w:bottom w:val="single" w:sz="8" w:space="0" w:color="FFFFFF" w:themeColor="background1"/>
            </w:tcBorders>
            <w:shd w:val="clear" w:color="auto" w:fill="E1E0D6"/>
            <w:tcMar>
              <w:top w:w="72" w:type="dxa"/>
              <w:left w:w="144" w:type="dxa"/>
              <w:bottom w:w="72" w:type="dxa"/>
              <w:right w:w="144" w:type="dxa"/>
            </w:tcMar>
            <w:vAlign w:val="center"/>
            <w:hideMark/>
          </w:tcPr>
          <w:p w14:paraId="4843F70B" w14:textId="77777777" w:rsidR="00D571A2" w:rsidRPr="00101BB4" w:rsidRDefault="00D571A2" w:rsidP="0048552C">
            <w:pPr>
              <w:jc w:val="center"/>
              <w:rPr>
                <w:rFonts w:ascii="Arial" w:hAnsi="Arial" w:cs="Arial"/>
                <w:sz w:val="12"/>
                <w:szCs w:val="12"/>
              </w:rPr>
            </w:pPr>
            <w:proofErr w:type="spellStart"/>
            <w:r w:rsidRPr="00101BB4">
              <w:rPr>
                <w:rFonts w:ascii="Arial" w:hAnsi="Arial" w:cs="Arial"/>
                <w:b/>
                <w:bCs/>
                <w:color w:val="000000" w:themeColor="text1"/>
                <w:kern w:val="24"/>
                <w:sz w:val="12"/>
                <w:szCs w:val="12"/>
              </w:rPr>
              <w:t>mesoSPIM</w:t>
            </w:r>
            <w:proofErr w:type="spellEnd"/>
            <w:r w:rsidRPr="00101BB4">
              <w:rPr>
                <w:rFonts w:ascii="Arial" w:hAnsi="Arial" w:cs="Arial"/>
                <w:b/>
                <w:bCs/>
                <w:color w:val="000000" w:themeColor="text1"/>
                <w:kern w:val="24"/>
                <w:sz w:val="12"/>
                <w:szCs w:val="12"/>
              </w:rPr>
              <w:t xml:space="preserve"> V5</w:t>
            </w:r>
          </w:p>
        </w:tc>
        <w:tc>
          <w:tcPr>
            <w:tcW w:w="1152" w:type="dxa"/>
            <w:tcBorders>
              <w:top w:val="nil"/>
              <w:bottom w:val="single" w:sz="8" w:space="0" w:color="FFFFFF" w:themeColor="background1"/>
            </w:tcBorders>
            <w:shd w:val="clear" w:color="auto" w:fill="E1E0D6"/>
            <w:tcMar>
              <w:top w:w="72" w:type="dxa"/>
              <w:left w:w="144" w:type="dxa"/>
              <w:bottom w:w="72" w:type="dxa"/>
              <w:right w:w="144" w:type="dxa"/>
            </w:tcMar>
            <w:vAlign w:val="center"/>
            <w:hideMark/>
          </w:tcPr>
          <w:p w14:paraId="726944A6" w14:textId="77777777" w:rsidR="00D571A2" w:rsidRPr="00101BB4" w:rsidRDefault="00D571A2" w:rsidP="0048552C">
            <w:pPr>
              <w:jc w:val="center"/>
              <w:rPr>
                <w:rFonts w:ascii="Arial" w:hAnsi="Arial" w:cs="Arial"/>
                <w:sz w:val="12"/>
                <w:szCs w:val="12"/>
              </w:rPr>
            </w:pPr>
            <w:proofErr w:type="spellStart"/>
            <w:r w:rsidRPr="00101BB4">
              <w:rPr>
                <w:rFonts w:ascii="Arial" w:hAnsi="Arial" w:cs="Arial"/>
                <w:b/>
                <w:bCs/>
                <w:color w:val="000000" w:themeColor="text1"/>
                <w:kern w:val="24"/>
                <w:sz w:val="12"/>
                <w:szCs w:val="12"/>
              </w:rPr>
              <w:t>ctASLM</w:t>
            </w:r>
            <w:proofErr w:type="spellEnd"/>
          </w:p>
        </w:tc>
        <w:tc>
          <w:tcPr>
            <w:tcW w:w="1241" w:type="dxa"/>
            <w:tcBorders>
              <w:top w:val="nil"/>
              <w:bottom w:val="single" w:sz="8" w:space="0" w:color="FFFFFF" w:themeColor="background1"/>
            </w:tcBorders>
            <w:shd w:val="clear" w:color="auto" w:fill="E1E0D6"/>
            <w:tcMar>
              <w:top w:w="72" w:type="dxa"/>
              <w:left w:w="144" w:type="dxa"/>
              <w:bottom w:w="72" w:type="dxa"/>
              <w:right w:w="144" w:type="dxa"/>
            </w:tcMar>
            <w:vAlign w:val="center"/>
            <w:hideMark/>
          </w:tcPr>
          <w:p w14:paraId="4B7B8479" w14:textId="77777777" w:rsidR="00D571A2" w:rsidRPr="00101BB4" w:rsidRDefault="00D571A2" w:rsidP="0048552C">
            <w:pPr>
              <w:jc w:val="center"/>
              <w:rPr>
                <w:rFonts w:ascii="Arial" w:hAnsi="Arial" w:cs="Arial"/>
                <w:sz w:val="12"/>
                <w:szCs w:val="12"/>
              </w:rPr>
            </w:pPr>
            <w:r w:rsidRPr="00101BB4">
              <w:rPr>
                <w:rFonts w:ascii="Arial" w:hAnsi="Arial" w:cs="Arial"/>
                <w:b/>
                <w:bCs/>
                <w:color w:val="000000" w:themeColor="text1"/>
                <w:kern w:val="24"/>
                <w:sz w:val="12"/>
                <w:szCs w:val="12"/>
              </w:rPr>
              <w:t>LSTM</w:t>
            </w:r>
          </w:p>
        </w:tc>
        <w:tc>
          <w:tcPr>
            <w:tcW w:w="1296" w:type="dxa"/>
            <w:tcBorders>
              <w:top w:val="nil"/>
              <w:bottom w:val="single" w:sz="8" w:space="0" w:color="FFFFFF" w:themeColor="background1"/>
            </w:tcBorders>
            <w:shd w:val="clear" w:color="auto" w:fill="E1E0D6"/>
            <w:tcMar>
              <w:top w:w="72" w:type="dxa"/>
              <w:left w:w="144" w:type="dxa"/>
              <w:bottom w:w="72" w:type="dxa"/>
              <w:right w:w="144" w:type="dxa"/>
            </w:tcMar>
            <w:vAlign w:val="center"/>
            <w:hideMark/>
          </w:tcPr>
          <w:p w14:paraId="5C95ECA6" w14:textId="77777777" w:rsidR="00D571A2" w:rsidRPr="00101BB4" w:rsidRDefault="00D571A2" w:rsidP="0048552C">
            <w:pPr>
              <w:jc w:val="center"/>
              <w:rPr>
                <w:rFonts w:ascii="Arial" w:hAnsi="Arial" w:cs="Arial"/>
                <w:sz w:val="12"/>
                <w:szCs w:val="12"/>
              </w:rPr>
            </w:pPr>
            <w:r w:rsidRPr="00101BB4">
              <w:rPr>
                <w:rFonts w:ascii="Arial" w:hAnsi="Arial" w:cs="Arial"/>
                <w:b/>
                <w:bCs/>
                <w:color w:val="000000" w:themeColor="text1"/>
                <w:kern w:val="24"/>
                <w:sz w:val="12"/>
                <w:szCs w:val="12"/>
              </w:rPr>
              <w:t>COLM</w:t>
            </w:r>
          </w:p>
        </w:tc>
      </w:tr>
      <w:tr w:rsidR="00D571A2" w:rsidRPr="00101BB4" w14:paraId="7A9E4D6A" w14:textId="77777777" w:rsidTr="00062408">
        <w:trPr>
          <w:trHeight w:val="432"/>
          <w:jc w:val="center"/>
        </w:trPr>
        <w:tc>
          <w:tcPr>
            <w:tcW w:w="1355" w:type="dxa"/>
            <w:tcBorders>
              <w:top w:val="single" w:sz="8" w:space="0" w:color="FFFFFF" w:themeColor="background1"/>
              <w:left w:val="nil"/>
              <w:bottom w:val="single" w:sz="8" w:space="0" w:color="FFFFFF" w:themeColor="background1"/>
              <w:right w:val="single" w:sz="8" w:space="0" w:color="FFFFFF" w:themeColor="background1"/>
            </w:tcBorders>
            <w:shd w:val="clear" w:color="auto" w:fill="EEECE6"/>
            <w:tcMar>
              <w:top w:w="72" w:type="dxa"/>
              <w:left w:w="144" w:type="dxa"/>
              <w:bottom w:w="72" w:type="dxa"/>
              <w:right w:w="144" w:type="dxa"/>
            </w:tcMar>
            <w:vAlign w:val="center"/>
            <w:hideMark/>
          </w:tcPr>
          <w:p w14:paraId="073E10A4" w14:textId="2097A6CE" w:rsidR="00D571A2" w:rsidRPr="00101BB4" w:rsidRDefault="00F82DA3" w:rsidP="0048552C">
            <w:pPr>
              <w:jc w:val="center"/>
              <w:rPr>
                <w:rFonts w:ascii="Arial" w:hAnsi="Arial" w:cs="Arial"/>
                <w:sz w:val="12"/>
                <w:szCs w:val="12"/>
              </w:rPr>
            </w:pPr>
            <w:r>
              <w:rPr>
                <w:rFonts w:ascii="Arial" w:hAnsi="Arial" w:cs="Arial"/>
                <w:color w:val="000000" w:themeColor="text1"/>
                <w:kern w:val="24"/>
                <w:sz w:val="12"/>
                <w:szCs w:val="12"/>
              </w:rPr>
              <w:t>Illumination</w:t>
            </w:r>
            <w:r w:rsidR="00D571A2" w:rsidRPr="00101BB4">
              <w:rPr>
                <w:rFonts w:ascii="Arial" w:hAnsi="Arial" w:cs="Arial"/>
                <w:color w:val="000000" w:themeColor="text1"/>
                <w:kern w:val="24"/>
                <w:sz w:val="12"/>
                <w:szCs w:val="12"/>
              </w:rPr>
              <w:t xml:space="preserve"> path</w:t>
            </w:r>
          </w:p>
        </w:tc>
        <w:tc>
          <w:tcPr>
            <w:tcW w:w="1152" w:type="dxa"/>
            <w:tcBorders>
              <w:top w:val="single" w:sz="8" w:space="0" w:color="FFFFFF" w:themeColor="background1"/>
              <w:left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73112224"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Single-sided</w:t>
            </w:r>
          </w:p>
        </w:tc>
        <w:tc>
          <w:tcPr>
            <w:tcW w:w="1313"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7357B29D"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Double-sided</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066C34D6"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Single-sided</w:t>
            </w:r>
          </w:p>
        </w:tc>
        <w:tc>
          <w:tcPr>
            <w:tcW w:w="1241"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0033BCB4"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Double-sided</w:t>
            </w:r>
          </w:p>
        </w:tc>
        <w:tc>
          <w:tcPr>
            <w:tcW w:w="1296"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5BDAF964"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Dual-sided</w:t>
            </w:r>
          </w:p>
        </w:tc>
      </w:tr>
      <w:tr w:rsidR="00D571A2" w:rsidRPr="00101BB4" w14:paraId="3832B77D" w14:textId="77777777" w:rsidTr="00062408">
        <w:trPr>
          <w:trHeight w:val="432"/>
          <w:jc w:val="center"/>
        </w:trPr>
        <w:tc>
          <w:tcPr>
            <w:tcW w:w="1355" w:type="dxa"/>
            <w:tcBorders>
              <w:top w:val="single" w:sz="8" w:space="0" w:color="FFFFFF" w:themeColor="background1"/>
              <w:left w:val="nil"/>
              <w:bottom w:val="single" w:sz="8" w:space="0" w:color="FFFFFF" w:themeColor="background1"/>
              <w:right w:val="single" w:sz="8" w:space="0" w:color="FFFFFF" w:themeColor="background1"/>
            </w:tcBorders>
            <w:shd w:val="clear" w:color="auto" w:fill="EEECE6"/>
            <w:tcMar>
              <w:top w:w="72" w:type="dxa"/>
              <w:left w:w="144" w:type="dxa"/>
              <w:bottom w:w="72" w:type="dxa"/>
              <w:right w:w="144" w:type="dxa"/>
            </w:tcMar>
            <w:vAlign w:val="center"/>
            <w:hideMark/>
          </w:tcPr>
          <w:p w14:paraId="260CCCCD" w14:textId="7205ACAE" w:rsidR="00D571A2" w:rsidRPr="00101BB4" w:rsidRDefault="00F82DA3" w:rsidP="0048552C">
            <w:pPr>
              <w:jc w:val="center"/>
              <w:rPr>
                <w:rFonts w:ascii="Arial" w:hAnsi="Arial" w:cs="Arial"/>
                <w:sz w:val="12"/>
                <w:szCs w:val="12"/>
              </w:rPr>
            </w:pPr>
            <w:r>
              <w:rPr>
                <w:rFonts w:ascii="Arial" w:hAnsi="Arial" w:cs="Arial"/>
                <w:color w:val="000000" w:themeColor="text1"/>
                <w:kern w:val="24"/>
                <w:sz w:val="12"/>
                <w:szCs w:val="12"/>
              </w:rPr>
              <w:t>Collection</w:t>
            </w:r>
            <w:r w:rsidR="00D571A2" w:rsidRPr="00101BB4">
              <w:rPr>
                <w:rFonts w:ascii="Arial" w:hAnsi="Arial" w:cs="Arial"/>
                <w:color w:val="000000" w:themeColor="text1"/>
                <w:kern w:val="24"/>
                <w:sz w:val="12"/>
                <w:szCs w:val="12"/>
              </w:rPr>
              <w:t xml:space="preserve"> path</w:t>
            </w:r>
          </w:p>
        </w:tc>
        <w:tc>
          <w:tcPr>
            <w:tcW w:w="1152" w:type="dxa"/>
            <w:tcBorders>
              <w:top w:val="single" w:sz="8" w:space="0" w:color="FFFFFF" w:themeColor="background1"/>
              <w:left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5419A086" w14:textId="77777777" w:rsidR="00D571A2" w:rsidRPr="00101BB4" w:rsidRDefault="00D571A2" w:rsidP="0048552C">
            <w:pPr>
              <w:pStyle w:val="NormalWeb"/>
              <w:jc w:val="center"/>
              <w:rPr>
                <w:rFonts w:ascii="Arial" w:hAnsi="Arial" w:cs="Arial"/>
                <w:sz w:val="12"/>
                <w:szCs w:val="12"/>
              </w:rPr>
            </w:pPr>
            <w:r w:rsidRPr="00101BB4">
              <w:rPr>
                <w:rFonts w:ascii="Arial" w:hAnsi="Arial" w:cs="Arial"/>
                <w:color w:val="000000" w:themeColor="text1"/>
                <w:kern w:val="24"/>
                <w:sz w:val="12"/>
                <w:szCs w:val="12"/>
              </w:rPr>
              <w:t>Vertical</w:t>
            </w:r>
          </w:p>
          <w:p w14:paraId="76301C87"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w:t>
            </w:r>
            <w:proofErr w:type="gramStart"/>
            <w:r w:rsidRPr="00101BB4">
              <w:rPr>
                <w:rFonts w:ascii="Arial" w:hAnsi="Arial" w:cs="Arial"/>
                <w:color w:val="000000" w:themeColor="text1"/>
                <w:kern w:val="24"/>
                <w:sz w:val="12"/>
                <w:szCs w:val="12"/>
              </w:rPr>
              <w:t>open</w:t>
            </w:r>
            <w:proofErr w:type="gramEnd"/>
            <w:r w:rsidRPr="00101BB4">
              <w:rPr>
                <w:rFonts w:ascii="Arial" w:hAnsi="Arial" w:cs="Arial"/>
                <w:color w:val="000000" w:themeColor="text1"/>
                <w:kern w:val="24"/>
                <w:sz w:val="12"/>
                <w:szCs w:val="12"/>
              </w:rPr>
              <w:t>-top)</w:t>
            </w:r>
          </w:p>
        </w:tc>
        <w:tc>
          <w:tcPr>
            <w:tcW w:w="1313"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2EC35DCE"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Horizontal</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17F27DEE"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Horizontal</w:t>
            </w:r>
          </w:p>
        </w:tc>
        <w:tc>
          <w:tcPr>
            <w:tcW w:w="1241"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4CD5E1FC" w14:textId="77777777" w:rsidR="00D571A2" w:rsidRPr="00101BB4" w:rsidRDefault="00D571A2" w:rsidP="0048552C">
            <w:pPr>
              <w:pStyle w:val="NormalWeb"/>
              <w:jc w:val="center"/>
              <w:rPr>
                <w:rFonts w:ascii="Arial" w:hAnsi="Arial" w:cs="Arial"/>
                <w:sz w:val="12"/>
                <w:szCs w:val="12"/>
              </w:rPr>
            </w:pPr>
            <w:r w:rsidRPr="00101BB4">
              <w:rPr>
                <w:rFonts w:ascii="Arial" w:hAnsi="Arial" w:cs="Arial"/>
                <w:color w:val="000000" w:themeColor="text1"/>
                <w:kern w:val="24"/>
                <w:sz w:val="12"/>
                <w:szCs w:val="12"/>
              </w:rPr>
              <w:t>Vertical</w:t>
            </w:r>
          </w:p>
          <w:p w14:paraId="444B682C"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(inverted)</w:t>
            </w:r>
          </w:p>
        </w:tc>
        <w:tc>
          <w:tcPr>
            <w:tcW w:w="1296"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1BE841D8"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Vertical</w:t>
            </w:r>
          </w:p>
        </w:tc>
      </w:tr>
      <w:tr w:rsidR="00D571A2" w:rsidRPr="00101BB4" w14:paraId="21C9BF80" w14:textId="77777777" w:rsidTr="005F1843">
        <w:trPr>
          <w:trHeight w:val="432"/>
          <w:jc w:val="center"/>
        </w:trPr>
        <w:tc>
          <w:tcPr>
            <w:tcW w:w="1355" w:type="dxa"/>
            <w:tcBorders>
              <w:top w:val="single" w:sz="8" w:space="0" w:color="FFFFFF" w:themeColor="background1"/>
              <w:left w:val="nil"/>
              <w:bottom w:val="single" w:sz="8" w:space="0" w:color="FFFFFF" w:themeColor="background1"/>
              <w:right w:val="single" w:sz="8" w:space="0" w:color="FFFFFF" w:themeColor="background1"/>
            </w:tcBorders>
            <w:shd w:val="clear" w:color="auto" w:fill="EEECE6"/>
            <w:tcMar>
              <w:top w:w="72" w:type="dxa"/>
              <w:left w:w="144" w:type="dxa"/>
              <w:bottom w:w="72" w:type="dxa"/>
              <w:right w:w="144" w:type="dxa"/>
            </w:tcMar>
            <w:vAlign w:val="center"/>
            <w:hideMark/>
          </w:tcPr>
          <w:p w14:paraId="3F2ECA3F" w14:textId="77777777" w:rsidR="00F82DA3" w:rsidRDefault="00F82DA3" w:rsidP="0048552C">
            <w:pPr>
              <w:jc w:val="center"/>
              <w:rPr>
                <w:rFonts w:ascii="Arial" w:hAnsi="Arial" w:cs="Arial"/>
                <w:color w:val="000000" w:themeColor="text1"/>
                <w:kern w:val="24"/>
                <w:sz w:val="12"/>
                <w:szCs w:val="12"/>
              </w:rPr>
            </w:pPr>
            <w:r>
              <w:rPr>
                <w:rFonts w:ascii="Arial" w:hAnsi="Arial" w:cs="Arial"/>
                <w:color w:val="000000" w:themeColor="text1"/>
                <w:kern w:val="24"/>
                <w:sz w:val="12"/>
                <w:szCs w:val="12"/>
              </w:rPr>
              <w:t>Collection</w:t>
            </w:r>
          </w:p>
          <w:p w14:paraId="155A73F9" w14:textId="00A11853" w:rsidR="00D571A2" w:rsidRDefault="00D571A2" w:rsidP="0048552C">
            <w:pPr>
              <w:jc w:val="center"/>
              <w:rPr>
                <w:rFonts w:ascii="Arial" w:hAnsi="Arial" w:cs="Arial"/>
                <w:color w:val="000000" w:themeColor="text1"/>
                <w:kern w:val="24"/>
                <w:sz w:val="12"/>
                <w:szCs w:val="12"/>
              </w:rPr>
            </w:pPr>
            <w:r w:rsidRPr="00101BB4">
              <w:rPr>
                <w:rFonts w:ascii="Arial" w:hAnsi="Arial" w:cs="Arial"/>
                <w:color w:val="000000" w:themeColor="text1"/>
                <w:kern w:val="24"/>
                <w:sz w:val="12"/>
                <w:szCs w:val="12"/>
              </w:rPr>
              <w:t>objective</w:t>
            </w:r>
          </w:p>
          <w:p w14:paraId="0CB5FCD9" w14:textId="2479E6DC" w:rsidR="00F82DA3" w:rsidRPr="00101BB4" w:rsidRDefault="00F82DA3" w:rsidP="0048552C">
            <w:pPr>
              <w:jc w:val="center"/>
              <w:rPr>
                <w:rFonts w:ascii="Arial" w:hAnsi="Arial" w:cs="Arial"/>
                <w:sz w:val="12"/>
                <w:szCs w:val="12"/>
              </w:rPr>
            </w:pPr>
            <w:r>
              <w:rPr>
                <w:rFonts w:ascii="Arial" w:hAnsi="Arial" w:cs="Arial"/>
                <w:sz w:val="12"/>
                <w:szCs w:val="12"/>
              </w:rPr>
              <w:t>lenses</w:t>
            </w:r>
          </w:p>
        </w:tc>
        <w:tc>
          <w:tcPr>
            <w:tcW w:w="1152" w:type="dxa"/>
            <w:tcBorders>
              <w:top w:val="single" w:sz="8" w:space="0" w:color="FFFFFF" w:themeColor="background1"/>
              <w:left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3CB1BA6B" w14:textId="7175A345" w:rsidR="00D571A2" w:rsidRPr="00101BB4" w:rsidRDefault="00D571A2" w:rsidP="0048552C">
            <w:pPr>
              <w:pStyle w:val="NormalWeb"/>
              <w:jc w:val="center"/>
              <w:rPr>
                <w:rFonts w:ascii="Arial" w:hAnsi="Arial" w:cs="Arial"/>
                <w:sz w:val="12"/>
                <w:szCs w:val="12"/>
              </w:rPr>
            </w:pPr>
            <w:r w:rsidRPr="00101BB4">
              <w:rPr>
                <w:rFonts w:ascii="Arial" w:hAnsi="Arial" w:cs="Arial"/>
                <w:color w:val="000000" w:themeColor="text1"/>
                <w:kern w:val="24"/>
                <w:sz w:val="12"/>
                <w:szCs w:val="12"/>
              </w:rPr>
              <w:t>2X (NA = 0.1</w:t>
            </w:r>
            <w:r w:rsidR="00BD0E50">
              <w:rPr>
                <w:rFonts w:ascii="Arial" w:hAnsi="Arial" w:cs="Arial"/>
                <w:color w:val="000000" w:themeColor="text1"/>
                <w:kern w:val="24"/>
                <w:sz w:val="12"/>
                <w:szCs w:val="12"/>
              </w:rPr>
              <w:t>0</w:t>
            </w:r>
            <w:r w:rsidRPr="00101BB4">
              <w:rPr>
                <w:rFonts w:ascii="Arial" w:hAnsi="Arial" w:cs="Arial"/>
                <w:color w:val="000000" w:themeColor="text1"/>
                <w:kern w:val="24"/>
                <w:sz w:val="12"/>
                <w:szCs w:val="12"/>
              </w:rPr>
              <w:t>)</w:t>
            </w:r>
          </w:p>
          <w:p w14:paraId="09496D72"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24X (NA = 0.70)</w:t>
            </w:r>
          </w:p>
        </w:tc>
        <w:tc>
          <w:tcPr>
            <w:tcW w:w="1313"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60F86855"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1X (NA = 0.25)</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34C76E61" w14:textId="77777777" w:rsidR="00D571A2" w:rsidRPr="00101BB4" w:rsidRDefault="00D571A2" w:rsidP="0048552C">
            <w:pPr>
              <w:pStyle w:val="NormalWeb"/>
              <w:jc w:val="center"/>
              <w:rPr>
                <w:rFonts w:ascii="Arial" w:hAnsi="Arial" w:cs="Arial"/>
                <w:sz w:val="12"/>
                <w:szCs w:val="12"/>
              </w:rPr>
            </w:pPr>
            <w:r w:rsidRPr="00101BB4">
              <w:rPr>
                <w:rFonts w:ascii="Arial" w:hAnsi="Arial" w:cs="Arial"/>
                <w:color w:val="000000" w:themeColor="text1"/>
                <w:kern w:val="24"/>
                <w:sz w:val="12"/>
                <w:szCs w:val="12"/>
              </w:rPr>
              <w:t>16X (NA = 0.40)</w:t>
            </w:r>
          </w:p>
          <w:p w14:paraId="61E24F7C"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24X (NA = 0.70)</w:t>
            </w:r>
          </w:p>
        </w:tc>
        <w:tc>
          <w:tcPr>
            <w:tcW w:w="1241"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4210367E" w14:textId="77777777" w:rsidR="00D571A2" w:rsidRPr="00101BB4" w:rsidRDefault="00D571A2" w:rsidP="0048552C">
            <w:pPr>
              <w:pStyle w:val="NormalWeb"/>
              <w:jc w:val="center"/>
              <w:rPr>
                <w:rFonts w:ascii="Arial" w:hAnsi="Arial" w:cs="Arial"/>
                <w:sz w:val="12"/>
                <w:szCs w:val="12"/>
              </w:rPr>
            </w:pPr>
            <w:r w:rsidRPr="00101BB4">
              <w:rPr>
                <w:rFonts w:ascii="Arial" w:hAnsi="Arial" w:cs="Arial"/>
                <w:color w:val="000000" w:themeColor="text1"/>
                <w:kern w:val="24"/>
                <w:sz w:val="12"/>
                <w:szCs w:val="12"/>
              </w:rPr>
              <w:t>10X (NA = 0.60)</w:t>
            </w:r>
          </w:p>
          <w:p w14:paraId="03074F93"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25X (NA = 1.00)</w:t>
            </w:r>
          </w:p>
        </w:tc>
        <w:tc>
          <w:tcPr>
            <w:tcW w:w="1296"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4A847F09" w14:textId="77777777" w:rsidR="00D571A2" w:rsidRPr="00101BB4" w:rsidRDefault="00D571A2" w:rsidP="0048552C">
            <w:pPr>
              <w:pStyle w:val="NormalWeb"/>
              <w:jc w:val="center"/>
              <w:rPr>
                <w:rFonts w:ascii="Arial" w:hAnsi="Arial" w:cs="Arial"/>
                <w:sz w:val="12"/>
                <w:szCs w:val="12"/>
              </w:rPr>
            </w:pPr>
            <w:r w:rsidRPr="00101BB4">
              <w:rPr>
                <w:rFonts w:ascii="Arial" w:hAnsi="Arial" w:cs="Arial"/>
                <w:color w:val="000000" w:themeColor="text1"/>
                <w:kern w:val="24"/>
                <w:sz w:val="12"/>
                <w:szCs w:val="12"/>
              </w:rPr>
              <w:t>10x (NA = 0.60)</w:t>
            </w:r>
          </w:p>
          <w:p w14:paraId="580A64CC"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25x (NA = 1.00)</w:t>
            </w:r>
          </w:p>
        </w:tc>
      </w:tr>
      <w:tr w:rsidR="00D571A2" w:rsidRPr="00101BB4" w14:paraId="5AA802A4" w14:textId="77777777" w:rsidTr="005F1843">
        <w:trPr>
          <w:trHeight w:val="432"/>
          <w:jc w:val="center"/>
        </w:trPr>
        <w:tc>
          <w:tcPr>
            <w:tcW w:w="1355" w:type="dxa"/>
            <w:tcBorders>
              <w:top w:val="single" w:sz="8" w:space="0" w:color="FFFFFF" w:themeColor="background1"/>
              <w:left w:val="nil"/>
              <w:bottom w:val="single" w:sz="8" w:space="0" w:color="FFFFFF" w:themeColor="background1"/>
              <w:right w:val="single" w:sz="8" w:space="0" w:color="FFFFFF" w:themeColor="background1"/>
            </w:tcBorders>
            <w:shd w:val="clear" w:color="auto" w:fill="EEECE6"/>
            <w:tcMar>
              <w:top w:w="72" w:type="dxa"/>
              <w:left w:w="144" w:type="dxa"/>
              <w:bottom w:w="72" w:type="dxa"/>
              <w:right w:w="144" w:type="dxa"/>
            </w:tcMar>
            <w:vAlign w:val="center"/>
            <w:hideMark/>
          </w:tcPr>
          <w:p w14:paraId="53C45FB9"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Horizontal FOV (mm)</w:t>
            </w:r>
          </w:p>
        </w:tc>
        <w:tc>
          <w:tcPr>
            <w:tcW w:w="1152" w:type="dxa"/>
            <w:tcBorders>
              <w:top w:val="single" w:sz="8" w:space="0" w:color="FFFFFF" w:themeColor="background1"/>
              <w:left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2F992E53" w14:textId="77777777" w:rsidR="00D571A2" w:rsidRPr="00101BB4" w:rsidRDefault="00D571A2" w:rsidP="0048552C">
            <w:pPr>
              <w:pStyle w:val="NormalWeb"/>
              <w:jc w:val="center"/>
              <w:rPr>
                <w:rFonts w:ascii="Arial" w:hAnsi="Arial" w:cs="Arial"/>
                <w:sz w:val="12"/>
                <w:szCs w:val="12"/>
              </w:rPr>
            </w:pPr>
            <w:r w:rsidRPr="00101BB4">
              <w:rPr>
                <w:rFonts w:ascii="Arial" w:hAnsi="Arial" w:cs="Arial"/>
                <w:color w:val="000000" w:themeColor="text1"/>
                <w:kern w:val="24"/>
                <w:sz w:val="12"/>
                <w:szCs w:val="12"/>
              </w:rPr>
              <w:t>11.0 (2X)</w:t>
            </w:r>
          </w:p>
          <w:p w14:paraId="2292F222"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1.0 (24X)</w:t>
            </w:r>
          </w:p>
        </w:tc>
        <w:tc>
          <w:tcPr>
            <w:tcW w:w="1313"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7A5FBCDE"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20.0</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45DD8B88" w14:textId="1BBF6E07" w:rsidR="00D571A2" w:rsidRPr="00101BB4" w:rsidRDefault="00B8547E" w:rsidP="0048552C">
            <w:pPr>
              <w:pStyle w:val="NormalWeb"/>
              <w:jc w:val="center"/>
              <w:rPr>
                <w:rFonts w:ascii="Arial" w:hAnsi="Arial" w:cs="Arial"/>
                <w:sz w:val="12"/>
                <w:szCs w:val="12"/>
              </w:rPr>
            </w:pPr>
            <w:r w:rsidRPr="00101BB4">
              <w:rPr>
                <w:rFonts w:ascii="Arial" w:hAnsi="Arial" w:cs="Arial"/>
                <w:color w:val="000000" w:themeColor="text1"/>
                <w:kern w:val="24"/>
                <w:sz w:val="12"/>
                <w:szCs w:val="12"/>
              </w:rPr>
              <w:t>1.0 (</w:t>
            </w:r>
            <w:r w:rsidR="00D571A2" w:rsidRPr="00101BB4">
              <w:rPr>
                <w:rFonts w:ascii="Arial" w:hAnsi="Arial" w:cs="Arial"/>
                <w:color w:val="000000" w:themeColor="text1"/>
                <w:kern w:val="24"/>
                <w:sz w:val="12"/>
                <w:szCs w:val="12"/>
              </w:rPr>
              <w:t>16X)</w:t>
            </w:r>
          </w:p>
          <w:p w14:paraId="5F3EB60C"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1.2 (24X)</w:t>
            </w:r>
          </w:p>
        </w:tc>
        <w:tc>
          <w:tcPr>
            <w:tcW w:w="1241"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03DADBCE" w14:textId="77777777" w:rsidR="00D571A2" w:rsidRPr="00101BB4" w:rsidRDefault="00D571A2" w:rsidP="0048552C">
            <w:pPr>
              <w:pStyle w:val="NormalWeb"/>
              <w:jc w:val="center"/>
              <w:rPr>
                <w:rFonts w:ascii="Arial" w:hAnsi="Arial" w:cs="Arial"/>
                <w:sz w:val="12"/>
                <w:szCs w:val="12"/>
              </w:rPr>
            </w:pPr>
            <w:r w:rsidRPr="00101BB4">
              <w:rPr>
                <w:rFonts w:ascii="Arial" w:hAnsi="Arial" w:cs="Arial"/>
                <w:color w:val="000000" w:themeColor="text1"/>
                <w:kern w:val="24"/>
                <w:sz w:val="12"/>
                <w:szCs w:val="12"/>
              </w:rPr>
              <w:t>2.0 (10X)</w:t>
            </w:r>
          </w:p>
          <w:p w14:paraId="7E2F2175"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0.8 (25X)</w:t>
            </w:r>
          </w:p>
        </w:tc>
        <w:tc>
          <w:tcPr>
            <w:tcW w:w="1296"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71238B79" w14:textId="77777777" w:rsidR="00D571A2" w:rsidRPr="00101BB4" w:rsidRDefault="00D571A2" w:rsidP="0048552C">
            <w:pPr>
              <w:pStyle w:val="NormalWeb"/>
              <w:jc w:val="center"/>
              <w:rPr>
                <w:rFonts w:ascii="Arial" w:hAnsi="Arial" w:cs="Arial"/>
                <w:sz w:val="12"/>
                <w:szCs w:val="12"/>
              </w:rPr>
            </w:pPr>
            <w:r w:rsidRPr="00101BB4">
              <w:rPr>
                <w:rFonts w:ascii="Arial" w:hAnsi="Arial" w:cs="Arial"/>
                <w:color w:val="000000" w:themeColor="text1"/>
                <w:kern w:val="24"/>
                <w:sz w:val="12"/>
                <w:szCs w:val="12"/>
              </w:rPr>
              <w:t>2.0 (10X)</w:t>
            </w:r>
          </w:p>
          <w:p w14:paraId="7BAA9877"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0.8 (25X)</w:t>
            </w:r>
          </w:p>
        </w:tc>
      </w:tr>
      <w:tr w:rsidR="00D571A2" w:rsidRPr="00101BB4" w14:paraId="73E3B279" w14:textId="77777777" w:rsidTr="005F1843">
        <w:trPr>
          <w:trHeight w:val="432"/>
          <w:jc w:val="center"/>
        </w:trPr>
        <w:tc>
          <w:tcPr>
            <w:tcW w:w="1355" w:type="dxa"/>
            <w:tcBorders>
              <w:top w:val="single" w:sz="8" w:space="0" w:color="FFFFFF" w:themeColor="background1"/>
              <w:left w:val="nil"/>
              <w:bottom w:val="single" w:sz="8" w:space="0" w:color="FFFFFF" w:themeColor="background1"/>
              <w:right w:val="single" w:sz="8" w:space="0" w:color="FFFFFF" w:themeColor="background1"/>
            </w:tcBorders>
            <w:shd w:val="clear" w:color="auto" w:fill="EEECE6"/>
            <w:tcMar>
              <w:top w:w="72" w:type="dxa"/>
              <w:left w:w="144" w:type="dxa"/>
              <w:bottom w:w="72" w:type="dxa"/>
              <w:right w:w="144" w:type="dxa"/>
            </w:tcMar>
            <w:vAlign w:val="center"/>
            <w:hideMark/>
          </w:tcPr>
          <w:p w14:paraId="7A7A3FB1"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Axial resolution (</w:t>
            </w:r>
            <w:r w:rsidRPr="00101BB4">
              <w:rPr>
                <w:rFonts w:ascii="Arial" w:hAnsi="Arial" w:cs="Arial"/>
                <w:color w:val="000000" w:themeColor="text1"/>
                <w:kern w:val="24"/>
                <w:sz w:val="12"/>
                <w:szCs w:val="12"/>
                <w:lang w:val="el-GR"/>
              </w:rPr>
              <w:t>μ</w:t>
            </w:r>
            <w:r w:rsidRPr="00101BB4">
              <w:rPr>
                <w:rFonts w:ascii="Arial" w:hAnsi="Arial" w:cs="Arial"/>
                <w:color w:val="000000" w:themeColor="text1"/>
                <w:kern w:val="24"/>
                <w:sz w:val="12"/>
                <w:szCs w:val="12"/>
              </w:rPr>
              <w:t>m)</w:t>
            </w:r>
          </w:p>
        </w:tc>
        <w:tc>
          <w:tcPr>
            <w:tcW w:w="1152" w:type="dxa"/>
            <w:tcBorders>
              <w:top w:val="single" w:sz="8" w:space="0" w:color="FFFFFF" w:themeColor="background1"/>
              <w:left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3EEA5BA4" w14:textId="78126249" w:rsidR="00D571A2" w:rsidRPr="00101BB4" w:rsidRDefault="00DB1DF1" w:rsidP="0048552C">
            <w:pPr>
              <w:jc w:val="center"/>
              <w:rPr>
                <w:rFonts w:ascii="Arial" w:hAnsi="Arial" w:cs="Arial"/>
                <w:sz w:val="12"/>
                <w:szCs w:val="12"/>
              </w:rPr>
            </w:pPr>
            <w:r>
              <w:rPr>
                <w:rFonts w:ascii="Arial" w:hAnsi="Arial" w:cs="Arial"/>
                <w:color w:val="000000" w:themeColor="text1"/>
                <w:kern w:val="24"/>
                <w:sz w:val="12"/>
                <w:szCs w:val="12"/>
              </w:rPr>
              <w:t>2.</w:t>
            </w:r>
            <w:r w:rsidR="00ED4D82">
              <w:rPr>
                <w:rFonts w:ascii="Arial" w:hAnsi="Arial" w:cs="Arial"/>
                <w:color w:val="000000" w:themeColor="text1"/>
                <w:kern w:val="24"/>
                <w:sz w:val="12"/>
                <w:szCs w:val="12"/>
              </w:rPr>
              <w:t>9</w:t>
            </w:r>
            <w:r w:rsidR="00D571A2" w:rsidRPr="00101BB4">
              <w:rPr>
                <w:rFonts w:ascii="Arial" w:hAnsi="Arial" w:cs="Arial"/>
                <w:color w:val="000000" w:themeColor="text1"/>
                <w:kern w:val="24"/>
                <w:sz w:val="12"/>
                <w:szCs w:val="12"/>
              </w:rPr>
              <w:t xml:space="preserve"> – </w:t>
            </w:r>
            <w:r w:rsidR="00FB4EB2">
              <w:rPr>
                <w:rFonts w:ascii="Arial" w:hAnsi="Arial" w:cs="Arial"/>
                <w:color w:val="000000" w:themeColor="text1"/>
                <w:kern w:val="24"/>
                <w:sz w:val="12"/>
                <w:szCs w:val="12"/>
              </w:rPr>
              <w:t>15.6</w:t>
            </w:r>
          </w:p>
        </w:tc>
        <w:tc>
          <w:tcPr>
            <w:tcW w:w="1313"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3FCA839C"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6.5</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5727DA20"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0.3 – 0.6</w:t>
            </w:r>
          </w:p>
        </w:tc>
        <w:tc>
          <w:tcPr>
            <w:tcW w:w="1241"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2EE7F164"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4.0 – 11.0</w:t>
            </w:r>
          </w:p>
        </w:tc>
        <w:tc>
          <w:tcPr>
            <w:tcW w:w="1296"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13245529"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1.2</w:t>
            </w:r>
          </w:p>
        </w:tc>
      </w:tr>
      <w:tr w:rsidR="00D571A2" w:rsidRPr="00101BB4" w14:paraId="2C28E69F" w14:textId="77777777" w:rsidTr="005F1843">
        <w:trPr>
          <w:trHeight w:val="432"/>
          <w:jc w:val="center"/>
        </w:trPr>
        <w:tc>
          <w:tcPr>
            <w:tcW w:w="1355" w:type="dxa"/>
            <w:tcBorders>
              <w:top w:val="single" w:sz="8" w:space="0" w:color="FFFFFF" w:themeColor="background1"/>
              <w:left w:val="nil"/>
              <w:bottom w:val="single" w:sz="8" w:space="0" w:color="FFFFFF" w:themeColor="background1"/>
              <w:right w:val="single" w:sz="8" w:space="0" w:color="FFFFFF" w:themeColor="background1"/>
            </w:tcBorders>
            <w:shd w:val="clear" w:color="auto" w:fill="EEECE6"/>
            <w:tcMar>
              <w:top w:w="72" w:type="dxa"/>
              <w:left w:w="144" w:type="dxa"/>
              <w:bottom w:w="72" w:type="dxa"/>
              <w:right w:w="144" w:type="dxa"/>
            </w:tcMar>
            <w:vAlign w:val="center"/>
            <w:hideMark/>
          </w:tcPr>
          <w:p w14:paraId="0142CF16" w14:textId="6894FC92" w:rsidR="00D571A2" w:rsidRPr="00101BB4" w:rsidRDefault="00286BC4" w:rsidP="0048552C">
            <w:pPr>
              <w:jc w:val="center"/>
              <w:rPr>
                <w:rFonts w:ascii="Arial" w:hAnsi="Arial" w:cs="Arial"/>
                <w:sz w:val="12"/>
                <w:szCs w:val="12"/>
              </w:rPr>
            </w:pPr>
            <w:r>
              <w:rPr>
                <w:rFonts w:ascii="Arial" w:hAnsi="Arial" w:cs="Arial"/>
                <w:color w:val="000000" w:themeColor="text1"/>
                <w:kern w:val="24"/>
                <w:sz w:val="12"/>
                <w:szCs w:val="12"/>
              </w:rPr>
              <w:t>Isotropic</w:t>
            </w:r>
            <w:r w:rsidR="00D571A2" w:rsidRPr="00101BB4">
              <w:rPr>
                <w:rFonts w:ascii="Arial" w:hAnsi="Arial" w:cs="Arial"/>
                <w:color w:val="000000" w:themeColor="text1"/>
                <w:kern w:val="24"/>
                <w:sz w:val="12"/>
                <w:szCs w:val="12"/>
              </w:rPr>
              <w:t xml:space="preserve"> resolution?</w:t>
            </w:r>
          </w:p>
        </w:tc>
        <w:tc>
          <w:tcPr>
            <w:tcW w:w="1152" w:type="dxa"/>
            <w:tcBorders>
              <w:top w:val="single" w:sz="8" w:space="0" w:color="FFFFFF" w:themeColor="background1"/>
              <w:left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7B0F2DAB"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No</w:t>
            </w:r>
          </w:p>
        </w:tc>
        <w:tc>
          <w:tcPr>
            <w:tcW w:w="1313"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1057FF8C" w14:textId="77777777" w:rsidR="00D571A2" w:rsidRPr="00101BB4" w:rsidRDefault="00D571A2" w:rsidP="0048552C">
            <w:pPr>
              <w:pStyle w:val="NormalWeb"/>
              <w:jc w:val="center"/>
              <w:rPr>
                <w:rFonts w:ascii="Arial" w:hAnsi="Arial" w:cs="Arial"/>
                <w:sz w:val="12"/>
                <w:szCs w:val="12"/>
              </w:rPr>
            </w:pPr>
            <w:r w:rsidRPr="00101BB4">
              <w:rPr>
                <w:rFonts w:ascii="Arial" w:hAnsi="Arial" w:cs="Arial"/>
                <w:color w:val="000000" w:themeColor="text1"/>
                <w:kern w:val="24"/>
                <w:sz w:val="12"/>
                <w:szCs w:val="12"/>
              </w:rPr>
              <w:t>Yes</w:t>
            </w:r>
          </w:p>
          <w:p w14:paraId="1AF357A2"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(ASLM)</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0475970E" w14:textId="77777777" w:rsidR="00D571A2" w:rsidRPr="00101BB4" w:rsidRDefault="00D571A2" w:rsidP="0048552C">
            <w:pPr>
              <w:pStyle w:val="NormalWeb"/>
              <w:jc w:val="center"/>
              <w:rPr>
                <w:rFonts w:ascii="Arial" w:hAnsi="Arial" w:cs="Arial"/>
                <w:sz w:val="12"/>
                <w:szCs w:val="12"/>
              </w:rPr>
            </w:pPr>
            <w:r w:rsidRPr="00101BB4">
              <w:rPr>
                <w:rFonts w:ascii="Arial" w:hAnsi="Arial" w:cs="Arial"/>
                <w:color w:val="000000" w:themeColor="text1"/>
                <w:kern w:val="24"/>
                <w:sz w:val="12"/>
                <w:szCs w:val="12"/>
              </w:rPr>
              <w:t>Yes</w:t>
            </w:r>
          </w:p>
          <w:p w14:paraId="2E30A637"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(ASLM)</w:t>
            </w:r>
          </w:p>
        </w:tc>
        <w:tc>
          <w:tcPr>
            <w:tcW w:w="1241"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1939FAE8" w14:textId="46C72DB9" w:rsidR="00D571A2" w:rsidRPr="00101BB4" w:rsidRDefault="003F19C6" w:rsidP="0048552C">
            <w:pPr>
              <w:jc w:val="center"/>
              <w:rPr>
                <w:rFonts w:ascii="Arial" w:hAnsi="Arial" w:cs="Arial"/>
                <w:sz w:val="12"/>
                <w:szCs w:val="12"/>
              </w:rPr>
            </w:pPr>
            <w:r>
              <w:rPr>
                <w:rFonts w:ascii="Arial" w:hAnsi="Arial" w:cs="Arial"/>
                <w:sz w:val="12"/>
                <w:szCs w:val="12"/>
              </w:rPr>
              <w:t>No</w:t>
            </w:r>
          </w:p>
        </w:tc>
        <w:tc>
          <w:tcPr>
            <w:tcW w:w="1296"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605B5DC3"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No</w:t>
            </w:r>
          </w:p>
        </w:tc>
      </w:tr>
      <w:tr w:rsidR="00D571A2" w:rsidRPr="00101BB4" w14:paraId="157E113B" w14:textId="77777777" w:rsidTr="005F1843">
        <w:trPr>
          <w:trHeight w:val="720"/>
          <w:jc w:val="center"/>
        </w:trPr>
        <w:tc>
          <w:tcPr>
            <w:tcW w:w="1355" w:type="dxa"/>
            <w:tcBorders>
              <w:top w:val="single" w:sz="8" w:space="0" w:color="FFFFFF" w:themeColor="background1"/>
              <w:left w:val="nil"/>
              <w:bottom w:val="single" w:sz="8" w:space="0" w:color="FFFFFF" w:themeColor="background1"/>
              <w:right w:val="single" w:sz="8" w:space="0" w:color="FFFFFF" w:themeColor="background1"/>
            </w:tcBorders>
            <w:shd w:val="clear" w:color="auto" w:fill="EEECE6"/>
            <w:tcMar>
              <w:top w:w="72" w:type="dxa"/>
              <w:left w:w="144" w:type="dxa"/>
              <w:bottom w:w="72" w:type="dxa"/>
              <w:right w:w="144" w:type="dxa"/>
            </w:tcMar>
            <w:vAlign w:val="center"/>
            <w:hideMark/>
          </w:tcPr>
          <w:p w14:paraId="38242101" w14:textId="7A10AF91" w:rsidR="00D571A2" w:rsidRPr="00101BB4" w:rsidRDefault="00B12595" w:rsidP="0048552C">
            <w:pPr>
              <w:jc w:val="center"/>
              <w:rPr>
                <w:rFonts w:ascii="Arial" w:hAnsi="Arial" w:cs="Arial"/>
                <w:sz w:val="12"/>
                <w:szCs w:val="12"/>
              </w:rPr>
            </w:pPr>
            <w:r>
              <w:rPr>
                <w:rFonts w:ascii="Arial" w:hAnsi="Arial" w:cs="Arial"/>
                <w:color w:val="000000" w:themeColor="text1"/>
                <w:kern w:val="24"/>
                <w:sz w:val="12"/>
                <w:szCs w:val="12"/>
              </w:rPr>
              <w:t>Refractive-index</w:t>
            </w:r>
            <w:r w:rsidR="00D571A2" w:rsidRPr="00101BB4">
              <w:rPr>
                <w:rFonts w:ascii="Arial" w:hAnsi="Arial" w:cs="Arial"/>
                <w:color w:val="000000" w:themeColor="text1"/>
                <w:kern w:val="24"/>
                <w:sz w:val="12"/>
                <w:szCs w:val="12"/>
              </w:rPr>
              <w:t xml:space="preserve"> range</w:t>
            </w:r>
          </w:p>
        </w:tc>
        <w:tc>
          <w:tcPr>
            <w:tcW w:w="1152" w:type="dxa"/>
            <w:tcBorders>
              <w:top w:val="single" w:sz="8" w:space="0" w:color="FFFFFF" w:themeColor="background1"/>
              <w:left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5D12E287"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1.33 – 1.56</w:t>
            </w:r>
          </w:p>
        </w:tc>
        <w:tc>
          <w:tcPr>
            <w:tcW w:w="1313"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3889339A"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1.33 – 1.56</w:t>
            </w:r>
          </w:p>
        </w:tc>
        <w:tc>
          <w:tcPr>
            <w:tcW w:w="115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028D7DA1"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1.33 – 1.56</w:t>
            </w:r>
          </w:p>
        </w:tc>
        <w:tc>
          <w:tcPr>
            <w:tcW w:w="1241"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0919456F" w14:textId="77777777" w:rsidR="00D571A2" w:rsidRPr="00101BB4" w:rsidRDefault="00D571A2" w:rsidP="0048552C">
            <w:pPr>
              <w:pStyle w:val="NormalWeb"/>
              <w:jc w:val="center"/>
              <w:rPr>
                <w:rFonts w:ascii="Arial" w:hAnsi="Arial" w:cs="Arial"/>
                <w:sz w:val="12"/>
                <w:szCs w:val="12"/>
              </w:rPr>
            </w:pPr>
            <w:r w:rsidRPr="00101BB4">
              <w:rPr>
                <w:rFonts w:ascii="Arial" w:hAnsi="Arial" w:cs="Arial"/>
                <w:color w:val="000000" w:themeColor="text1"/>
                <w:kern w:val="24"/>
                <w:sz w:val="12"/>
                <w:szCs w:val="12"/>
              </w:rPr>
              <w:t>1.33 – 1.52 (10X)</w:t>
            </w:r>
          </w:p>
          <w:p w14:paraId="298972CB"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1.41 – 1.52 (25X)</w:t>
            </w:r>
          </w:p>
        </w:tc>
        <w:tc>
          <w:tcPr>
            <w:tcW w:w="1296"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19059A73" w14:textId="77777777" w:rsidR="00D571A2" w:rsidRPr="00101BB4" w:rsidRDefault="00D571A2" w:rsidP="0048552C">
            <w:pPr>
              <w:pStyle w:val="NormalWeb"/>
              <w:jc w:val="center"/>
              <w:rPr>
                <w:rFonts w:ascii="Arial" w:hAnsi="Arial" w:cs="Arial"/>
                <w:sz w:val="12"/>
                <w:szCs w:val="12"/>
              </w:rPr>
            </w:pPr>
            <w:r w:rsidRPr="00101BB4">
              <w:rPr>
                <w:rFonts w:ascii="Arial" w:hAnsi="Arial" w:cs="Arial"/>
                <w:color w:val="000000" w:themeColor="text1"/>
                <w:kern w:val="24"/>
                <w:sz w:val="12"/>
                <w:szCs w:val="12"/>
              </w:rPr>
              <w:t>1.33 – 1.52 (10X)</w:t>
            </w:r>
          </w:p>
          <w:p w14:paraId="0702E7AA"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1.41 – 1.52 (25X)</w:t>
            </w:r>
          </w:p>
        </w:tc>
      </w:tr>
      <w:tr w:rsidR="00D571A2" w:rsidRPr="00101BB4" w14:paraId="6A13BCF9" w14:textId="77777777" w:rsidTr="005F1843">
        <w:trPr>
          <w:trHeight w:val="576"/>
          <w:jc w:val="center"/>
        </w:trPr>
        <w:tc>
          <w:tcPr>
            <w:tcW w:w="1355" w:type="dxa"/>
            <w:tcBorders>
              <w:top w:val="single" w:sz="8" w:space="0" w:color="FFFFFF" w:themeColor="background1"/>
              <w:left w:val="nil"/>
              <w:bottom w:val="single" w:sz="8" w:space="0" w:color="FFFFFF" w:themeColor="background1"/>
              <w:right w:val="single" w:sz="8" w:space="0" w:color="FFFFFF" w:themeColor="background1"/>
            </w:tcBorders>
            <w:shd w:val="clear" w:color="auto" w:fill="EEECE6"/>
            <w:tcMar>
              <w:top w:w="72" w:type="dxa"/>
              <w:left w:w="144" w:type="dxa"/>
              <w:bottom w:w="72" w:type="dxa"/>
              <w:right w:w="144" w:type="dxa"/>
            </w:tcMar>
            <w:vAlign w:val="center"/>
            <w:hideMark/>
          </w:tcPr>
          <w:p w14:paraId="2067C390" w14:textId="0EDBE9E7" w:rsidR="00D571A2" w:rsidRPr="00101BB4" w:rsidRDefault="00D571A2" w:rsidP="0048552C">
            <w:pPr>
              <w:pStyle w:val="NormalWeb"/>
              <w:jc w:val="center"/>
              <w:rPr>
                <w:rFonts w:ascii="Arial" w:hAnsi="Arial" w:cs="Arial"/>
                <w:sz w:val="12"/>
                <w:szCs w:val="12"/>
              </w:rPr>
            </w:pPr>
            <w:r w:rsidRPr="00101BB4">
              <w:rPr>
                <w:rFonts w:ascii="Arial" w:hAnsi="Arial" w:cs="Arial"/>
                <w:color w:val="000000" w:themeColor="text1"/>
                <w:kern w:val="24"/>
                <w:sz w:val="12"/>
                <w:szCs w:val="12"/>
              </w:rPr>
              <w:t xml:space="preserve">Maximum </w:t>
            </w:r>
            <w:r w:rsidR="0032608D">
              <w:rPr>
                <w:rFonts w:ascii="Arial" w:hAnsi="Arial" w:cs="Arial"/>
                <w:color w:val="000000" w:themeColor="text1"/>
                <w:kern w:val="24"/>
                <w:sz w:val="12"/>
                <w:szCs w:val="12"/>
              </w:rPr>
              <w:t>imaging</w:t>
            </w:r>
            <w:r w:rsidR="0032608D" w:rsidRPr="00101BB4">
              <w:rPr>
                <w:rFonts w:ascii="Arial" w:hAnsi="Arial" w:cs="Arial"/>
                <w:color w:val="000000" w:themeColor="text1"/>
                <w:kern w:val="24"/>
                <w:sz w:val="12"/>
                <w:szCs w:val="12"/>
              </w:rPr>
              <w:t xml:space="preserve"> </w:t>
            </w:r>
            <w:r w:rsidR="0032608D">
              <w:rPr>
                <w:rFonts w:ascii="Arial" w:hAnsi="Arial" w:cs="Arial"/>
                <w:color w:val="000000" w:themeColor="text1"/>
                <w:kern w:val="24"/>
                <w:sz w:val="12"/>
                <w:szCs w:val="12"/>
              </w:rPr>
              <w:t>depth</w:t>
            </w:r>
          </w:p>
          <w:p w14:paraId="47C63335"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(mm)</w:t>
            </w:r>
          </w:p>
        </w:tc>
        <w:tc>
          <w:tcPr>
            <w:tcW w:w="1152" w:type="dxa"/>
            <w:tcBorders>
              <w:top w:val="single" w:sz="8" w:space="0" w:color="FFFFFF" w:themeColor="background1"/>
              <w:left w:val="single" w:sz="8" w:space="0" w:color="FFFFFF" w:themeColor="background1"/>
              <w:bottom w:val="single" w:sz="8" w:space="0" w:color="FFFFFF" w:themeColor="background1"/>
              <w:right w:val="nil"/>
            </w:tcBorders>
            <w:shd w:val="clear" w:color="auto" w:fill="EEECE6"/>
            <w:tcMar>
              <w:top w:w="72" w:type="dxa"/>
              <w:left w:w="144" w:type="dxa"/>
              <w:bottom w:w="72" w:type="dxa"/>
              <w:right w:w="144" w:type="dxa"/>
            </w:tcMar>
            <w:vAlign w:val="center"/>
            <w:hideMark/>
          </w:tcPr>
          <w:p w14:paraId="19A749D1"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10</w:t>
            </w:r>
          </w:p>
        </w:tc>
        <w:tc>
          <w:tcPr>
            <w:tcW w:w="1313" w:type="dxa"/>
            <w:tcBorders>
              <w:top w:val="single" w:sz="8" w:space="0" w:color="FFFFFF" w:themeColor="background1"/>
              <w:left w:val="nil"/>
              <w:bottom w:val="single" w:sz="8" w:space="0" w:color="FFFFFF" w:themeColor="background1"/>
              <w:right w:val="nil"/>
            </w:tcBorders>
            <w:shd w:val="clear" w:color="auto" w:fill="EEECE6"/>
            <w:tcMar>
              <w:top w:w="72" w:type="dxa"/>
              <w:left w:w="144" w:type="dxa"/>
              <w:bottom w:w="72" w:type="dxa"/>
              <w:right w:w="144" w:type="dxa"/>
            </w:tcMar>
            <w:vAlign w:val="center"/>
            <w:hideMark/>
          </w:tcPr>
          <w:p w14:paraId="41C792B8"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52</w:t>
            </w:r>
          </w:p>
        </w:tc>
        <w:tc>
          <w:tcPr>
            <w:tcW w:w="1152" w:type="dxa"/>
            <w:tcBorders>
              <w:top w:val="single" w:sz="8" w:space="0" w:color="FFFFFF" w:themeColor="background1"/>
              <w:left w:val="nil"/>
              <w:bottom w:val="single" w:sz="8" w:space="0" w:color="FFFFFF" w:themeColor="background1"/>
              <w:right w:val="nil"/>
            </w:tcBorders>
            <w:shd w:val="clear" w:color="auto" w:fill="EEECE6"/>
            <w:tcMar>
              <w:top w:w="72" w:type="dxa"/>
              <w:left w:w="144" w:type="dxa"/>
              <w:bottom w:w="72" w:type="dxa"/>
              <w:right w:w="144" w:type="dxa"/>
            </w:tcMar>
            <w:vAlign w:val="center"/>
            <w:hideMark/>
          </w:tcPr>
          <w:p w14:paraId="205474BD" w14:textId="77777777" w:rsidR="00D571A2" w:rsidRPr="00101BB4" w:rsidRDefault="00D571A2" w:rsidP="0048552C">
            <w:pPr>
              <w:pStyle w:val="NormalWeb"/>
              <w:jc w:val="center"/>
              <w:rPr>
                <w:rFonts w:ascii="Arial" w:hAnsi="Arial" w:cs="Arial"/>
                <w:sz w:val="12"/>
                <w:szCs w:val="12"/>
              </w:rPr>
            </w:pPr>
            <w:r w:rsidRPr="00101BB4">
              <w:rPr>
                <w:rFonts w:ascii="Arial" w:hAnsi="Arial" w:cs="Arial"/>
                <w:color w:val="000000" w:themeColor="text1"/>
                <w:kern w:val="24"/>
                <w:sz w:val="12"/>
                <w:szCs w:val="12"/>
              </w:rPr>
              <w:t>12 (16x)</w:t>
            </w:r>
          </w:p>
          <w:p w14:paraId="630F2C9B"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10 (24x)</w:t>
            </w:r>
          </w:p>
        </w:tc>
        <w:tc>
          <w:tcPr>
            <w:tcW w:w="1241" w:type="dxa"/>
            <w:tcBorders>
              <w:top w:val="single" w:sz="8" w:space="0" w:color="FFFFFF" w:themeColor="background1"/>
              <w:left w:val="nil"/>
              <w:bottom w:val="single" w:sz="8" w:space="0" w:color="FFFFFF" w:themeColor="background1"/>
              <w:right w:val="nil"/>
            </w:tcBorders>
            <w:shd w:val="clear" w:color="auto" w:fill="EEECE6"/>
            <w:tcMar>
              <w:top w:w="72" w:type="dxa"/>
              <w:left w:w="144" w:type="dxa"/>
              <w:bottom w:w="72" w:type="dxa"/>
              <w:right w:w="144" w:type="dxa"/>
            </w:tcMar>
            <w:vAlign w:val="center"/>
            <w:hideMark/>
          </w:tcPr>
          <w:p w14:paraId="582F2E1E"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8</w:t>
            </w:r>
          </w:p>
        </w:tc>
        <w:tc>
          <w:tcPr>
            <w:tcW w:w="1296" w:type="dxa"/>
            <w:tcBorders>
              <w:top w:val="single" w:sz="8" w:space="0" w:color="FFFFFF" w:themeColor="background1"/>
              <w:left w:val="nil"/>
              <w:bottom w:val="single" w:sz="8" w:space="0" w:color="FFFFFF" w:themeColor="background1"/>
              <w:right w:val="nil"/>
            </w:tcBorders>
            <w:shd w:val="clear" w:color="auto" w:fill="EEECE6"/>
            <w:tcMar>
              <w:top w:w="72" w:type="dxa"/>
              <w:left w:w="144" w:type="dxa"/>
              <w:bottom w:w="72" w:type="dxa"/>
              <w:right w:w="144" w:type="dxa"/>
            </w:tcMar>
            <w:vAlign w:val="center"/>
            <w:hideMark/>
          </w:tcPr>
          <w:p w14:paraId="25091FC0"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8</w:t>
            </w:r>
          </w:p>
        </w:tc>
      </w:tr>
      <w:tr w:rsidR="00D571A2" w:rsidRPr="00101BB4" w14:paraId="74BEC4FE" w14:textId="77777777" w:rsidTr="005F1843">
        <w:trPr>
          <w:trHeight w:val="576"/>
          <w:jc w:val="center"/>
        </w:trPr>
        <w:tc>
          <w:tcPr>
            <w:tcW w:w="1355" w:type="dxa"/>
            <w:tcBorders>
              <w:top w:val="single" w:sz="8" w:space="0" w:color="FFFFFF" w:themeColor="background1"/>
              <w:left w:val="nil"/>
              <w:bottom w:val="nil"/>
              <w:right w:val="single" w:sz="8" w:space="0" w:color="FFFFFF" w:themeColor="background1"/>
            </w:tcBorders>
            <w:shd w:val="clear" w:color="auto" w:fill="EEECE6"/>
            <w:tcMar>
              <w:top w:w="72" w:type="dxa"/>
              <w:left w:w="144" w:type="dxa"/>
              <w:bottom w:w="72" w:type="dxa"/>
              <w:right w:w="144" w:type="dxa"/>
            </w:tcMar>
            <w:vAlign w:val="center"/>
            <w:hideMark/>
          </w:tcPr>
          <w:p w14:paraId="12458D74" w14:textId="77777777" w:rsidR="00D571A2" w:rsidRPr="00101BB4" w:rsidRDefault="00D571A2" w:rsidP="0048552C">
            <w:pPr>
              <w:pStyle w:val="NormalWeb"/>
              <w:jc w:val="center"/>
              <w:rPr>
                <w:rFonts w:ascii="Arial" w:hAnsi="Arial" w:cs="Arial"/>
                <w:sz w:val="12"/>
                <w:szCs w:val="12"/>
              </w:rPr>
            </w:pPr>
            <w:r w:rsidRPr="00101BB4">
              <w:rPr>
                <w:rFonts w:ascii="Arial" w:hAnsi="Arial" w:cs="Arial"/>
                <w:color w:val="000000" w:themeColor="text1"/>
                <w:kern w:val="24"/>
                <w:sz w:val="12"/>
                <w:szCs w:val="12"/>
              </w:rPr>
              <w:t>Maximum specimen lateral size</w:t>
            </w:r>
          </w:p>
          <w:p w14:paraId="11504B53" w14:textId="105908E3"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(X Y, mm)</w:t>
            </w:r>
          </w:p>
        </w:tc>
        <w:tc>
          <w:tcPr>
            <w:tcW w:w="1152" w:type="dxa"/>
            <w:tcBorders>
              <w:top w:val="single" w:sz="8" w:space="0" w:color="FFFFFF" w:themeColor="background1"/>
              <w:left w:val="single" w:sz="8" w:space="0" w:color="FFFFFF" w:themeColor="background1"/>
              <w:bottom w:val="nil"/>
              <w:right w:val="nil"/>
            </w:tcBorders>
            <w:shd w:val="clear" w:color="auto" w:fill="EEECE6"/>
            <w:tcMar>
              <w:top w:w="72" w:type="dxa"/>
              <w:left w:w="144" w:type="dxa"/>
              <w:bottom w:w="72" w:type="dxa"/>
              <w:right w:w="144" w:type="dxa"/>
            </w:tcMar>
            <w:vAlign w:val="center"/>
            <w:hideMark/>
          </w:tcPr>
          <w:p w14:paraId="50665AC3"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Unconstrained</w:t>
            </w:r>
          </w:p>
        </w:tc>
        <w:tc>
          <w:tcPr>
            <w:tcW w:w="1313" w:type="dxa"/>
            <w:tcBorders>
              <w:top w:val="single" w:sz="8" w:space="0" w:color="FFFFFF" w:themeColor="background1"/>
              <w:left w:val="nil"/>
              <w:bottom w:val="nil"/>
              <w:right w:val="nil"/>
            </w:tcBorders>
            <w:shd w:val="clear" w:color="auto" w:fill="EEECE6"/>
            <w:tcMar>
              <w:top w:w="72" w:type="dxa"/>
              <w:left w:w="144" w:type="dxa"/>
              <w:bottom w:w="72" w:type="dxa"/>
              <w:right w:w="144" w:type="dxa"/>
            </w:tcMar>
            <w:vAlign w:val="center"/>
            <w:hideMark/>
          </w:tcPr>
          <w:p w14:paraId="01B4B9BE"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52 x 100</w:t>
            </w:r>
          </w:p>
        </w:tc>
        <w:tc>
          <w:tcPr>
            <w:tcW w:w="1152" w:type="dxa"/>
            <w:tcBorders>
              <w:top w:val="single" w:sz="8" w:space="0" w:color="FFFFFF" w:themeColor="background1"/>
              <w:left w:val="nil"/>
              <w:bottom w:val="nil"/>
              <w:right w:val="nil"/>
            </w:tcBorders>
            <w:shd w:val="clear" w:color="auto" w:fill="EEECE6"/>
            <w:tcMar>
              <w:top w:w="72" w:type="dxa"/>
              <w:left w:w="144" w:type="dxa"/>
              <w:bottom w:w="72" w:type="dxa"/>
              <w:right w:w="144" w:type="dxa"/>
            </w:tcMar>
            <w:vAlign w:val="center"/>
            <w:hideMark/>
          </w:tcPr>
          <w:p w14:paraId="0D466BC5" w14:textId="77777777" w:rsidR="00D571A2" w:rsidRPr="00101BB4" w:rsidRDefault="00D571A2" w:rsidP="0048552C">
            <w:pPr>
              <w:pStyle w:val="NormalWeb"/>
              <w:jc w:val="center"/>
              <w:rPr>
                <w:rFonts w:ascii="Arial" w:hAnsi="Arial" w:cs="Arial"/>
                <w:sz w:val="12"/>
                <w:szCs w:val="12"/>
              </w:rPr>
            </w:pPr>
            <w:r w:rsidRPr="00101BB4">
              <w:rPr>
                <w:rFonts w:ascii="Arial" w:hAnsi="Arial" w:cs="Arial"/>
                <w:color w:val="000000" w:themeColor="text1"/>
                <w:kern w:val="24"/>
                <w:sz w:val="12"/>
                <w:szCs w:val="12"/>
              </w:rPr>
              <w:t>12 x 12 (16x)</w:t>
            </w:r>
          </w:p>
          <w:p w14:paraId="61A10B74"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10 x 10 (24x)</w:t>
            </w:r>
          </w:p>
        </w:tc>
        <w:tc>
          <w:tcPr>
            <w:tcW w:w="1241" w:type="dxa"/>
            <w:tcBorders>
              <w:top w:val="single" w:sz="8" w:space="0" w:color="FFFFFF" w:themeColor="background1"/>
              <w:left w:val="nil"/>
              <w:bottom w:val="nil"/>
              <w:right w:val="nil"/>
            </w:tcBorders>
            <w:shd w:val="clear" w:color="auto" w:fill="EEECE6"/>
            <w:tcMar>
              <w:top w:w="72" w:type="dxa"/>
              <w:left w:w="144" w:type="dxa"/>
              <w:bottom w:w="72" w:type="dxa"/>
              <w:right w:w="144" w:type="dxa"/>
            </w:tcMar>
            <w:vAlign w:val="center"/>
            <w:hideMark/>
          </w:tcPr>
          <w:p w14:paraId="7A415C63"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Unconstrained</w:t>
            </w:r>
          </w:p>
        </w:tc>
        <w:tc>
          <w:tcPr>
            <w:tcW w:w="1296" w:type="dxa"/>
            <w:tcBorders>
              <w:top w:val="single" w:sz="8" w:space="0" w:color="FFFFFF" w:themeColor="background1"/>
              <w:left w:val="nil"/>
              <w:bottom w:val="nil"/>
              <w:right w:val="nil"/>
            </w:tcBorders>
            <w:shd w:val="clear" w:color="auto" w:fill="EEECE6"/>
            <w:tcMar>
              <w:top w:w="72" w:type="dxa"/>
              <w:left w:w="144" w:type="dxa"/>
              <w:bottom w:w="72" w:type="dxa"/>
              <w:right w:w="144" w:type="dxa"/>
            </w:tcMar>
            <w:vAlign w:val="center"/>
            <w:hideMark/>
          </w:tcPr>
          <w:p w14:paraId="38822B2A" w14:textId="77777777" w:rsidR="00D571A2" w:rsidRPr="00101BB4" w:rsidRDefault="00D571A2" w:rsidP="0048552C">
            <w:pPr>
              <w:jc w:val="center"/>
              <w:rPr>
                <w:rFonts w:ascii="Arial" w:hAnsi="Arial" w:cs="Arial"/>
                <w:sz w:val="12"/>
                <w:szCs w:val="12"/>
              </w:rPr>
            </w:pPr>
            <w:r w:rsidRPr="00101BB4">
              <w:rPr>
                <w:rFonts w:ascii="Arial" w:hAnsi="Arial" w:cs="Arial"/>
                <w:color w:val="000000" w:themeColor="text1"/>
                <w:kern w:val="24"/>
                <w:sz w:val="12"/>
                <w:szCs w:val="12"/>
              </w:rPr>
              <w:t>45 x 45</w:t>
            </w:r>
          </w:p>
        </w:tc>
      </w:tr>
    </w:tbl>
    <w:p w14:paraId="0AC70083" w14:textId="325B7CAE" w:rsidR="00CF008B" w:rsidRDefault="00CF008B" w:rsidP="007325A6">
      <w:pPr>
        <w:spacing w:line="360" w:lineRule="auto"/>
        <w:rPr>
          <w:rFonts w:ascii="Arial" w:hAnsi="Arial" w:cs="Arial"/>
          <w:bCs/>
        </w:rPr>
      </w:pPr>
    </w:p>
    <w:p w14:paraId="2D258D63" w14:textId="77777777" w:rsidR="00BF473A" w:rsidRDefault="00BF473A" w:rsidP="00BF473A">
      <w:pPr>
        <w:rPr>
          <w:rFonts w:ascii="Arial" w:hAnsi="Arial" w:cs="Arial"/>
          <w:bCs/>
        </w:rPr>
      </w:pPr>
    </w:p>
    <w:p w14:paraId="39C68CD6" w14:textId="6C5829A8" w:rsidR="00327ED3" w:rsidRDefault="00BF473A" w:rsidP="00A970BF">
      <w:pPr>
        <w:pStyle w:val="Caption"/>
        <w:rPr>
          <w:rFonts w:cs="Arial"/>
          <w:bCs/>
          <w:szCs w:val="20"/>
        </w:rPr>
      </w:pPr>
      <w:bookmarkStart w:id="1" w:name="_Ref72745685"/>
      <w:r w:rsidRPr="00B00EF2">
        <w:rPr>
          <w:rFonts w:cs="Arial"/>
          <w:szCs w:val="20"/>
        </w:rPr>
        <w:t xml:space="preserve">Supplementary Table </w:t>
      </w:r>
      <w:r w:rsidR="00A970BF" w:rsidRPr="00A970BF">
        <w:rPr>
          <w:rFonts w:cs="Arial"/>
          <w:bCs/>
          <w:szCs w:val="20"/>
        </w:rPr>
        <w:fldChar w:fldCharType="begin"/>
      </w:r>
      <w:r w:rsidR="00A970BF" w:rsidRPr="00A970BF">
        <w:rPr>
          <w:rFonts w:cs="Arial"/>
          <w:bCs/>
          <w:szCs w:val="20"/>
        </w:rPr>
        <w:instrText xml:space="preserve"> SEQ Supplementary_Table \* ARABIC </w:instrText>
      </w:r>
      <w:r w:rsidR="00A970BF" w:rsidRPr="00A970BF">
        <w:rPr>
          <w:rFonts w:cs="Arial"/>
          <w:bCs/>
          <w:szCs w:val="20"/>
        </w:rPr>
        <w:fldChar w:fldCharType="separate"/>
      </w:r>
      <w:r w:rsidR="003F4623">
        <w:rPr>
          <w:rFonts w:cs="Arial"/>
          <w:bCs/>
          <w:noProof/>
          <w:szCs w:val="20"/>
        </w:rPr>
        <w:t>2</w:t>
      </w:r>
      <w:r w:rsidR="00A970BF" w:rsidRPr="00A970BF">
        <w:rPr>
          <w:rFonts w:cs="Arial"/>
          <w:bCs/>
          <w:szCs w:val="20"/>
        </w:rPr>
        <w:fldChar w:fldCharType="end"/>
      </w:r>
      <w:bookmarkEnd w:id="1"/>
      <w:r w:rsidRPr="00B00EF2">
        <w:rPr>
          <w:rFonts w:cs="Arial"/>
          <w:szCs w:val="20"/>
        </w:rPr>
        <w:t xml:space="preserve"> </w:t>
      </w:r>
      <w:r w:rsidRPr="00A53109">
        <w:rPr>
          <w:rFonts w:cs="Arial"/>
          <w:szCs w:val="20"/>
        </w:rPr>
        <w:t xml:space="preserve">| </w:t>
      </w:r>
      <w:r w:rsidR="003C095D">
        <w:rPr>
          <w:rFonts w:cs="Arial"/>
          <w:szCs w:val="20"/>
        </w:rPr>
        <w:t>Selected list of a</w:t>
      </w:r>
      <w:r w:rsidRPr="00A53109">
        <w:rPr>
          <w:rFonts w:cs="Arial"/>
          <w:szCs w:val="20"/>
        </w:rPr>
        <w:t>cademic cleared</w:t>
      </w:r>
      <w:r w:rsidR="00385D96" w:rsidRPr="00A53109">
        <w:rPr>
          <w:rFonts w:cs="Arial"/>
          <w:szCs w:val="20"/>
        </w:rPr>
        <w:t>-</w:t>
      </w:r>
      <w:r w:rsidRPr="00A53109">
        <w:rPr>
          <w:rFonts w:cs="Arial"/>
          <w:szCs w:val="20"/>
        </w:rPr>
        <w:t>tissue light-sheet microscopes.</w:t>
      </w:r>
      <w:r w:rsidRPr="00A970BF">
        <w:rPr>
          <w:rFonts w:cs="Arial"/>
          <w:b w:val="0"/>
          <w:bCs/>
          <w:szCs w:val="20"/>
        </w:rPr>
        <w:t xml:space="preserve"> The specifications of </w:t>
      </w:r>
      <w:r w:rsidR="00924D56">
        <w:rPr>
          <w:rFonts w:cs="Arial"/>
          <w:b w:val="0"/>
          <w:bCs/>
          <w:szCs w:val="20"/>
        </w:rPr>
        <w:t xml:space="preserve">a </w:t>
      </w:r>
      <w:r w:rsidR="00243B0D">
        <w:rPr>
          <w:rFonts w:cs="Arial"/>
          <w:b w:val="0"/>
          <w:bCs/>
          <w:szCs w:val="20"/>
        </w:rPr>
        <w:t>selected</w:t>
      </w:r>
      <w:r w:rsidR="00924D56">
        <w:rPr>
          <w:rFonts w:cs="Arial"/>
          <w:b w:val="0"/>
          <w:bCs/>
          <w:szCs w:val="20"/>
        </w:rPr>
        <w:t xml:space="preserve"> list of </w:t>
      </w:r>
      <w:r w:rsidR="00E851E3" w:rsidRPr="00A970BF">
        <w:rPr>
          <w:rFonts w:cs="Arial"/>
          <w:b w:val="0"/>
          <w:bCs/>
          <w:szCs w:val="20"/>
        </w:rPr>
        <w:t>academic</w:t>
      </w:r>
      <w:r w:rsidRPr="00A970BF">
        <w:rPr>
          <w:rFonts w:cs="Arial"/>
          <w:b w:val="0"/>
          <w:bCs/>
          <w:szCs w:val="20"/>
        </w:rPr>
        <w:t xml:space="preserve"> light-sheet microscopes in comparison to our new hybrid OTLS system</w:t>
      </w:r>
      <w:r w:rsidR="00D81057" w:rsidRPr="00A970BF">
        <w:rPr>
          <w:rFonts w:cs="Arial"/>
          <w:b w:val="0"/>
          <w:bCs/>
          <w:szCs w:val="20"/>
        </w:rPr>
        <w:t xml:space="preserve"> </w:t>
      </w:r>
      <w:r w:rsidR="0001665A" w:rsidRPr="00A970BF">
        <w:rPr>
          <w:rFonts w:cs="Arial"/>
          <w:b w:val="0"/>
          <w:bCs/>
          <w:szCs w:val="20"/>
        </w:rPr>
        <w:fldChar w:fldCharType="begin">
          <w:fldData xml:space="preserve">PEVuZE5vdGU+PENpdGU+PEF1dGhvcj5GYWJpYW48L0F1dGhvcj48WWVhcj4yMDE5PC9ZZWFyPjxS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</w:fldData>
        </w:fldChar>
      </w:r>
      <w:r w:rsidR="00AE340A">
        <w:rPr>
          <w:rFonts w:cs="Arial"/>
          <w:b w:val="0"/>
          <w:bCs/>
          <w:szCs w:val="20"/>
        </w:rPr>
        <w:instrText xml:space="preserve"> ADDIN EN.CITE </w:instrText>
      </w:r>
      <w:r w:rsidR="00AE340A">
        <w:rPr>
          <w:rFonts w:cs="Arial"/>
          <w:b w:val="0"/>
          <w:bCs/>
          <w:szCs w:val="20"/>
        </w:rPr>
        <w:fldChar w:fldCharType="begin">
          <w:fldData xml:space="preserve">PEVuZE5vdGU+PENpdGU+PEF1dGhvcj5GYWJpYW48L0F1dGhvcj48WWVhcj4yMDE5PC9ZZWFyPjxS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</w:fldData>
        </w:fldChar>
      </w:r>
      <w:r w:rsidR="00AE340A">
        <w:rPr>
          <w:rFonts w:cs="Arial"/>
          <w:b w:val="0"/>
          <w:bCs/>
          <w:szCs w:val="20"/>
        </w:rPr>
        <w:instrText xml:space="preserve"> ADDIN EN.CITE.DATA </w:instrText>
      </w:r>
      <w:r w:rsidR="00AE340A">
        <w:rPr>
          <w:rFonts w:cs="Arial"/>
          <w:b w:val="0"/>
          <w:bCs/>
          <w:szCs w:val="20"/>
        </w:rPr>
      </w:r>
      <w:r w:rsidR="00AE340A">
        <w:rPr>
          <w:rFonts w:cs="Arial"/>
          <w:b w:val="0"/>
          <w:bCs/>
          <w:szCs w:val="20"/>
        </w:rPr>
        <w:fldChar w:fldCharType="end"/>
      </w:r>
      <w:r w:rsidR="0001665A" w:rsidRPr="00A970BF">
        <w:rPr>
          <w:rFonts w:cs="Arial"/>
          <w:b w:val="0"/>
          <w:bCs/>
          <w:szCs w:val="20"/>
        </w:rPr>
      </w:r>
      <w:r w:rsidR="0001665A" w:rsidRPr="00A970BF">
        <w:rPr>
          <w:rFonts w:cs="Arial"/>
          <w:b w:val="0"/>
          <w:bCs/>
          <w:szCs w:val="20"/>
        </w:rPr>
        <w:fldChar w:fldCharType="separate"/>
      </w:r>
      <w:r w:rsidR="00AE340A">
        <w:rPr>
          <w:rFonts w:cs="Arial"/>
          <w:b w:val="0"/>
          <w:bCs/>
          <w:noProof/>
          <w:szCs w:val="20"/>
        </w:rPr>
        <w:t>[24, 34-36]</w:t>
      </w:r>
      <w:r w:rsidR="0001665A" w:rsidRPr="00A970BF">
        <w:rPr>
          <w:rFonts w:cs="Arial"/>
          <w:b w:val="0"/>
          <w:bCs/>
          <w:szCs w:val="20"/>
        </w:rPr>
        <w:fldChar w:fldCharType="end"/>
      </w:r>
      <w:r w:rsidRPr="00A970BF">
        <w:rPr>
          <w:rFonts w:cs="Arial"/>
          <w:b w:val="0"/>
          <w:bCs/>
          <w:szCs w:val="20"/>
        </w:rPr>
        <w:t xml:space="preserve">. For the </w:t>
      </w:r>
      <w:r w:rsidR="002721D6" w:rsidRPr="00A970BF">
        <w:rPr>
          <w:rFonts w:cs="Arial"/>
          <w:b w:val="0"/>
          <w:bCs/>
          <w:szCs w:val="20"/>
        </w:rPr>
        <w:t>collection</w:t>
      </w:r>
      <w:r w:rsidRPr="00A970BF">
        <w:rPr>
          <w:rFonts w:cs="Arial"/>
          <w:b w:val="0"/>
          <w:bCs/>
          <w:szCs w:val="20"/>
        </w:rPr>
        <w:t xml:space="preserve"> path, </w:t>
      </w:r>
      <w:r w:rsidR="00385D96" w:rsidRPr="00A970BF">
        <w:rPr>
          <w:rFonts w:cs="Arial"/>
          <w:b w:val="0"/>
          <w:bCs/>
          <w:szCs w:val="20"/>
        </w:rPr>
        <w:t>“</w:t>
      </w:r>
      <w:r w:rsidRPr="00A970BF">
        <w:rPr>
          <w:rFonts w:cs="Arial"/>
          <w:b w:val="0"/>
          <w:bCs/>
          <w:szCs w:val="20"/>
        </w:rPr>
        <w:t>open-top</w:t>
      </w:r>
      <w:r w:rsidR="00385D96" w:rsidRPr="00A970BF">
        <w:rPr>
          <w:rFonts w:cs="Arial"/>
          <w:b w:val="0"/>
          <w:bCs/>
          <w:szCs w:val="20"/>
        </w:rPr>
        <w:t>”</w:t>
      </w:r>
      <w:r w:rsidRPr="00A970BF">
        <w:rPr>
          <w:rFonts w:cs="Arial"/>
          <w:b w:val="0"/>
          <w:bCs/>
          <w:szCs w:val="20"/>
        </w:rPr>
        <w:t xml:space="preserve"> denotes that the objective</w:t>
      </w:r>
      <w:r w:rsidR="002F093B">
        <w:rPr>
          <w:rFonts w:cs="Arial"/>
          <w:b w:val="0"/>
          <w:bCs/>
          <w:szCs w:val="20"/>
        </w:rPr>
        <w:t>s</w:t>
      </w:r>
      <w:r w:rsidR="00D95D14" w:rsidRPr="00A970BF">
        <w:rPr>
          <w:rFonts w:cs="Arial"/>
          <w:b w:val="0"/>
          <w:bCs/>
          <w:szCs w:val="20"/>
        </w:rPr>
        <w:t xml:space="preserve"> </w:t>
      </w:r>
      <w:r w:rsidRPr="00A970BF">
        <w:rPr>
          <w:rFonts w:cs="Arial"/>
          <w:b w:val="0"/>
          <w:bCs/>
          <w:szCs w:val="20"/>
        </w:rPr>
        <w:t>are below the specimen and enable unconstrained lateral imaging</w:t>
      </w:r>
      <w:r w:rsidR="00385D96" w:rsidRPr="00A970BF">
        <w:rPr>
          <w:rFonts w:cs="Arial"/>
          <w:b w:val="0"/>
          <w:bCs/>
          <w:szCs w:val="20"/>
        </w:rPr>
        <w:t>,</w:t>
      </w:r>
      <w:r w:rsidRPr="00A970BF">
        <w:rPr>
          <w:rFonts w:cs="Arial"/>
          <w:b w:val="0"/>
          <w:bCs/>
          <w:szCs w:val="20"/>
        </w:rPr>
        <w:t xml:space="preserve"> </w:t>
      </w:r>
      <w:r w:rsidR="00385D96" w:rsidRPr="00A970BF">
        <w:rPr>
          <w:rFonts w:cs="Arial"/>
          <w:b w:val="0"/>
          <w:bCs/>
          <w:szCs w:val="20"/>
        </w:rPr>
        <w:t>w</w:t>
      </w:r>
      <w:r w:rsidRPr="00A970BF">
        <w:rPr>
          <w:rFonts w:cs="Arial"/>
          <w:b w:val="0"/>
          <w:bCs/>
          <w:szCs w:val="20"/>
        </w:rPr>
        <w:t xml:space="preserve">hereas </w:t>
      </w:r>
      <w:r w:rsidR="00385D96" w:rsidRPr="00A970BF">
        <w:rPr>
          <w:rFonts w:cs="Arial"/>
          <w:b w:val="0"/>
          <w:bCs/>
          <w:szCs w:val="20"/>
        </w:rPr>
        <w:t>“</w:t>
      </w:r>
      <w:r w:rsidRPr="00A970BF">
        <w:rPr>
          <w:rFonts w:cs="Arial"/>
          <w:b w:val="0"/>
          <w:bCs/>
          <w:szCs w:val="20"/>
        </w:rPr>
        <w:t>inverted</w:t>
      </w:r>
      <w:r w:rsidR="00385D96" w:rsidRPr="00A970BF">
        <w:rPr>
          <w:rFonts w:cs="Arial"/>
          <w:b w:val="0"/>
          <w:bCs/>
          <w:szCs w:val="20"/>
        </w:rPr>
        <w:t>”</w:t>
      </w:r>
      <w:r w:rsidRPr="00A970BF">
        <w:rPr>
          <w:rFonts w:cs="Arial"/>
          <w:b w:val="0"/>
          <w:bCs/>
          <w:szCs w:val="20"/>
        </w:rPr>
        <w:t xml:space="preserve"> denotes that the objectiv</w:t>
      </w:r>
      <w:r w:rsidR="00CC6460" w:rsidRPr="00A970BF">
        <w:rPr>
          <w:rFonts w:cs="Arial"/>
          <w:b w:val="0"/>
          <w:bCs/>
          <w:szCs w:val="20"/>
        </w:rPr>
        <w:t>e</w:t>
      </w:r>
      <w:r w:rsidR="002F093B">
        <w:rPr>
          <w:rFonts w:cs="Arial"/>
          <w:b w:val="0"/>
          <w:bCs/>
          <w:szCs w:val="20"/>
        </w:rPr>
        <w:t>s</w:t>
      </w:r>
      <w:r w:rsidR="00CC6460" w:rsidRPr="00A970BF">
        <w:rPr>
          <w:rFonts w:cs="Arial"/>
          <w:b w:val="0"/>
          <w:bCs/>
          <w:szCs w:val="20"/>
        </w:rPr>
        <w:t xml:space="preserve"> </w:t>
      </w:r>
      <w:r w:rsidRPr="00A970BF">
        <w:rPr>
          <w:rFonts w:cs="Arial"/>
          <w:b w:val="0"/>
          <w:bCs/>
          <w:szCs w:val="20"/>
        </w:rPr>
        <w:t xml:space="preserve">are above the specimen, </w:t>
      </w:r>
      <w:r w:rsidR="00385D96" w:rsidRPr="00A970BF">
        <w:rPr>
          <w:rFonts w:cs="Arial"/>
          <w:b w:val="0"/>
          <w:bCs/>
          <w:szCs w:val="20"/>
        </w:rPr>
        <w:t>where</w:t>
      </w:r>
      <w:r w:rsidRPr="00A970BF">
        <w:rPr>
          <w:rFonts w:cs="Arial"/>
          <w:b w:val="0"/>
          <w:bCs/>
          <w:szCs w:val="20"/>
        </w:rPr>
        <w:t xml:space="preserve"> unconstrained lateral imaging</w:t>
      </w:r>
      <w:r w:rsidR="00385D96" w:rsidRPr="00A970BF">
        <w:rPr>
          <w:rFonts w:cs="Arial"/>
          <w:b w:val="0"/>
          <w:bCs/>
          <w:szCs w:val="20"/>
        </w:rPr>
        <w:t xml:space="preserve"> is also possible</w:t>
      </w:r>
      <w:r w:rsidR="00C36ABA" w:rsidRPr="00A970BF">
        <w:rPr>
          <w:rFonts w:cs="Arial"/>
          <w:b w:val="0"/>
          <w:bCs/>
          <w:szCs w:val="20"/>
        </w:rPr>
        <w:t>.</w:t>
      </w:r>
      <w:r w:rsidR="00B370FF">
        <w:rPr>
          <w:rFonts w:cs="Arial"/>
          <w:b w:val="0"/>
          <w:bCs/>
          <w:szCs w:val="20"/>
        </w:rPr>
        <w:t xml:space="preserve"> ASLM: axially swept light-sheet microscopy.</w:t>
      </w:r>
    </w:p>
    <w:p w14:paraId="0BCD0E59" w14:textId="77777777" w:rsidR="00327ED3" w:rsidRDefault="00327ED3">
      <w:pPr>
        <w:rPr>
          <w:rFonts w:ascii="Arial" w:hAnsi="Arial" w:cs="Arial"/>
          <w:bCs/>
          <w:sz w:val="20"/>
          <w:szCs w:val="20"/>
        </w:rPr>
      </w:pPr>
      <w:r>
        <w:rPr>
          <w:rFonts w:ascii="Arial" w:hAnsi="Arial" w:cs="Arial"/>
          <w:bCs/>
          <w:sz w:val="20"/>
          <w:szCs w:val="20"/>
        </w:rPr>
        <w:br w:type="page"/>
      </w:r>
    </w:p>
    <w:tbl>
      <w:tblPr>
        <w:tblW w:w="8460" w:type="dxa"/>
        <w:jc w:val="center"/>
        <w:tblCellMar>
          <w:left w:w="0" w:type="dxa"/>
          <w:right w:w="0" w:type="dxa"/>
        </w:tblCellMar>
        <w:tblLook w:val="0420" w:firstRow="1" w:lastRow="0" w:firstColumn="0" w:lastColumn="0" w:noHBand="0" w:noVBand="1"/>
      </w:tblPr>
      <w:tblGrid>
        <w:gridCol w:w="947"/>
        <w:gridCol w:w="852"/>
        <w:gridCol w:w="899"/>
        <w:gridCol w:w="1222"/>
        <w:gridCol w:w="1030"/>
        <w:gridCol w:w="1260"/>
        <w:gridCol w:w="1080"/>
        <w:gridCol w:w="1170"/>
      </w:tblGrid>
      <w:tr w:rsidR="00327ED3" w:rsidRPr="00101BB4" w14:paraId="63DEF4F3" w14:textId="72B60662" w:rsidTr="00327ED3">
        <w:trPr>
          <w:trHeight w:val="288"/>
          <w:jc w:val="center"/>
        </w:trPr>
        <w:tc>
          <w:tcPr>
            <w:tcW w:w="947" w:type="dxa"/>
            <w:tcBorders>
              <w:top w:val="nil"/>
              <w:left w:val="nil"/>
              <w:bottom w:val="single" w:sz="8" w:space="0" w:color="FFFFFF" w:themeColor="background1"/>
              <w:right w:val="single" w:sz="8" w:space="0" w:color="FFFFFF" w:themeColor="background1"/>
            </w:tcBorders>
            <w:shd w:val="clear" w:color="auto" w:fill="E1E0D6"/>
            <w:tcMar>
              <w:top w:w="72" w:type="dxa"/>
              <w:left w:w="144" w:type="dxa"/>
              <w:bottom w:w="72" w:type="dxa"/>
              <w:right w:w="144" w:type="dxa"/>
            </w:tcMar>
            <w:vAlign w:val="center"/>
            <w:hideMark/>
          </w:tcPr>
          <w:p w14:paraId="768E94DD" w14:textId="55E37AD7" w:rsidR="00327ED3" w:rsidRPr="00C10D41" w:rsidRDefault="00327ED3" w:rsidP="00327ED3">
            <w:pPr>
              <w:jc w:val="center"/>
              <w:rPr>
                <w:rFonts w:ascii="Arial" w:hAnsi="Arial" w:cs="Arial"/>
                <w:iCs/>
                <w:sz w:val="12"/>
                <w:szCs w:val="12"/>
              </w:rPr>
            </w:pPr>
          </w:p>
        </w:tc>
        <w:tc>
          <w:tcPr>
            <w:tcW w:w="852" w:type="dxa"/>
            <w:tcBorders>
              <w:top w:val="nil"/>
              <w:left w:val="single" w:sz="8" w:space="0" w:color="FFFFFF" w:themeColor="background1"/>
              <w:bottom w:val="single" w:sz="8" w:space="0" w:color="FFFFFF" w:themeColor="background1"/>
            </w:tcBorders>
            <w:shd w:val="clear" w:color="auto" w:fill="E1E0D6"/>
            <w:tcMar>
              <w:top w:w="72" w:type="dxa"/>
              <w:left w:w="144" w:type="dxa"/>
              <w:bottom w:w="72" w:type="dxa"/>
              <w:right w:w="144" w:type="dxa"/>
            </w:tcMar>
            <w:vAlign w:val="center"/>
            <w:hideMark/>
          </w:tcPr>
          <w:p w14:paraId="56F1D9CB" w14:textId="148BEC84" w:rsidR="00327ED3" w:rsidRPr="00C10D41" w:rsidRDefault="00327ED3" w:rsidP="00327ED3">
            <w:pPr>
              <w:jc w:val="center"/>
              <w:rPr>
                <w:rFonts w:ascii="Arial" w:hAnsi="Arial" w:cs="Arial"/>
                <w:b/>
                <w:bCs/>
                <w:iCs/>
                <w:sz w:val="12"/>
                <w:szCs w:val="12"/>
              </w:rPr>
            </w:pPr>
            <w:r w:rsidRPr="00C10D41">
              <w:rPr>
                <w:rFonts w:ascii="Arial" w:hAnsi="Arial" w:cs="Arial"/>
                <w:b/>
                <w:bCs/>
                <w:iCs/>
                <w:sz w:val="12"/>
                <w:szCs w:val="12"/>
              </w:rPr>
              <w:t>Radius</w:t>
            </w:r>
          </w:p>
        </w:tc>
        <w:tc>
          <w:tcPr>
            <w:tcW w:w="899" w:type="dxa"/>
            <w:tcBorders>
              <w:top w:val="nil"/>
              <w:bottom w:val="single" w:sz="8" w:space="0" w:color="FFFFFF" w:themeColor="background1"/>
            </w:tcBorders>
            <w:shd w:val="clear" w:color="auto" w:fill="E1E0D6"/>
            <w:tcMar>
              <w:top w:w="72" w:type="dxa"/>
              <w:left w:w="144" w:type="dxa"/>
              <w:bottom w:w="72" w:type="dxa"/>
              <w:right w:w="144" w:type="dxa"/>
            </w:tcMar>
            <w:vAlign w:val="center"/>
            <w:hideMark/>
          </w:tcPr>
          <w:p w14:paraId="173D3629" w14:textId="511B567D" w:rsidR="00327ED3" w:rsidRPr="00C10D41" w:rsidRDefault="00327ED3" w:rsidP="00327ED3">
            <w:pPr>
              <w:jc w:val="center"/>
              <w:rPr>
                <w:rFonts w:ascii="Arial" w:hAnsi="Arial" w:cs="Arial"/>
                <w:b/>
                <w:bCs/>
                <w:iCs/>
                <w:sz w:val="12"/>
                <w:szCs w:val="12"/>
              </w:rPr>
            </w:pPr>
            <w:r w:rsidRPr="00C10D41">
              <w:rPr>
                <w:rFonts w:ascii="Arial" w:hAnsi="Arial" w:cs="Arial"/>
                <w:b/>
                <w:bCs/>
                <w:iCs/>
                <w:sz w:val="12"/>
                <w:szCs w:val="12"/>
              </w:rPr>
              <w:t>Surface detail</w:t>
            </w:r>
          </w:p>
        </w:tc>
        <w:tc>
          <w:tcPr>
            <w:tcW w:w="1222" w:type="dxa"/>
            <w:tcBorders>
              <w:top w:val="nil"/>
              <w:bottom w:val="single" w:sz="8" w:space="0" w:color="FFFFFF" w:themeColor="background1"/>
            </w:tcBorders>
            <w:shd w:val="clear" w:color="auto" w:fill="E1E0D6"/>
            <w:tcMar>
              <w:top w:w="72" w:type="dxa"/>
              <w:left w:w="144" w:type="dxa"/>
              <w:bottom w:w="72" w:type="dxa"/>
              <w:right w:w="144" w:type="dxa"/>
            </w:tcMar>
            <w:vAlign w:val="center"/>
            <w:hideMark/>
          </w:tcPr>
          <w:p w14:paraId="22538E93" w14:textId="2EBE779C" w:rsidR="00327ED3" w:rsidRPr="00C10D41" w:rsidRDefault="00327ED3" w:rsidP="00327ED3">
            <w:pPr>
              <w:jc w:val="center"/>
              <w:rPr>
                <w:rFonts w:ascii="Arial" w:hAnsi="Arial" w:cs="Arial"/>
                <w:b/>
                <w:bCs/>
                <w:iCs/>
                <w:sz w:val="12"/>
                <w:szCs w:val="12"/>
              </w:rPr>
            </w:pPr>
            <w:r w:rsidRPr="00C10D41">
              <w:rPr>
                <w:rFonts w:ascii="Arial" w:hAnsi="Arial" w:cs="Arial"/>
                <w:b/>
                <w:bCs/>
                <w:iCs/>
                <w:sz w:val="12"/>
                <w:szCs w:val="12"/>
              </w:rPr>
              <w:t>Background subtraction</w:t>
            </w:r>
          </w:p>
        </w:tc>
        <w:tc>
          <w:tcPr>
            <w:tcW w:w="1030" w:type="dxa"/>
            <w:tcBorders>
              <w:top w:val="nil"/>
              <w:bottom w:val="single" w:sz="8" w:space="0" w:color="FFFFFF" w:themeColor="background1"/>
            </w:tcBorders>
            <w:shd w:val="clear" w:color="auto" w:fill="E1E0D6"/>
            <w:tcMar>
              <w:top w:w="72" w:type="dxa"/>
              <w:left w:w="144" w:type="dxa"/>
              <w:bottom w:w="72" w:type="dxa"/>
              <w:right w:w="144" w:type="dxa"/>
            </w:tcMar>
            <w:vAlign w:val="center"/>
            <w:hideMark/>
          </w:tcPr>
          <w:p w14:paraId="7A916268" w14:textId="711B41F8" w:rsidR="00327ED3" w:rsidRPr="00C10D41" w:rsidRDefault="00327ED3" w:rsidP="00327ED3">
            <w:pPr>
              <w:jc w:val="center"/>
              <w:rPr>
                <w:rFonts w:ascii="Arial" w:hAnsi="Arial" w:cs="Arial"/>
                <w:b/>
                <w:bCs/>
                <w:iCs/>
                <w:sz w:val="12"/>
                <w:szCs w:val="12"/>
              </w:rPr>
            </w:pPr>
            <w:r w:rsidRPr="00C10D41">
              <w:rPr>
                <w:rFonts w:ascii="Arial" w:hAnsi="Arial" w:cs="Arial"/>
                <w:b/>
                <w:bCs/>
                <w:iCs/>
                <w:sz w:val="12"/>
                <w:szCs w:val="12"/>
              </w:rPr>
              <w:t>Channel threshold</w:t>
            </w:r>
          </w:p>
        </w:tc>
        <w:tc>
          <w:tcPr>
            <w:tcW w:w="1260" w:type="dxa"/>
            <w:tcBorders>
              <w:top w:val="nil"/>
              <w:bottom w:val="single" w:sz="8" w:space="0" w:color="FFFFFF" w:themeColor="background1"/>
            </w:tcBorders>
            <w:shd w:val="clear" w:color="auto" w:fill="E1E0D6"/>
            <w:tcMar>
              <w:top w:w="72" w:type="dxa"/>
              <w:left w:w="144" w:type="dxa"/>
              <w:bottom w:w="72" w:type="dxa"/>
              <w:right w:w="144" w:type="dxa"/>
            </w:tcMar>
            <w:vAlign w:val="center"/>
            <w:hideMark/>
          </w:tcPr>
          <w:p w14:paraId="36793B26" w14:textId="5758A9BD" w:rsidR="00327ED3" w:rsidRPr="00C10D41" w:rsidRDefault="00327ED3" w:rsidP="00327ED3">
            <w:pPr>
              <w:jc w:val="center"/>
              <w:rPr>
                <w:rFonts w:ascii="Arial" w:hAnsi="Arial" w:cs="Arial"/>
                <w:b/>
                <w:bCs/>
                <w:iCs/>
                <w:sz w:val="12"/>
                <w:szCs w:val="12"/>
              </w:rPr>
            </w:pPr>
            <w:r w:rsidRPr="00C10D41">
              <w:rPr>
                <w:rFonts w:ascii="Arial" w:hAnsi="Arial" w:cs="Arial"/>
                <w:b/>
                <w:bCs/>
                <w:iCs/>
                <w:sz w:val="12"/>
                <w:szCs w:val="12"/>
              </w:rPr>
              <w:t>Quality threshold</w:t>
            </w:r>
          </w:p>
        </w:tc>
        <w:tc>
          <w:tcPr>
            <w:tcW w:w="1080" w:type="dxa"/>
            <w:tcBorders>
              <w:top w:val="nil"/>
              <w:bottom w:val="single" w:sz="8" w:space="0" w:color="FFFFFF" w:themeColor="background1"/>
            </w:tcBorders>
            <w:shd w:val="clear" w:color="auto" w:fill="E1E0D6"/>
            <w:vAlign w:val="center"/>
          </w:tcPr>
          <w:p w14:paraId="51CCE861" w14:textId="46DFE39B" w:rsidR="00327ED3" w:rsidRPr="00C10D41" w:rsidRDefault="00327ED3" w:rsidP="00327ED3">
            <w:pPr>
              <w:jc w:val="center"/>
              <w:rPr>
                <w:rFonts w:ascii="Arial" w:hAnsi="Arial" w:cs="Arial"/>
                <w:b/>
                <w:bCs/>
                <w:iCs/>
                <w:color w:val="000000" w:themeColor="text1"/>
                <w:kern w:val="24"/>
                <w:sz w:val="12"/>
                <w:szCs w:val="12"/>
              </w:rPr>
            </w:pPr>
            <w:r w:rsidRPr="00C10D41">
              <w:rPr>
                <w:rFonts w:ascii="Arial" w:hAnsi="Arial" w:cs="Arial"/>
                <w:b/>
                <w:bCs/>
                <w:iCs/>
                <w:sz w:val="12"/>
                <w:szCs w:val="12"/>
              </w:rPr>
              <w:t>Splitting seed diameter</w:t>
            </w:r>
          </w:p>
        </w:tc>
        <w:tc>
          <w:tcPr>
            <w:tcW w:w="1170" w:type="dxa"/>
            <w:tcBorders>
              <w:top w:val="nil"/>
              <w:bottom w:val="single" w:sz="8" w:space="0" w:color="FFFFFF" w:themeColor="background1"/>
            </w:tcBorders>
            <w:shd w:val="clear" w:color="auto" w:fill="E1E0D6"/>
            <w:vAlign w:val="center"/>
          </w:tcPr>
          <w:p w14:paraId="4C1FDFE7" w14:textId="1DE2555C" w:rsidR="00327ED3" w:rsidRPr="00C10D41" w:rsidRDefault="00327ED3" w:rsidP="00327ED3">
            <w:pPr>
              <w:jc w:val="center"/>
              <w:rPr>
                <w:rFonts w:ascii="Arial" w:hAnsi="Arial" w:cs="Arial"/>
                <w:b/>
                <w:bCs/>
                <w:iCs/>
                <w:color w:val="000000" w:themeColor="text1"/>
                <w:kern w:val="24"/>
                <w:sz w:val="12"/>
                <w:szCs w:val="12"/>
              </w:rPr>
            </w:pPr>
            <w:r w:rsidRPr="00C10D41">
              <w:rPr>
                <w:rFonts w:ascii="Arial" w:hAnsi="Arial" w:cs="Arial"/>
                <w:b/>
                <w:bCs/>
                <w:iCs/>
                <w:sz w:val="12"/>
                <w:szCs w:val="12"/>
              </w:rPr>
              <w:t>Volume threshold</w:t>
            </w:r>
          </w:p>
        </w:tc>
      </w:tr>
      <w:tr w:rsidR="00327ED3" w:rsidRPr="00101BB4" w14:paraId="580D2927" w14:textId="7DDD75F5" w:rsidTr="00327ED3">
        <w:trPr>
          <w:trHeight w:val="432"/>
          <w:jc w:val="center"/>
        </w:trPr>
        <w:tc>
          <w:tcPr>
            <w:tcW w:w="947" w:type="dxa"/>
            <w:tcBorders>
              <w:top w:val="single" w:sz="8" w:space="0" w:color="FFFFFF" w:themeColor="background1"/>
              <w:left w:val="nil"/>
              <w:bottom w:val="single" w:sz="8" w:space="0" w:color="FFFFFF" w:themeColor="background1"/>
              <w:right w:val="single" w:sz="8" w:space="0" w:color="FFFFFF" w:themeColor="background1"/>
            </w:tcBorders>
            <w:shd w:val="clear" w:color="auto" w:fill="EEECE6"/>
            <w:tcMar>
              <w:top w:w="72" w:type="dxa"/>
              <w:left w:w="144" w:type="dxa"/>
              <w:bottom w:w="72" w:type="dxa"/>
              <w:right w:w="144" w:type="dxa"/>
            </w:tcMar>
            <w:vAlign w:val="center"/>
            <w:hideMark/>
          </w:tcPr>
          <w:p w14:paraId="7B67E770" w14:textId="6088E5BD" w:rsidR="00327ED3" w:rsidRPr="00C10D41" w:rsidRDefault="00327ED3" w:rsidP="00327ED3">
            <w:pPr>
              <w:jc w:val="center"/>
              <w:rPr>
                <w:rFonts w:ascii="Arial" w:hAnsi="Arial" w:cs="Arial"/>
                <w:b/>
                <w:bCs/>
                <w:iCs/>
                <w:sz w:val="12"/>
                <w:szCs w:val="12"/>
              </w:rPr>
            </w:pPr>
            <w:r w:rsidRPr="00C10D41">
              <w:rPr>
                <w:rFonts w:ascii="Arial" w:hAnsi="Arial" w:cs="Arial"/>
                <w:b/>
                <w:bCs/>
                <w:iCs/>
                <w:sz w:val="12"/>
                <w:szCs w:val="12"/>
              </w:rPr>
              <w:t>B5220 mask</w:t>
            </w:r>
          </w:p>
        </w:tc>
        <w:tc>
          <w:tcPr>
            <w:tcW w:w="852" w:type="dxa"/>
            <w:tcBorders>
              <w:top w:val="single" w:sz="8" w:space="0" w:color="FFFFFF" w:themeColor="background1"/>
              <w:left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5C26B9BC" w14:textId="0DD318FC" w:rsidR="00327ED3" w:rsidRPr="00C10D41" w:rsidRDefault="00327ED3" w:rsidP="00327ED3">
            <w:pPr>
              <w:jc w:val="center"/>
              <w:rPr>
                <w:rFonts w:ascii="Arial" w:hAnsi="Arial" w:cs="Arial"/>
                <w:iCs/>
                <w:sz w:val="12"/>
                <w:szCs w:val="12"/>
              </w:rPr>
            </w:pPr>
            <w:r w:rsidRPr="00C10D41">
              <w:rPr>
                <w:rFonts w:ascii="Arial" w:hAnsi="Arial" w:cs="Arial"/>
                <w:iCs/>
                <w:sz w:val="12"/>
                <w:szCs w:val="12"/>
              </w:rPr>
              <w:t>N/A</w:t>
            </w:r>
          </w:p>
        </w:tc>
        <w:tc>
          <w:tcPr>
            <w:tcW w:w="899"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54B0397D" w14:textId="38A690A0" w:rsidR="00327ED3" w:rsidRPr="00C10D41" w:rsidRDefault="00327ED3" w:rsidP="00327ED3">
            <w:pPr>
              <w:jc w:val="center"/>
              <w:rPr>
                <w:rFonts w:ascii="Arial" w:hAnsi="Arial" w:cs="Arial"/>
                <w:iCs/>
                <w:sz w:val="12"/>
                <w:szCs w:val="12"/>
              </w:rPr>
            </w:pPr>
            <w:r w:rsidRPr="00C10D41">
              <w:rPr>
                <w:rFonts w:ascii="Arial" w:hAnsi="Arial" w:cs="Arial"/>
                <w:iCs/>
                <w:sz w:val="12"/>
                <w:szCs w:val="12"/>
              </w:rPr>
              <w:t>3 μm</w:t>
            </w:r>
          </w:p>
        </w:tc>
        <w:tc>
          <w:tcPr>
            <w:tcW w:w="122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079A423C" w14:textId="1D253380" w:rsidR="00327ED3" w:rsidRPr="00C10D41" w:rsidRDefault="00327ED3" w:rsidP="00327ED3">
            <w:pPr>
              <w:jc w:val="center"/>
              <w:rPr>
                <w:rFonts w:ascii="Arial" w:hAnsi="Arial" w:cs="Arial"/>
                <w:iCs/>
                <w:sz w:val="12"/>
                <w:szCs w:val="12"/>
              </w:rPr>
            </w:pPr>
            <w:r w:rsidRPr="00C10D41">
              <w:rPr>
                <w:rFonts w:ascii="Arial" w:hAnsi="Arial" w:cs="Arial"/>
                <w:iCs/>
                <w:sz w:val="12"/>
                <w:szCs w:val="12"/>
              </w:rPr>
              <w:t>None</w:t>
            </w:r>
          </w:p>
        </w:tc>
        <w:tc>
          <w:tcPr>
            <w:tcW w:w="1030"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43EBB8C3" w14:textId="3312ACA7" w:rsidR="00327ED3" w:rsidRPr="00C10D41" w:rsidRDefault="00327ED3" w:rsidP="00327ED3">
            <w:pPr>
              <w:jc w:val="center"/>
              <w:rPr>
                <w:rFonts w:ascii="Arial" w:hAnsi="Arial" w:cs="Arial"/>
                <w:iCs/>
                <w:sz w:val="12"/>
                <w:szCs w:val="12"/>
              </w:rPr>
            </w:pPr>
            <w:r w:rsidRPr="00C10D41">
              <w:rPr>
                <w:rFonts w:ascii="Arial" w:hAnsi="Arial" w:cs="Arial"/>
                <w:iCs/>
                <w:sz w:val="12"/>
                <w:szCs w:val="12"/>
              </w:rPr>
              <w:t>2.56</w:t>
            </w:r>
          </w:p>
        </w:tc>
        <w:tc>
          <w:tcPr>
            <w:tcW w:w="1260"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451BD6D3" w14:textId="649F3F73" w:rsidR="00327ED3" w:rsidRPr="00C10D41" w:rsidRDefault="00327ED3" w:rsidP="00327ED3">
            <w:pPr>
              <w:jc w:val="center"/>
              <w:rPr>
                <w:rFonts w:ascii="Arial" w:hAnsi="Arial" w:cs="Arial"/>
                <w:iCs/>
                <w:sz w:val="12"/>
                <w:szCs w:val="12"/>
              </w:rPr>
            </w:pPr>
            <w:r w:rsidRPr="00C10D41">
              <w:rPr>
                <w:rFonts w:ascii="Arial" w:hAnsi="Arial" w:cs="Arial"/>
                <w:iCs/>
                <w:sz w:val="12"/>
                <w:szCs w:val="12"/>
              </w:rPr>
              <w:t>None</w:t>
            </w:r>
          </w:p>
        </w:tc>
        <w:tc>
          <w:tcPr>
            <w:tcW w:w="1080" w:type="dxa"/>
            <w:tcBorders>
              <w:top w:val="single" w:sz="8" w:space="0" w:color="FFFFFF" w:themeColor="background1"/>
              <w:bottom w:val="single" w:sz="8" w:space="0" w:color="FFFFFF" w:themeColor="background1"/>
            </w:tcBorders>
            <w:shd w:val="clear" w:color="auto" w:fill="EEECE6"/>
            <w:vAlign w:val="center"/>
          </w:tcPr>
          <w:p w14:paraId="21402903" w14:textId="02A135B5" w:rsidR="00327ED3" w:rsidRPr="00C10D41" w:rsidRDefault="00327ED3" w:rsidP="00327ED3">
            <w:pPr>
              <w:jc w:val="center"/>
              <w:rPr>
                <w:rFonts w:ascii="Arial" w:hAnsi="Arial" w:cs="Arial"/>
                <w:iCs/>
                <w:color w:val="000000" w:themeColor="text1"/>
                <w:kern w:val="24"/>
                <w:sz w:val="12"/>
                <w:szCs w:val="12"/>
              </w:rPr>
            </w:pPr>
            <w:r w:rsidRPr="00C10D41">
              <w:rPr>
                <w:rFonts w:ascii="Arial" w:hAnsi="Arial" w:cs="Arial"/>
                <w:iCs/>
                <w:sz w:val="12"/>
                <w:szCs w:val="12"/>
              </w:rPr>
              <w:t>None</w:t>
            </w:r>
          </w:p>
        </w:tc>
        <w:tc>
          <w:tcPr>
            <w:tcW w:w="1170" w:type="dxa"/>
            <w:tcBorders>
              <w:top w:val="single" w:sz="8" w:space="0" w:color="FFFFFF" w:themeColor="background1"/>
              <w:bottom w:val="single" w:sz="8" w:space="0" w:color="FFFFFF" w:themeColor="background1"/>
            </w:tcBorders>
            <w:shd w:val="clear" w:color="auto" w:fill="EEECE6"/>
            <w:vAlign w:val="center"/>
          </w:tcPr>
          <w:p w14:paraId="34033E6D" w14:textId="03255B02" w:rsidR="00327ED3" w:rsidRPr="00C10D41" w:rsidRDefault="00327ED3" w:rsidP="00327ED3">
            <w:pPr>
              <w:jc w:val="center"/>
              <w:rPr>
                <w:rFonts w:ascii="Arial" w:hAnsi="Arial" w:cs="Arial"/>
                <w:iCs/>
                <w:color w:val="000000" w:themeColor="text1"/>
                <w:kern w:val="24"/>
                <w:sz w:val="12"/>
                <w:szCs w:val="12"/>
              </w:rPr>
            </w:pPr>
            <w:r w:rsidRPr="00C10D41">
              <w:rPr>
                <w:rFonts w:ascii="Arial" w:hAnsi="Arial" w:cs="Arial"/>
                <w:iCs/>
                <w:sz w:val="12"/>
                <w:szCs w:val="12"/>
              </w:rPr>
              <w:t>None</w:t>
            </w:r>
          </w:p>
        </w:tc>
      </w:tr>
      <w:tr w:rsidR="00327ED3" w:rsidRPr="00101BB4" w14:paraId="5A029393" w14:textId="7B7EB057" w:rsidTr="00327ED3">
        <w:trPr>
          <w:trHeight w:val="432"/>
          <w:jc w:val="center"/>
        </w:trPr>
        <w:tc>
          <w:tcPr>
            <w:tcW w:w="947" w:type="dxa"/>
            <w:tcBorders>
              <w:top w:val="single" w:sz="8" w:space="0" w:color="FFFFFF" w:themeColor="background1"/>
              <w:left w:val="nil"/>
              <w:bottom w:val="single" w:sz="8" w:space="0" w:color="FFFFFF" w:themeColor="background1"/>
              <w:right w:val="single" w:sz="8" w:space="0" w:color="FFFFFF" w:themeColor="background1"/>
            </w:tcBorders>
            <w:shd w:val="clear" w:color="auto" w:fill="EEECE6"/>
            <w:tcMar>
              <w:top w:w="72" w:type="dxa"/>
              <w:left w:w="144" w:type="dxa"/>
              <w:bottom w:w="72" w:type="dxa"/>
              <w:right w:w="144" w:type="dxa"/>
            </w:tcMar>
            <w:vAlign w:val="center"/>
            <w:hideMark/>
          </w:tcPr>
          <w:p w14:paraId="0BF0A878" w14:textId="4D5D86D8" w:rsidR="00327ED3" w:rsidRPr="00C10D41" w:rsidRDefault="00327ED3" w:rsidP="00327ED3">
            <w:pPr>
              <w:jc w:val="center"/>
              <w:rPr>
                <w:rFonts w:ascii="Arial" w:hAnsi="Arial" w:cs="Arial"/>
                <w:b/>
                <w:bCs/>
                <w:iCs/>
                <w:sz w:val="12"/>
                <w:szCs w:val="12"/>
              </w:rPr>
            </w:pPr>
            <w:r w:rsidRPr="00C10D41">
              <w:rPr>
                <w:rFonts w:ascii="Arial" w:hAnsi="Arial" w:cs="Arial"/>
                <w:b/>
                <w:bCs/>
                <w:iCs/>
                <w:sz w:val="12"/>
                <w:szCs w:val="12"/>
              </w:rPr>
              <w:t>B220 spots</w:t>
            </w:r>
          </w:p>
        </w:tc>
        <w:tc>
          <w:tcPr>
            <w:tcW w:w="852" w:type="dxa"/>
            <w:tcBorders>
              <w:top w:val="single" w:sz="8" w:space="0" w:color="FFFFFF" w:themeColor="background1"/>
              <w:left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67CBF7F7" w14:textId="014E80A6" w:rsidR="00327ED3" w:rsidRPr="00C10D41" w:rsidRDefault="00327ED3" w:rsidP="00327ED3">
            <w:pPr>
              <w:jc w:val="center"/>
              <w:rPr>
                <w:rFonts w:ascii="Arial" w:hAnsi="Arial" w:cs="Arial"/>
                <w:iCs/>
                <w:sz w:val="12"/>
                <w:szCs w:val="12"/>
              </w:rPr>
            </w:pPr>
            <w:r w:rsidRPr="00C10D41">
              <w:rPr>
                <w:rFonts w:ascii="Arial" w:hAnsi="Arial" w:cs="Arial"/>
                <w:iCs/>
                <w:sz w:val="12"/>
                <w:szCs w:val="12"/>
              </w:rPr>
              <w:t>5</w:t>
            </w:r>
          </w:p>
        </w:tc>
        <w:tc>
          <w:tcPr>
            <w:tcW w:w="899"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16F4BDE3" w14:textId="5F770472" w:rsidR="00327ED3" w:rsidRPr="00C10D41" w:rsidRDefault="00327ED3" w:rsidP="00327ED3">
            <w:pPr>
              <w:jc w:val="center"/>
              <w:rPr>
                <w:rFonts w:ascii="Arial" w:hAnsi="Arial" w:cs="Arial"/>
                <w:iCs/>
                <w:sz w:val="12"/>
                <w:szCs w:val="12"/>
              </w:rPr>
            </w:pPr>
            <w:r w:rsidRPr="00C10D41">
              <w:rPr>
                <w:rFonts w:ascii="Arial" w:hAnsi="Arial" w:cs="Arial"/>
                <w:iCs/>
                <w:sz w:val="12"/>
                <w:szCs w:val="12"/>
              </w:rPr>
              <w:t>N/A</w:t>
            </w:r>
          </w:p>
        </w:tc>
        <w:tc>
          <w:tcPr>
            <w:tcW w:w="122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46256A4E" w14:textId="0F4800C7" w:rsidR="00327ED3" w:rsidRPr="00C10D41" w:rsidRDefault="00327ED3" w:rsidP="00327ED3">
            <w:pPr>
              <w:jc w:val="center"/>
              <w:rPr>
                <w:rFonts w:ascii="Arial" w:hAnsi="Arial" w:cs="Arial"/>
                <w:iCs/>
                <w:sz w:val="12"/>
                <w:szCs w:val="12"/>
              </w:rPr>
            </w:pPr>
            <w:r w:rsidRPr="00C10D41">
              <w:rPr>
                <w:rFonts w:ascii="Arial" w:hAnsi="Arial" w:cs="Arial"/>
                <w:iCs/>
                <w:sz w:val="12"/>
                <w:szCs w:val="12"/>
              </w:rPr>
              <w:t>True</w:t>
            </w:r>
          </w:p>
        </w:tc>
        <w:tc>
          <w:tcPr>
            <w:tcW w:w="1030"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62F04B6D" w14:textId="348BC9A6" w:rsidR="00327ED3" w:rsidRPr="00C10D41" w:rsidRDefault="00327ED3" w:rsidP="00327ED3">
            <w:pPr>
              <w:jc w:val="center"/>
              <w:rPr>
                <w:rFonts w:ascii="Arial" w:hAnsi="Arial" w:cs="Arial"/>
                <w:iCs/>
                <w:sz w:val="12"/>
                <w:szCs w:val="12"/>
              </w:rPr>
            </w:pPr>
            <w:r w:rsidRPr="00C10D41">
              <w:rPr>
                <w:rFonts w:ascii="Arial" w:hAnsi="Arial" w:cs="Arial"/>
                <w:iCs/>
                <w:sz w:val="12"/>
                <w:szCs w:val="12"/>
              </w:rPr>
              <w:t>N/A</w:t>
            </w:r>
          </w:p>
        </w:tc>
        <w:tc>
          <w:tcPr>
            <w:tcW w:w="1260"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5778A29B" w14:textId="77777777" w:rsidR="00327ED3" w:rsidRPr="00C10D41" w:rsidRDefault="00327ED3" w:rsidP="00327ED3">
            <w:pPr>
              <w:widowControl w:val="0"/>
              <w:spacing w:line="360" w:lineRule="auto"/>
              <w:jc w:val="center"/>
              <w:outlineLvl w:val="0"/>
              <w:rPr>
                <w:rFonts w:ascii="Arial" w:hAnsi="Arial" w:cs="Arial"/>
                <w:iCs/>
                <w:sz w:val="12"/>
                <w:szCs w:val="12"/>
              </w:rPr>
            </w:pPr>
            <w:r w:rsidRPr="00C10D41">
              <w:rPr>
                <w:rFonts w:ascii="Arial" w:hAnsi="Arial" w:cs="Arial"/>
                <w:iCs/>
                <w:sz w:val="12"/>
                <w:szCs w:val="12"/>
              </w:rPr>
              <w:t>&lt;1.5</w:t>
            </w:r>
          </w:p>
          <w:p w14:paraId="378A91A7" w14:textId="4A02E6A8" w:rsidR="00327ED3" w:rsidRPr="00C10D41" w:rsidRDefault="00327ED3" w:rsidP="00327ED3">
            <w:pPr>
              <w:jc w:val="center"/>
              <w:rPr>
                <w:rFonts w:ascii="Arial" w:hAnsi="Arial" w:cs="Arial"/>
                <w:iCs/>
                <w:sz w:val="12"/>
                <w:szCs w:val="12"/>
              </w:rPr>
            </w:pPr>
            <w:r w:rsidRPr="00C10D41">
              <w:rPr>
                <w:rFonts w:ascii="Arial" w:hAnsi="Arial" w:cs="Arial"/>
                <w:iCs/>
                <w:sz w:val="12"/>
                <w:szCs w:val="12"/>
              </w:rPr>
              <w:t>&gt;25</w:t>
            </w:r>
          </w:p>
        </w:tc>
        <w:tc>
          <w:tcPr>
            <w:tcW w:w="1080" w:type="dxa"/>
            <w:tcBorders>
              <w:top w:val="single" w:sz="8" w:space="0" w:color="FFFFFF" w:themeColor="background1"/>
              <w:bottom w:val="single" w:sz="8" w:space="0" w:color="FFFFFF" w:themeColor="background1"/>
            </w:tcBorders>
            <w:shd w:val="clear" w:color="auto" w:fill="EEECE6"/>
            <w:vAlign w:val="center"/>
          </w:tcPr>
          <w:p w14:paraId="76F58005" w14:textId="083ADB09" w:rsidR="00327ED3" w:rsidRPr="00C10D41" w:rsidRDefault="00327ED3" w:rsidP="00327ED3">
            <w:pPr>
              <w:jc w:val="center"/>
              <w:rPr>
                <w:rFonts w:ascii="Arial" w:hAnsi="Arial" w:cs="Arial"/>
                <w:iCs/>
                <w:color w:val="000000" w:themeColor="text1"/>
                <w:kern w:val="24"/>
                <w:sz w:val="12"/>
                <w:szCs w:val="12"/>
              </w:rPr>
            </w:pPr>
            <w:r w:rsidRPr="00C10D41">
              <w:rPr>
                <w:rFonts w:ascii="Arial" w:hAnsi="Arial" w:cs="Arial"/>
                <w:iCs/>
                <w:sz w:val="12"/>
                <w:szCs w:val="12"/>
              </w:rPr>
              <w:t>N/A</w:t>
            </w:r>
          </w:p>
        </w:tc>
        <w:tc>
          <w:tcPr>
            <w:tcW w:w="1170" w:type="dxa"/>
            <w:tcBorders>
              <w:top w:val="single" w:sz="8" w:space="0" w:color="FFFFFF" w:themeColor="background1"/>
              <w:bottom w:val="single" w:sz="8" w:space="0" w:color="FFFFFF" w:themeColor="background1"/>
            </w:tcBorders>
            <w:shd w:val="clear" w:color="auto" w:fill="EEECE6"/>
            <w:vAlign w:val="center"/>
          </w:tcPr>
          <w:p w14:paraId="463FE427" w14:textId="570CFC3C" w:rsidR="00327ED3" w:rsidRPr="00C10D41" w:rsidRDefault="00327ED3" w:rsidP="00327ED3">
            <w:pPr>
              <w:jc w:val="center"/>
              <w:rPr>
                <w:rFonts w:ascii="Arial" w:hAnsi="Arial" w:cs="Arial"/>
                <w:iCs/>
                <w:color w:val="000000" w:themeColor="text1"/>
                <w:kern w:val="24"/>
                <w:sz w:val="12"/>
                <w:szCs w:val="12"/>
              </w:rPr>
            </w:pPr>
            <w:r w:rsidRPr="00C10D41">
              <w:rPr>
                <w:rFonts w:ascii="Arial" w:hAnsi="Arial" w:cs="Arial"/>
                <w:iCs/>
                <w:sz w:val="12"/>
                <w:szCs w:val="12"/>
              </w:rPr>
              <w:t>N/A</w:t>
            </w:r>
          </w:p>
        </w:tc>
      </w:tr>
      <w:tr w:rsidR="00327ED3" w:rsidRPr="00101BB4" w14:paraId="319AF8BD" w14:textId="1C209166" w:rsidTr="00327ED3">
        <w:trPr>
          <w:trHeight w:val="432"/>
          <w:jc w:val="center"/>
        </w:trPr>
        <w:tc>
          <w:tcPr>
            <w:tcW w:w="947" w:type="dxa"/>
            <w:tcBorders>
              <w:top w:val="single" w:sz="8" w:space="0" w:color="FFFFFF" w:themeColor="background1"/>
              <w:left w:val="nil"/>
              <w:bottom w:val="single" w:sz="8" w:space="0" w:color="FFFFFF" w:themeColor="background1"/>
              <w:right w:val="single" w:sz="8" w:space="0" w:color="FFFFFF" w:themeColor="background1"/>
            </w:tcBorders>
            <w:shd w:val="clear" w:color="auto" w:fill="EEECE6"/>
            <w:tcMar>
              <w:top w:w="72" w:type="dxa"/>
              <w:left w:w="144" w:type="dxa"/>
              <w:bottom w:w="72" w:type="dxa"/>
              <w:right w:w="144" w:type="dxa"/>
            </w:tcMar>
            <w:vAlign w:val="center"/>
            <w:hideMark/>
          </w:tcPr>
          <w:p w14:paraId="5C12EF90" w14:textId="7582B2BF" w:rsidR="00327ED3" w:rsidRPr="00C10D41" w:rsidRDefault="00327ED3" w:rsidP="00327ED3">
            <w:pPr>
              <w:jc w:val="center"/>
              <w:rPr>
                <w:rFonts w:ascii="Arial" w:hAnsi="Arial" w:cs="Arial"/>
                <w:b/>
                <w:bCs/>
                <w:iCs/>
                <w:sz w:val="12"/>
                <w:szCs w:val="12"/>
              </w:rPr>
            </w:pPr>
            <w:r w:rsidRPr="00C10D41">
              <w:rPr>
                <w:rFonts w:ascii="Arial" w:hAnsi="Arial" w:cs="Arial"/>
                <w:b/>
                <w:bCs/>
                <w:iCs/>
                <w:sz w:val="12"/>
                <w:szCs w:val="12"/>
              </w:rPr>
              <w:t>CD31 spots</w:t>
            </w:r>
          </w:p>
        </w:tc>
        <w:tc>
          <w:tcPr>
            <w:tcW w:w="852" w:type="dxa"/>
            <w:tcBorders>
              <w:top w:val="single" w:sz="8" w:space="0" w:color="FFFFFF" w:themeColor="background1"/>
              <w:left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2A5B99C8" w14:textId="26D0D49B" w:rsidR="00327ED3" w:rsidRPr="00C10D41" w:rsidRDefault="00327ED3" w:rsidP="00327ED3">
            <w:pPr>
              <w:jc w:val="center"/>
              <w:rPr>
                <w:rFonts w:ascii="Arial" w:hAnsi="Arial" w:cs="Arial"/>
                <w:iCs/>
                <w:sz w:val="12"/>
                <w:szCs w:val="12"/>
              </w:rPr>
            </w:pPr>
            <w:r w:rsidRPr="00C10D41">
              <w:rPr>
                <w:rFonts w:ascii="Arial" w:hAnsi="Arial" w:cs="Arial"/>
                <w:iCs/>
                <w:sz w:val="12"/>
                <w:szCs w:val="12"/>
              </w:rPr>
              <w:t>5</w:t>
            </w:r>
          </w:p>
        </w:tc>
        <w:tc>
          <w:tcPr>
            <w:tcW w:w="899"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17274674" w14:textId="41036496" w:rsidR="00327ED3" w:rsidRPr="00C10D41" w:rsidRDefault="00327ED3" w:rsidP="00327ED3">
            <w:pPr>
              <w:jc w:val="center"/>
              <w:rPr>
                <w:rFonts w:ascii="Arial" w:hAnsi="Arial" w:cs="Arial"/>
                <w:iCs/>
                <w:sz w:val="12"/>
                <w:szCs w:val="12"/>
              </w:rPr>
            </w:pPr>
            <w:r w:rsidRPr="00C10D41">
              <w:rPr>
                <w:rFonts w:ascii="Arial" w:hAnsi="Arial" w:cs="Arial"/>
                <w:iCs/>
                <w:sz w:val="12"/>
                <w:szCs w:val="12"/>
              </w:rPr>
              <w:t>N/A</w:t>
            </w:r>
          </w:p>
        </w:tc>
        <w:tc>
          <w:tcPr>
            <w:tcW w:w="122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56A228CE" w14:textId="70DA08A0" w:rsidR="00327ED3" w:rsidRPr="00C10D41" w:rsidRDefault="00327ED3" w:rsidP="00327ED3">
            <w:pPr>
              <w:jc w:val="center"/>
              <w:rPr>
                <w:rFonts w:ascii="Arial" w:hAnsi="Arial" w:cs="Arial"/>
                <w:iCs/>
                <w:sz w:val="12"/>
                <w:szCs w:val="12"/>
              </w:rPr>
            </w:pPr>
            <w:r w:rsidRPr="00C10D41">
              <w:rPr>
                <w:rFonts w:ascii="Arial" w:hAnsi="Arial" w:cs="Arial"/>
                <w:iCs/>
                <w:sz w:val="12"/>
                <w:szCs w:val="12"/>
              </w:rPr>
              <w:t>True</w:t>
            </w:r>
          </w:p>
        </w:tc>
        <w:tc>
          <w:tcPr>
            <w:tcW w:w="1030"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0E70E4A8" w14:textId="7C46CE98" w:rsidR="00327ED3" w:rsidRPr="00C10D41" w:rsidRDefault="00327ED3" w:rsidP="00327ED3">
            <w:pPr>
              <w:jc w:val="center"/>
              <w:rPr>
                <w:rFonts w:ascii="Arial" w:hAnsi="Arial" w:cs="Arial"/>
                <w:iCs/>
                <w:sz w:val="12"/>
                <w:szCs w:val="12"/>
              </w:rPr>
            </w:pPr>
            <w:r w:rsidRPr="00C10D41">
              <w:rPr>
                <w:rFonts w:ascii="Arial" w:hAnsi="Arial" w:cs="Arial"/>
                <w:iCs/>
                <w:sz w:val="12"/>
                <w:szCs w:val="12"/>
              </w:rPr>
              <w:t>N/A</w:t>
            </w:r>
          </w:p>
        </w:tc>
        <w:tc>
          <w:tcPr>
            <w:tcW w:w="1260"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64FF4F88" w14:textId="4E386E36" w:rsidR="00327ED3" w:rsidRPr="00C10D41" w:rsidRDefault="00327ED3" w:rsidP="00327ED3">
            <w:pPr>
              <w:jc w:val="center"/>
              <w:rPr>
                <w:rFonts w:ascii="Arial" w:hAnsi="Arial" w:cs="Arial"/>
                <w:iCs/>
                <w:sz w:val="12"/>
                <w:szCs w:val="12"/>
              </w:rPr>
            </w:pPr>
            <w:r w:rsidRPr="00C10D41">
              <w:rPr>
                <w:rFonts w:ascii="Arial" w:hAnsi="Arial" w:cs="Arial"/>
                <w:iCs/>
                <w:sz w:val="12"/>
                <w:szCs w:val="12"/>
              </w:rPr>
              <w:t>4</w:t>
            </w:r>
          </w:p>
        </w:tc>
        <w:tc>
          <w:tcPr>
            <w:tcW w:w="1080" w:type="dxa"/>
            <w:tcBorders>
              <w:top w:val="single" w:sz="8" w:space="0" w:color="FFFFFF" w:themeColor="background1"/>
              <w:bottom w:val="single" w:sz="8" w:space="0" w:color="FFFFFF" w:themeColor="background1"/>
            </w:tcBorders>
            <w:shd w:val="clear" w:color="auto" w:fill="EEECE6"/>
            <w:vAlign w:val="center"/>
          </w:tcPr>
          <w:p w14:paraId="1FD0B15C" w14:textId="5276886E" w:rsidR="00327ED3" w:rsidRPr="00C10D41" w:rsidRDefault="00327ED3" w:rsidP="00327ED3">
            <w:pPr>
              <w:pStyle w:val="NormalWeb"/>
              <w:jc w:val="center"/>
              <w:rPr>
                <w:rFonts w:ascii="Arial" w:hAnsi="Arial" w:cs="Arial"/>
                <w:iCs/>
                <w:color w:val="000000" w:themeColor="text1"/>
                <w:kern w:val="24"/>
                <w:sz w:val="12"/>
                <w:szCs w:val="12"/>
              </w:rPr>
            </w:pPr>
            <w:r w:rsidRPr="00C10D41">
              <w:rPr>
                <w:rFonts w:ascii="Arial" w:eastAsia="Times New Roman" w:hAnsi="Arial" w:cs="Arial"/>
                <w:iCs/>
                <w:sz w:val="12"/>
                <w:szCs w:val="12"/>
              </w:rPr>
              <w:t>N</w:t>
            </w:r>
            <w:r w:rsidRPr="00C10D41">
              <w:rPr>
                <w:rFonts w:ascii="Arial" w:hAnsi="Arial" w:cs="Arial"/>
                <w:iCs/>
                <w:sz w:val="12"/>
                <w:szCs w:val="12"/>
              </w:rPr>
              <w:t>/A</w:t>
            </w:r>
          </w:p>
        </w:tc>
        <w:tc>
          <w:tcPr>
            <w:tcW w:w="1170" w:type="dxa"/>
            <w:tcBorders>
              <w:top w:val="single" w:sz="8" w:space="0" w:color="FFFFFF" w:themeColor="background1"/>
              <w:bottom w:val="single" w:sz="8" w:space="0" w:color="FFFFFF" w:themeColor="background1"/>
            </w:tcBorders>
            <w:shd w:val="clear" w:color="auto" w:fill="EEECE6"/>
            <w:vAlign w:val="center"/>
          </w:tcPr>
          <w:p w14:paraId="2876B8BE" w14:textId="24924680" w:rsidR="00327ED3" w:rsidRPr="00C10D41" w:rsidRDefault="00327ED3" w:rsidP="00327ED3">
            <w:pPr>
              <w:pStyle w:val="NormalWeb"/>
              <w:jc w:val="center"/>
              <w:rPr>
                <w:rFonts w:ascii="Arial" w:hAnsi="Arial" w:cs="Arial"/>
                <w:iCs/>
                <w:color w:val="000000" w:themeColor="text1"/>
                <w:kern w:val="24"/>
                <w:sz w:val="12"/>
                <w:szCs w:val="12"/>
              </w:rPr>
            </w:pPr>
            <w:r w:rsidRPr="00C10D41">
              <w:rPr>
                <w:rFonts w:ascii="Arial" w:eastAsia="Times New Roman" w:hAnsi="Arial" w:cs="Arial"/>
                <w:iCs/>
                <w:sz w:val="12"/>
                <w:szCs w:val="12"/>
              </w:rPr>
              <w:t>N</w:t>
            </w:r>
            <w:r w:rsidRPr="00C10D41">
              <w:rPr>
                <w:rFonts w:ascii="Arial" w:hAnsi="Arial" w:cs="Arial"/>
                <w:iCs/>
                <w:sz w:val="12"/>
                <w:szCs w:val="12"/>
              </w:rPr>
              <w:t>/A</w:t>
            </w:r>
          </w:p>
        </w:tc>
      </w:tr>
      <w:tr w:rsidR="00327ED3" w:rsidRPr="00101BB4" w14:paraId="01B8382F" w14:textId="6D9A1DD3" w:rsidTr="00327ED3">
        <w:trPr>
          <w:trHeight w:val="432"/>
          <w:jc w:val="center"/>
        </w:trPr>
        <w:tc>
          <w:tcPr>
            <w:tcW w:w="947" w:type="dxa"/>
            <w:tcBorders>
              <w:top w:val="single" w:sz="8" w:space="0" w:color="FFFFFF" w:themeColor="background1"/>
              <w:left w:val="nil"/>
              <w:bottom w:val="single" w:sz="8" w:space="0" w:color="FFFFFF" w:themeColor="background1"/>
              <w:right w:val="single" w:sz="8" w:space="0" w:color="FFFFFF" w:themeColor="background1"/>
            </w:tcBorders>
            <w:shd w:val="clear" w:color="auto" w:fill="EEECE6"/>
            <w:tcMar>
              <w:top w:w="72" w:type="dxa"/>
              <w:left w:w="144" w:type="dxa"/>
              <w:bottom w:w="72" w:type="dxa"/>
              <w:right w:w="144" w:type="dxa"/>
            </w:tcMar>
            <w:vAlign w:val="center"/>
            <w:hideMark/>
          </w:tcPr>
          <w:p w14:paraId="21452675" w14:textId="35C738E5" w:rsidR="00327ED3" w:rsidRPr="00C10D41" w:rsidRDefault="00327ED3" w:rsidP="00327ED3">
            <w:pPr>
              <w:jc w:val="center"/>
              <w:rPr>
                <w:rFonts w:ascii="Arial" w:hAnsi="Arial" w:cs="Arial"/>
                <w:b/>
                <w:bCs/>
                <w:iCs/>
                <w:sz w:val="12"/>
                <w:szCs w:val="12"/>
              </w:rPr>
            </w:pPr>
            <w:r w:rsidRPr="00C10D41">
              <w:rPr>
                <w:rFonts w:ascii="Arial" w:hAnsi="Arial" w:cs="Arial"/>
                <w:b/>
                <w:bCs/>
                <w:iCs/>
                <w:sz w:val="12"/>
                <w:szCs w:val="12"/>
              </w:rPr>
              <w:t>CD11c surfaces</w:t>
            </w:r>
          </w:p>
        </w:tc>
        <w:tc>
          <w:tcPr>
            <w:tcW w:w="852" w:type="dxa"/>
            <w:tcBorders>
              <w:top w:val="single" w:sz="8" w:space="0" w:color="FFFFFF" w:themeColor="background1"/>
              <w:left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77FDF737" w14:textId="55F5E3DF" w:rsidR="00327ED3" w:rsidRPr="00C10D41" w:rsidRDefault="00327ED3" w:rsidP="00327ED3">
            <w:pPr>
              <w:jc w:val="center"/>
              <w:rPr>
                <w:rFonts w:ascii="Arial" w:hAnsi="Arial" w:cs="Arial"/>
                <w:iCs/>
                <w:sz w:val="12"/>
                <w:szCs w:val="12"/>
              </w:rPr>
            </w:pPr>
            <w:r w:rsidRPr="00C10D41">
              <w:rPr>
                <w:rFonts w:ascii="Arial" w:hAnsi="Arial" w:cs="Arial"/>
                <w:iCs/>
                <w:sz w:val="12"/>
                <w:szCs w:val="12"/>
              </w:rPr>
              <w:t>N/A</w:t>
            </w:r>
          </w:p>
        </w:tc>
        <w:tc>
          <w:tcPr>
            <w:tcW w:w="899"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6501F0CA" w14:textId="432EF39D" w:rsidR="00327ED3" w:rsidRPr="00C10D41" w:rsidRDefault="00327ED3" w:rsidP="00327ED3">
            <w:pPr>
              <w:jc w:val="center"/>
              <w:rPr>
                <w:rFonts w:ascii="Arial" w:hAnsi="Arial" w:cs="Arial"/>
                <w:iCs/>
                <w:sz w:val="12"/>
                <w:szCs w:val="12"/>
              </w:rPr>
            </w:pPr>
            <w:r w:rsidRPr="00C10D41">
              <w:rPr>
                <w:rFonts w:ascii="Arial" w:hAnsi="Arial" w:cs="Arial"/>
                <w:iCs/>
                <w:sz w:val="12"/>
                <w:szCs w:val="12"/>
              </w:rPr>
              <w:t>1</w:t>
            </w:r>
            <w:r w:rsidR="00C264D7" w:rsidRPr="00C10D41">
              <w:rPr>
                <w:rFonts w:ascii="Arial" w:hAnsi="Arial" w:cs="Arial"/>
                <w:iCs/>
                <w:sz w:val="12"/>
                <w:szCs w:val="12"/>
              </w:rPr>
              <w:t xml:space="preserve"> </w:t>
            </w:r>
            <w:proofErr w:type="spellStart"/>
            <w:r w:rsidR="00C264D7" w:rsidRPr="00C10D41">
              <w:rPr>
                <w:rFonts w:ascii="Arial" w:hAnsi="Arial" w:cs="Arial"/>
                <w:iCs/>
                <w:sz w:val="12"/>
                <w:szCs w:val="12"/>
              </w:rPr>
              <w:t>μm</w:t>
            </w:r>
            <w:proofErr w:type="spellEnd"/>
          </w:p>
        </w:tc>
        <w:tc>
          <w:tcPr>
            <w:tcW w:w="1222"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2F9E71E5" w14:textId="482A5250" w:rsidR="00327ED3" w:rsidRPr="00C10D41" w:rsidRDefault="00327ED3" w:rsidP="00327ED3">
            <w:pPr>
              <w:jc w:val="center"/>
              <w:rPr>
                <w:rFonts w:ascii="Arial" w:hAnsi="Arial" w:cs="Arial"/>
                <w:iCs/>
                <w:sz w:val="12"/>
                <w:szCs w:val="12"/>
              </w:rPr>
            </w:pPr>
            <w:r w:rsidRPr="00C10D41">
              <w:rPr>
                <w:rFonts w:ascii="Arial" w:hAnsi="Arial" w:cs="Arial"/>
                <w:iCs/>
                <w:sz w:val="12"/>
                <w:szCs w:val="12"/>
              </w:rPr>
              <w:t>15 μm</w:t>
            </w:r>
          </w:p>
        </w:tc>
        <w:tc>
          <w:tcPr>
            <w:tcW w:w="1030"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2480BDF2" w14:textId="755D0DDD" w:rsidR="00327ED3" w:rsidRPr="00C10D41" w:rsidRDefault="00327ED3" w:rsidP="00327ED3">
            <w:pPr>
              <w:jc w:val="center"/>
              <w:rPr>
                <w:rFonts w:ascii="Arial" w:hAnsi="Arial" w:cs="Arial"/>
                <w:iCs/>
                <w:sz w:val="12"/>
                <w:szCs w:val="12"/>
              </w:rPr>
            </w:pPr>
            <w:r w:rsidRPr="00C10D41">
              <w:rPr>
                <w:rFonts w:ascii="Arial" w:hAnsi="Arial" w:cs="Arial"/>
                <w:iCs/>
                <w:sz w:val="12"/>
                <w:szCs w:val="12"/>
              </w:rPr>
              <w:t>0.5</w:t>
            </w:r>
          </w:p>
        </w:tc>
        <w:tc>
          <w:tcPr>
            <w:tcW w:w="1260" w:type="dxa"/>
            <w:tcBorders>
              <w:top w:val="single" w:sz="8" w:space="0" w:color="FFFFFF" w:themeColor="background1"/>
              <w:bottom w:val="single" w:sz="8" w:space="0" w:color="FFFFFF" w:themeColor="background1"/>
            </w:tcBorders>
            <w:shd w:val="clear" w:color="auto" w:fill="EEECE6"/>
            <w:tcMar>
              <w:top w:w="72" w:type="dxa"/>
              <w:left w:w="144" w:type="dxa"/>
              <w:bottom w:w="72" w:type="dxa"/>
              <w:right w:w="144" w:type="dxa"/>
            </w:tcMar>
            <w:vAlign w:val="center"/>
            <w:hideMark/>
          </w:tcPr>
          <w:p w14:paraId="7C37BF70" w14:textId="5B3C935A" w:rsidR="00327ED3" w:rsidRPr="00C10D41" w:rsidRDefault="00327ED3" w:rsidP="00327ED3">
            <w:pPr>
              <w:jc w:val="center"/>
              <w:rPr>
                <w:rFonts w:ascii="Arial" w:hAnsi="Arial" w:cs="Arial"/>
                <w:iCs/>
                <w:sz w:val="12"/>
                <w:szCs w:val="12"/>
              </w:rPr>
            </w:pPr>
            <w:r w:rsidRPr="00C10D41">
              <w:rPr>
                <w:rFonts w:ascii="Arial" w:hAnsi="Arial" w:cs="Arial"/>
                <w:iCs/>
                <w:sz w:val="12"/>
                <w:szCs w:val="12"/>
              </w:rPr>
              <w:t>0.8</w:t>
            </w:r>
          </w:p>
        </w:tc>
        <w:tc>
          <w:tcPr>
            <w:tcW w:w="1080" w:type="dxa"/>
            <w:tcBorders>
              <w:top w:val="single" w:sz="8" w:space="0" w:color="FFFFFF" w:themeColor="background1"/>
              <w:bottom w:val="single" w:sz="8" w:space="0" w:color="FFFFFF" w:themeColor="background1"/>
            </w:tcBorders>
            <w:shd w:val="clear" w:color="auto" w:fill="EEECE6"/>
            <w:vAlign w:val="center"/>
          </w:tcPr>
          <w:p w14:paraId="03CEB3E8" w14:textId="74219106" w:rsidR="00327ED3" w:rsidRPr="00C10D41" w:rsidRDefault="00327ED3" w:rsidP="00327ED3">
            <w:pPr>
              <w:pStyle w:val="NormalWeb"/>
              <w:jc w:val="center"/>
              <w:rPr>
                <w:rFonts w:ascii="Arial" w:hAnsi="Arial" w:cs="Arial"/>
                <w:iCs/>
                <w:color w:val="000000" w:themeColor="text1"/>
                <w:kern w:val="24"/>
                <w:sz w:val="12"/>
                <w:szCs w:val="12"/>
              </w:rPr>
            </w:pPr>
            <w:r w:rsidRPr="00C10D41">
              <w:rPr>
                <w:rFonts w:ascii="Arial" w:eastAsia="Times New Roman" w:hAnsi="Arial" w:cs="Arial"/>
                <w:iCs/>
                <w:sz w:val="12"/>
                <w:szCs w:val="12"/>
              </w:rPr>
              <w:t>10 μm</w:t>
            </w:r>
          </w:p>
        </w:tc>
        <w:tc>
          <w:tcPr>
            <w:tcW w:w="1170" w:type="dxa"/>
            <w:tcBorders>
              <w:top w:val="single" w:sz="8" w:space="0" w:color="FFFFFF" w:themeColor="background1"/>
              <w:bottom w:val="single" w:sz="8" w:space="0" w:color="FFFFFF" w:themeColor="background1"/>
            </w:tcBorders>
            <w:shd w:val="clear" w:color="auto" w:fill="EEECE6"/>
            <w:vAlign w:val="center"/>
          </w:tcPr>
          <w:p w14:paraId="4C770876" w14:textId="4BBBED4F" w:rsidR="00327ED3" w:rsidRPr="00C10D41" w:rsidRDefault="00327ED3" w:rsidP="00327ED3">
            <w:pPr>
              <w:pStyle w:val="NormalWeb"/>
              <w:jc w:val="center"/>
              <w:rPr>
                <w:rFonts w:ascii="Arial" w:hAnsi="Arial" w:cs="Arial"/>
                <w:iCs/>
                <w:color w:val="000000" w:themeColor="text1"/>
                <w:kern w:val="24"/>
                <w:sz w:val="12"/>
                <w:szCs w:val="12"/>
              </w:rPr>
            </w:pPr>
            <w:r w:rsidRPr="00C10D41">
              <w:rPr>
                <w:rFonts w:ascii="Arial" w:hAnsi="Arial" w:cs="Arial"/>
                <w:iCs/>
                <w:sz w:val="12"/>
                <w:szCs w:val="12"/>
              </w:rPr>
              <w:t>N</w:t>
            </w:r>
            <w:r w:rsidRPr="00C10D41">
              <w:rPr>
                <w:rFonts w:ascii="Arial" w:eastAsia="Times New Roman" w:hAnsi="Arial" w:cs="Arial"/>
                <w:iCs/>
                <w:sz w:val="12"/>
                <w:szCs w:val="12"/>
              </w:rPr>
              <w:t>one</w:t>
            </w:r>
          </w:p>
        </w:tc>
      </w:tr>
    </w:tbl>
    <w:p w14:paraId="2C3928D2" w14:textId="4D54CB70" w:rsidR="00F12694" w:rsidRDefault="00F12694" w:rsidP="00F36F66">
      <w:pPr>
        <w:spacing w:line="360" w:lineRule="auto"/>
        <w:rPr>
          <w:rFonts w:ascii="Arial" w:hAnsi="Arial" w:cs="Arial"/>
          <w:bCs/>
          <w:sz w:val="20"/>
          <w:szCs w:val="20"/>
        </w:rPr>
      </w:pPr>
    </w:p>
    <w:p w14:paraId="47207949" w14:textId="3F01D534" w:rsidR="004539B4" w:rsidRDefault="002E42A2" w:rsidP="004539B4">
      <w:pPr>
        <w:pStyle w:val="Caption"/>
        <w:rPr>
          <w:rFonts w:cs="Arial"/>
          <w:b w:val="0"/>
          <w:szCs w:val="20"/>
        </w:rPr>
      </w:pPr>
      <w:r w:rsidRPr="00B00EF2">
        <w:rPr>
          <w:rFonts w:cs="Arial"/>
          <w:szCs w:val="20"/>
        </w:rPr>
        <w:t xml:space="preserve">Supplementary Table </w:t>
      </w:r>
      <w:r w:rsidR="00A53109" w:rsidRPr="00A53109">
        <w:rPr>
          <w:rFonts w:cs="Arial"/>
          <w:bCs/>
          <w:szCs w:val="20"/>
        </w:rPr>
        <w:fldChar w:fldCharType="begin"/>
      </w:r>
      <w:r w:rsidR="00A53109" w:rsidRPr="00A53109">
        <w:rPr>
          <w:rFonts w:cs="Arial"/>
          <w:bCs/>
          <w:szCs w:val="20"/>
        </w:rPr>
        <w:instrText xml:space="preserve"> SEQ Supplementary_Table \* ARABIC </w:instrText>
      </w:r>
      <w:r w:rsidR="00A53109" w:rsidRPr="00A53109">
        <w:rPr>
          <w:rFonts w:cs="Arial"/>
          <w:bCs/>
          <w:szCs w:val="20"/>
        </w:rPr>
        <w:fldChar w:fldCharType="separate"/>
      </w:r>
      <w:r w:rsidR="003F4623">
        <w:rPr>
          <w:rFonts w:cs="Arial"/>
          <w:bCs/>
          <w:noProof/>
          <w:szCs w:val="20"/>
        </w:rPr>
        <w:t>3</w:t>
      </w:r>
      <w:r w:rsidR="00A53109" w:rsidRPr="00A53109">
        <w:rPr>
          <w:rFonts w:cs="Arial"/>
          <w:bCs/>
          <w:szCs w:val="20"/>
        </w:rPr>
        <w:fldChar w:fldCharType="end"/>
      </w:r>
      <w:r w:rsidRPr="00B00EF2">
        <w:rPr>
          <w:rFonts w:cs="Arial"/>
          <w:szCs w:val="20"/>
        </w:rPr>
        <w:t xml:space="preserve"> | </w:t>
      </w:r>
      <w:proofErr w:type="spellStart"/>
      <w:r>
        <w:rPr>
          <w:rFonts w:cs="Arial"/>
          <w:szCs w:val="20"/>
        </w:rPr>
        <w:t>CytoMAP</w:t>
      </w:r>
      <w:proofErr w:type="spellEnd"/>
      <w:r>
        <w:rPr>
          <w:rFonts w:cs="Arial"/>
          <w:szCs w:val="20"/>
        </w:rPr>
        <w:t xml:space="preserve"> parameters. </w:t>
      </w:r>
      <w:r w:rsidRPr="00A53109">
        <w:rPr>
          <w:rFonts w:cs="Arial"/>
          <w:b w:val="0"/>
          <w:szCs w:val="20"/>
        </w:rPr>
        <w:t>Surface</w:t>
      </w:r>
      <w:r w:rsidR="00452269">
        <w:rPr>
          <w:rFonts w:cs="Arial"/>
          <w:b w:val="0"/>
          <w:szCs w:val="20"/>
        </w:rPr>
        <w:t>-</w:t>
      </w:r>
      <w:r w:rsidRPr="00A53109">
        <w:rPr>
          <w:rFonts w:cs="Arial"/>
          <w:b w:val="0"/>
          <w:szCs w:val="20"/>
        </w:rPr>
        <w:t>creation parameters used during image processing of the lymph</w:t>
      </w:r>
      <w:r w:rsidR="004C03BA">
        <w:rPr>
          <w:rFonts w:cs="Arial"/>
          <w:b w:val="0"/>
          <w:szCs w:val="20"/>
        </w:rPr>
        <w:t>-</w:t>
      </w:r>
      <w:r w:rsidRPr="00A53109">
        <w:rPr>
          <w:rFonts w:cs="Arial"/>
          <w:b w:val="0"/>
          <w:szCs w:val="20"/>
        </w:rPr>
        <w:t xml:space="preserve">node </w:t>
      </w:r>
      <w:r w:rsidR="004C03BA">
        <w:rPr>
          <w:rFonts w:cs="Arial"/>
          <w:b w:val="0"/>
          <w:szCs w:val="20"/>
        </w:rPr>
        <w:t>dataset</w:t>
      </w:r>
      <w:r w:rsidRPr="00A53109">
        <w:rPr>
          <w:rFonts w:cs="Arial"/>
          <w:b w:val="0"/>
          <w:szCs w:val="20"/>
        </w:rPr>
        <w:t>.</w:t>
      </w:r>
    </w:p>
    <w:p w14:paraId="0B9AE91D" w14:textId="77777777" w:rsidR="00912D7D" w:rsidRDefault="004539B4" w:rsidP="00912D7D">
      <w:pPr>
        <w:rPr>
          <w:rFonts w:cs="Arial"/>
          <w:b/>
          <w:szCs w:val="20"/>
        </w:rPr>
      </w:pPr>
      <w:r>
        <w:rPr>
          <w:rFonts w:cs="Arial"/>
          <w:b/>
          <w:szCs w:val="20"/>
        </w:rPr>
        <w:br w:type="page"/>
      </w:r>
    </w:p>
    <w:p w14:paraId="50EDACF7" w14:textId="77777777" w:rsidR="00912D7D" w:rsidRDefault="00912D7D" w:rsidP="00912D7D">
      <w:pPr>
        <w:rPr>
          <w:rFonts w:ascii="Arial" w:hAnsi="Arial" w:cs="Arial"/>
          <w:bCs/>
          <w:sz w:val="20"/>
          <w:szCs w:val="20"/>
        </w:rPr>
      </w:pPr>
    </w:p>
    <w:p w14:paraId="491158BF" w14:textId="494D6F2C" w:rsidR="00912D7D" w:rsidRDefault="00C0592B" w:rsidP="00912D7D">
      <w:pPr>
        <w:rPr>
          <w:rFonts w:ascii="Arial" w:hAnsi="Arial" w:cs="Arial"/>
          <w:bCs/>
          <w:sz w:val="20"/>
          <w:szCs w:val="20"/>
        </w:rPr>
      </w:pPr>
      <w:r w:rsidRPr="00C0592B">
        <w:rPr>
          <w:rFonts w:ascii="Arial" w:hAnsi="Arial" w:cs="Arial"/>
          <w:bCs/>
          <w:noProof/>
          <w:sz w:val="20"/>
          <w:szCs w:val="20"/>
        </w:rPr>
        <w:drawing>
          <wp:inline distT="0" distB="0" distL="0" distR="0" wp14:anchorId="3AAEBC5B" wp14:editId="3914D344">
            <wp:extent cx="6400800" cy="2868930"/>
            <wp:effectExtent l="0" t="0" r="0" b="1270"/>
            <wp:docPr id="14" name="Picture 1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application&#10;&#10;Description automatically generated"/>
                    <pic:cNvPicPr/>
                  </pic:nvPicPr>
                  <pic:blipFill>
                    <a:blip r:embed="rId10"/>
                    <a:stretch>
                      <a:fillRect/>
                    </a:stretch>
                  </pic:blipFill>
                  <pic:spPr>
                    <a:xfrm>
                      <a:off x="0" y="0"/>
                      <a:ext cx="6400800" cy="2868930"/>
                    </a:xfrm>
                    <a:prstGeom prst="rect">
                      <a:avLst/>
                    </a:prstGeom>
                  </pic:spPr>
                </pic:pic>
              </a:graphicData>
            </a:graphic>
          </wp:inline>
        </w:drawing>
      </w:r>
    </w:p>
    <w:p w14:paraId="39866922" w14:textId="77777777" w:rsidR="00912D7D" w:rsidRPr="002E42A2" w:rsidRDefault="00912D7D" w:rsidP="00912D7D">
      <w:pPr>
        <w:rPr>
          <w:rFonts w:ascii="Arial" w:hAnsi="Arial" w:cs="Arial"/>
          <w:bCs/>
          <w:sz w:val="20"/>
          <w:szCs w:val="20"/>
        </w:rPr>
      </w:pPr>
    </w:p>
    <w:p w14:paraId="747C1DB5" w14:textId="37563457" w:rsidR="00912D7D" w:rsidRDefault="00912D7D" w:rsidP="00912D7D">
      <w:pPr>
        <w:spacing w:line="360" w:lineRule="auto"/>
        <w:rPr>
          <w:rFonts w:ascii="Arial" w:hAnsi="Arial" w:cs="Arial"/>
          <w:bCs/>
        </w:rPr>
      </w:pPr>
    </w:p>
    <w:p w14:paraId="588C9938" w14:textId="0070B39D" w:rsidR="00912D7D" w:rsidRDefault="00912D7D" w:rsidP="00912D7D">
      <w:pPr>
        <w:pStyle w:val="Caption"/>
        <w:rPr>
          <w:rFonts w:cs="Arial"/>
          <w:b w:val="0"/>
          <w:szCs w:val="20"/>
        </w:rPr>
      </w:pPr>
      <w:bookmarkStart w:id="2" w:name="_Ref72745933"/>
      <w:r w:rsidRPr="00B00EF2">
        <w:rPr>
          <w:rFonts w:cs="Arial"/>
          <w:szCs w:val="20"/>
        </w:rPr>
        <w:t xml:space="preserve">Supplementary Figure </w:t>
      </w:r>
      <w:r w:rsidRPr="00386711">
        <w:rPr>
          <w:rFonts w:cs="Arial"/>
          <w:bCs/>
          <w:szCs w:val="20"/>
        </w:rPr>
        <w:fldChar w:fldCharType="begin"/>
      </w:r>
      <w:r w:rsidRPr="00386711">
        <w:rPr>
          <w:rFonts w:cs="Arial"/>
          <w:bCs/>
          <w:szCs w:val="20"/>
        </w:rPr>
        <w:instrText xml:space="preserve"> SEQ Supplementary_Figure \* ARABIC </w:instrText>
      </w:r>
      <w:r w:rsidRPr="00386711">
        <w:rPr>
          <w:rFonts w:cs="Arial"/>
          <w:bCs/>
          <w:szCs w:val="20"/>
        </w:rPr>
        <w:fldChar w:fldCharType="separate"/>
      </w:r>
      <w:r w:rsidR="006A1C29">
        <w:rPr>
          <w:rFonts w:cs="Arial"/>
          <w:bCs/>
          <w:noProof/>
          <w:szCs w:val="20"/>
        </w:rPr>
        <w:t>1</w:t>
      </w:r>
      <w:r w:rsidRPr="00386711">
        <w:rPr>
          <w:rFonts w:cs="Arial"/>
          <w:bCs/>
          <w:szCs w:val="20"/>
        </w:rPr>
        <w:fldChar w:fldCharType="end"/>
      </w:r>
      <w:bookmarkEnd w:id="2"/>
      <w:r w:rsidRPr="00B00EF2">
        <w:rPr>
          <w:rFonts w:cs="Arial"/>
          <w:szCs w:val="20"/>
        </w:rPr>
        <w:t xml:space="preserve"> | Comparison of new and past OTLS </w:t>
      </w:r>
      <w:r>
        <w:rPr>
          <w:rFonts w:cs="Arial"/>
          <w:szCs w:val="20"/>
        </w:rPr>
        <w:t xml:space="preserve">microscope </w:t>
      </w:r>
      <w:r w:rsidRPr="00B00EF2">
        <w:rPr>
          <w:rFonts w:cs="Arial"/>
          <w:szCs w:val="20"/>
        </w:rPr>
        <w:t xml:space="preserve">configurations. </w:t>
      </w:r>
      <w:r w:rsidRPr="00386711">
        <w:rPr>
          <w:rFonts w:cs="Arial"/>
          <w:b w:val="0"/>
          <w:szCs w:val="20"/>
        </w:rPr>
        <w:t>The specifications (imaging resolution, speed, imaging depth, index-mismatch sensitivity, and clearing-protocol compatibility) of our new hybrid OTLS system</w:t>
      </w:r>
      <w:r>
        <w:rPr>
          <w:rFonts w:cs="Arial"/>
          <w:b w:val="0"/>
          <w:szCs w:val="20"/>
        </w:rPr>
        <w:t xml:space="preserve"> as</w:t>
      </w:r>
      <w:r w:rsidRPr="00386711">
        <w:rPr>
          <w:rFonts w:cs="Arial"/>
          <w:b w:val="0"/>
          <w:szCs w:val="20"/>
        </w:rPr>
        <w:t xml:space="preserve"> compared to three previous generations of OTLS microscopes </w:t>
      </w:r>
      <w:r w:rsidRPr="00386711">
        <w:rPr>
          <w:rFonts w:cs="Arial"/>
          <w:b w:val="0"/>
          <w:szCs w:val="20"/>
        </w:rPr>
        <w:fldChar w:fldCharType="begin">
          <w:fldData xml:space="preserve">PEVuZE5vdGU+PENpdGU+PEF1dGhvcj5BZGFtPC9BdXRob3I+PFllYXI+MjAxOTwvWWVhcj48UmVj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</w:fldData>
        </w:fldChar>
      </w:r>
      <w:r w:rsidR="00AE340A">
        <w:rPr>
          <w:rFonts w:cs="Arial"/>
          <w:b w:val="0"/>
          <w:szCs w:val="20"/>
        </w:rPr>
        <w:instrText xml:space="preserve"> ADDIN EN.CITE </w:instrText>
      </w:r>
      <w:r w:rsidR="00AE340A">
        <w:rPr>
          <w:rFonts w:cs="Arial"/>
          <w:b w:val="0"/>
          <w:szCs w:val="20"/>
        </w:rPr>
        <w:fldChar w:fldCharType="begin">
          <w:fldData xml:space="preserve">PEVuZE5vdGU+PENpdGU+PEF1dGhvcj5BZGFtPC9BdXRob3I+PFllYXI+MjAxOTwvWWVhcj48UmVj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</w:fldData>
        </w:fldChar>
      </w:r>
      <w:r w:rsidR="00AE340A">
        <w:rPr>
          <w:rFonts w:cs="Arial"/>
          <w:b w:val="0"/>
          <w:szCs w:val="20"/>
        </w:rPr>
        <w:instrText xml:space="preserve"> ADDIN EN.CITE.DATA </w:instrText>
      </w:r>
      <w:r w:rsidR="00AE340A">
        <w:rPr>
          <w:rFonts w:cs="Arial"/>
          <w:b w:val="0"/>
          <w:szCs w:val="20"/>
        </w:rPr>
      </w:r>
      <w:r w:rsidR="00AE340A">
        <w:rPr>
          <w:rFonts w:cs="Arial"/>
          <w:b w:val="0"/>
          <w:szCs w:val="20"/>
        </w:rPr>
        <w:fldChar w:fldCharType="end"/>
      </w:r>
      <w:r w:rsidRPr="00386711">
        <w:rPr>
          <w:rFonts w:cs="Arial"/>
          <w:b w:val="0"/>
          <w:szCs w:val="20"/>
        </w:rPr>
      </w:r>
      <w:r w:rsidRPr="00386711">
        <w:rPr>
          <w:rFonts w:cs="Arial"/>
          <w:b w:val="0"/>
          <w:szCs w:val="20"/>
        </w:rPr>
        <w:fldChar w:fldCharType="separate"/>
      </w:r>
      <w:r w:rsidR="00AE340A">
        <w:rPr>
          <w:rFonts w:cs="Arial"/>
          <w:b w:val="0"/>
          <w:noProof/>
          <w:szCs w:val="20"/>
        </w:rPr>
        <w:t>[1, 2, 4]</w:t>
      </w:r>
      <w:r w:rsidRPr="00386711">
        <w:rPr>
          <w:rFonts w:cs="Arial"/>
          <w:b w:val="0"/>
          <w:szCs w:val="20"/>
        </w:rPr>
        <w:fldChar w:fldCharType="end"/>
      </w:r>
      <w:r w:rsidRPr="00386711">
        <w:rPr>
          <w:rFonts w:cs="Arial"/>
          <w:b w:val="0"/>
          <w:szCs w:val="20"/>
        </w:rPr>
        <w:t>.</w:t>
      </w:r>
      <w:r w:rsidR="00756812">
        <w:rPr>
          <w:rFonts w:cs="Arial"/>
          <w:b w:val="0"/>
          <w:szCs w:val="20"/>
        </w:rPr>
        <w:t xml:space="preserve"> </w:t>
      </w:r>
      <w:r w:rsidR="00955536">
        <w:rPr>
          <w:rFonts w:cs="Arial"/>
          <w:b w:val="0"/>
          <w:szCs w:val="20"/>
        </w:rPr>
        <w:t xml:space="preserve">Note, in the imaging resolution and speed panel, the NODO and ODO paths are shown over the range corresponding to either NA-maximized or FOV-maximized imaging. </w:t>
      </w:r>
      <w:r w:rsidR="009C58DC">
        <w:rPr>
          <w:rFonts w:cs="Arial"/>
          <w:b w:val="0"/>
          <w:szCs w:val="20"/>
        </w:rPr>
        <w:t xml:space="preserve">Our previous systems could also be </w:t>
      </w:r>
      <w:r w:rsidR="00DB7DAB">
        <w:rPr>
          <w:rFonts w:cs="Arial"/>
          <w:b w:val="0"/>
          <w:szCs w:val="20"/>
        </w:rPr>
        <w:t xml:space="preserve">reconfigured over a certain </w:t>
      </w:r>
      <w:proofErr w:type="gramStart"/>
      <w:r w:rsidR="00DB7DAB">
        <w:rPr>
          <w:rFonts w:cs="Arial"/>
          <w:b w:val="0"/>
          <w:szCs w:val="20"/>
        </w:rPr>
        <w:t>range, but</w:t>
      </w:r>
      <w:proofErr w:type="gramEnd"/>
      <w:r w:rsidR="00DB7DAB">
        <w:rPr>
          <w:rFonts w:cs="Arial"/>
          <w:b w:val="0"/>
          <w:szCs w:val="20"/>
        </w:rPr>
        <w:t xml:space="preserve"> are plotted here as single data points corresponding to the </w:t>
      </w:r>
      <w:r w:rsidR="006D25F6">
        <w:rPr>
          <w:rFonts w:cs="Arial"/>
          <w:b w:val="0"/>
          <w:szCs w:val="20"/>
        </w:rPr>
        <w:t>published version of each system.</w:t>
      </w:r>
    </w:p>
    <w:p w14:paraId="24DEEBE9" w14:textId="77777777" w:rsidR="00912D7D" w:rsidRDefault="00912D7D" w:rsidP="00912D7D">
      <w:pPr>
        <w:rPr>
          <w:rFonts w:ascii="Arial" w:hAnsi="Arial" w:cs="Arial"/>
          <w:iCs/>
          <w:sz w:val="20"/>
          <w:szCs w:val="20"/>
        </w:rPr>
      </w:pPr>
      <w:r>
        <w:rPr>
          <w:rFonts w:cs="Arial"/>
          <w:b/>
          <w:szCs w:val="20"/>
        </w:rPr>
        <w:br w:type="page"/>
      </w:r>
    </w:p>
    <w:p w14:paraId="170D1912" w14:textId="54987806" w:rsidR="00912D7D" w:rsidRPr="00C80C9B" w:rsidRDefault="009E738F" w:rsidP="00912D7D">
      <w:pPr>
        <w:jc w:val="center"/>
        <w:rPr>
          <w:rFonts w:ascii="Arial" w:hAnsi="Arial" w:cs="Arial"/>
          <w:b/>
        </w:rPr>
      </w:pPr>
      <w:r w:rsidRPr="009E738F">
        <w:rPr>
          <w:rFonts w:ascii="Arial" w:hAnsi="Arial" w:cs="Arial"/>
          <w:b/>
          <w:noProof/>
        </w:rPr>
        <w:lastRenderedPageBreak/>
        <w:drawing>
          <wp:inline distT="0" distB="0" distL="0" distR="0" wp14:anchorId="7841571E" wp14:editId="203CC902">
            <wp:extent cx="6400800" cy="3076575"/>
            <wp:effectExtent l="0" t="0" r="0" b="0"/>
            <wp:docPr id="23" name="Picture 23"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10;&#10;Description automatically generated with medium confidence"/>
                    <pic:cNvPicPr/>
                  </pic:nvPicPr>
                  <pic:blipFill>
                    <a:blip r:embed="rId11"/>
                    <a:stretch>
                      <a:fillRect/>
                    </a:stretch>
                  </pic:blipFill>
                  <pic:spPr>
                    <a:xfrm>
                      <a:off x="0" y="0"/>
                      <a:ext cx="6400800" cy="3076575"/>
                    </a:xfrm>
                    <a:prstGeom prst="rect">
                      <a:avLst/>
                    </a:prstGeom>
                  </pic:spPr>
                </pic:pic>
              </a:graphicData>
            </a:graphic>
          </wp:inline>
        </w:drawing>
      </w:r>
    </w:p>
    <w:p w14:paraId="4EB90123" w14:textId="70C8A1AB" w:rsidR="00912D7D" w:rsidRPr="006F2E09" w:rsidRDefault="00912D7D" w:rsidP="006F2E09">
      <w:pPr>
        <w:pStyle w:val="Caption"/>
        <w:rPr>
          <w:rFonts w:cs="Arial"/>
          <w:bCs/>
        </w:rPr>
      </w:pPr>
      <w:r>
        <w:rPr>
          <w:rFonts w:cs="Arial"/>
          <w:szCs w:val="20"/>
        </w:rPr>
        <w:t xml:space="preserve">Supplementary Figure </w:t>
      </w:r>
      <w:r w:rsidRPr="002D38A7">
        <w:rPr>
          <w:rFonts w:cs="Arial"/>
          <w:bCs/>
          <w:szCs w:val="20"/>
        </w:rPr>
        <w:fldChar w:fldCharType="begin"/>
      </w:r>
      <w:r w:rsidRPr="002D38A7">
        <w:rPr>
          <w:rFonts w:cs="Arial"/>
          <w:bCs/>
          <w:szCs w:val="20"/>
        </w:rPr>
        <w:instrText xml:space="preserve"> SEQ Supplementary_Figure \* ARABIC </w:instrText>
      </w:r>
      <w:r w:rsidRPr="002D38A7">
        <w:rPr>
          <w:rFonts w:cs="Arial"/>
          <w:bCs/>
          <w:szCs w:val="20"/>
        </w:rPr>
        <w:fldChar w:fldCharType="separate"/>
      </w:r>
      <w:r w:rsidR="006A1C29">
        <w:rPr>
          <w:rFonts w:cs="Arial"/>
          <w:bCs/>
          <w:noProof/>
          <w:szCs w:val="20"/>
        </w:rPr>
        <w:t>2</w:t>
      </w:r>
      <w:r w:rsidRPr="002D38A7">
        <w:rPr>
          <w:rFonts w:cs="Arial"/>
          <w:bCs/>
          <w:szCs w:val="20"/>
        </w:rPr>
        <w:fldChar w:fldCharType="end"/>
      </w:r>
      <w:r w:rsidRPr="003A444E">
        <w:rPr>
          <w:rFonts w:cs="Arial"/>
          <w:szCs w:val="20"/>
        </w:rPr>
        <w:t xml:space="preserve"> | </w:t>
      </w:r>
      <w:r>
        <w:rPr>
          <w:rFonts w:cs="Arial"/>
          <w:szCs w:val="20"/>
        </w:rPr>
        <w:t xml:space="preserve">Comparison between NODO and </w:t>
      </w:r>
      <w:r w:rsidR="00944D34" w:rsidRPr="00944D34">
        <w:rPr>
          <w:rFonts w:cs="Arial"/>
          <w:szCs w:val="20"/>
        </w:rPr>
        <w:t>single-objective light-sheet</w:t>
      </w:r>
      <w:r w:rsidR="00944D34" w:rsidRPr="008B06AF">
        <w:rPr>
          <w:rFonts w:cs="Arial"/>
          <w:sz w:val="22"/>
          <w:szCs w:val="22"/>
        </w:rPr>
        <w:t xml:space="preserve"> </w:t>
      </w:r>
      <w:r>
        <w:rPr>
          <w:rFonts w:cs="Arial"/>
          <w:szCs w:val="20"/>
        </w:rPr>
        <w:t>architectures</w:t>
      </w:r>
      <w:r w:rsidRPr="003A444E">
        <w:rPr>
          <w:rFonts w:cs="Arial"/>
          <w:szCs w:val="20"/>
        </w:rPr>
        <w:t xml:space="preserve">. </w:t>
      </w:r>
      <w:r w:rsidR="009E738F">
        <w:rPr>
          <w:rFonts w:cs="Arial"/>
          <w:b w:val="0"/>
          <w:bCs/>
          <w:szCs w:val="20"/>
        </w:rPr>
        <w:t>Unlike</w:t>
      </w:r>
      <w:r w:rsidRPr="002D38A7">
        <w:rPr>
          <w:rFonts w:cs="Arial"/>
          <w:b w:val="0"/>
          <w:bCs/>
          <w:szCs w:val="20"/>
        </w:rPr>
        <w:t xml:space="preserve"> ODO, which is extremely sensitive to refractive-index</w:t>
      </w:r>
      <w:r>
        <w:rPr>
          <w:rFonts w:cs="Arial"/>
          <w:b w:val="0"/>
          <w:bCs/>
          <w:szCs w:val="20"/>
        </w:rPr>
        <w:t xml:space="preserve"> </w:t>
      </w:r>
      <w:r w:rsidRPr="002D38A7">
        <w:rPr>
          <w:rFonts w:cs="Arial"/>
          <w:b w:val="0"/>
          <w:bCs/>
          <w:szCs w:val="20"/>
        </w:rPr>
        <w:t xml:space="preserve">mismatch at higher NAs (red curve), NODO uses a collection </w:t>
      </w:r>
      <w:r>
        <w:rPr>
          <w:rFonts w:cs="Arial"/>
          <w:b w:val="0"/>
          <w:bCs/>
          <w:szCs w:val="20"/>
        </w:rPr>
        <w:t>objective</w:t>
      </w:r>
      <w:r w:rsidRPr="002D38A7">
        <w:rPr>
          <w:rFonts w:cs="Arial"/>
          <w:b w:val="0"/>
          <w:bCs/>
          <w:szCs w:val="20"/>
        </w:rPr>
        <w:t xml:space="preserve"> oriented in the normal (vertical) direction, which is much less sensitive to index</w:t>
      </w:r>
      <w:r>
        <w:rPr>
          <w:rFonts w:cs="Arial"/>
          <w:b w:val="0"/>
          <w:bCs/>
          <w:szCs w:val="20"/>
        </w:rPr>
        <w:t xml:space="preserve"> </w:t>
      </w:r>
      <w:r w:rsidRPr="002D38A7">
        <w:rPr>
          <w:rFonts w:cs="Arial"/>
          <w:b w:val="0"/>
          <w:bCs/>
          <w:szCs w:val="20"/>
        </w:rPr>
        <w:t>mismatch (green curve). The index-mismatch sensitivity for the low-resolution ODO collection path of the hybrid OTLS system is also shown (blue curve). Note that the index</w:t>
      </w:r>
      <w:r>
        <w:rPr>
          <w:rFonts w:cs="Arial"/>
          <w:b w:val="0"/>
          <w:bCs/>
          <w:szCs w:val="20"/>
        </w:rPr>
        <w:t xml:space="preserve"> </w:t>
      </w:r>
      <w:r w:rsidRPr="002D38A7">
        <w:rPr>
          <w:rFonts w:cs="Arial"/>
          <w:b w:val="0"/>
          <w:bCs/>
          <w:szCs w:val="20"/>
        </w:rPr>
        <w:t xml:space="preserve">mismatch is represented by the optical path difference, </w:t>
      </w:r>
      <w:r w:rsidRPr="002D38A7">
        <w:rPr>
          <w:rFonts w:cs="Arial"/>
          <w:b w:val="0"/>
          <w:bCs/>
          <w:szCs w:val="20"/>
          <w:lang w:val="el-GR"/>
        </w:rPr>
        <w:t>Δ</w:t>
      </w:r>
      <w:r w:rsidRPr="002D38A7">
        <w:rPr>
          <w:rFonts w:cs="Arial"/>
          <w:b w:val="0"/>
          <w:bCs/>
          <w:i/>
          <w:szCs w:val="20"/>
        </w:rPr>
        <w:t>n</w:t>
      </w:r>
      <w:r w:rsidRPr="002D38A7">
        <w:rPr>
          <w:rFonts w:cs="Arial"/>
          <w:b w:val="0"/>
          <w:bCs/>
          <w:szCs w:val="20"/>
        </w:rPr>
        <w:t xml:space="preserve"> x </w:t>
      </w:r>
      <w:r w:rsidRPr="002D38A7">
        <w:rPr>
          <w:rFonts w:cs="Arial"/>
          <w:b w:val="0"/>
          <w:bCs/>
          <w:i/>
          <w:szCs w:val="20"/>
        </w:rPr>
        <w:t>t</w:t>
      </w:r>
      <w:r w:rsidRPr="002D38A7">
        <w:rPr>
          <w:rFonts w:cs="Arial"/>
          <w:b w:val="0"/>
          <w:bCs/>
          <w:szCs w:val="20"/>
        </w:rPr>
        <w:t xml:space="preserve">, where </w:t>
      </w:r>
      <w:r w:rsidRPr="002D38A7">
        <w:rPr>
          <w:rFonts w:cs="Arial"/>
          <w:b w:val="0"/>
          <w:bCs/>
          <w:szCs w:val="20"/>
          <w:lang w:val="el-GR"/>
        </w:rPr>
        <w:t>Δ</w:t>
      </w:r>
      <w:r w:rsidRPr="002D38A7">
        <w:rPr>
          <w:rFonts w:cs="Arial"/>
          <w:b w:val="0"/>
          <w:bCs/>
          <w:i/>
          <w:szCs w:val="20"/>
        </w:rPr>
        <w:t>n</w:t>
      </w:r>
      <w:r w:rsidRPr="002D38A7">
        <w:rPr>
          <w:rFonts w:cs="Arial"/>
          <w:b w:val="0"/>
          <w:bCs/>
          <w:szCs w:val="20"/>
        </w:rPr>
        <w:t xml:space="preserve"> is the refractive-index difference between the holder material and </w:t>
      </w:r>
      <w:r>
        <w:rPr>
          <w:rFonts w:cs="Arial"/>
          <w:b w:val="0"/>
          <w:bCs/>
          <w:szCs w:val="20"/>
        </w:rPr>
        <w:t xml:space="preserve">the </w:t>
      </w:r>
      <w:r w:rsidRPr="002D38A7">
        <w:rPr>
          <w:rFonts w:cs="Arial"/>
          <w:b w:val="0"/>
          <w:bCs/>
          <w:szCs w:val="20"/>
        </w:rPr>
        <w:t xml:space="preserve">immersion medium/tissue, and </w:t>
      </w:r>
      <w:r w:rsidRPr="002D38A7">
        <w:rPr>
          <w:rFonts w:cs="Arial"/>
          <w:b w:val="0"/>
          <w:bCs/>
          <w:i/>
          <w:szCs w:val="20"/>
        </w:rPr>
        <w:t xml:space="preserve">t </w:t>
      </w:r>
      <w:r w:rsidRPr="002D38A7">
        <w:rPr>
          <w:rFonts w:cs="Arial"/>
          <w:b w:val="0"/>
          <w:bCs/>
          <w:szCs w:val="20"/>
        </w:rPr>
        <w:t xml:space="preserve">is the thickness of the </w:t>
      </w:r>
      <w:r>
        <w:rPr>
          <w:rFonts w:cs="Arial"/>
          <w:b w:val="0"/>
          <w:bCs/>
          <w:szCs w:val="20"/>
        </w:rPr>
        <w:t xml:space="preserve">sample </w:t>
      </w:r>
      <w:r w:rsidRPr="002D38A7">
        <w:rPr>
          <w:rFonts w:cs="Arial"/>
          <w:b w:val="0"/>
          <w:bCs/>
          <w:szCs w:val="20"/>
        </w:rPr>
        <w:t xml:space="preserve">holder. A Strehl ratio of &gt;0.8 is often considered </w:t>
      </w:r>
      <w:r>
        <w:rPr>
          <w:rFonts w:cs="Arial"/>
          <w:b w:val="0"/>
          <w:bCs/>
          <w:szCs w:val="20"/>
        </w:rPr>
        <w:t xml:space="preserve">as </w:t>
      </w:r>
      <w:r w:rsidRPr="002D38A7">
        <w:rPr>
          <w:rFonts w:cs="Arial"/>
          <w:b w:val="0"/>
          <w:bCs/>
          <w:szCs w:val="20"/>
        </w:rPr>
        <w:t>ideal “diffraction-limited” imaging.</w:t>
      </w:r>
    </w:p>
    <w:p w14:paraId="2A6D6C7C" w14:textId="77777777" w:rsidR="00912D7D" w:rsidRDefault="00912D7D" w:rsidP="00912D7D">
      <w:r>
        <w:br w:type="page"/>
      </w:r>
    </w:p>
    <w:p w14:paraId="42E79BE6" w14:textId="17F0BA8A" w:rsidR="00912D7D" w:rsidRDefault="00F54DD4" w:rsidP="00912D7D">
      <w:pPr>
        <w:spacing w:line="360" w:lineRule="auto"/>
        <w:rPr>
          <w:rFonts w:ascii="Arial" w:hAnsi="Arial" w:cs="Arial"/>
          <w:bCs/>
        </w:rPr>
      </w:pPr>
      <w:r>
        <w:rPr>
          <w:noProof/>
        </w:rPr>
        <w:lastRenderedPageBreak/>
        <w:drawing>
          <wp:inline distT="0" distB="0" distL="0" distR="0" wp14:anchorId="093108E4" wp14:editId="429ABE59">
            <wp:extent cx="6400800" cy="2739390"/>
            <wp:effectExtent l="0" t="0" r="0" b="3810"/>
            <wp:docPr id="4" name="Picture 4" descr="Rad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Radar chart&#10;&#10;Description automatically generated with medium confidence"/>
                    <pic:cNvPicPr/>
                  </pic:nvPicPr>
                  <pic:blipFill>
                    <a:blip r:embed="rId12"/>
                    <a:stretch>
                      <a:fillRect/>
                    </a:stretch>
                  </pic:blipFill>
                  <pic:spPr>
                    <a:xfrm>
                      <a:off x="0" y="0"/>
                      <a:ext cx="6400800" cy="2739390"/>
                    </a:xfrm>
                    <a:prstGeom prst="rect">
                      <a:avLst/>
                    </a:prstGeom>
                  </pic:spPr>
                </pic:pic>
              </a:graphicData>
            </a:graphic>
          </wp:inline>
        </w:drawing>
      </w:r>
    </w:p>
    <w:p w14:paraId="451FF385" w14:textId="19ABF5B9" w:rsidR="005C5FC8" w:rsidRDefault="00912D7D" w:rsidP="009E6DFD">
      <w:pPr>
        <w:spacing w:line="280" w:lineRule="exact"/>
        <w:rPr>
          <w:rFonts w:ascii="Arial" w:hAnsi="Arial" w:cs="Arial"/>
          <w:b/>
          <w:noProof/>
        </w:rPr>
      </w:pPr>
      <w:r w:rsidRPr="006F2E09">
        <w:rPr>
          <w:rFonts w:ascii="Arial" w:hAnsi="Arial" w:cs="Arial"/>
          <w:b/>
          <w:bCs/>
          <w:sz w:val="20"/>
          <w:szCs w:val="20"/>
        </w:rPr>
        <w:t xml:space="preserve">Supplementary Figure </w:t>
      </w:r>
      <w:r w:rsidRPr="006F2E09">
        <w:rPr>
          <w:rFonts w:ascii="Arial" w:hAnsi="Arial" w:cs="Arial"/>
          <w:b/>
          <w:bCs/>
          <w:sz w:val="20"/>
          <w:szCs w:val="20"/>
        </w:rPr>
        <w:fldChar w:fldCharType="begin"/>
      </w:r>
      <w:r w:rsidRPr="006F2E09">
        <w:rPr>
          <w:rFonts w:ascii="Arial" w:hAnsi="Arial" w:cs="Arial"/>
          <w:b/>
          <w:bCs/>
          <w:sz w:val="20"/>
          <w:szCs w:val="20"/>
        </w:rPr>
        <w:instrText xml:space="preserve"> SEQ Supplementary_Figure \* ARABIC </w:instrText>
      </w:r>
      <w:r w:rsidRPr="006F2E09">
        <w:rPr>
          <w:rFonts w:ascii="Arial" w:hAnsi="Arial" w:cs="Arial"/>
          <w:b/>
          <w:bCs/>
          <w:sz w:val="20"/>
          <w:szCs w:val="20"/>
        </w:rPr>
        <w:fldChar w:fldCharType="separate"/>
      </w:r>
      <w:r w:rsidR="00491B20">
        <w:rPr>
          <w:rFonts w:ascii="Arial" w:hAnsi="Arial" w:cs="Arial"/>
          <w:b/>
          <w:bCs/>
          <w:noProof/>
          <w:sz w:val="20"/>
          <w:szCs w:val="20"/>
        </w:rPr>
        <w:t>3</w:t>
      </w:r>
      <w:r w:rsidRPr="006F2E09">
        <w:rPr>
          <w:rFonts w:ascii="Arial" w:hAnsi="Arial" w:cs="Arial"/>
          <w:b/>
          <w:bCs/>
          <w:sz w:val="20"/>
          <w:szCs w:val="20"/>
        </w:rPr>
        <w:fldChar w:fldCharType="end"/>
      </w:r>
      <w:r w:rsidRPr="006F2E09">
        <w:rPr>
          <w:rFonts w:ascii="Arial" w:hAnsi="Arial" w:cs="Arial"/>
          <w:b/>
          <w:bCs/>
          <w:sz w:val="20"/>
          <w:szCs w:val="20"/>
        </w:rPr>
        <w:t xml:space="preserve"> | Extended comparison of </w:t>
      </w:r>
      <w:r w:rsidR="00142215" w:rsidRPr="006F2E09">
        <w:rPr>
          <w:rFonts w:ascii="Arial" w:hAnsi="Arial" w:cs="Arial"/>
          <w:b/>
          <w:bCs/>
          <w:sz w:val="20"/>
          <w:szCs w:val="20"/>
        </w:rPr>
        <w:t>single-objective</w:t>
      </w:r>
      <w:r w:rsidRPr="006F2E09">
        <w:rPr>
          <w:rFonts w:ascii="Arial" w:hAnsi="Arial" w:cs="Arial"/>
          <w:b/>
          <w:bCs/>
          <w:sz w:val="20"/>
          <w:szCs w:val="20"/>
        </w:rPr>
        <w:t>, NODO, and ODO optical performance.</w:t>
      </w:r>
      <w:r w:rsidRPr="006F2E09">
        <w:rPr>
          <w:rFonts w:ascii="Arial" w:hAnsi="Arial" w:cs="Arial"/>
          <w:sz w:val="20"/>
          <w:szCs w:val="20"/>
        </w:rPr>
        <w:t xml:space="preserve"> </w:t>
      </w:r>
      <w:r w:rsidRPr="006F2E09">
        <w:rPr>
          <w:rFonts w:ascii="Arial" w:hAnsi="Arial" w:cs="Arial"/>
          <w:b/>
          <w:bCs/>
          <w:sz w:val="20"/>
          <w:szCs w:val="20"/>
        </w:rPr>
        <w:t>(a)</w:t>
      </w:r>
      <w:r w:rsidRPr="006F2E09">
        <w:rPr>
          <w:rFonts w:ascii="Arial" w:hAnsi="Arial" w:cs="Arial"/>
          <w:sz w:val="20"/>
          <w:szCs w:val="20"/>
        </w:rPr>
        <w:t xml:space="preserve"> For a given objective NA, the FOV at Nyquist sampling was calculated for a 2048 x </w:t>
      </w:r>
      <w:proofErr w:type="gramStart"/>
      <w:r w:rsidRPr="006F2E09">
        <w:rPr>
          <w:rFonts w:ascii="Arial" w:hAnsi="Arial" w:cs="Arial"/>
          <w:sz w:val="20"/>
          <w:szCs w:val="20"/>
        </w:rPr>
        <w:t>2048 pixel</w:t>
      </w:r>
      <w:proofErr w:type="gramEnd"/>
      <w:r w:rsidRPr="006F2E09">
        <w:rPr>
          <w:rFonts w:ascii="Arial" w:hAnsi="Arial" w:cs="Arial"/>
          <w:sz w:val="20"/>
          <w:szCs w:val="20"/>
        </w:rPr>
        <w:t xml:space="preserve"> sCMOS camera. The illumination NA was then chosen such that the Rayleigh length, 2</w:t>
      </w:r>
      <w:r w:rsidRPr="006F2E09">
        <w:rPr>
          <w:rFonts w:ascii="Arial" w:hAnsi="Arial" w:cs="Arial"/>
          <w:i/>
          <w:sz w:val="20"/>
          <w:szCs w:val="20"/>
        </w:rPr>
        <w:t>z</w:t>
      </w:r>
      <w:r w:rsidRPr="006F2E09">
        <w:rPr>
          <w:rFonts w:ascii="Arial" w:hAnsi="Arial" w:cs="Arial"/>
          <w:i/>
          <w:sz w:val="20"/>
          <w:szCs w:val="20"/>
          <w:vertAlign w:val="subscript"/>
        </w:rPr>
        <w:t>R</w:t>
      </w:r>
      <w:r w:rsidRPr="006F2E09">
        <w:rPr>
          <w:rFonts w:ascii="Arial" w:hAnsi="Arial" w:cs="Arial"/>
          <w:sz w:val="20"/>
          <w:szCs w:val="20"/>
        </w:rPr>
        <w:t xml:space="preserve">, would fill 1/8 of the chip (256 pixels). This is a reasonable vertical height for systems that perform stage-scanned imaging, such as the current hybrid OTLS system. </w:t>
      </w:r>
      <w:r w:rsidRPr="006F2E09">
        <w:rPr>
          <w:rFonts w:ascii="Arial" w:hAnsi="Arial" w:cs="Arial"/>
          <w:b/>
          <w:sz w:val="20"/>
          <w:szCs w:val="20"/>
        </w:rPr>
        <w:t>(b)</w:t>
      </w:r>
      <w:r w:rsidRPr="006F2E09">
        <w:rPr>
          <w:rFonts w:ascii="Arial" w:hAnsi="Arial" w:cs="Arial"/>
          <w:sz w:val="20"/>
          <w:szCs w:val="20"/>
        </w:rPr>
        <w:t xml:space="preserve"> For the </w:t>
      </w:r>
      <w:r w:rsidR="00A27190" w:rsidRPr="006F2E09">
        <w:rPr>
          <w:rFonts w:ascii="Arial" w:hAnsi="Arial" w:cs="Arial"/>
          <w:bCs/>
          <w:sz w:val="20"/>
          <w:szCs w:val="20"/>
        </w:rPr>
        <w:t xml:space="preserve">single-objective light-sheet </w:t>
      </w:r>
      <w:r w:rsidRPr="006F2E09">
        <w:rPr>
          <w:rFonts w:ascii="Arial" w:hAnsi="Arial" w:cs="Arial"/>
          <w:sz w:val="20"/>
          <w:szCs w:val="20"/>
        </w:rPr>
        <w:t xml:space="preserve">architecture, there is a coupled relationship between the illumination NA, collection NA, and crossing angle of the two beams. </w:t>
      </w:r>
      <w:r w:rsidRPr="006F2E09">
        <w:rPr>
          <w:rFonts w:ascii="Arial" w:hAnsi="Arial" w:cs="Arial"/>
          <w:b/>
          <w:sz w:val="20"/>
          <w:szCs w:val="20"/>
        </w:rPr>
        <w:t>(c)</w:t>
      </w:r>
      <w:r w:rsidRPr="006F2E09">
        <w:rPr>
          <w:rFonts w:ascii="Arial" w:hAnsi="Arial" w:cs="Arial"/>
          <w:sz w:val="20"/>
          <w:szCs w:val="20"/>
        </w:rPr>
        <w:t xml:space="preserve"> For the NODO architecture, the paths are decoupled. </w:t>
      </w:r>
      <w:r w:rsidRPr="006F2E09">
        <w:rPr>
          <w:rFonts w:ascii="Arial" w:hAnsi="Arial" w:cs="Arial"/>
          <w:b/>
          <w:sz w:val="20"/>
          <w:szCs w:val="20"/>
        </w:rPr>
        <w:t>(d)</w:t>
      </w:r>
      <w:r w:rsidRPr="006F2E09">
        <w:rPr>
          <w:rFonts w:ascii="Arial" w:hAnsi="Arial" w:cs="Arial"/>
          <w:sz w:val="20"/>
          <w:szCs w:val="20"/>
        </w:rPr>
        <w:t xml:space="preserve"> For the ODO architecture, the paths are decoupled and orthogonal to one another. </w:t>
      </w:r>
      <w:r w:rsidRPr="006F2E09">
        <w:rPr>
          <w:rFonts w:ascii="Arial" w:hAnsi="Arial" w:cs="Arial"/>
          <w:b/>
          <w:sz w:val="20"/>
          <w:szCs w:val="20"/>
        </w:rPr>
        <w:t xml:space="preserve">(e) </w:t>
      </w:r>
      <w:r w:rsidRPr="006F2E09">
        <w:rPr>
          <w:rFonts w:ascii="Arial" w:hAnsi="Arial" w:cs="Arial"/>
          <w:sz w:val="20"/>
          <w:szCs w:val="20"/>
        </w:rPr>
        <w:t xml:space="preserve">Simulation results for the lateral and axial resolution of the </w:t>
      </w:r>
      <w:r w:rsidR="00732BB8" w:rsidRPr="006F2E09">
        <w:rPr>
          <w:rFonts w:ascii="Arial" w:hAnsi="Arial" w:cs="Arial"/>
          <w:bCs/>
          <w:sz w:val="20"/>
          <w:szCs w:val="20"/>
        </w:rPr>
        <w:t xml:space="preserve">single-objective light-sheet </w:t>
      </w:r>
      <w:r w:rsidRPr="006F2E09">
        <w:rPr>
          <w:rFonts w:ascii="Arial" w:hAnsi="Arial" w:cs="Arial"/>
          <w:sz w:val="20"/>
          <w:szCs w:val="20"/>
        </w:rPr>
        <w:t>and NODO architectures for objective NA’s (NA</w:t>
      </w:r>
      <w:r w:rsidRPr="006F2E09">
        <w:rPr>
          <w:rFonts w:ascii="Arial" w:hAnsi="Arial" w:cs="Arial"/>
          <w:sz w:val="20"/>
          <w:szCs w:val="20"/>
          <w:vertAlign w:val="subscript"/>
        </w:rPr>
        <w:t>obj</w:t>
      </w:r>
      <w:r w:rsidRPr="006F2E09">
        <w:rPr>
          <w:rFonts w:ascii="Arial" w:hAnsi="Arial" w:cs="Arial"/>
          <w:sz w:val="20"/>
          <w:szCs w:val="20"/>
        </w:rPr>
        <w:t xml:space="preserve">) ranging from 0.15 – 0.90. At low and moderate objective NAs, there is a substantial performance benefit of NODO vs. </w:t>
      </w:r>
      <w:r w:rsidR="00C15606" w:rsidRPr="006F2E09">
        <w:rPr>
          <w:rFonts w:ascii="Arial" w:hAnsi="Arial" w:cs="Arial"/>
          <w:bCs/>
          <w:sz w:val="20"/>
          <w:szCs w:val="20"/>
        </w:rPr>
        <w:t>single-objective light-sheet</w:t>
      </w:r>
      <w:r w:rsidRPr="006F2E09">
        <w:rPr>
          <w:rFonts w:ascii="Arial" w:hAnsi="Arial" w:cs="Arial"/>
          <w:sz w:val="20"/>
          <w:szCs w:val="20"/>
        </w:rPr>
        <w:t>, approaching that of ODO (but with superior imaging</w:t>
      </w:r>
      <w:r w:rsidR="009F17AA">
        <w:rPr>
          <w:rFonts w:ascii="Arial" w:hAnsi="Arial" w:cs="Arial"/>
          <w:sz w:val="20"/>
          <w:szCs w:val="20"/>
        </w:rPr>
        <w:t xml:space="preserve"> </w:t>
      </w:r>
      <w:r w:rsidRPr="006F2E09">
        <w:rPr>
          <w:rFonts w:ascii="Arial" w:hAnsi="Arial" w:cs="Arial"/>
          <w:sz w:val="20"/>
          <w:szCs w:val="20"/>
        </w:rPr>
        <w:t>depth and tolerance to index-mismatch</w:t>
      </w:r>
      <w:r w:rsidRPr="005C5FC8">
        <w:rPr>
          <w:rFonts w:ascii="Arial" w:hAnsi="Arial" w:cs="Arial"/>
          <w:sz w:val="20"/>
          <w:szCs w:val="20"/>
        </w:rPr>
        <w:t>). The optical performance for widefield microscopy is also</w:t>
      </w:r>
      <w:r w:rsidR="005C5FC8" w:rsidRPr="005C5FC8">
        <w:rPr>
          <w:rFonts w:ascii="Arial" w:hAnsi="Arial" w:cs="Arial"/>
          <w:sz w:val="20"/>
          <w:szCs w:val="20"/>
        </w:rPr>
        <w:t xml:space="preserve"> </w:t>
      </w:r>
      <w:r w:rsidRPr="005C5FC8">
        <w:rPr>
          <w:rFonts w:ascii="Arial" w:hAnsi="Arial" w:cs="Arial"/>
          <w:sz w:val="20"/>
          <w:szCs w:val="20"/>
        </w:rPr>
        <w:t>shown.</w:t>
      </w:r>
      <w:r w:rsidR="006F2E09" w:rsidRPr="005C5FC8">
        <w:rPr>
          <w:rFonts w:ascii="Arial" w:hAnsi="Arial" w:cs="Arial"/>
          <w:b/>
          <w:noProof/>
          <w:sz w:val="20"/>
          <w:szCs w:val="20"/>
        </w:rPr>
        <w:t xml:space="preserve"> </w:t>
      </w:r>
    </w:p>
    <w:p w14:paraId="5BEF233E" w14:textId="37C614FD" w:rsidR="006F2E09" w:rsidRDefault="006F2E09" w:rsidP="006F2E09">
      <w:pPr>
        <w:rPr>
          <w:rFonts w:ascii="Arial" w:hAnsi="Arial" w:cs="Arial"/>
          <w:b/>
        </w:rPr>
      </w:pPr>
      <w:r w:rsidRPr="004724F7">
        <w:rPr>
          <w:rFonts w:ascii="Arial" w:hAnsi="Arial" w:cs="Arial"/>
          <w:b/>
          <w:noProof/>
        </w:rPr>
        <w:lastRenderedPageBreak/>
        <w:drawing>
          <wp:inline distT="0" distB="0" distL="0" distR="0" wp14:anchorId="1172C963" wp14:editId="7BA49269">
            <wp:extent cx="6400800" cy="4721860"/>
            <wp:effectExtent l="0" t="0" r="0" b="254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13"/>
                    <a:stretch>
                      <a:fillRect/>
                    </a:stretch>
                  </pic:blipFill>
                  <pic:spPr>
                    <a:xfrm>
                      <a:off x="0" y="0"/>
                      <a:ext cx="6400800" cy="4721860"/>
                    </a:xfrm>
                    <a:prstGeom prst="rect">
                      <a:avLst/>
                    </a:prstGeom>
                  </pic:spPr>
                </pic:pic>
              </a:graphicData>
            </a:graphic>
          </wp:inline>
        </w:drawing>
      </w:r>
    </w:p>
    <w:p w14:paraId="0027E0C3" w14:textId="77777777" w:rsidR="006F2E09" w:rsidRDefault="006F2E09" w:rsidP="006F2E09">
      <w:pPr>
        <w:rPr>
          <w:rFonts w:ascii="Arial" w:hAnsi="Arial" w:cs="Arial"/>
          <w:b/>
        </w:rPr>
      </w:pPr>
    </w:p>
    <w:p w14:paraId="14E64726" w14:textId="016C5581" w:rsidR="006F2E09" w:rsidRDefault="006F2E09" w:rsidP="006F2E09">
      <w:pPr>
        <w:pStyle w:val="Caption"/>
        <w:rPr>
          <w:rFonts w:cs="Arial"/>
          <w:b w:val="0"/>
          <w:szCs w:val="20"/>
        </w:rPr>
      </w:pPr>
      <w:r w:rsidRPr="00B00EF2">
        <w:rPr>
          <w:rFonts w:cs="Arial"/>
          <w:szCs w:val="20"/>
        </w:rPr>
        <w:t xml:space="preserve">Supplementary Figure </w:t>
      </w:r>
      <w:r w:rsidRPr="00BE4545">
        <w:rPr>
          <w:rFonts w:cs="Arial"/>
          <w:bCs/>
          <w:szCs w:val="20"/>
        </w:rPr>
        <w:fldChar w:fldCharType="begin"/>
      </w:r>
      <w:r w:rsidRPr="00BE4545">
        <w:rPr>
          <w:rFonts w:cs="Arial"/>
          <w:bCs/>
          <w:szCs w:val="20"/>
        </w:rPr>
        <w:instrText xml:space="preserve"> SEQ Supplementary_Figure \* ARABIC </w:instrText>
      </w:r>
      <w:r w:rsidRPr="00BE4545">
        <w:rPr>
          <w:rFonts w:cs="Arial"/>
          <w:bCs/>
          <w:szCs w:val="20"/>
        </w:rPr>
        <w:fldChar w:fldCharType="separate"/>
      </w:r>
      <w:r w:rsidR="00B7672C">
        <w:rPr>
          <w:rFonts w:cs="Arial"/>
          <w:bCs/>
          <w:noProof/>
          <w:szCs w:val="20"/>
        </w:rPr>
        <w:t>4</w:t>
      </w:r>
      <w:r w:rsidRPr="00BE4545">
        <w:rPr>
          <w:rFonts w:cs="Arial"/>
          <w:bCs/>
          <w:szCs w:val="20"/>
        </w:rPr>
        <w:fldChar w:fldCharType="end"/>
      </w:r>
      <w:r w:rsidRPr="00B00EF2">
        <w:rPr>
          <w:rFonts w:cs="Arial"/>
          <w:szCs w:val="20"/>
        </w:rPr>
        <w:t xml:space="preserve"> | Index-mismatch sensitivity of </w:t>
      </w:r>
      <w:r>
        <w:rPr>
          <w:rFonts w:cs="Arial"/>
          <w:szCs w:val="20"/>
        </w:rPr>
        <w:t xml:space="preserve">the </w:t>
      </w:r>
      <w:r w:rsidRPr="00B00EF2">
        <w:rPr>
          <w:rFonts w:cs="Arial"/>
          <w:szCs w:val="20"/>
        </w:rPr>
        <w:t xml:space="preserve">hybrid OTLS system. </w:t>
      </w:r>
      <w:r w:rsidRPr="00BE4545">
        <w:rPr>
          <w:rFonts w:cs="Arial"/>
          <w:b w:val="0"/>
          <w:szCs w:val="20"/>
        </w:rPr>
        <w:t>ZEMAX simulations of the index-mismatch sensitivity for all three optical paths in the hybrid OTLS system. The index</w:t>
      </w:r>
      <w:r>
        <w:rPr>
          <w:rFonts w:cs="Arial"/>
          <w:b w:val="0"/>
          <w:szCs w:val="20"/>
        </w:rPr>
        <w:t xml:space="preserve"> </w:t>
      </w:r>
      <w:r w:rsidRPr="00BE4545">
        <w:rPr>
          <w:rFonts w:cs="Arial"/>
          <w:b w:val="0"/>
          <w:szCs w:val="20"/>
        </w:rPr>
        <w:t xml:space="preserve">mismatch is given by the optical path difference, </w:t>
      </w:r>
      <w:r w:rsidRPr="00BE4545">
        <w:rPr>
          <w:rFonts w:cs="Arial"/>
          <w:b w:val="0"/>
          <w:szCs w:val="20"/>
          <w:lang w:val="el-GR"/>
        </w:rPr>
        <w:t>Δ</w:t>
      </w:r>
      <w:r w:rsidRPr="00BE4545">
        <w:rPr>
          <w:rFonts w:cs="Arial"/>
          <w:b w:val="0"/>
          <w:i/>
          <w:szCs w:val="20"/>
        </w:rPr>
        <w:t>n</w:t>
      </w:r>
      <w:r w:rsidRPr="00BE4545">
        <w:rPr>
          <w:rFonts w:cs="Arial"/>
          <w:b w:val="0"/>
          <w:szCs w:val="20"/>
        </w:rPr>
        <w:t xml:space="preserve"> x </w:t>
      </w:r>
      <w:r w:rsidRPr="00BE4545">
        <w:rPr>
          <w:rFonts w:cs="Arial"/>
          <w:b w:val="0"/>
          <w:i/>
          <w:szCs w:val="20"/>
        </w:rPr>
        <w:t>t</w:t>
      </w:r>
      <w:r w:rsidRPr="00BE4545">
        <w:rPr>
          <w:rFonts w:cs="Arial"/>
          <w:b w:val="0"/>
          <w:szCs w:val="20"/>
        </w:rPr>
        <w:t xml:space="preserve">, where </w:t>
      </w:r>
      <w:r w:rsidRPr="00BE4545">
        <w:rPr>
          <w:rFonts w:cs="Arial"/>
          <w:b w:val="0"/>
          <w:szCs w:val="20"/>
          <w:lang w:val="el-GR"/>
        </w:rPr>
        <w:t>Δ</w:t>
      </w:r>
      <w:r w:rsidRPr="00BE4545">
        <w:rPr>
          <w:rFonts w:cs="Arial"/>
          <w:b w:val="0"/>
          <w:i/>
          <w:szCs w:val="20"/>
        </w:rPr>
        <w:t xml:space="preserve">n </w:t>
      </w:r>
      <w:r w:rsidRPr="00BE4545">
        <w:rPr>
          <w:rFonts w:cs="Arial"/>
          <w:b w:val="0"/>
          <w:szCs w:val="20"/>
        </w:rPr>
        <w:t xml:space="preserve">is the refractive-index difference between the holder and immersion medium/tissue, and </w:t>
      </w:r>
      <w:r w:rsidRPr="00BE4545">
        <w:rPr>
          <w:rFonts w:cs="Arial"/>
          <w:b w:val="0"/>
          <w:i/>
          <w:szCs w:val="20"/>
        </w:rPr>
        <w:t>t</w:t>
      </w:r>
      <w:r w:rsidRPr="00BE4545">
        <w:rPr>
          <w:rFonts w:cs="Arial"/>
          <w:b w:val="0"/>
          <w:szCs w:val="20"/>
        </w:rPr>
        <w:t xml:space="preserve"> is the thickness of the holder. </w:t>
      </w:r>
      <w:r w:rsidRPr="00BE4545">
        <w:rPr>
          <w:rFonts w:cs="Arial"/>
          <w:bCs/>
          <w:szCs w:val="20"/>
        </w:rPr>
        <w:t>(a)</w:t>
      </w:r>
      <w:r w:rsidRPr="00BE4545">
        <w:rPr>
          <w:rFonts w:cs="Arial"/>
          <w:b w:val="0"/>
          <w:szCs w:val="20"/>
        </w:rPr>
        <w:t xml:space="preserve"> Results for a Gaussian illumination light sheet with corresponding cross-section</w:t>
      </w:r>
      <w:r>
        <w:rPr>
          <w:rFonts w:cs="Arial"/>
          <w:b w:val="0"/>
          <w:szCs w:val="20"/>
        </w:rPr>
        <w:t>al irradiance profiles</w:t>
      </w:r>
      <w:r w:rsidRPr="00BE4545">
        <w:rPr>
          <w:rFonts w:cs="Arial"/>
          <w:b w:val="0"/>
          <w:szCs w:val="20"/>
        </w:rPr>
        <w:t xml:space="preserve">. The angle of illumination is 45 deg </w:t>
      </w:r>
      <w:r w:rsidRPr="00BE4545">
        <w:rPr>
          <w:rFonts w:cs="Arial"/>
          <w:bCs/>
          <w:szCs w:val="20"/>
        </w:rPr>
        <w:t>(b)</w:t>
      </w:r>
      <w:r w:rsidRPr="00BE4545">
        <w:rPr>
          <w:rFonts w:cs="Arial"/>
          <w:b w:val="0"/>
          <w:szCs w:val="20"/>
        </w:rPr>
        <w:t xml:space="preserve"> Results for the ODO collection path, with corresponding point spread functions. The angle of collection is also 45 deg </w:t>
      </w:r>
      <w:r w:rsidRPr="00BE4545">
        <w:rPr>
          <w:rFonts w:cs="Arial"/>
          <w:bCs/>
          <w:szCs w:val="20"/>
        </w:rPr>
        <w:t>(c)</w:t>
      </w:r>
      <w:r w:rsidRPr="00BE4545">
        <w:rPr>
          <w:rFonts w:cs="Arial"/>
          <w:b w:val="0"/>
          <w:szCs w:val="20"/>
        </w:rPr>
        <w:t xml:space="preserve"> Results for the NODO collection path, with corresponding point spread functions. The angle of collection is 0 deg. In </w:t>
      </w:r>
      <w:r w:rsidRPr="00BE4545">
        <w:rPr>
          <w:rFonts w:cs="Arial"/>
          <w:bCs/>
          <w:szCs w:val="20"/>
        </w:rPr>
        <w:t>(a-c)</w:t>
      </w:r>
      <w:r w:rsidRPr="00BE4545">
        <w:rPr>
          <w:rFonts w:cs="Arial"/>
          <w:b w:val="0"/>
          <w:szCs w:val="20"/>
        </w:rPr>
        <w:t>, NA</w:t>
      </w:r>
      <w:r w:rsidRPr="00BE4545">
        <w:rPr>
          <w:rFonts w:cs="Arial"/>
          <w:b w:val="0"/>
          <w:szCs w:val="20"/>
          <w:vertAlign w:val="subscript"/>
        </w:rPr>
        <w:t>i</w:t>
      </w:r>
      <w:r w:rsidRPr="00BE4545">
        <w:rPr>
          <w:rFonts w:cs="Arial"/>
          <w:b w:val="0"/>
          <w:szCs w:val="20"/>
        </w:rPr>
        <w:t xml:space="preserve"> refers to illumination NA, and NA</w:t>
      </w:r>
      <w:r w:rsidRPr="00BE4545">
        <w:rPr>
          <w:rFonts w:cs="Arial"/>
          <w:b w:val="0"/>
          <w:szCs w:val="20"/>
          <w:vertAlign w:val="subscript"/>
        </w:rPr>
        <w:t>c</w:t>
      </w:r>
      <w:r w:rsidRPr="00BE4545">
        <w:rPr>
          <w:rFonts w:cs="Arial"/>
          <w:b w:val="0"/>
          <w:szCs w:val="20"/>
        </w:rPr>
        <w:t xml:space="preserve"> refers to collection NA. Note that a Strehl ratio of &gt;0.8 is often considered </w:t>
      </w:r>
      <w:r>
        <w:rPr>
          <w:rFonts w:cs="Arial"/>
          <w:b w:val="0"/>
          <w:szCs w:val="20"/>
        </w:rPr>
        <w:t xml:space="preserve">as </w:t>
      </w:r>
      <w:r w:rsidRPr="00BE4545">
        <w:rPr>
          <w:rFonts w:cs="Arial"/>
          <w:b w:val="0"/>
          <w:szCs w:val="20"/>
        </w:rPr>
        <w:t>ideal (“diffraction-limited” imaging).</w:t>
      </w:r>
    </w:p>
    <w:p w14:paraId="4A54B200" w14:textId="61443A05" w:rsidR="00912D7D" w:rsidRDefault="00912D7D" w:rsidP="00912D7D">
      <w:pPr>
        <w:pStyle w:val="Caption"/>
        <w:rPr>
          <w:rFonts w:cs="Arial"/>
          <w:b w:val="0"/>
          <w:szCs w:val="20"/>
        </w:rPr>
      </w:pPr>
    </w:p>
    <w:p w14:paraId="2E3D95F9" w14:textId="77777777" w:rsidR="00912D7D" w:rsidRPr="00B43A98" w:rsidRDefault="00912D7D" w:rsidP="00912D7D"/>
    <w:p w14:paraId="0BAF417C" w14:textId="77777777" w:rsidR="00912D7D" w:rsidRPr="00B00EF2" w:rsidRDefault="00912D7D" w:rsidP="00912D7D">
      <w:pPr>
        <w:pStyle w:val="Caption"/>
        <w:rPr>
          <w:rFonts w:cs="Arial"/>
          <w:bCs/>
          <w:szCs w:val="20"/>
        </w:rPr>
      </w:pPr>
    </w:p>
    <w:p w14:paraId="5D6FE539" w14:textId="77777777" w:rsidR="00912D7D" w:rsidRPr="004539B4" w:rsidRDefault="00912D7D" w:rsidP="00912D7D">
      <w:pPr>
        <w:pStyle w:val="Caption"/>
        <w:rPr>
          <w:rFonts w:cs="Arial"/>
          <w:b w:val="0"/>
          <w:szCs w:val="20"/>
        </w:rPr>
      </w:pPr>
    </w:p>
    <w:p w14:paraId="28B997DF" w14:textId="77777777" w:rsidR="00912D7D" w:rsidRPr="00E47D28" w:rsidRDefault="00912D7D" w:rsidP="00912D7D">
      <w:pPr>
        <w:rPr>
          <w:rFonts w:cs="Arial"/>
          <w:b/>
          <w:szCs w:val="20"/>
        </w:rPr>
      </w:pPr>
      <w:r>
        <w:rPr>
          <w:rFonts w:ascii="Arial" w:hAnsi="Arial" w:cs="Arial"/>
          <w:bCs/>
          <w:sz w:val="20"/>
          <w:szCs w:val="20"/>
        </w:rPr>
        <w:br w:type="page"/>
      </w:r>
    </w:p>
    <w:p w14:paraId="73040985" w14:textId="07197275" w:rsidR="00912D7D" w:rsidRDefault="00125069" w:rsidP="00912D7D">
      <w:pPr>
        <w:rPr>
          <w:rFonts w:ascii="Arial" w:hAnsi="Arial" w:cs="Arial"/>
          <w:b/>
        </w:rPr>
      </w:pPr>
      <w:r w:rsidRPr="00125069">
        <w:rPr>
          <w:rFonts w:ascii="Arial" w:hAnsi="Arial" w:cs="Arial"/>
          <w:b/>
          <w:noProof/>
        </w:rPr>
        <w:lastRenderedPageBreak/>
        <w:drawing>
          <wp:inline distT="0" distB="0" distL="0" distR="0" wp14:anchorId="7648B0C4" wp14:editId="4851C688">
            <wp:extent cx="6400800" cy="3200400"/>
            <wp:effectExtent l="0" t="0" r="0" b="0"/>
            <wp:docPr id="28" name="Picture 2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graphical user interface&#10;&#10;Description automatically generated"/>
                    <pic:cNvPicPr/>
                  </pic:nvPicPr>
                  <pic:blipFill>
                    <a:blip r:embed="rId14"/>
                    <a:stretch>
                      <a:fillRect/>
                    </a:stretch>
                  </pic:blipFill>
                  <pic:spPr>
                    <a:xfrm>
                      <a:off x="0" y="0"/>
                      <a:ext cx="6400800" cy="3200400"/>
                    </a:xfrm>
                    <a:prstGeom prst="rect">
                      <a:avLst/>
                    </a:prstGeom>
                  </pic:spPr>
                </pic:pic>
              </a:graphicData>
            </a:graphic>
          </wp:inline>
        </w:drawing>
      </w:r>
    </w:p>
    <w:p w14:paraId="7CEE2667" w14:textId="77777777" w:rsidR="00912D7D" w:rsidRDefault="00912D7D" w:rsidP="00912D7D">
      <w:pPr>
        <w:rPr>
          <w:rFonts w:ascii="Arial" w:hAnsi="Arial" w:cs="Arial"/>
          <w:b/>
        </w:rPr>
      </w:pPr>
    </w:p>
    <w:p w14:paraId="57443D9F" w14:textId="0791398D" w:rsidR="00912D7D" w:rsidRPr="00911042" w:rsidRDefault="00912D7D" w:rsidP="00912D7D">
      <w:pPr>
        <w:pStyle w:val="Caption"/>
        <w:rPr>
          <w:rFonts w:cs="Arial"/>
          <w:b w:val="0"/>
          <w:szCs w:val="20"/>
        </w:rPr>
      </w:pPr>
      <w:bookmarkStart w:id="3" w:name="_Ref72745946"/>
      <w:r w:rsidRPr="00B00EF2">
        <w:rPr>
          <w:rFonts w:cs="Arial"/>
          <w:szCs w:val="20"/>
        </w:rPr>
        <w:t xml:space="preserve">Supplementary Figure </w:t>
      </w:r>
      <w:r w:rsidRPr="00BA5803">
        <w:rPr>
          <w:rFonts w:cs="Arial"/>
          <w:bCs/>
          <w:szCs w:val="20"/>
        </w:rPr>
        <w:fldChar w:fldCharType="begin"/>
      </w:r>
      <w:r w:rsidRPr="00BA5803">
        <w:rPr>
          <w:rFonts w:cs="Arial"/>
          <w:bCs/>
          <w:szCs w:val="20"/>
        </w:rPr>
        <w:instrText xml:space="preserve"> SEQ Supplementary_Figure \* ARABIC </w:instrText>
      </w:r>
      <w:r w:rsidRPr="00BA5803">
        <w:rPr>
          <w:rFonts w:cs="Arial"/>
          <w:bCs/>
          <w:szCs w:val="20"/>
        </w:rPr>
        <w:fldChar w:fldCharType="separate"/>
      </w:r>
      <w:r w:rsidR="00B539FA">
        <w:rPr>
          <w:rFonts w:cs="Arial"/>
          <w:bCs/>
          <w:noProof/>
          <w:szCs w:val="20"/>
        </w:rPr>
        <w:t>5</w:t>
      </w:r>
      <w:r w:rsidRPr="00BA5803">
        <w:rPr>
          <w:rFonts w:cs="Arial"/>
          <w:bCs/>
          <w:szCs w:val="20"/>
        </w:rPr>
        <w:fldChar w:fldCharType="end"/>
      </w:r>
      <w:bookmarkEnd w:id="3"/>
      <w:r w:rsidRPr="00B00EF2">
        <w:rPr>
          <w:rFonts w:cs="Arial"/>
          <w:szCs w:val="20"/>
        </w:rPr>
        <w:t xml:space="preserve"> | Compatible combinations of clearing protocols and </w:t>
      </w:r>
      <w:r>
        <w:rPr>
          <w:rFonts w:cs="Arial"/>
          <w:szCs w:val="20"/>
        </w:rPr>
        <w:t>sample-</w:t>
      </w:r>
      <w:r w:rsidRPr="00B00EF2">
        <w:rPr>
          <w:rFonts w:cs="Arial"/>
          <w:szCs w:val="20"/>
        </w:rPr>
        <w:t xml:space="preserve">holder materials. </w:t>
      </w:r>
      <w:r w:rsidRPr="00BA5803">
        <w:rPr>
          <w:rFonts w:cs="Arial"/>
          <w:b w:val="0"/>
          <w:szCs w:val="20"/>
        </w:rPr>
        <w:t>Based on the ZEMAX index-mismatch simulations, a</w:t>
      </w:r>
      <w:r>
        <w:rPr>
          <w:rFonts w:cs="Arial"/>
          <w:b w:val="0"/>
          <w:szCs w:val="20"/>
        </w:rPr>
        <w:t xml:space="preserve"> matrix to illustrate</w:t>
      </w:r>
      <w:r w:rsidRPr="00BA5803">
        <w:rPr>
          <w:rFonts w:cs="Arial"/>
          <w:b w:val="0"/>
          <w:szCs w:val="20"/>
        </w:rPr>
        <w:t xml:space="preserve"> clearing protocol</w:t>
      </w:r>
      <w:r>
        <w:rPr>
          <w:rFonts w:cs="Arial"/>
          <w:b w:val="0"/>
          <w:szCs w:val="20"/>
        </w:rPr>
        <w:t>s</w:t>
      </w:r>
      <w:r w:rsidRPr="00BA5803">
        <w:rPr>
          <w:rFonts w:cs="Arial"/>
          <w:b w:val="0"/>
          <w:szCs w:val="20"/>
        </w:rPr>
        <w:t xml:space="preserve"> </w:t>
      </w:r>
      <w:r>
        <w:rPr>
          <w:rFonts w:cs="Arial"/>
          <w:b w:val="0"/>
          <w:szCs w:val="20"/>
        </w:rPr>
        <w:t>vs.</w:t>
      </w:r>
      <w:r w:rsidRPr="00BA5803">
        <w:rPr>
          <w:rFonts w:cs="Arial"/>
          <w:b w:val="0"/>
          <w:szCs w:val="20"/>
        </w:rPr>
        <w:t xml:space="preserve"> </w:t>
      </w:r>
      <w:r>
        <w:rPr>
          <w:rFonts w:cs="Arial"/>
          <w:b w:val="0"/>
          <w:szCs w:val="20"/>
        </w:rPr>
        <w:t xml:space="preserve">compatible </w:t>
      </w:r>
      <w:r w:rsidRPr="00BA5803">
        <w:rPr>
          <w:rFonts w:cs="Arial"/>
          <w:b w:val="0"/>
          <w:szCs w:val="20"/>
        </w:rPr>
        <w:t>holder</w:t>
      </w:r>
      <w:r>
        <w:rPr>
          <w:rFonts w:cs="Arial"/>
          <w:b w:val="0"/>
          <w:szCs w:val="20"/>
        </w:rPr>
        <w:t xml:space="preserve"> </w:t>
      </w:r>
      <w:r w:rsidRPr="00BA5803">
        <w:rPr>
          <w:rFonts w:cs="Arial"/>
          <w:b w:val="0"/>
          <w:szCs w:val="20"/>
        </w:rPr>
        <w:t>material</w:t>
      </w:r>
      <w:r>
        <w:rPr>
          <w:rFonts w:cs="Arial"/>
          <w:b w:val="0"/>
          <w:szCs w:val="20"/>
        </w:rPr>
        <w:t>s</w:t>
      </w:r>
      <w:r w:rsidRPr="00BA5803">
        <w:rPr>
          <w:rFonts w:cs="Arial"/>
          <w:b w:val="0"/>
          <w:szCs w:val="20"/>
        </w:rPr>
        <w:t xml:space="preserve"> can be generated. Based on the maximum index</w:t>
      </w:r>
      <w:r>
        <w:rPr>
          <w:rFonts w:cs="Arial"/>
          <w:b w:val="0"/>
          <w:szCs w:val="20"/>
        </w:rPr>
        <w:t xml:space="preserve"> </w:t>
      </w:r>
      <w:r w:rsidRPr="00BA5803">
        <w:rPr>
          <w:rFonts w:cs="Arial"/>
          <w:b w:val="0"/>
          <w:szCs w:val="20"/>
        </w:rPr>
        <w:t xml:space="preserve">mismatch, the corresponding maximum specimen holder thickness, </w:t>
      </w:r>
      <w:proofErr w:type="spellStart"/>
      <w:r w:rsidRPr="00BA5803">
        <w:rPr>
          <w:rFonts w:cs="Arial"/>
          <w:b w:val="0"/>
          <w:i/>
          <w:szCs w:val="20"/>
        </w:rPr>
        <w:t>t</w:t>
      </w:r>
      <w:r w:rsidRPr="00BA5803">
        <w:rPr>
          <w:rFonts w:cs="Arial"/>
          <w:b w:val="0"/>
          <w:szCs w:val="20"/>
          <w:vertAlign w:val="subscript"/>
        </w:rPr>
        <w:t>max</w:t>
      </w:r>
      <w:proofErr w:type="spellEnd"/>
      <w:r w:rsidRPr="00BA5803">
        <w:rPr>
          <w:rFonts w:cs="Arial"/>
          <w:b w:val="0"/>
          <w:szCs w:val="20"/>
          <w:vertAlign w:val="subscript"/>
        </w:rPr>
        <w:t xml:space="preserve"> </w:t>
      </w:r>
      <w:r w:rsidRPr="00BA5803">
        <w:rPr>
          <w:rFonts w:cs="Arial"/>
          <w:b w:val="0"/>
          <w:szCs w:val="20"/>
        </w:rPr>
        <w:t>is calculated. Thickness values greater than 0.20 mm are considered to be practically feasible. The hybrid OTLS system is largely insensitive to index</w:t>
      </w:r>
      <w:r>
        <w:rPr>
          <w:rFonts w:cs="Arial"/>
          <w:b w:val="0"/>
          <w:szCs w:val="20"/>
        </w:rPr>
        <w:t xml:space="preserve"> </w:t>
      </w:r>
      <w:r w:rsidRPr="00BA5803">
        <w:rPr>
          <w:rFonts w:cs="Arial"/>
          <w:b w:val="0"/>
          <w:szCs w:val="20"/>
        </w:rPr>
        <w:t>mismatch, enabling the combination of virtually any clearing protocol and specimen-holder material.</w:t>
      </w:r>
      <w:r w:rsidRPr="00B00EF2">
        <w:rPr>
          <w:rFonts w:cs="Arial"/>
          <w:bCs/>
          <w:szCs w:val="20"/>
        </w:rPr>
        <w:t xml:space="preserve"> </w:t>
      </w:r>
      <w:r>
        <w:rPr>
          <w:rFonts w:cs="Arial"/>
          <w:b w:val="0"/>
          <w:szCs w:val="20"/>
        </w:rPr>
        <w:t>Note that the latest CUBIC clearing protocol uses a refractive index of 1.52, which is also compatible with the glasses and plastics shown in the figure.</w:t>
      </w:r>
    </w:p>
    <w:p w14:paraId="6FFCCE82" w14:textId="77777777" w:rsidR="00912D7D" w:rsidRDefault="00912D7D" w:rsidP="00912D7D">
      <w:pPr>
        <w:rPr>
          <w:rFonts w:ascii="Arial" w:hAnsi="Arial" w:cs="Arial"/>
          <w:bCs/>
          <w:sz w:val="20"/>
          <w:szCs w:val="20"/>
        </w:rPr>
      </w:pPr>
      <w:r>
        <w:rPr>
          <w:rFonts w:ascii="Arial" w:hAnsi="Arial" w:cs="Arial"/>
          <w:bCs/>
          <w:sz w:val="20"/>
          <w:szCs w:val="20"/>
        </w:rPr>
        <w:br w:type="page"/>
      </w:r>
    </w:p>
    <w:p w14:paraId="508B3195" w14:textId="46327A38" w:rsidR="00912D7D" w:rsidRDefault="00230B3A" w:rsidP="00912D7D">
      <w:pPr>
        <w:spacing w:line="360" w:lineRule="auto"/>
        <w:rPr>
          <w:rFonts w:ascii="Arial" w:hAnsi="Arial" w:cs="Arial"/>
          <w:bCs/>
        </w:rPr>
      </w:pPr>
      <w:r w:rsidRPr="00230B3A">
        <w:rPr>
          <w:rFonts w:ascii="Arial" w:hAnsi="Arial" w:cs="Arial"/>
          <w:bCs/>
          <w:noProof/>
        </w:rPr>
        <w:lastRenderedPageBreak/>
        <w:drawing>
          <wp:inline distT="0" distB="0" distL="0" distR="0" wp14:anchorId="198792E2" wp14:editId="770242E4">
            <wp:extent cx="6400800" cy="3200400"/>
            <wp:effectExtent l="0" t="0" r="0" b="0"/>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pic:cNvPicPr/>
                  </pic:nvPicPr>
                  <pic:blipFill>
                    <a:blip r:embed="rId15"/>
                    <a:stretch>
                      <a:fillRect/>
                    </a:stretch>
                  </pic:blipFill>
                  <pic:spPr>
                    <a:xfrm>
                      <a:off x="0" y="0"/>
                      <a:ext cx="6400800" cy="3200400"/>
                    </a:xfrm>
                    <a:prstGeom prst="rect">
                      <a:avLst/>
                    </a:prstGeom>
                  </pic:spPr>
                </pic:pic>
              </a:graphicData>
            </a:graphic>
          </wp:inline>
        </w:drawing>
      </w:r>
    </w:p>
    <w:p w14:paraId="06FA11C0" w14:textId="479ACD00" w:rsidR="00912D7D" w:rsidRPr="004539B4" w:rsidRDefault="00912D7D" w:rsidP="00912D7D">
      <w:pPr>
        <w:pStyle w:val="Caption"/>
        <w:rPr>
          <w:rFonts w:cs="Arial"/>
          <w:b w:val="0"/>
          <w:szCs w:val="20"/>
        </w:rPr>
      </w:pPr>
      <w:bookmarkStart w:id="4" w:name="_Ref72746060"/>
      <w:r w:rsidRPr="007F3471">
        <w:rPr>
          <w:rFonts w:cs="Arial"/>
          <w:szCs w:val="20"/>
        </w:rPr>
        <w:t xml:space="preserve">Supplementary Figure </w:t>
      </w:r>
      <w:r w:rsidRPr="00026096">
        <w:rPr>
          <w:rFonts w:cs="Arial"/>
          <w:bCs/>
          <w:szCs w:val="20"/>
        </w:rPr>
        <w:fldChar w:fldCharType="begin"/>
      </w:r>
      <w:r w:rsidRPr="00026096">
        <w:rPr>
          <w:rFonts w:cs="Arial"/>
          <w:bCs/>
          <w:szCs w:val="20"/>
        </w:rPr>
        <w:instrText xml:space="preserve"> SEQ Supplementary_Figure \* ARABIC </w:instrText>
      </w:r>
      <w:r w:rsidRPr="00026096">
        <w:rPr>
          <w:rFonts w:cs="Arial"/>
          <w:bCs/>
          <w:szCs w:val="20"/>
        </w:rPr>
        <w:fldChar w:fldCharType="separate"/>
      </w:r>
      <w:r w:rsidR="00B539FA">
        <w:rPr>
          <w:rFonts w:cs="Arial"/>
          <w:bCs/>
          <w:noProof/>
          <w:szCs w:val="20"/>
        </w:rPr>
        <w:t>6</w:t>
      </w:r>
      <w:r w:rsidRPr="00026096">
        <w:rPr>
          <w:rFonts w:cs="Arial"/>
          <w:bCs/>
          <w:szCs w:val="20"/>
        </w:rPr>
        <w:fldChar w:fldCharType="end"/>
      </w:r>
      <w:bookmarkEnd w:id="4"/>
      <w:r w:rsidRPr="007F3471">
        <w:rPr>
          <w:rFonts w:cs="Arial"/>
          <w:szCs w:val="20"/>
        </w:rPr>
        <w:t xml:space="preserve"> | SIMlens specifications.</w:t>
      </w:r>
      <w:r w:rsidRPr="00026096">
        <w:rPr>
          <w:rFonts w:cs="Arial"/>
          <w:b w:val="0"/>
          <w:szCs w:val="20"/>
        </w:rPr>
        <w:t xml:space="preserve"> The specifications of the SIMlens used on the illumination and ODO optical paths are shown. The lens is fabricated of BK7 glass and is 2-mm thick. The radii of curvature of the lens surfaces are 48.5 and 50.5 mm respectively (identical center of curvature). The lens is positioned such that the center of curvature for both lens surfaces is coincident with the on-axis focus of the </w:t>
      </w:r>
      <w:r>
        <w:rPr>
          <w:rFonts w:cs="Arial"/>
          <w:b w:val="0"/>
          <w:szCs w:val="20"/>
        </w:rPr>
        <w:t>objective</w:t>
      </w:r>
      <w:r w:rsidRPr="00026096">
        <w:rPr>
          <w:rFonts w:cs="Arial"/>
          <w:b w:val="0"/>
          <w:szCs w:val="20"/>
        </w:rPr>
        <w:t>.  This causes all rays traveling to or from this focal point to transition between the SIMlens interfaces at a normal (90-deg) angle where refraction is negligible, thereby suppressing any aberrations.</w:t>
      </w:r>
    </w:p>
    <w:p w14:paraId="4287A673" w14:textId="77777777" w:rsidR="00912D7D" w:rsidRPr="00B00EF2" w:rsidRDefault="00912D7D" w:rsidP="00912D7D">
      <w:pPr>
        <w:spacing w:line="360" w:lineRule="auto"/>
        <w:rPr>
          <w:rFonts w:ascii="Arial" w:hAnsi="Arial" w:cs="Arial"/>
          <w:bCs/>
          <w:sz w:val="20"/>
          <w:szCs w:val="20"/>
        </w:rPr>
      </w:pPr>
    </w:p>
    <w:p w14:paraId="6909705A" w14:textId="77777777" w:rsidR="00912D7D" w:rsidRDefault="00912D7D" w:rsidP="00912D7D">
      <w:pPr>
        <w:rPr>
          <w:rFonts w:ascii="Arial" w:hAnsi="Arial" w:cs="Arial"/>
          <w:bCs/>
        </w:rPr>
      </w:pPr>
    </w:p>
    <w:p w14:paraId="2A282016" w14:textId="77777777" w:rsidR="00912D7D" w:rsidRDefault="00912D7D" w:rsidP="00912D7D">
      <w:pPr>
        <w:spacing w:line="360" w:lineRule="auto"/>
        <w:rPr>
          <w:rFonts w:ascii="Arial" w:hAnsi="Arial" w:cs="Arial"/>
          <w:bCs/>
        </w:rPr>
      </w:pPr>
    </w:p>
    <w:p w14:paraId="6063BB57" w14:textId="77777777" w:rsidR="00912D7D" w:rsidRDefault="00912D7D" w:rsidP="00912D7D">
      <w:pPr>
        <w:rPr>
          <w:rFonts w:ascii="Arial" w:hAnsi="Arial" w:cs="Arial"/>
          <w:bCs/>
        </w:rPr>
      </w:pPr>
      <w:r>
        <w:rPr>
          <w:rFonts w:ascii="Arial" w:hAnsi="Arial" w:cs="Arial"/>
          <w:bCs/>
        </w:rPr>
        <w:br w:type="page"/>
      </w:r>
    </w:p>
    <w:p w14:paraId="6D16E027" w14:textId="6B968CDF" w:rsidR="00912D7D" w:rsidRPr="0037601E" w:rsidRDefault="00624048" w:rsidP="00912D7D">
      <w:pPr>
        <w:rPr>
          <w:rFonts w:ascii="Arial" w:hAnsi="Arial" w:cs="Arial"/>
          <w:bCs/>
          <w:sz w:val="20"/>
          <w:szCs w:val="20"/>
        </w:rPr>
      </w:pPr>
      <w:r w:rsidRPr="00624048">
        <w:rPr>
          <w:rFonts w:ascii="Arial" w:hAnsi="Arial" w:cs="Arial"/>
          <w:bCs/>
          <w:noProof/>
          <w:sz w:val="20"/>
          <w:szCs w:val="20"/>
        </w:rPr>
        <w:lastRenderedPageBreak/>
        <w:drawing>
          <wp:inline distT="0" distB="0" distL="0" distR="0" wp14:anchorId="09A72F8A" wp14:editId="4EB4CB04">
            <wp:extent cx="6400800" cy="2360295"/>
            <wp:effectExtent l="0" t="0" r="0" b="1905"/>
            <wp:docPr id="34" name="Picture 3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Diagram&#10;&#10;Description automatically generated with medium confidence"/>
                    <pic:cNvPicPr/>
                  </pic:nvPicPr>
                  <pic:blipFill>
                    <a:blip r:embed="rId16"/>
                    <a:stretch>
                      <a:fillRect/>
                    </a:stretch>
                  </pic:blipFill>
                  <pic:spPr>
                    <a:xfrm>
                      <a:off x="0" y="0"/>
                      <a:ext cx="6400800" cy="2360295"/>
                    </a:xfrm>
                    <a:prstGeom prst="rect">
                      <a:avLst/>
                    </a:prstGeom>
                  </pic:spPr>
                </pic:pic>
              </a:graphicData>
            </a:graphic>
          </wp:inline>
        </w:drawing>
      </w:r>
    </w:p>
    <w:p w14:paraId="21A2396C" w14:textId="7AC4E075" w:rsidR="00912D7D" w:rsidRPr="002C54B4" w:rsidRDefault="00912D7D" w:rsidP="00912D7D">
      <w:pPr>
        <w:pStyle w:val="Caption"/>
        <w:rPr>
          <w:rFonts w:cs="Arial"/>
          <w:bCs/>
          <w:szCs w:val="20"/>
        </w:rPr>
      </w:pPr>
      <w:bookmarkStart w:id="5" w:name="_Ref72746028"/>
      <w:r w:rsidRPr="002C54B4">
        <w:rPr>
          <w:rFonts w:cs="Arial"/>
          <w:szCs w:val="20"/>
        </w:rPr>
        <w:t xml:space="preserve">Supplementary Figure </w:t>
      </w:r>
      <w:r w:rsidRPr="00BE3CB9">
        <w:rPr>
          <w:rFonts w:cs="Arial"/>
          <w:bCs/>
          <w:szCs w:val="20"/>
        </w:rPr>
        <w:fldChar w:fldCharType="begin"/>
      </w:r>
      <w:r w:rsidRPr="00BE3CB9">
        <w:rPr>
          <w:rFonts w:cs="Arial"/>
          <w:bCs/>
          <w:szCs w:val="20"/>
        </w:rPr>
        <w:instrText xml:space="preserve"> SEQ Supplementary_Figure \* ARABIC </w:instrText>
      </w:r>
      <w:r w:rsidRPr="00BE3CB9">
        <w:rPr>
          <w:rFonts w:cs="Arial"/>
          <w:bCs/>
          <w:szCs w:val="20"/>
        </w:rPr>
        <w:fldChar w:fldCharType="separate"/>
      </w:r>
      <w:r w:rsidR="00B539FA">
        <w:rPr>
          <w:rFonts w:cs="Arial"/>
          <w:bCs/>
          <w:noProof/>
          <w:szCs w:val="20"/>
        </w:rPr>
        <w:t>7</w:t>
      </w:r>
      <w:r w:rsidRPr="00BE3CB9">
        <w:rPr>
          <w:rFonts w:cs="Arial"/>
          <w:bCs/>
          <w:szCs w:val="20"/>
        </w:rPr>
        <w:fldChar w:fldCharType="end"/>
      </w:r>
      <w:bookmarkEnd w:id="5"/>
      <w:r w:rsidRPr="002C54B4">
        <w:rPr>
          <w:rFonts w:cs="Arial"/>
          <w:szCs w:val="20"/>
        </w:rPr>
        <w:t xml:space="preserve"> | </w:t>
      </w:r>
      <w:r w:rsidRPr="00001A49">
        <w:rPr>
          <w:rFonts w:cs="Arial"/>
          <w:szCs w:val="20"/>
        </w:rPr>
        <w:t>Remote-focus layout for NODO imaging.</w:t>
      </w:r>
      <w:r w:rsidRPr="00BE3CB9">
        <w:rPr>
          <w:rFonts w:cs="Arial"/>
          <w:b w:val="0"/>
          <w:bCs/>
          <w:szCs w:val="20"/>
        </w:rPr>
        <w:t xml:space="preserve"> Our NODO imaging architecture enables the use of commercial air objective</w:t>
      </w:r>
      <w:r w:rsidR="00DF146F">
        <w:rPr>
          <w:rFonts w:cs="Arial"/>
          <w:b w:val="0"/>
          <w:bCs/>
          <w:szCs w:val="20"/>
        </w:rPr>
        <w:t>s</w:t>
      </w:r>
      <w:r w:rsidRPr="00BE3CB9">
        <w:rPr>
          <w:rFonts w:cs="Arial"/>
          <w:b w:val="0"/>
          <w:bCs/>
          <w:szCs w:val="20"/>
        </w:rPr>
        <w:t xml:space="preserve"> at the remote focus, as opposed to bespoke objective assemblies</w:t>
      </w:r>
      <w:r>
        <w:rPr>
          <w:rFonts w:cs="Arial"/>
          <w:b w:val="0"/>
          <w:bCs/>
          <w:szCs w:val="20"/>
        </w:rPr>
        <w:t>.</w:t>
      </w:r>
      <w:r w:rsidRPr="00BE3CB9">
        <w:rPr>
          <w:rFonts w:cs="Arial"/>
          <w:b w:val="0"/>
          <w:bCs/>
          <w:szCs w:val="20"/>
        </w:rPr>
        <w:t xml:space="preserve"> </w:t>
      </w:r>
      <w:r w:rsidRPr="00BE3CB9">
        <w:rPr>
          <w:rFonts w:cs="Arial"/>
          <w:szCs w:val="20"/>
        </w:rPr>
        <w:t>(a)</w:t>
      </w:r>
      <w:r w:rsidRPr="00BE3CB9">
        <w:rPr>
          <w:rFonts w:cs="Arial"/>
          <w:b w:val="0"/>
          <w:bCs/>
          <w:szCs w:val="20"/>
        </w:rPr>
        <w:t xml:space="preserve"> Using a crossing angle of 45 deg, the effective NA of the NODO imaging path is a lossless ~0.45 (in air) when using a 50x 0.95 NA air objective. This configuration provides NA-</w:t>
      </w:r>
      <w:r>
        <w:rPr>
          <w:rFonts w:cs="Arial"/>
          <w:b w:val="0"/>
          <w:bCs/>
          <w:szCs w:val="20"/>
        </w:rPr>
        <w:t>maximized</w:t>
      </w:r>
      <w:r w:rsidRPr="00BE3CB9">
        <w:rPr>
          <w:rFonts w:cs="Arial"/>
          <w:b w:val="0"/>
          <w:bCs/>
          <w:szCs w:val="20"/>
        </w:rPr>
        <w:t xml:space="preserve"> imaging </w:t>
      </w:r>
      <w:r w:rsidRPr="00BE3CB9">
        <w:rPr>
          <w:rFonts w:cs="Arial"/>
          <w:szCs w:val="20"/>
        </w:rPr>
        <w:t>(b)</w:t>
      </w:r>
      <w:r w:rsidRPr="00BE3CB9">
        <w:rPr>
          <w:rFonts w:cs="Arial"/>
          <w:b w:val="0"/>
          <w:bCs/>
          <w:szCs w:val="20"/>
        </w:rPr>
        <w:t xml:space="preserve"> By switching to a 20x 0.75 NA remote objective, the effective NA is reduced to ~0.26 (in air). Despite the loss in effective NA, Nyquist sampling at this NA on a standard 2048 x </w:t>
      </w:r>
      <w:proofErr w:type="gramStart"/>
      <w:r w:rsidRPr="00BE3CB9">
        <w:rPr>
          <w:rFonts w:cs="Arial"/>
          <w:b w:val="0"/>
          <w:bCs/>
          <w:szCs w:val="20"/>
        </w:rPr>
        <w:t>2048 pixel</w:t>
      </w:r>
      <w:proofErr w:type="gramEnd"/>
      <w:r w:rsidRPr="00BE3CB9">
        <w:rPr>
          <w:rFonts w:cs="Arial"/>
          <w:b w:val="0"/>
          <w:bCs/>
          <w:szCs w:val="20"/>
        </w:rPr>
        <w:t xml:space="preserve"> sCMOS camera yields a field of view of ~ 1.0 mm. Therefore, this configuration provides FOV-</w:t>
      </w:r>
      <w:r>
        <w:rPr>
          <w:rFonts w:cs="Arial"/>
          <w:b w:val="0"/>
          <w:bCs/>
          <w:szCs w:val="20"/>
        </w:rPr>
        <w:t>maximized</w:t>
      </w:r>
      <w:r w:rsidRPr="00BE3CB9">
        <w:rPr>
          <w:rFonts w:cs="Arial"/>
          <w:b w:val="0"/>
          <w:bCs/>
          <w:szCs w:val="20"/>
        </w:rPr>
        <w:t xml:space="preserve"> imaging.</w:t>
      </w:r>
      <w:r w:rsidRPr="002C54B4">
        <w:rPr>
          <w:rFonts w:cs="Arial"/>
          <w:bCs/>
          <w:szCs w:val="20"/>
        </w:rPr>
        <w:t xml:space="preserve"> </w:t>
      </w:r>
    </w:p>
    <w:p w14:paraId="6781A472" w14:textId="77777777" w:rsidR="00912D7D" w:rsidRPr="00815B5A" w:rsidRDefault="00912D7D" w:rsidP="00912D7D">
      <w:pPr>
        <w:pStyle w:val="Caption"/>
        <w:rPr>
          <w:rFonts w:cs="Arial"/>
          <w:b w:val="0"/>
          <w:szCs w:val="20"/>
        </w:rPr>
      </w:pPr>
    </w:p>
    <w:p w14:paraId="738E9CCD" w14:textId="77777777" w:rsidR="00912D7D" w:rsidRDefault="00912D7D" w:rsidP="00912D7D">
      <w:pPr>
        <w:rPr>
          <w:rFonts w:ascii="Arial" w:hAnsi="Arial" w:cs="Arial"/>
          <w:bCs/>
        </w:rPr>
      </w:pPr>
      <w:r>
        <w:rPr>
          <w:rFonts w:ascii="Arial" w:hAnsi="Arial" w:cs="Arial"/>
          <w:bCs/>
        </w:rPr>
        <w:br w:type="page"/>
      </w:r>
    </w:p>
    <w:p w14:paraId="41225A2F" w14:textId="77777777" w:rsidR="00912D7D" w:rsidRDefault="00912D7D" w:rsidP="00912D7D">
      <w:pPr>
        <w:rPr>
          <w:rFonts w:ascii="Arial" w:hAnsi="Arial" w:cs="Arial"/>
          <w:b/>
        </w:rPr>
      </w:pPr>
      <w:r w:rsidRPr="00BC7F51">
        <w:rPr>
          <w:rFonts w:ascii="Arial" w:hAnsi="Arial" w:cs="Arial"/>
          <w:b/>
          <w:noProof/>
        </w:rPr>
        <w:lastRenderedPageBreak/>
        <w:drawing>
          <wp:inline distT="0" distB="0" distL="0" distR="0" wp14:anchorId="5025BF76" wp14:editId="532EFFA3">
            <wp:extent cx="6400800" cy="2645410"/>
            <wp:effectExtent l="0" t="0" r="0" b="0"/>
            <wp:docPr id="22" name="Picture 22"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bubble chart&#10;&#10;Description automatically generated"/>
                    <pic:cNvPicPr/>
                  </pic:nvPicPr>
                  <pic:blipFill>
                    <a:blip r:embed="rId17"/>
                    <a:stretch>
                      <a:fillRect/>
                    </a:stretch>
                  </pic:blipFill>
                  <pic:spPr>
                    <a:xfrm>
                      <a:off x="0" y="0"/>
                      <a:ext cx="6400800" cy="2645410"/>
                    </a:xfrm>
                    <a:prstGeom prst="rect">
                      <a:avLst/>
                    </a:prstGeom>
                  </pic:spPr>
                </pic:pic>
              </a:graphicData>
            </a:graphic>
          </wp:inline>
        </w:drawing>
      </w:r>
    </w:p>
    <w:p w14:paraId="5DEAA4B3" w14:textId="77777777" w:rsidR="00912D7D" w:rsidRDefault="00912D7D" w:rsidP="00912D7D">
      <w:pPr>
        <w:rPr>
          <w:rFonts w:ascii="Arial" w:hAnsi="Arial" w:cs="Arial"/>
          <w:b/>
        </w:rPr>
      </w:pPr>
    </w:p>
    <w:p w14:paraId="0DBD48E3" w14:textId="2436D511" w:rsidR="00912D7D" w:rsidRPr="007D43D6" w:rsidRDefault="00912D7D" w:rsidP="00912D7D">
      <w:pPr>
        <w:pStyle w:val="Caption"/>
        <w:rPr>
          <w:rFonts w:cs="Arial"/>
          <w:b w:val="0"/>
          <w:bCs/>
          <w:szCs w:val="20"/>
        </w:rPr>
      </w:pPr>
      <w:bookmarkStart w:id="6" w:name="_Ref72745993"/>
      <w:r w:rsidRPr="002C54B4">
        <w:rPr>
          <w:rFonts w:cs="Arial"/>
          <w:szCs w:val="20"/>
        </w:rPr>
        <w:t xml:space="preserve">Supplementary Figure </w:t>
      </w:r>
      <w:r w:rsidRPr="007A5884">
        <w:rPr>
          <w:rFonts w:cs="Arial"/>
          <w:bCs/>
          <w:szCs w:val="20"/>
        </w:rPr>
        <w:fldChar w:fldCharType="begin"/>
      </w:r>
      <w:r w:rsidRPr="007A5884">
        <w:rPr>
          <w:rFonts w:cs="Arial"/>
          <w:bCs/>
          <w:szCs w:val="20"/>
        </w:rPr>
        <w:instrText xml:space="preserve"> SEQ Supplementary_Figure \* ARABIC </w:instrText>
      </w:r>
      <w:r w:rsidRPr="007A5884">
        <w:rPr>
          <w:rFonts w:cs="Arial"/>
          <w:bCs/>
          <w:szCs w:val="20"/>
        </w:rPr>
        <w:fldChar w:fldCharType="separate"/>
      </w:r>
      <w:r w:rsidR="00B539FA">
        <w:rPr>
          <w:rFonts w:cs="Arial"/>
          <w:bCs/>
          <w:noProof/>
          <w:szCs w:val="20"/>
        </w:rPr>
        <w:t>8</w:t>
      </w:r>
      <w:r w:rsidRPr="007A5884">
        <w:rPr>
          <w:rFonts w:cs="Arial"/>
          <w:bCs/>
          <w:szCs w:val="20"/>
        </w:rPr>
        <w:fldChar w:fldCharType="end"/>
      </w:r>
      <w:bookmarkEnd w:id="6"/>
      <w:r w:rsidRPr="002C54B4">
        <w:rPr>
          <w:rFonts w:cs="Arial"/>
          <w:szCs w:val="20"/>
        </w:rPr>
        <w:t xml:space="preserve"> | </w:t>
      </w:r>
      <w:r w:rsidRPr="00C374F8">
        <w:rPr>
          <w:rFonts w:cs="Arial"/>
          <w:szCs w:val="20"/>
        </w:rPr>
        <w:t>Candidate primary microscope objectives (O1) for NODO imaging.</w:t>
      </w:r>
      <w:r w:rsidRPr="007A5884">
        <w:rPr>
          <w:rFonts w:cs="Arial"/>
          <w:b w:val="0"/>
          <w:bCs/>
          <w:szCs w:val="20"/>
        </w:rPr>
        <w:t xml:space="preserve"> </w:t>
      </w:r>
      <w:r w:rsidRPr="00673E9F">
        <w:rPr>
          <w:rFonts w:cs="Arial"/>
          <w:szCs w:val="20"/>
        </w:rPr>
        <w:t>(a)</w:t>
      </w:r>
      <w:r w:rsidRPr="007A5884">
        <w:rPr>
          <w:rFonts w:cs="Arial"/>
          <w:b w:val="0"/>
          <w:bCs/>
          <w:szCs w:val="20"/>
        </w:rPr>
        <w:t xml:space="preserve"> Plot summarizing objective</w:t>
      </w:r>
      <w:r>
        <w:rPr>
          <w:rFonts w:cs="Arial"/>
          <w:b w:val="0"/>
          <w:bCs/>
          <w:szCs w:val="20"/>
        </w:rPr>
        <w:t>s</w:t>
      </w:r>
      <w:r w:rsidRPr="007A5884">
        <w:rPr>
          <w:rFonts w:cs="Arial"/>
          <w:b w:val="0"/>
          <w:bCs/>
          <w:szCs w:val="20"/>
        </w:rPr>
        <w:t xml:space="preserve"> currently available from Olympus, Nikon, and Special Optics for NODO imaging of cleared tissues. The color of each data point denotes the immersion type (water, multi, oil, or silicone) and the size of the point denotes the field of view. As can be seen, in current objective</w:t>
      </w:r>
      <w:r>
        <w:rPr>
          <w:rFonts w:cs="Arial"/>
          <w:b w:val="0"/>
          <w:bCs/>
          <w:szCs w:val="20"/>
        </w:rPr>
        <w:t>s</w:t>
      </w:r>
      <w:r w:rsidRPr="007A5884">
        <w:rPr>
          <w:rFonts w:cs="Arial"/>
          <w:b w:val="0"/>
          <w:bCs/>
          <w:szCs w:val="20"/>
        </w:rPr>
        <w:t xml:space="preserve">, there is a distinct trade-off between magnification, NA, and working distance. An ideal </w:t>
      </w:r>
      <w:r>
        <w:rPr>
          <w:rFonts w:cs="Arial"/>
          <w:b w:val="0"/>
          <w:bCs/>
          <w:szCs w:val="20"/>
        </w:rPr>
        <w:t>objective</w:t>
      </w:r>
      <w:r w:rsidRPr="007A5884">
        <w:rPr>
          <w:rFonts w:cs="Arial"/>
          <w:b w:val="0"/>
          <w:bCs/>
          <w:szCs w:val="20"/>
        </w:rPr>
        <w:t xml:space="preserve">, with a large field of view, high NA, and long working distance is also plotted. The multi-immersion </w:t>
      </w:r>
      <w:r>
        <w:rPr>
          <w:rFonts w:cs="Arial"/>
          <w:b w:val="0"/>
          <w:bCs/>
          <w:szCs w:val="20"/>
        </w:rPr>
        <w:t>objective</w:t>
      </w:r>
      <w:r w:rsidRPr="007A5884">
        <w:rPr>
          <w:rFonts w:cs="Arial"/>
          <w:b w:val="0"/>
          <w:bCs/>
          <w:szCs w:val="20"/>
        </w:rPr>
        <w:t xml:space="preserve"> (Special Optics #54-12-8) used in the current system’s NODO imaging path is also highlighted. </w:t>
      </w:r>
      <w:r w:rsidRPr="00673E9F">
        <w:rPr>
          <w:rFonts w:cs="Arial"/>
          <w:szCs w:val="20"/>
        </w:rPr>
        <w:t>(b)</w:t>
      </w:r>
      <w:r w:rsidRPr="007A5884">
        <w:rPr>
          <w:rFonts w:cs="Arial"/>
          <w:b w:val="0"/>
          <w:bCs/>
          <w:szCs w:val="20"/>
        </w:rPr>
        <w:t xml:space="preserve"> The same data </w:t>
      </w:r>
      <w:r>
        <w:rPr>
          <w:rFonts w:cs="Arial"/>
          <w:b w:val="0"/>
          <w:bCs/>
          <w:szCs w:val="20"/>
        </w:rPr>
        <w:t xml:space="preserve">is </w:t>
      </w:r>
      <w:r w:rsidRPr="007A5884">
        <w:rPr>
          <w:rFonts w:cs="Arial"/>
          <w:b w:val="0"/>
          <w:bCs/>
          <w:szCs w:val="20"/>
        </w:rPr>
        <w:t xml:space="preserve">plotted </w:t>
      </w:r>
      <w:r>
        <w:rPr>
          <w:rFonts w:cs="Arial"/>
          <w:b w:val="0"/>
          <w:bCs/>
          <w:szCs w:val="20"/>
        </w:rPr>
        <w:t>but with</w:t>
      </w:r>
      <w:r w:rsidRPr="007A5884">
        <w:rPr>
          <w:rFonts w:cs="Arial"/>
          <w:b w:val="0"/>
          <w:bCs/>
          <w:szCs w:val="20"/>
        </w:rPr>
        <w:t xml:space="preserve"> the y</w:t>
      </w:r>
      <w:r>
        <w:rPr>
          <w:rFonts w:cs="Arial"/>
          <w:b w:val="0"/>
          <w:bCs/>
          <w:szCs w:val="20"/>
        </w:rPr>
        <w:t xml:space="preserve"> </w:t>
      </w:r>
      <w:r w:rsidRPr="007A5884">
        <w:rPr>
          <w:rFonts w:cs="Arial"/>
          <w:b w:val="0"/>
          <w:bCs/>
          <w:szCs w:val="20"/>
        </w:rPr>
        <w:t xml:space="preserve">axis </w:t>
      </w:r>
      <w:r>
        <w:rPr>
          <w:rFonts w:cs="Arial"/>
          <w:b w:val="0"/>
          <w:bCs/>
          <w:szCs w:val="20"/>
        </w:rPr>
        <w:t xml:space="preserve">showing </w:t>
      </w:r>
      <w:r w:rsidRPr="007A5884">
        <w:rPr>
          <w:rFonts w:cs="Arial"/>
          <w:b w:val="0"/>
          <w:bCs/>
          <w:szCs w:val="20"/>
        </w:rPr>
        <w:t xml:space="preserve">the NA in air as opposed to the immersion medium. In this plot, a line is drawn above which hybrid imaging would no longer be possible, as the optical cone angle of the NODO imaging </w:t>
      </w:r>
      <w:r>
        <w:rPr>
          <w:rFonts w:cs="Arial"/>
          <w:b w:val="0"/>
          <w:bCs/>
          <w:szCs w:val="20"/>
        </w:rPr>
        <w:t>objective</w:t>
      </w:r>
      <w:r w:rsidRPr="007A5884">
        <w:rPr>
          <w:rFonts w:cs="Arial"/>
          <w:b w:val="0"/>
          <w:bCs/>
          <w:szCs w:val="20"/>
        </w:rPr>
        <w:t xml:space="preserve"> would surpass 45 deg (NA &gt; 0.65 in air), thereby preventing additional optical paths at 45 deg for ODO imaging.  For example, the Olympus XLPLN/XLSPLN and Nikon CFI90 20XC </w:t>
      </w:r>
      <w:proofErr w:type="spellStart"/>
      <w:r w:rsidRPr="007A5884">
        <w:rPr>
          <w:rFonts w:cs="Arial"/>
          <w:b w:val="0"/>
          <w:bCs/>
          <w:szCs w:val="20"/>
        </w:rPr>
        <w:t>Glyc</w:t>
      </w:r>
      <w:proofErr w:type="spellEnd"/>
      <w:r w:rsidRPr="007A5884">
        <w:rPr>
          <w:rFonts w:cs="Arial"/>
          <w:b w:val="0"/>
          <w:bCs/>
          <w:szCs w:val="20"/>
        </w:rPr>
        <w:t xml:space="preserve"> objective</w:t>
      </w:r>
      <w:r>
        <w:rPr>
          <w:rFonts w:cs="Arial"/>
          <w:b w:val="0"/>
          <w:bCs/>
          <w:szCs w:val="20"/>
        </w:rPr>
        <w:t>s</w:t>
      </w:r>
      <w:r w:rsidRPr="007A5884">
        <w:rPr>
          <w:rFonts w:cs="Arial"/>
          <w:b w:val="0"/>
          <w:bCs/>
          <w:szCs w:val="20"/>
        </w:rPr>
        <w:t xml:space="preserve"> would be attractive for NODO imaging but would not allow for multi-scale imaging with a separate ODO imaging path due to its large NA. Note, the level of chromatic aberration correction for each lens is not indicated in either plot. A data file containing the information used to generate the plots </w:t>
      </w:r>
      <w:r>
        <w:rPr>
          <w:rFonts w:cs="Arial"/>
          <w:b w:val="0"/>
          <w:bCs/>
          <w:szCs w:val="20"/>
        </w:rPr>
        <w:t>is</w:t>
      </w:r>
      <w:r w:rsidRPr="007A5884">
        <w:rPr>
          <w:rFonts w:cs="Arial"/>
          <w:b w:val="0"/>
          <w:bCs/>
          <w:szCs w:val="20"/>
        </w:rPr>
        <w:t xml:space="preserve"> available as </w:t>
      </w:r>
      <w:r w:rsidRPr="007A5884">
        <w:rPr>
          <w:rFonts w:cs="Arial"/>
          <w:szCs w:val="20"/>
        </w:rPr>
        <w:t>Supplementary Data</w:t>
      </w:r>
      <w:r w:rsidRPr="007D43D6">
        <w:rPr>
          <w:rFonts w:cs="Arial"/>
          <w:b w:val="0"/>
          <w:bCs/>
          <w:szCs w:val="20"/>
        </w:rPr>
        <w:t>.</w:t>
      </w:r>
    </w:p>
    <w:p w14:paraId="31A1E87C" w14:textId="7226DEA7" w:rsidR="00912D7D" w:rsidRDefault="00D5039F" w:rsidP="00912D7D">
      <w:pPr>
        <w:spacing w:line="480" w:lineRule="auto"/>
        <w:jc w:val="center"/>
        <w:rPr>
          <w:rFonts w:ascii="Arial" w:hAnsi="Arial" w:cs="Arial"/>
          <w:b/>
        </w:rPr>
      </w:pPr>
      <w:r w:rsidRPr="00D5039F">
        <w:rPr>
          <w:rFonts w:ascii="Arial" w:hAnsi="Arial" w:cs="Arial"/>
          <w:b/>
          <w:noProof/>
        </w:rPr>
        <w:lastRenderedPageBreak/>
        <w:drawing>
          <wp:inline distT="0" distB="0" distL="0" distR="0" wp14:anchorId="58389C63" wp14:editId="389A64C9">
            <wp:extent cx="6400800" cy="7364095"/>
            <wp:effectExtent l="0" t="0" r="0" b="1905"/>
            <wp:docPr id="39" name="Picture 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Diagram&#10;&#10;Description automatically generated"/>
                    <pic:cNvPicPr/>
                  </pic:nvPicPr>
                  <pic:blipFill>
                    <a:blip r:embed="rId18"/>
                    <a:stretch>
                      <a:fillRect/>
                    </a:stretch>
                  </pic:blipFill>
                  <pic:spPr>
                    <a:xfrm>
                      <a:off x="0" y="0"/>
                      <a:ext cx="6400800" cy="7364095"/>
                    </a:xfrm>
                    <a:prstGeom prst="rect">
                      <a:avLst/>
                    </a:prstGeom>
                  </pic:spPr>
                </pic:pic>
              </a:graphicData>
            </a:graphic>
          </wp:inline>
        </w:drawing>
      </w:r>
    </w:p>
    <w:p w14:paraId="2B60A37B" w14:textId="2563E3D7" w:rsidR="000605C3" w:rsidRDefault="00912D7D" w:rsidP="00912D7D">
      <w:pPr>
        <w:pStyle w:val="Caption"/>
        <w:rPr>
          <w:rFonts w:cs="Arial"/>
          <w:b w:val="0"/>
          <w:bCs/>
          <w:szCs w:val="20"/>
        </w:rPr>
      </w:pPr>
      <w:bookmarkStart w:id="7" w:name="_Ref72746426"/>
      <w:r w:rsidRPr="007F3471">
        <w:rPr>
          <w:rFonts w:cs="Arial"/>
          <w:szCs w:val="20"/>
        </w:rPr>
        <w:t xml:space="preserve">Supplementary Figure </w:t>
      </w:r>
      <w:r w:rsidRPr="00BE4E3A">
        <w:rPr>
          <w:rFonts w:cs="Arial"/>
          <w:bCs/>
          <w:szCs w:val="20"/>
        </w:rPr>
        <w:fldChar w:fldCharType="begin"/>
      </w:r>
      <w:r w:rsidRPr="00BE4E3A">
        <w:rPr>
          <w:rFonts w:cs="Arial"/>
          <w:bCs/>
          <w:szCs w:val="20"/>
        </w:rPr>
        <w:instrText xml:space="preserve"> SEQ Supplementary_Figure \* ARABIC </w:instrText>
      </w:r>
      <w:r w:rsidRPr="00BE4E3A">
        <w:rPr>
          <w:rFonts w:cs="Arial"/>
          <w:bCs/>
          <w:szCs w:val="20"/>
        </w:rPr>
        <w:fldChar w:fldCharType="separate"/>
      </w:r>
      <w:r w:rsidR="00B539FA">
        <w:rPr>
          <w:rFonts w:cs="Arial"/>
          <w:bCs/>
          <w:noProof/>
          <w:szCs w:val="20"/>
        </w:rPr>
        <w:t>9</w:t>
      </w:r>
      <w:r w:rsidRPr="00BE4E3A">
        <w:rPr>
          <w:rFonts w:cs="Arial"/>
          <w:bCs/>
          <w:szCs w:val="20"/>
        </w:rPr>
        <w:fldChar w:fldCharType="end"/>
      </w:r>
      <w:bookmarkEnd w:id="7"/>
      <w:r>
        <w:rPr>
          <w:rFonts w:cs="Arial"/>
          <w:szCs w:val="20"/>
        </w:rPr>
        <w:t xml:space="preserve"> </w:t>
      </w:r>
      <w:r w:rsidRPr="007F3471">
        <w:rPr>
          <w:rFonts w:cs="Arial"/>
          <w:szCs w:val="20"/>
        </w:rPr>
        <w:t xml:space="preserve">| Illumination optics models. </w:t>
      </w:r>
      <w:r w:rsidRPr="001F18E8">
        <w:rPr>
          <w:rFonts w:cs="Arial"/>
          <w:szCs w:val="20"/>
        </w:rPr>
        <w:t>(a)</w:t>
      </w:r>
      <w:r w:rsidRPr="00BE4E3A">
        <w:rPr>
          <w:rFonts w:cs="Arial"/>
          <w:b w:val="0"/>
          <w:bCs/>
          <w:szCs w:val="20"/>
        </w:rPr>
        <w:t xml:space="preserve"> The physical model of the hybrid OTLS system illumination optics is shown. Light is collimated using a 20X </w:t>
      </w:r>
      <w:r>
        <w:rPr>
          <w:rFonts w:cs="Arial"/>
          <w:b w:val="0"/>
          <w:bCs/>
          <w:szCs w:val="20"/>
        </w:rPr>
        <w:t>objective</w:t>
      </w:r>
      <w:r w:rsidRPr="00BE4E3A">
        <w:rPr>
          <w:rFonts w:cs="Arial"/>
          <w:b w:val="0"/>
          <w:bCs/>
          <w:szCs w:val="20"/>
        </w:rPr>
        <w:t xml:space="preserve"> and passed through a 4:1 variable beam expander. The adjusted beam is then scanned using a pair of galvanometric scanning mirrors, which is then relayed to the back focal plane of the 2X illumination </w:t>
      </w:r>
      <w:r>
        <w:rPr>
          <w:rFonts w:cs="Arial"/>
          <w:b w:val="0"/>
          <w:bCs/>
          <w:szCs w:val="20"/>
        </w:rPr>
        <w:t>objective</w:t>
      </w:r>
      <w:r w:rsidRPr="00BE4E3A">
        <w:rPr>
          <w:rFonts w:cs="Arial"/>
          <w:b w:val="0"/>
          <w:bCs/>
          <w:szCs w:val="20"/>
        </w:rPr>
        <w:t xml:space="preserve"> using a pair of relay lenses. Finally, the light passes through the SIMlens and into the specimen. The effective illumination NA can be varied from ~ 0.025 – 0.10, multiplied by the refractive-index of the immersion medium, </w:t>
      </w:r>
      <w:r w:rsidRPr="00BE4E3A">
        <w:rPr>
          <w:rFonts w:cs="Arial"/>
          <w:b w:val="0"/>
          <w:bCs/>
          <w:i/>
          <w:szCs w:val="20"/>
        </w:rPr>
        <w:t>n</w:t>
      </w:r>
      <w:r w:rsidRPr="00BE4E3A">
        <w:rPr>
          <w:rFonts w:cs="Arial"/>
          <w:b w:val="0"/>
          <w:bCs/>
          <w:szCs w:val="20"/>
        </w:rPr>
        <w:t xml:space="preserve">. The width of the light sheet can similarly be </w:t>
      </w:r>
      <w:r w:rsidRPr="00BE4E3A">
        <w:rPr>
          <w:rFonts w:cs="Arial"/>
          <w:b w:val="0"/>
          <w:bCs/>
          <w:szCs w:val="20"/>
        </w:rPr>
        <w:lastRenderedPageBreak/>
        <w:t xml:space="preserve">tuned using one of the scanning mirrors, which provides a scanning distance of ~0.65 mm / deg, divided </w:t>
      </w:r>
      <w:r w:rsidRPr="00BE4E3A">
        <w:rPr>
          <w:rFonts w:cs="Arial"/>
          <w:b w:val="0"/>
          <w:bCs/>
          <w:i/>
          <w:szCs w:val="20"/>
        </w:rPr>
        <w:t>n</w:t>
      </w:r>
      <w:r w:rsidRPr="00BE4E3A">
        <w:rPr>
          <w:rFonts w:cs="Arial"/>
          <w:b w:val="0"/>
          <w:bCs/>
          <w:szCs w:val="20"/>
        </w:rPr>
        <w:t>. The second scanning mirror is used to align the light sheet to the focal planes of the collection objective</w:t>
      </w:r>
      <w:r>
        <w:rPr>
          <w:rFonts w:cs="Arial"/>
          <w:b w:val="0"/>
          <w:bCs/>
          <w:szCs w:val="20"/>
        </w:rPr>
        <w:t xml:space="preserve">s. </w:t>
      </w:r>
      <w:r w:rsidRPr="00DD7B68">
        <w:rPr>
          <w:rFonts w:cs="Arial"/>
          <w:szCs w:val="20"/>
        </w:rPr>
        <w:t>(</w:t>
      </w:r>
      <w:r>
        <w:rPr>
          <w:rFonts w:cs="Arial"/>
          <w:szCs w:val="20"/>
        </w:rPr>
        <w:t>b</w:t>
      </w:r>
      <w:r w:rsidRPr="00DD7B68">
        <w:rPr>
          <w:rFonts w:cs="Arial"/>
          <w:szCs w:val="20"/>
        </w:rPr>
        <w:t>)</w:t>
      </w:r>
      <w:r w:rsidRPr="00BE4E3A">
        <w:rPr>
          <w:rFonts w:cs="Arial"/>
          <w:b w:val="0"/>
          <w:bCs/>
          <w:szCs w:val="20"/>
        </w:rPr>
        <w:t xml:space="preserve"> Results for the Strehl ratio as a function of lateral position across the width of the sheet. The four columns correspond to the four imaging modes, high-resolution (NODO) NA-</w:t>
      </w:r>
      <w:r>
        <w:rPr>
          <w:rFonts w:cs="Arial"/>
          <w:b w:val="0"/>
          <w:bCs/>
          <w:szCs w:val="20"/>
        </w:rPr>
        <w:t>maximized</w:t>
      </w:r>
      <w:r w:rsidR="00930139">
        <w:rPr>
          <w:rFonts w:cs="Arial"/>
          <w:b w:val="0"/>
          <w:bCs/>
          <w:szCs w:val="20"/>
        </w:rPr>
        <w:t xml:space="preserve"> </w:t>
      </w:r>
      <w:r w:rsidRPr="00BE4E3A">
        <w:rPr>
          <w:rFonts w:cs="Arial"/>
          <w:b w:val="0"/>
          <w:bCs/>
          <w:szCs w:val="20"/>
        </w:rPr>
        <w:t>and FOV-</w:t>
      </w:r>
      <w:r w:rsidRPr="009E1E46">
        <w:rPr>
          <w:rFonts w:cs="Arial"/>
          <w:b w:val="0"/>
          <w:bCs/>
          <w:szCs w:val="20"/>
        </w:rPr>
        <w:t xml:space="preserve"> </w:t>
      </w:r>
      <w:r>
        <w:rPr>
          <w:rFonts w:cs="Arial"/>
          <w:b w:val="0"/>
          <w:bCs/>
          <w:szCs w:val="20"/>
        </w:rPr>
        <w:t>maximized</w:t>
      </w:r>
      <w:r w:rsidRPr="00BE4E3A">
        <w:rPr>
          <w:rFonts w:cs="Arial"/>
          <w:b w:val="0"/>
          <w:bCs/>
          <w:szCs w:val="20"/>
        </w:rPr>
        <w:t>, and low-resolution (ODO) NA-</w:t>
      </w:r>
      <w:r>
        <w:rPr>
          <w:rFonts w:cs="Arial"/>
          <w:b w:val="0"/>
          <w:bCs/>
          <w:szCs w:val="20"/>
        </w:rPr>
        <w:t>maximized</w:t>
      </w:r>
      <w:r w:rsidRPr="00BE4E3A">
        <w:rPr>
          <w:rFonts w:cs="Arial"/>
          <w:b w:val="0"/>
          <w:bCs/>
          <w:szCs w:val="20"/>
        </w:rPr>
        <w:t xml:space="preserve"> and FOV-</w:t>
      </w:r>
      <w:r w:rsidRPr="00A42532">
        <w:rPr>
          <w:rFonts w:cs="Arial"/>
          <w:b w:val="0"/>
          <w:bCs/>
          <w:szCs w:val="20"/>
        </w:rPr>
        <w:t xml:space="preserve"> </w:t>
      </w:r>
      <w:r>
        <w:rPr>
          <w:rFonts w:cs="Arial"/>
          <w:b w:val="0"/>
          <w:bCs/>
          <w:szCs w:val="20"/>
        </w:rPr>
        <w:t>maximized</w:t>
      </w:r>
      <w:r w:rsidRPr="00BE4E3A">
        <w:rPr>
          <w:rFonts w:cs="Arial"/>
          <w:b w:val="0"/>
          <w:bCs/>
          <w:szCs w:val="20"/>
        </w:rPr>
        <w:t>. The three rows correspond to different immersion media, water (</w:t>
      </w:r>
      <w:r w:rsidRPr="00BE4E3A">
        <w:rPr>
          <w:rFonts w:cs="Arial"/>
          <w:b w:val="0"/>
          <w:bCs/>
          <w:i/>
          <w:szCs w:val="20"/>
        </w:rPr>
        <w:t>n</w:t>
      </w:r>
      <w:r w:rsidRPr="00BE4E3A">
        <w:rPr>
          <w:rFonts w:cs="Arial"/>
          <w:b w:val="0"/>
          <w:bCs/>
          <w:szCs w:val="20"/>
        </w:rPr>
        <w:t xml:space="preserve"> ~ 1.33), </w:t>
      </w:r>
      <w:proofErr w:type="spellStart"/>
      <w:r w:rsidRPr="00BE4E3A">
        <w:rPr>
          <w:rFonts w:cs="Arial"/>
          <w:b w:val="0"/>
          <w:bCs/>
          <w:szCs w:val="20"/>
        </w:rPr>
        <w:t>FocusClear</w:t>
      </w:r>
      <w:r w:rsidRPr="00BE4E3A">
        <w:rPr>
          <w:rFonts w:cs="Arial"/>
          <w:b w:val="0"/>
          <w:bCs/>
          <w:szCs w:val="20"/>
          <w:vertAlign w:val="superscript"/>
        </w:rPr>
        <w:t>TM</w:t>
      </w:r>
      <w:proofErr w:type="spellEnd"/>
      <w:r w:rsidRPr="00BE4E3A">
        <w:rPr>
          <w:rFonts w:cs="Arial"/>
          <w:b w:val="0"/>
          <w:bCs/>
          <w:szCs w:val="20"/>
        </w:rPr>
        <w:t xml:space="preserve"> (</w:t>
      </w:r>
      <w:r w:rsidRPr="00BE4E3A">
        <w:rPr>
          <w:rFonts w:cs="Arial"/>
          <w:b w:val="0"/>
          <w:bCs/>
          <w:i/>
          <w:szCs w:val="20"/>
        </w:rPr>
        <w:t>n</w:t>
      </w:r>
      <w:r w:rsidRPr="00BE4E3A">
        <w:rPr>
          <w:rFonts w:cs="Arial"/>
          <w:b w:val="0"/>
          <w:bCs/>
          <w:szCs w:val="20"/>
        </w:rPr>
        <w:t xml:space="preserve"> ~ 1.46), and ethyl cinnamate (</w:t>
      </w:r>
      <w:r w:rsidRPr="00BE4E3A">
        <w:rPr>
          <w:rFonts w:cs="Arial"/>
          <w:b w:val="0"/>
          <w:bCs/>
          <w:i/>
          <w:szCs w:val="20"/>
        </w:rPr>
        <w:t>n</w:t>
      </w:r>
      <w:r w:rsidRPr="00BE4E3A">
        <w:rPr>
          <w:rFonts w:cs="Arial"/>
          <w:b w:val="0"/>
          <w:bCs/>
          <w:szCs w:val="20"/>
        </w:rPr>
        <w:t xml:space="preserve"> ~ 1.56). The colored lines on each plot denote wavelength, 488 nm (blue), 561 nm (green), and 638 nm (red).</w:t>
      </w:r>
    </w:p>
    <w:p w14:paraId="54D8A441" w14:textId="77777777" w:rsidR="000605C3" w:rsidRDefault="000605C3">
      <w:pPr>
        <w:rPr>
          <w:rFonts w:ascii="Arial" w:hAnsi="Arial" w:cs="Arial"/>
          <w:bCs/>
          <w:iCs/>
          <w:sz w:val="20"/>
          <w:szCs w:val="20"/>
        </w:rPr>
      </w:pPr>
      <w:r>
        <w:rPr>
          <w:rFonts w:cs="Arial"/>
          <w:b/>
          <w:bCs/>
          <w:szCs w:val="20"/>
        </w:rPr>
        <w:br w:type="page"/>
      </w:r>
    </w:p>
    <w:p w14:paraId="356C75A2" w14:textId="706823A5" w:rsidR="00912D7D" w:rsidRDefault="00912D7D" w:rsidP="00912D7D">
      <w:pPr>
        <w:rPr>
          <w:rFonts w:ascii="Arial" w:hAnsi="Arial" w:cs="Arial"/>
          <w:b/>
        </w:rPr>
      </w:pPr>
    </w:p>
    <w:p w14:paraId="1CE99A6D" w14:textId="662C6D05" w:rsidR="00912D7D" w:rsidRDefault="000605C3" w:rsidP="00912D7D">
      <w:pPr>
        <w:spacing w:line="480" w:lineRule="auto"/>
        <w:jc w:val="center"/>
        <w:rPr>
          <w:rFonts w:ascii="Arial" w:hAnsi="Arial" w:cs="Arial"/>
          <w:b/>
        </w:rPr>
      </w:pPr>
      <w:r w:rsidRPr="000605C3">
        <w:rPr>
          <w:rFonts w:ascii="Arial" w:hAnsi="Arial" w:cs="Arial"/>
          <w:b/>
          <w:noProof/>
        </w:rPr>
        <w:drawing>
          <wp:inline distT="0" distB="0" distL="0" distR="0" wp14:anchorId="068E994D" wp14:editId="44282579">
            <wp:extent cx="6400800" cy="5779477"/>
            <wp:effectExtent l="0" t="0" r="0" b="0"/>
            <wp:docPr id="45" name="Picture 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Diagram&#10;&#10;Description automatically generated"/>
                    <pic:cNvPicPr/>
                  </pic:nvPicPr>
                  <pic:blipFill rotWithShape="1">
                    <a:blip r:embed="rId19"/>
                    <a:srcRect b="2302"/>
                    <a:stretch/>
                  </pic:blipFill>
                  <pic:spPr bwMode="auto">
                    <a:xfrm>
                      <a:off x="0" y="0"/>
                      <a:ext cx="6400800" cy="5779477"/>
                    </a:xfrm>
                    <a:prstGeom prst="rect">
                      <a:avLst/>
                    </a:prstGeom>
                    <a:ln>
                      <a:noFill/>
                    </a:ln>
                    <a:extLst>
                      <a:ext uri="{53640926-AAD7-44D8-BBD7-CCE9431645EC}">
                        <a14:shadowObscured xmlns:a14="http://schemas.microsoft.com/office/drawing/2010/main"/>
                      </a:ext>
                    </a:extLst>
                  </pic:spPr>
                </pic:pic>
              </a:graphicData>
            </a:graphic>
          </wp:inline>
        </w:drawing>
      </w:r>
    </w:p>
    <w:p w14:paraId="3B0988C9" w14:textId="50F79A9C" w:rsidR="000605C3" w:rsidRPr="00B539FA" w:rsidRDefault="00912D7D" w:rsidP="00B539FA">
      <w:pPr>
        <w:pStyle w:val="Caption"/>
        <w:rPr>
          <w:rFonts w:cs="Arial"/>
          <w:b w:val="0"/>
          <w:bCs/>
          <w:szCs w:val="20"/>
        </w:rPr>
      </w:pPr>
      <w:bookmarkStart w:id="8" w:name="_Ref72746436"/>
      <w:r w:rsidRPr="007F3471">
        <w:rPr>
          <w:rFonts w:cs="Arial"/>
          <w:szCs w:val="20"/>
        </w:rPr>
        <w:t>Supplementary Figure</w:t>
      </w:r>
      <w:r>
        <w:rPr>
          <w:rFonts w:cs="Arial"/>
          <w:b w:val="0"/>
          <w:szCs w:val="20"/>
        </w:rPr>
        <w:t xml:space="preserve"> </w:t>
      </w:r>
      <w:r w:rsidRPr="00134D2A">
        <w:rPr>
          <w:rFonts w:cs="Arial"/>
          <w:bCs/>
          <w:szCs w:val="20"/>
        </w:rPr>
        <w:fldChar w:fldCharType="begin"/>
      </w:r>
      <w:r w:rsidRPr="00134D2A">
        <w:rPr>
          <w:rFonts w:cs="Arial"/>
          <w:bCs/>
          <w:szCs w:val="20"/>
        </w:rPr>
        <w:instrText xml:space="preserve"> SEQ Supplementary_Figure \* ARABIC </w:instrText>
      </w:r>
      <w:r w:rsidRPr="00134D2A">
        <w:rPr>
          <w:rFonts w:cs="Arial"/>
          <w:bCs/>
          <w:szCs w:val="20"/>
        </w:rPr>
        <w:fldChar w:fldCharType="separate"/>
      </w:r>
      <w:r w:rsidR="00B539FA">
        <w:rPr>
          <w:rFonts w:cs="Arial"/>
          <w:bCs/>
          <w:noProof/>
          <w:szCs w:val="20"/>
        </w:rPr>
        <w:t>10</w:t>
      </w:r>
      <w:r w:rsidRPr="00134D2A">
        <w:rPr>
          <w:rFonts w:cs="Arial"/>
          <w:bCs/>
          <w:szCs w:val="20"/>
        </w:rPr>
        <w:fldChar w:fldCharType="end"/>
      </w:r>
      <w:bookmarkEnd w:id="8"/>
      <w:r w:rsidRPr="007F3471">
        <w:rPr>
          <w:rFonts w:cs="Arial"/>
          <w:szCs w:val="20"/>
        </w:rPr>
        <w:t xml:space="preserve"> | NA-</w:t>
      </w:r>
      <w:r>
        <w:rPr>
          <w:rFonts w:cs="Arial"/>
          <w:szCs w:val="20"/>
        </w:rPr>
        <w:t>maximized</w:t>
      </w:r>
      <w:r w:rsidRPr="007F3471">
        <w:rPr>
          <w:rFonts w:cs="Arial"/>
          <w:szCs w:val="20"/>
        </w:rPr>
        <w:t xml:space="preserve"> NODO collection optics model</w:t>
      </w:r>
      <w:r w:rsidRPr="00134D2A">
        <w:rPr>
          <w:rFonts w:cs="Arial"/>
          <w:b w:val="0"/>
          <w:bCs/>
          <w:szCs w:val="20"/>
        </w:rPr>
        <w:t xml:space="preserve">. </w:t>
      </w:r>
      <w:r w:rsidRPr="00FB2440">
        <w:rPr>
          <w:rFonts w:cs="Arial"/>
          <w:szCs w:val="20"/>
        </w:rPr>
        <w:t>(a)</w:t>
      </w:r>
      <w:r w:rsidRPr="00134D2A">
        <w:rPr>
          <w:rFonts w:cs="Arial"/>
          <w:b w:val="0"/>
          <w:bCs/>
          <w:szCs w:val="20"/>
        </w:rPr>
        <w:t xml:space="preserve"> The physical model of the NA-limited NODO collection optics within the hybrid OTLS system. Fluorescence is collected by a multi-immersion </w:t>
      </w:r>
      <w:r>
        <w:rPr>
          <w:rFonts w:cs="Arial"/>
          <w:b w:val="0"/>
          <w:bCs/>
          <w:szCs w:val="20"/>
        </w:rPr>
        <w:t>objective</w:t>
      </w:r>
      <w:r w:rsidRPr="00134D2A">
        <w:rPr>
          <w:rFonts w:cs="Arial"/>
          <w:b w:val="0"/>
          <w:bCs/>
          <w:szCs w:val="20"/>
        </w:rPr>
        <w:t xml:space="preserve"> (</w:t>
      </w:r>
      <w:r w:rsidRPr="00134D2A">
        <w:rPr>
          <w:rFonts w:cs="Arial"/>
          <w:b w:val="0"/>
          <w:bCs/>
          <w:i/>
          <w:szCs w:val="20"/>
        </w:rPr>
        <w:t>f</w:t>
      </w:r>
      <w:r w:rsidRPr="00134D2A">
        <w:rPr>
          <w:rFonts w:cs="Arial"/>
          <w:b w:val="0"/>
          <w:bCs/>
          <w:szCs w:val="20"/>
        </w:rPr>
        <w:t xml:space="preserve"> = 12.19 / </w:t>
      </w:r>
      <w:r w:rsidRPr="00134D2A">
        <w:rPr>
          <w:rFonts w:cs="Arial"/>
          <w:b w:val="0"/>
          <w:bCs/>
          <w:i/>
          <w:szCs w:val="20"/>
        </w:rPr>
        <w:t>n</w:t>
      </w:r>
      <w:r w:rsidRPr="00134D2A">
        <w:rPr>
          <w:rFonts w:cs="Arial"/>
          <w:b w:val="0"/>
          <w:bCs/>
          <w:szCs w:val="20"/>
        </w:rPr>
        <w:t>) and relayed to a remote focus using tube lenses (</w:t>
      </w:r>
      <w:r w:rsidRPr="00134D2A">
        <w:rPr>
          <w:rFonts w:cs="Arial"/>
          <w:b w:val="0"/>
          <w:bCs/>
          <w:i/>
          <w:szCs w:val="20"/>
        </w:rPr>
        <w:t>f</w:t>
      </w:r>
      <w:r w:rsidRPr="00134D2A">
        <w:rPr>
          <w:rFonts w:cs="Arial"/>
          <w:b w:val="0"/>
          <w:bCs/>
          <w:szCs w:val="20"/>
        </w:rPr>
        <w:t xml:space="preserve"> = 200 and 165 mm), and a 20X </w:t>
      </w:r>
      <w:r>
        <w:rPr>
          <w:rFonts w:cs="Arial"/>
          <w:b w:val="0"/>
          <w:bCs/>
          <w:szCs w:val="20"/>
        </w:rPr>
        <w:t>objective</w:t>
      </w:r>
      <w:r w:rsidRPr="00134D2A">
        <w:rPr>
          <w:rFonts w:cs="Arial"/>
          <w:b w:val="0"/>
          <w:bCs/>
          <w:szCs w:val="20"/>
        </w:rPr>
        <w:t xml:space="preserve"> (</w:t>
      </w:r>
      <w:r w:rsidRPr="00134D2A">
        <w:rPr>
          <w:rFonts w:cs="Arial"/>
          <w:b w:val="0"/>
          <w:bCs/>
          <w:i/>
          <w:szCs w:val="20"/>
        </w:rPr>
        <w:t>f</w:t>
      </w:r>
      <w:r w:rsidRPr="00134D2A">
        <w:rPr>
          <w:rFonts w:cs="Arial"/>
          <w:b w:val="0"/>
          <w:bCs/>
          <w:szCs w:val="20"/>
        </w:rPr>
        <w:t xml:space="preserve"> = 10 mm). For aberration free imaging, the total magnification from the specimen to the remote focus should be equal to </w:t>
      </w:r>
      <w:r w:rsidRPr="00134D2A">
        <w:rPr>
          <w:rFonts w:cs="Arial"/>
          <w:b w:val="0"/>
          <w:bCs/>
          <w:i/>
          <w:szCs w:val="20"/>
        </w:rPr>
        <w:t>n</w:t>
      </w:r>
      <w:r w:rsidRPr="00134D2A">
        <w:rPr>
          <w:rFonts w:cs="Arial"/>
          <w:b w:val="0"/>
          <w:bCs/>
          <w:szCs w:val="20"/>
        </w:rPr>
        <w:t xml:space="preserve">. For the optics chosen, the total magnification is extremely close: ~0.994 </w:t>
      </w:r>
      <w:r w:rsidRPr="00134D2A">
        <w:rPr>
          <w:rFonts w:cs="Arial"/>
          <w:b w:val="0"/>
          <w:bCs/>
          <w:i/>
          <w:szCs w:val="20"/>
        </w:rPr>
        <w:t>n</w:t>
      </w:r>
      <w:r w:rsidRPr="00134D2A">
        <w:rPr>
          <w:rFonts w:cs="Arial"/>
          <w:b w:val="0"/>
          <w:bCs/>
          <w:szCs w:val="20"/>
        </w:rPr>
        <w:t xml:space="preserve">. The remote imaging arm is tilted by 45 deg and uses a remote </w:t>
      </w:r>
      <w:r>
        <w:rPr>
          <w:rFonts w:cs="Arial"/>
          <w:b w:val="0"/>
          <w:bCs/>
          <w:szCs w:val="20"/>
        </w:rPr>
        <w:t>objective</w:t>
      </w:r>
      <w:r w:rsidRPr="00134D2A">
        <w:rPr>
          <w:rFonts w:cs="Arial"/>
          <w:b w:val="0"/>
          <w:bCs/>
          <w:szCs w:val="20"/>
        </w:rPr>
        <w:t xml:space="preserve"> and tube lens (</w:t>
      </w:r>
      <w:r w:rsidRPr="00134D2A">
        <w:rPr>
          <w:rFonts w:cs="Arial"/>
          <w:b w:val="0"/>
          <w:bCs/>
          <w:i/>
          <w:szCs w:val="20"/>
        </w:rPr>
        <w:t>f</w:t>
      </w:r>
      <w:r w:rsidRPr="00134D2A">
        <w:rPr>
          <w:rFonts w:cs="Arial"/>
          <w:b w:val="0"/>
          <w:bCs/>
          <w:szCs w:val="20"/>
        </w:rPr>
        <w:t xml:space="preserve"> = 100 mm) to image the remote focus onto a sCMOS camera. The effective numerical aperture of the multi-immersion </w:t>
      </w:r>
      <w:r>
        <w:rPr>
          <w:rFonts w:cs="Arial"/>
          <w:b w:val="0"/>
          <w:bCs/>
          <w:szCs w:val="20"/>
        </w:rPr>
        <w:t>objective</w:t>
      </w:r>
      <w:r w:rsidRPr="00134D2A">
        <w:rPr>
          <w:rFonts w:cs="Arial"/>
          <w:b w:val="0"/>
          <w:bCs/>
          <w:szCs w:val="20"/>
        </w:rPr>
        <w:t xml:space="preserve"> is 0.45 x </w:t>
      </w:r>
      <w:r w:rsidRPr="00134D2A">
        <w:rPr>
          <w:rFonts w:cs="Arial"/>
          <w:b w:val="0"/>
          <w:bCs/>
          <w:i/>
          <w:szCs w:val="20"/>
        </w:rPr>
        <w:t>n</w:t>
      </w:r>
      <w:r w:rsidRPr="00134D2A">
        <w:rPr>
          <w:rFonts w:cs="Arial"/>
          <w:b w:val="0"/>
          <w:bCs/>
          <w:szCs w:val="20"/>
        </w:rPr>
        <w:t xml:space="preserve">, with an effective FOV of 0.60 mm / </w:t>
      </w:r>
      <w:r w:rsidRPr="00134D2A">
        <w:rPr>
          <w:rFonts w:cs="Arial"/>
          <w:b w:val="0"/>
          <w:bCs/>
          <w:i/>
          <w:szCs w:val="20"/>
        </w:rPr>
        <w:t>n</w:t>
      </w:r>
      <w:r w:rsidRPr="00134D2A">
        <w:rPr>
          <w:rFonts w:cs="Arial"/>
          <w:b w:val="0"/>
          <w:bCs/>
          <w:szCs w:val="20"/>
        </w:rPr>
        <w:t xml:space="preserve">. </w:t>
      </w:r>
      <w:r w:rsidRPr="00FB2440">
        <w:rPr>
          <w:rFonts w:cs="Arial"/>
          <w:szCs w:val="20"/>
        </w:rPr>
        <w:t>(b)</w:t>
      </w:r>
      <w:r w:rsidRPr="00134D2A">
        <w:rPr>
          <w:rFonts w:cs="Arial"/>
          <w:b w:val="0"/>
          <w:bCs/>
          <w:szCs w:val="20"/>
        </w:rPr>
        <w:t xml:space="preserve"> Corresponding ZEMAX model. Lens prescriptions or </w:t>
      </w:r>
      <w:proofErr w:type="spellStart"/>
      <w:r w:rsidRPr="00134D2A">
        <w:rPr>
          <w:rFonts w:cs="Arial"/>
          <w:b w:val="0"/>
          <w:bCs/>
          <w:szCs w:val="20"/>
        </w:rPr>
        <w:t>blackbox</w:t>
      </w:r>
      <w:proofErr w:type="spellEnd"/>
      <w:r w:rsidRPr="00134D2A">
        <w:rPr>
          <w:rFonts w:cs="Arial"/>
          <w:b w:val="0"/>
          <w:bCs/>
          <w:szCs w:val="20"/>
        </w:rPr>
        <w:t xml:space="preserve"> files were available for all components, except for the remote imaging objective</w:t>
      </w:r>
      <w:r>
        <w:rPr>
          <w:rFonts w:cs="Arial"/>
          <w:b w:val="0"/>
          <w:bCs/>
          <w:szCs w:val="20"/>
        </w:rPr>
        <w:t>s</w:t>
      </w:r>
      <w:r w:rsidRPr="00134D2A">
        <w:rPr>
          <w:rFonts w:cs="Arial"/>
          <w:b w:val="0"/>
          <w:bCs/>
          <w:szCs w:val="20"/>
        </w:rPr>
        <w:t>. For these objective</w:t>
      </w:r>
      <w:r>
        <w:rPr>
          <w:rFonts w:cs="Arial"/>
          <w:b w:val="0"/>
          <w:bCs/>
          <w:szCs w:val="20"/>
        </w:rPr>
        <w:t>s</w:t>
      </w:r>
      <w:r w:rsidRPr="00134D2A">
        <w:rPr>
          <w:rFonts w:cs="Arial"/>
          <w:b w:val="0"/>
          <w:bCs/>
          <w:szCs w:val="20"/>
        </w:rPr>
        <w:t xml:space="preserve">, US Patent # 5920432 and #5270860 were used. </w:t>
      </w:r>
      <w:r w:rsidRPr="00FB2440">
        <w:rPr>
          <w:rFonts w:cs="Arial"/>
          <w:szCs w:val="20"/>
        </w:rPr>
        <w:t>(c)</w:t>
      </w:r>
      <w:r w:rsidRPr="00134D2A">
        <w:rPr>
          <w:rFonts w:cs="Arial"/>
          <w:b w:val="0"/>
          <w:bCs/>
          <w:szCs w:val="20"/>
        </w:rPr>
        <w:t xml:space="preserve"> Results for the Strehl ratio as a function of lateral position across the width of the sheet (left) and along the length of the sheet (right). The three rows correspond to different immersion media, water (</w:t>
      </w:r>
      <w:r w:rsidRPr="00134D2A">
        <w:rPr>
          <w:rFonts w:cs="Arial"/>
          <w:b w:val="0"/>
          <w:bCs/>
          <w:i/>
          <w:szCs w:val="20"/>
        </w:rPr>
        <w:t>n</w:t>
      </w:r>
      <w:r w:rsidRPr="00134D2A">
        <w:rPr>
          <w:rFonts w:cs="Arial"/>
          <w:b w:val="0"/>
          <w:bCs/>
          <w:szCs w:val="20"/>
        </w:rPr>
        <w:t xml:space="preserve"> ~ 1.33), </w:t>
      </w:r>
      <w:proofErr w:type="spellStart"/>
      <w:r w:rsidRPr="00134D2A">
        <w:rPr>
          <w:rFonts w:cs="Arial"/>
          <w:b w:val="0"/>
          <w:bCs/>
          <w:szCs w:val="20"/>
        </w:rPr>
        <w:t>FocusClear</w:t>
      </w:r>
      <w:r w:rsidRPr="00134D2A">
        <w:rPr>
          <w:rFonts w:cs="Arial"/>
          <w:b w:val="0"/>
          <w:bCs/>
          <w:szCs w:val="20"/>
          <w:vertAlign w:val="superscript"/>
        </w:rPr>
        <w:t>TM</w:t>
      </w:r>
      <w:proofErr w:type="spellEnd"/>
      <w:r w:rsidRPr="00134D2A">
        <w:rPr>
          <w:rFonts w:cs="Arial"/>
          <w:b w:val="0"/>
          <w:bCs/>
          <w:szCs w:val="20"/>
        </w:rPr>
        <w:t xml:space="preserve"> (</w:t>
      </w:r>
      <w:r w:rsidRPr="00134D2A">
        <w:rPr>
          <w:rFonts w:cs="Arial"/>
          <w:b w:val="0"/>
          <w:bCs/>
          <w:i/>
          <w:szCs w:val="20"/>
        </w:rPr>
        <w:t>n</w:t>
      </w:r>
      <w:r w:rsidRPr="00134D2A">
        <w:rPr>
          <w:rFonts w:cs="Arial"/>
          <w:b w:val="0"/>
          <w:bCs/>
          <w:szCs w:val="20"/>
        </w:rPr>
        <w:t xml:space="preserve"> ~ 1.46), and ethyl cinnamate (</w:t>
      </w:r>
      <w:r w:rsidRPr="00134D2A">
        <w:rPr>
          <w:rFonts w:cs="Arial"/>
          <w:b w:val="0"/>
          <w:bCs/>
          <w:i/>
          <w:szCs w:val="20"/>
        </w:rPr>
        <w:t>n</w:t>
      </w:r>
      <w:r w:rsidRPr="00134D2A">
        <w:rPr>
          <w:rFonts w:cs="Arial"/>
          <w:b w:val="0"/>
          <w:bCs/>
          <w:szCs w:val="20"/>
        </w:rPr>
        <w:t xml:space="preserve"> ~ 1.56). The colored lines on each plot denote wavelength, 488 nm (blue), 561 nm (green), and 638 nm (red). </w:t>
      </w:r>
      <w:r w:rsidRPr="00FB2440">
        <w:rPr>
          <w:rFonts w:cs="Arial"/>
          <w:szCs w:val="20"/>
        </w:rPr>
        <w:t>(d)</w:t>
      </w:r>
      <w:r w:rsidRPr="00134D2A">
        <w:rPr>
          <w:rFonts w:cs="Arial"/>
          <w:b w:val="0"/>
          <w:bCs/>
          <w:szCs w:val="20"/>
        </w:rPr>
        <w:t xml:space="preserve"> Various options for the remote </w:t>
      </w:r>
      <w:r>
        <w:rPr>
          <w:rFonts w:cs="Arial"/>
          <w:b w:val="0"/>
          <w:bCs/>
          <w:szCs w:val="20"/>
        </w:rPr>
        <w:t>objective</w:t>
      </w:r>
      <w:r w:rsidRPr="00134D2A">
        <w:rPr>
          <w:rFonts w:cs="Arial"/>
          <w:b w:val="0"/>
          <w:bCs/>
          <w:szCs w:val="20"/>
        </w:rPr>
        <w:t>, and the corresponding imaging specifications.</w:t>
      </w:r>
    </w:p>
    <w:p w14:paraId="217D7C6D" w14:textId="77777777" w:rsidR="00912D7D" w:rsidRPr="00134D2A" w:rsidRDefault="00912D7D" w:rsidP="00912D7D">
      <w:pPr>
        <w:pStyle w:val="Caption"/>
        <w:rPr>
          <w:rFonts w:cs="Arial"/>
          <w:b w:val="0"/>
          <w:bCs/>
          <w:szCs w:val="20"/>
        </w:rPr>
      </w:pPr>
    </w:p>
    <w:p w14:paraId="55050E74" w14:textId="2DE22C0D" w:rsidR="00912D7D" w:rsidRDefault="004233D1" w:rsidP="00912D7D">
      <w:pPr>
        <w:spacing w:line="480" w:lineRule="auto"/>
        <w:rPr>
          <w:rFonts w:ascii="Arial" w:hAnsi="Arial" w:cs="Arial"/>
          <w:b/>
        </w:rPr>
      </w:pPr>
      <w:r w:rsidRPr="004233D1">
        <w:rPr>
          <w:rFonts w:ascii="Arial" w:hAnsi="Arial" w:cs="Arial"/>
          <w:b/>
          <w:noProof/>
        </w:rPr>
        <w:drawing>
          <wp:inline distT="0" distB="0" distL="0" distR="0" wp14:anchorId="58C0AE09" wp14:editId="56030B81">
            <wp:extent cx="6400800" cy="6273800"/>
            <wp:effectExtent l="0" t="0" r="0" b="0"/>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pic:nvPicPr>
                  <pic:blipFill>
                    <a:blip r:embed="rId20"/>
                    <a:stretch>
                      <a:fillRect/>
                    </a:stretch>
                  </pic:blipFill>
                  <pic:spPr>
                    <a:xfrm>
                      <a:off x="0" y="0"/>
                      <a:ext cx="6400800" cy="6273800"/>
                    </a:xfrm>
                    <a:prstGeom prst="rect">
                      <a:avLst/>
                    </a:prstGeom>
                  </pic:spPr>
                </pic:pic>
              </a:graphicData>
            </a:graphic>
          </wp:inline>
        </w:drawing>
      </w:r>
    </w:p>
    <w:p w14:paraId="3E084864" w14:textId="5B8EC3BF" w:rsidR="00912D7D" w:rsidRPr="00B94F83" w:rsidRDefault="00912D7D" w:rsidP="00912D7D">
      <w:pPr>
        <w:pStyle w:val="Caption"/>
        <w:rPr>
          <w:rFonts w:cs="Arial"/>
          <w:b w:val="0"/>
          <w:szCs w:val="20"/>
        </w:rPr>
      </w:pPr>
      <w:bookmarkStart w:id="9" w:name="_Ref72746448"/>
      <w:r w:rsidRPr="007F3471">
        <w:rPr>
          <w:rFonts w:cs="Arial"/>
          <w:szCs w:val="20"/>
        </w:rPr>
        <w:t xml:space="preserve">Supplementary Figure </w:t>
      </w:r>
      <w:r w:rsidRPr="00B94F83">
        <w:rPr>
          <w:rFonts w:cs="Arial"/>
          <w:bCs/>
          <w:szCs w:val="20"/>
        </w:rPr>
        <w:fldChar w:fldCharType="begin"/>
      </w:r>
      <w:r w:rsidRPr="00B94F83">
        <w:rPr>
          <w:rFonts w:cs="Arial"/>
          <w:bCs/>
          <w:szCs w:val="20"/>
        </w:rPr>
        <w:instrText xml:space="preserve"> SEQ Supplementary_Figure \* ARABIC </w:instrText>
      </w:r>
      <w:r w:rsidRPr="00B94F83">
        <w:rPr>
          <w:rFonts w:cs="Arial"/>
          <w:bCs/>
          <w:szCs w:val="20"/>
        </w:rPr>
        <w:fldChar w:fldCharType="separate"/>
      </w:r>
      <w:r w:rsidR="00B539FA">
        <w:rPr>
          <w:rFonts w:cs="Arial"/>
          <w:bCs/>
          <w:noProof/>
          <w:szCs w:val="20"/>
        </w:rPr>
        <w:t>11</w:t>
      </w:r>
      <w:r w:rsidRPr="00B94F83">
        <w:rPr>
          <w:rFonts w:cs="Arial"/>
          <w:bCs/>
          <w:szCs w:val="20"/>
        </w:rPr>
        <w:fldChar w:fldCharType="end"/>
      </w:r>
      <w:bookmarkEnd w:id="9"/>
      <w:r w:rsidRPr="007F3471">
        <w:rPr>
          <w:rFonts w:cs="Arial"/>
          <w:szCs w:val="20"/>
        </w:rPr>
        <w:t xml:space="preserve"> | FOV-</w:t>
      </w:r>
      <w:r>
        <w:rPr>
          <w:rFonts w:cs="Arial"/>
          <w:szCs w:val="20"/>
        </w:rPr>
        <w:t>maximized</w:t>
      </w:r>
      <w:r w:rsidRPr="007F3471">
        <w:rPr>
          <w:rFonts w:cs="Arial"/>
          <w:szCs w:val="20"/>
        </w:rPr>
        <w:t xml:space="preserve"> NODO collection optics model. (a) </w:t>
      </w:r>
      <w:r w:rsidRPr="00B94F83">
        <w:rPr>
          <w:rFonts w:cs="Arial"/>
          <w:b w:val="0"/>
          <w:szCs w:val="20"/>
        </w:rPr>
        <w:t xml:space="preserve">The physical model of the FOV-limited NODO collection optics in the hybrid OTLS system. The optics are identical to </w:t>
      </w:r>
      <w:r w:rsidR="009E6DFD" w:rsidRPr="009E6DFD">
        <w:rPr>
          <w:rFonts w:cs="Arial"/>
          <w:bCs/>
          <w:szCs w:val="20"/>
        </w:rPr>
        <w:t>Supplementary Figure 10</w:t>
      </w:r>
      <w:r w:rsidRPr="00B94F83">
        <w:rPr>
          <w:rFonts w:cs="Arial"/>
          <w:b w:val="0"/>
          <w:szCs w:val="20"/>
        </w:rPr>
        <w:t xml:space="preserve">, except the imaging arm now uses a 20X remote air </w:t>
      </w:r>
      <w:r>
        <w:rPr>
          <w:rFonts w:cs="Arial"/>
          <w:b w:val="0"/>
          <w:szCs w:val="20"/>
        </w:rPr>
        <w:t>objective</w:t>
      </w:r>
      <w:r w:rsidRPr="00B94F83">
        <w:rPr>
          <w:rFonts w:cs="Arial"/>
          <w:b w:val="0"/>
          <w:szCs w:val="20"/>
        </w:rPr>
        <w:t xml:space="preserve"> and the same tube lens (</w:t>
      </w:r>
      <w:r w:rsidRPr="00B94F83">
        <w:rPr>
          <w:rFonts w:cs="Arial"/>
          <w:b w:val="0"/>
          <w:i/>
          <w:szCs w:val="20"/>
        </w:rPr>
        <w:t>f</w:t>
      </w:r>
      <w:r w:rsidRPr="00B94F83">
        <w:rPr>
          <w:rFonts w:cs="Arial"/>
          <w:b w:val="0"/>
          <w:szCs w:val="20"/>
        </w:rPr>
        <w:t xml:space="preserve"> = 100 mm) to image the remote focus onto a sCMOS camera. </w:t>
      </w:r>
      <w:r w:rsidRPr="00B94F83">
        <w:rPr>
          <w:rFonts w:cs="Arial"/>
          <w:bCs/>
          <w:szCs w:val="20"/>
        </w:rPr>
        <w:t>(b)</w:t>
      </w:r>
      <w:r w:rsidRPr="00B94F83">
        <w:rPr>
          <w:rFonts w:cs="Arial"/>
          <w:b w:val="0"/>
          <w:szCs w:val="20"/>
        </w:rPr>
        <w:t xml:space="preserve"> Corresponding ZEMAX model. Lens prescriptions or </w:t>
      </w:r>
      <w:proofErr w:type="spellStart"/>
      <w:r w:rsidRPr="00B94F83">
        <w:rPr>
          <w:rFonts w:cs="Arial"/>
          <w:b w:val="0"/>
          <w:szCs w:val="20"/>
        </w:rPr>
        <w:t>blackbox</w:t>
      </w:r>
      <w:proofErr w:type="spellEnd"/>
      <w:r w:rsidRPr="00B94F83">
        <w:rPr>
          <w:rFonts w:cs="Arial"/>
          <w:b w:val="0"/>
          <w:szCs w:val="20"/>
        </w:rPr>
        <w:t xml:space="preserve"> files were available for all components, except for the remote imaging objective</w:t>
      </w:r>
      <w:r>
        <w:rPr>
          <w:rFonts w:cs="Arial"/>
          <w:b w:val="0"/>
          <w:szCs w:val="20"/>
        </w:rPr>
        <w:t>s</w:t>
      </w:r>
      <w:r w:rsidRPr="00B94F83">
        <w:rPr>
          <w:rFonts w:cs="Arial"/>
          <w:b w:val="0"/>
          <w:szCs w:val="20"/>
        </w:rPr>
        <w:t>. For both objective</w:t>
      </w:r>
      <w:r>
        <w:rPr>
          <w:rFonts w:cs="Arial"/>
          <w:b w:val="0"/>
          <w:szCs w:val="20"/>
        </w:rPr>
        <w:t>s</w:t>
      </w:r>
      <w:r w:rsidRPr="00B94F83">
        <w:rPr>
          <w:rFonts w:cs="Arial"/>
          <w:b w:val="0"/>
          <w:szCs w:val="20"/>
        </w:rPr>
        <w:t xml:space="preserve">, US Patent # 5920432 was used. </w:t>
      </w:r>
      <w:r w:rsidRPr="00B94F83">
        <w:rPr>
          <w:rFonts w:cs="Arial"/>
          <w:bCs/>
          <w:szCs w:val="20"/>
        </w:rPr>
        <w:t>(c)</w:t>
      </w:r>
      <w:r w:rsidRPr="00B94F83">
        <w:rPr>
          <w:rFonts w:cs="Arial"/>
          <w:b w:val="0"/>
          <w:szCs w:val="20"/>
        </w:rPr>
        <w:t xml:space="preserve"> Results for the Strehl ratio as a function of lateral position across the width of the sheet (left) and along the length of the sheet (right). </w:t>
      </w:r>
      <w:r w:rsidRPr="00B94F83">
        <w:rPr>
          <w:rFonts w:cs="Arial"/>
          <w:bCs/>
          <w:szCs w:val="20"/>
        </w:rPr>
        <w:t>(d)</w:t>
      </w:r>
      <w:r w:rsidRPr="00B94F83">
        <w:rPr>
          <w:rFonts w:cs="Arial"/>
          <w:b w:val="0"/>
          <w:szCs w:val="20"/>
        </w:rPr>
        <w:t xml:space="preserve"> Various options for the remote </w:t>
      </w:r>
      <w:r>
        <w:rPr>
          <w:rFonts w:cs="Arial"/>
          <w:b w:val="0"/>
          <w:szCs w:val="20"/>
        </w:rPr>
        <w:t>objective</w:t>
      </w:r>
      <w:r w:rsidRPr="00B94F83">
        <w:rPr>
          <w:rFonts w:cs="Arial"/>
          <w:b w:val="0"/>
          <w:szCs w:val="20"/>
        </w:rPr>
        <w:t>, and the corresponding imaging specifications.</w:t>
      </w:r>
    </w:p>
    <w:p w14:paraId="5ECDEC68" w14:textId="77777777" w:rsidR="00912D7D" w:rsidRDefault="00912D7D" w:rsidP="00912D7D">
      <w:pPr>
        <w:rPr>
          <w:rFonts w:ascii="Arial" w:hAnsi="Arial" w:cs="Arial"/>
          <w:bCs/>
        </w:rPr>
      </w:pPr>
      <w:r>
        <w:rPr>
          <w:rFonts w:ascii="Arial" w:hAnsi="Arial" w:cs="Arial"/>
          <w:bCs/>
        </w:rPr>
        <w:br w:type="page"/>
      </w:r>
    </w:p>
    <w:p w14:paraId="1CF347F2" w14:textId="63200238" w:rsidR="00912D7D" w:rsidRDefault="00896D91" w:rsidP="00912D7D">
      <w:pPr>
        <w:spacing w:line="360" w:lineRule="auto"/>
        <w:rPr>
          <w:rFonts w:ascii="Arial" w:hAnsi="Arial" w:cs="Arial"/>
          <w:bCs/>
        </w:rPr>
      </w:pPr>
      <w:r w:rsidRPr="00896D91">
        <w:rPr>
          <w:rFonts w:ascii="Arial" w:hAnsi="Arial" w:cs="Arial"/>
          <w:bCs/>
          <w:noProof/>
        </w:rPr>
        <w:lastRenderedPageBreak/>
        <w:drawing>
          <wp:inline distT="0" distB="0" distL="0" distR="0" wp14:anchorId="5E01FB8E" wp14:editId="5A70B1AC">
            <wp:extent cx="6400800" cy="5949950"/>
            <wp:effectExtent l="0" t="0" r="0" b="6350"/>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10;&#10;Description automatically generated"/>
                    <pic:cNvPicPr/>
                  </pic:nvPicPr>
                  <pic:blipFill>
                    <a:blip r:embed="rId21"/>
                    <a:stretch>
                      <a:fillRect/>
                    </a:stretch>
                  </pic:blipFill>
                  <pic:spPr>
                    <a:xfrm>
                      <a:off x="0" y="0"/>
                      <a:ext cx="6400800" cy="5949950"/>
                    </a:xfrm>
                    <a:prstGeom prst="rect">
                      <a:avLst/>
                    </a:prstGeom>
                  </pic:spPr>
                </pic:pic>
              </a:graphicData>
            </a:graphic>
          </wp:inline>
        </w:drawing>
      </w:r>
    </w:p>
    <w:p w14:paraId="3C1BD38D" w14:textId="7F519198" w:rsidR="00912D7D" w:rsidRPr="00FF169B" w:rsidRDefault="00912D7D" w:rsidP="00912D7D">
      <w:pPr>
        <w:pStyle w:val="Caption"/>
        <w:rPr>
          <w:rFonts w:cs="Arial"/>
          <w:b w:val="0"/>
          <w:bCs/>
          <w:szCs w:val="20"/>
        </w:rPr>
      </w:pPr>
      <w:bookmarkStart w:id="10" w:name="_Ref72746454"/>
      <w:r w:rsidRPr="007F3471">
        <w:rPr>
          <w:rFonts w:cs="Arial"/>
          <w:szCs w:val="20"/>
        </w:rPr>
        <w:t xml:space="preserve">Supplementary Figure </w:t>
      </w:r>
      <w:r w:rsidRPr="00FF169B">
        <w:rPr>
          <w:rFonts w:cs="Arial"/>
          <w:bCs/>
          <w:szCs w:val="20"/>
        </w:rPr>
        <w:fldChar w:fldCharType="begin"/>
      </w:r>
      <w:r w:rsidRPr="00FF169B">
        <w:rPr>
          <w:rFonts w:cs="Arial"/>
          <w:bCs/>
          <w:szCs w:val="20"/>
        </w:rPr>
        <w:instrText xml:space="preserve"> SEQ Supplementary_Figure \* ARABIC </w:instrText>
      </w:r>
      <w:r w:rsidRPr="00FF169B">
        <w:rPr>
          <w:rFonts w:cs="Arial"/>
          <w:bCs/>
          <w:szCs w:val="20"/>
        </w:rPr>
        <w:fldChar w:fldCharType="separate"/>
      </w:r>
      <w:r w:rsidR="00B539FA">
        <w:rPr>
          <w:rFonts w:cs="Arial"/>
          <w:bCs/>
          <w:noProof/>
          <w:szCs w:val="20"/>
        </w:rPr>
        <w:t>12</w:t>
      </w:r>
      <w:r w:rsidRPr="00FF169B">
        <w:rPr>
          <w:rFonts w:cs="Arial"/>
          <w:bCs/>
          <w:szCs w:val="20"/>
        </w:rPr>
        <w:fldChar w:fldCharType="end"/>
      </w:r>
      <w:bookmarkEnd w:id="10"/>
      <w:r w:rsidRPr="007F3471">
        <w:rPr>
          <w:rFonts w:cs="Arial"/>
          <w:szCs w:val="20"/>
        </w:rPr>
        <w:t xml:space="preserve"> | Alternative NODO collection optics model.</w:t>
      </w:r>
      <w:r w:rsidRPr="00FF169B">
        <w:rPr>
          <w:rFonts w:cs="Arial"/>
          <w:b w:val="0"/>
          <w:bCs/>
          <w:szCs w:val="20"/>
        </w:rPr>
        <w:t xml:space="preserve"> </w:t>
      </w:r>
      <w:r w:rsidRPr="00FF169B">
        <w:rPr>
          <w:rFonts w:cs="Arial"/>
          <w:szCs w:val="20"/>
        </w:rPr>
        <w:t>(a)</w:t>
      </w:r>
      <w:r w:rsidRPr="00FF169B">
        <w:rPr>
          <w:rFonts w:cs="Arial"/>
          <w:b w:val="0"/>
          <w:bCs/>
          <w:szCs w:val="20"/>
        </w:rPr>
        <w:t xml:space="preserve"> The physical model of alternative NODO collection optics is shown. Fluorescence is collected by a multi-immersion </w:t>
      </w:r>
      <w:r>
        <w:rPr>
          <w:rFonts w:cs="Arial"/>
          <w:b w:val="0"/>
          <w:bCs/>
          <w:szCs w:val="20"/>
        </w:rPr>
        <w:t>objective</w:t>
      </w:r>
      <w:r w:rsidRPr="00FF169B">
        <w:rPr>
          <w:rFonts w:cs="Arial"/>
          <w:b w:val="0"/>
          <w:bCs/>
          <w:szCs w:val="20"/>
        </w:rPr>
        <w:t xml:space="preserve"> (</w:t>
      </w:r>
      <w:r w:rsidRPr="00FF169B">
        <w:rPr>
          <w:rFonts w:cs="Arial"/>
          <w:b w:val="0"/>
          <w:bCs/>
          <w:i/>
          <w:szCs w:val="20"/>
        </w:rPr>
        <w:t>f</w:t>
      </w:r>
      <w:r w:rsidRPr="00FF169B">
        <w:rPr>
          <w:rFonts w:cs="Arial"/>
          <w:b w:val="0"/>
          <w:bCs/>
          <w:szCs w:val="20"/>
        </w:rPr>
        <w:t xml:space="preserve"> = 12.19 / </w:t>
      </w:r>
      <w:r w:rsidRPr="00FF169B">
        <w:rPr>
          <w:rFonts w:cs="Arial"/>
          <w:b w:val="0"/>
          <w:bCs/>
          <w:i/>
          <w:szCs w:val="20"/>
        </w:rPr>
        <w:t>n</w:t>
      </w:r>
      <w:r w:rsidRPr="00FF169B">
        <w:rPr>
          <w:rFonts w:cs="Arial"/>
          <w:b w:val="0"/>
          <w:bCs/>
          <w:szCs w:val="20"/>
        </w:rPr>
        <w:t>) and relayed to a remote focus using tube lenses (</w:t>
      </w:r>
      <w:r w:rsidRPr="00FF169B">
        <w:rPr>
          <w:rFonts w:cs="Arial"/>
          <w:b w:val="0"/>
          <w:bCs/>
          <w:i/>
          <w:szCs w:val="20"/>
        </w:rPr>
        <w:t>f</w:t>
      </w:r>
      <w:r w:rsidRPr="00FF169B">
        <w:rPr>
          <w:rFonts w:cs="Arial"/>
          <w:b w:val="0"/>
          <w:bCs/>
          <w:szCs w:val="20"/>
        </w:rPr>
        <w:t xml:space="preserve"> = 200 and 165 mm), and a 20X </w:t>
      </w:r>
      <w:r>
        <w:rPr>
          <w:rFonts w:cs="Arial"/>
          <w:b w:val="0"/>
          <w:bCs/>
          <w:szCs w:val="20"/>
        </w:rPr>
        <w:t>objective</w:t>
      </w:r>
      <w:r w:rsidRPr="00FF169B">
        <w:rPr>
          <w:rFonts w:cs="Arial"/>
          <w:b w:val="0"/>
          <w:bCs/>
          <w:szCs w:val="20"/>
        </w:rPr>
        <w:t xml:space="preserve"> (</w:t>
      </w:r>
      <w:r w:rsidRPr="00FF169B">
        <w:rPr>
          <w:rFonts w:cs="Arial"/>
          <w:b w:val="0"/>
          <w:bCs/>
          <w:i/>
          <w:szCs w:val="20"/>
        </w:rPr>
        <w:t>f</w:t>
      </w:r>
      <w:r w:rsidRPr="00FF169B">
        <w:rPr>
          <w:rFonts w:cs="Arial"/>
          <w:b w:val="0"/>
          <w:bCs/>
          <w:szCs w:val="20"/>
        </w:rPr>
        <w:t xml:space="preserve"> = 10 mm). The remote imaging arm is tilted by 45 deg and uses a remote </w:t>
      </w:r>
      <w:r>
        <w:rPr>
          <w:rFonts w:cs="Arial"/>
          <w:b w:val="0"/>
          <w:bCs/>
          <w:szCs w:val="20"/>
        </w:rPr>
        <w:t>objective</w:t>
      </w:r>
      <w:r w:rsidRPr="00FF169B">
        <w:rPr>
          <w:rFonts w:cs="Arial"/>
          <w:b w:val="0"/>
          <w:bCs/>
          <w:szCs w:val="20"/>
        </w:rPr>
        <w:t xml:space="preserve"> and tube lens (</w:t>
      </w:r>
      <w:r w:rsidRPr="00FF169B">
        <w:rPr>
          <w:rFonts w:cs="Arial"/>
          <w:b w:val="0"/>
          <w:bCs/>
          <w:i/>
          <w:szCs w:val="20"/>
        </w:rPr>
        <w:t>f</w:t>
      </w:r>
      <w:r w:rsidRPr="00FF169B">
        <w:rPr>
          <w:rFonts w:cs="Arial"/>
          <w:b w:val="0"/>
          <w:bCs/>
          <w:szCs w:val="20"/>
        </w:rPr>
        <w:t xml:space="preserve"> = 100 mm) to image the remote focus onto a sCMOS camera. By using a liquid or solid immersion remote </w:t>
      </w:r>
      <w:r>
        <w:rPr>
          <w:rFonts w:cs="Arial"/>
          <w:b w:val="0"/>
          <w:bCs/>
          <w:szCs w:val="20"/>
        </w:rPr>
        <w:t>objective</w:t>
      </w:r>
      <w:r w:rsidRPr="00FF169B">
        <w:rPr>
          <w:rFonts w:cs="Arial"/>
          <w:b w:val="0"/>
          <w:bCs/>
          <w:szCs w:val="20"/>
        </w:rPr>
        <w:t xml:space="preserve">, the full NA is maintained, and the effective NA of the system is 0.483 x </w:t>
      </w:r>
      <w:r w:rsidRPr="00FF169B">
        <w:rPr>
          <w:rFonts w:cs="Arial"/>
          <w:b w:val="0"/>
          <w:bCs/>
          <w:i/>
          <w:szCs w:val="20"/>
        </w:rPr>
        <w:t>n</w:t>
      </w:r>
      <w:r w:rsidRPr="00FF169B">
        <w:rPr>
          <w:rFonts w:cs="Arial"/>
          <w:b w:val="0"/>
          <w:bCs/>
          <w:szCs w:val="20"/>
        </w:rPr>
        <w:t xml:space="preserve"> </w:t>
      </w:r>
      <w:r w:rsidRPr="00FF169B">
        <w:rPr>
          <w:rFonts w:cs="Arial"/>
          <w:szCs w:val="20"/>
        </w:rPr>
        <w:t>(b)</w:t>
      </w:r>
      <w:r w:rsidRPr="00FF169B">
        <w:rPr>
          <w:rFonts w:cs="Arial"/>
          <w:b w:val="0"/>
          <w:bCs/>
          <w:szCs w:val="20"/>
        </w:rPr>
        <w:t xml:space="preserve"> Custom designed sleeve to convert a Zeiss “W” Plan Apochromat 20X </w:t>
      </w:r>
      <w:r>
        <w:rPr>
          <w:rFonts w:cs="Arial"/>
          <w:b w:val="0"/>
          <w:bCs/>
          <w:szCs w:val="20"/>
        </w:rPr>
        <w:t>objective</w:t>
      </w:r>
      <w:r w:rsidRPr="00FF169B">
        <w:rPr>
          <w:rFonts w:cs="Arial"/>
          <w:b w:val="0"/>
          <w:bCs/>
          <w:szCs w:val="20"/>
        </w:rPr>
        <w:t xml:space="preserve"> into a remote objective assembly. </w:t>
      </w:r>
      <w:r w:rsidRPr="00FF169B">
        <w:rPr>
          <w:rFonts w:cs="Arial"/>
          <w:szCs w:val="20"/>
        </w:rPr>
        <w:t>(c)</w:t>
      </w:r>
      <w:r w:rsidRPr="00FF169B">
        <w:rPr>
          <w:rFonts w:cs="Arial"/>
          <w:b w:val="0"/>
          <w:bCs/>
          <w:szCs w:val="20"/>
        </w:rPr>
        <w:t xml:space="preserve"> Results for the fabricated sleeve shown in </w:t>
      </w:r>
      <w:r w:rsidRPr="00FF169B">
        <w:rPr>
          <w:rFonts w:cs="Arial"/>
          <w:szCs w:val="20"/>
        </w:rPr>
        <w:t>(b)</w:t>
      </w:r>
      <w:r w:rsidRPr="00FF169B">
        <w:rPr>
          <w:rFonts w:cs="Arial"/>
          <w:b w:val="0"/>
          <w:bCs/>
          <w:szCs w:val="20"/>
        </w:rPr>
        <w:t xml:space="preserve">. </w:t>
      </w:r>
      <w:r w:rsidRPr="00FF169B">
        <w:rPr>
          <w:rFonts w:cs="Arial"/>
          <w:szCs w:val="20"/>
        </w:rPr>
        <w:t>(d)</w:t>
      </w:r>
      <w:r w:rsidRPr="00FF169B">
        <w:rPr>
          <w:rFonts w:cs="Arial"/>
          <w:b w:val="0"/>
          <w:bCs/>
          <w:szCs w:val="20"/>
        </w:rPr>
        <w:t xml:space="preserve"> Various options for the remote </w:t>
      </w:r>
      <w:r>
        <w:rPr>
          <w:rFonts w:cs="Arial"/>
          <w:b w:val="0"/>
          <w:bCs/>
          <w:szCs w:val="20"/>
        </w:rPr>
        <w:t>objective</w:t>
      </w:r>
      <w:r w:rsidRPr="00FF169B">
        <w:rPr>
          <w:rFonts w:cs="Arial"/>
          <w:b w:val="0"/>
          <w:bCs/>
          <w:szCs w:val="20"/>
        </w:rPr>
        <w:t>, and the corresponding imaging specifications.</w:t>
      </w:r>
    </w:p>
    <w:p w14:paraId="128F8A63" w14:textId="77777777" w:rsidR="00912D7D" w:rsidRPr="00CF19BA" w:rsidRDefault="00912D7D" w:rsidP="00912D7D">
      <w:pPr>
        <w:spacing w:line="360" w:lineRule="auto"/>
        <w:rPr>
          <w:rFonts w:ascii="Arial" w:hAnsi="Arial" w:cs="Arial"/>
          <w:bCs/>
        </w:rPr>
      </w:pPr>
    </w:p>
    <w:p w14:paraId="27BCBA5A" w14:textId="77777777" w:rsidR="00912D7D" w:rsidRDefault="00912D7D" w:rsidP="00912D7D">
      <w:pPr>
        <w:rPr>
          <w:rFonts w:ascii="Arial" w:hAnsi="Arial" w:cs="Arial"/>
          <w:b/>
        </w:rPr>
      </w:pPr>
    </w:p>
    <w:p w14:paraId="0E45E5FD" w14:textId="613063FA" w:rsidR="00912D7D" w:rsidRDefault="00480B6D" w:rsidP="00912D7D">
      <w:pPr>
        <w:spacing w:line="480" w:lineRule="auto"/>
        <w:rPr>
          <w:rFonts w:ascii="Arial" w:hAnsi="Arial" w:cs="Arial"/>
          <w:b/>
        </w:rPr>
      </w:pPr>
      <w:r w:rsidRPr="00480B6D">
        <w:rPr>
          <w:rFonts w:ascii="Arial" w:hAnsi="Arial" w:cs="Arial"/>
          <w:b/>
          <w:noProof/>
        </w:rPr>
        <w:lastRenderedPageBreak/>
        <w:drawing>
          <wp:inline distT="0" distB="0" distL="0" distR="0" wp14:anchorId="187852E7" wp14:editId="033A0006">
            <wp:extent cx="6400800" cy="4554855"/>
            <wp:effectExtent l="0" t="0" r="0" b="4445"/>
            <wp:docPr id="46" name="Picture 4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Diagram&#10;&#10;Description automatically generated"/>
                    <pic:cNvPicPr/>
                  </pic:nvPicPr>
                  <pic:blipFill>
                    <a:blip r:embed="rId22"/>
                    <a:stretch>
                      <a:fillRect/>
                    </a:stretch>
                  </pic:blipFill>
                  <pic:spPr>
                    <a:xfrm>
                      <a:off x="0" y="0"/>
                      <a:ext cx="6400800" cy="4554855"/>
                    </a:xfrm>
                    <a:prstGeom prst="rect">
                      <a:avLst/>
                    </a:prstGeom>
                  </pic:spPr>
                </pic:pic>
              </a:graphicData>
            </a:graphic>
          </wp:inline>
        </w:drawing>
      </w:r>
    </w:p>
    <w:p w14:paraId="2A94E5D7" w14:textId="4C45CF1F" w:rsidR="00912D7D" w:rsidRPr="00C8037F" w:rsidRDefault="00912D7D" w:rsidP="00912D7D">
      <w:pPr>
        <w:pStyle w:val="Caption"/>
        <w:rPr>
          <w:rFonts w:cs="Arial"/>
          <w:b w:val="0"/>
          <w:szCs w:val="20"/>
        </w:rPr>
      </w:pPr>
      <w:bookmarkStart w:id="11" w:name="_Ref72746488"/>
      <w:r w:rsidRPr="007F3471">
        <w:rPr>
          <w:rFonts w:cs="Arial"/>
          <w:szCs w:val="20"/>
        </w:rPr>
        <w:t xml:space="preserve">Supplementary Figure </w:t>
      </w:r>
      <w:r w:rsidRPr="00C8037F">
        <w:rPr>
          <w:rFonts w:cs="Arial"/>
          <w:bCs/>
          <w:szCs w:val="20"/>
        </w:rPr>
        <w:fldChar w:fldCharType="begin"/>
      </w:r>
      <w:r w:rsidRPr="00C8037F">
        <w:rPr>
          <w:rFonts w:cs="Arial"/>
          <w:bCs/>
          <w:szCs w:val="20"/>
        </w:rPr>
        <w:instrText xml:space="preserve"> SEQ Supplementary_Figure \* ARABIC </w:instrText>
      </w:r>
      <w:r w:rsidRPr="00C8037F">
        <w:rPr>
          <w:rFonts w:cs="Arial"/>
          <w:bCs/>
          <w:szCs w:val="20"/>
        </w:rPr>
        <w:fldChar w:fldCharType="separate"/>
      </w:r>
      <w:r w:rsidR="00B539FA">
        <w:rPr>
          <w:rFonts w:cs="Arial"/>
          <w:bCs/>
          <w:noProof/>
          <w:szCs w:val="20"/>
        </w:rPr>
        <w:t>13</w:t>
      </w:r>
      <w:r w:rsidRPr="00C8037F">
        <w:rPr>
          <w:rFonts w:cs="Arial"/>
          <w:bCs/>
          <w:szCs w:val="20"/>
        </w:rPr>
        <w:fldChar w:fldCharType="end"/>
      </w:r>
      <w:bookmarkEnd w:id="11"/>
      <w:r w:rsidRPr="007F3471">
        <w:rPr>
          <w:rFonts w:cs="Arial"/>
          <w:szCs w:val="20"/>
        </w:rPr>
        <w:t xml:space="preserve"> | NA-</w:t>
      </w:r>
      <w:r>
        <w:rPr>
          <w:rFonts w:cs="Arial"/>
          <w:szCs w:val="20"/>
        </w:rPr>
        <w:t>maximized</w:t>
      </w:r>
      <w:r w:rsidRPr="007F3471">
        <w:rPr>
          <w:rFonts w:cs="Arial"/>
          <w:szCs w:val="20"/>
        </w:rPr>
        <w:t xml:space="preserve"> ODO collection optics model. (a) </w:t>
      </w:r>
      <w:r w:rsidRPr="00C8037F">
        <w:rPr>
          <w:rFonts w:cs="Arial"/>
          <w:b w:val="0"/>
          <w:szCs w:val="20"/>
        </w:rPr>
        <w:t xml:space="preserve">The physical model of the NA-limited ODO collection optics within a hybrid OTLS system. Fluorescence is collected by a 2X (NA = 0.10) air </w:t>
      </w:r>
      <w:r>
        <w:rPr>
          <w:rFonts w:cs="Arial"/>
          <w:b w:val="0"/>
          <w:szCs w:val="20"/>
        </w:rPr>
        <w:t>objective</w:t>
      </w:r>
      <w:r w:rsidRPr="00C8037F">
        <w:rPr>
          <w:rFonts w:cs="Arial"/>
          <w:b w:val="0"/>
          <w:szCs w:val="20"/>
        </w:rPr>
        <w:t xml:space="preserve">. The </w:t>
      </w:r>
      <w:r>
        <w:rPr>
          <w:rFonts w:cs="Arial"/>
          <w:b w:val="0"/>
          <w:szCs w:val="20"/>
        </w:rPr>
        <w:t>objective</w:t>
      </w:r>
      <w:r w:rsidRPr="00C8037F">
        <w:rPr>
          <w:rFonts w:cs="Arial"/>
          <w:b w:val="0"/>
          <w:szCs w:val="20"/>
        </w:rPr>
        <w:t xml:space="preserve"> is combined with the SIMlens, which provides multi-immersion compatibility, and increases the numerical aperture of the </w:t>
      </w:r>
      <w:r>
        <w:rPr>
          <w:rFonts w:cs="Arial"/>
          <w:b w:val="0"/>
          <w:szCs w:val="20"/>
        </w:rPr>
        <w:t>objective</w:t>
      </w:r>
      <w:r w:rsidRPr="00C8037F">
        <w:rPr>
          <w:rFonts w:cs="Arial"/>
          <w:b w:val="0"/>
          <w:szCs w:val="20"/>
        </w:rPr>
        <w:t xml:space="preserve"> by </w:t>
      </w:r>
      <w:r w:rsidRPr="00C8037F">
        <w:rPr>
          <w:rFonts w:cs="Arial"/>
          <w:b w:val="0"/>
          <w:i/>
          <w:szCs w:val="20"/>
        </w:rPr>
        <w:t>n</w:t>
      </w:r>
      <w:r w:rsidRPr="00C8037F">
        <w:rPr>
          <w:rFonts w:cs="Arial"/>
          <w:b w:val="0"/>
          <w:szCs w:val="20"/>
        </w:rPr>
        <w:t>. Light is focused onto the sCMOS camera using a long focal length tube lens (</w:t>
      </w:r>
      <w:r w:rsidRPr="00C8037F">
        <w:rPr>
          <w:rFonts w:cs="Arial"/>
          <w:b w:val="0"/>
          <w:i/>
          <w:szCs w:val="20"/>
        </w:rPr>
        <w:t>f</w:t>
      </w:r>
      <w:r w:rsidRPr="00C8037F">
        <w:rPr>
          <w:rFonts w:cs="Arial"/>
          <w:b w:val="0"/>
          <w:szCs w:val="20"/>
        </w:rPr>
        <w:t xml:space="preserve"> = 400 mm). The effective numerical aperture of the SIMlens and air </w:t>
      </w:r>
      <w:r>
        <w:rPr>
          <w:rFonts w:cs="Arial"/>
          <w:b w:val="0"/>
          <w:szCs w:val="20"/>
        </w:rPr>
        <w:t>objective</w:t>
      </w:r>
      <w:r w:rsidRPr="00C8037F">
        <w:rPr>
          <w:rFonts w:cs="Arial"/>
          <w:b w:val="0"/>
          <w:szCs w:val="20"/>
        </w:rPr>
        <w:t xml:space="preserve"> is 0.10 x </w:t>
      </w:r>
      <w:r w:rsidRPr="00C8037F">
        <w:rPr>
          <w:rFonts w:cs="Arial"/>
          <w:b w:val="0"/>
          <w:i/>
          <w:szCs w:val="20"/>
        </w:rPr>
        <w:t>n</w:t>
      </w:r>
      <w:r w:rsidRPr="00C8037F">
        <w:rPr>
          <w:rFonts w:cs="Arial"/>
          <w:b w:val="0"/>
          <w:szCs w:val="20"/>
        </w:rPr>
        <w:t xml:space="preserve">, with an effective FOV of 3.33 mm / </w:t>
      </w:r>
      <w:r w:rsidRPr="00C8037F">
        <w:rPr>
          <w:rFonts w:cs="Arial"/>
          <w:b w:val="0"/>
          <w:i/>
          <w:szCs w:val="20"/>
        </w:rPr>
        <w:t>n</w:t>
      </w:r>
      <w:r w:rsidRPr="00C8037F">
        <w:rPr>
          <w:rFonts w:cs="Arial"/>
          <w:b w:val="0"/>
          <w:szCs w:val="20"/>
        </w:rPr>
        <w:t xml:space="preserve">. The total magnification of the imaging arm is 4 x </w:t>
      </w:r>
      <w:r w:rsidRPr="00C8037F">
        <w:rPr>
          <w:rFonts w:cs="Arial"/>
          <w:b w:val="0"/>
          <w:i/>
          <w:szCs w:val="20"/>
        </w:rPr>
        <w:t>n</w:t>
      </w:r>
      <w:r w:rsidRPr="00C8037F">
        <w:rPr>
          <w:rFonts w:cs="Arial"/>
          <w:b w:val="0"/>
          <w:szCs w:val="20"/>
        </w:rPr>
        <w:t xml:space="preserve">, which yields a Nyquist sampling rate of ~ 2.1 on the sCMOS camera. </w:t>
      </w:r>
      <w:r w:rsidRPr="00C8037F">
        <w:rPr>
          <w:rFonts w:cs="Arial"/>
          <w:bCs/>
          <w:szCs w:val="20"/>
        </w:rPr>
        <w:t>(b)</w:t>
      </w:r>
      <w:r w:rsidRPr="00C8037F">
        <w:rPr>
          <w:rFonts w:cs="Arial"/>
          <w:b w:val="0"/>
          <w:szCs w:val="20"/>
        </w:rPr>
        <w:t xml:space="preserve"> Corresponding ZEMAX model. Lens prescriptions or </w:t>
      </w:r>
      <w:proofErr w:type="spellStart"/>
      <w:r w:rsidRPr="00C8037F">
        <w:rPr>
          <w:rFonts w:cs="Arial"/>
          <w:b w:val="0"/>
          <w:szCs w:val="20"/>
        </w:rPr>
        <w:t>blackbox</w:t>
      </w:r>
      <w:proofErr w:type="spellEnd"/>
      <w:r w:rsidRPr="00C8037F">
        <w:rPr>
          <w:rFonts w:cs="Arial"/>
          <w:b w:val="0"/>
          <w:szCs w:val="20"/>
        </w:rPr>
        <w:t xml:space="preserve"> files were available for all components. </w:t>
      </w:r>
      <w:r w:rsidRPr="00C8037F">
        <w:rPr>
          <w:rFonts w:cs="Arial"/>
          <w:bCs/>
          <w:szCs w:val="20"/>
        </w:rPr>
        <w:t>(c)</w:t>
      </w:r>
      <w:r w:rsidRPr="00C8037F">
        <w:rPr>
          <w:rFonts w:cs="Arial"/>
          <w:b w:val="0"/>
          <w:szCs w:val="20"/>
        </w:rPr>
        <w:t xml:space="preserve"> Results for the Strehl ratio as a function of lateral position across the width of the sheet or along the length of the sheet. Unlike </w:t>
      </w:r>
      <w:r w:rsidR="00566448">
        <w:rPr>
          <w:rFonts w:cs="Arial"/>
          <w:b w:val="0"/>
          <w:szCs w:val="20"/>
        </w:rPr>
        <w:t>the NODO collection optics</w:t>
      </w:r>
      <w:r w:rsidRPr="00C8037F">
        <w:rPr>
          <w:rFonts w:cs="Arial"/>
          <w:b w:val="0"/>
          <w:szCs w:val="20"/>
        </w:rPr>
        <w:t>, where the two directions are modeled independently due to the tilted remote focus, the two directions are identical and symmetric for the ODO imaging path.</w:t>
      </w:r>
    </w:p>
    <w:p w14:paraId="2D423529" w14:textId="77777777" w:rsidR="00912D7D" w:rsidRDefault="00912D7D" w:rsidP="00912D7D">
      <w:pPr>
        <w:rPr>
          <w:rFonts w:ascii="Arial" w:hAnsi="Arial" w:cs="Arial"/>
          <w:b/>
        </w:rPr>
      </w:pPr>
    </w:p>
    <w:p w14:paraId="5FFE2761" w14:textId="6E82D80E" w:rsidR="00912D7D" w:rsidRDefault="00912D7D" w:rsidP="00912D7D">
      <w:pPr>
        <w:spacing w:line="480" w:lineRule="auto"/>
        <w:rPr>
          <w:rFonts w:ascii="Arial" w:hAnsi="Arial" w:cs="Arial"/>
          <w:b/>
        </w:rPr>
      </w:pPr>
      <w:r w:rsidRPr="007F1A51">
        <w:rPr>
          <w:noProof/>
        </w:rPr>
        <w:lastRenderedPageBreak/>
        <w:t xml:space="preserve"> </w:t>
      </w:r>
      <w:r w:rsidR="00F508D3" w:rsidRPr="00F508D3">
        <w:rPr>
          <w:noProof/>
        </w:rPr>
        <w:drawing>
          <wp:inline distT="0" distB="0" distL="0" distR="0" wp14:anchorId="2CA78826" wp14:editId="197C5F4D">
            <wp:extent cx="6400800" cy="4259580"/>
            <wp:effectExtent l="0" t="0" r="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23"/>
                    <a:stretch>
                      <a:fillRect/>
                    </a:stretch>
                  </pic:blipFill>
                  <pic:spPr>
                    <a:xfrm>
                      <a:off x="0" y="0"/>
                      <a:ext cx="6400800" cy="4259580"/>
                    </a:xfrm>
                    <a:prstGeom prst="rect">
                      <a:avLst/>
                    </a:prstGeom>
                  </pic:spPr>
                </pic:pic>
              </a:graphicData>
            </a:graphic>
          </wp:inline>
        </w:drawing>
      </w:r>
    </w:p>
    <w:p w14:paraId="3439AB00" w14:textId="3D565FFC" w:rsidR="00912D7D" w:rsidRPr="007F3471" w:rsidRDefault="00912D7D" w:rsidP="00912D7D">
      <w:pPr>
        <w:pStyle w:val="Caption"/>
        <w:rPr>
          <w:rFonts w:cs="Arial"/>
          <w:bCs/>
          <w:szCs w:val="20"/>
        </w:rPr>
      </w:pPr>
      <w:bookmarkStart w:id="12" w:name="_Ref72746491"/>
      <w:r w:rsidRPr="007F3471">
        <w:rPr>
          <w:rFonts w:cs="Arial"/>
          <w:szCs w:val="20"/>
        </w:rPr>
        <w:t xml:space="preserve">Supplementary Figure </w:t>
      </w:r>
      <w:r w:rsidRPr="00875A87">
        <w:rPr>
          <w:rFonts w:cs="Arial"/>
          <w:bCs/>
          <w:szCs w:val="20"/>
        </w:rPr>
        <w:fldChar w:fldCharType="begin"/>
      </w:r>
      <w:r w:rsidRPr="00875A87">
        <w:rPr>
          <w:rFonts w:cs="Arial"/>
          <w:bCs/>
          <w:szCs w:val="20"/>
        </w:rPr>
        <w:instrText xml:space="preserve"> SEQ Supplementary_Figure \* ARABIC </w:instrText>
      </w:r>
      <w:r w:rsidRPr="00875A87">
        <w:rPr>
          <w:rFonts w:cs="Arial"/>
          <w:bCs/>
          <w:szCs w:val="20"/>
        </w:rPr>
        <w:fldChar w:fldCharType="separate"/>
      </w:r>
      <w:r w:rsidR="00B539FA">
        <w:rPr>
          <w:rFonts w:cs="Arial"/>
          <w:bCs/>
          <w:noProof/>
          <w:szCs w:val="20"/>
        </w:rPr>
        <w:t>14</w:t>
      </w:r>
      <w:r w:rsidRPr="00875A87">
        <w:rPr>
          <w:rFonts w:cs="Arial"/>
          <w:bCs/>
          <w:szCs w:val="20"/>
        </w:rPr>
        <w:fldChar w:fldCharType="end"/>
      </w:r>
      <w:bookmarkEnd w:id="12"/>
      <w:r w:rsidRPr="007F3471">
        <w:rPr>
          <w:rFonts w:cs="Arial"/>
          <w:szCs w:val="20"/>
        </w:rPr>
        <w:t xml:space="preserve"> | FOV</w:t>
      </w:r>
      <w:r>
        <w:rPr>
          <w:rFonts w:cs="Arial"/>
          <w:szCs w:val="20"/>
        </w:rPr>
        <w:t>-maximized</w:t>
      </w:r>
      <w:r w:rsidRPr="007F3471">
        <w:rPr>
          <w:rFonts w:cs="Arial"/>
          <w:szCs w:val="20"/>
        </w:rPr>
        <w:t xml:space="preserve"> ODO collection optics model. (a) </w:t>
      </w:r>
      <w:r w:rsidRPr="00875A87">
        <w:rPr>
          <w:rFonts w:cs="Arial"/>
          <w:b w:val="0"/>
          <w:szCs w:val="20"/>
        </w:rPr>
        <w:t xml:space="preserve">The physical model of the FOV-limited ODO collection optics in the hybrid OTLS system. Fluorescence is collected by a 2X (NA = 0.10) air </w:t>
      </w:r>
      <w:r>
        <w:rPr>
          <w:rFonts w:cs="Arial"/>
          <w:b w:val="0"/>
          <w:szCs w:val="20"/>
        </w:rPr>
        <w:t>objective</w:t>
      </w:r>
      <w:r w:rsidRPr="00875A87">
        <w:rPr>
          <w:rFonts w:cs="Arial"/>
          <w:b w:val="0"/>
          <w:szCs w:val="20"/>
        </w:rPr>
        <w:t xml:space="preserve">. The </w:t>
      </w:r>
      <w:r>
        <w:rPr>
          <w:rFonts w:cs="Arial"/>
          <w:b w:val="0"/>
          <w:szCs w:val="20"/>
        </w:rPr>
        <w:t>objective</w:t>
      </w:r>
      <w:r w:rsidRPr="00875A87">
        <w:rPr>
          <w:rFonts w:cs="Arial"/>
          <w:b w:val="0"/>
          <w:szCs w:val="20"/>
        </w:rPr>
        <w:t xml:space="preserve"> is combined with a SIMlens, which provides multi-immersion compatibility, and increases the numerical aperture of the </w:t>
      </w:r>
      <w:r>
        <w:rPr>
          <w:rFonts w:cs="Arial"/>
          <w:b w:val="0"/>
          <w:szCs w:val="20"/>
        </w:rPr>
        <w:t>objective</w:t>
      </w:r>
      <w:r w:rsidRPr="00875A87">
        <w:rPr>
          <w:rFonts w:cs="Arial"/>
          <w:b w:val="0"/>
          <w:szCs w:val="20"/>
        </w:rPr>
        <w:t xml:space="preserve"> by </w:t>
      </w:r>
      <w:r w:rsidRPr="00875A87">
        <w:rPr>
          <w:rFonts w:cs="Arial"/>
          <w:b w:val="0"/>
          <w:i/>
          <w:szCs w:val="20"/>
        </w:rPr>
        <w:t>n</w:t>
      </w:r>
      <w:r w:rsidRPr="00875A87">
        <w:rPr>
          <w:rFonts w:cs="Arial"/>
          <w:b w:val="0"/>
          <w:szCs w:val="20"/>
        </w:rPr>
        <w:t xml:space="preserve">. Light is focused onto the sCMOS camera using a </w:t>
      </w:r>
      <w:r w:rsidR="00710350">
        <w:rPr>
          <w:rFonts w:cs="Arial"/>
          <w:b w:val="0"/>
          <w:szCs w:val="20"/>
        </w:rPr>
        <w:t>short</w:t>
      </w:r>
      <w:r w:rsidR="00710350" w:rsidRPr="00875A87">
        <w:rPr>
          <w:rFonts w:cs="Arial"/>
          <w:b w:val="0"/>
          <w:szCs w:val="20"/>
        </w:rPr>
        <w:t xml:space="preserve"> </w:t>
      </w:r>
      <w:r w:rsidRPr="00875A87">
        <w:rPr>
          <w:rFonts w:cs="Arial"/>
          <w:b w:val="0"/>
          <w:szCs w:val="20"/>
        </w:rPr>
        <w:t>focal length tube lens (</w:t>
      </w:r>
      <w:r w:rsidRPr="00875A87">
        <w:rPr>
          <w:rFonts w:cs="Arial"/>
          <w:b w:val="0"/>
          <w:i/>
          <w:szCs w:val="20"/>
        </w:rPr>
        <w:t>f</w:t>
      </w:r>
      <w:r w:rsidRPr="00875A87">
        <w:rPr>
          <w:rFonts w:cs="Arial"/>
          <w:b w:val="0"/>
          <w:szCs w:val="20"/>
        </w:rPr>
        <w:t xml:space="preserve"> = 100 mm). The effective numerical aperture of the SIMlens and air </w:t>
      </w:r>
      <w:r>
        <w:rPr>
          <w:rFonts w:cs="Arial"/>
          <w:b w:val="0"/>
          <w:szCs w:val="20"/>
        </w:rPr>
        <w:t>objective</w:t>
      </w:r>
      <w:r w:rsidRPr="00875A87">
        <w:rPr>
          <w:rFonts w:cs="Arial"/>
          <w:b w:val="0"/>
          <w:szCs w:val="20"/>
        </w:rPr>
        <w:t xml:space="preserve"> is 0.025 x </w:t>
      </w:r>
      <w:r w:rsidRPr="00875A87">
        <w:rPr>
          <w:rFonts w:cs="Arial"/>
          <w:b w:val="0"/>
          <w:i/>
          <w:szCs w:val="20"/>
        </w:rPr>
        <w:t>n</w:t>
      </w:r>
      <w:r w:rsidRPr="00875A87">
        <w:rPr>
          <w:rFonts w:cs="Arial"/>
          <w:b w:val="0"/>
          <w:szCs w:val="20"/>
        </w:rPr>
        <w:t xml:space="preserve">, with an effective FOV of 13.33 mm / </w:t>
      </w:r>
      <w:r w:rsidRPr="00875A87">
        <w:rPr>
          <w:rFonts w:cs="Arial"/>
          <w:b w:val="0"/>
          <w:i/>
          <w:szCs w:val="20"/>
        </w:rPr>
        <w:t>n</w:t>
      </w:r>
      <w:r w:rsidRPr="00875A87">
        <w:rPr>
          <w:rFonts w:cs="Arial"/>
          <w:b w:val="0"/>
          <w:szCs w:val="20"/>
        </w:rPr>
        <w:t xml:space="preserve">. The total magnification of the imaging arm is 1 x </w:t>
      </w:r>
      <w:r w:rsidRPr="00875A87">
        <w:rPr>
          <w:rFonts w:cs="Arial"/>
          <w:b w:val="0"/>
          <w:i/>
          <w:szCs w:val="20"/>
        </w:rPr>
        <w:t>n</w:t>
      </w:r>
      <w:r w:rsidRPr="00875A87">
        <w:rPr>
          <w:rFonts w:cs="Arial"/>
          <w:b w:val="0"/>
          <w:szCs w:val="20"/>
        </w:rPr>
        <w:t xml:space="preserve">, which yields a Nyquist sampling rate of ~ 2.1 on the sCMOS camera. </w:t>
      </w:r>
      <w:r w:rsidRPr="00D84CCF">
        <w:rPr>
          <w:rFonts w:cs="Arial"/>
          <w:bCs/>
          <w:szCs w:val="20"/>
        </w:rPr>
        <w:t>(b)</w:t>
      </w:r>
      <w:r w:rsidRPr="00875A87">
        <w:rPr>
          <w:rFonts w:cs="Arial"/>
          <w:b w:val="0"/>
          <w:szCs w:val="20"/>
        </w:rPr>
        <w:t xml:space="preserve"> Corresponding ZEMAX model. Lens prescriptions or </w:t>
      </w:r>
      <w:proofErr w:type="spellStart"/>
      <w:r w:rsidRPr="00875A87">
        <w:rPr>
          <w:rFonts w:cs="Arial"/>
          <w:b w:val="0"/>
          <w:szCs w:val="20"/>
        </w:rPr>
        <w:t>blackbox</w:t>
      </w:r>
      <w:proofErr w:type="spellEnd"/>
      <w:r w:rsidRPr="00875A87">
        <w:rPr>
          <w:rFonts w:cs="Arial"/>
          <w:b w:val="0"/>
          <w:szCs w:val="20"/>
        </w:rPr>
        <w:t xml:space="preserve"> files were available for all components. </w:t>
      </w:r>
      <w:r w:rsidRPr="00D84CCF">
        <w:rPr>
          <w:rFonts w:cs="Arial"/>
          <w:bCs/>
          <w:szCs w:val="20"/>
        </w:rPr>
        <w:t>(c)</w:t>
      </w:r>
      <w:r w:rsidRPr="00875A87">
        <w:rPr>
          <w:rFonts w:cs="Arial"/>
          <w:b w:val="0"/>
          <w:szCs w:val="20"/>
        </w:rPr>
        <w:t xml:space="preserve"> Results for the Strehl ratio as a function of lateral position across the width of the sheet or along the length of the sheet. </w:t>
      </w:r>
      <w:r w:rsidR="000E05CF" w:rsidRPr="00C8037F">
        <w:rPr>
          <w:rFonts w:cs="Arial"/>
          <w:b w:val="0"/>
          <w:szCs w:val="20"/>
        </w:rPr>
        <w:t xml:space="preserve">Unlike </w:t>
      </w:r>
      <w:r w:rsidR="000E05CF">
        <w:rPr>
          <w:rFonts w:cs="Arial"/>
          <w:b w:val="0"/>
          <w:szCs w:val="20"/>
        </w:rPr>
        <w:t>the NODO collection optics</w:t>
      </w:r>
      <w:r w:rsidRPr="00875A87">
        <w:rPr>
          <w:rFonts w:cs="Arial"/>
          <w:b w:val="0"/>
          <w:szCs w:val="20"/>
        </w:rPr>
        <w:t>, where the two directions are modeled independently due to the tilted remote focus, the two directions are identical and symmetric for the ODO imaging path.</w:t>
      </w:r>
    </w:p>
    <w:p w14:paraId="2361F505" w14:textId="77777777" w:rsidR="00912D7D" w:rsidRDefault="00912D7D" w:rsidP="00912D7D">
      <w:pPr>
        <w:rPr>
          <w:rFonts w:ascii="Arial" w:hAnsi="Arial" w:cs="Arial"/>
          <w:bCs/>
        </w:rPr>
      </w:pPr>
      <w:r>
        <w:rPr>
          <w:rFonts w:ascii="Arial" w:hAnsi="Arial" w:cs="Arial"/>
          <w:bCs/>
        </w:rPr>
        <w:br w:type="page"/>
      </w:r>
    </w:p>
    <w:p w14:paraId="00018861" w14:textId="77777777" w:rsidR="00912D7D" w:rsidRDefault="00912D7D" w:rsidP="00912D7D">
      <w:pPr>
        <w:spacing w:line="360" w:lineRule="auto"/>
        <w:rPr>
          <w:noProof/>
        </w:rPr>
      </w:pPr>
    </w:p>
    <w:p w14:paraId="55D99042" w14:textId="77777777" w:rsidR="00912D7D" w:rsidRDefault="00912D7D" w:rsidP="00912D7D">
      <w:pPr>
        <w:spacing w:line="360" w:lineRule="auto"/>
        <w:rPr>
          <w:rFonts w:ascii="Arial" w:hAnsi="Arial" w:cs="Arial"/>
          <w:bCs/>
        </w:rPr>
      </w:pPr>
      <w:r>
        <w:rPr>
          <w:noProof/>
        </w:rPr>
        <w:drawing>
          <wp:inline distT="0" distB="0" distL="0" distR="0" wp14:anchorId="4A1261F3" wp14:editId="3E4485EA">
            <wp:extent cx="6400800" cy="3943350"/>
            <wp:effectExtent l="0" t="0" r="0" b="0"/>
            <wp:docPr id="2"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rotWithShape="1">
                    <a:blip r:embed="rId24">
                      <a:extLst>
                        <a:ext uri="{28A0092B-C50C-407E-A947-70E740481C1C}">
                          <a14:useLocalDpi xmlns:a14="http://schemas.microsoft.com/office/drawing/2010/main" val="0"/>
                        </a:ext>
                      </a:extLst>
                    </a:blip>
                    <a:srcRect t="17857"/>
                    <a:stretch/>
                  </pic:blipFill>
                  <pic:spPr bwMode="auto">
                    <a:xfrm>
                      <a:off x="0" y="0"/>
                      <a:ext cx="6400800" cy="3943350"/>
                    </a:xfrm>
                    <a:prstGeom prst="rect">
                      <a:avLst/>
                    </a:prstGeom>
                    <a:noFill/>
                    <a:ln>
                      <a:noFill/>
                    </a:ln>
                    <a:extLst>
                      <a:ext uri="{53640926-AAD7-44D8-BBD7-CCE9431645EC}">
                        <a14:shadowObscured xmlns:a14="http://schemas.microsoft.com/office/drawing/2010/main"/>
                      </a:ext>
                    </a:extLst>
                  </pic:spPr>
                </pic:pic>
              </a:graphicData>
            </a:graphic>
          </wp:inline>
        </w:drawing>
      </w:r>
    </w:p>
    <w:p w14:paraId="16801576" w14:textId="77777777" w:rsidR="00912D7D" w:rsidRDefault="00912D7D" w:rsidP="00912D7D">
      <w:pPr>
        <w:pStyle w:val="Caption"/>
        <w:rPr>
          <w:rFonts w:cs="Arial"/>
          <w:szCs w:val="20"/>
        </w:rPr>
      </w:pPr>
    </w:p>
    <w:p w14:paraId="4AC41D45" w14:textId="5BC1B20B" w:rsidR="00912D7D" w:rsidRDefault="00912D7D" w:rsidP="00912D7D">
      <w:pPr>
        <w:pStyle w:val="Caption"/>
        <w:rPr>
          <w:rFonts w:cs="Arial"/>
          <w:bCs/>
          <w:szCs w:val="20"/>
        </w:rPr>
      </w:pPr>
      <w:r w:rsidRPr="007F3471">
        <w:rPr>
          <w:rFonts w:cs="Arial"/>
          <w:szCs w:val="20"/>
        </w:rPr>
        <w:t xml:space="preserve">Supplementary Figure </w:t>
      </w:r>
      <w:r w:rsidRPr="00911042">
        <w:rPr>
          <w:rFonts w:cs="Arial"/>
          <w:bCs/>
          <w:szCs w:val="20"/>
        </w:rPr>
        <w:fldChar w:fldCharType="begin"/>
      </w:r>
      <w:r w:rsidRPr="00911042">
        <w:rPr>
          <w:rFonts w:cs="Arial"/>
          <w:bCs/>
          <w:szCs w:val="20"/>
        </w:rPr>
        <w:instrText xml:space="preserve"> SEQ Supplementary_Figure \* ARABIC </w:instrText>
      </w:r>
      <w:r w:rsidRPr="00911042">
        <w:rPr>
          <w:rFonts w:cs="Arial"/>
          <w:bCs/>
          <w:szCs w:val="20"/>
        </w:rPr>
        <w:fldChar w:fldCharType="separate"/>
      </w:r>
      <w:r w:rsidR="00B539FA">
        <w:rPr>
          <w:rFonts w:cs="Arial"/>
          <w:bCs/>
          <w:noProof/>
          <w:szCs w:val="20"/>
        </w:rPr>
        <w:t>15</w:t>
      </w:r>
      <w:r w:rsidRPr="00911042">
        <w:rPr>
          <w:rFonts w:cs="Arial"/>
          <w:bCs/>
          <w:szCs w:val="20"/>
        </w:rPr>
        <w:fldChar w:fldCharType="end"/>
      </w:r>
      <w:r w:rsidRPr="007F3471">
        <w:rPr>
          <w:rFonts w:cs="Arial"/>
          <w:szCs w:val="20"/>
        </w:rPr>
        <w:t xml:space="preserve"> | Hybrid OTLS system in practice. </w:t>
      </w:r>
      <w:r w:rsidRPr="00D84CCF">
        <w:rPr>
          <w:rFonts w:cs="Arial"/>
          <w:b w:val="0"/>
          <w:szCs w:val="20"/>
        </w:rPr>
        <w:t xml:space="preserve">Photograph of the hybrid OTLS system. The illumination optics are housed on a single 18 x 36 in. breadboard angled at 45 deg. The NODO and ODO optics are placed on flat breadboards. The NODO imaging optics are housed on a series of connected breadboards, which can be translated in one direction to adjust the distance between the imaging optics and the back focal plane (BFP) of the multi-immersion </w:t>
      </w:r>
      <w:r>
        <w:rPr>
          <w:rFonts w:cs="Arial"/>
          <w:b w:val="0"/>
          <w:szCs w:val="20"/>
        </w:rPr>
        <w:t>objective</w:t>
      </w:r>
      <w:r w:rsidRPr="00D84CCF">
        <w:rPr>
          <w:rFonts w:cs="Arial"/>
          <w:b w:val="0"/>
          <w:szCs w:val="20"/>
        </w:rPr>
        <w:t xml:space="preserve">. This enables fine alignment when switching the immersion medium, as the axial position of the BFP of the </w:t>
      </w:r>
      <w:r>
        <w:rPr>
          <w:rFonts w:cs="Arial"/>
          <w:b w:val="0"/>
          <w:szCs w:val="20"/>
        </w:rPr>
        <w:t>objective</w:t>
      </w:r>
      <w:r w:rsidRPr="00D84CCF">
        <w:rPr>
          <w:rFonts w:cs="Arial"/>
          <w:b w:val="0"/>
          <w:szCs w:val="20"/>
        </w:rPr>
        <w:t xml:space="preserve"> is a function of refractive-index, </w:t>
      </w:r>
      <w:r w:rsidRPr="00D84CCF">
        <w:rPr>
          <w:rFonts w:cs="Arial"/>
          <w:b w:val="0"/>
          <w:i/>
          <w:szCs w:val="20"/>
        </w:rPr>
        <w:t>n</w:t>
      </w:r>
      <w:r w:rsidRPr="00D84CCF">
        <w:rPr>
          <w:rFonts w:cs="Arial"/>
          <w:b w:val="0"/>
          <w:szCs w:val="20"/>
        </w:rPr>
        <w:t xml:space="preserve">. The position of the BFP relative to the flange of the </w:t>
      </w:r>
      <w:r>
        <w:rPr>
          <w:rFonts w:cs="Arial"/>
          <w:b w:val="0"/>
          <w:szCs w:val="20"/>
        </w:rPr>
        <w:t>objective</w:t>
      </w:r>
      <w:r w:rsidRPr="00D84CCF">
        <w:rPr>
          <w:rFonts w:cs="Arial"/>
          <w:b w:val="0"/>
          <w:szCs w:val="20"/>
        </w:rPr>
        <w:t xml:space="preserve"> is approximately -11.75 mm - 22.90 mm x </w:t>
      </w:r>
      <w:r w:rsidRPr="00D84CCF">
        <w:rPr>
          <w:rFonts w:cs="Arial"/>
          <w:b w:val="0"/>
          <w:i/>
          <w:szCs w:val="20"/>
        </w:rPr>
        <w:t>n</w:t>
      </w:r>
      <w:r w:rsidRPr="00D84CCF">
        <w:rPr>
          <w:rFonts w:cs="Arial"/>
          <w:b w:val="0"/>
          <w:szCs w:val="20"/>
        </w:rPr>
        <w:t xml:space="preserve"> + 5.87 mm x </w:t>
      </w:r>
      <w:r w:rsidRPr="00D84CCF">
        <w:rPr>
          <w:rFonts w:cs="Arial"/>
          <w:b w:val="0"/>
          <w:i/>
          <w:szCs w:val="20"/>
        </w:rPr>
        <w:t>n</w:t>
      </w:r>
      <w:r w:rsidRPr="00D84CCF">
        <w:rPr>
          <w:rFonts w:cs="Arial"/>
          <w:b w:val="0"/>
          <w:szCs w:val="20"/>
          <w:vertAlign w:val="superscript"/>
        </w:rPr>
        <w:t>2</w:t>
      </w:r>
      <w:r w:rsidRPr="00D84CCF">
        <w:rPr>
          <w:rFonts w:cs="Arial"/>
          <w:b w:val="0"/>
          <w:szCs w:val="20"/>
        </w:rPr>
        <w:t xml:space="preserve">. Finally, the remote </w:t>
      </w:r>
      <w:r>
        <w:rPr>
          <w:rFonts w:cs="Arial"/>
          <w:b w:val="0"/>
          <w:szCs w:val="20"/>
        </w:rPr>
        <w:t>objective</w:t>
      </w:r>
      <w:r w:rsidRPr="00D84CCF">
        <w:rPr>
          <w:rFonts w:cs="Arial"/>
          <w:b w:val="0"/>
          <w:szCs w:val="20"/>
        </w:rPr>
        <w:t>, final tube lens, and sCMOS camera are all positioned atop another breadboard, which can be translated and rotated to align the remote imaging arm with respect to the remote focus.</w:t>
      </w:r>
      <w:r>
        <w:rPr>
          <w:rFonts w:cs="Arial"/>
          <w:bCs/>
          <w:szCs w:val="20"/>
        </w:rPr>
        <w:br w:type="page"/>
      </w:r>
    </w:p>
    <w:p w14:paraId="60A3ABE4" w14:textId="68FA8098" w:rsidR="00912D7D" w:rsidRPr="00A94109" w:rsidRDefault="00276A9F" w:rsidP="00912D7D">
      <w:pPr>
        <w:spacing w:line="360" w:lineRule="auto"/>
        <w:rPr>
          <w:rFonts w:ascii="Arial" w:hAnsi="Arial" w:cs="Arial"/>
          <w:b/>
          <w:sz w:val="20"/>
          <w:szCs w:val="20"/>
        </w:rPr>
      </w:pPr>
      <w:bookmarkStart w:id="13" w:name="_Ref72746475"/>
      <w:r>
        <w:rPr>
          <w:rFonts w:ascii="Arial" w:hAnsi="Arial" w:cs="Arial"/>
          <w:b/>
          <w:noProof/>
          <w:sz w:val="20"/>
          <w:szCs w:val="20"/>
        </w:rPr>
        <w:lastRenderedPageBreak/>
        <w:drawing>
          <wp:inline distT="0" distB="0" distL="0" distR="0" wp14:anchorId="6D243450" wp14:editId="693D0F1F">
            <wp:extent cx="6400800" cy="5638800"/>
            <wp:effectExtent l="0" t="0" r="0" b="0"/>
            <wp:docPr id="8" name="Picture 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10;&#10;Description automatically generated"/>
                    <pic:cNvPicPr/>
                  </pic:nvPicPr>
                  <pic:blipFill>
                    <a:blip r:embed="rId25"/>
                    <a:stretch>
                      <a:fillRect/>
                    </a:stretch>
                  </pic:blipFill>
                  <pic:spPr>
                    <a:xfrm>
                      <a:off x="0" y="0"/>
                      <a:ext cx="6400800" cy="5638800"/>
                    </a:xfrm>
                    <a:prstGeom prst="rect">
                      <a:avLst/>
                    </a:prstGeom>
                  </pic:spPr>
                </pic:pic>
              </a:graphicData>
            </a:graphic>
          </wp:inline>
        </w:drawing>
      </w:r>
    </w:p>
    <w:p w14:paraId="02064324" w14:textId="77777777" w:rsidR="00912D7D" w:rsidRDefault="00912D7D" w:rsidP="00912D7D">
      <w:pPr>
        <w:pStyle w:val="Caption"/>
        <w:rPr>
          <w:rFonts w:cs="Arial"/>
          <w:szCs w:val="20"/>
        </w:rPr>
      </w:pPr>
    </w:p>
    <w:p w14:paraId="454A727A" w14:textId="35AD24BC" w:rsidR="00912D7D" w:rsidRPr="002418DC" w:rsidRDefault="00912D7D" w:rsidP="00912D7D">
      <w:pPr>
        <w:pStyle w:val="Caption"/>
        <w:rPr>
          <w:rFonts w:cs="Arial"/>
          <w:b w:val="0"/>
          <w:szCs w:val="20"/>
        </w:rPr>
      </w:pPr>
      <w:bookmarkStart w:id="14" w:name="_Ref77444281"/>
      <w:r w:rsidRPr="007F3471">
        <w:rPr>
          <w:rFonts w:cs="Arial"/>
          <w:szCs w:val="20"/>
        </w:rPr>
        <w:t xml:space="preserve">Supplementary Figure </w:t>
      </w:r>
      <w:r w:rsidRPr="002418DC">
        <w:rPr>
          <w:rFonts w:cs="Arial"/>
          <w:bCs/>
          <w:szCs w:val="20"/>
        </w:rPr>
        <w:fldChar w:fldCharType="begin"/>
      </w:r>
      <w:r w:rsidRPr="002418DC">
        <w:rPr>
          <w:rFonts w:cs="Arial"/>
          <w:bCs/>
          <w:szCs w:val="20"/>
        </w:rPr>
        <w:instrText xml:space="preserve"> SEQ Supplementary_Figure \* ARABIC </w:instrText>
      </w:r>
      <w:r w:rsidRPr="002418DC">
        <w:rPr>
          <w:rFonts w:cs="Arial"/>
          <w:bCs/>
          <w:szCs w:val="20"/>
        </w:rPr>
        <w:fldChar w:fldCharType="separate"/>
      </w:r>
      <w:r w:rsidR="00B539FA">
        <w:rPr>
          <w:rFonts w:cs="Arial"/>
          <w:bCs/>
          <w:noProof/>
          <w:szCs w:val="20"/>
        </w:rPr>
        <w:t>16</w:t>
      </w:r>
      <w:r w:rsidRPr="002418DC">
        <w:rPr>
          <w:rFonts w:cs="Arial"/>
          <w:bCs/>
          <w:szCs w:val="20"/>
        </w:rPr>
        <w:fldChar w:fldCharType="end"/>
      </w:r>
      <w:bookmarkEnd w:id="13"/>
      <w:bookmarkEnd w:id="14"/>
      <w:r w:rsidRPr="007F3471">
        <w:rPr>
          <w:rFonts w:cs="Arial"/>
          <w:szCs w:val="20"/>
        </w:rPr>
        <w:t xml:space="preserve"> | </w:t>
      </w:r>
      <w:r>
        <w:rPr>
          <w:rFonts w:cs="Arial"/>
          <w:szCs w:val="20"/>
        </w:rPr>
        <w:t xml:space="preserve">Point spread function measurements. </w:t>
      </w:r>
      <w:r w:rsidRPr="002418DC">
        <w:rPr>
          <w:rFonts w:cs="Arial"/>
          <w:b w:val="0"/>
          <w:szCs w:val="20"/>
        </w:rPr>
        <w:t xml:space="preserve">Point spread function measurements for the ODO </w:t>
      </w:r>
      <w:r w:rsidRPr="008A2344">
        <w:rPr>
          <w:rFonts w:cs="Arial"/>
          <w:bCs/>
          <w:szCs w:val="20"/>
        </w:rPr>
        <w:t>(a)</w:t>
      </w:r>
      <w:r w:rsidRPr="002418DC">
        <w:rPr>
          <w:rFonts w:cs="Arial"/>
          <w:b w:val="0"/>
          <w:szCs w:val="20"/>
        </w:rPr>
        <w:t xml:space="preserve"> and NODO </w:t>
      </w:r>
      <w:r w:rsidRPr="008A2344">
        <w:rPr>
          <w:rFonts w:cs="Arial"/>
          <w:bCs/>
          <w:szCs w:val="20"/>
        </w:rPr>
        <w:t>(b)</w:t>
      </w:r>
      <w:r w:rsidRPr="002418DC">
        <w:rPr>
          <w:rFonts w:cs="Arial"/>
          <w:b w:val="0"/>
          <w:szCs w:val="20"/>
        </w:rPr>
        <w:t xml:space="preserve"> imaging paths. Measurements were taken from gold nanoparticles (150</w:t>
      </w:r>
      <w:r>
        <w:rPr>
          <w:rFonts w:cs="Arial"/>
          <w:b w:val="0"/>
          <w:szCs w:val="20"/>
        </w:rPr>
        <w:t>-</w:t>
      </w:r>
      <w:r w:rsidRPr="002418DC">
        <w:rPr>
          <w:rFonts w:cs="Arial"/>
          <w:b w:val="0"/>
          <w:szCs w:val="20"/>
        </w:rPr>
        <w:t>nm diameter) embedded in 1% v/v agarose. The agarose phantom was cleared using ECi (</w:t>
      </w:r>
      <w:r w:rsidRPr="002418DC">
        <w:rPr>
          <w:rFonts w:cs="Arial"/>
          <w:b w:val="0"/>
          <w:i/>
          <w:szCs w:val="20"/>
        </w:rPr>
        <w:t>n</w:t>
      </w:r>
      <w:r w:rsidRPr="002418DC">
        <w:rPr>
          <w:rFonts w:cs="Arial"/>
          <w:b w:val="0"/>
          <w:szCs w:val="20"/>
        </w:rPr>
        <w:t xml:space="preserve"> = 1.56) and reflectance from the beads measured using 638 nm </w:t>
      </w:r>
      <w:r w:rsidR="00710350">
        <w:rPr>
          <w:rFonts w:cs="Arial"/>
          <w:b w:val="0"/>
          <w:szCs w:val="20"/>
        </w:rPr>
        <w:t>illumination</w:t>
      </w:r>
      <w:r w:rsidRPr="002418DC">
        <w:rPr>
          <w:rFonts w:cs="Arial"/>
          <w:b w:val="0"/>
          <w:szCs w:val="20"/>
        </w:rPr>
        <w:t xml:space="preserve">. For both datasets, the XYZ centers of </w:t>
      </w:r>
      <w:r>
        <w:rPr>
          <w:rFonts w:cs="Arial"/>
          <w:b w:val="0"/>
          <w:szCs w:val="20"/>
        </w:rPr>
        <w:t xml:space="preserve">the </w:t>
      </w:r>
      <w:r w:rsidRPr="002418DC">
        <w:rPr>
          <w:rFonts w:cs="Arial"/>
          <w:b w:val="0"/>
          <w:szCs w:val="20"/>
        </w:rPr>
        <w:t xml:space="preserve">beads were </w:t>
      </w:r>
      <w:r>
        <w:rPr>
          <w:rFonts w:cs="Arial"/>
          <w:b w:val="0"/>
          <w:szCs w:val="20"/>
        </w:rPr>
        <w:t>identified</w:t>
      </w:r>
      <w:r w:rsidRPr="002418DC">
        <w:rPr>
          <w:rFonts w:cs="Arial"/>
          <w:b w:val="0"/>
          <w:szCs w:val="20"/>
        </w:rPr>
        <w:t xml:space="preserve">. For the ODO dataset, only beads with a clear 16 x 16 x 16 μm volume were considered, resulting in a total of </w:t>
      </w:r>
      <w:r w:rsidRPr="002418DC">
        <w:rPr>
          <w:rFonts w:cs="Arial"/>
          <w:b w:val="0"/>
          <w:i/>
          <w:szCs w:val="20"/>
        </w:rPr>
        <w:t>N</w:t>
      </w:r>
      <w:r w:rsidRPr="002418DC">
        <w:rPr>
          <w:rFonts w:cs="Arial"/>
          <w:b w:val="0"/>
          <w:szCs w:val="20"/>
        </w:rPr>
        <w:t xml:space="preserve"> = 109 beads. For the NODO dataset, only beads with a clear 2 x 2 x 12 μm were considered, resulting in a total of </w:t>
      </w:r>
      <w:r w:rsidRPr="002418DC">
        <w:rPr>
          <w:rFonts w:cs="Arial"/>
          <w:b w:val="0"/>
          <w:i/>
          <w:szCs w:val="20"/>
        </w:rPr>
        <w:t>N</w:t>
      </w:r>
      <w:r w:rsidRPr="002418DC">
        <w:rPr>
          <w:rFonts w:cs="Arial"/>
          <w:b w:val="0"/>
          <w:szCs w:val="20"/>
        </w:rPr>
        <w:t xml:space="preserve"> = 437 beads. Each bead was fit to a 3D Gaussian distribution to quantify the full-width half-maximum (FWHM) value of each bead in the XYZ directions. The resulting values are plotted in graphs versus the y-direction (lateral across the camera chip) and z-direction (vertical across the camera chip). Results are not plotted as a function of the x-direction (stage scanning) as there is no anticipated difference in resolution as a function of stage-scanning position </w:t>
      </w:r>
      <w:r>
        <w:rPr>
          <w:rFonts w:cs="Arial"/>
          <w:b w:val="0"/>
          <w:szCs w:val="20"/>
        </w:rPr>
        <w:t>(</w:t>
      </w:r>
      <w:r w:rsidRPr="00911042">
        <w:rPr>
          <w:rFonts w:cs="Arial"/>
          <w:b w:val="0"/>
          <w:i/>
          <w:iCs w:val="0"/>
          <w:szCs w:val="20"/>
        </w:rPr>
        <w:t>x</w:t>
      </w:r>
      <w:r>
        <w:rPr>
          <w:rFonts w:cs="Arial"/>
          <w:b w:val="0"/>
          <w:szCs w:val="20"/>
        </w:rPr>
        <w:t xml:space="preserve">) </w:t>
      </w:r>
      <w:r w:rsidRPr="002418DC">
        <w:rPr>
          <w:rFonts w:cs="Arial"/>
          <w:b w:val="0"/>
          <w:szCs w:val="20"/>
        </w:rPr>
        <w:t>within the bead phantom.</w:t>
      </w:r>
    </w:p>
    <w:p w14:paraId="54168737" w14:textId="77777777" w:rsidR="00912D7D" w:rsidRDefault="00912D7D" w:rsidP="00912D7D">
      <w:pPr>
        <w:rPr>
          <w:rFonts w:ascii="Arial" w:hAnsi="Arial" w:cs="Arial"/>
          <w:b/>
          <w:sz w:val="20"/>
          <w:szCs w:val="20"/>
        </w:rPr>
      </w:pPr>
      <w:r>
        <w:rPr>
          <w:rFonts w:ascii="Arial" w:hAnsi="Arial" w:cs="Arial"/>
          <w:b/>
          <w:sz w:val="20"/>
          <w:szCs w:val="20"/>
        </w:rPr>
        <w:br w:type="page"/>
      </w:r>
    </w:p>
    <w:p w14:paraId="7F4E321A" w14:textId="459D3E7B" w:rsidR="00912D7D" w:rsidRDefault="0094656F" w:rsidP="00912D7D">
      <w:pPr>
        <w:spacing w:line="360" w:lineRule="auto"/>
        <w:rPr>
          <w:rFonts w:ascii="Arial" w:hAnsi="Arial" w:cs="Arial"/>
          <w:b/>
          <w:sz w:val="20"/>
          <w:szCs w:val="20"/>
        </w:rPr>
      </w:pPr>
      <w:r>
        <w:rPr>
          <w:rFonts w:ascii="Arial" w:hAnsi="Arial" w:cs="Arial"/>
          <w:b/>
          <w:noProof/>
          <w:sz w:val="20"/>
          <w:szCs w:val="20"/>
        </w:rPr>
        <w:lastRenderedPageBreak/>
        <w:drawing>
          <wp:inline distT="0" distB="0" distL="0" distR="0" wp14:anchorId="3C72D019" wp14:editId="78C70C17">
            <wp:extent cx="6400800" cy="5433695"/>
            <wp:effectExtent l="0" t="0" r="0" b="0"/>
            <wp:docPr id="10" name="Picture 10" descr="Diagram,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 table&#10;&#10;Description automatically generated"/>
                    <pic:cNvPicPr/>
                  </pic:nvPicPr>
                  <pic:blipFill>
                    <a:blip r:embed="rId26"/>
                    <a:stretch>
                      <a:fillRect/>
                    </a:stretch>
                  </pic:blipFill>
                  <pic:spPr>
                    <a:xfrm>
                      <a:off x="0" y="0"/>
                      <a:ext cx="6400800" cy="5433695"/>
                    </a:xfrm>
                    <a:prstGeom prst="rect">
                      <a:avLst/>
                    </a:prstGeom>
                  </pic:spPr>
                </pic:pic>
              </a:graphicData>
            </a:graphic>
          </wp:inline>
        </w:drawing>
      </w:r>
    </w:p>
    <w:p w14:paraId="75E50993" w14:textId="13EC9AF2" w:rsidR="00912D7D" w:rsidRPr="00166727" w:rsidRDefault="00912D7D" w:rsidP="00912D7D">
      <w:pPr>
        <w:pStyle w:val="Caption"/>
        <w:rPr>
          <w:rFonts w:cs="Arial"/>
          <w:bCs/>
          <w:szCs w:val="20"/>
        </w:rPr>
      </w:pPr>
      <w:bookmarkStart w:id="15" w:name="_Ref72746222"/>
      <w:r w:rsidRPr="007F3471">
        <w:rPr>
          <w:rFonts w:cs="Arial"/>
          <w:szCs w:val="20"/>
        </w:rPr>
        <w:t xml:space="preserve">Supplementary Figure </w:t>
      </w:r>
      <w:r w:rsidRPr="00D351F9">
        <w:rPr>
          <w:rFonts w:cs="Arial"/>
          <w:bCs/>
          <w:szCs w:val="20"/>
        </w:rPr>
        <w:fldChar w:fldCharType="begin"/>
      </w:r>
      <w:r w:rsidRPr="00D351F9">
        <w:rPr>
          <w:rFonts w:cs="Arial"/>
          <w:bCs/>
          <w:szCs w:val="20"/>
        </w:rPr>
        <w:instrText xml:space="preserve"> SEQ Supplementary_Figure \* ARABIC </w:instrText>
      </w:r>
      <w:r w:rsidRPr="00D351F9">
        <w:rPr>
          <w:rFonts w:cs="Arial"/>
          <w:bCs/>
          <w:szCs w:val="20"/>
        </w:rPr>
        <w:fldChar w:fldCharType="separate"/>
      </w:r>
      <w:r w:rsidR="00B539FA">
        <w:rPr>
          <w:rFonts w:cs="Arial"/>
          <w:bCs/>
          <w:noProof/>
          <w:szCs w:val="20"/>
        </w:rPr>
        <w:t>17</w:t>
      </w:r>
      <w:r w:rsidRPr="00D351F9">
        <w:rPr>
          <w:rFonts w:cs="Arial"/>
          <w:bCs/>
          <w:szCs w:val="20"/>
        </w:rPr>
        <w:fldChar w:fldCharType="end"/>
      </w:r>
      <w:bookmarkEnd w:id="15"/>
      <w:r w:rsidRPr="007F3471">
        <w:rPr>
          <w:rFonts w:cs="Arial"/>
          <w:szCs w:val="20"/>
        </w:rPr>
        <w:t xml:space="preserve"> | </w:t>
      </w:r>
      <w:r w:rsidRPr="00D351F9">
        <w:rPr>
          <w:rFonts w:cs="Arial"/>
          <w:b w:val="0"/>
          <w:bCs/>
          <w:szCs w:val="20"/>
        </w:rPr>
        <w:t xml:space="preserve">Regions of interests from metastatic brain specimens. All </w:t>
      </w:r>
      <w:r w:rsidRPr="00D351F9">
        <w:rPr>
          <w:rFonts w:cs="Arial"/>
          <w:b w:val="0"/>
          <w:bCs/>
          <w:i/>
          <w:szCs w:val="20"/>
        </w:rPr>
        <w:t>N</w:t>
      </w:r>
      <w:r w:rsidRPr="00D351F9">
        <w:rPr>
          <w:rFonts w:cs="Arial"/>
          <w:b w:val="0"/>
          <w:bCs/>
          <w:szCs w:val="20"/>
        </w:rPr>
        <w:t xml:space="preserve"> = </w:t>
      </w:r>
      <w:r>
        <w:rPr>
          <w:rFonts w:cs="Arial"/>
          <w:b w:val="0"/>
          <w:bCs/>
          <w:szCs w:val="20"/>
        </w:rPr>
        <w:t>34</w:t>
      </w:r>
      <w:r w:rsidRPr="00D351F9">
        <w:rPr>
          <w:rFonts w:cs="Arial"/>
          <w:b w:val="0"/>
          <w:bCs/>
          <w:szCs w:val="20"/>
        </w:rPr>
        <w:t xml:space="preserve"> metastatic colonies collected from the metastatic brain specimens (3 </w:t>
      </w:r>
      <w:r w:rsidR="00826451">
        <w:rPr>
          <w:rFonts w:cs="Arial"/>
          <w:b w:val="0"/>
          <w:bCs/>
          <w:szCs w:val="20"/>
        </w:rPr>
        <w:t xml:space="preserve">brains </w:t>
      </w:r>
      <w:r w:rsidRPr="00D351F9">
        <w:rPr>
          <w:rFonts w:cs="Arial"/>
          <w:b w:val="0"/>
          <w:bCs/>
          <w:szCs w:val="20"/>
        </w:rPr>
        <w:t xml:space="preserve">from OS-RC-2 cancer cell line, 3 </w:t>
      </w:r>
      <w:r w:rsidR="00826451">
        <w:rPr>
          <w:rFonts w:cs="Arial"/>
          <w:b w:val="0"/>
          <w:bCs/>
          <w:szCs w:val="20"/>
        </w:rPr>
        <w:t xml:space="preserve">brains </w:t>
      </w:r>
      <w:r w:rsidRPr="00D351F9">
        <w:rPr>
          <w:rFonts w:cs="Arial"/>
          <w:b w:val="0"/>
          <w:bCs/>
          <w:szCs w:val="20"/>
        </w:rPr>
        <w:t>from MDA-231 cancer cell line). All scale bars represent 10 μm.</w:t>
      </w:r>
    </w:p>
    <w:p w14:paraId="6EAD4F99" w14:textId="77777777" w:rsidR="00912D7D" w:rsidRDefault="00912D7D" w:rsidP="00912D7D">
      <w:pPr>
        <w:rPr>
          <w:rFonts w:ascii="Arial" w:hAnsi="Arial" w:cs="Arial"/>
          <w:b/>
          <w:sz w:val="20"/>
          <w:szCs w:val="20"/>
        </w:rPr>
      </w:pPr>
      <w:r>
        <w:rPr>
          <w:rFonts w:ascii="Arial" w:hAnsi="Arial" w:cs="Arial"/>
          <w:b/>
          <w:sz w:val="20"/>
          <w:szCs w:val="20"/>
        </w:rPr>
        <w:br w:type="page"/>
      </w:r>
    </w:p>
    <w:p w14:paraId="09D3A2E3" w14:textId="56BA5031" w:rsidR="00912D7D" w:rsidRDefault="0094656F" w:rsidP="00912D7D">
      <w:pPr>
        <w:spacing w:line="360" w:lineRule="auto"/>
        <w:rPr>
          <w:rFonts w:ascii="Arial" w:hAnsi="Arial" w:cs="Arial"/>
          <w:b/>
          <w:sz w:val="20"/>
          <w:szCs w:val="20"/>
        </w:rPr>
      </w:pPr>
      <w:r>
        <w:rPr>
          <w:rFonts w:ascii="Arial" w:hAnsi="Arial" w:cs="Arial"/>
          <w:b/>
          <w:noProof/>
          <w:sz w:val="20"/>
          <w:szCs w:val="20"/>
        </w:rPr>
        <w:lastRenderedPageBreak/>
        <w:drawing>
          <wp:inline distT="0" distB="0" distL="0" distR="0" wp14:anchorId="44A355DF" wp14:editId="6A06BAA5">
            <wp:extent cx="6400800" cy="5604510"/>
            <wp:effectExtent l="0" t="0" r="0" b="0"/>
            <wp:docPr id="11" name="Picture 1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chart&#10;&#10;Description automatically generated"/>
                    <pic:cNvPicPr/>
                  </pic:nvPicPr>
                  <pic:blipFill>
                    <a:blip r:embed="rId27"/>
                    <a:stretch>
                      <a:fillRect/>
                    </a:stretch>
                  </pic:blipFill>
                  <pic:spPr>
                    <a:xfrm>
                      <a:off x="0" y="0"/>
                      <a:ext cx="6400800" cy="5604510"/>
                    </a:xfrm>
                    <a:prstGeom prst="rect">
                      <a:avLst/>
                    </a:prstGeom>
                  </pic:spPr>
                </pic:pic>
              </a:graphicData>
            </a:graphic>
          </wp:inline>
        </w:drawing>
      </w:r>
    </w:p>
    <w:p w14:paraId="171C8D26" w14:textId="3584A6F6" w:rsidR="00912D7D" w:rsidRPr="0036699E" w:rsidRDefault="00912D7D" w:rsidP="00912D7D">
      <w:pPr>
        <w:pStyle w:val="Caption"/>
        <w:rPr>
          <w:rFonts w:cs="Arial"/>
          <w:bCs/>
          <w:szCs w:val="20"/>
        </w:rPr>
      </w:pPr>
      <w:bookmarkStart w:id="16" w:name="_Ref72746270"/>
      <w:r w:rsidRPr="007F3471">
        <w:rPr>
          <w:rFonts w:cs="Arial"/>
          <w:szCs w:val="20"/>
        </w:rPr>
        <w:t xml:space="preserve">Supplementary Figure </w:t>
      </w:r>
      <w:r w:rsidRPr="00557E35">
        <w:rPr>
          <w:rFonts w:cs="Arial"/>
          <w:bCs/>
          <w:szCs w:val="20"/>
        </w:rPr>
        <w:fldChar w:fldCharType="begin"/>
      </w:r>
      <w:r w:rsidRPr="00557E35">
        <w:rPr>
          <w:rFonts w:cs="Arial"/>
          <w:bCs/>
          <w:szCs w:val="20"/>
        </w:rPr>
        <w:instrText xml:space="preserve"> SEQ Supplementary_Figure \* ARABIC </w:instrText>
      </w:r>
      <w:r w:rsidRPr="00557E35">
        <w:rPr>
          <w:rFonts w:cs="Arial"/>
          <w:bCs/>
          <w:szCs w:val="20"/>
        </w:rPr>
        <w:fldChar w:fldCharType="separate"/>
      </w:r>
      <w:r w:rsidR="00B539FA">
        <w:rPr>
          <w:rFonts w:cs="Arial"/>
          <w:bCs/>
          <w:noProof/>
          <w:szCs w:val="20"/>
        </w:rPr>
        <w:t>18</w:t>
      </w:r>
      <w:r w:rsidRPr="00557E35">
        <w:rPr>
          <w:rFonts w:cs="Arial"/>
          <w:bCs/>
          <w:szCs w:val="20"/>
        </w:rPr>
        <w:fldChar w:fldCharType="end"/>
      </w:r>
      <w:bookmarkEnd w:id="16"/>
      <w:r w:rsidRPr="007F3471">
        <w:rPr>
          <w:rFonts w:cs="Arial"/>
          <w:szCs w:val="20"/>
        </w:rPr>
        <w:t xml:space="preserve"> | </w:t>
      </w:r>
      <w:proofErr w:type="gramStart"/>
      <w:r>
        <w:rPr>
          <w:rFonts w:cs="Arial"/>
          <w:szCs w:val="20"/>
        </w:rPr>
        <w:t>Multi-scale</w:t>
      </w:r>
      <w:proofErr w:type="gramEnd"/>
      <w:r>
        <w:rPr>
          <w:rFonts w:cs="Arial"/>
          <w:szCs w:val="20"/>
        </w:rPr>
        <w:t xml:space="preserve"> 3D pathology of human prostate tissue.</w:t>
      </w:r>
      <w:r>
        <w:rPr>
          <w:rFonts w:cs="Arial"/>
          <w:bCs/>
          <w:szCs w:val="20"/>
        </w:rPr>
        <w:t xml:space="preserve"> </w:t>
      </w:r>
      <w:r w:rsidRPr="0036699E">
        <w:rPr>
          <w:rFonts w:cs="Arial"/>
          <w:szCs w:val="20"/>
        </w:rPr>
        <w:t>(a)</w:t>
      </w:r>
      <w:r>
        <w:rPr>
          <w:rFonts w:cs="Arial"/>
          <w:bCs/>
          <w:szCs w:val="20"/>
        </w:rPr>
        <w:t xml:space="preserve"> </w:t>
      </w:r>
      <w:r w:rsidRPr="00557E35">
        <w:rPr>
          <w:rFonts w:cs="Arial"/>
          <w:b w:val="0"/>
          <w:szCs w:val="20"/>
        </w:rPr>
        <w:t>Fast meso-scale screening results for a multi-cm</w:t>
      </w:r>
      <w:r>
        <w:rPr>
          <w:rFonts w:cs="Arial"/>
          <w:b w:val="0"/>
          <w:szCs w:val="20"/>
        </w:rPr>
        <w:t>-sized</w:t>
      </w:r>
      <w:r w:rsidRPr="00557E35">
        <w:rPr>
          <w:rFonts w:cs="Arial"/>
          <w:b w:val="0"/>
          <w:szCs w:val="20"/>
        </w:rPr>
        <w:t xml:space="preserve"> piece of human prostate tissue stained with TO</w:t>
      </w:r>
      <w:r w:rsidR="00077F17">
        <w:rPr>
          <w:rFonts w:cs="Arial"/>
          <w:b w:val="0"/>
          <w:szCs w:val="20"/>
        </w:rPr>
        <w:t>-</w:t>
      </w:r>
      <w:r w:rsidRPr="00557E35">
        <w:rPr>
          <w:rFonts w:cs="Arial"/>
          <w:b w:val="0"/>
          <w:szCs w:val="20"/>
        </w:rPr>
        <w:t>PRO</w:t>
      </w:r>
      <w:r w:rsidR="00077F17">
        <w:rPr>
          <w:rFonts w:cs="Arial"/>
          <w:b w:val="0"/>
          <w:szCs w:val="20"/>
        </w:rPr>
        <w:t>-</w:t>
      </w:r>
      <w:r w:rsidRPr="00557E35">
        <w:rPr>
          <w:rFonts w:cs="Arial"/>
          <w:b w:val="0"/>
          <w:szCs w:val="20"/>
        </w:rPr>
        <w:t xml:space="preserve">3 Iodide (nuclear) and Eosin. Representative high-resolution regions of interests for two different foci of cancer are shown in </w:t>
      </w:r>
      <w:r w:rsidRPr="00276383">
        <w:rPr>
          <w:rFonts w:cs="Arial"/>
          <w:bCs/>
          <w:szCs w:val="20"/>
        </w:rPr>
        <w:t>(b)</w:t>
      </w:r>
      <w:r w:rsidRPr="00557E35">
        <w:rPr>
          <w:rFonts w:cs="Arial"/>
          <w:b w:val="0"/>
          <w:szCs w:val="20"/>
        </w:rPr>
        <w:t xml:space="preserve"> and </w:t>
      </w:r>
      <w:r w:rsidRPr="00276383">
        <w:rPr>
          <w:rFonts w:cs="Arial"/>
          <w:bCs/>
          <w:szCs w:val="20"/>
        </w:rPr>
        <w:t>(c)</w:t>
      </w:r>
      <w:r w:rsidRPr="00557E35">
        <w:rPr>
          <w:rFonts w:cs="Arial"/>
          <w:b w:val="0"/>
          <w:szCs w:val="20"/>
        </w:rPr>
        <w:t>. The insets demonstrate the ability to clearly resolve sub-nuclear features in cancer nuclei. Scale ba</w:t>
      </w:r>
      <w:r>
        <w:rPr>
          <w:rFonts w:cs="Arial"/>
          <w:b w:val="0"/>
          <w:szCs w:val="20"/>
        </w:rPr>
        <w:t>r</w:t>
      </w:r>
      <w:r w:rsidRPr="00557E35">
        <w:rPr>
          <w:rFonts w:cs="Arial"/>
          <w:b w:val="0"/>
          <w:szCs w:val="20"/>
        </w:rPr>
        <w:t xml:space="preserve"> lengths are as follows: </w:t>
      </w:r>
      <w:r w:rsidRPr="00C4018C">
        <w:rPr>
          <w:rFonts w:cs="Arial"/>
          <w:bCs/>
          <w:szCs w:val="20"/>
        </w:rPr>
        <w:t>(a)</w:t>
      </w:r>
      <w:r w:rsidRPr="00557E35">
        <w:rPr>
          <w:rFonts w:cs="Arial"/>
          <w:b w:val="0"/>
          <w:szCs w:val="20"/>
        </w:rPr>
        <w:t xml:space="preserve"> 1 cm, </w:t>
      </w:r>
      <w:r w:rsidRPr="00C4018C">
        <w:rPr>
          <w:rFonts w:cs="Arial"/>
          <w:bCs/>
          <w:szCs w:val="20"/>
        </w:rPr>
        <w:t>(b)</w:t>
      </w:r>
      <w:r w:rsidRPr="00557E35">
        <w:rPr>
          <w:rFonts w:cs="Arial"/>
          <w:b w:val="0"/>
          <w:szCs w:val="20"/>
        </w:rPr>
        <w:t xml:space="preserve"> and </w:t>
      </w:r>
      <w:r w:rsidRPr="00C4018C">
        <w:rPr>
          <w:rFonts w:cs="Arial"/>
          <w:bCs/>
          <w:szCs w:val="20"/>
        </w:rPr>
        <w:t>(c)</w:t>
      </w:r>
      <w:r w:rsidRPr="00557E35">
        <w:rPr>
          <w:rFonts w:cs="Arial"/>
          <w:b w:val="0"/>
          <w:szCs w:val="20"/>
        </w:rPr>
        <w:t xml:space="preserve"> 10 μm.</w:t>
      </w:r>
    </w:p>
    <w:p w14:paraId="3D5FA480" w14:textId="77777777" w:rsidR="00912D7D" w:rsidRDefault="00912D7D" w:rsidP="00912D7D">
      <w:pPr>
        <w:rPr>
          <w:rFonts w:ascii="Arial" w:hAnsi="Arial" w:cs="Arial"/>
          <w:b/>
          <w:sz w:val="20"/>
          <w:szCs w:val="20"/>
        </w:rPr>
      </w:pPr>
      <w:r>
        <w:rPr>
          <w:rFonts w:ascii="Arial" w:hAnsi="Arial" w:cs="Arial"/>
          <w:b/>
          <w:sz w:val="20"/>
          <w:szCs w:val="20"/>
        </w:rPr>
        <w:br w:type="page"/>
      </w:r>
    </w:p>
    <w:p w14:paraId="19369719" w14:textId="68D2E0F4" w:rsidR="00912D7D" w:rsidRDefault="00A22061" w:rsidP="00912D7D">
      <w:pPr>
        <w:spacing w:line="360" w:lineRule="auto"/>
        <w:rPr>
          <w:rFonts w:ascii="Arial" w:hAnsi="Arial" w:cs="Arial"/>
          <w:b/>
          <w:sz w:val="20"/>
          <w:szCs w:val="20"/>
        </w:rPr>
      </w:pPr>
      <w:r>
        <w:rPr>
          <w:rFonts w:ascii="Arial" w:hAnsi="Arial" w:cs="Arial"/>
          <w:b/>
          <w:noProof/>
          <w:sz w:val="20"/>
          <w:szCs w:val="20"/>
        </w:rPr>
        <w:lastRenderedPageBreak/>
        <w:drawing>
          <wp:inline distT="0" distB="0" distL="0" distR="0" wp14:anchorId="7D0CD68A" wp14:editId="0B8DD64A">
            <wp:extent cx="6400800" cy="3745865"/>
            <wp:effectExtent l="0" t="0" r="0" b="6985"/>
            <wp:docPr id="12" name="Picture 12"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video game&#10;&#10;Description automatically generated with medium confidence"/>
                    <pic:cNvPicPr/>
                  </pic:nvPicPr>
                  <pic:blipFill>
                    <a:blip r:embed="rId28"/>
                    <a:stretch>
                      <a:fillRect/>
                    </a:stretch>
                  </pic:blipFill>
                  <pic:spPr>
                    <a:xfrm>
                      <a:off x="0" y="0"/>
                      <a:ext cx="6400800" cy="3745865"/>
                    </a:xfrm>
                    <a:prstGeom prst="rect">
                      <a:avLst/>
                    </a:prstGeom>
                  </pic:spPr>
                </pic:pic>
              </a:graphicData>
            </a:graphic>
          </wp:inline>
        </w:drawing>
      </w:r>
    </w:p>
    <w:p w14:paraId="5E4F5054" w14:textId="71B96548" w:rsidR="00912D7D" w:rsidRPr="00C4018C" w:rsidRDefault="00912D7D" w:rsidP="00912D7D">
      <w:pPr>
        <w:pStyle w:val="Caption"/>
        <w:rPr>
          <w:rFonts w:cs="Arial"/>
          <w:b w:val="0"/>
          <w:bCs/>
          <w:szCs w:val="20"/>
        </w:rPr>
      </w:pPr>
      <w:bookmarkStart w:id="17" w:name="_Ref72746297"/>
      <w:r w:rsidRPr="007F3471">
        <w:rPr>
          <w:rFonts w:cs="Arial"/>
          <w:szCs w:val="20"/>
        </w:rPr>
        <w:t xml:space="preserve">Supplementary Figure </w:t>
      </w:r>
      <w:r w:rsidRPr="00BF6827">
        <w:rPr>
          <w:rFonts w:cs="Arial"/>
          <w:bCs/>
          <w:szCs w:val="20"/>
        </w:rPr>
        <w:fldChar w:fldCharType="begin"/>
      </w:r>
      <w:r w:rsidRPr="00BF6827">
        <w:rPr>
          <w:rFonts w:cs="Arial"/>
          <w:bCs/>
          <w:szCs w:val="20"/>
        </w:rPr>
        <w:instrText xml:space="preserve"> SEQ Supplementary_Figure \* ARABIC </w:instrText>
      </w:r>
      <w:r w:rsidRPr="00BF6827">
        <w:rPr>
          <w:rFonts w:cs="Arial"/>
          <w:bCs/>
          <w:szCs w:val="20"/>
        </w:rPr>
        <w:fldChar w:fldCharType="separate"/>
      </w:r>
      <w:r w:rsidR="00B539FA">
        <w:rPr>
          <w:rFonts w:cs="Arial"/>
          <w:bCs/>
          <w:noProof/>
          <w:szCs w:val="20"/>
        </w:rPr>
        <w:t>19</w:t>
      </w:r>
      <w:r w:rsidRPr="00BF6827">
        <w:rPr>
          <w:rFonts w:cs="Arial"/>
          <w:bCs/>
          <w:szCs w:val="20"/>
        </w:rPr>
        <w:fldChar w:fldCharType="end"/>
      </w:r>
      <w:bookmarkEnd w:id="17"/>
      <w:r w:rsidRPr="007F3471">
        <w:rPr>
          <w:rFonts w:cs="Arial"/>
          <w:szCs w:val="20"/>
        </w:rPr>
        <w:t xml:space="preserve"> | </w:t>
      </w:r>
      <w:proofErr w:type="gramStart"/>
      <w:r>
        <w:rPr>
          <w:rFonts w:cs="Arial"/>
          <w:szCs w:val="20"/>
        </w:rPr>
        <w:t>Multi-scale</w:t>
      </w:r>
      <w:proofErr w:type="gramEnd"/>
      <w:r>
        <w:rPr>
          <w:rFonts w:cs="Arial"/>
          <w:szCs w:val="20"/>
        </w:rPr>
        <w:t xml:space="preserve"> interrogation of PEGASOS-cleared mouse brain. (a)</w:t>
      </w:r>
      <w:r>
        <w:rPr>
          <w:rFonts w:cs="Arial"/>
          <w:b w:val="0"/>
          <w:bCs/>
          <w:szCs w:val="20"/>
        </w:rPr>
        <w:t xml:space="preserve"> Whole brain ODO imaging of a Thy1-eGFP mouse brain cleared using the PEGASOS protocol. </w:t>
      </w:r>
      <w:r w:rsidRPr="000A007B">
        <w:rPr>
          <w:rFonts w:cs="Arial"/>
          <w:szCs w:val="20"/>
        </w:rPr>
        <w:t>(b)</w:t>
      </w:r>
      <w:r>
        <w:rPr>
          <w:rFonts w:cs="Arial"/>
          <w:szCs w:val="20"/>
        </w:rPr>
        <w:t xml:space="preserve"> </w:t>
      </w:r>
      <w:r>
        <w:rPr>
          <w:rFonts w:cs="Arial"/>
          <w:b w:val="0"/>
          <w:bCs/>
          <w:szCs w:val="20"/>
        </w:rPr>
        <w:t xml:space="preserve">Region of interest z-stack imaged using NODO imaging. Individual z-planes are shown in </w:t>
      </w:r>
      <w:r w:rsidRPr="00B100FF">
        <w:rPr>
          <w:rFonts w:cs="Arial"/>
          <w:szCs w:val="20"/>
        </w:rPr>
        <w:t>(c)</w:t>
      </w:r>
      <w:r>
        <w:rPr>
          <w:rFonts w:cs="Arial"/>
          <w:szCs w:val="20"/>
        </w:rPr>
        <w:t xml:space="preserve">. </w:t>
      </w:r>
      <w:r>
        <w:rPr>
          <w:rFonts w:cs="Arial"/>
          <w:b w:val="0"/>
          <w:bCs/>
          <w:szCs w:val="20"/>
        </w:rPr>
        <w:t xml:space="preserve">Matched z-planes from the ODO imaging dataset are also shown for comparative purposes. Scale bar lengths are as follows: </w:t>
      </w:r>
      <w:r w:rsidRPr="00C4018C">
        <w:rPr>
          <w:rFonts w:cs="Arial"/>
          <w:szCs w:val="20"/>
        </w:rPr>
        <w:t>(a)</w:t>
      </w:r>
      <w:r>
        <w:rPr>
          <w:rFonts w:cs="Arial"/>
          <w:szCs w:val="20"/>
        </w:rPr>
        <w:t xml:space="preserve"> </w:t>
      </w:r>
      <w:r>
        <w:rPr>
          <w:rFonts w:cs="Arial"/>
          <w:b w:val="0"/>
          <w:bCs/>
          <w:szCs w:val="20"/>
        </w:rPr>
        <w:t xml:space="preserve">1 mm, </w:t>
      </w:r>
      <w:r w:rsidRPr="00C4018C">
        <w:rPr>
          <w:rFonts w:cs="Arial"/>
          <w:szCs w:val="20"/>
        </w:rPr>
        <w:t>(b)</w:t>
      </w:r>
      <w:r>
        <w:rPr>
          <w:rFonts w:cs="Arial"/>
          <w:szCs w:val="20"/>
        </w:rPr>
        <w:t xml:space="preserve"> </w:t>
      </w:r>
      <w:r>
        <w:rPr>
          <w:rFonts w:cs="Arial"/>
          <w:b w:val="0"/>
          <w:bCs/>
          <w:szCs w:val="20"/>
        </w:rPr>
        <w:t xml:space="preserve">0.5 mm, and </w:t>
      </w:r>
      <w:r w:rsidRPr="00C4018C">
        <w:rPr>
          <w:rFonts w:cs="Arial"/>
          <w:szCs w:val="20"/>
        </w:rPr>
        <w:t>(c)</w:t>
      </w:r>
      <w:r>
        <w:rPr>
          <w:rFonts w:cs="Arial"/>
          <w:b w:val="0"/>
          <w:bCs/>
          <w:szCs w:val="20"/>
        </w:rPr>
        <w:t xml:space="preserve"> </w:t>
      </w:r>
      <w:r w:rsidRPr="00557E35">
        <w:rPr>
          <w:rFonts w:cs="Arial"/>
          <w:b w:val="0"/>
          <w:szCs w:val="20"/>
        </w:rPr>
        <w:t>10 μm.</w:t>
      </w:r>
    </w:p>
    <w:p w14:paraId="23C993D7" w14:textId="77777777" w:rsidR="00912D7D" w:rsidRDefault="00912D7D" w:rsidP="00912D7D">
      <w:pPr>
        <w:rPr>
          <w:rFonts w:ascii="Arial" w:hAnsi="Arial" w:cs="Arial"/>
          <w:b/>
          <w:sz w:val="20"/>
          <w:szCs w:val="20"/>
        </w:rPr>
      </w:pPr>
      <w:r>
        <w:rPr>
          <w:rFonts w:ascii="Arial" w:hAnsi="Arial" w:cs="Arial"/>
          <w:b/>
          <w:sz w:val="20"/>
          <w:szCs w:val="20"/>
        </w:rPr>
        <w:br w:type="page"/>
      </w:r>
    </w:p>
    <w:p w14:paraId="0739531C" w14:textId="77777777" w:rsidR="00912D7D" w:rsidRDefault="00912D7D" w:rsidP="00912D7D">
      <w:pPr>
        <w:pStyle w:val="Caption"/>
        <w:rPr>
          <w:rFonts w:cs="Arial"/>
          <w:szCs w:val="20"/>
        </w:rPr>
      </w:pPr>
      <w:bookmarkStart w:id="18" w:name="_Ref72746313"/>
    </w:p>
    <w:p w14:paraId="3D360EE5" w14:textId="5F686D2C" w:rsidR="00912D7D" w:rsidRPr="00A94109" w:rsidRDefault="00A22061" w:rsidP="00912D7D">
      <w:r>
        <w:rPr>
          <w:noProof/>
        </w:rPr>
        <w:drawing>
          <wp:inline distT="0" distB="0" distL="0" distR="0" wp14:anchorId="44310CC6" wp14:editId="4DAFDEA6">
            <wp:extent cx="6400800" cy="5656580"/>
            <wp:effectExtent l="0" t="0" r="0" b="1270"/>
            <wp:docPr id="16" name="Picture 1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phical user interface&#10;&#10;Description automatically generated"/>
                    <pic:cNvPicPr/>
                  </pic:nvPicPr>
                  <pic:blipFill>
                    <a:blip r:embed="rId29"/>
                    <a:stretch>
                      <a:fillRect/>
                    </a:stretch>
                  </pic:blipFill>
                  <pic:spPr>
                    <a:xfrm>
                      <a:off x="0" y="0"/>
                      <a:ext cx="6400800" cy="5656580"/>
                    </a:xfrm>
                    <a:prstGeom prst="rect">
                      <a:avLst/>
                    </a:prstGeom>
                  </pic:spPr>
                </pic:pic>
              </a:graphicData>
            </a:graphic>
          </wp:inline>
        </w:drawing>
      </w:r>
    </w:p>
    <w:p w14:paraId="5DE64A18" w14:textId="77777777" w:rsidR="00912D7D" w:rsidRDefault="00912D7D" w:rsidP="00912D7D">
      <w:pPr>
        <w:pStyle w:val="Caption"/>
        <w:rPr>
          <w:rFonts w:cs="Arial"/>
          <w:szCs w:val="20"/>
        </w:rPr>
      </w:pPr>
    </w:p>
    <w:p w14:paraId="66B571ED" w14:textId="755D6A00" w:rsidR="00912D7D" w:rsidRPr="00B263E0" w:rsidRDefault="00912D7D" w:rsidP="00912D7D">
      <w:pPr>
        <w:pStyle w:val="Caption"/>
        <w:rPr>
          <w:rFonts w:cs="Arial"/>
          <w:bCs/>
          <w:szCs w:val="20"/>
        </w:rPr>
      </w:pPr>
      <w:bookmarkStart w:id="19" w:name="_Ref77444015"/>
      <w:r w:rsidRPr="007F3471">
        <w:rPr>
          <w:rFonts w:cs="Arial"/>
          <w:szCs w:val="20"/>
        </w:rPr>
        <w:t xml:space="preserve">Supplementary Figure </w:t>
      </w:r>
      <w:r w:rsidRPr="00DB3238">
        <w:rPr>
          <w:rFonts w:cs="Arial"/>
          <w:bCs/>
          <w:szCs w:val="20"/>
        </w:rPr>
        <w:fldChar w:fldCharType="begin"/>
      </w:r>
      <w:r w:rsidRPr="00DB3238">
        <w:rPr>
          <w:rFonts w:cs="Arial"/>
          <w:bCs/>
          <w:szCs w:val="20"/>
        </w:rPr>
        <w:instrText xml:space="preserve"> SEQ Supplementary_Figure \* ARABIC </w:instrText>
      </w:r>
      <w:r w:rsidRPr="00DB3238">
        <w:rPr>
          <w:rFonts w:cs="Arial"/>
          <w:bCs/>
          <w:szCs w:val="20"/>
        </w:rPr>
        <w:fldChar w:fldCharType="separate"/>
      </w:r>
      <w:r w:rsidR="00B539FA">
        <w:rPr>
          <w:rFonts w:cs="Arial"/>
          <w:bCs/>
          <w:noProof/>
          <w:szCs w:val="20"/>
        </w:rPr>
        <w:t>20</w:t>
      </w:r>
      <w:r w:rsidRPr="00DB3238">
        <w:rPr>
          <w:rFonts w:cs="Arial"/>
          <w:bCs/>
          <w:szCs w:val="20"/>
        </w:rPr>
        <w:fldChar w:fldCharType="end"/>
      </w:r>
      <w:bookmarkEnd w:id="18"/>
      <w:bookmarkEnd w:id="19"/>
      <w:r w:rsidRPr="007F3471">
        <w:rPr>
          <w:rFonts w:cs="Arial"/>
          <w:szCs w:val="20"/>
        </w:rPr>
        <w:t xml:space="preserve"> |</w:t>
      </w:r>
      <w:r>
        <w:rPr>
          <w:rFonts w:cs="Arial"/>
          <w:szCs w:val="20"/>
        </w:rPr>
        <w:t xml:space="preserve"> </w:t>
      </w:r>
      <w:r w:rsidRPr="00B263E0">
        <w:rPr>
          <w:rFonts w:cs="Arial"/>
          <w:szCs w:val="20"/>
        </w:rPr>
        <w:t>Mid-gestation m</w:t>
      </w:r>
      <w:r w:rsidRPr="002262F3">
        <w:rPr>
          <w:rFonts w:cs="Arial"/>
          <w:szCs w:val="20"/>
        </w:rPr>
        <w:t>ouse embryos reporting cell boundaries using SHIELD</w:t>
      </w:r>
      <w:r w:rsidRPr="00911042">
        <w:rPr>
          <w:rFonts w:cs="Arial"/>
          <w:b w:val="0"/>
          <w:bCs/>
          <w:szCs w:val="20"/>
        </w:rPr>
        <w:t xml:space="preserve">. </w:t>
      </w:r>
      <w:r w:rsidRPr="00B263E0">
        <w:rPr>
          <w:rFonts w:cs="Arial"/>
          <w:szCs w:val="20"/>
        </w:rPr>
        <w:t>(</w:t>
      </w:r>
      <w:r w:rsidRPr="002262F3">
        <w:rPr>
          <w:rFonts w:cs="Arial"/>
          <w:szCs w:val="20"/>
        </w:rPr>
        <w:t>a)</w:t>
      </w:r>
      <w:r w:rsidRPr="00911042">
        <w:rPr>
          <w:rFonts w:cs="Arial"/>
          <w:b w:val="0"/>
          <w:bCs/>
          <w:szCs w:val="20"/>
        </w:rPr>
        <w:t xml:space="preserve"> Intact embryonic day (E)12.5 and </w:t>
      </w:r>
      <w:r w:rsidRPr="00B263E0">
        <w:rPr>
          <w:rFonts w:cs="Arial"/>
          <w:szCs w:val="20"/>
        </w:rPr>
        <w:t>(b)</w:t>
      </w:r>
      <w:r w:rsidRPr="00911042">
        <w:rPr>
          <w:rFonts w:cs="Arial"/>
          <w:b w:val="0"/>
          <w:bCs/>
          <w:szCs w:val="20"/>
        </w:rPr>
        <w:t xml:space="preserve"> E13.5 mouse embryo with endogenous membrane-tagged </w:t>
      </w:r>
      <w:proofErr w:type="spellStart"/>
      <w:r w:rsidRPr="00911042">
        <w:rPr>
          <w:rFonts w:cs="Arial"/>
          <w:b w:val="0"/>
          <w:bCs/>
          <w:szCs w:val="20"/>
        </w:rPr>
        <w:t>tdTomato</w:t>
      </w:r>
      <w:proofErr w:type="spellEnd"/>
      <w:r w:rsidRPr="00911042">
        <w:rPr>
          <w:rFonts w:cs="Arial"/>
          <w:b w:val="0"/>
          <w:bCs/>
          <w:szCs w:val="20"/>
        </w:rPr>
        <w:t xml:space="preserve"> fluorescence signal indicating cell borders. Embryos are depth-coded in </w:t>
      </w:r>
      <w:r w:rsidRPr="00911042">
        <w:rPr>
          <w:rFonts w:cs="Arial"/>
          <w:b w:val="0"/>
          <w:bCs/>
          <w:i/>
          <w:szCs w:val="20"/>
        </w:rPr>
        <w:t>z</w:t>
      </w:r>
      <w:r w:rsidRPr="00911042">
        <w:rPr>
          <w:rFonts w:cs="Arial"/>
          <w:b w:val="0"/>
          <w:bCs/>
          <w:szCs w:val="20"/>
        </w:rPr>
        <w:t xml:space="preserve">. A higher-resolution region of interest focused on the eye of </w:t>
      </w:r>
      <w:r w:rsidRPr="00B263E0">
        <w:rPr>
          <w:rFonts w:cs="Arial"/>
          <w:szCs w:val="20"/>
        </w:rPr>
        <w:t>(a)</w:t>
      </w:r>
      <w:r w:rsidRPr="00911042">
        <w:rPr>
          <w:rFonts w:cs="Arial"/>
          <w:b w:val="0"/>
          <w:bCs/>
          <w:szCs w:val="20"/>
        </w:rPr>
        <w:t xml:space="preserve"> is shown in </w:t>
      </w:r>
      <w:r w:rsidRPr="00B263E0">
        <w:rPr>
          <w:rFonts w:cs="Arial"/>
          <w:szCs w:val="20"/>
        </w:rPr>
        <w:t>(c</w:t>
      </w:r>
      <w:r w:rsidRPr="002262F3">
        <w:rPr>
          <w:rFonts w:cs="Arial"/>
          <w:szCs w:val="20"/>
        </w:rPr>
        <w:t>)</w:t>
      </w:r>
      <w:r w:rsidRPr="00911042">
        <w:rPr>
          <w:rFonts w:cs="Arial"/>
          <w:b w:val="0"/>
          <w:bCs/>
          <w:szCs w:val="20"/>
        </w:rPr>
        <w:t xml:space="preserve"> and </w:t>
      </w:r>
      <w:r w:rsidRPr="00B263E0">
        <w:rPr>
          <w:rFonts w:cs="Arial"/>
          <w:szCs w:val="20"/>
        </w:rPr>
        <w:t>(</w:t>
      </w:r>
      <w:r w:rsidRPr="002262F3">
        <w:rPr>
          <w:rFonts w:cs="Arial"/>
          <w:szCs w:val="20"/>
        </w:rPr>
        <w:t>d)</w:t>
      </w:r>
      <w:r w:rsidRPr="00911042">
        <w:rPr>
          <w:rFonts w:cs="Arial"/>
          <w:b w:val="0"/>
          <w:bCs/>
          <w:szCs w:val="20"/>
        </w:rPr>
        <w:t xml:space="preserve">. An additional zoom-in highlights the ability to resolve diversity of cell boundary shapes </w:t>
      </w:r>
      <w:r w:rsidRPr="00B263E0">
        <w:rPr>
          <w:rFonts w:cs="Arial"/>
          <w:szCs w:val="20"/>
        </w:rPr>
        <w:t>(d)</w:t>
      </w:r>
      <w:r w:rsidRPr="00911042">
        <w:rPr>
          <w:rFonts w:cs="Arial"/>
          <w:b w:val="0"/>
          <w:bCs/>
          <w:szCs w:val="20"/>
        </w:rPr>
        <w:t xml:space="preserve">. Scale bars lengths are as follows: </w:t>
      </w:r>
      <w:r w:rsidRPr="00B263E0">
        <w:rPr>
          <w:rFonts w:cs="Arial"/>
          <w:szCs w:val="20"/>
        </w:rPr>
        <w:t>(a)</w:t>
      </w:r>
      <w:r w:rsidRPr="00911042">
        <w:rPr>
          <w:rFonts w:cs="Arial"/>
          <w:b w:val="0"/>
          <w:bCs/>
          <w:szCs w:val="20"/>
        </w:rPr>
        <w:t xml:space="preserve"> </w:t>
      </w:r>
      <w:r>
        <w:rPr>
          <w:rFonts w:cs="Arial"/>
          <w:b w:val="0"/>
          <w:bCs/>
          <w:szCs w:val="20"/>
        </w:rPr>
        <w:t>1</w:t>
      </w:r>
      <w:r w:rsidRPr="00911042">
        <w:rPr>
          <w:rFonts w:cs="Arial"/>
          <w:b w:val="0"/>
          <w:bCs/>
          <w:szCs w:val="20"/>
        </w:rPr>
        <w:t xml:space="preserve"> mm, </w:t>
      </w:r>
      <w:r w:rsidRPr="00B263E0">
        <w:rPr>
          <w:rFonts w:cs="Arial"/>
          <w:szCs w:val="20"/>
        </w:rPr>
        <w:t>(b)</w:t>
      </w:r>
      <w:r>
        <w:rPr>
          <w:rFonts w:cs="Arial"/>
          <w:b w:val="0"/>
          <w:bCs/>
          <w:szCs w:val="20"/>
        </w:rPr>
        <w:t xml:space="preserve"> and </w:t>
      </w:r>
      <w:r w:rsidRPr="00911042">
        <w:rPr>
          <w:rFonts w:cs="Arial"/>
          <w:szCs w:val="20"/>
        </w:rPr>
        <w:t>(c)</w:t>
      </w:r>
      <w:r>
        <w:rPr>
          <w:rFonts w:cs="Arial"/>
          <w:b w:val="0"/>
          <w:bCs/>
          <w:szCs w:val="20"/>
        </w:rPr>
        <w:t xml:space="preserve"> 100 </w:t>
      </w:r>
      <w:r w:rsidRPr="00911042">
        <w:rPr>
          <w:rFonts w:cs="Arial"/>
          <w:b w:val="0"/>
          <w:bCs/>
          <w:szCs w:val="20"/>
        </w:rPr>
        <w:t>μm.</w:t>
      </w:r>
    </w:p>
    <w:p w14:paraId="59E090ED" w14:textId="77777777" w:rsidR="00912D7D" w:rsidRDefault="00912D7D" w:rsidP="00912D7D">
      <w:pPr>
        <w:pStyle w:val="Caption"/>
        <w:rPr>
          <w:rFonts w:cs="Arial"/>
          <w:b w:val="0"/>
          <w:szCs w:val="20"/>
        </w:rPr>
      </w:pPr>
    </w:p>
    <w:p w14:paraId="570DA917" w14:textId="1386502C" w:rsidR="00912D7D" w:rsidRPr="00D10F3C" w:rsidRDefault="00912D7D" w:rsidP="00912D7D">
      <w:pPr>
        <w:rPr>
          <w:rFonts w:ascii="Arial" w:hAnsi="Arial" w:cs="Arial"/>
          <w:b/>
          <w:sz w:val="20"/>
          <w:szCs w:val="20"/>
        </w:rPr>
      </w:pPr>
      <w:r>
        <w:rPr>
          <w:rFonts w:ascii="Arial" w:hAnsi="Arial" w:cs="Arial"/>
          <w:b/>
          <w:sz w:val="20"/>
          <w:szCs w:val="20"/>
        </w:rPr>
        <w:br w:type="page"/>
      </w:r>
      <w:bookmarkStart w:id="20" w:name="_Ref72746319"/>
    </w:p>
    <w:p w14:paraId="421CB4CB" w14:textId="77777777" w:rsidR="00912D7D" w:rsidRDefault="00912D7D" w:rsidP="00912D7D">
      <w:pPr>
        <w:rPr>
          <w:noProof/>
        </w:rPr>
      </w:pPr>
    </w:p>
    <w:p w14:paraId="625096A0" w14:textId="5481CFA8" w:rsidR="00912D7D" w:rsidRPr="00E26AE3" w:rsidRDefault="00D10F3C" w:rsidP="00912D7D">
      <w:pPr>
        <w:jc w:val="center"/>
      </w:pPr>
      <w:r>
        <w:rPr>
          <w:noProof/>
        </w:rPr>
        <w:drawing>
          <wp:inline distT="0" distB="0" distL="0" distR="0" wp14:anchorId="13084CE8" wp14:editId="1A178642">
            <wp:extent cx="6400800" cy="6685915"/>
            <wp:effectExtent l="0" t="0" r="0" b="635"/>
            <wp:docPr id="41" name="Picture 4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chart&#10;&#10;Description automatically generated"/>
                    <pic:cNvPicPr/>
                  </pic:nvPicPr>
                  <pic:blipFill>
                    <a:blip r:embed="rId30"/>
                    <a:stretch>
                      <a:fillRect/>
                    </a:stretch>
                  </pic:blipFill>
                  <pic:spPr>
                    <a:xfrm>
                      <a:off x="0" y="0"/>
                      <a:ext cx="6400800" cy="6685915"/>
                    </a:xfrm>
                    <a:prstGeom prst="rect">
                      <a:avLst/>
                    </a:prstGeom>
                  </pic:spPr>
                </pic:pic>
              </a:graphicData>
            </a:graphic>
          </wp:inline>
        </w:drawing>
      </w:r>
    </w:p>
    <w:p w14:paraId="48AF71E2" w14:textId="1B9B2AEF" w:rsidR="00912D7D" w:rsidRDefault="00912D7D" w:rsidP="00912D7D">
      <w:pPr>
        <w:pStyle w:val="Caption"/>
        <w:rPr>
          <w:rFonts w:cs="Arial"/>
          <w:szCs w:val="20"/>
        </w:rPr>
      </w:pPr>
      <w:bookmarkStart w:id="21" w:name="_Ref77444022"/>
      <w:r w:rsidRPr="007F3471">
        <w:rPr>
          <w:rFonts w:cs="Arial"/>
          <w:szCs w:val="20"/>
        </w:rPr>
        <w:t xml:space="preserve">Supplementary Figure </w:t>
      </w:r>
      <w:r w:rsidRPr="00DB3238">
        <w:rPr>
          <w:rFonts w:cs="Arial"/>
          <w:b w:val="0"/>
          <w:bCs/>
          <w:iCs w:val="0"/>
          <w:szCs w:val="20"/>
        </w:rPr>
        <w:fldChar w:fldCharType="begin"/>
      </w:r>
      <w:r w:rsidRPr="00DB3238">
        <w:rPr>
          <w:rFonts w:cs="Arial"/>
          <w:bCs/>
          <w:szCs w:val="20"/>
        </w:rPr>
        <w:instrText xml:space="preserve"> SEQ Supplementary_Figure \* ARABIC </w:instrText>
      </w:r>
      <w:r w:rsidRPr="00DB3238">
        <w:rPr>
          <w:rFonts w:cs="Arial"/>
          <w:b w:val="0"/>
          <w:bCs/>
          <w:iCs w:val="0"/>
          <w:szCs w:val="20"/>
        </w:rPr>
        <w:fldChar w:fldCharType="separate"/>
      </w:r>
      <w:r w:rsidR="00B539FA">
        <w:rPr>
          <w:rFonts w:cs="Arial"/>
          <w:bCs/>
          <w:noProof/>
          <w:szCs w:val="20"/>
        </w:rPr>
        <w:t>21</w:t>
      </w:r>
      <w:r w:rsidRPr="00DB3238">
        <w:rPr>
          <w:rFonts w:cs="Arial"/>
          <w:b w:val="0"/>
          <w:bCs/>
          <w:iCs w:val="0"/>
          <w:szCs w:val="20"/>
        </w:rPr>
        <w:fldChar w:fldCharType="end"/>
      </w:r>
      <w:bookmarkEnd w:id="21"/>
      <w:r w:rsidRPr="007F3471">
        <w:rPr>
          <w:rFonts w:cs="Arial"/>
          <w:szCs w:val="20"/>
        </w:rPr>
        <w:t xml:space="preserve"> | </w:t>
      </w:r>
      <w:proofErr w:type="spellStart"/>
      <w:r>
        <w:rPr>
          <w:rFonts w:cs="Arial"/>
          <w:szCs w:val="20"/>
        </w:rPr>
        <w:t>CytoMAP</w:t>
      </w:r>
      <w:proofErr w:type="spellEnd"/>
      <w:r>
        <w:rPr>
          <w:rFonts w:cs="Arial"/>
          <w:szCs w:val="20"/>
        </w:rPr>
        <w:t xml:space="preserve"> analysis of CD31 signal in Ce3D-cleared mouse lymph node. (a)</w:t>
      </w:r>
      <w:r w:rsidRPr="006D59C8">
        <w:rPr>
          <w:rFonts w:cs="Arial"/>
          <w:b w:val="0"/>
          <w:szCs w:val="20"/>
        </w:rPr>
        <w:t xml:space="preserve"> ODO imaging of a </w:t>
      </w:r>
      <w:r>
        <w:rPr>
          <w:rFonts w:cs="Arial"/>
          <w:b w:val="0"/>
          <w:szCs w:val="20"/>
        </w:rPr>
        <w:t>whole Ly5.1</w:t>
      </w:r>
      <w:r w:rsidRPr="006D59C8">
        <w:rPr>
          <w:rFonts w:cs="Arial"/>
          <w:b w:val="0"/>
          <w:szCs w:val="20"/>
        </w:rPr>
        <w:t xml:space="preserve"> mouse lymph node</w:t>
      </w:r>
      <w:r>
        <w:rPr>
          <w:rFonts w:cs="Arial"/>
          <w:b w:val="0"/>
          <w:szCs w:val="20"/>
        </w:rPr>
        <w:t xml:space="preserve"> cleared using the Ce3D protocol</w:t>
      </w:r>
      <w:r w:rsidRPr="006D59C8">
        <w:rPr>
          <w:rFonts w:cs="Arial"/>
          <w:b w:val="0"/>
          <w:szCs w:val="20"/>
        </w:rPr>
        <w:t>.</w:t>
      </w:r>
      <w:r>
        <w:rPr>
          <w:rFonts w:cs="Arial"/>
          <w:szCs w:val="20"/>
        </w:rPr>
        <w:t xml:space="preserve"> (b)</w:t>
      </w:r>
      <w:r w:rsidRPr="006D59C8">
        <w:rPr>
          <w:rFonts w:cs="Arial"/>
          <w:b w:val="0"/>
          <w:szCs w:val="20"/>
        </w:rPr>
        <w:t xml:space="preserve"> 3D plot of CD31</w:t>
      </w:r>
      <w:r>
        <w:rPr>
          <w:rFonts w:cs="Arial"/>
          <w:b w:val="0"/>
          <w:szCs w:val="20"/>
        </w:rPr>
        <w:t>-</w:t>
      </w:r>
      <w:r w:rsidRPr="006D59C8">
        <w:rPr>
          <w:rFonts w:cs="Arial"/>
          <w:b w:val="0"/>
          <w:szCs w:val="20"/>
        </w:rPr>
        <w:t>positive spots</w:t>
      </w:r>
      <w:r>
        <w:rPr>
          <w:rFonts w:cs="Arial"/>
          <w:b w:val="0"/>
          <w:szCs w:val="20"/>
        </w:rPr>
        <w:t xml:space="preserve"> (</w:t>
      </w:r>
      <w:proofErr w:type="gramStart"/>
      <w:r>
        <w:rPr>
          <w:rFonts w:cs="Arial"/>
          <w:b w:val="0"/>
          <w:szCs w:val="20"/>
        </w:rPr>
        <w:t>i.e.</w:t>
      </w:r>
      <w:proofErr w:type="gramEnd"/>
      <w:r>
        <w:rPr>
          <w:rFonts w:cs="Arial"/>
          <w:b w:val="0"/>
          <w:szCs w:val="20"/>
        </w:rPr>
        <w:t xml:space="preserve"> central coordinates of an object)</w:t>
      </w:r>
      <w:r w:rsidRPr="006D59C8">
        <w:rPr>
          <w:rFonts w:cs="Arial"/>
          <w:b w:val="0"/>
          <w:szCs w:val="20"/>
        </w:rPr>
        <w:t xml:space="preserve"> color-coded by cluster type </w:t>
      </w:r>
      <w:r>
        <w:rPr>
          <w:rFonts w:cs="Arial"/>
          <w:b w:val="0"/>
          <w:szCs w:val="20"/>
        </w:rPr>
        <w:t xml:space="preserve">as </w:t>
      </w:r>
      <w:r w:rsidRPr="006D59C8">
        <w:rPr>
          <w:rFonts w:cs="Arial"/>
          <w:b w:val="0"/>
          <w:szCs w:val="20"/>
        </w:rPr>
        <w:t xml:space="preserve">defined </w:t>
      </w:r>
      <w:r>
        <w:rPr>
          <w:rFonts w:cs="Arial"/>
          <w:b w:val="0"/>
          <w:szCs w:val="20"/>
        </w:rPr>
        <w:t>by</w:t>
      </w:r>
      <w:r w:rsidRPr="006D59C8">
        <w:rPr>
          <w:rFonts w:cs="Arial"/>
          <w:b w:val="0"/>
          <w:szCs w:val="20"/>
        </w:rPr>
        <w:t xml:space="preserve"> </w:t>
      </w:r>
      <w:proofErr w:type="spellStart"/>
      <w:r w:rsidRPr="006D59C8">
        <w:rPr>
          <w:rFonts w:cs="Arial"/>
          <w:b w:val="0"/>
          <w:szCs w:val="20"/>
        </w:rPr>
        <w:t>CytoMAP</w:t>
      </w:r>
      <w:proofErr w:type="spellEnd"/>
      <w:r w:rsidRPr="006D59C8">
        <w:rPr>
          <w:rFonts w:cs="Arial"/>
          <w:b w:val="0"/>
          <w:szCs w:val="20"/>
        </w:rPr>
        <w:t>.</w:t>
      </w:r>
      <w:r>
        <w:rPr>
          <w:rFonts w:cs="Arial"/>
          <w:b w:val="0"/>
          <w:szCs w:val="20"/>
        </w:rPr>
        <w:t xml:space="preserve"> </w:t>
      </w:r>
      <w:r w:rsidRPr="006D59C8">
        <w:rPr>
          <w:rFonts w:cs="Arial"/>
          <w:szCs w:val="20"/>
        </w:rPr>
        <w:t>(c)</w:t>
      </w:r>
      <w:r>
        <w:rPr>
          <w:rFonts w:cs="Arial"/>
          <w:b w:val="0"/>
          <w:szCs w:val="20"/>
        </w:rPr>
        <w:t xml:space="preserve"> Cross section of the cleared mouse lymph node with CD31 spots overlaid on the CD31 fluorescence channel showing sampling of the positions of vasculature and other CD31-positive objects. </w:t>
      </w:r>
      <w:r w:rsidRPr="006D59C8">
        <w:rPr>
          <w:rFonts w:cs="Arial"/>
          <w:szCs w:val="20"/>
        </w:rPr>
        <w:t>(d-f)</w:t>
      </w:r>
      <w:r>
        <w:rPr>
          <w:rFonts w:cs="Arial"/>
          <w:b w:val="0"/>
          <w:szCs w:val="20"/>
        </w:rPr>
        <w:t xml:space="preserve"> 3D point plots of the CD31 spots color coded by cluster type from 0.1-mm thick cross sections from different </w:t>
      </w:r>
      <w:r w:rsidRPr="002B5E3D">
        <w:rPr>
          <w:rFonts w:cs="Arial"/>
          <w:b w:val="0"/>
          <w:i/>
          <w:iCs w:val="0"/>
          <w:szCs w:val="20"/>
        </w:rPr>
        <w:t>z</w:t>
      </w:r>
      <w:r>
        <w:rPr>
          <w:rFonts w:cs="Arial"/>
          <w:b w:val="0"/>
          <w:szCs w:val="20"/>
        </w:rPr>
        <w:t xml:space="preserve"> positions of the lymph node showing the distinct spatial patterns of the different CD31 clusters. </w:t>
      </w:r>
      <w:r w:rsidRPr="006D59C8">
        <w:rPr>
          <w:rFonts w:cs="Arial"/>
          <w:szCs w:val="20"/>
        </w:rPr>
        <w:t>(g-h)</w:t>
      </w:r>
      <w:r>
        <w:rPr>
          <w:rFonts w:cs="Arial"/>
          <w:b w:val="0"/>
          <w:szCs w:val="20"/>
        </w:rPr>
        <w:t xml:space="preserve"> Plots of the mean fluorescent intensity of the CD31 spots color coded by cluster type. </w:t>
      </w:r>
      <w:r w:rsidRPr="006D59C8">
        <w:rPr>
          <w:rFonts w:cs="Arial"/>
          <w:szCs w:val="20"/>
        </w:rPr>
        <w:t>(</w:t>
      </w:r>
      <w:proofErr w:type="spellStart"/>
      <w:r w:rsidRPr="006D59C8">
        <w:rPr>
          <w:rFonts w:cs="Arial"/>
          <w:szCs w:val="20"/>
        </w:rPr>
        <w:t>i</w:t>
      </w:r>
      <w:proofErr w:type="spellEnd"/>
      <w:r w:rsidRPr="006D59C8">
        <w:rPr>
          <w:rFonts w:cs="Arial"/>
          <w:szCs w:val="20"/>
        </w:rPr>
        <w:t>)</w:t>
      </w:r>
      <w:r>
        <w:rPr>
          <w:rFonts w:cs="Arial"/>
          <w:b w:val="0"/>
          <w:szCs w:val="20"/>
        </w:rPr>
        <w:t xml:space="preserve"> Heatmap of the fold change of the mean fluorescent intensity of the CD31 spots showing the expression profile of the spots from individual clusters. </w:t>
      </w:r>
      <w:r w:rsidRPr="006D59C8">
        <w:rPr>
          <w:rFonts w:cs="Arial"/>
          <w:szCs w:val="20"/>
        </w:rPr>
        <w:t>(g-</w:t>
      </w:r>
      <w:proofErr w:type="spellStart"/>
      <w:r w:rsidRPr="006D59C8">
        <w:rPr>
          <w:rFonts w:cs="Arial"/>
          <w:szCs w:val="20"/>
        </w:rPr>
        <w:t>i</w:t>
      </w:r>
      <w:proofErr w:type="spellEnd"/>
      <w:r w:rsidRPr="006D59C8">
        <w:rPr>
          <w:rFonts w:cs="Arial"/>
          <w:szCs w:val="20"/>
        </w:rPr>
        <w:t>)</w:t>
      </w:r>
      <w:r>
        <w:rPr>
          <w:rFonts w:cs="Arial"/>
          <w:b w:val="0"/>
          <w:szCs w:val="20"/>
        </w:rPr>
        <w:t xml:space="preserve"> Expression profiles of CD31 spots, including signals from CD31-expressing cells and most proximal neighbors. </w:t>
      </w:r>
      <w:bookmarkEnd w:id="20"/>
    </w:p>
    <w:p w14:paraId="0DB0CB50" w14:textId="5AAB28A3" w:rsidR="00912D7D" w:rsidRDefault="005705E2" w:rsidP="00912D7D">
      <w:pPr>
        <w:spacing w:line="360" w:lineRule="auto"/>
        <w:rPr>
          <w:rFonts w:ascii="Arial" w:hAnsi="Arial" w:cs="Arial"/>
          <w:b/>
          <w:sz w:val="20"/>
          <w:szCs w:val="20"/>
        </w:rPr>
      </w:pPr>
      <w:r>
        <w:rPr>
          <w:rFonts w:ascii="Arial" w:hAnsi="Arial" w:cs="Arial"/>
          <w:b/>
          <w:noProof/>
          <w:sz w:val="20"/>
          <w:szCs w:val="20"/>
        </w:rPr>
        <w:lastRenderedPageBreak/>
        <w:drawing>
          <wp:inline distT="0" distB="0" distL="0" distR="0" wp14:anchorId="7342E53B" wp14:editId="29A750DA">
            <wp:extent cx="6400800" cy="5953760"/>
            <wp:effectExtent l="0" t="0" r="0" b="8890"/>
            <wp:docPr id="32" name="Picture 32"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map&#10;&#10;Description automatically generated"/>
                    <pic:cNvPicPr/>
                  </pic:nvPicPr>
                  <pic:blipFill>
                    <a:blip r:embed="rId31"/>
                    <a:stretch>
                      <a:fillRect/>
                    </a:stretch>
                  </pic:blipFill>
                  <pic:spPr>
                    <a:xfrm>
                      <a:off x="0" y="0"/>
                      <a:ext cx="6400800" cy="5953760"/>
                    </a:xfrm>
                    <a:prstGeom prst="rect">
                      <a:avLst/>
                    </a:prstGeom>
                  </pic:spPr>
                </pic:pic>
              </a:graphicData>
            </a:graphic>
          </wp:inline>
        </w:drawing>
      </w:r>
    </w:p>
    <w:p w14:paraId="5274783B" w14:textId="0BDBA0FC" w:rsidR="00912D7D" w:rsidRPr="0036699E" w:rsidRDefault="00912D7D" w:rsidP="00912D7D">
      <w:pPr>
        <w:pStyle w:val="Caption"/>
        <w:rPr>
          <w:rFonts w:cs="Arial"/>
          <w:bCs/>
          <w:szCs w:val="20"/>
        </w:rPr>
      </w:pPr>
      <w:bookmarkStart w:id="22" w:name="_Ref72746308"/>
      <w:r w:rsidRPr="007F3471">
        <w:rPr>
          <w:rFonts w:cs="Arial"/>
          <w:szCs w:val="20"/>
        </w:rPr>
        <w:t xml:space="preserve">Supplementary Figure </w:t>
      </w:r>
      <w:r w:rsidRPr="00DB3238">
        <w:rPr>
          <w:rFonts w:cs="Arial"/>
          <w:bCs/>
          <w:szCs w:val="20"/>
        </w:rPr>
        <w:fldChar w:fldCharType="begin"/>
      </w:r>
      <w:r w:rsidRPr="00DB3238">
        <w:rPr>
          <w:rFonts w:cs="Arial"/>
          <w:bCs/>
          <w:szCs w:val="20"/>
        </w:rPr>
        <w:instrText xml:space="preserve"> SEQ Supplementary_Figure \* ARABIC </w:instrText>
      </w:r>
      <w:r w:rsidRPr="00DB3238">
        <w:rPr>
          <w:rFonts w:cs="Arial"/>
          <w:bCs/>
          <w:szCs w:val="20"/>
        </w:rPr>
        <w:fldChar w:fldCharType="separate"/>
      </w:r>
      <w:r w:rsidR="00B539FA">
        <w:rPr>
          <w:rFonts w:cs="Arial"/>
          <w:bCs/>
          <w:noProof/>
          <w:szCs w:val="20"/>
        </w:rPr>
        <w:t>22</w:t>
      </w:r>
      <w:r w:rsidRPr="00DB3238">
        <w:rPr>
          <w:rFonts w:cs="Arial"/>
          <w:bCs/>
          <w:szCs w:val="20"/>
        </w:rPr>
        <w:fldChar w:fldCharType="end"/>
      </w:r>
      <w:bookmarkEnd w:id="22"/>
      <w:r w:rsidRPr="007F3471">
        <w:rPr>
          <w:rFonts w:cs="Arial"/>
          <w:szCs w:val="20"/>
        </w:rPr>
        <w:t xml:space="preserve"> |</w:t>
      </w:r>
      <w:r>
        <w:rPr>
          <w:rFonts w:cs="Arial"/>
          <w:szCs w:val="20"/>
        </w:rPr>
        <w:t xml:space="preserve"> A</w:t>
      </w:r>
      <w:r w:rsidRPr="00820006">
        <w:rPr>
          <w:rFonts w:cs="Arial"/>
          <w:szCs w:val="20"/>
        </w:rPr>
        <w:t>ssessment of 3D cell proliferation assays with iDISCO</w:t>
      </w:r>
      <w:r>
        <w:rPr>
          <w:rFonts w:cs="Arial"/>
          <w:szCs w:val="20"/>
        </w:rPr>
        <w:t xml:space="preserve">. </w:t>
      </w:r>
      <w:r w:rsidRPr="00E25383">
        <w:rPr>
          <w:rFonts w:cs="Arial"/>
          <w:szCs w:val="20"/>
        </w:rPr>
        <w:t>(a)</w:t>
      </w:r>
      <w:r>
        <w:rPr>
          <w:rFonts w:cs="Arial"/>
          <w:szCs w:val="20"/>
        </w:rPr>
        <w:t xml:space="preserve"> </w:t>
      </w:r>
      <w:r w:rsidRPr="00DB3238">
        <w:rPr>
          <w:rFonts w:cs="Arial"/>
          <w:b w:val="0"/>
          <w:szCs w:val="20"/>
        </w:rPr>
        <w:t xml:space="preserve">Screening of an intact mouse prostate cleared using iDISCO, labeled with TOPRO3 Iodide (nuclear) and </w:t>
      </w:r>
      <w:r>
        <w:rPr>
          <w:rFonts w:cs="Arial"/>
          <w:b w:val="0"/>
          <w:szCs w:val="20"/>
        </w:rPr>
        <w:t xml:space="preserve">an </w:t>
      </w:r>
      <w:proofErr w:type="spellStart"/>
      <w:r w:rsidRPr="00DB3238">
        <w:rPr>
          <w:rFonts w:cs="Arial"/>
          <w:b w:val="0"/>
          <w:szCs w:val="20"/>
        </w:rPr>
        <w:t>EduClick</w:t>
      </w:r>
      <w:proofErr w:type="spellEnd"/>
      <w:r w:rsidRPr="00DB3238">
        <w:rPr>
          <w:rFonts w:cs="Arial"/>
          <w:b w:val="0"/>
          <w:szCs w:val="20"/>
        </w:rPr>
        <w:t xml:space="preserve"> cell</w:t>
      </w:r>
      <w:r>
        <w:rPr>
          <w:rFonts w:cs="Arial"/>
          <w:b w:val="0"/>
          <w:szCs w:val="20"/>
        </w:rPr>
        <w:t>-</w:t>
      </w:r>
      <w:r w:rsidRPr="00DB3238">
        <w:rPr>
          <w:rFonts w:cs="Arial"/>
          <w:b w:val="0"/>
          <w:szCs w:val="20"/>
        </w:rPr>
        <w:t>proliferation</w:t>
      </w:r>
      <w:r>
        <w:rPr>
          <w:rFonts w:cs="Arial"/>
          <w:b w:val="0"/>
          <w:szCs w:val="20"/>
        </w:rPr>
        <w:t xml:space="preserve"> marker</w:t>
      </w:r>
      <w:r w:rsidRPr="00DB3238">
        <w:rPr>
          <w:rFonts w:cs="Arial"/>
          <w:b w:val="0"/>
          <w:szCs w:val="20"/>
        </w:rPr>
        <w:t>. A higher</w:t>
      </w:r>
      <w:r>
        <w:rPr>
          <w:rFonts w:cs="Arial"/>
          <w:b w:val="0"/>
          <w:szCs w:val="20"/>
        </w:rPr>
        <w:t>-</w:t>
      </w:r>
      <w:r w:rsidRPr="00DB3238">
        <w:rPr>
          <w:rFonts w:cs="Arial"/>
          <w:b w:val="0"/>
          <w:szCs w:val="20"/>
        </w:rPr>
        <w:t xml:space="preserve">resolution region of interest focused on a prostate gland is shown in </w:t>
      </w:r>
      <w:r w:rsidRPr="00DB3238">
        <w:rPr>
          <w:rFonts w:cs="Arial"/>
          <w:bCs/>
          <w:szCs w:val="20"/>
        </w:rPr>
        <w:t>(b)</w:t>
      </w:r>
      <w:r w:rsidRPr="00DB3238">
        <w:rPr>
          <w:rFonts w:cs="Arial"/>
          <w:b w:val="0"/>
          <w:szCs w:val="20"/>
        </w:rPr>
        <w:t>. An additional zoom</w:t>
      </w:r>
      <w:r>
        <w:rPr>
          <w:rFonts w:cs="Arial"/>
          <w:b w:val="0"/>
          <w:szCs w:val="20"/>
        </w:rPr>
        <w:t>ed</w:t>
      </w:r>
      <w:r w:rsidRPr="00DB3238">
        <w:rPr>
          <w:rFonts w:cs="Arial"/>
          <w:b w:val="0"/>
          <w:szCs w:val="20"/>
        </w:rPr>
        <w:t xml:space="preserve">-in </w:t>
      </w:r>
      <w:r>
        <w:rPr>
          <w:rFonts w:cs="Arial"/>
          <w:b w:val="0"/>
          <w:szCs w:val="20"/>
        </w:rPr>
        <w:t>view showing</w:t>
      </w:r>
      <w:r w:rsidRPr="00DB3238">
        <w:rPr>
          <w:rFonts w:cs="Arial"/>
          <w:b w:val="0"/>
          <w:szCs w:val="20"/>
        </w:rPr>
        <w:t xml:space="preserve"> the ability to resolve individual proliferating nuclei </w:t>
      </w:r>
      <w:r w:rsidRPr="00DB3238">
        <w:rPr>
          <w:rFonts w:cs="Arial"/>
          <w:bCs/>
          <w:szCs w:val="20"/>
        </w:rPr>
        <w:t>(c)</w:t>
      </w:r>
      <w:r w:rsidRPr="00DB3238">
        <w:rPr>
          <w:rFonts w:cs="Arial"/>
          <w:b w:val="0"/>
          <w:szCs w:val="20"/>
        </w:rPr>
        <w:t xml:space="preserve">. Scale bars lengths are as follows: </w:t>
      </w:r>
      <w:r w:rsidRPr="00DB3238">
        <w:rPr>
          <w:rFonts w:cs="Arial"/>
          <w:bCs/>
          <w:szCs w:val="20"/>
        </w:rPr>
        <w:t>(a)</w:t>
      </w:r>
      <w:r w:rsidRPr="00DB3238">
        <w:rPr>
          <w:rFonts w:cs="Arial"/>
          <w:b w:val="0"/>
          <w:szCs w:val="20"/>
        </w:rPr>
        <w:t xml:space="preserve"> </w:t>
      </w:r>
      <w:r w:rsidR="00BC3381">
        <w:rPr>
          <w:rFonts w:cs="Arial"/>
          <w:b w:val="0"/>
          <w:szCs w:val="20"/>
        </w:rPr>
        <w:t>1</w:t>
      </w:r>
      <w:r w:rsidRPr="00DB3238">
        <w:rPr>
          <w:rFonts w:cs="Arial"/>
          <w:b w:val="0"/>
          <w:szCs w:val="20"/>
        </w:rPr>
        <w:t xml:space="preserve"> mm, </w:t>
      </w:r>
      <w:r w:rsidRPr="00DB3238">
        <w:rPr>
          <w:rFonts w:cs="Arial"/>
          <w:bCs/>
          <w:szCs w:val="20"/>
        </w:rPr>
        <w:t>(b)</w:t>
      </w:r>
      <w:r w:rsidRPr="00DB3238">
        <w:rPr>
          <w:rFonts w:cs="Arial"/>
          <w:b w:val="0"/>
          <w:szCs w:val="20"/>
        </w:rPr>
        <w:t xml:space="preserve"> 200 μm, </w:t>
      </w:r>
      <w:r>
        <w:rPr>
          <w:rFonts w:cs="Arial"/>
          <w:b w:val="0"/>
          <w:szCs w:val="20"/>
        </w:rPr>
        <w:t xml:space="preserve">and </w:t>
      </w:r>
      <w:r w:rsidRPr="00DB3238">
        <w:rPr>
          <w:rFonts w:cs="Arial"/>
          <w:bCs/>
          <w:szCs w:val="20"/>
        </w:rPr>
        <w:t>(c)</w:t>
      </w:r>
      <w:r w:rsidRPr="00DB3238">
        <w:rPr>
          <w:rFonts w:cs="Arial"/>
          <w:b w:val="0"/>
          <w:szCs w:val="20"/>
        </w:rPr>
        <w:t xml:space="preserve"> 100 μm.</w:t>
      </w:r>
    </w:p>
    <w:p w14:paraId="593543CD" w14:textId="77777777" w:rsidR="00912D7D" w:rsidRDefault="00912D7D" w:rsidP="00912D7D">
      <w:pPr>
        <w:rPr>
          <w:rFonts w:ascii="Arial" w:hAnsi="Arial" w:cs="Arial"/>
          <w:b/>
          <w:sz w:val="20"/>
          <w:szCs w:val="20"/>
        </w:rPr>
      </w:pPr>
    </w:p>
    <w:p w14:paraId="6B76FD8A" w14:textId="773251E9" w:rsidR="00912D7D" w:rsidRDefault="005A6722" w:rsidP="00912D7D">
      <w:pPr>
        <w:spacing w:line="360" w:lineRule="auto"/>
        <w:rPr>
          <w:rFonts w:ascii="Arial" w:hAnsi="Arial" w:cs="Arial"/>
          <w:b/>
          <w:sz w:val="20"/>
          <w:szCs w:val="20"/>
        </w:rPr>
      </w:pPr>
      <w:r>
        <w:rPr>
          <w:rFonts w:ascii="Arial" w:hAnsi="Arial" w:cs="Arial"/>
          <w:b/>
          <w:noProof/>
          <w:sz w:val="20"/>
          <w:szCs w:val="20"/>
        </w:rPr>
        <w:lastRenderedPageBreak/>
        <w:drawing>
          <wp:inline distT="0" distB="0" distL="0" distR="0" wp14:anchorId="607D51A0" wp14:editId="133FF3AB">
            <wp:extent cx="6400800" cy="4610100"/>
            <wp:effectExtent l="0" t="0" r="0" b="0"/>
            <wp:docPr id="24" name="Picture 24" descr="A screenshot of a fis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screenshot of a fish&#10;&#10;Description automatically generated with low confidence"/>
                    <pic:cNvPicPr/>
                  </pic:nvPicPr>
                  <pic:blipFill>
                    <a:blip r:embed="rId32"/>
                    <a:stretch>
                      <a:fillRect/>
                    </a:stretch>
                  </pic:blipFill>
                  <pic:spPr>
                    <a:xfrm>
                      <a:off x="0" y="0"/>
                      <a:ext cx="6400800" cy="4610100"/>
                    </a:xfrm>
                    <a:prstGeom prst="rect">
                      <a:avLst/>
                    </a:prstGeom>
                  </pic:spPr>
                </pic:pic>
              </a:graphicData>
            </a:graphic>
          </wp:inline>
        </w:drawing>
      </w:r>
    </w:p>
    <w:p w14:paraId="4EE990D1" w14:textId="31A096DA" w:rsidR="00912D7D" w:rsidRPr="0036699E" w:rsidRDefault="00912D7D" w:rsidP="00912D7D">
      <w:pPr>
        <w:pStyle w:val="Caption"/>
        <w:rPr>
          <w:rFonts w:cs="Arial"/>
          <w:bCs/>
          <w:szCs w:val="20"/>
        </w:rPr>
      </w:pPr>
      <w:bookmarkStart w:id="23" w:name="_Ref72746338"/>
      <w:r w:rsidRPr="007F3471">
        <w:rPr>
          <w:rFonts w:cs="Arial"/>
          <w:szCs w:val="20"/>
        </w:rPr>
        <w:t xml:space="preserve">Supplementary Figure </w:t>
      </w:r>
      <w:r w:rsidRPr="004D60E9">
        <w:rPr>
          <w:rFonts w:cs="Arial"/>
          <w:bCs/>
          <w:szCs w:val="20"/>
        </w:rPr>
        <w:fldChar w:fldCharType="begin"/>
      </w:r>
      <w:r w:rsidRPr="004D60E9">
        <w:rPr>
          <w:rFonts w:cs="Arial"/>
          <w:bCs/>
          <w:szCs w:val="20"/>
        </w:rPr>
        <w:instrText xml:space="preserve"> SEQ Supplementary_Figure \* ARABIC </w:instrText>
      </w:r>
      <w:r w:rsidRPr="004D60E9">
        <w:rPr>
          <w:rFonts w:cs="Arial"/>
          <w:bCs/>
          <w:szCs w:val="20"/>
        </w:rPr>
        <w:fldChar w:fldCharType="separate"/>
      </w:r>
      <w:r w:rsidR="00B539FA">
        <w:rPr>
          <w:rFonts w:cs="Arial"/>
          <w:bCs/>
          <w:noProof/>
          <w:szCs w:val="20"/>
        </w:rPr>
        <w:t>23</w:t>
      </w:r>
      <w:r w:rsidRPr="004D60E9">
        <w:rPr>
          <w:rFonts w:cs="Arial"/>
          <w:bCs/>
          <w:szCs w:val="20"/>
        </w:rPr>
        <w:fldChar w:fldCharType="end"/>
      </w:r>
      <w:bookmarkEnd w:id="23"/>
      <w:r w:rsidRPr="007F3471">
        <w:rPr>
          <w:rFonts w:cs="Arial"/>
          <w:szCs w:val="20"/>
        </w:rPr>
        <w:t xml:space="preserve"> |</w:t>
      </w:r>
      <w:r>
        <w:rPr>
          <w:rFonts w:cs="Arial"/>
          <w:szCs w:val="20"/>
        </w:rPr>
        <w:t xml:space="preserve"> Imaging of non-rodent and non-human tissues. </w:t>
      </w:r>
      <w:r w:rsidRPr="004D60E9">
        <w:rPr>
          <w:rFonts w:cs="Arial"/>
          <w:szCs w:val="20"/>
        </w:rPr>
        <w:t>(a)</w:t>
      </w:r>
      <w:r w:rsidRPr="004D60E9">
        <w:rPr>
          <w:rFonts w:cs="Arial"/>
          <w:b w:val="0"/>
          <w:bCs/>
          <w:szCs w:val="20"/>
        </w:rPr>
        <w:t xml:space="preserve"> Hybrid open-top light-sheet imaging of a </w:t>
      </w:r>
      <w:proofErr w:type="spellStart"/>
      <w:r w:rsidRPr="004D60E9">
        <w:rPr>
          <w:rFonts w:cs="Arial"/>
          <w:b w:val="0"/>
          <w:bCs/>
          <w:szCs w:val="20"/>
        </w:rPr>
        <w:t>ClearSee</w:t>
      </w:r>
      <w:proofErr w:type="spellEnd"/>
      <w:r>
        <w:rPr>
          <w:rFonts w:cs="Arial"/>
          <w:b w:val="0"/>
          <w:bCs/>
          <w:szCs w:val="20"/>
        </w:rPr>
        <w:t>-</w:t>
      </w:r>
      <w:r w:rsidRPr="004D60E9">
        <w:rPr>
          <w:rFonts w:cs="Arial"/>
          <w:b w:val="0"/>
          <w:bCs/>
          <w:szCs w:val="20"/>
        </w:rPr>
        <w:t xml:space="preserve">cleared Arabidopsis specimen. </w:t>
      </w:r>
      <w:r w:rsidRPr="004D60E9">
        <w:rPr>
          <w:rFonts w:cs="Arial"/>
          <w:szCs w:val="20"/>
        </w:rPr>
        <w:t>(b)</w:t>
      </w:r>
      <w:r w:rsidRPr="004D60E9">
        <w:rPr>
          <w:rFonts w:cs="Arial"/>
          <w:b w:val="0"/>
          <w:bCs/>
          <w:szCs w:val="20"/>
        </w:rPr>
        <w:t xml:space="preserve"> Higher</w:t>
      </w:r>
      <w:r>
        <w:rPr>
          <w:rFonts w:cs="Arial"/>
          <w:b w:val="0"/>
          <w:bCs/>
          <w:szCs w:val="20"/>
        </w:rPr>
        <w:t>-</w:t>
      </w:r>
      <w:r w:rsidRPr="004D60E9">
        <w:rPr>
          <w:rFonts w:cs="Arial"/>
          <w:b w:val="0"/>
          <w:bCs/>
          <w:szCs w:val="20"/>
        </w:rPr>
        <w:t xml:space="preserve">resolution imaging of the Arabidopsis root. </w:t>
      </w:r>
      <w:r w:rsidRPr="004D60E9">
        <w:rPr>
          <w:rFonts w:cs="Arial"/>
          <w:szCs w:val="20"/>
        </w:rPr>
        <w:t>(c)</w:t>
      </w:r>
      <w:r w:rsidRPr="004D60E9">
        <w:rPr>
          <w:rFonts w:cs="Arial"/>
          <w:b w:val="0"/>
          <w:bCs/>
          <w:szCs w:val="20"/>
        </w:rPr>
        <w:t xml:space="preserve"> Meso-scale imaging of a large multi-cm Axolotl cleared with DEEP-Clear. Scale bars lengths are as follows: </w:t>
      </w:r>
      <w:r w:rsidRPr="004D60E9">
        <w:rPr>
          <w:rFonts w:cs="Arial"/>
          <w:szCs w:val="20"/>
        </w:rPr>
        <w:t>(a)</w:t>
      </w:r>
      <w:r w:rsidRPr="004D60E9">
        <w:rPr>
          <w:rFonts w:cs="Arial"/>
          <w:b w:val="0"/>
          <w:bCs/>
          <w:szCs w:val="20"/>
        </w:rPr>
        <w:t xml:space="preserve"> 1 mm, </w:t>
      </w:r>
      <w:r w:rsidRPr="004D60E9">
        <w:rPr>
          <w:rFonts w:cs="Arial"/>
          <w:szCs w:val="20"/>
        </w:rPr>
        <w:t>(b)</w:t>
      </w:r>
      <w:r w:rsidRPr="004D60E9">
        <w:rPr>
          <w:rFonts w:cs="Arial"/>
          <w:b w:val="0"/>
          <w:bCs/>
          <w:szCs w:val="20"/>
        </w:rPr>
        <w:t xml:space="preserve"> 100 μm,</w:t>
      </w:r>
      <w:r>
        <w:rPr>
          <w:rFonts w:cs="Arial"/>
          <w:b w:val="0"/>
          <w:bCs/>
          <w:szCs w:val="20"/>
        </w:rPr>
        <w:t xml:space="preserve"> and</w:t>
      </w:r>
      <w:r w:rsidRPr="004D60E9">
        <w:rPr>
          <w:rFonts w:cs="Arial"/>
          <w:b w:val="0"/>
          <w:bCs/>
          <w:szCs w:val="20"/>
        </w:rPr>
        <w:t xml:space="preserve"> </w:t>
      </w:r>
      <w:r w:rsidRPr="004D60E9">
        <w:rPr>
          <w:rFonts w:cs="Arial"/>
          <w:szCs w:val="20"/>
        </w:rPr>
        <w:t>(c)</w:t>
      </w:r>
      <w:r w:rsidRPr="004D60E9">
        <w:rPr>
          <w:rFonts w:cs="Arial"/>
          <w:b w:val="0"/>
          <w:bCs/>
          <w:szCs w:val="20"/>
        </w:rPr>
        <w:t xml:space="preserve"> 1 cm.</w:t>
      </w:r>
    </w:p>
    <w:p w14:paraId="71657B2A" w14:textId="77777777" w:rsidR="00912D7D" w:rsidRDefault="00912D7D" w:rsidP="00912D7D">
      <w:pPr>
        <w:spacing w:line="360" w:lineRule="auto"/>
        <w:rPr>
          <w:rFonts w:ascii="Arial" w:hAnsi="Arial" w:cs="Arial"/>
          <w:bCs/>
          <w:sz w:val="20"/>
          <w:szCs w:val="20"/>
        </w:rPr>
      </w:pPr>
      <w:r>
        <w:rPr>
          <w:rFonts w:ascii="Arial" w:hAnsi="Arial" w:cs="Arial"/>
          <w:bCs/>
          <w:sz w:val="20"/>
          <w:szCs w:val="20"/>
        </w:rPr>
        <w:t xml:space="preserve"> </w:t>
      </w:r>
    </w:p>
    <w:p w14:paraId="5D32E0E8" w14:textId="77777777" w:rsidR="00912D7D" w:rsidRDefault="00912D7D" w:rsidP="00912D7D">
      <w:pPr>
        <w:rPr>
          <w:rFonts w:ascii="Arial" w:hAnsi="Arial" w:cs="Arial"/>
          <w:bCs/>
          <w:sz w:val="20"/>
          <w:szCs w:val="20"/>
        </w:rPr>
      </w:pPr>
      <w:r>
        <w:rPr>
          <w:rFonts w:ascii="Arial" w:hAnsi="Arial" w:cs="Arial"/>
          <w:bCs/>
          <w:sz w:val="20"/>
          <w:szCs w:val="20"/>
        </w:rPr>
        <w:br w:type="page"/>
      </w:r>
    </w:p>
    <w:p w14:paraId="03EB1ECB" w14:textId="77777777" w:rsidR="00912D7D" w:rsidRDefault="00912D7D" w:rsidP="00912D7D">
      <w:pPr>
        <w:pStyle w:val="Caption"/>
        <w:rPr>
          <w:rFonts w:cs="Arial"/>
          <w:szCs w:val="20"/>
        </w:rPr>
      </w:pPr>
      <w:bookmarkStart w:id="24" w:name="_Ref72747133"/>
    </w:p>
    <w:p w14:paraId="6E09048C" w14:textId="1E3E658F" w:rsidR="00912D7D" w:rsidRPr="007B1900" w:rsidRDefault="00C051AA" w:rsidP="00912D7D">
      <w:r>
        <w:rPr>
          <w:noProof/>
        </w:rPr>
        <w:drawing>
          <wp:inline distT="0" distB="0" distL="0" distR="0" wp14:anchorId="5ACAE5AE" wp14:editId="13100C97">
            <wp:extent cx="6400800" cy="5902325"/>
            <wp:effectExtent l="0" t="0" r="0" b="3175"/>
            <wp:docPr id="26" name="Picture 26" descr="A picture containing text, colorful, old,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colorful, old, different&#10;&#10;Description automatically generated"/>
                    <pic:cNvPicPr/>
                  </pic:nvPicPr>
                  <pic:blipFill>
                    <a:blip r:embed="rId33"/>
                    <a:stretch>
                      <a:fillRect/>
                    </a:stretch>
                  </pic:blipFill>
                  <pic:spPr>
                    <a:xfrm>
                      <a:off x="0" y="0"/>
                      <a:ext cx="6400800" cy="5902325"/>
                    </a:xfrm>
                    <a:prstGeom prst="rect">
                      <a:avLst/>
                    </a:prstGeom>
                  </pic:spPr>
                </pic:pic>
              </a:graphicData>
            </a:graphic>
          </wp:inline>
        </w:drawing>
      </w:r>
    </w:p>
    <w:p w14:paraId="6B004E8A" w14:textId="77777777" w:rsidR="00912D7D" w:rsidRDefault="00912D7D" w:rsidP="00912D7D">
      <w:pPr>
        <w:pStyle w:val="Caption"/>
        <w:rPr>
          <w:rFonts w:cs="Arial"/>
          <w:szCs w:val="20"/>
        </w:rPr>
      </w:pPr>
    </w:p>
    <w:p w14:paraId="64BDEBD5" w14:textId="39DEEDCE" w:rsidR="00CD1322" w:rsidRDefault="00912D7D" w:rsidP="00CD1322">
      <w:pPr>
        <w:pStyle w:val="Caption"/>
        <w:rPr>
          <w:rFonts w:cs="Arial"/>
          <w:szCs w:val="20"/>
        </w:rPr>
      </w:pPr>
      <w:bookmarkStart w:id="25" w:name="_Ref77444050"/>
      <w:r w:rsidRPr="007F3471">
        <w:rPr>
          <w:rFonts w:cs="Arial"/>
          <w:szCs w:val="20"/>
        </w:rPr>
        <w:t xml:space="preserve">Supplementary Figure </w:t>
      </w:r>
      <w:r w:rsidRPr="004D60E9">
        <w:rPr>
          <w:rFonts w:cs="Arial"/>
          <w:bCs/>
          <w:szCs w:val="20"/>
        </w:rPr>
        <w:fldChar w:fldCharType="begin"/>
      </w:r>
      <w:r w:rsidRPr="004D60E9">
        <w:rPr>
          <w:rFonts w:cs="Arial"/>
          <w:bCs/>
          <w:szCs w:val="20"/>
        </w:rPr>
        <w:instrText xml:space="preserve"> SEQ Supplementary_Figure \* ARABIC </w:instrText>
      </w:r>
      <w:r w:rsidRPr="004D60E9">
        <w:rPr>
          <w:rFonts w:cs="Arial"/>
          <w:bCs/>
          <w:szCs w:val="20"/>
        </w:rPr>
        <w:fldChar w:fldCharType="separate"/>
      </w:r>
      <w:r w:rsidR="00B539FA">
        <w:rPr>
          <w:rFonts w:cs="Arial"/>
          <w:bCs/>
          <w:noProof/>
          <w:szCs w:val="20"/>
        </w:rPr>
        <w:t>24</w:t>
      </w:r>
      <w:r w:rsidRPr="004D60E9">
        <w:rPr>
          <w:rFonts w:cs="Arial"/>
          <w:bCs/>
          <w:szCs w:val="20"/>
        </w:rPr>
        <w:fldChar w:fldCharType="end"/>
      </w:r>
      <w:bookmarkEnd w:id="24"/>
      <w:bookmarkEnd w:id="25"/>
      <w:r w:rsidRPr="007F3471">
        <w:rPr>
          <w:rFonts w:cs="Arial"/>
          <w:szCs w:val="20"/>
        </w:rPr>
        <w:t xml:space="preserve"> |</w:t>
      </w:r>
      <w:r>
        <w:rPr>
          <w:rFonts w:cs="Arial"/>
          <w:szCs w:val="20"/>
        </w:rPr>
        <w:t xml:space="preserve"> Imaging of </w:t>
      </w:r>
      <w:proofErr w:type="spellStart"/>
      <w:r>
        <w:rPr>
          <w:rFonts w:cs="Arial"/>
          <w:szCs w:val="20"/>
        </w:rPr>
        <w:t>immunostained</w:t>
      </w:r>
      <w:proofErr w:type="spellEnd"/>
      <w:r>
        <w:rPr>
          <w:rFonts w:cs="Arial"/>
          <w:szCs w:val="20"/>
        </w:rPr>
        <w:t xml:space="preserve"> and endogenously fluorescent CUBIC-cleared mouse brains. </w:t>
      </w:r>
      <w:r w:rsidRPr="00911042">
        <w:rPr>
          <w:rFonts w:cs="Arial"/>
          <w:b w:val="0"/>
          <w:szCs w:val="20"/>
        </w:rPr>
        <w:t xml:space="preserve">Hybrid </w:t>
      </w:r>
      <w:r>
        <w:rPr>
          <w:rFonts w:cs="Arial"/>
          <w:b w:val="0"/>
          <w:szCs w:val="20"/>
        </w:rPr>
        <w:t>OTLS</w:t>
      </w:r>
      <w:r w:rsidRPr="00911042">
        <w:rPr>
          <w:rFonts w:cs="Arial"/>
          <w:b w:val="0"/>
          <w:szCs w:val="20"/>
        </w:rPr>
        <w:t xml:space="preserve"> imaging of whole mouse brains</w:t>
      </w:r>
      <w:r>
        <w:rPr>
          <w:rFonts w:cs="Arial"/>
          <w:b w:val="0"/>
          <w:szCs w:val="20"/>
        </w:rPr>
        <w:t xml:space="preserve">. </w:t>
      </w:r>
      <w:r w:rsidRPr="00B67A13">
        <w:rPr>
          <w:rFonts w:cs="Arial"/>
          <w:bCs/>
          <w:szCs w:val="20"/>
        </w:rPr>
        <w:t>(a-c)</w:t>
      </w:r>
      <w:r>
        <w:rPr>
          <w:rFonts w:cs="Arial"/>
          <w:b w:val="0"/>
          <w:szCs w:val="20"/>
        </w:rPr>
        <w:t xml:space="preserve"> with endogenously preserved GCaMP6s fluorescence, and </w:t>
      </w:r>
      <w:proofErr w:type="spellStart"/>
      <w:r>
        <w:rPr>
          <w:rFonts w:cs="Arial"/>
          <w:b w:val="0"/>
          <w:szCs w:val="20"/>
        </w:rPr>
        <w:t>immuno</w:t>
      </w:r>
      <w:r w:rsidRPr="00911042">
        <w:rPr>
          <w:rFonts w:cs="Arial"/>
          <w:b w:val="0"/>
          <w:szCs w:val="20"/>
        </w:rPr>
        <w:t>stained</w:t>
      </w:r>
      <w:proofErr w:type="spellEnd"/>
      <w:r w:rsidRPr="00911042">
        <w:rPr>
          <w:rFonts w:cs="Arial"/>
          <w:b w:val="0"/>
          <w:szCs w:val="20"/>
        </w:rPr>
        <w:t xml:space="preserve"> with </w:t>
      </w:r>
      <w:r w:rsidRPr="00B67A13">
        <w:rPr>
          <w:rFonts w:cs="Arial"/>
          <w:bCs/>
          <w:szCs w:val="20"/>
        </w:rPr>
        <w:t>(d)</w:t>
      </w:r>
      <w:r>
        <w:rPr>
          <w:rFonts w:cs="Arial"/>
          <w:b w:val="0"/>
          <w:szCs w:val="20"/>
        </w:rPr>
        <w:t xml:space="preserve"> </w:t>
      </w:r>
      <w:r w:rsidRPr="00911042">
        <w:rPr>
          <w:rFonts w:cs="Arial"/>
          <w:b w:val="0"/>
          <w:szCs w:val="20"/>
        </w:rPr>
        <w:t>anti-</w:t>
      </w:r>
      <w:proofErr w:type="spellStart"/>
      <w:r w:rsidRPr="00911042">
        <w:rPr>
          <w:rFonts w:cs="Arial"/>
          <w:b w:val="0"/>
          <w:szCs w:val="20"/>
        </w:rPr>
        <w:t>ChAT</w:t>
      </w:r>
      <w:proofErr w:type="spellEnd"/>
      <w:r w:rsidRPr="00911042">
        <w:rPr>
          <w:rFonts w:cs="Arial"/>
          <w:b w:val="0"/>
          <w:szCs w:val="20"/>
        </w:rPr>
        <w:t xml:space="preserve"> antibody + SYTOX-G or </w:t>
      </w:r>
      <w:r w:rsidRPr="00B67A13">
        <w:rPr>
          <w:rFonts w:cs="Arial"/>
          <w:bCs/>
          <w:szCs w:val="20"/>
        </w:rPr>
        <w:t>(e)</w:t>
      </w:r>
      <w:r>
        <w:rPr>
          <w:rFonts w:cs="Arial"/>
          <w:b w:val="0"/>
          <w:szCs w:val="20"/>
        </w:rPr>
        <w:t xml:space="preserve"> </w:t>
      </w:r>
      <w:r w:rsidRPr="00911042">
        <w:rPr>
          <w:rFonts w:cs="Arial"/>
          <w:b w:val="0"/>
          <w:szCs w:val="20"/>
        </w:rPr>
        <w:t>anti-Parvalbumin (PV) antibody + SYTOX-G by CUBIC-</w:t>
      </w:r>
      <w:proofErr w:type="spellStart"/>
      <w:r w:rsidRPr="00911042">
        <w:rPr>
          <w:rFonts w:cs="Arial"/>
          <w:b w:val="0"/>
          <w:szCs w:val="20"/>
        </w:rPr>
        <w:t>HistoV</w:t>
      </w:r>
      <w:r w:rsidR="00B539FA">
        <w:rPr>
          <w:rFonts w:cs="Arial"/>
          <w:b w:val="0"/>
          <w:szCs w:val="20"/>
        </w:rPr>
        <w:t>i</w:t>
      </w:r>
      <w:r w:rsidRPr="00911042">
        <w:rPr>
          <w:rFonts w:cs="Arial"/>
          <w:b w:val="0"/>
          <w:szCs w:val="20"/>
        </w:rPr>
        <w:t>sion</w:t>
      </w:r>
      <w:proofErr w:type="spellEnd"/>
      <w:r w:rsidRPr="00911042">
        <w:rPr>
          <w:rFonts w:cs="Arial"/>
          <w:b w:val="0"/>
          <w:szCs w:val="20"/>
        </w:rPr>
        <w:t xml:space="preserve">. </w:t>
      </w:r>
      <w:r w:rsidR="00CD1322">
        <w:rPr>
          <w:rFonts w:cs="Arial"/>
          <w:b w:val="0"/>
          <w:szCs w:val="20"/>
        </w:rPr>
        <w:t xml:space="preserve">Scale bar lengths are as follows: </w:t>
      </w:r>
      <w:r w:rsidR="00CD1322" w:rsidRPr="00CD1322">
        <w:rPr>
          <w:rFonts w:cs="Arial"/>
          <w:bCs/>
          <w:szCs w:val="20"/>
        </w:rPr>
        <w:t>(a-b)</w:t>
      </w:r>
      <w:r w:rsidR="00CD1322">
        <w:rPr>
          <w:rFonts w:cs="Arial"/>
          <w:bCs/>
          <w:szCs w:val="20"/>
        </w:rPr>
        <w:t xml:space="preserve"> </w:t>
      </w:r>
      <w:r w:rsidR="00CD1322">
        <w:rPr>
          <w:rFonts w:cs="Arial"/>
          <w:b w:val="0"/>
          <w:szCs w:val="20"/>
        </w:rPr>
        <w:t xml:space="preserve">1 mm, </w:t>
      </w:r>
      <w:r w:rsidR="00CD1322" w:rsidRPr="00CD1322">
        <w:rPr>
          <w:rFonts w:cs="Arial"/>
          <w:bCs/>
          <w:szCs w:val="20"/>
        </w:rPr>
        <w:t>(c)</w:t>
      </w:r>
      <w:r w:rsidR="00CD1322">
        <w:rPr>
          <w:rFonts w:cs="Arial"/>
          <w:bCs/>
          <w:szCs w:val="20"/>
        </w:rPr>
        <w:t xml:space="preserve"> </w:t>
      </w:r>
      <w:r w:rsidR="00CD1322">
        <w:rPr>
          <w:rFonts w:cs="Arial"/>
          <w:b w:val="0"/>
          <w:szCs w:val="20"/>
        </w:rPr>
        <w:t xml:space="preserve">10 </w:t>
      </w:r>
      <w:proofErr w:type="spellStart"/>
      <w:r w:rsidR="00CD1322" w:rsidRPr="004D60E9">
        <w:rPr>
          <w:rFonts w:cs="Arial"/>
          <w:b w:val="0"/>
          <w:bCs/>
          <w:szCs w:val="20"/>
        </w:rPr>
        <w:t>μm</w:t>
      </w:r>
      <w:proofErr w:type="spellEnd"/>
      <w:r w:rsidR="00CD1322">
        <w:rPr>
          <w:rFonts w:cs="Arial"/>
          <w:b w:val="0"/>
          <w:bCs/>
          <w:szCs w:val="20"/>
        </w:rPr>
        <w:t xml:space="preserve">, </w:t>
      </w:r>
      <w:r w:rsidR="00CD1322" w:rsidRPr="00CD1322">
        <w:rPr>
          <w:rFonts w:cs="Arial"/>
          <w:szCs w:val="20"/>
        </w:rPr>
        <w:t>(d</w:t>
      </w:r>
      <w:r w:rsidR="00CD1322">
        <w:rPr>
          <w:rFonts w:cs="Arial"/>
          <w:szCs w:val="20"/>
        </w:rPr>
        <w:t>-e</w:t>
      </w:r>
      <w:r w:rsidR="00CD1322" w:rsidRPr="00CD1322">
        <w:rPr>
          <w:rFonts w:cs="Arial"/>
          <w:szCs w:val="20"/>
        </w:rPr>
        <w:t>)</w:t>
      </w:r>
      <w:r w:rsidR="00CD1322">
        <w:rPr>
          <w:rFonts w:cs="Arial"/>
          <w:szCs w:val="20"/>
        </w:rPr>
        <w:t xml:space="preserve"> </w:t>
      </w:r>
      <w:r w:rsidR="00CD1322">
        <w:rPr>
          <w:rFonts w:cs="Arial"/>
          <w:b w:val="0"/>
          <w:bCs/>
          <w:szCs w:val="20"/>
        </w:rPr>
        <w:t>2 mm.</w:t>
      </w:r>
      <w:bookmarkStart w:id="26" w:name="_Ref72747138"/>
    </w:p>
    <w:p w14:paraId="2CBBC0C4" w14:textId="0580B328" w:rsidR="00912D7D" w:rsidRPr="00CD1322" w:rsidRDefault="00CD1322" w:rsidP="00CD1322">
      <w:pPr>
        <w:rPr>
          <w:rFonts w:ascii="Arial" w:hAnsi="Arial" w:cs="Arial"/>
          <w:b/>
          <w:iCs/>
          <w:sz w:val="20"/>
          <w:szCs w:val="20"/>
        </w:rPr>
      </w:pPr>
      <w:r>
        <w:rPr>
          <w:rFonts w:cs="Arial"/>
          <w:szCs w:val="20"/>
        </w:rPr>
        <w:br w:type="page"/>
      </w:r>
    </w:p>
    <w:p w14:paraId="650D38AC" w14:textId="77777777" w:rsidR="00912D7D" w:rsidRDefault="00912D7D" w:rsidP="00912D7D">
      <w:pPr>
        <w:pStyle w:val="Caption"/>
        <w:rPr>
          <w:rFonts w:cs="Arial"/>
          <w:szCs w:val="20"/>
        </w:rPr>
      </w:pPr>
    </w:p>
    <w:p w14:paraId="474406B6" w14:textId="38308CDF" w:rsidR="00912D7D" w:rsidRPr="007B1900" w:rsidRDefault="00193D41" w:rsidP="00912D7D">
      <w:r>
        <w:rPr>
          <w:noProof/>
        </w:rPr>
        <w:drawing>
          <wp:inline distT="0" distB="0" distL="0" distR="0" wp14:anchorId="39991876" wp14:editId="25AE3161">
            <wp:extent cx="6400800" cy="1416685"/>
            <wp:effectExtent l="0" t="0" r="0" b="0"/>
            <wp:docPr id="27" name="Picture 27"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10;&#10;Description automatically generated with low confidence"/>
                    <pic:cNvPicPr/>
                  </pic:nvPicPr>
                  <pic:blipFill>
                    <a:blip r:embed="rId34"/>
                    <a:stretch>
                      <a:fillRect/>
                    </a:stretch>
                  </pic:blipFill>
                  <pic:spPr>
                    <a:xfrm>
                      <a:off x="0" y="0"/>
                      <a:ext cx="6400800" cy="1416685"/>
                    </a:xfrm>
                    <a:prstGeom prst="rect">
                      <a:avLst/>
                    </a:prstGeom>
                  </pic:spPr>
                </pic:pic>
              </a:graphicData>
            </a:graphic>
          </wp:inline>
        </w:drawing>
      </w:r>
    </w:p>
    <w:p w14:paraId="17C240FF" w14:textId="77777777" w:rsidR="00912D7D" w:rsidRDefault="00912D7D" w:rsidP="00912D7D">
      <w:pPr>
        <w:pStyle w:val="Caption"/>
        <w:rPr>
          <w:rFonts w:cs="Arial"/>
          <w:szCs w:val="20"/>
        </w:rPr>
      </w:pPr>
    </w:p>
    <w:p w14:paraId="1244380D" w14:textId="7E9944CF" w:rsidR="00912D7D" w:rsidRPr="001D1D68" w:rsidRDefault="00912D7D" w:rsidP="00912D7D">
      <w:pPr>
        <w:pStyle w:val="Caption"/>
        <w:rPr>
          <w:rFonts w:cs="Arial"/>
          <w:b w:val="0"/>
          <w:bCs/>
          <w:szCs w:val="20"/>
        </w:rPr>
      </w:pPr>
      <w:bookmarkStart w:id="27" w:name="_Ref77444057"/>
      <w:r w:rsidRPr="007F3471">
        <w:rPr>
          <w:rFonts w:cs="Arial"/>
          <w:szCs w:val="20"/>
        </w:rPr>
        <w:t xml:space="preserve">Supplementary Figure </w:t>
      </w:r>
      <w:r w:rsidRPr="004D60E9">
        <w:rPr>
          <w:rFonts w:cs="Arial"/>
          <w:bCs/>
          <w:szCs w:val="20"/>
        </w:rPr>
        <w:fldChar w:fldCharType="begin"/>
      </w:r>
      <w:r w:rsidRPr="004D60E9">
        <w:rPr>
          <w:rFonts w:cs="Arial"/>
          <w:bCs/>
          <w:szCs w:val="20"/>
        </w:rPr>
        <w:instrText xml:space="preserve"> SEQ Supplementary_Figure \* ARABIC </w:instrText>
      </w:r>
      <w:r w:rsidRPr="004D60E9">
        <w:rPr>
          <w:rFonts w:cs="Arial"/>
          <w:bCs/>
          <w:szCs w:val="20"/>
        </w:rPr>
        <w:fldChar w:fldCharType="separate"/>
      </w:r>
      <w:r w:rsidR="00B539FA">
        <w:rPr>
          <w:rFonts w:cs="Arial"/>
          <w:bCs/>
          <w:noProof/>
          <w:szCs w:val="20"/>
        </w:rPr>
        <w:t>25</w:t>
      </w:r>
      <w:r w:rsidRPr="004D60E9">
        <w:rPr>
          <w:rFonts w:cs="Arial"/>
          <w:bCs/>
          <w:szCs w:val="20"/>
        </w:rPr>
        <w:fldChar w:fldCharType="end"/>
      </w:r>
      <w:bookmarkEnd w:id="26"/>
      <w:bookmarkEnd w:id="27"/>
      <w:r w:rsidRPr="007F3471">
        <w:rPr>
          <w:rFonts w:cs="Arial"/>
          <w:szCs w:val="20"/>
        </w:rPr>
        <w:t xml:space="preserve"> |</w:t>
      </w:r>
      <w:r>
        <w:rPr>
          <w:rFonts w:cs="Arial"/>
          <w:szCs w:val="20"/>
        </w:rPr>
        <w:t xml:space="preserve"> Large-scale imaging of thick human tissues.</w:t>
      </w:r>
      <w:r>
        <w:rPr>
          <w:rFonts w:cs="Arial"/>
          <w:b w:val="0"/>
          <w:bCs/>
          <w:szCs w:val="20"/>
        </w:rPr>
        <w:t xml:space="preserve"> </w:t>
      </w:r>
      <w:r w:rsidRPr="0051667B">
        <w:rPr>
          <w:rFonts w:cs="Arial"/>
          <w:szCs w:val="20"/>
        </w:rPr>
        <w:t>(a)</w:t>
      </w:r>
      <w:r>
        <w:rPr>
          <w:rFonts w:cs="Arial"/>
          <w:szCs w:val="20"/>
        </w:rPr>
        <w:t xml:space="preserve"> </w:t>
      </w:r>
      <w:r w:rsidR="009E02FF">
        <w:rPr>
          <w:rFonts w:cs="Arial"/>
          <w:b w:val="0"/>
          <w:bCs/>
          <w:szCs w:val="20"/>
        </w:rPr>
        <w:t>S</w:t>
      </w:r>
      <w:r>
        <w:rPr>
          <w:rFonts w:cs="Arial"/>
          <w:b w:val="0"/>
          <w:bCs/>
          <w:szCs w:val="20"/>
        </w:rPr>
        <w:t xml:space="preserve">lab of human brain tissue after CUBIC clearing. A mouse brain is shown for size comparison. </w:t>
      </w:r>
      <w:r w:rsidRPr="000C7ED5">
        <w:rPr>
          <w:rFonts w:cs="Arial"/>
          <w:szCs w:val="20"/>
        </w:rPr>
        <w:t>(b)</w:t>
      </w:r>
      <w:r>
        <w:rPr>
          <w:rFonts w:cs="Arial"/>
          <w:b w:val="0"/>
          <w:bCs/>
          <w:szCs w:val="20"/>
        </w:rPr>
        <w:t xml:space="preserve"> ODO imaging results of the entire 3-mm thick brain slab. Autofluorescence is shown in black and white, and the amyloid small molecule stain (</w:t>
      </w:r>
      <w:proofErr w:type="spellStart"/>
      <w:r>
        <w:rPr>
          <w:rFonts w:cs="Arial"/>
          <w:b w:val="0"/>
          <w:bCs/>
          <w:szCs w:val="20"/>
        </w:rPr>
        <w:t>pFTAA</w:t>
      </w:r>
      <w:proofErr w:type="spellEnd"/>
      <w:r>
        <w:rPr>
          <w:rFonts w:cs="Arial"/>
          <w:b w:val="0"/>
          <w:bCs/>
          <w:szCs w:val="20"/>
        </w:rPr>
        <w:t xml:space="preserve">) is shown in green. </w:t>
      </w:r>
      <w:r w:rsidRPr="000C7ED5">
        <w:rPr>
          <w:rFonts w:cs="Arial"/>
          <w:szCs w:val="20"/>
        </w:rPr>
        <w:t>(c)</w:t>
      </w:r>
      <w:r>
        <w:rPr>
          <w:rFonts w:cs="Arial"/>
          <w:b w:val="0"/>
          <w:bCs/>
          <w:szCs w:val="20"/>
        </w:rPr>
        <w:t xml:space="preserve"> Zoom-in views of an amyloid-rich region reveal perivascular accumulation. </w:t>
      </w:r>
      <w:r w:rsidR="001D1D68">
        <w:rPr>
          <w:rFonts w:cs="Arial"/>
          <w:b w:val="0"/>
          <w:bCs/>
          <w:szCs w:val="20"/>
        </w:rPr>
        <w:t xml:space="preserve">Scale bar lengths are as follows: </w:t>
      </w:r>
      <w:r w:rsidR="001D1D68" w:rsidRPr="001D1D68">
        <w:rPr>
          <w:rFonts w:cs="Arial"/>
          <w:szCs w:val="20"/>
        </w:rPr>
        <w:t>(b)</w:t>
      </w:r>
      <w:r w:rsidR="001D1D68">
        <w:rPr>
          <w:rFonts w:cs="Arial"/>
          <w:szCs w:val="20"/>
        </w:rPr>
        <w:t xml:space="preserve"> </w:t>
      </w:r>
      <w:r w:rsidR="001D1D68">
        <w:rPr>
          <w:rFonts w:cs="Arial"/>
          <w:b w:val="0"/>
          <w:bCs/>
          <w:szCs w:val="20"/>
        </w:rPr>
        <w:t>1 cm.</w:t>
      </w:r>
    </w:p>
    <w:p w14:paraId="5E271427" w14:textId="53DD9472" w:rsidR="002D1322" w:rsidRDefault="00912D7D">
      <w:pPr>
        <w:rPr>
          <w:rFonts w:ascii="Arial" w:hAnsi="Arial" w:cs="Arial"/>
          <w:bCs/>
        </w:rPr>
      </w:pPr>
      <w:r>
        <w:rPr>
          <w:rFonts w:ascii="Arial" w:hAnsi="Arial" w:cs="Arial"/>
          <w:bCs/>
        </w:rPr>
        <w:br w:type="page"/>
      </w:r>
    </w:p>
    <w:p w14:paraId="19F181BA" w14:textId="4542280E" w:rsidR="002D1322" w:rsidRDefault="00BC5A5E" w:rsidP="002D1322">
      <w:pPr>
        <w:rPr>
          <w:rFonts w:ascii="Arial" w:hAnsi="Arial" w:cs="Arial"/>
          <w:bCs/>
        </w:rPr>
      </w:pPr>
      <w:r>
        <w:rPr>
          <w:noProof/>
        </w:rPr>
        <w:lastRenderedPageBreak/>
        <w:drawing>
          <wp:inline distT="0" distB="0" distL="0" distR="0" wp14:anchorId="16076FFD" wp14:editId="6DBA02D6">
            <wp:extent cx="6400800" cy="2107565"/>
            <wp:effectExtent l="0" t="0" r="0" b="6985"/>
            <wp:docPr id="5" name="Picture 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pic:cNvPicPr/>
                  </pic:nvPicPr>
                  <pic:blipFill>
                    <a:blip r:embed="rId35"/>
                    <a:stretch>
                      <a:fillRect/>
                    </a:stretch>
                  </pic:blipFill>
                  <pic:spPr>
                    <a:xfrm>
                      <a:off x="0" y="0"/>
                      <a:ext cx="6400800" cy="2107565"/>
                    </a:xfrm>
                    <a:prstGeom prst="rect">
                      <a:avLst/>
                    </a:prstGeom>
                  </pic:spPr>
                </pic:pic>
              </a:graphicData>
            </a:graphic>
          </wp:inline>
        </w:drawing>
      </w:r>
    </w:p>
    <w:p w14:paraId="610A7870" w14:textId="7A436CF0" w:rsidR="002D1322" w:rsidRDefault="002D1322" w:rsidP="002D1322">
      <w:pPr>
        <w:pStyle w:val="Caption"/>
        <w:rPr>
          <w:rFonts w:cs="Arial"/>
          <w:b w:val="0"/>
          <w:bCs/>
          <w:szCs w:val="20"/>
        </w:rPr>
      </w:pPr>
      <w:r w:rsidRPr="007F3471">
        <w:rPr>
          <w:rFonts w:cs="Arial"/>
          <w:szCs w:val="20"/>
        </w:rPr>
        <w:t xml:space="preserve">Supplementary Figure </w:t>
      </w:r>
      <w:r w:rsidRPr="00CC469A">
        <w:rPr>
          <w:rFonts w:cs="Arial"/>
          <w:bCs/>
          <w:szCs w:val="20"/>
        </w:rPr>
        <w:fldChar w:fldCharType="begin"/>
      </w:r>
      <w:r w:rsidRPr="00CC469A">
        <w:rPr>
          <w:rFonts w:cs="Arial"/>
          <w:bCs/>
          <w:szCs w:val="20"/>
        </w:rPr>
        <w:instrText xml:space="preserve"> SEQ Supplementary_Figure \* ARABIC </w:instrText>
      </w:r>
      <w:r w:rsidRPr="00CC469A">
        <w:rPr>
          <w:rFonts w:cs="Arial"/>
          <w:bCs/>
          <w:szCs w:val="20"/>
        </w:rPr>
        <w:fldChar w:fldCharType="separate"/>
      </w:r>
      <w:r>
        <w:rPr>
          <w:rFonts w:cs="Arial"/>
          <w:bCs/>
          <w:noProof/>
          <w:szCs w:val="20"/>
        </w:rPr>
        <w:t>26</w:t>
      </w:r>
      <w:r w:rsidRPr="00CC469A">
        <w:rPr>
          <w:rFonts w:cs="Arial"/>
          <w:bCs/>
          <w:szCs w:val="20"/>
        </w:rPr>
        <w:fldChar w:fldCharType="end"/>
      </w:r>
      <w:r w:rsidRPr="007F3471">
        <w:rPr>
          <w:rFonts w:cs="Arial"/>
          <w:szCs w:val="20"/>
        </w:rPr>
        <w:t xml:space="preserve"> | </w:t>
      </w:r>
      <w:r w:rsidR="000D4C61">
        <w:rPr>
          <w:rFonts w:cs="Arial"/>
          <w:szCs w:val="20"/>
        </w:rPr>
        <w:t>Higher-</w:t>
      </w:r>
      <w:r>
        <w:rPr>
          <w:rFonts w:cs="Arial"/>
          <w:szCs w:val="20"/>
        </w:rPr>
        <w:t>NA illumination for NODO path</w:t>
      </w:r>
      <w:r w:rsidRPr="007F3471">
        <w:rPr>
          <w:rFonts w:cs="Arial"/>
          <w:szCs w:val="20"/>
        </w:rPr>
        <w:t>.</w:t>
      </w:r>
      <w:r w:rsidRPr="00CC469A">
        <w:rPr>
          <w:rFonts w:cs="Arial"/>
          <w:b w:val="0"/>
          <w:bCs/>
          <w:szCs w:val="20"/>
        </w:rPr>
        <w:t xml:space="preserve"> </w:t>
      </w:r>
      <w:r>
        <w:rPr>
          <w:rFonts w:cs="Arial"/>
          <w:b w:val="0"/>
          <w:bCs/>
          <w:szCs w:val="20"/>
        </w:rPr>
        <w:t xml:space="preserve">To improve the axial resolution of the NODO path, a higher illumination NA could be used where the central axis of the objective is &gt;45 deg with respect to the NODO collection objective. ODO imaging is still possible by only </w:t>
      </w:r>
      <w:r w:rsidR="000D4C61">
        <w:rPr>
          <w:rFonts w:cs="Arial"/>
          <w:b w:val="0"/>
          <w:bCs/>
          <w:szCs w:val="20"/>
        </w:rPr>
        <w:t xml:space="preserve">illuminating </w:t>
      </w:r>
      <w:r>
        <w:rPr>
          <w:rFonts w:cs="Arial"/>
          <w:b w:val="0"/>
          <w:bCs/>
          <w:szCs w:val="20"/>
        </w:rPr>
        <w:t>the edge of the illumination objective’s pupil.</w:t>
      </w:r>
    </w:p>
    <w:p w14:paraId="0499C399" w14:textId="1ACCD5D3" w:rsidR="002D1322" w:rsidRDefault="002D1322">
      <w:pPr>
        <w:rPr>
          <w:rFonts w:ascii="Arial" w:hAnsi="Arial" w:cs="Arial"/>
          <w:bCs/>
        </w:rPr>
      </w:pPr>
      <w:r>
        <w:rPr>
          <w:rFonts w:ascii="Arial" w:hAnsi="Arial" w:cs="Arial"/>
          <w:bCs/>
        </w:rPr>
        <w:br w:type="page"/>
      </w:r>
    </w:p>
    <w:p w14:paraId="3F33C5A3" w14:textId="77777777" w:rsidR="00912D7D" w:rsidRDefault="00912D7D" w:rsidP="00912D7D">
      <w:pPr>
        <w:spacing w:line="360" w:lineRule="auto"/>
        <w:rPr>
          <w:rFonts w:ascii="Arial" w:hAnsi="Arial" w:cs="Arial"/>
          <w:bCs/>
        </w:rPr>
      </w:pPr>
    </w:p>
    <w:p w14:paraId="1C3CF64F" w14:textId="77777777" w:rsidR="00912D7D" w:rsidRDefault="00912D7D" w:rsidP="00912D7D">
      <w:pPr>
        <w:spacing w:line="360" w:lineRule="auto"/>
        <w:rPr>
          <w:rFonts w:ascii="Arial" w:hAnsi="Arial" w:cs="Arial"/>
          <w:b/>
        </w:rPr>
      </w:pPr>
      <w:r w:rsidRPr="0098723B">
        <w:rPr>
          <w:rFonts w:ascii="Arial" w:hAnsi="Arial" w:cs="Arial"/>
          <w:b/>
          <w:noProof/>
        </w:rPr>
        <w:drawing>
          <wp:inline distT="0" distB="0" distL="0" distR="0" wp14:anchorId="269904FF" wp14:editId="57616CCC">
            <wp:extent cx="6400800" cy="4110990"/>
            <wp:effectExtent l="0" t="0" r="0" b="3810"/>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pic:nvPicPr>
                  <pic:blipFill>
                    <a:blip r:embed="rId36"/>
                    <a:stretch>
                      <a:fillRect/>
                    </a:stretch>
                  </pic:blipFill>
                  <pic:spPr>
                    <a:xfrm>
                      <a:off x="0" y="0"/>
                      <a:ext cx="6400800" cy="4110990"/>
                    </a:xfrm>
                    <a:prstGeom prst="rect">
                      <a:avLst/>
                    </a:prstGeom>
                  </pic:spPr>
                </pic:pic>
              </a:graphicData>
            </a:graphic>
          </wp:inline>
        </w:drawing>
      </w:r>
    </w:p>
    <w:p w14:paraId="69C1FBE1" w14:textId="0E1D18C0" w:rsidR="00912D7D" w:rsidRPr="007F3471" w:rsidRDefault="00912D7D" w:rsidP="00912D7D">
      <w:pPr>
        <w:pStyle w:val="Caption"/>
        <w:rPr>
          <w:rFonts w:cs="Arial"/>
          <w:bCs/>
          <w:szCs w:val="20"/>
        </w:rPr>
      </w:pPr>
      <w:bookmarkStart w:id="28" w:name="_Ref72746387"/>
      <w:r w:rsidRPr="007F3471">
        <w:rPr>
          <w:rFonts w:cs="Arial"/>
          <w:szCs w:val="20"/>
        </w:rPr>
        <w:t xml:space="preserve">Supplementary Figure </w:t>
      </w:r>
      <w:r w:rsidRPr="009471D1">
        <w:rPr>
          <w:rFonts w:cs="Arial"/>
          <w:bCs/>
          <w:szCs w:val="20"/>
        </w:rPr>
        <w:fldChar w:fldCharType="begin"/>
      </w:r>
      <w:r w:rsidRPr="009471D1">
        <w:rPr>
          <w:rFonts w:cs="Arial"/>
          <w:bCs/>
          <w:szCs w:val="20"/>
        </w:rPr>
        <w:instrText xml:space="preserve"> SEQ Supplementary_Figure \* ARABIC </w:instrText>
      </w:r>
      <w:r w:rsidRPr="009471D1">
        <w:rPr>
          <w:rFonts w:cs="Arial"/>
          <w:bCs/>
          <w:szCs w:val="20"/>
        </w:rPr>
        <w:fldChar w:fldCharType="separate"/>
      </w:r>
      <w:r w:rsidR="002D1322">
        <w:rPr>
          <w:rFonts w:cs="Arial"/>
          <w:bCs/>
          <w:noProof/>
          <w:szCs w:val="20"/>
        </w:rPr>
        <w:t>27</w:t>
      </w:r>
      <w:r w:rsidRPr="009471D1">
        <w:rPr>
          <w:rFonts w:cs="Arial"/>
          <w:bCs/>
          <w:szCs w:val="20"/>
        </w:rPr>
        <w:fldChar w:fldCharType="end"/>
      </w:r>
      <w:bookmarkEnd w:id="28"/>
      <w:r>
        <w:rPr>
          <w:rFonts w:cs="Arial"/>
          <w:szCs w:val="20"/>
        </w:rPr>
        <w:t xml:space="preserve"> </w:t>
      </w:r>
      <w:r w:rsidRPr="007F3471">
        <w:rPr>
          <w:rFonts w:cs="Arial"/>
          <w:szCs w:val="20"/>
        </w:rPr>
        <w:t xml:space="preserve">| Dual-view hybrid OTLS system. </w:t>
      </w:r>
      <w:r w:rsidRPr="009471D1">
        <w:rPr>
          <w:rFonts w:cs="Arial"/>
          <w:b w:val="0"/>
          <w:szCs w:val="20"/>
        </w:rPr>
        <w:t xml:space="preserve">Although in the current hybrid system, only one of </w:t>
      </w:r>
      <w:r w:rsidRPr="009471D1">
        <w:rPr>
          <w:rFonts w:cs="Arial"/>
          <w:b w:val="0"/>
          <w:szCs w:val="20"/>
        </w:rPr>
        <w:t>the angled optical paths is used for illumination, and the other for ODO imaging, in the future both paths could be used for illumination and collection. As shown, this would yield two views (A and B) of the specimen, which could be input into a fusion deconvolution algorithm to achieve more isotropic resolution for both NODO imaging path</w:t>
      </w:r>
      <w:r w:rsidR="000D4C61">
        <w:rPr>
          <w:rFonts w:cs="Arial"/>
          <w:b w:val="0"/>
          <w:szCs w:val="20"/>
        </w:rPr>
        <w:t>s</w:t>
      </w:r>
      <w:r w:rsidRPr="009471D1">
        <w:rPr>
          <w:rFonts w:cs="Arial"/>
          <w:b w:val="0"/>
          <w:szCs w:val="20"/>
        </w:rPr>
        <w:t>. It is important to note that it would be challenging to accommodate two remote objective</w:t>
      </w:r>
      <w:r>
        <w:rPr>
          <w:rFonts w:cs="Arial"/>
          <w:b w:val="0"/>
          <w:szCs w:val="20"/>
        </w:rPr>
        <w:t>s</w:t>
      </w:r>
      <w:r w:rsidRPr="009471D1">
        <w:rPr>
          <w:rFonts w:cs="Arial"/>
          <w:b w:val="0"/>
          <w:szCs w:val="20"/>
        </w:rPr>
        <w:t xml:space="preserve"> for </w:t>
      </w:r>
      <w:r w:rsidR="00FB3928" w:rsidRPr="00F34476">
        <w:rPr>
          <w:rFonts w:cs="Arial"/>
          <w:b w:val="0"/>
          <w:bCs/>
          <w:szCs w:val="20"/>
        </w:rPr>
        <w:t>single-objective light-sheet microscop</w:t>
      </w:r>
      <w:r w:rsidR="0043471F">
        <w:rPr>
          <w:rFonts w:cs="Arial"/>
          <w:b w:val="0"/>
          <w:bCs/>
          <w:szCs w:val="20"/>
        </w:rPr>
        <w:t>e</w:t>
      </w:r>
      <w:r w:rsidR="002C181D">
        <w:rPr>
          <w:rFonts w:cs="Arial"/>
          <w:b w:val="0"/>
          <w:bCs/>
          <w:szCs w:val="20"/>
        </w:rPr>
        <w:t xml:space="preserve"> </w:t>
      </w:r>
      <w:r w:rsidRPr="009471D1">
        <w:rPr>
          <w:rFonts w:cs="Arial"/>
          <w:b w:val="0"/>
          <w:szCs w:val="20"/>
        </w:rPr>
        <w:t>designs due to the increased tilt angle at the remote focus, which often necessitates bespoke objective</w:t>
      </w:r>
      <w:r>
        <w:rPr>
          <w:rFonts w:cs="Arial"/>
          <w:b w:val="0"/>
          <w:szCs w:val="20"/>
        </w:rPr>
        <w:t>s</w:t>
      </w:r>
      <w:r w:rsidRPr="009471D1">
        <w:rPr>
          <w:rFonts w:cs="Arial"/>
          <w:b w:val="0"/>
          <w:szCs w:val="20"/>
        </w:rPr>
        <w:t xml:space="preserve"> with unique geometric constraints. However, our NODO design reduces the required tilt angle, and therefore may permit the use of two angled air objective</w:t>
      </w:r>
      <w:r>
        <w:rPr>
          <w:rFonts w:cs="Arial"/>
          <w:b w:val="0"/>
          <w:szCs w:val="20"/>
        </w:rPr>
        <w:t>s</w:t>
      </w:r>
      <w:r w:rsidRPr="009471D1">
        <w:rPr>
          <w:rFonts w:cs="Arial"/>
          <w:b w:val="0"/>
          <w:szCs w:val="20"/>
        </w:rPr>
        <w:t xml:space="preserve"> (off-the-shelf) at the remote focus.</w:t>
      </w:r>
      <w:r w:rsidR="003C16B4">
        <w:rPr>
          <w:rFonts w:cs="Arial"/>
          <w:b w:val="0"/>
          <w:szCs w:val="20"/>
        </w:rPr>
        <w:t xml:space="preserve"> Note dual-view imaging could also be achieved by using two illumination paths but a single remote objective, as detailed in</w:t>
      </w:r>
      <w:r w:rsidR="006156D7">
        <w:rPr>
          <w:rFonts w:cs="Arial"/>
          <w:b w:val="0"/>
          <w:szCs w:val="20"/>
        </w:rPr>
        <w:t xml:space="preserve"> </w:t>
      </w:r>
      <w:r w:rsidR="0026077B">
        <w:rPr>
          <w:rFonts w:cs="Arial"/>
          <w:b w:val="0"/>
          <w:szCs w:val="20"/>
        </w:rPr>
        <w:fldChar w:fldCharType="begin">
          <w:fldData xml:space="preserve">PEVuZE5vdGU+PENpdGU+PEF1dGhvcj5ZYW5nPC9BdXRob3I+PFllYXI+MjAyMTwvWWVhcj48SURU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==
</w:fldData>
        </w:fldChar>
      </w:r>
      <w:r w:rsidR="0026077B">
        <w:rPr>
          <w:rFonts w:cs="Arial"/>
          <w:b w:val="0"/>
          <w:szCs w:val="20"/>
        </w:rPr>
        <w:instrText xml:space="preserve"> ADDIN EN.CITE </w:instrText>
      </w:r>
      <w:r w:rsidR="0026077B">
        <w:rPr>
          <w:rFonts w:cs="Arial"/>
          <w:b w:val="0"/>
          <w:szCs w:val="20"/>
        </w:rPr>
        <w:fldChar w:fldCharType="begin">
          <w:fldData xml:space="preserve">PEVuZE5vdGU+PENpdGU+PEF1dGhvcj5ZYW5nPC9BdXRob3I+PFllYXI+MjAyMTwvWWVhcj48SURU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==
</w:fldData>
        </w:fldChar>
      </w:r>
      <w:r w:rsidR="0026077B">
        <w:rPr>
          <w:rFonts w:cs="Arial"/>
          <w:b w:val="0"/>
          <w:szCs w:val="20"/>
        </w:rPr>
        <w:instrText xml:space="preserve"> ADDIN EN.CITE.DATA </w:instrText>
      </w:r>
      <w:r w:rsidR="0026077B">
        <w:rPr>
          <w:rFonts w:cs="Arial"/>
          <w:b w:val="0"/>
          <w:szCs w:val="20"/>
        </w:rPr>
      </w:r>
      <w:r w:rsidR="0026077B">
        <w:rPr>
          <w:rFonts w:cs="Arial"/>
          <w:b w:val="0"/>
          <w:szCs w:val="20"/>
        </w:rPr>
        <w:fldChar w:fldCharType="end"/>
      </w:r>
      <w:r w:rsidR="0026077B">
        <w:rPr>
          <w:rFonts w:cs="Arial"/>
          <w:b w:val="0"/>
          <w:szCs w:val="20"/>
        </w:rPr>
        <w:fldChar w:fldCharType="separate"/>
      </w:r>
      <w:r w:rsidR="0026077B">
        <w:rPr>
          <w:rFonts w:cs="Arial"/>
          <w:b w:val="0"/>
          <w:noProof/>
          <w:szCs w:val="20"/>
        </w:rPr>
        <w:t>[18, 37]</w:t>
      </w:r>
      <w:r w:rsidR="0026077B">
        <w:rPr>
          <w:rFonts w:cs="Arial"/>
          <w:b w:val="0"/>
          <w:szCs w:val="20"/>
        </w:rPr>
        <w:fldChar w:fldCharType="end"/>
      </w:r>
      <w:r w:rsidR="006156D7">
        <w:rPr>
          <w:rFonts w:cs="Arial"/>
          <w:b w:val="0"/>
          <w:szCs w:val="20"/>
        </w:rPr>
        <w:t>.</w:t>
      </w:r>
      <w:r w:rsidR="003C16B4">
        <w:rPr>
          <w:rFonts w:cs="Arial"/>
          <w:b w:val="0"/>
          <w:szCs w:val="20"/>
        </w:rPr>
        <w:t xml:space="preserve"> </w:t>
      </w:r>
    </w:p>
    <w:p w14:paraId="51E8D602" w14:textId="77777777" w:rsidR="00912D7D" w:rsidRDefault="00912D7D" w:rsidP="00912D7D">
      <w:pPr>
        <w:spacing w:line="360" w:lineRule="auto"/>
        <w:rPr>
          <w:rFonts w:ascii="Arial" w:hAnsi="Arial" w:cs="Arial"/>
          <w:bCs/>
        </w:rPr>
      </w:pPr>
    </w:p>
    <w:p w14:paraId="6C66DA73" w14:textId="77777777" w:rsidR="00912D7D" w:rsidRDefault="00912D7D" w:rsidP="00912D7D">
      <w:pPr>
        <w:rPr>
          <w:rFonts w:ascii="Arial" w:hAnsi="Arial" w:cs="Arial"/>
          <w:bCs/>
        </w:rPr>
      </w:pPr>
      <w:r>
        <w:rPr>
          <w:rFonts w:ascii="Arial" w:hAnsi="Arial" w:cs="Arial"/>
          <w:bCs/>
        </w:rPr>
        <w:br w:type="page"/>
      </w:r>
    </w:p>
    <w:p w14:paraId="40D751CF" w14:textId="77777777" w:rsidR="00912D7D" w:rsidRPr="00EA113F" w:rsidRDefault="00912D7D" w:rsidP="00912D7D">
      <w:pPr>
        <w:rPr>
          <w:rFonts w:ascii="Arial" w:hAnsi="Arial" w:cs="Arial"/>
          <w:bCs/>
        </w:rPr>
      </w:pPr>
    </w:p>
    <w:p w14:paraId="1F6A388F" w14:textId="77777777" w:rsidR="00912D7D" w:rsidRDefault="00912D7D" w:rsidP="00912D7D">
      <w:pPr>
        <w:rPr>
          <w:rFonts w:ascii="Arial" w:hAnsi="Arial" w:cs="Arial"/>
          <w:b/>
        </w:rPr>
      </w:pPr>
      <w:r w:rsidRPr="00E21EC1">
        <w:rPr>
          <w:rFonts w:ascii="Arial" w:hAnsi="Arial" w:cs="Arial"/>
          <w:b/>
          <w:noProof/>
        </w:rPr>
        <w:drawing>
          <wp:inline distT="0" distB="0" distL="0" distR="0" wp14:anchorId="4F97B6DC" wp14:editId="0A4EED38">
            <wp:extent cx="6400800" cy="1937385"/>
            <wp:effectExtent l="0" t="0" r="0" b="5715"/>
            <wp:docPr id="15" name="Picture 15"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 shape&#10;&#10;Description automatically generated"/>
                    <pic:cNvPicPr/>
                  </pic:nvPicPr>
                  <pic:blipFill>
                    <a:blip r:embed="rId37"/>
                    <a:stretch>
                      <a:fillRect/>
                    </a:stretch>
                  </pic:blipFill>
                  <pic:spPr>
                    <a:xfrm>
                      <a:off x="0" y="0"/>
                      <a:ext cx="6400800" cy="1937385"/>
                    </a:xfrm>
                    <a:prstGeom prst="rect">
                      <a:avLst/>
                    </a:prstGeom>
                  </pic:spPr>
                </pic:pic>
              </a:graphicData>
            </a:graphic>
          </wp:inline>
        </w:drawing>
      </w:r>
    </w:p>
    <w:p w14:paraId="49088EEE" w14:textId="77777777" w:rsidR="00912D7D" w:rsidRPr="007F3471" w:rsidRDefault="00912D7D" w:rsidP="00912D7D">
      <w:pPr>
        <w:rPr>
          <w:rFonts w:ascii="Arial" w:hAnsi="Arial" w:cs="Arial"/>
          <w:b/>
          <w:sz w:val="20"/>
          <w:szCs w:val="20"/>
        </w:rPr>
      </w:pPr>
    </w:p>
    <w:p w14:paraId="68601727" w14:textId="311C097C" w:rsidR="00912D7D" w:rsidRPr="007F3471" w:rsidRDefault="00912D7D" w:rsidP="00912D7D">
      <w:pPr>
        <w:pStyle w:val="Caption"/>
        <w:rPr>
          <w:rFonts w:cs="Arial"/>
          <w:bCs/>
          <w:szCs w:val="20"/>
        </w:rPr>
      </w:pPr>
      <w:bookmarkStart w:id="29" w:name="_Ref72746403"/>
      <w:r w:rsidRPr="007F3471">
        <w:rPr>
          <w:rFonts w:cs="Arial"/>
          <w:szCs w:val="20"/>
        </w:rPr>
        <w:t xml:space="preserve">Supplementary Figure </w:t>
      </w:r>
      <w:r w:rsidRPr="00184A3A">
        <w:rPr>
          <w:rFonts w:cs="Arial"/>
          <w:bCs/>
          <w:szCs w:val="20"/>
        </w:rPr>
        <w:fldChar w:fldCharType="begin"/>
      </w:r>
      <w:r w:rsidRPr="00184A3A">
        <w:rPr>
          <w:rFonts w:cs="Arial"/>
          <w:bCs/>
          <w:szCs w:val="20"/>
        </w:rPr>
        <w:instrText xml:space="preserve"> SEQ Supplementary_Figure \* ARABIC </w:instrText>
      </w:r>
      <w:r w:rsidRPr="00184A3A">
        <w:rPr>
          <w:rFonts w:cs="Arial"/>
          <w:bCs/>
          <w:szCs w:val="20"/>
        </w:rPr>
        <w:fldChar w:fldCharType="separate"/>
      </w:r>
      <w:r w:rsidR="002D1322">
        <w:rPr>
          <w:rFonts w:cs="Arial"/>
          <w:bCs/>
          <w:noProof/>
          <w:szCs w:val="20"/>
        </w:rPr>
        <w:t>28</w:t>
      </w:r>
      <w:r w:rsidRPr="00184A3A">
        <w:rPr>
          <w:rFonts w:cs="Arial"/>
          <w:bCs/>
          <w:szCs w:val="20"/>
        </w:rPr>
        <w:fldChar w:fldCharType="end"/>
      </w:r>
      <w:bookmarkEnd w:id="29"/>
      <w:r w:rsidRPr="007F3471">
        <w:rPr>
          <w:rFonts w:cs="Arial"/>
          <w:szCs w:val="20"/>
        </w:rPr>
        <w:t xml:space="preserve"> | Considerations for NODO </w:t>
      </w:r>
      <w:r>
        <w:rPr>
          <w:rFonts w:cs="Arial"/>
          <w:szCs w:val="20"/>
        </w:rPr>
        <w:t>objective</w:t>
      </w:r>
      <w:r w:rsidRPr="007F3471">
        <w:rPr>
          <w:rFonts w:cs="Arial"/>
          <w:szCs w:val="20"/>
        </w:rPr>
        <w:t>. (a)</w:t>
      </w:r>
      <w:r w:rsidRPr="00A85E24">
        <w:rPr>
          <w:rFonts w:cs="Arial"/>
          <w:b w:val="0"/>
          <w:bCs/>
          <w:szCs w:val="20"/>
        </w:rPr>
        <w:t xml:space="preserve"> Schematic of the current NODO </w:t>
      </w:r>
      <w:r>
        <w:rPr>
          <w:rFonts w:cs="Arial"/>
          <w:b w:val="0"/>
          <w:bCs/>
          <w:szCs w:val="20"/>
        </w:rPr>
        <w:t>objective</w:t>
      </w:r>
      <w:r w:rsidRPr="00A85E24">
        <w:rPr>
          <w:rFonts w:cs="Arial"/>
          <w:b w:val="0"/>
          <w:bCs/>
          <w:szCs w:val="20"/>
        </w:rPr>
        <w:t xml:space="preserve">. The mechanical housing of the </w:t>
      </w:r>
      <w:r>
        <w:rPr>
          <w:rFonts w:cs="Arial"/>
          <w:b w:val="0"/>
          <w:bCs/>
          <w:szCs w:val="20"/>
        </w:rPr>
        <w:t>objective</w:t>
      </w:r>
      <w:r w:rsidRPr="00A85E24">
        <w:rPr>
          <w:rFonts w:cs="Arial"/>
          <w:b w:val="0"/>
          <w:bCs/>
          <w:szCs w:val="20"/>
        </w:rPr>
        <w:t xml:space="preserve"> permits optical paths at 45 deg on both sides, with a maximum cone angle of 7.1 deg (NA ~ 0.12 in air). </w:t>
      </w:r>
      <w:r w:rsidRPr="004E68E4">
        <w:rPr>
          <w:rFonts w:cs="Arial"/>
          <w:szCs w:val="20"/>
        </w:rPr>
        <w:t>(b)</w:t>
      </w:r>
      <w:r w:rsidRPr="00A85E24">
        <w:rPr>
          <w:rFonts w:cs="Arial"/>
          <w:b w:val="0"/>
          <w:bCs/>
          <w:szCs w:val="20"/>
        </w:rPr>
        <w:t xml:space="preserve"> The current NODO </w:t>
      </w:r>
      <w:r>
        <w:rPr>
          <w:rFonts w:cs="Arial"/>
          <w:b w:val="0"/>
          <w:bCs/>
          <w:szCs w:val="20"/>
        </w:rPr>
        <w:t>objective</w:t>
      </w:r>
      <w:r w:rsidRPr="00A85E24">
        <w:rPr>
          <w:rFonts w:cs="Arial"/>
          <w:b w:val="0"/>
          <w:bCs/>
          <w:szCs w:val="20"/>
        </w:rPr>
        <w:t xml:space="preserve"> leaves ~ 9 deg between the optical and mechanical cone angles. Theoretically, the optical cone angle could be expanded from 28.9 to 37.9 deg in a future customized multi-immersion </w:t>
      </w:r>
      <w:r>
        <w:rPr>
          <w:rFonts w:cs="Arial"/>
          <w:b w:val="0"/>
          <w:bCs/>
          <w:szCs w:val="20"/>
        </w:rPr>
        <w:t>objective</w:t>
      </w:r>
      <w:r w:rsidRPr="00A85E24">
        <w:rPr>
          <w:rFonts w:cs="Arial"/>
          <w:b w:val="0"/>
          <w:bCs/>
          <w:szCs w:val="20"/>
        </w:rPr>
        <w:t xml:space="preserve">. In practice, this angle would be slightly less when accounting for the </w:t>
      </w:r>
      <w:r>
        <w:rPr>
          <w:rFonts w:cs="Arial"/>
          <w:b w:val="0"/>
          <w:bCs/>
          <w:szCs w:val="20"/>
        </w:rPr>
        <w:t>objective</w:t>
      </w:r>
      <w:r w:rsidRPr="00A85E24">
        <w:rPr>
          <w:rFonts w:cs="Arial"/>
          <w:b w:val="0"/>
          <w:bCs/>
          <w:szCs w:val="20"/>
        </w:rPr>
        <w:t>’</w:t>
      </w:r>
      <w:r>
        <w:rPr>
          <w:rFonts w:cs="Arial"/>
          <w:b w:val="0"/>
          <w:bCs/>
          <w:szCs w:val="20"/>
        </w:rPr>
        <w:t>s</w:t>
      </w:r>
      <w:r w:rsidRPr="00A85E24">
        <w:rPr>
          <w:rFonts w:cs="Arial"/>
          <w:b w:val="0"/>
          <w:bCs/>
          <w:szCs w:val="20"/>
        </w:rPr>
        <w:t xml:space="preserve"> finite FOV. </w:t>
      </w:r>
      <w:r w:rsidRPr="004E68E4">
        <w:rPr>
          <w:rFonts w:cs="Arial"/>
          <w:szCs w:val="20"/>
        </w:rPr>
        <w:t>(c)</w:t>
      </w:r>
      <w:r w:rsidRPr="00A85E24">
        <w:rPr>
          <w:rFonts w:cs="Arial"/>
          <w:b w:val="0"/>
          <w:bCs/>
          <w:szCs w:val="20"/>
        </w:rPr>
        <w:t xml:space="preserve"> The majority of alternative high-NA immersion objective</w:t>
      </w:r>
      <w:r>
        <w:rPr>
          <w:rFonts w:cs="Arial"/>
          <w:b w:val="0"/>
          <w:bCs/>
          <w:szCs w:val="20"/>
        </w:rPr>
        <w:t>s</w:t>
      </w:r>
      <w:r w:rsidRPr="00A85E24">
        <w:rPr>
          <w:rFonts w:cs="Arial"/>
          <w:b w:val="0"/>
          <w:bCs/>
          <w:szCs w:val="20"/>
        </w:rPr>
        <w:t xml:space="preserve"> (e.g., NA ~ 1.0) have mechanical housings that do not permit optical paths at 45 deg for the addition of ODO imaging. </w:t>
      </w:r>
    </w:p>
    <w:p w14:paraId="49651313" w14:textId="77777777" w:rsidR="00912D7D" w:rsidRDefault="00912D7D" w:rsidP="00912D7D">
      <w:pPr>
        <w:rPr>
          <w:rFonts w:ascii="Arial" w:hAnsi="Arial" w:cs="Arial"/>
          <w:b/>
        </w:rPr>
      </w:pPr>
    </w:p>
    <w:p w14:paraId="4599ACEC" w14:textId="77777777" w:rsidR="00912D7D" w:rsidRDefault="00912D7D" w:rsidP="00912D7D">
      <w:pPr>
        <w:rPr>
          <w:rFonts w:ascii="Arial" w:hAnsi="Arial" w:cs="Arial"/>
          <w:b/>
        </w:rPr>
      </w:pPr>
    </w:p>
    <w:p w14:paraId="338BBE97" w14:textId="77777777" w:rsidR="00912D7D" w:rsidRDefault="00912D7D" w:rsidP="00912D7D">
      <w:pPr>
        <w:rPr>
          <w:rFonts w:ascii="Arial" w:hAnsi="Arial" w:cs="Arial"/>
          <w:b/>
        </w:rPr>
      </w:pPr>
      <w:r>
        <w:rPr>
          <w:rFonts w:ascii="Arial" w:hAnsi="Arial" w:cs="Arial"/>
          <w:b/>
        </w:rPr>
        <w:br w:type="page"/>
      </w:r>
    </w:p>
    <w:p w14:paraId="131B6D11" w14:textId="77777777" w:rsidR="00912D7D" w:rsidRDefault="00912D7D" w:rsidP="00912D7D">
      <w:pPr>
        <w:rPr>
          <w:rFonts w:ascii="Arial" w:hAnsi="Arial" w:cs="Arial"/>
          <w:b/>
        </w:rPr>
      </w:pPr>
      <w:r w:rsidRPr="00811777">
        <w:rPr>
          <w:rFonts w:ascii="Arial" w:hAnsi="Arial" w:cs="Arial"/>
          <w:b/>
          <w:noProof/>
        </w:rPr>
        <w:lastRenderedPageBreak/>
        <w:drawing>
          <wp:inline distT="0" distB="0" distL="0" distR="0" wp14:anchorId="10EF21E9" wp14:editId="40F4B3B2">
            <wp:extent cx="6400800" cy="2984500"/>
            <wp:effectExtent l="0" t="0" r="0" b="0"/>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pic:nvPicPr>
                  <pic:blipFill>
                    <a:blip r:embed="rId38"/>
                    <a:stretch>
                      <a:fillRect/>
                    </a:stretch>
                  </pic:blipFill>
                  <pic:spPr>
                    <a:xfrm>
                      <a:off x="0" y="0"/>
                      <a:ext cx="6400800" cy="2984500"/>
                    </a:xfrm>
                    <a:prstGeom prst="rect">
                      <a:avLst/>
                    </a:prstGeom>
                  </pic:spPr>
                </pic:pic>
              </a:graphicData>
            </a:graphic>
          </wp:inline>
        </w:drawing>
      </w:r>
    </w:p>
    <w:p w14:paraId="1E33E039" w14:textId="77777777" w:rsidR="00912D7D" w:rsidRDefault="00912D7D" w:rsidP="00912D7D">
      <w:pPr>
        <w:rPr>
          <w:rFonts w:ascii="Arial" w:hAnsi="Arial" w:cs="Arial"/>
          <w:b/>
        </w:rPr>
      </w:pPr>
    </w:p>
    <w:p w14:paraId="472DA347" w14:textId="39347424" w:rsidR="00912D7D" w:rsidRPr="006E12E0" w:rsidRDefault="00912D7D" w:rsidP="00912D7D">
      <w:pPr>
        <w:pStyle w:val="Caption"/>
        <w:rPr>
          <w:rFonts w:cs="Arial"/>
          <w:b w:val="0"/>
          <w:szCs w:val="20"/>
        </w:rPr>
      </w:pPr>
      <w:bookmarkStart w:id="30" w:name="_Ref72746574"/>
      <w:r w:rsidRPr="007F3471">
        <w:rPr>
          <w:rFonts w:cs="Arial"/>
          <w:szCs w:val="20"/>
        </w:rPr>
        <w:t xml:space="preserve">Supplementary Figure </w:t>
      </w:r>
      <w:r w:rsidRPr="006E12E0">
        <w:rPr>
          <w:rFonts w:cs="Arial"/>
          <w:bCs/>
          <w:szCs w:val="20"/>
        </w:rPr>
        <w:fldChar w:fldCharType="begin"/>
      </w:r>
      <w:r w:rsidRPr="006E12E0">
        <w:rPr>
          <w:rFonts w:cs="Arial"/>
          <w:bCs/>
          <w:szCs w:val="20"/>
        </w:rPr>
        <w:instrText xml:space="preserve"> SEQ Supplementary_Figure \* ARABIC </w:instrText>
      </w:r>
      <w:r w:rsidRPr="006E12E0">
        <w:rPr>
          <w:rFonts w:cs="Arial"/>
          <w:bCs/>
          <w:szCs w:val="20"/>
        </w:rPr>
        <w:fldChar w:fldCharType="separate"/>
      </w:r>
      <w:r w:rsidR="002D1322">
        <w:rPr>
          <w:rFonts w:cs="Arial"/>
          <w:bCs/>
          <w:noProof/>
          <w:szCs w:val="20"/>
        </w:rPr>
        <w:t>29</w:t>
      </w:r>
      <w:r w:rsidRPr="006E12E0">
        <w:rPr>
          <w:rFonts w:cs="Arial"/>
          <w:bCs/>
          <w:szCs w:val="20"/>
        </w:rPr>
        <w:fldChar w:fldCharType="end"/>
      </w:r>
      <w:bookmarkEnd w:id="30"/>
      <w:r>
        <w:rPr>
          <w:rFonts w:cs="Arial"/>
          <w:szCs w:val="20"/>
        </w:rPr>
        <w:t xml:space="preserve"> </w:t>
      </w:r>
      <w:r w:rsidRPr="007F3471">
        <w:rPr>
          <w:rFonts w:cs="Arial"/>
          <w:szCs w:val="20"/>
        </w:rPr>
        <w:t>| Alternative designs based on customized objective</w:t>
      </w:r>
      <w:r>
        <w:rPr>
          <w:rFonts w:cs="Arial"/>
          <w:szCs w:val="20"/>
        </w:rPr>
        <w:t>s</w:t>
      </w:r>
      <w:r w:rsidRPr="007F3471">
        <w:rPr>
          <w:rFonts w:cs="Arial"/>
          <w:szCs w:val="20"/>
        </w:rPr>
        <w:t xml:space="preserve">. (a) </w:t>
      </w:r>
      <w:r w:rsidRPr="006E12E0">
        <w:rPr>
          <w:rFonts w:cs="Arial"/>
          <w:b w:val="0"/>
          <w:szCs w:val="20"/>
        </w:rPr>
        <w:t>The current hybrid OTLS system uses three objective</w:t>
      </w:r>
      <w:r>
        <w:rPr>
          <w:rFonts w:cs="Arial"/>
          <w:b w:val="0"/>
          <w:szCs w:val="20"/>
        </w:rPr>
        <w:t>s</w:t>
      </w:r>
      <w:r w:rsidRPr="006E12E0">
        <w:rPr>
          <w:rFonts w:cs="Arial"/>
          <w:b w:val="0"/>
          <w:szCs w:val="20"/>
        </w:rPr>
        <w:t xml:space="preserve"> for illumination, high-resolution NODO imaging, and low-resolution ODO imaging. These objective</w:t>
      </w:r>
      <w:r>
        <w:rPr>
          <w:rFonts w:cs="Arial"/>
          <w:b w:val="0"/>
          <w:szCs w:val="20"/>
        </w:rPr>
        <w:t>s</w:t>
      </w:r>
      <w:r w:rsidRPr="006E12E0">
        <w:rPr>
          <w:rFonts w:cs="Arial"/>
          <w:b w:val="0"/>
          <w:szCs w:val="20"/>
        </w:rPr>
        <w:t xml:space="preserve"> are all commercially available. </w:t>
      </w:r>
      <w:r w:rsidRPr="00E03654">
        <w:rPr>
          <w:rFonts w:cs="Arial"/>
          <w:bCs/>
          <w:szCs w:val="20"/>
        </w:rPr>
        <w:t>(b)</w:t>
      </w:r>
      <w:r w:rsidRPr="006E12E0">
        <w:rPr>
          <w:rFonts w:cs="Arial"/>
          <w:b w:val="0"/>
          <w:szCs w:val="20"/>
        </w:rPr>
        <w:t xml:space="preserve"> In theory, all three optical paths could be incorporated into a single </w:t>
      </w:r>
      <w:r>
        <w:rPr>
          <w:rFonts w:cs="Arial"/>
          <w:b w:val="0"/>
          <w:szCs w:val="20"/>
        </w:rPr>
        <w:t>objective</w:t>
      </w:r>
      <w:r w:rsidRPr="006E12E0">
        <w:rPr>
          <w:rFonts w:cs="Arial"/>
          <w:b w:val="0"/>
          <w:szCs w:val="20"/>
        </w:rPr>
        <w:t xml:space="preserve">. This theoretical </w:t>
      </w:r>
      <w:r>
        <w:rPr>
          <w:rFonts w:cs="Arial"/>
          <w:b w:val="0"/>
          <w:szCs w:val="20"/>
        </w:rPr>
        <w:t>objective</w:t>
      </w:r>
      <w:r w:rsidRPr="006E12E0">
        <w:rPr>
          <w:rFonts w:cs="Arial"/>
          <w:b w:val="0"/>
          <w:szCs w:val="20"/>
        </w:rPr>
        <w:t xml:space="preserve"> would require an effective NA of 0.568 (in air) and a large 11 mm field of view (FOV). This NA would reduce the crossing angle of the illumination and collection beam paths but provide identical NAs to the current system. However, these specifications are extremely demanding, and would require a space bandwidth product (SBP) of ~ 991 megapixels (MP), which is far beyond any currently produced objective</w:t>
      </w:r>
      <w:r>
        <w:rPr>
          <w:rFonts w:cs="Arial"/>
          <w:b w:val="0"/>
          <w:szCs w:val="20"/>
        </w:rPr>
        <w:t>s</w:t>
      </w:r>
      <w:r w:rsidRPr="006E12E0">
        <w:rPr>
          <w:rFonts w:cs="Arial"/>
          <w:b w:val="0"/>
          <w:szCs w:val="20"/>
        </w:rPr>
        <w:t xml:space="preserve">. </w:t>
      </w:r>
      <w:r w:rsidRPr="00E03654">
        <w:rPr>
          <w:rFonts w:cs="Arial"/>
          <w:bCs/>
          <w:szCs w:val="20"/>
        </w:rPr>
        <w:t>(c)</w:t>
      </w:r>
      <w:r w:rsidRPr="006E12E0">
        <w:rPr>
          <w:rFonts w:cs="Arial"/>
          <w:b w:val="0"/>
          <w:szCs w:val="20"/>
        </w:rPr>
        <w:t xml:space="preserve"> Another alternative design would maintain the same crossing angles as the current system, instead delivering and collecting all beam paths through a single massive </w:t>
      </w:r>
      <w:r>
        <w:rPr>
          <w:rFonts w:cs="Arial"/>
          <w:b w:val="0"/>
          <w:szCs w:val="20"/>
        </w:rPr>
        <w:t>objective</w:t>
      </w:r>
      <w:r w:rsidRPr="006E12E0">
        <w:rPr>
          <w:rFonts w:cs="Arial"/>
          <w:b w:val="0"/>
          <w:szCs w:val="20"/>
        </w:rPr>
        <w:t xml:space="preserve">. The specifications for this </w:t>
      </w:r>
      <w:r>
        <w:rPr>
          <w:rFonts w:cs="Arial"/>
          <w:b w:val="0"/>
          <w:szCs w:val="20"/>
        </w:rPr>
        <w:t>objective</w:t>
      </w:r>
      <w:r w:rsidRPr="006E12E0">
        <w:rPr>
          <w:rFonts w:cs="Arial"/>
          <w:b w:val="0"/>
          <w:szCs w:val="20"/>
        </w:rPr>
        <w:t xml:space="preserve"> would be even more demanding, with SBP ~ 1351 MP. These alternative designs are highly speculative, and it is not likely that these objective</w:t>
      </w:r>
      <w:r>
        <w:rPr>
          <w:rFonts w:cs="Arial"/>
          <w:b w:val="0"/>
          <w:szCs w:val="20"/>
        </w:rPr>
        <w:t>s</w:t>
      </w:r>
      <w:r w:rsidRPr="006E12E0">
        <w:rPr>
          <w:rFonts w:cs="Arial"/>
          <w:b w:val="0"/>
          <w:szCs w:val="20"/>
        </w:rPr>
        <w:t xml:space="preserve"> would be technically or financially feasible to design and/or manufacture.</w:t>
      </w:r>
    </w:p>
    <w:p w14:paraId="21339358" w14:textId="53F798A4" w:rsidR="00B539FA" w:rsidRDefault="00B539FA">
      <w:pPr>
        <w:rPr>
          <w:rFonts w:ascii="Arial" w:hAnsi="Arial" w:cs="Arial"/>
          <w:bCs/>
        </w:rPr>
      </w:pPr>
      <w:r>
        <w:rPr>
          <w:rFonts w:ascii="Arial" w:hAnsi="Arial" w:cs="Arial"/>
          <w:bCs/>
        </w:rPr>
        <w:br w:type="page"/>
      </w:r>
    </w:p>
    <w:p w14:paraId="7FD1C51A" w14:textId="77777777" w:rsidR="00912D7D" w:rsidRDefault="00912D7D" w:rsidP="00912D7D">
      <w:pPr>
        <w:rPr>
          <w:rFonts w:ascii="Arial" w:hAnsi="Arial" w:cs="Arial"/>
          <w:bCs/>
        </w:rPr>
      </w:pPr>
    </w:p>
    <w:p w14:paraId="52A8584E" w14:textId="77777777" w:rsidR="00912D7D" w:rsidRDefault="00912D7D" w:rsidP="00912D7D">
      <w:pPr>
        <w:rPr>
          <w:rFonts w:ascii="Arial" w:hAnsi="Arial" w:cs="Arial"/>
          <w:bCs/>
        </w:rPr>
      </w:pPr>
    </w:p>
    <w:p w14:paraId="1F50912A" w14:textId="77777777" w:rsidR="00912D7D" w:rsidRDefault="00912D7D" w:rsidP="00912D7D">
      <w:pPr>
        <w:spacing w:line="360" w:lineRule="auto"/>
        <w:rPr>
          <w:rFonts w:ascii="Arial" w:hAnsi="Arial" w:cs="Arial"/>
          <w:bCs/>
        </w:rPr>
      </w:pPr>
      <w:r w:rsidRPr="004E73B5">
        <w:rPr>
          <w:rFonts w:ascii="Arial" w:hAnsi="Arial" w:cs="Arial"/>
          <w:bCs/>
          <w:noProof/>
        </w:rPr>
        <w:drawing>
          <wp:inline distT="0" distB="0" distL="0" distR="0" wp14:anchorId="069E9B85" wp14:editId="0DC0E75B">
            <wp:extent cx="6400800" cy="2463800"/>
            <wp:effectExtent l="0" t="0" r="0" b="0"/>
            <wp:docPr id="19" name="Picture 1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 engineering drawing&#10;&#10;Description automatically generated"/>
                    <pic:cNvPicPr/>
                  </pic:nvPicPr>
                  <pic:blipFill>
                    <a:blip r:embed="rId39"/>
                    <a:stretch>
                      <a:fillRect/>
                    </a:stretch>
                  </pic:blipFill>
                  <pic:spPr>
                    <a:xfrm>
                      <a:off x="0" y="0"/>
                      <a:ext cx="6400800" cy="2463800"/>
                    </a:xfrm>
                    <a:prstGeom prst="rect">
                      <a:avLst/>
                    </a:prstGeom>
                  </pic:spPr>
                </pic:pic>
              </a:graphicData>
            </a:graphic>
          </wp:inline>
        </w:drawing>
      </w:r>
    </w:p>
    <w:p w14:paraId="70DDB027" w14:textId="1883A6EE" w:rsidR="00912D7D" w:rsidRDefault="00912D7D" w:rsidP="00912D7D">
      <w:pPr>
        <w:pStyle w:val="Caption"/>
        <w:rPr>
          <w:rFonts w:cs="Arial"/>
          <w:b w:val="0"/>
          <w:bCs/>
          <w:szCs w:val="20"/>
        </w:rPr>
      </w:pPr>
      <w:bookmarkStart w:id="31" w:name="_Ref72746540"/>
      <w:r w:rsidRPr="007F3471">
        <w:rPr>
          <w:rFonts w:cs="Arial"/>
          <w:szCs w:val="20"/>
        </w:rPr>
        <w:t xml:space="preserve">Supplementary Figure </w:t>
      </w:r>
      <w:r w:rsidRPr="00CC469A">
        <w:rPr>
          <w:rFonts w:cs="Arial"/>
          <w:bCs/>
          <w:szCs w:val="20"/>
        </w:rPr>
        <w:fldChar w:fldCharType="begin"/>
      </w:r>
      <w:r w:rsidRPr="00CC469A">
        <w:rPr>
          <w:rFonts w:cs="Arial"/>
          <w:bCs/>
          <w:szCs w:val="20"/>
        </w:rPr>
        <w:instrText xml:space="preserve"> SEQ Supplementary_Figure \* ARABIC </w:instrText>
      </w:r>
      <w:r w:rsidRPr="00CC469A">
        <w:rPr>
          <w:rFonts w:cs="Arial"/>
          <w:bCs/>
          <w:szCs w:val="20"/>
        </w:rPr>
        <w:fldChar w:fldCharType="separate"/>
      </w:r>
      <w:r w:rsidR="00B539FA">
        <w:rPr>
          <w:rFonts w:cs="Arial"/>
          <w:bCs/>
          <w:noProof/>
          <w:szCs w:val="20"/>
        </w:rPr>
        <w:t>30</w:t>
      </w:r>
      <w:r w:rsidRPr="00CC469A">
        <w:rPr>
          <w:rFonts w:cs="Arial"/>
          <w:bCs/>
          <w:szCs w:val="20"/>
        </w:rPr>
        <w:fldChar w:fldCharType="end"/>
      </w:r>
      <w:bookmarkEnd w:id="31"/>
      <w:r w:rsidRPr="007F3471">
        <w:rPr>
          <w:rFonts w:cs="Arial"/>
          <w:szCs w:val="20"/>
        </w:rPr>
        <w:t xml:space="preserve"> | Numerical simulation geometry.</w:t>
      </w:r>
      <w:r w:rsidRPr="00CC469A">
        <w:rPr>
          <w:rFonts w:cs="Arial"/>
          <w:b w:val="0"/>
          <w:bCs/>
          <w:szCs w:val="20"/>
        </w:rPr>
        <w:t xml:space="preserve"> Based on a spherical coordinate system, each ray exiting </w:t>
      </w:r>
      <w:r>
        <w:rPr>
          <w:rFonts w:cs="Arial"/>
          <w:b w:val="0"/>
          <w:bCs/>
          <w:szCs w:val="20"/>
        </w:rPr>
        <w:t>objective</w:t>
      </w:r>
      <w:r w:rsidRPr="00CC469A">
        <w:rPr>
          <w:rFonts w:cs="Arial"/>
          <w:b w:val="0"/>
          <w:bCs/>
          <w:szCs w:val="20"/>
        </w:rPr>
        <w:t xml:space="preserve"> O2 can be described by an azimuthal angle, </w:t>
      </w:r>
      <w:r w:rsidRPr="00CC469A">
        <w:rPr>
          <w:rFonts w:cs="Arial"/>
          <w:b w:val="0"/>
          <w:bCs/>
          <w:szCs w:val="20"/>
          <w:lang w:val="el-GR"/>
        </w:rPr>
        <w:t>θ</w:t>
      </w:r>
      <w:r w:rsidRPr="00CC469A">
        <w:rPr>
          <w:rFonts w:cs="Arial"/>
          <w:b w:val="0"/>
          <w:bCs/>
          <w:szCs w:val="20"/>
        </w:rPr>
        <w:t xml:space="preserve">, and polar angle, </w:t>
      </w:r>
      <w:r w:rsidRPr="00CC469A">
        <w:rPr>
          <w:rFonts w:cs="Arial"/>
          <w:b w:val="0"/>
          <w:bCs/>
          <w:szCs w:val="20"/>
          <w:lang w:val="el-GR"/>
        </w:rPr>
        <w:t>φ</w:t>
      </w:r>
      <w:r w:rsidRPr="00CC469A">
        <w:rPr>
          <w:rFonts w:cs="Arial"/>
          <w:b w:val="0"/>
          <w:bCs/>
          <w:szCs w:val="20"/>
        </w:rPr>
        <w:t>. The direction of that light ray is then described as k̂ = sin</w:t>
      </w:r>
      <w:r w:rsidRPr="00CC469A">
        <w:rPr>
          <w:rFonts w:cs="Arial"/>
          <w:b w:val="0"/>
          <w:bCs/>
          <w:szCs w:val="20"/>
          <w:lang w:val="el-GR"/>
        </w:rPr>
        <w:t>θ</w:t>
      </w:r>
      <w:r w:rsidRPr="00CC469A">
        <w:rPr>
          <w:rFonts w:cs="Arial"/>
          <w:b w:val="0"/>
          <w:bCs/>
          <w:szCs w:val="20"/>
        </w:rPr>
        <w:t>cos</w:t>
      </w:r>
      <w:r w:rsidRPr="00CC469A">
        <w:rPr>
          <w:rFonts w:cs="Arial"/>
          <w:b w:val="0"/>
          <w:bCs/>
          <w:szCs w:val="20"/>
          <w:lang w:val="el-GR"/>
        </w:rPr>
        <w:t>φ</w:t>
      </w:r>
      <w:r w:rsidRPr="00CC469A">
        <w:rPr>
          <w:rFonts w:cs="Arial"/>
          <w:b w:val="0"/>
          <w:bCs/>
          <w:szCs w:val="20"/>
        </w:rPr>
        <w:t>x̂ + sin</w:t>
      </w:r>
      <w:r w:rsidRPr="00CC469A">
        <w:rPr>
          <w:rFonts w:cs="Arial"/>
          <w:b w:val="0"/>
          <w:bCs/>
          <w:szCs w:val="20"/>
          <w:lang w:val="el-GR"/>
        </w:rPr>
        <w:t>θ</w:t>
      </w:r>
      <w:r w:rsidRPr="00CC469A">
        <w:rPr>
          <w:rFonts w:cs="Arial"/>
          <w:b w:val="0"/>
          <w:bCs/>
          <w:szCs w:val="20"/>
        </w:rPr>
        <w:t>sin</w:t>
      </w:r>
      <w:r w:rsidRPr="00CC469A">
        <w:rPr>
          <w:rFonts w:cs="Arial"/>
          <w:b w:val="0"/>
          <w:bCs/>
          <w:szCs w:val="20"/>
          <w:lang w:val="el-GR"/>
        </w:rPr>
        <w:t>φ</w:t>
      </w:r>
      <w:r w:rsidRPr="00CC469A">
        <w:rPr>
          <w:rFonts w:cs="Arial"/>
          <w:b w:val="0"/>
          <w:bCs/>
          <w:szCs w:val="20"/>
        </w:rPr>
        <w:t>ŷ + cos</w:t>
      </w:r>
      <w:r w:rsidRPr="00CC469A">
        <w:rPr>
          <w:rFonts w:cs="Arial"/>
          <w:b w:val="0"/>
          <w:bCs/>
          <w:szCs w:val="20"/>
          <w:lang w:val="el-GR"/>
        </w:rPr>
        <w:t>θ</w:t>
      </w:r>
      <w:r w:rsidRPr="00CC469A">
        <w:rPr>
          <w:rFonts w:cs="Arial"/>
          <w:b w:val="0"/>
          <w:bCs/>
          <w:szCs w:val="20"/>
        </w:rPr>
        <w:t xml:space="preserve">ẑ. The surface normal from </w:t>
      </w:r>
      <w:r>
        <w:rPr>
          <w:rFonts w:cs="Arial"/>
          <w:b w:val="0"/>
          <w:bCs/>
          <w:szCs w:val="20"/>
        </w:rPr>
        <w:t>objective</w:t>
      </w:r>
      <w:r w:rsidRPr="00CC469A">
        <w:rPr>
          <w:rFonts w:cs="Arial"/>
          <w:b w:val="0"/>
          <w:bCs/>
          <w:szCs w:val="20"/>
        </w:rPr>
        <w:t xml:space="preserve"> O3 is described by n̂ </w:t>
      </w:r>
      <w:r w:rsidRPr="00CC469A">
        <w:rPr>
          <w:rFonts w:cs="Arial"/>
          <w:b w:val="0"/>
          <w:bCs/>
          <w:szCs w:val="20"/>
          <w:lang w:val="cy-GB"/>
        </w:rPr>
        <w:t>= sin</w:t>
      </w:r>
      <w:r w:rsidRPr="00CC469A">
        <w:rPr>
          <w:rFonts w:cs="Arial"/>
          <w:b w:val="0"/>
          <w:bCs/>
          <w:szCs w:val="20"/>
          <w:lang w:val="el-GR"/>
        </w:rPr>
        <w:t>γ</w:t>
      </w:r>
      <w:r w:rsidRPr="00CC469A">
        <w:rPr>
          <w:rFonts w:cs="Arial"/>
          <w:b w:val="0"/>
          <w:bCs/>
          <w:szCs w:val="20"/>
          <w:lang w:val="cy-GB"/>
        </w:rPr>
        <w:t>x̂ + cos</w:t>
      </w:r>
      <w:r w:rsidRPr="00CC469A">
        <w:rPr>
          <w:rFonts w:cs="Arial"/>
          <w:b w:val="0"/>
          <w:bCs/>
          <w:szCs w:val="20"/>
          <w:lang w:val="el-GR"/>
        </w:rPr>
        <w:t>γ</w:t>
      </w:r>
      <w:r w:rsidRPr="00CC469A">
        <w:rPr>
          <w:rFonts w:cs="Arial"/>
          <w:b w:val="0"/>
          <w:bCs/>
          <w:szCs w:val="20"/>
          <w:lang w:val="cy-GB"/>
        </w:rPr>
        <w:t>ẑ</w:t>
      </w:r>
      <w:r w:rsidRPr="00CC469A">
        <w:rPr>
          <w:rFonts w:cs="Arial"/>
          <w:b w:val="0"/>
          <w:bCs/>
          <w:szCs w:val="20"/>
        </w:rPr>
        <w:t>. Therefore, the angle of incidence of the ray on O3 is given by sin</w:t>
      </w:r>
      <w:r w:rsidRPr="00CC469A">
        <w:rPr>
          <w:rFonts w:cs="Arial"/>
          <w:b w:val="0"/>
          <w:bCs/>
          <w:szCs w:val="20"/>
          <w:lang w:val="el-GR"/>
        </w:rPr>
        <w:t>Φ</w:t>
      </w:r>
      <w:r w:rsidRPr="00CC469A">
        <w:rPr>
          <w:rFonts w:cs="Arial"/>
          <w:b w:val="0"/>
          <w:bCs/>
          <w:szCs w:val="20"/>
        </w:rPr>
        <w:t xml:space="preserve"> = |k̂ x n̂|. The incident pupil plane from O2 can then be clipped by the NA of O3.</w:t>
      </w:r>
    </w:p>
    <w:p w14:paraId="03BBB558" w14:textId="77777777" w:rsidR="00912D7D" w:rsidRDefault="00912D7D" w:rsidP="00912D7D">
      <w:pPr>
        <w:rPr>
          <w:rFonts w:ascii="Arial" w:hAnsi="Arial" w:cs="Arial"/>
          <w:bCs/>
          <w:iCs/>
          <w:sz w:val="20"/>
          <w:szCs w:val="20"/>
        </w:rPr>
      </w:pPr>
      <w:r>
        <w:rPr>
          <w:rFonts w:cs="Arial"/>
          <w:b/>
          <w:bCs/>
          <w:szCs w:val="20"/>
        </w:rPr>
        <w:br w:type="page"/>
      </w:r>
    </w:p>
    <w:p w14:paraId="5328971B" w14:textId="77777777" w:rsidR="00912D7D" w:rsidRPr="00B3000B" w:rsidRDefault="00912D7D" w:rsidP="00912D7D">
      <w:pPr>
        <w:pStyle w:val="Caption"/>
        <w:rPr>
          <w:rFonts w:cs="Arial"/>
          <w:szCs w:val="20"/>
        </w:rPr>
      </w:pPr>
    </w:p>
    <w:p w14:paraId="5739D21B" w14:textId="77777777" w:rsidR="00912D7D" w:rsidRDefault="00912D7D" w:rsidP="00912D7D">
      <w:pPr>
        <w:rPr>
          <w:rFonts w:ascii="Arial" w:hAnsi="Arial" w:cs="Arial"/>
          <w:bCs/>
        </w:rPr>
      </w:pPr>
      <w:r w:rsidRPr="00E832A4">
        <w:rPr>
          <w:rFonts w:ascii="Arial" w:hAnsi="Arial" w:cs="Arial"/>
          <w:bCs/>
          <w:noProof/>
        </w:rPr>
        <w:drawing>
          <wp:inline distT="0" distB="0" distL="0" distR="0" wp14:anchorId="3C783DB7" wp14:editId="6BE45D09">
            <wp:extent cx="6400800" cy="1365250"/>
            <wp:effectExtent l="0" t="0" r="0" b="635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40"/>
                    <a:stretch>
                      <a:fillRect/>
                    </a:stretch>
                  </pic:blipFill>
                  <pic:spPr>
                    <a:xfrm>
                      <a:off x="0" y="0"/>
                      <a:ext cx="6400800" cy="1365250"/>
                    </a:xfrm>
                    <a:prstGeom prst="rect">
                      <a:avLst/>
                    </a:prstGeom>
                  </pic:spPr>
                </pic:pic>
              </a:graphicData>
            </a:graphic>
          </wp:inline>
        </w:drawing>
      </w:r>
    </w:p>
    <w:p w14:paraId="603E33D8" w14:textId="77777777" w:rsidR="00912D7D" w:rsidRDefault="00912D7D" w:rsidP="00912D7D">
      <w:pPr>
        <w:rPr>
          <w:rFonts w:ascii="Arial" w:hAnsi="Arial" w:cs="Arial"/>
          <w:bCs/>
        </w:rPr>
      </w:pPr>
    </w:p>
    <w:p w14:paraId="4D57BDBC" w14:textId="3BE2D28E" w:rsidR="00912D7D" w:rsidRPr="006B54A9" w:rsidRDefault="00912D7D" w:rsidP="00912D7D">
      <w:pPr>
        <w:pStyle w:val="Caption"/>
        <w:rPr>
          <w:rFonts w:cs="Arial"/>
          <w:bCs/>
          <w:szCs w:val="20"/>
        </w:rPr>
      </w:pPr>
      <w:bookmarkStart w:id="32" w:name="_Ref72746375"/>
      <w:r w:rsidRPr="002C54B4">
        <w:rPr>
          <w:rFonts w:cs="Arial"/>
          <w:szCs w:val="20"/>
        </w:rPr>
        <w:t xml:space="preserve">Supplementary Figure </w:t>
      </w:r>
      <w:r w:rsidRPr="003B42EB">
        <w:rPr>
          <w:rFonts w:cs="Arial"/>
          <w:bCs/>
          <w:szCs w:val="20"/>
        </w:rPr>
        <w:fldChar w:fldCharType="begin"/>
      </w:r>
      <w:r w:rsidRPr="003B42EB">
        <w:rPr>
          <w:rFonts w:cs="Arial"/>
          <w:bCs/>
          <w:szCs w:val="20"/>
        </w:rPr>
        <w:instrText xml:space="preserve"> SEQ Supplementary_Figure \* ARABIC </w:instrText>
      </w:r>
      <w:r w:rsidRPr="003B42EB">
        <w:rPr>
          <w:rFonts w:cs="Arial"/>
          <w:bCs/>
          <w:szCs w:val="20"/>
        </w:rPr>
        <w:fldChar w:fldCharType="separate"/>
      </w:r>
      <w:r w:rsidR="00B539FA">
        <w:rPr>
          <w:rFonts w:cs="Arial"/>
          <w:bCs/>
          <w:noProof/>
          <w:szCs w:val="20"/>
        </w:rPr>
        <w:t>31</w:t>
      </w:r>
      <w:r w:rsidRPr="003B42EB">
        <w:rPr>
          <w:rFonts w:cs="Arial"/>
          <w:bCs/>
          <w:szCs w:val="20"/>
        </w:rPr>
        <w:fldChar w:fldCharType="end"/>
      </w:r>
      <w:bookmarkEnd w:id="32"/>
      <w:r w:rsidRPr="002C54B4">
        <w:rPr>
          <w:rFonts w:cs="Arial"/>
          <w:szCs w:val="20"/>
        </w:rPr>
        <w:t xml:space="preserve"> | </w:t>
      </w:r>
      <w:r w:rsidRPr="00EE5916">
        <w:rPr>
          <w:rFonts w:cs="Arial"/>
          <w:szCs w:val="20"/>
        </w:rPr>
        <w:t xml:space="preserve">Comparison of light-collection efficiency and effective light-sheet thickness for LSTM and NODO architectures. </w:t>
      </w:r>
      <w:r w:rsidRPr="006B5B37">
        <w:rPr>
          <w:rFonts w:cs="Arial"/>
          <w:szCs w:val="20"/>
        </w:rPr>
        <w:t>(a)</w:t>
      </w:r>
      <w:r w:rsidRPr="003B42EB">
        <w:rPr>
          <w:rFonts w:cs="Arial"/>
          <w:b w:val="0"/>
          <w:bCs/>
          <w:szCs w:val="20"/>
        </w:rPr>
        <w:t xml:space="preserve"> Rather than using a remote focus to re-image a tilted light sheet, LSTM laterally scans two illuminations beams to generate a virtual light sheet within the specimen that is orthogonal to the collection </w:t>
      </w:r>
      <w:r>
        <w:rPr>
          <w:rFonts w:cs="Arial"/>
          <w:b w:val="0"/>
          <w:bCs/>
          <w:szCs w:val="20"/>
        </w:rPr>
        <w:t>objective</w:t>
      </w:r>
      <w:r w:rsidRPr="003B42EB">
        <w:rPr>
          <w:rFonts w:cs="Arial"/>
          <w:b w:val="0"/>
          <w:bCs/>
          <w:szCs w:val="20"/>
        </w:rPr>
        <w:t xml:space="preserve">. </w:t>
      </w:r>
      <w:r w:rsidRPr="006B5B37">
        <w:rPr>
          <w:rFonts w:cs="Arial"/>
          <w:szCs w:val="20"/>
        </w:rPr>
        <w:t>(b-c)</w:t>
      </w:r>
      <w:r w:rsidRPr="003B42EB">
        <w:rPr>
          <w:rFonts w:cs="Arial"/>
          <w:b w:val="0"/>
          <w:bCs/>
          <w:szCs w:val="20"/>
        </w:rPr>
        <w:t xml:space="preserve"> To reject out-of-focus light, the scanning beams are synced to a confocal slit. A narrow slit maintains a thin effective light-sheet thickness, at the cost of reduced light-collection efficiency. While using a wider slit would increase light efficiency, it would also increase the effective light-sheet thickness due to imaging regions of the light sheet that are outside the image plane (i.e., the focal plane of the collection </w:t>
      </w:r>
      <w:r>
        <w:rPr>
          <w:rFonts w:cs="Arial"/>
          <w:b w:val="0"/>
          <w:bCs/>
          <w:szCs w:val="20"/>
        </w:rPr>
        <w:t>objective</w:t>
      </w:r>
      <w:r w:rsidRPr="003B42EB">
        <w:rPr>
          <w:rFonts w:cs="Arial"/>
          <w:b w:val="0"/>
          <w:bCs/>
          <w:szCs w:val="20"/>
        </w:rPr>
        <w:t xml:space="preserve">). For illustrative purposes, only one of the two illumination beams is shown. </w:t>
      </w:r>
      <w:r w:rsidRPr="006B5B37">
        <w:rPr>
          <w:rFonts w:cs="Arial"/>
          <w:szCs w:val="20"/>
        </w:rPr>
        <w:t>(d)</w:t>
      </w:r>
      <w:r w:rsidRPr="003B42EB">
        <w:rPr>
          <w:rFonts w:cs="Arial"/>
          <w:b w:val="0"/>
          <w:bCs/>
          <w:szCs w:val="20"/>
        </w:rPr>
        <w:t xml:space="preserve"> Simulations were performed comparing NODO and LSTM architectures using the specifications of the current NODO system (NA</w:t>
      </w:r>
      <w:r w:rsidRPr="003B42EB">
        <w:rPr>
          <w:rFonts w:cs="Arial"/>
          <w:b w:val="0"/>
          <w:bCs/>
          <w:szCs w:val="20"/>
          <w:vertAlign w:val="subscript"/>
        </w:rPr>
        <w:t>i</w:t>
      </w:r>
      <w:r w:rsidRPr="003B42EB">
        <w:rPr>
          <w:rFonts w:cs="Arial"/>
          <w:b w:val="0"/>
          <w:bCs/>
          <w:szCs w:val="20"/>
        </w:rPr>
        <w:t xml:space="preserve"> = 0.15 and θ = 45 deg). For the same effective light-sheet thickness, the light-collection efficiency for LSTM is &lt;10% compared to NODO. Likewise, to achieve the same light-collection efficiency as NODO, the effective light-sheet thickness for LSTM would be increased from 1.9 </w:t>
      </w:r>
      <w:r w:rsidRPr="003B42EB">
        <w:rPr>
          <w:rFonts w:cs="Arial"/>
          <w:b w:val="0"/>
          <w:bCs/>
          <w:szCs w:val="20"/>
          <w:lang w:val="el-GR"/>
        </w:rPr>
        <w:t>μ</w:t>
      </w:r>
      <w:r w:rsidRPr="003B42EB">
        <w:rPr>
          <w:rFonts w:cs="Arial"/>
          <w:b w:val="0"/>
          <w:bCs/>
          <w:szCs w:val="20"/>
        </w:rPr>
        <w:t xml:space="preserve">m to 18.4 </w:t>
      </w:r>
      <w:r w:rsidRPr="003B42EB">
        <w:rPr>
          <w:rFonts w:cs="Arial"/>
          <w:b w:val="0"/>
          <w:bCs/>
          <w:szCs w:val="20"/>
          <w:lang w:val="el-GR"/>
        </w:rPr>
        <w:t>μ</w:t>
      </w:r>
      <w:r w:rsidRPr="003B42EB">
        <w:rPr>
          <w:rFonts w:cs="Arial"/>
          <w:b w:val="0"/>
          <w:bCs/>
          <w:szCs w:val="20"/>
        </w:rPr>
        <w:t>m. Therefore, light-collection efficiency and effective light-sheet thickness are inherently coupled for LSTM, whereas they are decoupled for NODO. Note, for NODO imaging, the sCMOS camera is adjusted to match the confocal parameter (2</w:t>
      </w:r>
      <w:r w:rsidRPr="003B42EB">
        <w:rPr>
          <w:rFonts w:cs="Arial"/>
          <w:b w:val="0"/>
          <w:bCs/>
          <w:i/>
          <w:szCs w:val="20"/>
        </w:rPr>
        <w:t>z</w:t>
      </w:r>
      <w:r w:rsidRPr="003B42EB">
        <w:rPr>
          <w:rFonts w:cs="Arial"/>
          <w:b w:val="0"/>
          <w:bCs/>
          <w:i/>
          <w:szCs w:val="20"/>
          <w:vertAlign w:val="subscript"/>
        </w:rPr>
        <w:t>R</w:t>
      </w:r>
      <w:r w:rsidRPr="003B42EB">
        <w:rPr>
          <w:rFonts w:cs="Arial"/>
          <w:b w:val="0"/>
          <w:bCs/>
          <w:szCs w:val="20"/>
        </w:rPr>
        <w:t xml:space="preserve">) of the Gaussian light sheet, which is ~20 </w:t>
      </w:r>
      <w:r w:rsidRPr="003B42EB">
        <w:rPr>
          <w:rFonts w:cs="Arial"/>
          <w:b w:val="0"/>
          <w:bCs/>
          <w:szCs w:val="20"/>
          <w:lang w:val="el-GR"/>
        </w:rPr>
        <w:t>μ</w:t>
      </w:r>
      <w:r w:rsidRPr="003B42EB">
        <w:rPr>
          <w:rFonts w:cs="Arial"/>
          <w:b w:val="0"/>
          <w:bCs/>
          <w:szCs w:val="20"/>
        </w:rPr>
        <w:t>m.</w:t>
      </w:r>
    </w:p>
    <w:p w14:paraId="3A16AE16" w14:textId="77777777" w:rsidR="00912D7D" w:rsidRDefault="00912D7D" w:rsidP="00912D7D">
      <w:pPr>
        <w:rPr>
          <w:rFonts w:ascii="Arial" w:hAnsi="Arial" w:cs="Arial"/>
          <w:b/>
        </w:rPr>
      </w:pPr>
      <w:r>
        <w:rPr>
          <w:rFonts w:ascii="Arial" w:hAnsi="Arial" w:cs="Arial"/>
          <w:b/>
        </w:rPr>
        <w:br w:type="page"/>
      </w:r>
    </w:p>
    <w:p w14:paraId="39A2DD2E" w14:textId="7EDBFB50" w:rsidR="007473AB" w:rsidRPr="00406503" w:rsidRDefault="0034760E" w:rsidP="00D65AA9">
      <w:pPr>
        <w:spacing w:line="480" w:lineRule="auto"/>
        <w:rPr>
          <w:rFonts w:ascii="Arial" w:hAnsi="Arial" w:cs="Arial"/>
          <w:sz w:val="22"/>
          <w:szCs w:val="22"/>
        </w:rPr>
      </w:pPr>
      <w:r w:rsidRPr="00A91B72">
        <w:rPr>
          <w:rFonts w:ascii="Arial" w:hAnsi="Arial" w:cs="Arial"/>
          <w:b/>
          <w:sz w:val="22"/>
          <w:szCs w:val="22"/>
          <w:highlight w:val="yellow"/>
        </w:rPr>
        <w:lastRenderedPageBreak/>
        <w:t>References</w:t>
      </w:r>
    </w:p>
    <w:p w14:paraId="4EA5E550" w14:textId="77777777" w:rsidR="0026077B" w:rsidRPr="0026077B" w:rsidRDefault="00D169EE" w:rsidP="0026077B">
      <w:pPr>
        <w:pStyle w:val="EndNoteBibliography"/>
        <w:spacing w:after="240"/>
        <w:ind w:left="720" w:hanging="720"/>
      </w:pPr>
      <w:r>
        <w:fldChar w:fldCharType="begin"/>
      </w:r>
      <w:r w:rsidR="006A08C4">
        <w:instrText xml:space="preserve"> ADDIN EN.REFLIST </w:instrText>
      </w:r>
      <w:r>
        <w:fldChar w:fldCharType="separate"/>
      </w:r>
      <w:r w:rsidR="0026077B" w:rsidRPr="0026077B">
        <w:t>1.</w:t>
      </w:r>
      <w:r w:rsidR="0026077B" w:rsidRPr="0026077B">
        <w:tab/>
        <w:t xml:space="preserve">Glaser, A.K., et al., </w:t>
      </w:r>
      <w:r w:rsidR="0026077B" w:rsidRPr="0026077B">
        <w:rPr>
          <w:i/>
        </w:rPr>
        <w:t>Light-sheet microscopy for slide-free non-destructive pathology of large clinical specimens.</w:t>
      </w:r>
      <w:r w:rsidR="0026077B" w:rsidRPr="0026077B">
        <w:t xml:space="preserve"> Nature Biomedical Engineering, 2017. </w:t>
      </w:r>
      <w:r w:rsidR="0026077B" w:rsidRPr="0026077B">
        <w:rPr>
          <w:b/>
        </w:rPr>
        <w:t>1</w:t>
      </w:r>
      <w:r w:rsidR="0026077B" w:rsidRPr="0026077B">
        <w:t>(7): p. 0084.</w:t>
      </w:r>
    </w:p>
    <w:p w14:paraId="7E1D520B" w14:textId="77777777" w:rsidR="0026077B" w:rsidRPr="0026077B" w:rsidRDefault="0026077B" w:rsidP="0026077B">
      <w:pPr>
        <w:pStyle w:val="EndNoteBibliography"/>
        <w:spacing w:after="240"/>
        <w:ind w:left="720" w:hanging="720"/>
      </w:pPr>
      <w:r w:rsidRPr="0026077B">
        <w:t>2.</w:t>
      </w:r>
      <w:r w:rsidRPr="0026077B">
        <w:tab/>
        <w:t xml:space="preserve">Glaser, A.K., et al., </w:t>
      </w:r>
      <w:r w:rsidRPr="0026077B">
        <w:rPr>
          <w:i/>
        </w:rPr>
        <w:t>Multi-immersion open-top light-sheet microscope for high-throughput imaging of cleared tissues.</w:t>
      </w:r>
      <w:r w:rsidRPr="0026077B">
        <w:t xml:space="preserve"> Nature Communications, 2019. </w:t>
      </w:r>
      <w:r w:rsidRPr="0026077B">
        <w:rPr>
          <w:b/>
        </w:rPr>
        <w:t>10</w:t>
      </w:r>
      <w:r w:rsidRPr="0026077B">
        <w:t>(1): p. 1-8.</w:t>
      </w:r>
    </w:p>
    <w:p w14:paraId="7152CC09" w14:textId="77777777" w:rsidR="0026077B" w:rsidRPr="0026077B" w:rsidRDefault="0026077B" w:rsidP="0026077B">
      <w:pPr>
        <w:pStyle w:val="EndNoteBibliography"/>
        <w:spacing w:after="240"/>
        <w:ind w:left="720" w:hanging="720"/>
      </w:pPr>
      <w:r w:rsidRPr="0026077B">
        <w:t>3.</w:t>
      </w:r>
      <w:r w:rsidRPr="0026077B">
        <w:tab/>
        <w:t xml:space="preserve">Barner, L.A., et al., </w:t>
      </w:r>
      <w:r w:rsidRPr="0026077B">
        <w:rPr>
          <w:i/>
        </w:rPr>
        <w:t>Solid immersion meniscus lens (SIMlens) for open-top light-sheet microscopy.</w:t>
      </w:r>
      <w:r w:rsidRPr="0026077B">
        <w:t xml:space="preserve"> Optics Letters, 2019. </w:t>
      </w:r>
      <w:r w:rsidRPr="0026077B">
        <w:rPr>
          <w:b/>
        </w:rPr>
        <w:t>44</w:t>
      </w:r>
      <w:r w:rsidRPr="0026077B">
        <w:t>(18): p. 4451-4454.</w:t>
      </w:r>
    </w:p>
    <w:p w14:paraId="3D41D588" w14:textId="77777777" w:rsidR="0026077B" w:rsidRPr="0026077B" w:rsidRDefault="0026077B" w:rsidP="0026077B">
      <w:pPr>
        <w:pStyle w:val="EndNoteBibliography"/>
        <w:spacing w:after="240"/>
        <w:ind w:left="720" w:hanging="720"/>
      </w:pPr>
      <w:r w:rsidRPr="0026077B">
        <w:t>4.</w:t>
      </w:r>
      <w:r w:rsidRPr="0026077B">
        <w:tab/>
        <w:t xml:space="preserve">Barner, L.A., et al., </w:t>
      </w:r>
      <w:r w:rsidRPr="0026077B">
        <w:rPr>
          <w:i/>
        </w:rPr>
        <w:t>Multi-resolution open-top light-sheet microscopy to enable efficient 3D pathology workflows.</w:t>
      </w:r>
      <w:r w:rsidRPr="0026077B">
        <w:t xml:space="preserve"> Biomedical Optics Express, 2020. </w:t>
      </w:r>
      <w:r w:rsidRPr="0026077B">
        <w:rPr>
          <w:b/>
        </w:rPr>
        <w:t>11</w:t>
      </w:r>
      <w:r w:rsidRPr="0026077B">
        <w:t>(11): p. 6605-6619.</w:t>
      </w:r>
    </w:p>
    <w:p w14:paraId="56034FEF" w14:textId="77777777" w:rsidR="0026077B" w:rsidRPr="0026077B" w:rsidRDefault="0026077B" w:rsidP="0026077B">
      <w:pPr>
        <w:pStyle w:val="EndNoteBibliography"/>
        <w:spacing w:after="240"/>
        <w:ind w:left="720" w:hanging="720"/>
      </w:pPr>
      <w:r w:rsidRPr="0026077B">
        <w:t>5.</w:t>
      </w:r>
      <w:r w:rsidRPr="0026077B">
        <w:tab/>
        <w:t xml:space="preserve">McGorty, R., D. Xie, and B. Huang, </w:t>
      </w:r>
      <w:r w:rsidRPr="0026077B">
        <w:rPr>
          <w:i/>
        </w:rPr>
        <w:t>High-NA open-top selective-plane illumination microscopy for biological imaging.</w:t>
      </w:r>
      <w:r w:rsidRPr="0026077B">
        <w:t xml:space="preserve"> Optics Express, 2017. </w:t>
      </w:r>
      <w:r w:rsidRPr="0026077B">
        <w:rPr>
          <w:b/>
        </w:rPr>
        <w:t>25</w:t>
      </w:r>
      <w:r w:rsidRPr="0026077B">
        <w:t>(15): p. 17798-810.</w:t>
      </w:r>
    </w:p>
    <w:p w14:paraId="231290DE" w14:textId="77777777" w:rsidR="0026077B" w:rsidRPr="0026077B" w:rsidRDefault="0026077B" w:rsidP="0026077B">
      <w:pPr>
        <w:pStyle w:val="EndNoteBibliography"/>
        <w:spacing w:after="240"/>
        <w:ind w:left="720" w:hanging="720"/>
      </w:pPr>
      <w:r w:rsidRPr="0026077B">
        <w:t>6.</w:t>
      </w:r>
      <w:r w:rsidRPr="0026077B">
        <w:tab/>
        <w:t xml:space="preserve">McGorty, R., et al., </w:t>
      </w:r>
      <w:r w:rsidRPr="0026077B">
        <w:rPr>
          <w:i/>
        </w:rPr>
        <w:t>Open-top selective plane illumination microscope for conventionally mounted specimens.</w:t>
      </w:r>
      <w:r w:rsidRPr="0026077B">
        <w:t xml:space="preserve"> Optics Express, Vol. 23, Issue 12, pp. 16142-16153, 2015.</w:t>
      </w:r>
    </w:p>
    <w:p w14:paraId="61D586F5" w14:textId="77777777" w:rsidR="0026077B" w:rsidRPr="0026077B" w:rsidRDefault="0026077B" w:rsidP="0026077B">
      <w:pPr>
        <w:pStyle w:val="EndNoteBibliography"/>
        <w:spacing w:after="240"/>
        <w:ind w:left="720" w:hanging="720"/>
      </w:pPr>
      <w:r w:rsidRPr="0026077B">
        <w:t>7.</w:t>
      </w:r>
      <w:r w:rsidRPr="0026077B">
        <w:tab/>
        <w:t xml:space="preserve">Strnad, P., et al., </w:t>
      </w:r>
      <w:r w:rsidRPr="0026077B">
        <w:rPr>
          <w:i/>
        </w:rPr>
        <w:t>Inverted light-sheet microscope for imaging mouse pre-implantation development.</w:t>
      </w:r>
      <w:r w:rsidRPr="0026077B">
        <w:t xml:space="preserve"> Nature Methods, 2015. </w:t>
      </w:r>
      <w:r w:rsidRPr="0026077B">
        <w:rPr>
          <w:b/>
        </w:rPr>
        <w:t>13</w:t>
      </w:r>
      <w:r w:rsidRPr="0026077B">
        <w:t>: p. 139-142.</w:t>
      </w:r>
    </w:p>
    <w:p w14:paraId="4B867810" w14:textId="77777777" w:rsidR="0026077B" w:rsidRPr="0026077B" w:rsidRDefault="0026077B" w:rsidP="0026077B">
      <w:pPr>
        <w:pStyle w:val="EndNoteBibliography"/>
        <w:spacing w:after="240"/>
        <w:ind w:left="720" w:hanging="720"/>
      </w:pPr>
      <w:r w:rsidRPr="0026077B">
        <w:t>8.</w:t>
      </w:r>
      <w:r w:rsidRPr="0026077B">
        <w:tab/>
        <w:t xml:space="preserve">Kumar, A., et al., </w:t>
      </w:r>
      <w:r w:rsidRPr="0026077B">
        <w:rPr>
          <w:i/>
        </w:rPr>
        <w:t>Dual-view plane illumination microscopy for rapid and spatially isotropic imaging.</w:t>
      </w:r>
      <w:r w:rsidRPr="0026077B">
        <w:t xml:space="preserve"> Nature Protocols, 2014. </w:t>
      </w:r>
      <w:r w:rsidRPr="0026077B">
        <w:rPr>
          <w:b/>
        </w:rPr>
        <w:t>9</w:t>
      </w:r>
      <w:r w:rsidRPr="0026077B">
        <w:t>: p. 2555-2573.</w:t>
      </w:r>
    </w:p>
    <w:p w14:paraId="6EBB5628" w14:textId="77777777" w:rsidR="0026077B" w:rsidRPr="0026077B" w:rsidRDefault="0026077B" w:rsidP="0026077B">
      <w:pPr>
        <w:pStyle w:val="EndNoteBibliography"/>
        <w:spacing w:after="240"/>
        <w:ind w:left="720" w:hanging="720"/>
      </w:pPr>
      <w:r w:rsidRPr="0026077B">
        <w:t>9.</w:t>
      </w:r>
      <w:r w:rsidRPr="0026077B">
        <w:tab/>
        <w:t xml:space="preserve">Botcherby, E.J., et al., </w:t>
      </w:r>
      <w:r w:rsidRPr="0026077B">
        <w:rPr>
          <w:i/>
        </w:rPr>
        <w:t>An optical technique for remote focusing in microscopy.</w:t>
      </w:r>
      <w:r w:rsidRPr="0026077B">
        <w:t xml:space="preserve"> Optics Communications, 2008. </w:t>
      </w:r>
      <w:r w:rsidRPr="0026077B">
        <w:rPr>
          <w:b/>
        </w:rPr>
        <w:t>281</w:t>
      </w:r>
      <w:r w:rsidRPr="0026077B">
        <w:t>(4): p. 880-887.</w:t>
      </w:r>
    </w:p>
    <w:p w14:paraId="2D0FC1C5" w14:textId="77777777" w:rsidR="0026077B" w:rsidRPr="0026077B" w:rsidRDefault="0026077B" w:rsidP="0026077B">
      <w:pPr>
        <w:pStyle w:val="EndNoteBibliography"/>
        <w:spacing w:after="240"/>
        <w:ind w:left="720" w:hanging="720"/>
      </w:pPr>
      <w:r w:rsidRPr="0026077B">
        <w:t>10.</w:t>
      </w:r>
      <w:r w:rsidRPr="0026077B">
        <w:tab/>
        <w:t xml:space="preserve">Dunsby, C., </w:t>
      </w:r>
      <w:r w:rsidRPr="0026077B">
        <w:rPr>
          <w:i/>
        </w:rPr>
        <w:t>Optically sectioned imaging by oblique plane microscopy.</w:t>
      </w:r>
      <w:r w:rsidRPr="0026077B">
        <w:t xml:space="preserve"> Optics Express, 2008. </w:t>
      </w:r>
      <w:r w:rsidRPr="0026077B">
        <w:rPr>
          <w:b/>
        </w:rPr>
        <w:t>16</w:t>
      </w:r>
      <w:r w:rsidRPr="0026077B">
        <w:t>(25): p. 20306-20316.</w:t>
      </w:r>
    </w:p>
    <w:p w14:paraId="6AECB000" w14:textId="77777777" w:rsidR="0026077B" w:rsidRPr="0026077B" w:rsidRDefault="0026077B" w:rsidP="0026077B">
      <w:pPr>
        <w:pStyle w:val="EndNoteBibliography"/>
        <w:spacing w:after="240"/>
        <w:ind w:left="720" w:hanging="720"/>
      </w:pPr>
      <w:r w:rsidRPr="0026077B">
        <w:t>11.</w:t>
      </w:r>
      <w:r w:rsidRPr="0026077B">
        <w:tab/>
        <w:t xml:space="preserve">Voleti, V., et al., </w:t>
      </w:r>
      <w:r w:rsidRPr="0026077B">
        <w:rPr>
          <w:i/>
        </w:rPr>
        <w:t>Real-time volumetric microscopy of in vivo dynamics and large-scale samples with SCAPE 2.0.</w:t>
      </w:r>
      <w:r w:rsidRPr="0026077B">
        <w:t xml:space="preserve"> Nature Methods, 2019. </w:t>
      </w:r>
      <w:r w:rsidRPr="0026077B">
        <w:rPr>
          <w:b/>
        </w:rPr>
        <w:t>16</w:t>
      </w:r>
      <w:r w:rsidRPr="0026077B">
        <w:t>(10): p. 1054-1062.</w:t>
      </w:r>
    </w:p>
    <w:p w14:paraId="427F07EE" w14:textId="77777777" w:rsidR="0026077B" w:rsidRPr="0026077B" w:rsidRDefault="0026077B" w:rsidP="0026077B">
      <w:pPr>
        <w:pStyle w:val="EndNoteBibliography"/>
        <w:spacing w:after="240"/>
        <w:ind w:left="720" w:hanging="720"/>
      </w:pPr>
      <w:r w:rsidRPr="0026077B">
        <w:t>12.</w:t>
      </w:r>
      <w:r w:rsidRPr="0026077B">
        <w:tab/>
        <w:t xml:space="preserve">Bouchard, M.B., et al., </w:t>
      </w:r>
      <w:r w:rsidRPr="0026077B">
        <w:rPr>
          <w:i/>
        </w:rPr>
        <w:t>Swept confocally-aligned planar excitation (SCAPE) microscopy for high-speed volumetric imaging of behaving organisms.</w:t>
      </w:r>
      <w:r w:rsidRPr="0026077B">
        <w:t xml:space="preserve"> Nature Photonics, 2015. </w:t>
      </w:r>
      <w:r w:rsidRPr="0026077B">
        <w:rPr>
          <w:b/>
        </w:rPr>
        <w:t>9</w:t>
      </w:r>
      <w:r w:rsidRPr="0026077B">
        <w:t>(2): p. 113-119.</w:t>
      </w:r>
    </w:p>
    <w:p w14:paraId="68CCF0E6" w14:textId="77777777" w:rsidR="0026077B" w:rsidRPr="0026077B" w:rsidRDefault="0026077B" w:rsidP="0026077B">
      <w:pPr>
        <w:pStyle w:val="EndNoteBibliography"/>
        <w:spacing w:after="240"/>
        <w:ind w:left="720" w:hanging="720"/>
      </w:pPr>
      <w:r w:rsidRPr="0026077B">
        <w:t>13.</w:t>
      </w:r>
      <w:r w:rsidRPr="0026077B">
        <w:tab/>
        <w:t xml:space="preserve">Yang, B., et al., </w:t>
      </w:r>
      <w:r w:rsidRPr="0026077B">
        <w:rPr>
          <w:i/>
        </w:rPr>
        <w:t>Epi-illumination SPIM for volumetric imaging with high spatial-temporal resolution.</w:t>
      </w:r>
      <w:r w:rsidRPr="0026077B">
        <w:t xml:space="preserve"> Nature Methods, 2019. </w:t>
      </w:r>
      <w:r w:rsidRPr="0026077B">
        <w:rPr>
          <w:b/>
        </w:rPr>
        <w:t>16</w:t>
      </w:r>
      <w:r w:rsidRPr="0026077B">
        <w:t>(6): p. 501-504.</w:t>
      </w:r>
    </w:p>
    <w:p w14:paraId="4F8A466E" w14:textId="5CEC571A" w:rsidR="0026077B" w:rsidRPr="0026077B" w:rsidRDefault="0026077B" w:rsidP="0026077B">
      <w:pPr>
        <w:pStyle w:val="EndNoteBibliography"/>
        <w:spacing w:after="240"/>
        <w:ind w:left="720" w:hanging="720"/>
      </w:pPr>
      <w:r w:rsidRPr="0026077B">
        <w:t>14.</w:t>
      </w:r>
      <w:r w:rsidRPr="0026077B">
        <w:tab/>
        <w:t xml:space="preserve">Millett-Sikking, A., et al. </w:t>
      </w:r>
      <w:r w:rsidRPr="0026077B">
        <w:rPr>
          <w:i/>
        </w:rPr>
        <w:t>High NA single-objective light-sheet</w:t>
      </w:r>
      <w:r w:rsidRPr="0026077B">
        <w:t xml:space="preserve">. 2019; Available from: </w:t>
      </w:r>
      <w:hyperlink r:id="rId41" w:history="1">
        <w:r w:rsidRPr="0026077B">
          <w:rPr>
            <w:rStyle w:val="Hyperlink"/>
          </w:rPr>
          <w:t>https://andrewgyork.github.io/high_na_single_objective_lightsheet/index.html</w:t>
        </w:r>
      </w:hyperlink>
      <w:r w:rsidRPr="0026077B">
        <w:t>.</w:t>
      </w:r>
    </w:p>
    <w:p w14:paraId="681F8E09" w14:textId="77777777" w:rsidR="0026077B" w:rsidRPr="0026077B" w:rsidRDefault="0026077B" w:rsidP="0026077B">
      <w:pPr>
        <w:pStyle w:val="EndNoteBibliography"/>
        <w:spacing w:after="240"/>
        <w:ind w:left="720" w:hanging="720"/>
      </w:pPr>
      <w:r w:rsidRPr="0026077B">
        <w:t>15.</w:t>
      </w:r>
      <w:r w:rsidRPr="0026077B">
        <w:tab/>
        <w:t xml:space="preserve">Kumar, M., et al., </w:t>
      </w:r>
      <w:r w:rsidRPr="0026077B">
        <w:rPr>
          <w:i/>
        </w:rPr>
        <w:t>Integrated one- and two-photon scanned oblique plane illumination (SOPi) microscopy for rapid volumetric imaging.</w:t>
      </w:r>
      <w:r w:rsidRPr="0026077B">
        <w:t xml:space="preserve"> Optics Express, 2018. </w:t>
      </w:r>
      <w:r w:rsidRPr="0026077B">
        <w:rPr>
          <w:b/>
        </w:rPr>
        <w:t>26</w:t>
      </w:r>
      <w:r w:rsidRPr="0026077B">
        <w:t>(10): p. 13027-13041.</w:t>
      </w:r>
    </w:p>
    <w:p w14:paraId="0AA43A9F" w14:textId="77777777" w:rsidR="0026077B" w:rsidRPr="0026077B" w:rsidRDefault="0026077B" w:rsidP="0026077B">
      <w:pPr>
        <w:pStyle w:val="EndNoteBibliography"/>
        <w:spacing w:after="240"/>
        <w:ind w:left="720" w:hanging="720"/>
      </w:pPr>
      <w:r w:rsidRPr="0026077B">
        <w:t>16.</w:t>
      </w:r>
      <w:r w:rsidRPr="0026077B">
        <w:tab/>
        <w:t xml:space="preserve">Hoffmann, M. and B. Judkewitz, </w:t>
      </w:r>
      <w:r w:rsidRPr="0026077B">
        <w:rPr>
          <w:i/>
        </w:rPr>
        <w:t>Diffractive oblique plane microscopy.</w:t>
      </w:r>
      <w:r w:rsidRPr="0026077B">
        <w:t xml:space="preserve"> Optica, 2019. </w:t>
      </w:r>
      <w:r w:rsidRPr="0026077B">
        <w:rPr>
          <w:b/>
        </w:rPr>
        <w:t>6</w:t>
      </w:r>
      <w:r w:rsidRPr="0026077B">
        <w:t>(9): p. 5.</w:t>
      </w:r>
    </w:p>
    <w:p w14:paraId="6D974D25" w14:textId="77777777" w:rsidR="0026077B" w:rsidRPr="0026077B" w:rsidRDefault="0026077B" w:rsidP="0026077B">
      <w:pPr>
        <w:pStyle w:val="EndNoteBibliography"/>
        <w:spacing w:after="240"/>
        <w:ind w:left="720" w:hanging="720"/>
      </w:pPr>
      <w:r w:rsidRPr="0026077B">
        <w:t>17.</w:t>
      </w:r>
      <w:r w:rsidRPr="0026077B">
        <w:tab/>
        <w:t xml:space="preserve">Sapoznik, E., et al., </w:t>
      </w:r>
      <w:r w:rsidRPr="0026077B">
        <w:rPr>
          <w:i/>
        </w:rPr>
        <w:t>A versatile oblique plane microscope for large-scale and high-resolution imaging of subcellular dynamics.</w:t>
      </w:r>
      <w:r w:rsidRPr="0026077B">
        <w:t xml:space="preserve"> eLife, 2020. </w:t>
      </w:r>
      <w:r w:rsidRPr="0026077B">
        <w:rPr>
          <w:b/>
        </w:rPr>
        <w:t>9</w:t>
      </w:r>
      <w:r w:rsidRPr="0026077B">
        <w:t>: p. e57681.</w:t>
      </w:r>
    </w:p>
    <w:p w14:paraId="619BFCF8" w14:textId="77777777" w:rsidR="0026077B" w:rsidRPr="0026077B" w:rsidRDefault="0026077B" w:rsidP="0026077B">
      <w:pPr>
        <w:pStyle w:val="EndNoteBibliography"/>
        <w:spacing w:after="240"/>
        <w:ind w:left="720" w:hanging="720"/>
      </w:pPr>
      <w:r w:rsidRPr="0026077B">
        <w:t>18.</w:t>
      </w:r>
      <w:r w:rsidRPr="0026077B">
        <w:tab/>
        <w:t xml:space="preserve">Yang, B., et al., </w:t>
      </w:r>
      <w:r w:rsidRPr="0026077B">
        <w:rPr>
          <w:i/>
        </w:rPr>
        <w:t>High-Resolution, Large Imaging Volume, and Multi-View Single Objective Light-Sheet Microscopy.</w:t>
      </w:r>
      <w:r w:rsidRPr="0026077B">
        <w:t xml:space="preserve"> bioRxiv, 2021: p. 2020.09.22.309229.</w:t>
      </w:r>
    </w:p>
    <w:p w14:paraId="76C703A4" w14:textId="77777777" w:rsidR="0026077B" w:rsidRPr="0026077B" w:rsidRDefault="0026077B" w:rsidP="0026077B">
      <w:pPr>
        <w:pStyle w:val="EndNoteBibliography"/>
        <w:spacing w:after="240"/>
        <w:ind w:left="720" w:hanging="720"/>
      </w:pPr>
      <w:r w:rsidRPr="0026077B">
        <w:lastRenderedPageBreak/>
        <w:t>19.</w:t>
      </w:r>
      <w:r w:rsidRPr="0026077B">
        <w:tab/>
        <w:t xml:space="preserve">Kumar, M., et al., </w:t>
      </w:r>
      <w:r w:rsidRPr="0026077B">
        <w:rPr>
          <w:i/>
        </w:rPr>
        <w:t>Crossbill: an open access single objective light-sheet microscopy platform.</w:t>
      </w:r>
      <w:r w:rsidRPr="0026077B">
        <w:t xml:space="preserve"> bioRxiv, 2021: p. 2021.04.30.442190.</w:t>
      </w:r>
    </w:p>
    <w:p w14:paraId="7597A95E" w14:textId="77777777" w:rsidR="0026077B" w:rsidRPr="0026077B" w:rsidRDefault="0026077B" w:rsidP="0026077B">
      <w:pPr>
        <w:pStyle w:val="EndNoteBibliography"/>
        <w:spacing w:after="240"/>
        <w:ind w:left="720" w:hanging="720"/>
      </w:pPr>
      <w:r w:rsidRPr="0026077B">
        <w:t>20.</w:t>
      </w:r>
      <w:r w:rsidRPr="0026077B">
        <w:tab/>
        <w:t xml:space="preserve">Li, T., et al., </w:t>
      </w:r>
      <w:r w:rsidRPr="0026077B">
        <w:rPr>
          <w:i/>
        </w:rPr>
        <w:t>Axial Plane Optical Microscopy.</w:t>
      </w:r>
      <w:r w:rsidRPr="0026077B">
        <w:t xml:space="preserve"> Scientific Reports, 2014. </w:t>
      </w:r>
      <w:r w:rsidRPr="0026077B">
        <w:rPr>
          <w:b/>
        </w:rPr>
        <w:t>4</w:t>
      </w:r>
      <w:r w:rsidRPr="0026077B">
        <w:t>(1): p. 7253.</w:t>
      </w:r>
    </w:p>
    <w:p w14:paraId="627ED144" w14:textId="77777777" w:rsidR="0026077B" w:rsidRPr="0026077B" w:rsidRDefault="0026077B" w:rsidP="0026077B">
      <w:pPr>
        <w:pStyle w:val="EndNoteBibliography"/>
        <w:spacing w:after="240"/>
        <w:ind w:left="720" w:hanging="720"/>
      </w:pPr>
      <w:r w:rsidRPr="0026077B">
        <w:t>21.</w:t>
      </w:r>
      <w:r w:rsidRPr="0026077B">
        <w:tab/>
        <w:t xml:space="preserve">Kim, J., et al., </w:t>
      </w:r>
      <w:r w:rsidRPr="0026077B">
        <w:rPr>
          <w:i/>
        </w:rPr>
        <w:t>Oblique-plane single-molecule localization microscopy for tissues and small intact animals.</w:t>
      </w:r>
      <w:r w:rsidRPr="0026077B">
        <w:t xml:space="preserve"> Nature Methods, 2019. </w:t>
      </w:r>
      <w:r w:rsidRPr="0026077B">
        <w:rPr>
          <w:b/>
        </w:rPr>
        <w:t>16</w:t>
      </w:r>
      <w:r w:rsidRPr="0026077B">
        <w:t>(9): p. 853-857.</w:t>
      </w:r>
    </w:p>
    <w:p w14:paraId="1BF007EF" w14:textId="77777777" w:rsidR="0026077B" w:rsidRPr="0026077B" w:rsidRDefault="0026077B" w:rsidP="0026077B">
      <w:pPr>
        <w:pStyle w:val="EndNoteBibliography"/>
        <w:spacing w:after="240"/>
        <w:ind w:left="720" w:hanging="720"/>
      </w:pPr>
      <w:r w:rsidRPr="0026077B">
        <w:t>22.</w:t>
      </w:r>
      <w:r w:rsidRPr="0026077B">
        <w:tab/>
        <w:t xml:space="preserve">Bishop, K.W., A.K. Glaser, and J.T.C. Liu, </w:t>
      </w:r>
      <w:r w:rsidRPr="0026077B">
        <w:rPr>
          <w:i/>
        </w:rPr>
        <w:t>Performance tradeoffs for single- and dual-objective open-top light-sheet microscope designs: a simulation-based analysis.</w:t>
      </w:r>
      <w:r w:rsidRPr="0026077B">
        <w:t xml:space="preserve"> Biomed Opt Express, 2020. </w:t>
      </w:r>
      <w:r w:rsidRPr="0026077B">
        <w:rPr>
          <w:b/>
        </w:rPr>
        <w:t>11</w:t>
      </w:r>
      <w:r w:rsidRPr="0026077B">
        <w:t>(8): p. 4627-4650.</w:t>
      </w:r>
    </w:p>
    <w:p w14:paraId="0C7AF3F3" w14:textId="77777777" w:rsidR="0026077B" w:rsidRPr="0026077B" w:rsidRDefault="0026077B" w:rsidP="0026077B">
      <w:pPr>
        <w:pStyle w:val="EndNoteBibliography"/>
        <w:spacing w:after="240"/>
        <w:ind w:left="720" w:hanging="720"/>
      </w:pPr>
      <w:r w:rsidRPr="0026077B">
        <w:t>23.</w:t>
      </w:r>
      <w:r w:rsidRPr="0026077B">
        <w:tab/>
        <w:t xml:space="preserve">Yueqian, Z. and G. Herbert, </w:t>
      </w:r>
      <w:r w:rsidRPr="0026077B">
        <w:rPr>
          <w:i/>
        </w:rPr>
        <w:t>Systematic design of microscope objectives. Part I: System review and analysis.</w:t>
      </w:r>
      <w:r w:rsidRPr="0026077B">
        <w:t xml:space="preserve"> Advanced Optical Technologies, 2019. </w:t>
      </w:r>
      <w:r w:rsidRPr="0026077B">
        <w:rPr>
          <w:b/>
        </w:rPr>
        <w:t>8</w:t>
      </w:r>
      <w:r w:rsidRPr="0026077B">
        <w:t>(5): p. 313-347.</w:t>
      </w:r>
    </w:p>
    <w:p w14:paraId="14E3496F" w14:textId="77777777" w:rsidR="0026077B" w:rsidRPr="0026077B" w:rsidRDefault="0026077B" w:rsidP="0026077B">
      <w:pPr>
        <w:pStyle w:val="EndNoteBibliography"/>
        <w:spacing w:after="240"/>
        <w:ind w:left="720" w:hanging="720"/>
      </w:pPr>
      <w:r w:rsidRPr="0026077B">
        <w:t>24.</w:t>
      </w:r>
      <w:r w:rsidRPr="0026077B">
        <w:tab/>
        <w:t xml:space="preserve">Migliori, B., et al., </w:t>
      </w:r>
      <w:r w:rsidRPr="0026077B">
        <w:rPr>
          <w:i/>
        </w:rPr>
        <w:t>Light sheet theta microscopy for rapid high-resolution imaging of large biological samples.</w:t>
      </w:r>
      <w:r w:rsidRPr="0026077B">
        <w:t xml:space="preserve"> BMC Biology, 2018. </w:t>
      </w:r>
      <w:r w:rsidRPr="0026077B">
        <w:rPr>
          <w:b/>
        </w:rPr>
        <w:t>16</w:t>
      </w:r>
      <w:r w:rsidRPr="0026077B">
        <w:t>(1): p. 57.</w:t>
      </w:r>
    </w:p>
    <w:p w14:paraId="7D96506E" w14:textId="77777777" w:rsidR="0026077B" w:rsidRPr="0026077B" w:rsidRDefault="0026077B" w:rsidP="0026077B">
      <w:pPr>
        <w:pStyle w:val="EndNoteBibliography"/>
        <w:ind w:left="720" w:hanging="720"/>
        <w:rPr>
          <w:i/>
        </w:rPr>
      </w:pPr>
      <w:r w:rsidRPr="0026077B">
        <w:t>25.</w:t>
      </w:r>
      <w:r w:rsidRPr="0026077B">
        <w:tab/>
        <w:t xml:space="preserve">Hanser, B.M., et al., </w:t>
      </w:r>
      <w:r w:rsidRPr="0026077B">
        <w:rPr>
          <w:i/>
        </w:rPr>
        <w:t>Phase-retrieved pupil functions in wide-field fluorescence</w:t>
      </w:r>
    </w:p>
    <w:p w14:paraId="0752A5A8" w14:textId="77777777" w:rsidR="0026077B" w:rsidRPr="0026077B" w:rsidRDefault="0026077B" w:rsidP="007D589F">
      <w:pPr>
        <w:pStyle w:val="EndNoteBibliography"/>
        <w:spacing w:after="240"/>
        <w:ind w:firstLine="720"/>
      </w:pPr>
      <w:r w:rsidRPr="0026077B">
        <w:rPr>
          <w:i/>
        </w:rPr>
        <w:t>microscopy.</w:t>
      </w:r>
      <w:r w:rsidRPr="0026077B">
        <w:t xml:space="preserve"> Journal of Microscopy, 2004. </w:t>
      </w:r>
      <w:r w:rsidRPr="0026077B">
        <w:rPr>
          <w:b/>
        </w:rPr>
        <w:t>216</w:t>
      </w:r>
      <w:r w:rsidRPr="0026077B">
        <w:t>: p. 16.</w:t>
      </w:r>
    </w:p>
    <w:p w14:paraId="75C5FAAC" w14:textId="77777777" w:rsidR="0026077B" w:rsidRPr="0026077B" w:rsidRDefault="0026077B" w:rsidP="0026077B">
      <w:pPr>
        <w:pStyle w:val="EndNoteBibliography"/>
        <w:spacing w:after="240"/>
        <w:ind w:left="720" w:hanging="720"/>
      </w:pPr>
      <w:r w:rsidRPr="0026077B">
        <w:t>26.</w:t>
      </w:r>
      <w:r w:rsidRPr="0026077B">
        <w:tab/>
        <w:t xml:space="preserve">Van Roey, J., J. van der Donk, and P.E. Lagasse, </w:t>
      </w:r>
      <w:r w:rsidRPr="0026077B">
        <w:rPr>
          <w:i/>
        </w:rPr>
        <w:t>Beam-propagation method: analysis and assessment.</w:t>
      </w:r>
      <w:r w:rsidRPr="0026077B">
        <w:t xml:space="preserve"> Journal of the Optical Society of America, 1981. </w:t>
      </w:r>
      <w:r w:rsidRPr="0026077B">
        <w:rPr>
          <w:b/>
        </w:rPr>
        <w:t>71</w:t>
      </w:r>
      <w:r w:rsidRPr="0026077B">
        <w:t>(7): p. 803-810.</w:t>
      </w:r>
    </w:p>
    <w:p w14:paraId="7FC17B7C" w14:textId="77777777" w:rsidR="0026077B" w:rsidRPr="0026077B" w:rsidRDefault="0026077B" w:rsidP="0026077B">
      <w:pPr>
        <w:pStyle w:val="EndNoteBibliography"/>
        <w:spacing w:after="240"/>
        <w:ind w:left="720" w:hanging="720"/>
      </w:pPr>
      <w:r w:rsidRPr="0026077B">
        <w:t>27.</w:t>
      </w:r>
      <w:r w:rsidRPr="0026077B">
        <w:tab/>
        <w:t xml:space="preserve">Tainaka, K., et al., </w:t>
      </w:r>
      <w:r w:rsidRPr="0026077B">
        <w:rPr>
          <w:i/>
        </w:rPr>
        <w:t>Chemical Landscape for Tissue Clearing Based on Hydrophilic Reagents.</w:t>
      </w:r>
      <w:r w:rsidRPr="0026077B">
        <w:t xml:space="preserve"> Cell Reports, 2018. </w:t>
      </w:r>
      <w:r w:rsidRPr="0026077B">
        <w:rPr>
          <w:b/>
        </w:rPr>
        <w:t>24</w:t>
      </w:r>
      <w:r w:rsidRPr="0026077B">
        <w:t>(8): p. 2196-2210.e9.</w:t>
      </w:r>
    </w:p>
    <w:p w14:paraId="0FFBED4C" w14:textId="77777777" w:rsidR="0026077B" w:rsidRPr="0026077B" w:rsidRDefault="0026077B" w:rsidP="0026077B">
      <w:pPr>
        <w:pStyle w:val="EndNoteBibliography"/>
        <w:spacing w:after="240"/>
        <w:ind w:left="720" w:hanging="720"/>
      </w:pPr>
      <w:r w:rsidRPr="0026077B">
        <w:t>28.</w:t>
      </w:r>
      <w:r w:rsidRPr="0026077B">
        <w:tab/>
        <w:t xml:space="preserve">Matsumoto, K., et al., </w:t>
      </w:r>
      <w:r w:rsidRPr="0026077B">
        <w:rPr>
          <w:i/>
        </w:rPr>
        <w:t>Advanced CUBIC tissue clearing for whole-organ cell profiling.</w:t>
      </w:r>
      <w:r w:rsidRPr="0026077B">
        <w:t xml:space="preserve"> Nature Protocols, 2019. </w:t>
      </w:r>
      <w:r w:rsidRPr="0026077B">
        <w:rPr>
          <w:b/>
        </w:rPr>
        <w:t>14</w:t>
      </w:r>
      <w:r w:rsidRPr="0026077B">
        <w:t>(12): p. 3506-3537.</w:t>
      </w:r>
    </w:p>
    <w:p w14:paraId="78BF16A7" w14:textId="77777777" w:rsidR="0026077B" w:rsidRPr="0026077B" w:rsidRDefault="0026077B" w:rsidP="0026077B">
      <w:pPr>
        <w:pStyle w:val="EndNoteBibliography"/>
        <w:spacing w:after="240"/>
        <w:ind w:left="720" w:hanging="720"/>
      </w:pPr>
      <w:r w:rsidRPr="0026077B">
        <w:t>29.</w:t>
      </w:r>
      <w:r w:rsidRPr="0026077B">
        <w:tab/>
        <w:t xml:space="preserve">Jing, D., et al., </w:t>
      </w:r>
      <w:r w:rsidRPr="0026077B">
        <w:rPr>
          <w:i/>
        </w:rPr>
        <w:t>Tissue clearing of both hard and soft tissue organs with the PEGASOS method.</w:t>
      </w:r>
      <w:r w:rsidRPr="0026077B">
        <w:t xml:space="preserve"> Cell Res, 2018. </w:t>
      </w:r>
      <w:r w:rsidRPr="0026077B">
        <w:rPr>
          <w:b/>
        </w:rPr>
        <w:t>28</w:t>
      </w:r>
      <w:r w:rsidRPr="0026077B">
        <w:t>(8): p. 803-818.</w:t>
      </w:r>
    </w:p>
    <w:p w14:paraId="176D0A5F" w14:textId="77777777" w:rsidR="0026077B" w:rsidRPr="0026077B" w:rsidRDefault="0026077B" w:rsidP="0026077B">
      <w:pPr>
        <w:pStyle w:val="EndNoteBibliography"/>
        <w:spacing w:after="240"/>
        <w:ind w:left="720" w:hanging="720"/>
      </w:pPr>
      <w:r w:rsidRPr="0026077B">
        <w:t>30.</w:t>
      </w:r>
      <w:r w:rsidRPr="0026077B">
        <w:tab/>
        <w:t xml:space="preserve">Susaki, E.A., et al., </w:t>
      </w:r>
      <w:r w:rsidRPr="0026077B">
        <w:rPr>
          <w:i/>
        </w:rPr>
        <w:t>Versatile whole-organ/body staining and imaging based on electrolyte-gel properties of biological tissues.</w:t>
      </w:r>
      <w:r w:rsidRPr="0026077B">
        <w:t xml:space="preserve"> Nature Communications, 2020. </w:t>
      </w:r>
      <w:r w:rsidRPr="0026077B">
        <w:rPr>
          <w:b/>
        </w:rPr>
        <w:t>11</w:t>
      </w:r>
      <w:r w:rsidRPr="0026077B">
        <w:t>(1): p. 1982.</w:t>
      </w:r>
    </w:p>
    <w:p w14:paraId="527F3A06" w14:textId="77777777" w:rsidR="0026077B" w:rsidRPr="0026077B" w:rsidRDefault="0026077B" w:rsidP="0026077B">
      <w:pPr>
        <w:pStyle w:val="EndNoteBibliography"/>
        <w:spacing w:after="240"/>
        <w:ind w:left="720" w:hanging="720"/>
      </w:pPr>
      <w:r w:rsidRPr="0026077B">
        <w:t>31.</w:t>
      </w:r>
      <w:r w:rsidRPr="0026077B">
        <w:tab/>
        <w:t xml:space="preserve">Muzumdar, M.D., et al., </w:t>
      </w:r>
      <w:r w:rsidRPr="0026077B">
        <w:rPr>
          <w:i/>
        </w:rPr>
        <w:t>A global double-fluorescent Cre reporter mouse.</w:t>
      </w:r>
      <w:r w:rsidRPr="0026077B">
        <w:t xml:space="preserve"> genesis, 2007. </w:t>
      </w:r>
      <w:r w:rsidRPr="0026077B">
        <w:rPr>
          <w:b/>
        </w:rPr>
        <w:t>45</w:t>
      </w:r>
      <w:r w:rsidRPr="0026077B">
        <w:t>(9): p. 593-605.</w:t>
      </w:r>
    </w:p>
    <w:p w14:paraId="75148689" w14:textId="77777777" w:rsidR="0026077B" w:rsidRPr="0026077B" w:rsidRDefault="0026077B" w:rsidP="0026077B">
      <w:pPr>
        <w:pStyle w:val="EndNoteBibliography"/>
        <w:spacing w:after="240"/>
        <w:ind w:left="720" w:hanging="720"/>
      </w:pPr>
      <w:r w:rsidRPr="0026077B">
        <w:t>32.</w:t>
      </w:r>
      <w:r w:rsidRPr="0026077B">
        <w:tab/>
        <w:t xml:space="preserve">Park, Y.G., et al., </w:t>
      </w:r>
      <w:r w:rsidRPr="0026077B">
        <w:rPr>
          <w:i/>
        </w:rPr>
        <w:t>Protection of tissue physicochemical properties using polyfunctional crosslinkers.</w:t>
      </w:r>
      <w:r w:rsidRPr="0026077B">
        <w:t xml:space="preserve"> Nature Biotechnology, 2018.</w:t>
      </w:r>
    </w:p>
    <w:p w14:paraId="7C13FE9E" w14:textId="77777777" w:rsidR="0026077B" w:rsidRPr="0026077B" w:rsidRDefault="0026077B" w:rsidP="0026077B">
      <w:pPr>
        <w:pStyle w:val="EndNoteBibliography"/>
        <w:spacing w:after="240"/>
        <w:ind w:left="720" w:hanging="720"/>
      </w:pPr>
      <w:r w:rsidRPr="0026077B">
        <w:t>33.</w:t>
      </w:r>
      <w:r w:rsidRPr="0026077B">
        <w:tab/>
        <w:t xml:space="preserve">Stoltzfus, C.R., et al., </w:t>
      </w:r>
      <w:r w:rsidRPr="0026077B">
        <w:rPr>
          <w:i/>
        </w:rPr>
        <w:t>CytoMAP: A Spatial Analysis Toolbox Reveals Features of Myeloid Cell Organization in Lymphoid Tissues.</w:t>
      </w:r>
      <w:r w:rsidRPr="0026077B">
        <w:t xml:space="preserve"> Cell Rep, 2020. </w:t>
      </w:r>
      <w:r w:rsidRPr="0026077B">
        <w:rPr>
          <w:b/>
        </w:rPr>
        <w:t>31</w:t>
      </w:r>
      <w:r w:rsidRPr="0026077B">
        <w:t>(3): p. 107523.</w:t>
      </w:r>
    </w:p>
    <w:p w14:paraId="289143B4" w14:textId="77777777" w:rsidR="0026077B" w:rsidRPr="0026077B" w:rsidRDefault="0026077B" w:rsidP="0026077B">
      <w:pPr>
        <w:pStyle w:val="EndNoteBibliography"/>
        <w:spacing w:after="240"/>
        <w:ind w:left="720" w:hanging="720"/>
      </w:pPr>
      <w:r w:rsidRPr="0026077B">
        <w:t>34.</w:t>
      </w:r>
      <w:r w:rsidRPr="0026077B">
        <w:tab/>
        <w:t xml:space="preserve">Voigt, F.F., et al., </w:t>
      </w:r>
      <w:r w:rsidRPr="0026077B">
        <w:rPr>
          <w:i/>
        </w:rPr>
        <w:t>The mesoSPIM initiative: open-source light-sheet microscopes for imaging cleared tissue.</w:t>
      </w:r>
      <w:r w:rsidRPr="0026077B">
        <w:t xml:space="preserve"> Nature Methods, 2019. </w:t>
      </w:r>
      <w:r w:rsidRPr="0026077B">
        <w:rPr>
          <w:b/>
        </w:rPr>
        <w:t>16</w:t>
      </w:r>
      <w:r w:rsidRPr="0026077B">
        <w:t>(11): p. 1105-1108.</w:t>
      </w:r>
    </w:p>
    <w:p w14:paraId="72C96020" w14:textId="77777777" w:rsidR="0026077B" w:rsidRPr="0026077B" w:rsidRDefault="0026077B" w:rsidP="0026077B">
      <w:pPr>
        <w:pStyle w:val="EndNoteBibliography"/>
        <w:spacing w:after="240"/>
        <w:ind w:left="720" w:hanging="720"/>
      </w:pPr>
      <w:r w:rsidRPr="0026077B">
        <w:t>35.</w:t>
      </w:r>
      <w:r w:rsidRPr="0026077B">
        <w:tab/>
        <w:t xml:space="preserve">Chakraborty, T., et al., </w:t>
      </w:r>
      <w:r w:rsidRPr="0026077B">
        <w:rPr>
          <w:i/>
        </w:rPr>
        <w:t>Light-sheet microscopy of cleared tissues with isotropic, subcellular resolution.</w:t>
      </w:r>
      <w:r w:rsidRPr="0026077B">
        <w:t xml:space="preserve"> Nature Methods, 2019. </w:t>
      </w:r>
      <w:r w:rsidRPr="0026077B">
        <w:rPr>
          <w:b/>
        </w:rPr>
        <w:t>16</w:t>
      </w:r>
      <w:r w:rsidRPr="0026077B">
        <w:t>(11): p. 1109-1113.</w:t>
      </w:r>
    </w:p>
    <w:p w14:paraId="06CD7874" w14:textId="77777777" w:rsidR="0026077B" w:rsidRPr="0026077B" w:rsidRDefault="0026077B" w:rsidP="0026077B">
      <w:pPr>
        <w:pStyle w:val="EndNoteBibliography"/>
        <w:spacing w:after="240"/>
        <w:ind w:left="720" w:hanging="720"/>
      </w:pPr>
      <w:r w:rsidRPr="0026077B">
        <w:t>36.</w:t>
      </w:r>
      <w:r w:rsidRPr="0026077B">
        <w:tab/>
        <w:t xml:space="preserve">Tomer, R., et al., </w:t>
      </w:r>
      <w:r w:rsidRPr="0026077B">
        <w:rPr>
          <w:i/>
        </w:rPr>
        <w:t>Advanced CLARITY for rapid and high-resolution imaging of intact tissues.</w:t>
      </w:r>
      <w:r w:rsidRPr="0026077B">
        <w:t xml:space="preserve"> Nature Protocols, 2014. </w:t>
      </w:r>
      <w:r w:rsidRPr="0026077B">
        <w:rPr>
          <w:b/>
        </w:rPr>
        <w:t>9</w:t>
      </w:r>
      <w:r w:rsidRPr="0026077B">
        <w:t>(7): p. 1682-97.</w:t>
      </w:r>
    </w:p>
    <w:p w14:paraId="7BA5B461" w14:textId="77777777" w:rsidR="0026077B" w:rsidRPr="0026077B" w:rsidRDefault="0026077B" w:rsidP="0026077B">
      <w:pPr>
        <w:pStyle w:val="EndNoteBibliography"/>
        <w:ind w:left="720" w:hanging="720"/>
      </w:pPr>
      <w:r w:rsidRPr="0026077B">
        <w:lastRenderedPageBreak/>
        <w:t>37.</w:t>
      </w:r>
      <w:r w:rsidRPr="0026077B">
        <w:tab/>
        <w:t xml:space="preserve">Sparks, H., et al., </w:t>
      </w:r>
      <w:r w:rsidRPr="0026077B">
        <w:rPr>
          <w:i/>
        </w:rPr>
        <w:t>Dual-view oblique plane microscopy (dOPM).</w:t>
      </w:r>
      <w:r w:rsidRPr="0026077B">
        <w:t xml:space="preserve"> Biomedical Optics Express, 2020. </w:t>
      </w:r>
      <w:r w:rsidRPr="0026077B">
        <w:rPr>
          <w:b/>
        </w:rPr>
        <w:t>11</w:t>
      </w:r>
      <w:r w:rsidRPr="0026077B">
        <w:t>(12): p. 7204-7220.</w:t>
      </w:r>
    </w:p>
    <w:p w14:paraId="07D643FF" w14:textId="1392A3E1" w:rsidR="00FC16AF" w:rsidRDefault="00D169EE" w:rsidP="00A63D45">
      <w:pPr>
        <w:spacing w:before="120" w:line="480" w:lineRule="auto"/>
        <w:ind w:left="720" w:hanging="720"/>
      </w:pPr>
      <w:r>
        <w:fldChar w:fldCharType="end"/>
      </w:r>
    </w:p>
    <w:sectPr w:rsidR="00FC16AF" w:rsidSect="00700D91">
      <w:pgSz w:w="12240" w:h="15840"/>
      <w:pgMar w:top="1080" w:right="1080" w:bottom="1080" w:left="1080"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C12F88" w14:textId="77777777" w:rsidR="00870BCD" w:rsidRDefault="00870BCD" w:rsidP="00160EAD">
      <w:r>
        <w:separator/>
      </w:r>
    </w:p>
  </w:endnote>
  <w:endnote w:type="continuationSeparator" w:id="0">
    <w:p w14:paraId="5F3DE73E" w14:textId="77777777" w:rsidR="00870BCD" w:rsidRDefault="00870BCD" w:rsidP="00160E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altName w:val="﷽﷽﷽﷽﷽﷽﷽﷽"/>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swiss"/>
    <w:pitch w:val="variable"/>
    <w:sig w:usb0="E1000AEF" w:usb1="5000A1FF" w:usb2="00000000" w:usb3="00000000" w:csb0="000001BF" w:csb1="00000000"/>
  </w:font>
  <w:font w:name="Cambria Math">
    <w:panose1 w:val="02040503050406030204"/>
    <w:charset w:val="00"/>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440816" w14:textId="77777777" w:rsidR="00870BCD" w:rsidRDefault="00870BCD" w:rsidP="00160EAD">
      <w:r>
        <w:separator/>
      </w:r>
    </w:p>
  </w:footnote>
  <w:footnote w:type="continuationSeparator" w:id="0">
    <w:p w14:paraId="7C6C0A64" w14:textId="77777777" w:rsidR="00870BCD" w:rsidRDefault="00870BCD" w:rsidP="00160EA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2"/>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F1F4863"/>
    <w:multiLevelType w:val="hybridMultilevel"/>
    <w:tmpl w:val="CEE48B1A"/>
    <w:lvl w:ilvl="0" w:tplc="B4944126">
      <w:start w:val="5"/>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5353E7"/>
    <w:multiLevelType w:val="hybridMultilevel"/>
    <w:tmpl w:val="B87863CE"/>
    <w:lvl w:ilvl="0" w:tplc="044AED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77E79A5"/>
    <w:multiLevelType w:val="hybridMultilevel"/>
    <w:tmpl w:val="51C2E70C"/>
    <w:lvl w:ilvl="0" w:tplc="7834E31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42A7EE2"/>
    <w:multiLevelType w:val="hybridMultilevel"/>
    <w:tmpl w:val="F884AB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AD666D3"/>
    <w:multiLevelType w:val="hybridMultilevel"/>
    <w:tmpl w:val="0EB21F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E4758B2"/>
    <w:multiLevelType w:val="hybridMultilevel"/>
    <w:tmpl w:val="08BA3D1C"/>
    <w:lvl w:ilvl="0" w:tplc="B1B4F1F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6AF5CF4"/>
    <w:multiLevelType w:val="multilevel"/>
    <w:tmpl w:val="7938EED4"/>
    <w:lvl w:ilvl="0">
      <w:start w:val="1"/>
      <w:numFmt w:val="decimal"/>
      <w:lvlText w:val="%1."/>
      <w:lvlJc w:val="left"/>
      <w:pPr>
        <w:ind w:left="720" w:firstLine="1080"/>
      </w:pPr>
    </w:lvl>
    <w:lvl w:ilvl="1">
      <w:start w:val="1"/>
      <w:numFmt w:val="decimal"/>
      <w:lvlText w:val="%2."/>
      <w:lvlJc w:val="left"/>
      <w:pPr>
        <w:ind w:left="1440" w:firstLine="2520"/>
      </w:pPr>
    </w:lvl>
    <w:lvl w:ilvl="2">
      <w:start w:val="1"/>
      <w:numFmt w:val="decimal"/>
      <w:lvlText w:val="%3."/>
      <w:lvlJc w:val="left"/>
      <w:pPr>
        <w:ind w:left="2160" w:firstLine="3960"/>
      </w:pPr>
    </w:lvl>
    <w:lvl w:ilvl="3">
      <w:start w:val="1"/>
      <w:numFmt w:val="decimal"/>
      <w:lvlText w:val="%4."/>
      <w:lvlJc w:val="left"/>
      <w:pPr>
        <w:ind w:left="2880" w:firstLine="5400"/>
      </w:pPr>
    </w:lvl>
    <w:lvl w:ilvl="4">
      <w:start w:val="1"/>
      <w:numFmt w:val="decimal"/>
      <w:lvlText w:val="%5."/>
      <w:lvlJc w:val="left"/>
      <w:pPr>
        <w:ind w:left="3600" w:firstLine="6840"/>
      </w:pPr>
    </w:lvl>
    <w:lvl w:ilvl="5">
      <w:start w:val="1"/>
      <w:numFmt w:val="decimal"/>
      <w:lvlText w:val="%6."/>
      <w:lvlJc w:val="left"/>
      <w:pPr>
        <w:ind w:left="4320" w:firstLine="8280"/>
      </w:pPr>
    </w:lvl>
    <w:lvl w:ilvl="6">
      <w:start w:val="1"/>
      <w:numFmt w:val="decimal"/>
      <w:lvlText w:val="%7."/>
      <w:lvlJc w:val="left"/>
      <w:pPr>
        <w:ind w:left="5040" w:firstLine="9720"/>
      </w:pPr>
    </w:lvl>
    <w:lvl w:ilvl="7">
      <w:start w:val="1"/>
      <w:numFmt w:val="decimal"/>
      <w:lvlText w:val="%8."/>
      <w:lvlJc w:val="left"/>
      <w:pPr>
        <w:ind w:left="5760" w:firstLine="11160"/>
      </w:pPr>
    </w:lvl>
    <w:lvl w:ilvl="8">
      <w:start w:val="1"/>
      <w:numFmt w:val="decimal"/>
      <w:lvlText w:val="%9."/>
      <w:lvlJc w:val="left"/>
      <w:pPr>
        <w:ind w:left="6480" w:firstLine="12600"/>
      </w:pPr>
    </w:lvl>
  </w:abstractNum>
  <w:abstractNum w:abstractNumId="8" w15:restartNumberingAfterBreak="0">
    <w:nsid w:val="663C6188"/>
    <w:multiLevelType w:val="hybridMultilevel"/>
    <w:tmpl w:val="DFAC7854"/>
    <w:lvl w:ilvl="0" w:tplc="1BA847D4">
      <w:start w:val="5"/>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C1B03B2"/>
    <w:multiLevelType w:val="hybridMultilevel"/>
    <w:tmpl w:val="31C227C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1">
      <w:start w:val="1"/>
      <w:numFmt w:val="bullet"/>
      <w:lvlText w:val=""/>
      <w:lvlJc w:val="left"/>
      <w:pPr>
        <w:ind w:left="3600" w:hanging="360"/>
      </w:pPr>
      <w:rPr>
        <w:rFonts w:ascii="Symbol" w:hAnsi="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119164D"/>
    <w:multiLevelType w:val="hybridMultilevel"/>
    <w:tmpl w:val="F92242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0"/>
  </w:num>
  <w:num w:numId="3">
    <w:abstractNumId w:val="4"/>
  </w:num>
  <w:num w:numId="4">
    <w:abstractNumId w:val="1"/>
  </w:num>
  <w:num w:numId="5">
    <w:abstractNumId w:val="5"/>
  </w:num>
  <w:num w:numId="6">
    <w:abstractNumId w:val="9"/>
  </w:num>
  <w:num w:numId="7">
    <w:abstractNumId w:val="6"/>
  </w:num>
  <w:num w:numId="8">
    <w:abstractNumId w:val="10"/>
  </w:num>
  <w:num w:numId="9">
    <w:abstractNumId w:val="2"/>
  </w:num>
  <w:num w:numId="10">
    <w:abstractNumId w:val="3"/>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umbered&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1&lt;/SpaceAfter&gt;&lt;/ENLayout&gt;"/>
    <w:docVar w:name="EN.Libraries" w:val="&lt;Libraries&gt;&lt;/Libraries&gt;"/>
  </w:docVars>
  <w:rsids>
    <w:rsidRoot w:val="00FC16AF"/>
    <w:rsid w:val="000003F2"/>
    <w:rsid w:val="00000568"/>
    <w:rsid w:val="000008CB"/>
    <w:rsid w:val="0000092E"/>
    <w:rsid w:val="00000A7B"/>
    <w:rsid w:val="00000AE3"/>
    <w:rsid w:val="00000C2F"/>
    <w:rsid w:val="00000D02"/>
    <w:rsid w:val="00000EAB"/>
    <w:rsid w:val="00001068"/>
    <w:rsid w:val="00001193"/>
    <w:rsid w:val="000018AB"/>
    <w:rsid w:val="00001A49"/>
    <w:rsid w:val="00001E45"/>
    <w:rsid w:val="00001F69"/>
    <w:rsid w:val="00001F89"/>
    <w:rsid w:val="00002333"/>
    <w:rsid w:val="0000249D"/>
    <w:rsid w:val="00002927"/>
    <w:rsid w:val="00002B68"/>
    <w:rsid w:val="00002D33"/>
    <w:rsid w:val="00002EEC"/>
    <w:rsid w:val="00003058"/>
    <w:rsid w:val="0000380D"/>
    <w:rsid w:val="0000391E"/>
    <w:rsid w:val="000039AC"/>
    <w:rsid w:val="00003A3A"/>
    <w:rsid w:val="00003A61"/>
    <w:rsid w:val="00003AC2"/>
    <w:rsid w:val="00003BAD"/>
    <w:rsid w:val="00003C3F"/>
    <w:rsid w:val="00003DF2"/>
    <w:rsid w:val="0000420E"/>
    <w:rsid w:val="00004399"/>
    <w:rsid w:val="000043E4"/>
    <w:rsid w:val="000045C7"/>
    <w:rsid w:val="000047AA"/>
    <w:rsid w:val="00004956"/>
    <w:rsid w:val="00004BBD"/>
    <w:rsid w:val="00004FBD"/>
    <w:rsid w:val="000051D5"/>
    <w:rsid w:val="00005396"/>
    <w:rsid w:val="0000575C"/>
    <w:rsid w:val="00005C08"/>
    <w:rsid w:val="00005D64"/>
    <w:rsid w:val="00006010"/>
    <w:rsid w:val="00006245"/>
    <w:rsid w:val="000064D3"/>
    <w:rsid w:val="000065D7"/>
    <w:rsid w:val="000066C3"/>
    <w:rsid w:val="0000682A"/>
    <w:rsid w:val="00006926"/>
    <w:rsid w:val="00006D41"/>
    <w:rsid w:val="00007361"/>
    <w:rsid w:val="000073DB"/>
    <w:rsid w:val="000075FD"/>
    <w:rsid w:val="00007657"/>
    <w:rsid w:val="000076A6"/>
    <w:rsid w:val="00007780"/>
    <w:rsid w:val="00007797"/>
    <w:rsid w:val="000078EE"/>
    <w:rsid w:val="00007E47"/>
    <w:rsid w:val="00007F2B"/>
    <w:rsid w:val="000102F9"/>
    <w:rsid w:val="00010894"/>
    <w:rsid w:val="00010E69"/>
    <w:rsid w:val="00010FD9"/>
    <w:rsid w:val="0001123E"/>
    <w:rsid w:val="0001129F"/>
    <w:rsid w:val="000113E7"/>
    <w:rsid w:val="000119D2"/>
    <w:rsid w:val="00011B95"/>
    <w:rsid w:val="00011C05"/>
    <w:rsid w:val="00011D76"/>
    <w:rsid w:val="00011D78"/>
    <w:rsid w:val="00011EF8"/>
    <w:rsid w:val="000122FE"/>
    <w:rsid w:val="00012494"/>
    <w:rsid w:val="0001257B"/>
    <w:rsid w:val="00012643"/>
    <w:rsid w:val="0001277C"/>
    <w:rsid w:val="00012936"/>
    <w:rsid w:val="00012B3F"/>
    <w:rsid w:val="00012CBC"/>
    <w:rsid w:val="00012F65"/>
    <w:rsid w:val="00012F86"/>
    <w:rsid w:val="0001306D"/>
    <w:rsid w:val="000130EB"/>
    <w:rsid w:val="00013239"/>
    <w:rsid w:val="00013352"/>
    <w:rsid w:val="000135FA"/>
    <w:rsid w:val="0001435B"/>
    <w:rsid w:val="00014637"/>
    <w:rsid w:val="00014C62"/>
    <w:rsid w:val="000151FC"/>
    <w:rsid w:val="00015758"/>
    <w:rsid w:val="00015815"/>
    <w:rsid w:val="00015BBB"/>
    <w:rsid w:val="00015C52"/>
    <w:rsid w:val="00015C7D"/>
    <w:rsid w:val="00015DC0"/>
    <w:rsid w:val="000160C7"/>
    <w:rsid w:val="0001610D"/>
    <w:rsid w:val="00016212"/>
    <w:rsid w:val="0001665A"/>
    <w:rsid w:val="000166AF"/>
    <w:rsid w:val="000167DC"/>
    <w:rsid w:val="0001680B"/>
    <w:rsid w:val="0001682B"/>
    <w:rsid w:val="000168D1"/>
    <w:rsid w:val="00016BEA"/>
    <w:rsid w:val="00016DBE"/>
    <w:rsid w:val="00016DDE"/>
    <w:rsid w:val="00016DEB"/>
    <w:rsid w:val="0001706E"/>
    <w:rsid w:val="000170DD"/>
    <w:rsid w:val="0001713D"/>
    <w:rsid w:val="00017633"/>
    <w:rsid w:val="00017E11"/>
    <w:rsid w:val="0002003F"/>
    <w:rsid w:val="000203E0"/>
    <w:rsid w:val="00020427"/>
    <w:rsid w:val="00020514"/>
    <w:rsid w:val="00020701"/>
    <w:rsid w:val="00020764"/>
    <w:rsid w:val="00020B8B"/>
    <w:rsid w:val="00021060"/>
    <w:rsid w:val="000210BA"/>
    <w:rsid w:val="000211E6"/>
    <w:rsid w:val="00021477"/>
    <w:rsid w:val="000214B5"/>
    <w:rsid w:val="000217E9"/>
    <w:rsid w:val="00021AD0"/>
    <w:rsid w:val="000220BA"/>
    <w:rsid w:val="000221EA"/>
    <w:rsid w:val="00022695"/>
    <w:rsid w:val="00022815"/>
    <w:rsid w:val="00022851"/>
    <w:rsid w:val="00022B4D"/>
    <w:rsid w:val="00022BA4"/>
    <w:rsid w:val="00022CBA"/>
    <w:rsid w:val="00022DA5"/>
    <w:rsid w:val="00022E1B"/>
    <w:rsid w:val="00022E61"/>
    <w:rsid w:val="0002304B"/>
    <w:rsid w:val="00023102"/>
    <w:rsid w:val="00023238"/>
    <w:rsid w:val="00023668"/>
    <w:rsid w:val="000237BB"/>
    <w:rsid w:val="000239C1"/>
    <w:rsid w:val="00023BCA"/>
    <w:rsid w:val="00023C50"/>
    <w:rsid w:val="00023C63"/>
    <w:rsid w:val="000240C5"/>
    <w:rsid w:val="0002413E"/>
    <w:rsid w:val="00024320"/>
    <w:rsid w:val="00024684"/>
    <w:rsid w:val="00024876"/>
    <w:rsid w:val="00024C68"/>
    <w:rsid w:val="00024D8C"/>
    <w:rsid w:val="00024DA6"/>
    <w:rsid w:val="00024EB2"/>
    <w:rsid w:val="00024EBC"/>
    <w:rsid w:val="00024F1B"/>
    <w:rsid w:val="00024FF4"/>
    <w:rsid w:val="0002502F"/>
    <w:rsid w:val="0002509F"/>
    <w:rsid w:val="0002544D"/>
    <w:rsid w:val="000256BB"/>
    <w:rsid w:val="000256F3"/>
    <w:rsid w:val="0002579D"/>
    <w:rsid w:val="00025954"/>
    <w:rsid w:val="00025A82"/>
    <w:rsid w:val="00025AEB"/>
    <w:rsid w:val="00025D5D"/>
    <w:rsid w:val="00026063"/>
    <w:rsid w:val="00026096"/>
    <w:rsid w:val="000261E8"/>
    <w:rsid w:val="00026413"/>
    <w:rsid w:val="000267F1"/>
    <w:rsid w:val="00026934"/>
    <w:rsid w:val="00026BFF"/>
    <w:rsid w:val="00026E4C"/>
    <w:rsid w:val="00027020"/>
    <w:rsid w:val="0002706C"/>
    <w:rsid w:val="000277A1"/>
    <w:rsid w:val="00027897"/>
    <w:rsid w:val="00027945"/>
    <w:rsid w:val="00027A84"/>
    <w:rsid w:val="00027BB1"/>
    <w:rsid w:val="00027C9F"/>
    <w:rsid w:val="00027F8D"/>
    <w:rsid w:val="0003000F"/>
    <w:rsid w:val="000305CC"/>
    <w:rsid w:val="00030C26"/>
    <w:rsid w:val="00030CD2"/>
    <w:rsid w:val="0003102A"/>
    <w:rsid w:val="0003134F"/>
    <w:rsid w:val="000314A2"/>
    <w:rsid w:val="000314E0"/>
    <w:rsid w:val="000316BC"/>
    <w:rsid w:val="00031B9D"/>
    <w:rsid w:val="00031E7F"/>
    <w:rsid w:val="00031FB0"/>
    <w:rsid w:val="000321AB"/>
    <w:rsid w:val="0003222A"/>
    <w:rsid w:val="000322C1"/>
    <w:rsid w:val="0003280E"/>
    <w:rsid w:val="00032876"/>
    <w:rsid w:val="00032939"/>
    <w:rsid w:val="00032B1E"/>
    <w:rsid w:val="00032B7F"/>
    <w:rsid w:val="0003317E"/>
    <w:rsid w:val="00033183"/>
    <w:rsid w:val="000331DB"/>
    <w:rsid w:val="00033279"/>
    <w:rsid w:val="000332D8"/>
    <w:rsid w:val="000333B6"/>
    <w:rsid w:val="000334C9"/>
    <w:rsid w:val="000337B6"/>
    <w:rsid w:val="0003390A"/>
    <w:rsid w:val="00033A48"/>
    <w:rsid w:val="00033C93"/>
    <w:rsid w:val="00034072"/>
    <w:rsid w:val="0003416C"/>
    <w:rsid w:val="0003424B"/>
    <w:rsid w:val="000343F0"/>
    <w:rsid w:val="00034472"/>
    <w:rsid w:val="00034600"/>
    <w:rsid w:val="0003492D"/>
    <w:rsid w:val="00034C54"/>
    <w:rsid w:val="00034CED"/>
    <w:rsid w:val="00034EF8"/>
    <w:rsid w:val="00034F2B"/>
    <w:rsid w:val="000350D1"/>
    <w:rsid w:val="0003510E"/>
    <w:rsid w:val="00035116"/>
    <w:rsid w:val="00035156"/>
    <w:rsid w:val="0003544C"/>
    <w:rsid w:val="00035475"/>
    <w:rsid w:val="0003562B"/>
    <w:rsid w:val="000356D8"/>
    <w:rsid w:val="00035764"/>
    <w:rsid w:val="00035AB8"/>
    <w:rsid w:val="00035DFD"/>
    <w:rsid w:val="00035F36"/>
    <w:rsid w:val="00035F5A"/>
    <w:rsid w:val="000360BD"/>
    <w:rsid w:val="0003645F"/>
    <w:rsid w:val="000368BB"/>
    <w:rsid w:val="0003693D"/>
    <w:rsid w:val="00036B7C"/>
    <w:rsid w:val="00036BD0"/>
    <w:rsid w:val="00036C74"/>
    <w:rsid w:val="00036D45"/>
    <w:rsid w:val="000375C4"/>
    <w:rsid w:val="000376B1"/>
    <w:rsid w:val="00037C0C"/>
    <w:rsid w:val="00037DAB"/>
    <w:rsid w:val="00037E6F"/>
    <w:rsid w:val="00040344"/>
    <w:rsid w:val="00040368"/>
    <w:rsid w:val="000404D1"/>
    <w:rsid w:val="00040617"/>
    <w:rsid w:val="000406F3"/>
    <w:rsid w:val="0004084B"/>
    <w:rsid w:val="00040C4D"/>
    <w:rsid w:val="00040E2A"/>
    <w:rsid w:val="00040E61"/>
    <w:rsid w:val="00040E8B"/>
    <w:rsid w:val="00040F50"/>
    <w:rsid w:val="00040F6E"/>
    <w:rsid w:val="00041277"/>
    <w:rsid w:val="000413E0"/>
    <w:rsid w:val="000413F9"/>
    <w:rsid w:val="00041643"/>
    <w:rsid w:val="00041784"/>
    <w:rsid w:val="000417F7"/>
    <w:rsid w:val="00041C65"/>
    <w:rsid w:val="00041EFE"/>
    <w:rsid w:val="000423BF"/>
    <w:rsid w:val="000425E7"/>
    <w:rsid w:val="00042872"/>
    <w:rsid w:val="00042C0D"/>
    <w:rsid w:val="00042D82"/>
    <w:rsid w:val="00042D84"/>
    <w:rsid w:val="00042DBC"/>
    <w:rsid w:val="00042DF7"/>
    <w:rsid w:val="0004328A"/>
    <w:rsid w:val="0004348C"/>
    <w:rsid w:val="000434C2"/>
    <w:rsid w:val="0004361C"/>
    <w:rsid w:val="0004378B"/>
    <w:rsid w:val="00043817"/>
    <w:rsid w:val="0004392D"/>
    <w:rsid w:val="00043A79"/>
    <w:rsid w:val="0004411E"/>
    <w:rsid w:val="00044468"/>
    <w:rsid w:val="00044585"/>
    <w:rsid w:val="000446D0"/>
    <w:rsid w:val="00044848"/>
    <w:rsid w:val="0004489E"/>
    <w:rsid w:val="000451D6"/>
    <w:rsid w:val="000452FB"/>
    <w:rsid w:val="000453A4"/>
    <w:rsid w:val="000455E3"/>
    <w:rsid w:val="0004566A"/>
    <w:rsid w:val="00045705"/>
    <w:rsid w:val="000457B3"/>
    <w:rsid w:val="00045C1C"/>
    <w:rsid w:val="00046216"/>
    <w:rsid w:val="0004649F"/>
    <w:rsid w:val="0004660D"/>
    <w:rsid w:val="000466B6"/>
    <w:rsid w:val="00046F34"/>
    <w:rsid w:val="0004704A"/>
    <w:rsid w:val="000470AF"/>
    <w:rsid w:val="000470FB"/>
    <w:rsid w:val="000476D0"/>
    <w:rsid w:val="000478AB"/>
    <w:rsid w:val="00047C84"/>
    <w:rsid w:val="0005007E"/>
    <w:rsid w:val="00050139"/>
    <w:rsid w:val="00050861"/>
    <w:rsid w:val="00050874"/>
    <w:rsid w:val="00050AE7"/>
    <w:rsid w:val="00050BB4"/>
    <w:rsid w:val="00050CDD"/>
    <w:rsid w:val="000511CA"/>
    <w:rsid w:val="000512F1"/>
    <w:rsid w:val="00051662"/>
    <w:rsid w:val="000516FE"/>
    <w:rsid w:val="00051865"/>
    <w:rsid w:val="0005190A"/>
    <w:rsid w:val="00051B9A"/>
    <w:rsid w:val="0005228F"/>
    <w:rsid w:val="000525D8"/>
    <w:rsid w:val="00052732"/>
    <w:rsid w:val="000527D4"/>
    <w:rsid w:val="000527DB"/>
    <w:rsid w:val="00052A77"/>
    <w:rsid w:val="00053109"/>
    <w:rsid w:val="0005324F"/>
    <w:rsid w:val="000532FB"/>
    <w:rsid w:val="0005332C"/>
    <w:rsid w:val="0005352A"/>
    <w:rsid w:val="0005363F"/>
    <w:rsid w:val="000536C1"/>
    <w:rsid w:val="00053DDB"/>
    <w:rsid w:val="00054002"/>
    <w:rsid w:val="00054016"/>
    <w:rsid w:val="000540F2"/>
    <w:rsid w:val="000545FB"/>
    <w:rsid w:val="000547D2"/>
    <w:rsid w:val="00054C54"/>
    <w:rsid w:val="00054D70"/>
    <w:rsid w:val="00054F9D"/>
    <w:rsid w:val="00054FF3"/>
    <w:rsid w:val="00055053"/>
    <w:rsid w:val="000550B7"/>
    <w:rsid w:val="000557F5"/>
    <w:rsid w:val="0005597A"/>
    <w:rsid w:val="00055AB2"/>
    <w:rsid w:val="00055B08"/>
    <w:rsid w:val="00055BC6"/>
    <w:rsid w:val="00055CD6"/>
    <w:rsid w:val="0005619E"/>
    <w:rsid w:val="00056269"/>
    <w:rsid w:val="00056393"/>
    <w:rsid w:val="00056607"/>
    <w:rsid w:val="000568AB"/>
    <w:rsid w:val="00056A67"/>
    <w:rsid w:val="00056D61"/>
    <w:rsid w:val="00056FA3"/>
    <w:rsid w:val="0005717C"/>
    <w:rsid w:val="00057634"/>
    <w:rsid w:val="000576D5"/>
    <w:rsid w:val="000576E6"/>
    <w:rsid w:val="00057AC6"/>
    <w:rsid w:val="00057DBD"/>
    <w:rsid w:val="00057F39"/>
    <w:rsid w:val="000603D4"/>
    <w:rsid w:val="00060538"/>
    <w:rsid w:val="000605C3"/>
    <w:rsid w:val="0006072E"/>
    <w:rsid w:val="0006097A"/>
    <w:rsid w:val="000609EF"/>
    <w:rsid w:val="00060C5E"/>
    <w:rsid w:val="00060F40"/>
    <w:rsid w:val="00060FB8"/>
    <w:rsid w:val="00061011"/>
    <w:rsid w:val="000610EF"/>
    <w:rsid w:val="00061381"/>
    <w:rsid w:val="0006161A"/>
    <w:rsid w:val="0006172F"/>
    <w:rsid w:val="0006187B"/>
    <w:rsid w:val="000623D8"/>
    <w:rsid w:val="00062408"/>
    <w:rsid w:val="00062461"/>
    <w:rsid w:val="0006253F"/>
    <w:rsid w:val="000626BD"/>
    <w:rsid w:val="00062773"/>
    <w:rsid w:val="00062B9C"/>
    <w:rsid w:val="00063004"/>
    <w:rsid w:val="000632FC"/>
    <w:rsid w:val="00063C08"/>
    <w:rsid w:val="00063C8A"/>
    <w:rsid w:val="00063E3B"/>
    <w:rsid w:val="0006408D"/>
    <w:rsid w:val="0006421E"/>
    <w:rsid w:val="000643B6"/>
    <w:rsid w:val="000646D6"/>
    <w:rsid w:val="0006477B"/>
    <w:rsid w:val="00064910"/>
    <w:rsid w:val="000649B8"/>
    <w:rsid w:val="00064FA6"/>
    <w:rsid w:val="0006519E"/>
    <w:rsid w:val="0006539F"/>
    <w:rsid w:val="000653B7"/>
    <w:rsid w:val="0006540B"/>
    <w:rsid w:val="00065671"/>
    <w:rsid w:val="00065841"/>
    <w:rsid w:val="00065A52"/>
    <w:rsid w:val="00065A84"/>
    <w:rsid w:val="00065AB8"/>
    <w:rsid w:val="00065BCE"/>
    <w:rsid w:val="00065BD8"/>
    <w:rsid w:val="00066204"/>
    <w:rsid w:val="00066382"/>
    <w:rsid w:val="000669AA"/>
    <w:rsid w:val="00066A1F"/>
    <w:rsid w:val="00066AB1"/>
    <w:rsid w:val="00066D07"/>
    <w:rsid w:val="00066D4C"/>
    <w:rsid w:val="0006755E"/>
    <w:rsid w:val="000675D0"/>
    <w:rsid w:val="00067713"/>
    <w:rsid w:val="00067839"/>
    <w:rsid w:val="00067F5E"/>
    <w:rsid w:val="00070024"/>
    <w:rsid w:val="0007026B"/>
    <w:rsid w:val="00070615"/>
    <w:rsid w:val="00070972"/>
    <w:rsid w:val="00070B27"/>
    <w:rsid w:val="00070DD4"/>
    <w:rsid w:val="00071007"/>
    <w:rsid w:val="0007119A"/>
    <w:rsid w:val="0007147F"/>
    <w:rsid w:val="00071495"/>
    <w:rsid w:val="000714CA"/>
    <w:rsid w:val="0007159C"/>
    <w:rsid w:val="000715E2"/>
    <w:rsid w:val="0007169B"/>
    <w:rsid w:val="00071847"/>
    <w:rsid w:val="000719EE"/>
    <w:rsid w:val="00071A4D"/>
    <w:rsid w:val="00071B32"/>
    <w:rsid w:val="00071D65"/>
    <w:rsid w:val="0007239E"/>
    <w:rsid w:val="000723D8"/>
    <w:rsid w:val="0007242D"/>
    <w:rsid w:val="00072583"/>
    <w:rsid w:val="0007286D"/>
    <w:rsid w:val="00072A01"/>
    <w:rsid w:val="00072F09"/>
    <w:rsid w:val="00072F62"/>
    <w:rsid w:val="00072F88"/>
    <w:rsid w:val="000730FC"/>
    <w:rsid w:val="0007350D"/>
    <w:rsid w:val="00073722"/>
    <w:rsid w:val="00073836"/>
    <w:rsid w:val="00073C3A"/>
    <w:rsid w:val="00073C4B"/>
    <w:rsid w:val="00073DAE"/>
    <w:rsid w:val="00073DFE"/>
    <w:rsid w:val="00073E34"/>
    <w:rsid w:val="00073EC8"/>
    <w:rsid w:val="00073F61"/>
    <w:rsid w:val="000745BF"/>
    <w:rsid w:val="000745DC"/>
    <w:rsid w:val="00074FC9"/>
    <w:rsid w:val="00074FD7"/>
    <w:rsid w:val="000752BE"/>
    <w:rsid w:val="000756D6"/>
    <w:rsid w:val="0007589D"/>
    <w:rsid w:val="00075BCD"/>
    <w:rsid w:val="00075E22"/>
    <w:rsid w:val="0007673A"/>
    <w:rsid w:val="000767ED"/>
    <w:rsid w:val="00076F1C"/>
    <w:rsid w:val="00076F91"/>
    <w:rsid w:val="0007769D"/>
    <w:rsid w:val="000778C0"/>
    <w:rsid w:val="000779C2"/>
    <w:rsid w:val="00077B17"/>
    <w:rsid w:val="00077D04"/>
    <w:rsid w:val="00077DB5"/>
    <w:rsid w:val="00077DC6"/>
    <w:rsid w:val="00077F17"/>
    <w:rsid w:val="000800F8"/>
    <w:rsid w:val="0008012F"/>
    <w:rsid w:val="0008033D"/>
    <w:rsid w:val="000808D3"/>
    <w:rsid w:val="0008097D"/>
    <w:rsid w:val="00080B97"/>
    <w:rsid w:val="00080C8F"/>
    <w:rsid w:val="0008168F"/>
    <w:rsid w:val="000819E1"/>
    <w:rsid w:val="00081A26"/>
    <w:rsid w:val="00081B2E"/>
    <w:rsid w:val="00081C8A"/>
    <w:rsid w:val="00081D5D"/>
    <w:rsid w:val="00081F2C"/>
    <w:rsid w:val="000821AF"/>
    <w:rsid w:val="00082376"/>
    <w:rsid w:val="00082514"/>
    <w:rsid w:val="0008257A"/>
    <w:rsid w:val="00082609"/>
    <w:rsid w:val="00082736"/>
    <w:rsid w:val="0008275C"/>
    <w:rsid w:val="00082843"/>
    <w:rsid w:val="00082A00"/>
    <w:rsid w:val="000830BB"/>
    <w:rsid w:val="000832D1"/>
    <w:rsid w:val="000832DB"/>
    <w:rsid w:val="00083354"/>
    <w:rsid w:val="000839C1"/>
    <w:rsid w:val="00083A02"/>
    <w:rsid w:val="00083A19"/>
    <w:rsid w:val="00083D44"/>
    <w:rsid w:val="00083E08"/>
    <w:rsid w:val="00083E4F"/>
    <w:rsid w:val="00083FE3"/>
    <w:rsid w:val="000841D0"/>
    <w:rsid w:val="0008424F"/>
    <w:rsid w:val="000842D5"/>
    <w:rsid w:val="00084598"/>
    <w:rsid w:val="000846D1"/>
    <w:rsid w:val="000846E1"/>
    <w:rsid w:val="00084840"/>
    <w:rsid w:val="00084A46"/>
    <w:rsid w:val="00084CD3"/>
    <w:rsid w:val="00084E55"/>
    <w:rsid w:val="000851CB"/>
    <w:rsid w:val="00085487"/>
    <w:rsid w:val="0008557F"/>
    <w:rsid w:val="000855ED"/>
    <w:rsid w:val="0008562E"/>
    <w:rsid w:val="000859C9"/>
    <w:rsid w:val="00085C97"/>
    <w:rsid w:val="00085CB4"/>
    <w:rsid w:val="00085F3B"/>
    <w:rsid w:val="00086078"/>
    <w:rsid w:val="0008626B"/>
    <w:rsid w:val="00086C74"/>
    <w:rsid w:val="00086D78"/>
    <w:rsid w:val="00087BC8"/>
    <w:rsid w:val="000904A8"/>
    <w:rsid w:val="00090650"/>
    <w:rsid w:val="0009065D"/>
    <w:rsid w:val="0009089A"/>
    <w:rsid w:val="000908A8"/>
    <w:rsid w:val="000908E0"/>
    <w:rsid w:val="0009092D"/>
    <w:rsid w:val="000909D5"/>
    <w:rsid w:val="00090A4A"/>
    <w:rsid w:val="00090B43"/>
    <w:rsid w:val="00090D05"/>
    <w:rsid w:val="00090D78"/>
    <w:rsid w:val="00090EA8"/>
    <w:rsid w:val="000911F4"/>
    <w:rsid w:val="000913CF"/>
    <w:rsid w:val="000916BB"/>
    <w:rsid w:val="00091734"/>
    <w:rsid w:val="00091943"/>
    <w:rsid w:val="000919AB"/>
    <w:rsid w:val="00091C17"/>
    <w:rsid w:val="00091E85"/>
    <w:rsid w:val="00091FA3"/>
    <w:rsid w:val="000921B6"/>
    <w:rsid w:val="000924B3"/>
    <w:rsid w:val="000928F2"/>
    <w:rsid w:val="00092965"/>
    <w:rsid w:val="00092A96"/>
    <w:rsid w:val="00092B57"/>
    <w:rsid w:val="00092D70"/>
    <w:rsid w:val="00092D90"/>
    <w:rsid w:val="00092E83"/>
    <w:rsid w:val="00092FAD"/>
    <w:rsid w:val="000930C3"/>
    <w:rsid w:val="00093300"/>
    <w:rsid w:val="00093589"/>
    <w:rsid w:val="00093671"/>
    <w:rsid w:val="000936F3"/>
    <w:rsid w:val="0009388E"/>
    <w:rsid w:val="00094061"/>
    <w:rsid w:val="00094102"/>
    <w:rsid w:val="000943B1"/>
    <w:rsid w:val="00094418"/>
    <w:rsid w:val="000947E3"/>
    <w:rsid w:val="0009483B"/>
    <w:rsid w:val="000948AB"/>
    <w:rsid w:val="000949C0"/>
    <w:rsid w:val="00094AE2"/>
    <w:rsid w:val="00094B83"/>
    <w:rsid w:val="00094F46"/>
    <w:rsid w:val="000954EB"/>
    <w:rsid w:val="0009583E"/>
    <w:rsid w:val="00095970"/>
    <w:rsid w:val="00095A17"/>
    <w:rsid w:val="00095A7E"/>
    <w:rsid w:val="00095C89"/>
    <w:rsid w:val="00095DE4"/>
    <w:rsid w:val="00095EE6"/>
    <w:rsid w:val="00095FFE"/>
    <w:rsid w:val="0009604B"/>
    <w:rsid w:val="000962A4"/>
    <w:rsid w:val="0009650A"/>
    <w:rsid w:val="00096587"/>
    <w:rsid w:val="00096796"/>
    <w:rsid w:val="000967FF"/>
    <w:rsid w:val="0009683D"/>
    <w:rsid w:val="0009689C"/>
    <w:rsid w:val="00097117"/>
    <w:rsid w:val="0009732B"/>
    <w:rsid w:val="0009732F"/>
    <w:rsid w:val="000973E5"/>
    <w:rsid w:val="00097466"/>
    <w:rsid w:val="00097670"/>
    <w:rsid w:val="000979E3"/>
    <w:rsid w:val="00097E4D"/>
    <w:rsid w:val="000A007B"/>
    <w:rsid w:val="000A00D7"/>
    <w:rsid w:val="000A018B"/>
    <w:rsid w:val="000A01A8"/>
    <w:rsid w:val="000A047B"/>
    <w:rsid w:val="000A0516"/>
    <w:rsid w:val="000A086B"/>
    <w:rsid w:val="000A08BB"/>
    <w:rsid w:val="000A0FA8"/>
    <w:rsid w:val="000A130D"/>
    <w:rsid w:val="000A1497"/>
    <w:rsid w:val="000A19E5"/>
    <w:rsid w:val="000A1CDF"/>
    <w:rsid w:val="000A1F7B"/>
    <w:rsid w:val="000A2188"/>
    <w:rsid w:val="000A2368"/>
    <w:rsid w:val="000A27CA"/>
    <w:rsid w:val="000A296D"/>
    <w:rsid w:val="000A2BC7"/>
    <w:rsid w:val="000A2E8B"/>
    <w:rsid w:val="000A2F60"/>
    <w:rsid w:val="000A3200"/>
    <w:rsid w:val="000A32A0"/>
    <w:rsid w:val="000A337C"/>
    <w:rsid w:val="000A3C60"/>
    <w:rsid w:val="000A4098"/>
    <w:rsid w:val="000A4099"/>
    <w:rsid w:val="000A4140"/>
    <w:rsid w:val="000A4193"/>
    <w:rsid w:val="000A424F"/>
    <w:rsid w:val="000A42E1"/>
    <w:rsid w:val="000A47AF"/>
    <w:rsid w:val="000A481A"/>
    <w:rsid w:val="000A4AF6"/>
    <w:rsid w:val="000A4FDE"/>
    <w:rsid w:val="000A5303"/>
    <w:rsid w:val="000A5825"/>
    <w:rsid w:val="000A5A7A"/>
    <w:rsid w:val="000A5A82"/>
    <w:rsid w:val="000A5D3E"/>
    <w:rsid w:val="000A620A"/>
    <w:rsid w:val="000A6294"/>
    <w:rsid w:val="000A631A"/>
    <w:rsid w:val="000A6320"/>
    <w:rsid w:val="000A64DB"/>
    <w:rsid w:val="000A670F"/>
    <w:rsid w:val="000A67C4"/>
    <w:rsid w:val="000A693B"/>
    <w:rsid w:val="000A6A27"/>
    <w:rsid w:val="000A6D7B"/>
    <w:rsid w:val="000A7180"/>
    <w:rsid w:val="000A721A"/>
    <w:rsid w:val="000A727B"/>
    <w:rsid w:val="000A7354"/>
    <w:rsid w:val="000A75A9"/>
    <w:rsid w:val="000A7685"/>
    <w:rsid w:val="000A7987"/>
    <w:rsid w:val="000A7BFB"/>
    <w:rsid w:val="000A7D99"/>
    <w:rsid w:val="000B0079"/>
    <w:rsid w:val="000B007A"/>
    <w:rsid w:val="000B0244"/>
    <w:rsid w:val="000B0257"/>
    <w:rsid w:val="000B05EF"/>
    <w:rsid w:val="000B074A"/>
    <w:rsid w:val="000B08BB"/>
    <w:rsid w:val="000B094A"/>
    <w:rsid w:val="000B0C86"/>
    <w:rsid w:val="000B0ED4"/>
    <w:rsid w:val="000B1581"/>
    <w:rsid w:val="000B1780"/>
    <w:rsid w:val="000B179C"/>
    <w:rsid w:val="000B18F5"/>
    <w:rsid w:val="000B1B12"/>
    <w:rsid w:val="000B1C9A"/>
    <w:rsid w:val="000B1CB1"/>
    <w:rsid w:val="000B1D87"/>
    <w:rsid w:val="000B1E72"/>
    <w:rsid w:val="000B209B"/>
    <w:rsid w:val="000B2612"/>
    <w:rsid w:val="000B2673"/>
    <w:rsid w:val="000B2834"/>
    <w:rsid w:val="000B293C"/>
    <w:rsid w:val="000B2A5D"/>
    <w:rsid w:val="000B2E1A"/>
    <w:rsid w:val="000B32D4"/>
    <w:rsid w:val="000B3613"/>
    <w:rsid w:val="000B390D"/>
    <w:rsid w:val="000B3EB1"/>
    <w:rsid w:val="000B3EF8"/>
    <w:rsid w:val="000B3F23"/>
    <w:rsid w:val="000B3FD1"/>
    <w:rsid w:val="000B409A"/>
    <w:rsid w:val="000B41CC"/>
    <w:rsid w:val="000B4785"/>
    <w:rsid w:val="000B47FF"/>
    <w:rsid w:val="000B490A"/>
    <w:rsid w:val="000B49A6"/>
    <w:rsid w:val="000B4A85"/>
    <w:rsid w:val="000B4ACD"/>
    <w:rsid w:val="000B4DB2"/>
    <w:rsid w:val="000B5402"/>
    <w:rsid w:val="000B5755"/>
    <w:rsid w:val="000B59C6"/>
    <w:rsid w:val="000B5A2A"/>
    <w:rsid w:val="000B5AA1"/>
    <w:rsid w:val="000B5BAA"/>
    <w:rsid w:val="000B5C0A"/>
    <w:rsid w:val="000B5C5B"/>
    <w:rsid w:val="000B5E41"/>
    <w:rsid w:val="000B612F"/>
    <w:rsid w:val="000B6204"/>
    <w:rsid w:val="000B6404"/>
    <w:rsid w:val="000B6901"/>
    <w:rsid w:val="000B69E4"/>
    <w:rsid w:val="000B6AB7"/>
    <w:rsid w:val="000B6C04"/>
    <w:rsid w:val="000B6C4A"/>
    <w:rsid w:val="000B6C84"/>
    <w:rsid w:val="000B6C97"/>
    <w:rsid w:val="000B6FA1"/>
    <w:rsid w:val="000B7196"/>
    <w:rsid w:val="000B7C9D"/>
    <w:rsid w:val="000B7D05"/>
    <w:rsid w:val="000C0851"/>
    <w:rsid w:val="000C0A4A"/>
    <w:rsid w:val="000C0BBA"/>
    <w:rsid w:val="000C0D6C"/>
    <w:rsid w:val="000C0FB7"/>
    <w:rsid w:val="000C10E6"/>
    <w:rsid w:val="000C125B"/>
    <w:rsid w:val="000C1305"/>
    <w:rsid w:val="000C186A"/>
    <w:rsid w:val="000C18DD"/>
    <w:rsid w:val="000C1A21"/>
    <w:rsid w:val="000C1BEA"/>
    <w:rsid w:val="000C1C82"/>
    <w:rsid w:val="000C1CA4"/>
    <w:rsid w:val="000C1DC6"/>
    <w:rsid w:val="000C25E3"/>
    <w:rsid w:val="000C268F"/>
    <w:rsid w:val="000C2720"/>
    <w:rsid w:val="000C2842"/>
    <w:rsid w:val="000C2B39"/>
    <w:rsid w:val="000C2FCB"/>
    <w:rsid w:val="000C3258"/>
    <w:rsid w:val="000C3C0E"/>
    <w:rsid w:val="000C3CB9"/>
    <w:rsid w:val="000C3DD5"/>
    <w:rsid w:val="000C400D"/>
    <w:rsid w:val="000C4293"/>
    <w:rsid w:val="000C43C4"/>
    <w:rsid w:val="000C4517"/>
    <w:rsid w:val="000C4584"/>
    <w:rsid w:val="000C46DB"/>
    <w:rsid w:val="000C51DD"/>
    <w:rsid w:val="000C5527"/>
    <w:rsid w:val="000C5765"/>
    <w:rsid w:val="000C587F"/>
    <w:rsid w:val="000C5926"/>
    <w:rsid w:val="000C5AB1"/>
    <w:rsid w:val="000C5AFC"/>
    <w:rsid w:val="000C636D"/>
    <w:rsid w:val="000C6644"/>
    <w:rsid w:val="000C677D"/>
    <w:rsid w:val="000C6AA9"/>
    <w:rsid w:val="000C6BEB"/>
    <w:rsid w:val="000C6F53"/>
    <w:rsid w:val="000C7350"/>
    <w:rsid w:val="000C754F"/>
    <w:rsid w:val="000C7A29"/>
    <w:rsid w:val="000C7AEB"/>
    <w:rsid w:val="000C7C3E"/>
    <w:rsid w:val="000C7ED5"/>
    <w:rsid w:val="000C7F1E"/>
    <w:rsid w:val="000D04E7"/>
    <w:rsid w:val="000D0514"/>
    <w:rsid w:val="000D077F"/>
    <w:rsid w:val="000D0BA9"/>
    <w:rsid w:val="000D0CDC"/>
    <w:rsid w:val="000D0EC8"/>
    <w:rsid w:val="000D1147"/>
    <w:rsid w:val="000D11D7"/>
    <w:rsid w:val="000D142B"/>
    <w:rsid w:val="000D150C"/>
    <w:rsid w:val="000D153E"/>
    <w:rsid w:val="000D16A7"/>
    <w:rsid w:val="000D176C"/>
    <w:rsid w:val="000D1805"/>
    <w:rsid w:val="000D1841"/>
    <w:rsid w:val="000D18D6"/>
    <w:rsid w:val="000D1999"/>
    <w:rsid w:val="000D1C38"/>
    <w:rsid w:val="000D1E62"/>
    <w:rsid w:val="000D1E99"/>
    <w:rsid w:val="000D1EB0"/>
    <w:rsid w:val="000D1FAD"/>
    <w:rsid w:val="000D21A4"/>
    <w:rsid w:val="000D227D"/>
    <w:rsid w:val="000D2309"/>
    <w:rsid w:val="000D232F"/>
    <w:rsid w:val="000D2B5E"/>
    <w:rsid w:val="000D3075"/>
    <w:rsid w:val="000D3798"/>
    <w:rsid w:val="000D3A35"/>
    <w:rsid w:val="000D3B15"/>
    <w:rsid w:val="000D3B44"/>
    <w:rsid w:val="000D3D62"/>
    <w:rsid w:val="000D3D98"/>
    <w:rsid w:val="000D3DAE"/>
    <w:rsid w:val="000D3E99"/>
    <w:rsid w:val="000D4019"/>
    <w:rsid w:val="000D487B"/>
    <w:rsid w:val="000D49C5"/>
    <w:rsid w:val="000D49E4"/>
    <w:rsid w:val="000D4B6B"/>
    <w:rsid w:val="000D4C0B"/>
    <w:rsid w:val="000D4C61"/>
    <w:rsid w:val="000D4D21"/>
    <w:rsid w:val="000D4ED9"/>
    <w:rsid w:val="000D4F45"/>
    <w:rsid w:val="000D510C"/>
    <w:rsid w:val="000D513C"/>
    <w:rsid w:val="000D5244"/>
    <w:rsid w:val="000D53E1"/>
    <w:rsid w:val="000D544C"/>
    <w:rsid w:val="000D55E9"/>
    <w:rsid w:val="000D5778"/>
    <w:rsid w:val="000D57E9"/>
    <w:rsid w:val="000D5808"/>
    <w:rsid w:val="000D5910"/>
    <w:rsid w:val="000D5C16"/>
    <w:rsid w:val="000D5CB9"/>
    <w:rsid w:val="000D602A"/>
    <w:rsid w:val="000D6095"/>
    <w:rsid w:val="000D640A"/>
    <w:rsid w:val="000D67F1"/>
    <w:rsid w:val="000D68C1"/>
    <w:rsid w:val="000D70AF"/>
    <w:rsid w:val="000D71ED"/>
    <w:rsid w:val="000D71F9"/>
    <w:rsid w:val="000D724D"/>
    <w:rsid w:val="000D760C"/>
    <w:rsid w:val="000D7C4C"/>
    <w:rsid w:val="000D7CCF"/>
    <w:rsid w:val="000E0024"/>
    <w:rsid w:val="000E0299"/>
    <w:rsid w:val="000E034A"/>
    <w:rsid w:val="000E038F"/>
    <w:rsid w:val="000E05CF"/>
    <w:rsid w:val="000E083B"/>
    <w:rsid w:val="000E08DC"/>
    <w:rsid w:val="000E0905"/>
    <w:rsid w:val="000E09B2"/>
    <w:rsid w:val="000E0A3E"/>
    <w:rsid w:val="000E0A8E"/>
    <w:rsid w:val="000E0AF6"/>
    <w:rsid w:val="000E0D33"/>
    <w:rsid w:val="000E0DEA"/>
    <w:rsid w:val="000E1001"/>
    <w:rsid w:val="000E1038"/>
    <w:rsid w:val="000E1075"/>
    <w:rsid w:val="000E10BE"/>
    <w:rsid w:val="000E1257"/>
    <w:rsid w:val="000E12A5"/>
    <w:rsid w:val="000E146F"/>
    <w:rsid w:val="000E15D0"/>
    <w:rsid w:val="000E1891"/>
    <w:rsid w:val="000E20D3"/>
    <w:rsid w:val="000E21AE"/>
    <w:rsid w:val="000E220E"/>
    <w:rsid w:val="000E244A"/>
    <w:rsid w:val="000E2597"/>
    <w:rsid w:val="000E2736"/>
    <w:rsid w:val="000E2CAF"/>
    <w:rsid w:val="000E2FD8"/>
    <w:rsid w:val="000E319F"/>
    <w:rsid w:val="000E32EE"/>
    <w:rsid w:val="000E394C"/>
    <w:rsid w:val="000E3B9F"/>
    <w:rsid w:val="000E3C1B"/>
    <w:rsid w:val="000E3C38"/>
    <w:rsid w:val="000E3D86"/>
    <w:rsid w:val="000E3DA0"/>
    <w:rsid w:val="000E40D8"/>
    <w:rsid w:val="000E40DF"/>
    <w:rsid w:val="000E4117"/>
    <w:rsid w:val="000E4369"/>
    <w:rsid w:val="000E441A"/>
    <w:rsid w:val="000E4553"/>
    <w:rsid w:val="000E458A"/>
    <w:rsid w:val="000E46D2"/>
    <w:rsid w:val="000E471C"/>
    <w:rsid w:val="000E4782"/>
    <w:rsid w:val="000E5208"/>
    <w:rsid w:val="000E53FD"/>
    <w:rsid w:val="000E5582"/>
    <w:rsid w:val="000E5B6D"/>
    <w:rsid w:val="000E5E1D"/>
    <w:rsid w:val="000E648C"/>
    <w:rsid w:val="000E6592"/>
    <w:rsid w:val="000E6913"/>
    <w:rsid w:val="000E6CBB"/>
    <w:rsid w:val="000E6E93"/>
    <w:rsid w:val="000E70AF"/>
    <w:rsid w:val="000E7116"/>
    <w:rsid w:val="000E7724"/>
    <w:rsid w:val="000E77ED"/>
    <w:rsid w:val="000E7C50"/>
    <w:rsid w:val="000E7F1C"/>
    <w:rsid w:val="000F0176"/>
    <w:rsid w:val="000F04E0"/>
    <w:rsid w:val="000F06A8"/>
    <w:rsid w:val="000F07CB"/>
    <w:rsid w:val="000F0C31"/>
    <w:rsid w:val="000F1009"/>
    <w:rsid w:val="000F1515"/>
    <w:rsid w:val="000F1614"/>
    <w:rsid w:val="000F1A84"/>
    <w:rsid w:val="000F1A92"/>
    <w:rsid w:val="000F1D75"/>
    <w:rsid w:val="000F1DDA"/>
    <w:rsid w:val="000F1FCB"/>
    <w:rsid w:val="000F20C4"/>
    <w:rsid w:val="000F220E"/>
    <w:rsid w:val="000F257D"/>
    <w:rsid w:val="000F2B76"/>
    <w:rsid w:val="000F2C11"/>
    <w:rsid w:val="000F31E9"/>
    <w:rsid w:val="000F322C"/>
    <w:rsid w:val="000F3563"/>
    <w:rsid w:val="000F372D"/>
    <w:rsid w:val="000F3890"/>
    <w:rsid w:val="000F394C"/>
    <w:rsid w:val="000F3990"/>
    <w:rsid w:val="000F3AD8"/>
    <w:rsid w:val="000F3B34"/>
    <w:rsid w:val="000F3E03"/>
    <w:rsid w:val="000F3E1B"/>
    <w:rsid w:val="000F3E97"/>
    <w:rsid w:val="000F417F"/>
    <w:rsid w:val="000F4225"/>
    <w:rsid w:val="000F4275"/>
    <w:rsid w:val="000F448E"/>
    <w:rsid w:val="000F488A"/>
    <w:rsid w:val="000F4CD9"/>
    <w:rsid w:val="000F4D19"/>
    <w:rsid w:val="000F4E4F"/>
    <w:rsid w:val="000F4EED"/>
    <w:rsid w:val="000F56A5"/>
    <w:rsid w:val="000F573A"/>
    <w:rsid w:val="000F5838"/>
    <w:rsid w:val="000F5BA6"/>
    <w:rsid w:val="000F5D55"/>
    <w:rsid w:val="000F5F25"/>
    <w:rsid w:val="000F5F69"/>
    <w:rsid w:val="000F6116"/>
    <w:rsid w:val="000F61F3"/>
    <w:rsid w:val="000F652D"/>
    <w:rsid w:val="000F73C9"/>
    <w:rsid w:val="000F7497"/>
    <w:rsid w:val="000F7940"/>
    <w:rsid w:val="000F7A03"/>
    <w:rsid w:val="000F7B6F"/>
    <w:rsid w:val="0010098A"/>
    <w:rsid w:val="00100A40"/>
    <w:rsid w:val="00100AAC"/>
    <w:rsid w:val="00100AF1"/>
    <w:rsid w:val="00100C9B"/>
    <w:rsid w:val="001010CF"/>
    <w:rsid w:val="0010197A"/>
    <w:rsid w:val="00101CFC"/>
    <w:rsid w:val="00101DB7"/>
    <w:rsid w:val="00101DDB"/>
    <w:rsid w:val="00101FA2"/>
    <w:rsid w:val="00101FBA"/>
    <w:rsid w:val="00102045"/>
    <w:rsid w:val="001020A4"/>
    <w:rsid w:val="001022BF"/>
    <w:rsid w:val="001022EA"/>
    <w:rsid w:val="0010246B"/>
    <w:rsid w:val="0010279D"/>
    <w:rsid w:val="0010296D"/>
    <w:rsid w:val="00102B84"/>
    <w:rsid w:val="00102FCF"/>
    <w:rsid w:val="00103117"/>
    <w:rsid w:val="00103661"/>
    <w:rsid w:val="001036F4"/>
    <w:rsid w:val="0010386B"/>
    <w:rsid w:val="001039B1"/>
    <w:rsid w:val="00103B13"/>
    <w:rsid w:val="00103BCC"/>
    <w:rsid w:val="00103E2C"/>
    <w:rsid w:val="00103E3A"/>
    <w:rsid w:val="00104603"/>
    <w:rsid w:val="00104812"/>
    <w:rsid w:val="001049D0"/>
    <w:rsid w:val="001055CE"/>
    <w:rsid w:val="00105693"/>
    <w:rsid w:val="00105999"/>
    <w:rsid w:val="001059FA"/>
    <w:rsid w:val="00105B74"/>
    <w:rsid w:val="00105CE4"/>
    <w:rsid w:val="00105D73"/>
    <w:rsid w:val="00105F93"/>
    <w:rsid w:val="00106207"/>
    <w:rsid w:val="00106526"/>
    <w:rsid w:val="001066A7"/>
    <w:rsid w:val="001066D6"/>
    <w:rsid w:val="00106874"/>
    <w:rsid w:val="00106908"/>
    <w:rsid w:val="00106CE7"/>
    <w:rsid w:val="00106D48"/>
    <w:rsid w:val="00106E97"/>
    <w:rsid w:val="001071DD"/>
    <w:rsid w:val="001071EC"/>
    <w:rsid w:val="00107748"/>
    <w:rsid w:val="0010777F"/>
    <w:rsid w:val="00107F84"/>
    <w:rsid w:val="0011088C"/>
    <w:rsid w:val="00110C6D"/>
    <w:rsid w:val="00110DDF"/>
    <w:rsid w:val="00111179"/>
    <w:rsid w:val="001111F4"/>
    <w:rsid w:val="00111650"/>
    <w:rsid w:val="001116E5"/>
    <w:rsid w:val="00111742"/>
    <w:rsid w:val="00111943"/>
    <w:rsid w:val="0011198F"/>
    <w:rsid w:val="00111A95"/>
    <w:rsid w:val="00111C40"/>
    <w:rsid w:val="00111CF4"/>
    <w:rsid w:val="00111E5D"/>
    <w:rsid w:val="00111EFD"/>
    <w:rsid w:val="00111FCA"/>
    <w:rsid w:val="001120E6"/>
    <w:rsid w:val="00112113"/>
    <w:rsid w:val="00112430"/>
    <w:rsid w:val="001124E9"/>
    <w:rsid w:val="00112D2B"/>
    <w:rsid w:val="00112E2F"/>
    <w:rsid w:val="00112FA8"/>
    <w:rsid w:val="00113069"/>
    <w:rsid w:val="0011386D"/>
    <w:rsid w:val="001138A1"/>
    <w:rsid w:val="00113A60"/>
    <w:rsid w:val="00113CB5"/>
    <w:rsid w:val="00113D4E"/>
    <w:rsid w:val="00113E45"/>
    <w:rsid w:val="00114226"/>
    <w:rsid w:val="0011483B"/>
    <w:rsid w:val="00114AEE"/>
    <w:rsid w:val="00114C21"/>
    <w:rsid w:val="00114E99"/>
    <w:rsid w:val="00115582"/>
    <w:rsid w:val="001159B2"/>
    <w:rsid w:val="00115AD0"/>
    <w:rsid w:val="00115B5A"/>
    <w:rsid w:val="00115C11"/>
    <w:rsid w:val="00115CF9"/>
    <w:rsid w:val="00115D34"/>
    <w:rsid w:val="00115D80"/>
    <w:rsid w:val="00115D81"/>
    <w:rsid w:val="00116484"/>
    <w:rsid w:val="001164DD"/>
    <w:rsid w:val="00116506"/>
    <w:rsid w:val="00116550"/>
    <w:rsid w:val="00116622"/>
    <w:rsid w:val="00116A5B"/>
    <w:rsid w:val="00116AE3"/>
    <w:rsid w:val="00116D33"/>
    <w:rsid w:val="00116DF9"/>
    <w:rsid w:val="00116ED8"/>
    <w:rsid w:val="00116F12"/>
    <w:rsid w:val="00116F3D"/>
    <w:rsid w:val="0011710D"/>
    <w:rsid w:val="00117253"/>
    <w:rsid w:val="00117563"/>
    <w:rsid w:val="00117950"/>
    <w:rsid w:val="00117B78"/>
    <w:rsid w:val="00117C3A"/>
    <w:rsid w:val="00117DB8"/>
    <w:rsid w:val="00120213"/>
    <w:rsid w:val="0012037F"/>
    <w:rsid w:val="001203C8"/>
    <w:rsid w:val="00120424"/>
    <w:rsid w:val="00120432"/>
    <w:rsid w:val="00120679"/>
    <w:rsid w:val="001206DA"/>
    <w:rsid w:val="0012076A"/>
    <w:rsid w:val="00120808"/>
    <w:rsid w:val="001208FD"/>
    <w:rsid w:val="00120971"/>
    <w:rsid w:val="00120D74"/>
    <w:rsid w:val="0012108B"/>
    <w:rsid w:val="001210D3"/>
    <w:rsid w:val="00121230"/>
    <w:rsid w:val="0012165E"/>
    <w:rsid w:val="00121733"/>
    <w:rsid w:val="00121735"/>
    <w:rsid w:val="001218C0"/>
    <w:rsid w:val="001218F8"/>
    <w:rsid w:val="00121AAE"/>
    <w:rsid w:val="00121BF5"/>
    <w:rsid w:val="00121C5E"/>
    <w:rsid w:val="00121DD2"/>
    <w:rsid w:val="00121DE2"/>
    <w:rsid w:val="00121F42"/>
    <w:rsid w:val="0012210A"/>
    <w:rsid w:val="001222A7"/>
    <w:rsid w:val="001223D7"/>
    <w:rsid w:val="001226BB"/>
    <w:rsid w:val="0012299B"/>
    <w:rsid w:val="00122AEE"/>
    <w:rsid w:val="00122B79"/>
    <w:rsid w:val="00122C47"/>
    <w:rsid w:val="00122DA8"/>
    <w:rsid w:val="00122F65"/>
    <w:rsid w:val="00123071"/>
    <w:rsid w:val="00123241"/>
    <w:rsid w:val="001234E9"/>
    <w:rsid w:val="001235FD"/>
    <w:rsid w:val="0012382A"/>
    <w:rsid w:val="00123A58"/>
    <w:rsid w:val="00123B9E"/>
    <w:rsid w:val="00123BF9"/>
    <w:rsid w:val="00123C07"/>
    <w:rsid w:val="00123CE3"/>
    <w:rsid w:val="00123D14"/>
    <w:rsid w:val="00124136"/>
    <w:rsid w:val="00124304"/>
    <w:rsid w:val="001243BB"/>
    <w:rsid w:val="0012448F"/>
    <w:rsid w:val="0012449B"/>
    <w:rsid w:val="00124663"/>
    <w:rsid w:val="00124948"/>
    <w:rsid w:val="001249A8"/>
    <w:rsid w:val="001249B7"/>
    <w:rsid w:val="00124BA3"/>
    <w:rsid w:val="00124C44"/>
    <w:rsid w:val="00124CB2"/>
    <w:rsid w:val="00124D28"/>
    <w:rsid w:val="00124D2B"/>
    <w:rsid w:val="00125022"/>
    <w:rsid w:val="00125051"/>
    <w:rsid w:val="00125069"/>
    <w:rsid w:val="0012532D"/>
    <w:rsid w:val="0012541A"/>
    <w:rsid w:val="00125606"/>
    <w:rsid w:val="00125849"/>
    <w:rsid w:val="00125B9A"/>
    <w:rsid w:val="00125D73"/>
    <w:rsid w:val="00125DD3"/>
    <w:rsid w:val="00126030"/>
    <w:rsid w:val="001260DB"/>
    <w:rsid w:val="00126454"/>
    <w:rsid w:val="001266ED"/>
    <w:rsid w:val="001267CD"/>
    <w:rsid w:val="00126844"/>
    <w:rsid w:val="00126A20"/>
    <w:rsid w:val="00126A9B"/>
    <w:rsid w:val="00126BF4"/>
    <w:rsid w:val="00126F50"/>
    <w:rsid w:val="00127364"/>
    <w:rsid w:val="00127463"/>
    <w:rsid w:val="0012771B"/>
    <w:rsid w:val="00127DF6"/>
    <w:rsid w:val="00127F4E"/>
    <w:rsid w:val="00130066"/>
    <w:rsid w:val="001304CD"/>
    <w:rsid w:val="00130567"/>
    <w:rsid w:val="0013087C"/>
    <w:rsid w:val="001309D1"/>
    <w:rsid w:val="00130B67"/>
    <w:rsid w:val="00130C6F"/>
    <w:rsid w:val="00130CDB"/>
    <w:rsid w:val="00130CE8"/>
    <w:rsid w:val="00130FE6"/>
    <w:rsid w:val="001310A9"/>
    <w:rsid w:val="00131218"/>
    <w:rsid w:val="00131297"/>
    <w:rsid w:val="001312A1"/>
    <w:rsid w:val="0013131F"/>
    <w:rsid w:val="0013149D"/>
    <w:rsid w:val="001317B9"/>
    <w:rsid w:val="0013183B"/>
    <w:rsid w:val="00131A06"/>
    <w:rsid w:val="00131B99"/>
    <w:rsid w:val="00131DFC"/>
    <w:rsid w:val="00131F0E"/>
    <w:rsid w:val="00131F30"/>
    <w:rsid w:val="00132174"/>
    <w:rsid w:val="00132510"/>
    <w:rsid w:val="001328A4"/>
    <w:rsid w:val="00133297"/>
    <w:rsid w:val="001333A8"/>
    <w:rsid w:val="001333C3"/>
    <w:rsid w:val="001337FE"/>
    <w:rsid w:val="00133956"/>
    <w:rsid w:val="00133E27"/>
    <w:rsid w:val="00133F44"/>
    <w:rsid w:val="00134C9C"/>
    <w:rsid w:val="00134D2A"/>
    <w:rsid w:val="0013507A"/>
    <w:rsid w:val="001351E0"/>
    <w:rsid w:val="00135359"/>
    <w:rsid w:val="0013555D"/>
    <w:rsid w:val="00135790"/>
    <w:rsid w:val="00135B07"/>
    <w:rsid w:val="00135B58"/>
    <w:rsid w:val="00135B7B"/>
    <w:rsid w:val="00135E81"/>
    <w:rsid w:val="0013604A"/>
    <w:rsid w:val="0013621C"/>
    <w:rsid w:val="001363AD"/>
    <w:rsid w:val="001364C7"/>
    <w:rsid w:val="00136595"/>
    <w:rsid w:val="00136AEB"/>
    <w:rsid w:val="00136EF6"/>
    <w:rsid w:val="0013708B"/>
    <w:rsid w:val="001371D7"/>
    <w:rsid w:val="00137671"/>
    <w:rsid w:val="001376C8"/>
    <w:rsid w:val="001379A7"/>
    <w:rsid w:val="00137C5E"/>
    <w:rsid w:val="00137EF9"/>
    <w:rsid w:val="00137F5F"/>
    <w:rsid w:val="00137F8A"/>
    <w:rsid w:val="00137FED"/>
    <w:rsid w:val="001401D1"/>
    <w:rsid w:val="001401D7"/>
    <w:rsid w:val="00140342"/>
    <w:rsid w:val="00140732"/>
    <w:rsid w:val="00140997"/>
    <w:rsid w:val="00140A51"/>
    <w:rsid w:val="00140CE4"/>
    <w:rsid w:val="00140FCA"/>
    <w:rsid w:val="00141048"/>
    <w:rsid w:val="00141078"/>
    <w:rsid w:val="00141103"/>
    <w:rsid w:val="00141115"/>
    <w:rsid w:val="0014118D"/>
    <w:rsid w:val="001416C1"/>
    <w:rsid w:val="001419B0"/>
    <w:rsid w:val="001420F3"/>
    <w:rsid w:val="00142215"/>
    <w:rsid w:val="00142602"/>
    <w:rsid w:val="001426BD"/>
    <w:rsid w:val="0014287D"/>
    <w:rsid w:val="0014295A"/>
    <w:rsid w:val="00142A1A"/>
    <w:rsid w:val="00142AA4"/>
    <w:rsid w:val="00142BD1"/>
    <w:rsid w:val="00142E23"/>
    <w:rsid w:val="00142F30"/>
    <w:rsid w:val="00143078"/>
    <w:rsid w:val="001431C6"/>
    <w:rsid w:val="00143409"/>
    <w:rsid w:val="00143924"/>
    <w:rsid w:val="00143DCD"/>
    <w:rsid w:val="00143ECB"/>
    <w:rsid w:val="00143FD5"/>
    <w:rsid w:val="001441F8"/>
    <w:rsid w:val="0014472B"/>
    <w:rsid w:val="001449D3"/>
    <w:rsid w:val="00144A24"/>
    <w:rsid w:val="00144A66"/>
    <w:rsid w:val="00144C62"/>
    <w:rsid w:val="00144FFB"/>
    <w:rsid w:val="001450A7"/>
    <w:rsid w:val="001452D3"/>
    <w:rsid w:val="0014562E"/>
    <w:rsid w:val="001457A0"/>
    <w:rsid w:val="00145A90"/>
    <w:rsid w:val="00145B5E"/>
    <w:rsid w:val="00145D31"/>
    <w:rsid w:val="001460E8"/>
    <w:rsid w:val="001461B7"/>
    <w:rsid w:val="001466EE"/>
    <w:rsid w:val="00146985"/>
    <w:rsid w:val="00146D04"/>
    <w:rsid w:val="00146F95"/>
    <w:rsid w:val="00147442"/>
    <w:rsid w:val="001477FD"/>
    <w:rsid w:val="00147F6D"/>
    <w:rsid w:val="0015001E"/>
    <w:rsid w:val="001500AE"/>
    <w:rsid w:val="00150427"/>
    <w:rsid w:val="00150541"/>
    <w:rsid w:val="001505F9"/>
    <w:rsid w:val="00150CBA"/>
    <w:rsid w:val="00150EB2"/>
    <w:rsid w:val="00151275"/>
    <w:rsid w:val="0015170D"/>
    <w:rsid w:val="00151884"/>
    <w:rsid w:val="001518C8"/>
    <w:rsid w:val="001518DC"/>
    <w:rsid w:val="0015194E"/>
    <w:rsid w:val="00151B45"/>
    <w:rsid w:val="00151E0D"/>
    <w:rsid w:val="00151FB3"/>
    <w:rsid w:val="00151FFD"/>
    <w:rsid w:val="00152487"/>
    <w:rsid w:val="00152704"/>
    <w:rsid w:val="00152723"/>
    <w:rsid w:val="00152762"/>
    <w:rsid w:val="001527C2"/>
    <w:rsid w:val="00152C6A"/>
    <w:rsid w:val="00152E0C"/>
    <w:rsid w:val="00152E1E"/>
    <w:rsid w:val="00152E9C"/>
    <w:rsid w:val="0015301A"/>
    <w:rsid w:val="001535C2"/>
    <w:rsid w:val="001538C2"/>
    <w:rsid w:val="00153945"/>
    <w:rsid w:val="001539F8"/>
    <w:rsid w:val="00153C3D"/>
    <w:rsid w:val="00153CB6"/>
    <w:rsid w:val="00153DB4"/>
    <w:rsid w:val="0015475D"/>
    <w:rsid w:val="001547BA"/>
    <w:rsid w:val="00154A41"/>
    <w:rsid w:val="00154CD6"/>
    <w:rsid w:val="0015566E"/>
    <w:rsid w:val="001556C4"/>
    <w:rsid w:val="00155AD6"/>
    <w:rsid w:val="00155BF9"/>
    <w:rsid w:val="00155C7A"/>
    <w:rsid w:val="00155DBA"/>
    <w:rsid w:val="00155E0E"/>
    <w:rsid w:val="001560CD"/>
    <w:rsid w:val="001561E0"/>
    <w:rsid w:val="001561F3"/>
    <w:rsid w:val="00156386"/>
    <w:rsid w:val="00156433"/>
    <w:rsid w:val="0015647A"/>
    <w:rsid w:val="0015674A"/>
    <w:rsid w:val="00156946"/>
    <w:rsid w:val="00156C6F"/>
    <w:rsid w:val="00156CBA"/>
    <w:rsid w:val="00156CF1"/>
    <w:rsid w:val="001570F2"/>
    <w:rsid w:val="001571E9"/>
    <w:rsid w:val="0015757E"/>
    <w:rsid w:val="00157793"/>
    <w:rsid w:val="001578D9"/>
    <w:rsid w:val="00157994"/>
    <w:rsid w:val="00157BB4"/>
    <w:rsid w:val="00157D4C"/>
    <w:rsid w:val="00160023"/>
    <w:rsid w:val="00160069"/>
    <w:rsid w:val="00160726"/>
    <w:rsid w:val="00160A43"/>
    <w:rsid w:val="00160AEF"/>
    <w:rsid w:val="00160BA1"/>
    <w:rsid w:val="00160C29"/>
    <w:rsid w:val="00160D07"/>
    <w:rsid w:val="00160D51"/>
    <w:rsid w:val="00160EAD"/>
    <w:rsid w:val="00160EB5"/>
    <w:rsid w:val="001611FA"/>
    <w:rsid w:val="001613C7"/>
    <w:rsid w:val="00161651"/>
    <w:rsid w:val="00161688"/>
    <w:rsid w:val="00161B31"/>
    <w:rsid w:val="00161CD0"/>
    <w:rsid w:val="0016207F"/>
    <w:rsid w:val="00162521"/>
    <w:rsid w:val="0016285D"/>
    <w:rsid w:val="00162954"/>
    <w:rsid w:val="00162B28"/>
    <w:rsid w:val="00162D2E"/>
    <w:rsid w:val="0016306F"/>
    <w:rsid w:val="0016313C"/>
    <w:rsid w:val="001636FB"/>
    <w:rsid w:val="001638FE"/>
    <w:rsid w:val="00163A58"/>
    <w:rsid w:val="00163AAE"/>
    <w:rsid w:val="00163B5B"/>
    <w:rsid w:val="00163D77"/>
    <w:rsid w:val="00163E0C"/>
    <w:rsid w:val="00163E8A"/>
    <w:rsid w:val="0016403C"/>
    <w:rsid w:val="001641CF"/>
    <w:rsid w:val="001645F1"/>
    <w:rsid w:val="0016483F"/>
    <w:rsid w:val="001649E2"/>
    <w:rsid w:val="00164AAC"/>
    <w:rsid w:val="00164F96"/>
    <w:rsid w:val="00165360"/>
    <w:rsid w:val="001653BD"/>
    <w:rsid w:val="001653DC"/>
    <w:rsid w:val="0016555C"/>
    <w:rsid w:val="001655A6"/>
    <w:rsid w:val="00165863"/>
    <w:rsid w:val="00165C3A"/>
    <w:rsid w:val="00165DFC"/>
    <w:rsid w:val="001660BE"/>
    <w:rsid w:val="0016618D"/>
    <w:rsid w:val="00166573"/>
    <w:rsid w:val="00166727"/>
    <w:rsid w:val="001668DE"/>
    <w:rsid w:val="00166A11"/>
    <w:rsid w:val="00166AE6"/>
    <w:rsid w:val="001675DD"/>
    <w:rsid w:val="0016785D"/>
    <w:rsid w:val="00167864"/>
    <w:rsid w:val="0016793D"/>
    <w:rsid w:val="00167C01"/>
    <w:rsid w:val="00167F67"/>
    <w:rsid w:val="001701E1"/>
    <w:rsid w:val="0017026A"/>
    <w:rsid w:val="00170370"/>
    <w:rsid w:val="001705C7"/>
    <w:rsid w:val="0017061F"/>
    <w:rsid w:val="001706FF"/>
    <w:rsid w:val="00170983"/>
    <w:rsid w:val="00170AA6"/>
    <w:rsid w:val="00170E0F"/>
    <w:rsid w:val="00170FBC"/>
    <w:rsid w:val="0017103D"/>
    <w:rsid w:val="001710C5"/>
    <w:rsid w:val="001715E0"/>
    <w:rsid w:val="00171B12"/>
    <w:rsid w:val="001721B7"/>
    <w:rsid w:val="001722F9"/>
    <w:rsid w:val="0017241B"/>
    <w:rsid w:val="001724CD"/>
    <w:rsid w:val="001729AC"/>
    <w:rsid w:val="00172D7F"/>
    <w:rsid w:val="00172E22"/>
    <w:rsid w:val="001730CC"/>
    <w:rsid w:val="0017379D"/>
    <w:rsid w:val="00173CAD"/>
    <w:rsid w:val="00174276"/>
    <w:rsid w:val="001744E5"/>
    <w:rsid w:val="001748BA"/>
    <w:rsid w:val="001749BE"/>
    <w:rsid w:val="00174A82"/>
    <w:rsid w:val="00174BEF"/>
    <w:rsid w:val="00174C1B"/>
    <w:rsid w:val="00174D86"/>
    <w:rsid w:val="00174E09"/>
    <w:rsid w:val="00174EE2"/>
    <w:rsid w:val="00174F31"/>
    <w:rsid w:val="0017518A"/>
    <w:rsid w:val="00175669"/>
    <w:rsid w:val="001758DC"/>
    <w:rsid w:val="0017592A"/>
    <w:rsid w:val="00175DF8"/>
    <w:rsid w:val="001761DE"/>
    <w:rsid w:val="00176491"/>
    <w:rsid w:val="00176700"/>
    <w:rsid w:val="001767B7"/>
    <w:rsid w:val="001767D6"/>
    <w:rsid w:val="001768D0"/>
    <w:rsid w:val="00176D6F"/>
    <w:rsid w:val="00176EE4"/>
    <w:rsid w:val="00177246"/>
    <w:rsid w:val="001772A8"/>
    <w:rsid w:val="0017738C"/>
    <w:rsid w:val="001776DC"/>
    <w:rsid w:val="00177806"/>
    <w:rsid w:val="00177E54"/>
    <w:rsid w:val="00177F26"/>
    <w:rsid w:val="00177FBC"/>
    <w:rsid w:val="0018032A"/>
    <w:rsid w:val="0018039C"/>
    <w:rsid w:val="0018060F"/>
    <w:rsid w:val="00180686"/>
    <w:rsid w:val="0018087B"/>
    <w:rsid w:val="0018087D"/>
    <w:rsid w:val="001808F6"/>
    <w:rsid w:val="00180963"/>
    <w:rsid w:val="00180ED2"/>
    <w:rsid w:val="00181090"/>
    <w:rsid w:val="001811CC"/>
    <w:rsid w:val="00181246"/>
    <w:rsid w:val="001812A1"/>
    <w:rsid w:val="001817DE"/>
    <w:rsid w:val="0018190E"/>
    <w:rsid w:val="001819D7"/>
    <w:rsid w:val="00181C2E"/>
    <w:rsid w:val="00181C89"/>
    <w:rsid w:val="00181C97"/>
    <w:rsid w:val="00181EE1"/>
    <w:rsid w:val="00181FDE"/>
    <w:rsid w:val="00182219"/>
    <w:rsid w:val="00182321"/>
    <w:rsid w:val="001830BD"/>
    <w:rsid w:val="00183544"/>
    <w:rsid w:val="00183560"/>
    <w:rsid w:val="00183D30"/>
    <w:rsid w:val="00183D70"/>
    <w:rsid w:val="00183D80"/>
    <w:rsid w:val="001840FF"/>
    <w:rsid w:val="00184424"/>
    <w:rsid w:val="0018451F"/>
    <w:rsid w:val="00184724"/>
    <w:rsid w:val="0018491F"/>
    <w:rsid w:val="00184A3A"/>
    <w:rsid w:val="00184CAB"/>
    <w:rsid w:val="00184ED0"/>
    <w:rsid w:val="001850AF"/>
    <w:rsid w:val="001850B7"/>
    <w:rsid w:val="00185F23"/>
    <w:rsid w:val="00186161"/>
    <w:rsid w:val="00186208"/>
    <w:rsid w:val="0018654A"/>
    <w:rsid w:val="00186678"/>
    <w:rsid w:val="0018688E"/>
    <w:rsid w:val="001868A4"/>
    <w:rsid w:val="00186A9D"/>
    <w:rsid w:val="00186AAF"/>
    <w:rsid w:val="00186CFC"/>
    <w:rsid w:val="00186F2E"/>
    <w:rsid w:val="001870D3"/>
    <w:rsid w:val="001871D1"/>
    <w:rsid w:val="00187542"/>
    <w:rsid w:val="00187853"/>
    <w:rsid w:val="00187869"/>
    <w:rsid w:val="00187B49"/>
    <w:rsid w:val="00187BB5"/>
    <w:rsid w:val="00190135"/>
    <w:rsid w:val="00190165"/>
    <w:rsid w:val="00190176"/>
    <w:rsid w:val="001901E3"/>
    <w:rsid w:val="001902BD"/>
    <w:rsid w:val="0019045B"/>
    <w:rsid w:val="0019084C"/>
    <w:rsid w:val="00190ED0"/>
    <w:rsid w:val="00191838"/>
    <w:rsid w:val="001919C9"/>
    <w:rsid w:val="00191B14"/>
    <w:rsid w:val="00191B7B"/>
    <w:rsid w:val="00191B9F"/>
    <w:rsid w:val="00191C04"/>
    <w:rsid w:val="00191C97"/>
    <w:rsid w:val="00191EEE"/>
    <w:rsid w:val="001921BF"/>
    <w:rsid w:val="0019230D"/>
    <w:rsid w:val="001923F4"/>
    <w:rsid w:val="001924AD"/>
    <w:rsid w:val="00192619"/>
    <w:rsid w:val="00192778"/>
    <w:rsid w:val="00192858"/>
    <w:rsid w:val="0019299E"/>
    <w:rsid w:val="00192A28"/>
    <w:rsid w:val="00192C8D"/>
    <w:rsid w:val="00192CAF"/>
    <w:rsid w:val="0019310C"/>
    <w:rsid w:val="001939FB"/>
    <w:rsid w:val="00193CAB"/>
    <w:rsid w:val="00193D0C"/>
    <w:rsid w:val="00193D41"/>
    <w:rsid w:val="00193E6C"/>
    <w:rsid w:val="00193EF9"/>
    <w:rsid w:val="00193FEC"/>
    <w:rsid w:val="0019447B"/>
    <w:rsid w:val="00194969"/>
    <w:rsid w:val="00194B31"/>
    <w:rsid w:val="00194CF0"/>
    <w:rsid w:val="00194E87"/>
    <w:rsid w:val="00194F55"/>
    <w:rsid w:val="00194FA9"/>
    <w:rsid w:val="0019500C"/>
    <w:rsid w:val="00195181"/>
    <w:rsid w:val="001952BA"/>
    <w:rsid w:val="001953A2"/>
    <w:rsid w:val="001958BE"/>
    <w:rsid w:val="00195C28"/>
    <w:rsid w:val="00195ED0"/>
    <w:rsid w:val="00195F7C"/>
    <w:rsid w:val="00196006"/>
    <w:rsid w:val="001964C0"/>
    <w:rsid w:val="001964FD"/>
    <w:rsid w:val="00196563"/>
    <w:rsid w:val="0019664A"/>
    <w:rsid w:val="001967EE"/>
    <w:rsid w:val="0019684A"/>
    <w:rsid w:val="001969BE"/>
    <w:rsid w:val="00196BDC"/>
    <w:rsid w:val="00196DBE"/>
    <w:rsid w:val="00196DEF"/>
    <w:rsid w:val="00196E22"/>
    <w:rsid w:val="00196E5D"/>
    <w:rsid w:val="00196F5C"/>
    <w:rsid w:val="00197185"/>
    <w:rsid w:val="001971C4"/>
    <w:rsid w:val="0019720C"/>
    <w:rsid w:val="0019791B"/>
    <w:rsid w:val="001979C7"/>
    <w:rsid w:val="00197A3C"/>
    <w:rsid w:val="00197ACB"/>
    <w:rsid w:val="00197B12"/>
    <w:rsid w:val="00197B51"/>
    <w:rsid w:val="00197D44"/>
    <w:rsid w:val="00197D78"/>
    <w:rsid w:val="001A003E"/>
    <w:rsid w:val="001A0359"/>
    <w:rsid w:val="001A0574"/>
    <w:rsid w:val="001A059A"/>
    <w:rsid w:val="001A09BD"/>
    <w:rsid w:val="001A0A1F"/>
    <w:rsid w:val="001A0B3F"/>
    <w:rsid w:val="001A0DCA"/>
    <w:rsid w:val="001A0F37"/>
    <w:rsid w:val="001A0FB0"/>
    <w:rsid w:val="001A1018"/>
    <w:rsid w:val="001A1152"/>
    <w:rsid w:val="001A12EB"/>
    <w:rsid w:val="001A13F8"/>
    <w:rsid w:val="001A15B7"/>
    <w:rsid w:val="001A1799"/>
    <w:rsid w:val="001A179D"/>
    <w:rsid w:val="001A17B2"/>
    <w:rsid w:val="001A181E"/>
    <w:rsid w:val="001A1857"/>
    <w:rsid w:val="001A1CC3"/>
    <w:rsid w:val="001A213D"/>
    <w:rsid w:val="001A2195"/>
    <w:rsid w:val="001A2524"/>
    <w:rsid w:val="001A28F8"/>
    <w:rsid w:val="001A2AD5"/>
    <w:rsid w:val="001A2ADD"/>
    <w:rsid w:val="001A2F02"/>
    <w:rsid w:val="001A318A"/>
    <w:rsid w:val="001A3AB2"/>
    <w:rsid w:val="001A3F6D"/>
    <w:rsid w:val="001A3FE6"/>
    <w:rsid w:val="001A40EE"/>
    <w:rsid w:val="001A447C"/>
    <w:rsid w:val="001A45BC"/>
    <w:rsid w:val="001A489D"/>
    <w:rsid w:val="001A4955"/>
    <w:rsid w:val="001A4C54"/>
    <w:rsid w:val="001A4E18"/>
    <w:rsid w:val="001A4E7F"/>
    <w:rsid w:val="001A4F09"/>
    <w:rsid w:val="001A5131"/>
    <w:rsid w:val="001A54EB"/>
    <w:rsid w:val="001A555B"/>
    <w:rsid w:val="001A56D2"/>
    <w:rsid w:val="001A5809"/>
    <w:rsid w:val="001A584E"/>
    <w:rsid w:val="001A59F5"/>
    <w:rsid w:val="001A5E72"/>
    <w:rsid w:val="001A6224"/>
    <w:rsid w:val="001A62AD"/>
    <w:rsid w:val="001A6571"/>
    <w:rsid w:val="001A6872"/>
    <w:rsid w:val="001A691E"/>
    <w:rsid w:val="001A69EC"/>
    <w:rsid w:val="001A6CE2"/>
    <w:rsid w:val="001A6D47"/>
    <w:rsid w:val="001A6EC7"/>
    <w:rsid w:val="001A7286"/>
    <w:rsid w:val="001A73FB"/>
    <w:rsid w:val="001A749F"/>
    <w:rsid w:val="001A760D"/>
    <w:rsid w:val="001A7776"/>
    <w:rsid w:val="001A7BA3"/>
    <w:rsid w:val="001A7D97"/>
    <w:rsid w:val="001A7ECD"/>
    <w:rsid w:val="001B009A"/>
    <w:rsid w:val="001B00B9"/>
    <w:rsid w:val="001B04DB"/>
    <w:rsid w:val="001B04FD"/>
    <w:rsid w:val="001B05D5"/>
    <w:rsid w:val="001B0792"/>
    <w:rsid w:val="001B0848"/>
    <w:rsid w:val="001B08B3"/>
    <w:rsid w:val="001B0AD6"/>
    <w:rsid w:val="001B0DF9"/>
    <w:rsid w:val="001B0F7C"/>
    <w:rsid w:val="001B0F89"/>
    <w:rsid w:val="001B13A3"/>
    <w:rsid w:val="001B1793"/>
    <w:rsid w:val="001B1836"/>
    <w:rsid w:val="001B1856"/>
    <w:rsid w:val="001B1905"/>
    <w:rsid w:val="001B1B19"/>
    <w:rsid w:val="001B1BA8"/>
    <w:rsid w:val="001B1C55"/>
    <w:rsid w:val="001B1FC3"/>
    <w:rsid w:val="001B231D"/>
    <w:rsid w:val="001B2355"/>
    <w:rsid w:val="001B237B"/>
    <w:rsid w:val="001B25C5"/>
    <w:rsid w:val="001B25FD"/>
    <w:rsid w:val="001B265B"/>
    <w:rsid w:val="001B268F"/>
    <w:rsid w:val="001B2702"/>
    <w:rsid w:val="001B2D95"/>
    <w:rsid w:val="001B2E07"/>
    <w:rsid w:val="001B33BE"/>
    <w:rsid w:val="001B349B"/>
    <w:rsid w:val="001B3738"/>
    <w:rsid w:val="001B39D7"/>
    <w:rsid w:val="001B3ED8"/>
    <w:rsid w:val="001B4057"/>
    <w:rsid w:val="001B4203"/>
    <w:rsid w:val="001B43A7"/>
    <w:rsid w:val="001B4710"/>
    <w:rsid w:val="001B494E"/>
    <w:rsid w:val="001B4958"/>
    <w:rsid w:val="001B4A8B"/>
    <w:rsid w:val="001B4A93"/>
    <w:rsid w:val="001B4A9A"/>
    <w:rsid w:val="001B4B72"/>
    <w:rsid w:val="001B52AB"/>
    <w:rsid w:val="001B572A"/>
    <w:rsid w:val="001B57B5"/>
    <w:rsid w:val="001B5885"/>
    <w:rsid w:val="001B5B5B"/>
    <w:rsid w:val="001B5EB2"/>
    <w:rsid w:val="001B6039"/>
    <w:rsid w:val="001B61EF"/>
    <w:rsid w:val="001B6632"/>
    <w:rsid w:val="001B68DB"/>
    <w:rsid w:val="001B6A08"/>
    <w:rsid w:val="001B6AD5"/>
    <w:rsid w:val="001B6B61"/>
    <w:rsid w:val="001B6FA1"/>
    <w:rsid w:val="001B6FC3"/>
    <w:rsid w:val="001B7031"/>
    <w:rsid w:val="001B707A"/>
    <w:rsid w:val="001B7146"/>
    <w:rsid w:val="001B719A"/>
    <w:rsid w:val="001B732C"/>
    <w:rsid w:val="001B7565"/>
    <w:rsid w:val="001B75B6"/>
    <w:rsid w:val="001B7748"/>
    <w:rsid w:val="001B7841"/>
    <w:rsid w:val="001B78D9"/>
    <w:rsid w:val="001B7C58"/>
    <w:rsid w:val="001B7D40"/>
    <w:rsid w:val="001B7E59"/>
    <w:rsid w:val="001C047A"/>
    <w:rsid w:val="001C0627"/>
    <w:rsid w:val="001C07A0"/>
    <w:rsid w:val="001C0928"/>
    <w:rsid w:val="001C0AAC"/>
    <w:rsid w:val="001C0BE3"/>
    <w:rsid w:val="001C0F72"/>
    <w:rsid w:val="001C111D"/>
    <w:rsid w:val="001C1266"/>
    <w:rsid w:val="001C1533"/>
    <w:rsid w:val="001C1A01"/>
    <w:rsid w:val="001C1ADF"/>
    <w:rsid w:val="001C2656"/>
    <w:rsid w:val="001C2746"/>
    <w:rsid w:val="001C2AF5"/>
    <w:rsid w:val="001C2C4E"/>
    <w:rsid w:val="001C2E81"/>
    <w:rsid w:val="001C3079"/>
    <w:rsid w:val="001C32A1"/>
    <w:rsid w:val="001C3B78"/>
    <w:rsid w:val="001C3CE9"/>
    <w:rsid w:val="001C434D"/>
    <w:rsid w:val="001C445D"/>
    <w:rsid w:val="001C4495"/>
    <w:rsid w:val="001C458D"/>
    <w:rsid w:val="001C45F4"/>
    <w:rsid w:val="001C468D"/>
    <w:rsid w:val="001C4721"/>
    <w:rsid w:val="001C479C"/>
    <w:rsid w:val="001C4A35"/>
    <w:rsid w:val="001C4B26"/>
    <w:rsid w:val="001C4C37"/>
    <w:rsid w:val="001C4E5F"/>
    <w:rsid w:val="001C5223"/>
    <w:rsid w:val="001C5332"/>
    <w:rsid w:val="001C5470"/>
    <w:rsid w:val="001C55E4"/>
    <w:rsid w:val="001C59D8"/>
    <w:rsid w:val="001C5F06"/>
    <w:rsid w:val="001C5F9A"/>
    <w:rsid w:val="001C6017"/>
    <w:rsid w:val="001C6127"/>
    <w:rsid w:val="001C62A1"/>
    <w:rsid w:val="001C633E"/>
    <w:rsid w:val="001C67C1"/>
    <w:rsid w:val="001C6C6B"/>
    <w:rsid w:val="001C705B"/>
    <w:rsid w:val="001C7160"/>
    <w:rsid w:val="001C7AC1"/>
    <w:rsid w:val="001C7BBF"/>
    <w:rsid w:val="001C7D45"/>
    <w:rsid w:val="001C7E7D"/>
    <w:rsid w:val="001D021C"/>
    <w:rsid w:val="001D0350"/>
    <w:rsid w:val="001D03E1"/>
    <w:rsid w:val="001D0556"/>
    <w:rsid w:val="001D059F"/>
    <w:rsid w:val="001D077B"/>
    <w:rsid w:val="001D07A1"/>
    <w:rsid w:val="001D07F8"/>
    <w:rsid w:val="001D0A24"/>
    <w:rsid w:val="001D0C50"/>
    <w:rsid w:val="001D0FA2"/>
    <w:rsid w:val="001D120E"/>
    <w:rsid w:val="001D191B"/>
    <w:rsid w:val="001D1939"/>
    <w:rsid w:val="001D1BA2"/>
    <w:rsid w:val="001D1D68"/>
    <w:rsid w:val="001D24BF"/>
    <w:rsid w:val="001D2594"/>
    <w:rsid w:val="001D26B7"/>
    <w:rsid w:val="001D2BAC"/>
    <w:rsid w:val="001D2DC5"/>
    <w:rsid w:val="001D2F61"/>
    <w:rsid w:val="001D3263"/>
    <w:rsid w:val="001D3448"/>
    <w:rsid w:val="001D3488"/>
    <w:rsid w:val="001D35E3"/>
    <w:rsid w:val="001D3725"/>
    <w:rsid w:val="001D3BE3"/>
    <w:rsid w:val="001D3C79"/>
    <w:rsid w:val="001D4053"/>
    <w:rsid w:val="001D414E"/>
    <w:rsid w:val="001D4159"/>
    <w:rsid w:val="001D430C"/>
    <w:rsid w:val="001D455A"/>
    <w:rsid w:val="001D4A66"/>
    <w:rsid w:val="001D4BBA"/>
    <w:rsid w:val="001D4F16"/>
    <w:rsid w:val="001D50E4"/>
    <w:rsid w:val="001D51E8"/>
    <w:rsid w:val="001D557E"/>
    <w:rsid w:val="001D5B2F"/>
    <w:rsid w:val="001D5D2B"/>
    <w:rsid w:val="001D6255"/>
    <w:rsid w:val="001D6279"/>
    <w:rsid w:val="001D635A"/>
    <w:rsid w:val="001D6380"/>
    <w:rsid w:val="001D63A9"/>
    <w:rsid w:val="001D68D0"/>
    <w:rsid w:val="001D69CB"/>
    <w:rsid w:val="001D6AD2"/>
    <w:rsid w:val="001D6B7E"/>
    <w:rsid w:val="001D6E11"/>
    <w:rsid w:val="001D7093"/>
    <w:rsid w:val="001D7370"/>
    <w:rsid w:val="001D743D"/>
    <w:rsid w:val="001D7474"/>
    <w:rsid w:val="001D7529"/>
    <w:rsid w:val="001D7A87"/>
    <w:rsid w:val="001D7B5D"/>
    <w:rsid w:val="001D7D89"/>
    <w:rsid w:val="001D7EA1"/>
    <w:rsid w:val="001E0213"/>
    <w:rsid w:val="001E0253"/>
    <w:rsid w:val="001E033B"/>
    <w:rsid w:val="001E0724"/>
    <w:rsid w:val="001E0820"/>
    <w:rsid w:val="001E0872"/>
    <w:rsid w:val="001E09EC"/>
    <w:rsid w:val="001E0B79"/>
    <w:rsid w:val="001E0B82"/>
    <w:rsid w:val="001E0F0D"/>
    <w:rsid w:val="001E0FE7"/>
    <w:rsid w:val="001E111C"/>
    <w:rsid w:val="001E12B1"/>
    <w:rsid w:val="001E1748"/>
    <w:rsid w:val="001E18AC"/>
    <w:rsid w:val="001E1A07"/>
    <w:rsid w:val="001E2356"/>
    <w:rsid w:val="001E23D2"/>
    <w:rsid w:val="001E2481"/>
    <w:rsid w:val="001E2603"/>
    <w:rsid w:val="001E2711"/>
    <w:rsid w:val="001E2767"/>
    <w:rsid w:val="001E27B3"/>
    <w:rsid w:val="001E2928"/>
    <w:rsid w:val="001E2A82"/>
    <w:rsid w:val="001E2E4F"/>
    <w:rsid w:val="001E2EF9"/>
    <w:rsid w:val="001E3107"/>
    <w:rsid w:val="001E329E"/>
    <w:rsid w:val="001E330C"/>
    <w:rsid w:val="001E3335"/>
    <w:rsid w:val="001E3AD4"/>
    <w:rsid w:val="001E3BA7"/>
    <w:rsid w:val="001E3DAC"/>
    <w:rsid w:val="001E40F5"/>
    <w:rsid w:val="001E42E1"/>
    <w:rsid w:val="001E4312"/>
    <w:rsid w:val="001E444A"/>
    <w:rsid w:val="001E44AC"/>
    <w:rsid w:val="001E471E"/>
    <w:rsid w:val="001E4744"/>
    <w:rsid w:val="001E4CA4"/>
    <w:rsid w:val="001E4CF3"/>
    <w:rsid w:val="001E4E41"/>
    <w:rsid w:val="001E5235"/>
    <w:rsid w:val="001E52BB"/>
    <w:rsid w:val="001E53A5"/>
    <w:rsid w:val="001E5617"/>
    <w:rsid w:val="001E5731"/>
    <w:rsid w:val="001E5929"/>
    <w:rsid w:val="001E5AA7"/>
    <w:rsid w:val="001E5ABC"/>
    <w:rsid w:val="001E5CF0"/>
    <w:rsid w:val="001E5E85"/>
    <w:rsid w:val="001E5F07"/>
    <w:rsid w:val="001E5F9C"/>
    <w:rsid w:val="001E63FE"/>
    <w:rsid w:val="001E64DA"/>
    <w:rsid w:val="001E6B0A"/>
    <w:rsid w:val="001E70E1"/>
    <w:rsid w:val="001E718D"/>
    <w:rsid w:val="001E72C2"/>
    <w:rsid w:val="001E73B2"/>
    <w:rsid w:val="001E7769"/>
    <w:rsid w:val="001E7EDD"/>
    <w:rsid w:val="001F013D"/>
    <w:rsid w:val="001F02A1"/>
    <w:rsid w:val="001F047E"/>
    <w:rsid w:val="001F08FD"/>
    <w:rsid w:val="001F0A0E"/>
    <w:rsid w:val="001F0AB9"/>
    <w:rsid w:val="001F0C43"/>
    <w:rsid w:val="001F0C61"/>
    <w:rsid w:val="001F0ECE"/>
    <w:rsid w:val="001F11E4"/>
    <w:rsid w:val="001F18E8"/>
    <w:rsid w:val="001F1A63"/>
    <w:rsid w:val="001F1A70"/>
    <w:rsid w:val="001F1B2F"/>
    <w:rsid w:val="001F1B42"/>
    <w:rsid w:val="001F1CB5"/>
    <w:rsid w:val="001F1E1A"/>
    <w:rsid w:val="001F1F17"/>
    <w:rsid w:val="001F1FD3"/>
    <w:rsid w:val="001F202E"/>
    <w:rsid w:val="001F206E"/>
    <w:rsid w:val="001F20DC"/>
    <w:rsid w:val="001F2129"/>
    <w:rsid w:val="001F21E1"/>
    <w:rsid w:val="001F2343"/>
    <w:rsid w:val="001F2404"/>
    <w:rsid w:val="001F290F"/>
    <w:rsid w:val="001F2BFF"/>
    <w:rsid w:val="001F2CEF"/>
    <w:rsid w:val="001F2EE0"/>
    <w:rsid w:val="001F2FE1"/>
    <w:rsid w:val="001F3079"/>
    <w:rsid w:val="001F310D"/>
    <w:rsid w:val="001F32AF"/>
    <w:rsid w:val="001F3600"/>
    <w:rsid w:val="001F3610"/>
    <w:rsid w:val="001F36F0"/>
    <w:rsid w:val="001F376F"/>
    <w:rsid w:val="001F38A4"/>
    <w:rsid w:val="001F397E"/>
    <w:rsid w:val="001F3A25"/>
    <w:rsid w:val="001F3ADF"/>
    <w:rsid w:val="001F4335"/>
    <w:rsid w:val="001F4722"/>
    <w:rsid w:val="001F47BF"/>
    <w:rsid w:val="001F4CD9"/>
    <w:rsid w:val="001F4D49"/>
    <w:rsid w:val="001F504A"/>
    <w:rsid w:val="001F517B"/>
    <w:rsid w:val="001F5550"/>
    <w:rsid w:val="001F5B6A"/>
    <w:rsid w:val="001F5E38"/>
    <w:rsid w:val="001F5FCE"/>
    <w:rsid w:val="001F61FF"/>
    <w:rsid w:val="001F6551"/>
    <w:rsid w:val="001F6680"/>
    <w:rsid w:val="001F671C"/>
    <w:rsid w:val="001F6761"/>
    <w:rsid w:val="001F683A"/>
    <w:rsid w:val="001F683D"/>
    <w:rsid w:val="001F6A8B"/>
    <w:rsid w:val="001F6C0D"/>
    <w:rsid w:val="001F6D13"/>
    <w:rsid w:val="001F6D27"/>
    <w:rsid w:val="001F7197"/>
    <w:rsid w:val="001F7288"/>
    <w:rsid w:val="001F7359"/>
    <w:rsid w:val="001F7589"/>
    <w:rsid w:val="001F7629"/>
    <w:rsid w:val="001F7C4C"/>
    <w:rsid w:val="001F7C7F"/>
    <w:rsid w:val="001F7C87"/>
    <w:rsid w:val="001F7F03"/>
    <w:rsid w:val="001F7FCC"/>
    <w:rsid w:val="0020046E"/>
    <w:rsid w:val="002004B3"/>
    <w:rsid w:val="0020073A"/>
    <w:rsid w:val="00200C60"/>
    <w:rsid w:val="00200E16"/>
    <w:rsid w:val="00200E5B"/>
    <w:rsid w:val="00200E62"/>
    <w:rsid w:val="00200FA0"/>
    <w:rsid w:val="00201318"/>
    <w:rsid w:val="0020139B"/>
    <w:rsid w:val="00201602"/>
    <w:rsid w:val="0020193A"/>
    <w:rsid w:val="0020197F"/>
    <w:rsid w:val="00201B19"/>
    <w:rsid w:val="00201B79"/>
    <w:rsid w:val="00201B81"/>
    <w:rsid w:val="00201BAE"/>
    <w:rsid w:val="00201E51"/>
    <w:rsid w:val="00201F5F"/>
    <w:rsid w:val="00202155"/>
    <w:rsid w:val="00202767"/>
    <w:rsid w:val="00202998"/>
    <w:rsid w:val="00202CD5"/>
    <w:rsid w:val="00202CFE"/>
    <w:rsid w:val="00202F49"/>
    <w:rsid w:val="00203117"/>
    <w:rsid w:val="00203274"/>
    <w:rsid w:val="002032B8"/>
    <w:rsid w:val="002037B4"/>
    <w:rsid w:val="00203963"/>
    <w:rsid w:val="00203E1A"/>
    <w:rsid w:val="00204081"/>
    <w:rsid w:val="00204329"/>
    <w:rsid w:val="00204D45"/>
    <w:rsid w:val="0020514B"/>
    <w:rsid w:val="002055F2"/>
    <w:rsid w:val="00205631"/>
    <w:rsid w:val="002056B0"/>
    <w:rsid w:val="00205776"/>
    <w:rsid w:val="00205785"/>
    <w:rsid w:val="002057BD"/>
    <w:rsid w:val="002058B2"/>
    <w:rsid w:val="00205B63"/>
    <w:rsid w:val="002062C4"/>
    <w:rsid w:val="00206537"/>
    <w:rsid w:val="002066E6"/>
    <w:rsid w:val="002067F4"/>
    <w:rsid w:val="0020692E"/>
    <w:rsid w:val="00206C4C"/>
    <w:rsid w:val="00206D9A"/>
    <w:rsid w:val="00206F3A"/>
    <w:rsid w:val="002070EF"/>
    <w:rsid w:val="002073FE"/>
    <w:rsid w:val="002077F6"/>
    <w:rsid w:val="00207844"/>
    <w:rsid w:val="00207BBB"/>
    <w:rsid w:val="00207D04"/>
    <w:rsid w:val="00207F4F"/>
    <w:rsid w:val="00207FAB"/>
    <w:rsid w:val="00210051"/>
    <w:rsid w:val="0021068A"/>
    <w:rsid w:val="002107CA"/>
    <w:rsid w:val="00210CD9"/>
    <w:rsid w:val="00210DAD"/>
    <w:rsid w:val="00210DDF"/>
    <w:rsid w:val="00210F2F"/>
    <w:rsid w:val="002114B8"/>
    <w:rsid w:val="002115AF"/>
    <w:rsid w:val="00211609"/>
    <w:rsid w:val="0021160E"/>
    <w:rsid w:val="002116AD"/>
    <w:rsid w:val="002117B0"/>
    <w:rsid w:val="00211B4E"/>
    <w:rsid w:val="00211D7F"/>
    <w:rsid w:val="00211E98"/>
    <w:rsid w:val="00211F96"/>
    <w:rsid w:val="0021262D"/>
    <w:rsid w:val="00212935"/>
    <w:rsid w:val="002129E5"/>
    <w:rsid w:val="002129F7"/>
    <w:rsid w:val="00212B52"/>
    <w:rsid w:val="00212BE1"/>
    <w:rsid w:val="00212D90"/>
    <w:rsid w:val="00212DC3"/>
    <w:rsid w:val="00212E94"/>
    <w:rsid w:val="002130DA"/>
    <w:rsid w:val="0021315F"/>
    <w:rsid w:val="002131F4"/>
    <w:rsid w:val="0021325D"/>
    <w:rsid w:val="0021341D"/>
    <w:rsid w:val="0021345F"/>
    <w:rsid w:val="002135E0"/>
    <w:rsid w:val="00213803"/>
    <w:rsid w:val="00213833"/>
    <w:rsid w:val="002138AB"/>
    <w:rsid w:val="00213981"/>
    <w:rsid w:val="00213AF3"/>
    <w:rsid w:val="00213B59"/>
    <w:rsid w:val="00213E22"/>
    <w:rsid w:val="00213EAD"/>
    <w:rsid w:val="00214143"/>
    <w:rsid w:val="00214178"/>
    <w:rsid w:val="00214443"/>
    <w:rsid w:val="00214545"/>
    <w:rsid w:val="002147AE"/>
    <w:rsid w:val="0021496D"/>
    <w:rsid w:val="00214DF8"/>
    <w:rsid w:val="00214EE2"/>
    <w:rsid w:val="00215154"/>
    <w:rsid w:val="0021518D"/>
    <w:rsid w:val="002151AF"/>
    <w:rsid w:val="002154C9"/>
    <w:rsid w:val="00215548"/>
    <w:rsid w:val="002156F7"/>
    <w:rsid w:val="0021578D"/>
    <w:rsid w:val="00215871"/>
    <w:rsid w:val="00215D55"/>
    <w:rsid w:val="00215FCC"/>
    <w:rsid w:val="002160EF"/>
    <w:rsid w:val="00216143"/>
    <w:rsid w:val="002168C5"/>
    <w:rsid w:val="0021690A"/>
    <w:rsid w:val="00216B2A"/>
    <w:rsid w:val="00216CFA"/>
    <w:rsid w:val="00216E33"/>
    <w:rsid w:val="00216E8C"/>
    <w:rsid w:val="00217171"/>
    <w:rsid w:val="002173C1"/>
    <w:rsid w:val="002176A2"/>
    <w:rsid w:val="00217A93"/>
    <w:rsid w:val="00217C8F"/>
    <w:rsid w:val="00217D1E"/>
    <w:rsid w:val="00217E38"/>
    <w:rsid w:val="00217E89"/>
    <w:rsid w:val="00217FFE"/>
    <w:rsid w:val="002200B6"/>
    <w:rsid w:val="002200D4"/>
    <w:rsid w:val="002200FE"/>
    <w:rsid w:val="002202FB"/>
    <w:rsid w:val="002205B2"/>
    <w:rsid w:val="00220C88"/>
    <w:rsid w:val="00220ECF"/>
    <w:rsid w:val="00221007"/>
    <w:rsid w:val="0022113F"/>
    <w:rsid w:val="00221260"/>
    <w:rsid w:val="00221545"/>
    <w:rsid w:val="0022157A"/>
    <w:rsid w:val="002215A4"/>
    <w:rsid w:val="00221629"/>
    <w:rsid w:val="00221743"/>
    <w:rsid w:val="0022186C"/>
    <w:rsid w:val="00221AF0"/>
    <w:rsid w:val="00221B1C"/>
    <w:rsid w:val="0022205C"/>
    <w:rsid w:val="002225F7"/>
    <w:rsid w:val="002226E7"/>
    <w:rsid w:val="002229D0"/>
    <w:rsid w:val="00222CF1"/>
    <w:rsid w:val="00222DDB"/>
    <w:rsid w:val="00222F60"/>
    <w:rsid w:val="00223237"/>
    <w:rsid w:val="00223590"/>
    <w:rsid w:val="002235A2"/>
    <w:rsid w:val="0022368D"/>
    <w:rsid w:val="00223899"/>
    <w:rsid w:val="00223914"/>
    <w:rsid w:val="00223B09"/>
    <w:rsid w:val="00223BC9"/>
    <w:rsid w:val="00223BD3"/>
    <w:rsid w:val="00224B0D"/>
    <w:rsid w:val="00224B88"/>
    <w:rsid w:val="00224C63"/>
    <w:rsid w:val="0022547A"/>
    <w:rsid w:val="002254D7"/>
    <w:rsid w:val="00225538"/>
    <w:rsid w:val="002256C6"/>
    <w:rsid w:val="002257C5"/>
    <w:rsid w:val="0022585D"/>
    <w:rsid w:val="002259FB"/>
    <w:rsid w:val="00225AFE"/>
    <w:rsid w:val="00225BE7"/>
    <w:rsid w:val="00225E1B"/>
    <w:rsid w:val="002260A8"/>
    <w:rsid w:val="002261E1"/>
    <w:rsid w:val="002262B7"/>
    <w:rsid w:val="002262DF"/>
    <w:rsid w:val="002262F3"/>
    <w:rsid w:val="002268BB"/>
    <w:rsid w:val="00226AF2"/>
    <w:rsid w:val="00226FEF"/>
    <w:rsid w:val="002272EF"/>
    <w:rsid w:val="00227457"/>
    <w:rsid w:val="0022783A"/>
    <w:rsid w:val="0022791E"/>
    <w:rsid w:val="00227A69"/>
    <w:rsid w:val="00227AF5"/>
    <w:rsid w:val="00227B7F"/>
    <w:rsid w:val="00227CED"/>
    <w:rsid w:val="00227DDC"/>
    <w:rsid w:val="00227E27"/>
    <w:rsid w:val="00227F2D"/>
    <w:rsid w:val="00230043"/>
    <w:rsid w:val="002300C2"/>
    <w:rsid w:val="002304EB"/>
    <w:rsid w:val="00230720"/>
    <w:rsid w:val="002308EC"/>
    <w:rsid w:val="00230B3A"/>
    <w:rsid w:val="00230C9F"/>
    <w:rsid w:val="00231013"/>
    <w:rsid w:val="00231157"/>
    <w:rsid w:val="002311AC"/>
    <w:rsid w:val="002318D8"/>
    <w:rsid w:val="00231A25"/>
    <w:rsid w:val="00232001"/>
    <w:rsid w:val="002320E0"/>
    <w:rsid w:val="002321D6"/>
    <w:rsid w:val="002325EE"/>
    <w:rsid w:val="00232881"/>
    <w:rsid w:val="00232AD4"/>
    <w:rsid w:val="00232F59"/>
    <w:rsid w:val="00232FE1"/>
    <w:rsid w:val="00233120"/>
    <w:rsid w:val="0023347D"/>
    <w:rsid w:val="00233834"/>
    <w:rsid w:val="00233838"/>
    <w:rsid w:val="0023395D"/>
    <w:rsid w:val="002339E2"/>
    <w:rsid w:val="00233CA4"/>
    <w:rsid w:val="00233E1E"/>
    <w:rsid w:val="00233EC0"/>
    <w:rsid w:val="0023403D"/>
    <w:rsid w:val="002341B6"/>
    <w:rsid w:val="0023430B"/>
    <w:rsid w:val="0023447B"/>
    <w:rsid w:val="0023447C"/>
    <w:rsid w:val="00234703"/>
    <w:rsid w:val="002347C0"/>
    <w:rsid w:val="00234A0C"/>
    <w:rsid w:val="00234EAE"/>
    <w:rsid w:val="00234F3B"/>
    <w:rsid w:val="0023502F"/>
    <w:rsid w:val="0023526E"/>
    <w:rsid w:val="00235411"/>
    <w:rsid w:val="002354BB"/>
    <w:rsid w:val="002357B3"/>
    <w:rsid w:val="00235A95"/>
    <w:rsid w:val="00235B92"/>
    <w:rsid w:val="00235C00"/>
    <w:rsid w:val="00235E80"/>
    <w:rsid w:val="0023613C"/>
    <w:rsid w:val="002362D8"/>
    <w:rsid w:val="00236335"/>
    <w:rsid w:val="00236545"/>
    <w:rsid w:val="00236574"/>
    <w:rsid w:val="002368D7"/>
    <w:rsid w:val="00236B41"/>
    <w:rsid w:val="00236DC2"/>
    <w:rsid w:val="00236EB6"/>
    <w:rsid w:val="00237598"/>
    <w:rsid w:val="002375E5"/>
    <w:rsid w:val="00237FB4"/>
    <w:rsid w:val="00237FC6"/>
    <w:rsid w:val="002404B3"/>
    <w:rsid w:val="00240B32"/>
    <w:rsid w:val="00240C7C"/>
    <w:rsid w:val="00240D36"/>
    <w:rsid w:val="00240D57"/>
    <w:rsid w:val="00240DD4"/>
    <w:rsid w:val="00240EFD"/>
    <w:rsid w:val="00241293"/>
    <w:rsid w:val="002414BE"/>
    <w:rsid w:val="0024178F"/>
    <w:rsid w:val="002418DC"/>
    <w:rsid w:val="00241A3C"/>
    <w:rsid w:val="00241D6B"/>
    <w:rsid w:val="00241E66"/>
    <w:rsid w:val="0024254E"/>
    <w:rsid w:val="00242636"/>
    <w:rsid w:val="00242A09"/>
    <w:rsid w:val="00242AB1"/>
    <w:rsid w:val="00242AFD"/>
    <w:rsid w:val="00242D2E"/>
    <w:rsid w:val="00242DAD"/>
    <w:rsid w:val="00242E97"/>
    <w:rsid w:val="002431A4"/>
    <w:rsid w:val="002431EA"/>
    <w:rsid w:val="0024348C"/>
    <w:rsid w:val="00243757"/>
    <w:rsid w:val="002439A3"/>
    <w:rsid w:val="00243B0D"/>
    <w:rsid w:val="00243B16"/>
    <w:rsid w:val="00243C43"/>
    <w:rsid w:val="00243C46"/>
    <w:rsid w:val="00243EDA"/>
    <w:rsid w:val="002441AE"/>
    <w:rsid w:val="002441D4"/>
    <w:rsid w:val="002443E1"/>
    <w:rsid w:val="0024452F"/>
    <w:rsid w:val="002445B2"/>
    <w:rsid w:val="002448FD"/>
    <w:rsid w:val="00244FF8"/>
    <w:rsid w:val="002450DF"/>
    <w:rsid w:val="00245142"/>
    <w:rsid w:val="0024528E"/>
    <w:rsid w:val="002452FE"/>
    <w:rsid w:val="00245660"/>
    <w:rsid w:val="002456C1"/>
    <w:rsid w:val="00245846"/>
    <w:rsid w:val="00245A19"/>
    <w:rsid w:val="00245D05"/>
    <w:rsid w:val="00245D5C"/>
    <w:rsid w:val="00245D95"/>
    <w:rsid w:val="00245EC9"/>
    <w:rsid w:val="002461F2"/>
    <w:rsid w:val="00246200"/>
    <w:rsid w:val="0024644D"/>
    <w:rsid w:val="00246E34"/>
    <w:rsid w:val="00246F30"/>
    <w:rsid w:val="00247437"/>
    <w:rsid w:val="0024753F"/>
    <w:rsid w:val="002476FA"/>
    <w:rsid w:val="00247732"/>
    <w:rsid w:val="00247998"/>
    <w:rsid w:val="00247C19"/>
    <w:rsid w:val="00247C48"/>
    <w:rsid w:val="00247CB8"/>
    <w:rsid w:val="0025035F"/>
    <w:rsid w:val="00250498"/>
    <w:rsid w:val="002504FD"/>
    <w:rsid w:val="002505B0"/>
    <w:rsid w:val="00250635"/>
    <w:rsid w:val="0025090E"/>
    <w:rsid w:val="00250941"/>
    <w:rsid w:val="00250968"/>
    <w:rsid w:val="00250A7A"/>
    <w:rsid w:val="00250CCD"/>
    <w:rsid w:val="00250FBB"/>
    <w:rsid w:val="00251033"/>
    <w:rsid w:val="00251284"/>
    <w:rsid w:val="002512CC"/>
    <w:rsid w:val="002512CE"/>
    <w:rsid w:val="0025175B"/>
    <w:rsid w:val="002517A0"/>
    <w:rsid w:val="002518AA"/>
    <w:rsid w:val="00251961"/>
    <w:rsid w:val="002520B4"/>
    <w:rsid w:val="002520DB"/>
    <w:rsid w:val="0025226D"/>
    <w:rsid w:val="002525F0"/>
    <w:rsid w:val="002527C3"/>
    <w:rsid w:val="002527E9"/>
    <w:rsid w:val="00252B4E"/>
    <w:rsid w:val="00252F06"/>
    <w:rsid w:val="00252F97"/>
    <w:rsid w:val="002530C1"/>
    <w:rsid w:val="00253175"/>
    <w:rsid w:val="0025351C"/>
    <w:rsid w:val="002538C0"/>
    <w:rsid w:val="0025393A"/>
    <w:rsid w:val="00253C6F"/>
    <w:rsid w:val="00253E56"/>
    <w:rsid w:val="00253EED"/>
    <w:rsid w:val="00253F35"/>
    <w:rsid w:val="00254288"/>
    <w:rsid w:val="00254556"/>
    <w:rsid w:val="00254779"/>
    <w:rsid w:val="00254F24"/>
    <w:rsid w:val="002550D1"/>
    <w:rsid w:val="0025522F"/>
    <w:rsid w:val="00255402"/>
    <w:rsid w:val="00255507"/>
    <w:rsid w:val="002555C4"/>
    <w:rsid w:val="00255860"/>
    <w:rsid w:val="0025586B"/>
    <w:rsid w:val="0025591A"/>
    <w:rsid w:val="00255BC1"/>
    <w:rsid w:val="00256240"/>
    <w:rsid w:val="00256319"/>
    <w:rsid w:val="002564C8"/>
    <w:rsid w:val="00256611"/>
    <w:rsid w:val="00256C91"/>
    <w:rsid w:val="00257197"/>
    <w:rsid w:val="002576CD"/>
    <w:rsid w:val="00257EE5"/>
    <w:rsid w:val="0026005A"/>
    <w:rsid w:val="0026007B"/>
    <w:rsid w:val="00260089"/>
    <w:rsid w:val="00260105"/>
    <w:rsid w:val="00260144"/>
    <w:rsid w:val="0026038D"/>
    <w:rsid w:val="0026077B"/>
    <w:rsid w:val="0026085A"/>
    <w:rsid w:val="0026096A"/>
    <w:rsid w:val="00260A6B"/>
    <w:rsid w:val="00260A6F"/>
    <w:rsid w:val="00260C4D"/>
    <w:rsid w:val="00260F38"/>
    <w:rsid w:val="00260F90"/>
    <w:rsid w:val="0026115A"/>
    <w:rsid w:val="00261442"/>
    <w:rsid w:val="00261684"/>
    <w:rsid w:val="0026197A"/>
    <w:rsid w:val="002619C9"/>
    <w:rsid w:val="00261A01"/>
    <w:rsid w:val="00262475"/>
    <w:rsid w:val="002628F1"/>
    <w:rsid w:val="00262AC0"/>
    <w:rsid w:val="00262BE1"/>
    <w:rsid w:val="00262C18"/>
    <w:rsid w:val="00263021"/>
    <w:rsid w:val="00263AB3"/>
    <w:rsid w:val="00263AC6"/>
    <w:rsid w:val="00264156"/>
    <w:rsid w:val="0026417C"/>
    <w:rsid w:val="0026447C"/>
    <w:rsid w:val="0026467E"/>
    <w:rsid w:val="002647AD"/>
    <w:rsid w:val="00264988"/>
    <w:rsid w:val="00264992"/>
    <w:rsid w:val="00264A8B"/>
    <w:rsid w:val="00264DAA"/>
    <w:rsid w:val="00264F5F"/>
    <w:rsid w:val="00265337"/>
    <w:rsid w:val="00265383"/>
    <w:rsid w:val="0026544D"/>
    <w:rsid w:val="0026551E"/>
    <w:rsid w:val="00265718"/>
    <w:rsid w:val="00265B76"/>
    <w:rsid w:val="00265ECA"/>
    <w:rsid w:val="0026615E"/>
    <w:rsid w:val="00266816"/>
    <w:rsid w:val="00266A03"/>
    <w:rsid w:val="00266AC1"/>
    <w:rsid w:val="00266BD0"/>
    <w:rsid w:val="00266BE8"/>
    <w:rsid w:val="00266D88"/>
    <w:rsid w:val="00266E03"/>
    <w:rsid w:val="00267306"/>
    <w:rsid w:val="00267AC5"/>
    <w:rsid w:val="00267BE4"/>
    <w:rsid w:val="00267CF3"/>
    <w:rsid w:val="00267D1F"/>
    <w:rsid w:val="00267D6F"/>
    <w:rsid w:val="00267EB0"/>
    <w:rsid w:val="002702D5"/>
    <w:rsid w:val="00270652"/>
    <w:rsid w:val="002706DD"/>
    <w:rsid w:val="00270799"/>
    <w:rsid w:val="00270C2B"/>
    <w:rsid w:val="00271071"/>
    <w:rsid w:val="002715BD"/>
    <w:rsid w:val="002716B5"/>
    <w:rsid w:val="0027189A"/>
    <w:rsid w:val="00271E7C"/>
    <w:rsid w:val="002721D6"/>
    <w:rsid w:val="00272271"/>
    <w:rsid w:val="002724AA"/>
    <w:rsid w:val="002725A7"/>
    <w:rsid w:val="00272886"/>
    <w:rsid w:val="002728ED"/>
    <w:rsid w:val="00272B6A"/>
    <w:rsid w:val="00272BF2"/>
    <w:rsid w:val="00272C77"/>
    <w:rsid w:val="00272E9D"/>
    <w:rsid w:val="002733AB"/>
    <w:rsid w:val="002735F5"/>
    <w:rsid w:val="002739B2"/>
    <w:rsid w:val="00273A90"/>
    <w:rsid w:val="00273C09"/>
    <w:rsid w:val="00273C43"/>
    <w:rsid w:val="00273CD2"/>
    <w:rsid w:val="00273E76"/>
    <w:rsid w:val="00273FC0"/>
    <w:rsid w:val="00274112"/>
    <w:rsid w:val="00274225"/>
    <w:rsid w:val="0027434D"/>
    <w:rsid w:val="002743AE"/>
    <w:rsid w:val="0027441B"/>
    <w:rsid w:val="00274504"/>
    <w:rsid w:val="00274BD3"/>
    <w:rsid w:val="00275104"/>
    <w:rsid w:val="00275159"/>
    <w:rsid w:val="00275319"/>
    <w:rsid w:val="00275327"/>
    <w:rsid w:val="00275456"/>
    <w:rsid w:val="002755CD"/>
    <w:rsid w:val="00275629"/>
    <w:rsid w:val="00275E59"/>
    <w:rsid w:val="00275F94"/>
    <w:rsid w:val="002761DC"/>
    <w:rsid w:val="00276383"/>
    <w:rsid w:val="0027650F"/>
    <w:rsid w:val="00276A9F"/>
    <w:rsid w:val="0027711D"/>
    <w:rsid w:val="002771B8"/>
    <w:rsid w:val="002773CE"/>
    <w:rsid w:val="00277436"/>
    <w:rsid w:val="0027756D"/>
    <w:rsid w:val="00277775"/>
    <w:rsid w:val="0027797C"/>
    <w:rsid w:val="00277ADC"/>
    <w:rsid w:val="00277B07"/>
    <w:rsid w:val="00277B5C"/>
    <w:rsid w:val="00277C0B"/>
    <w:rsid w:val="00277CD1"/>
    <w:rsid w:val="00277D36"/>
    <w:rsid w:val="00277D67"/>
    <w:rsid w:val="00277EBF"/>
    <w:rsid w:val="00277F4A"/>
    <w:rsid w:val="00280135"/>
    <w:rsid w:val="002801A4"/>
    <w:rsid w:val="0028040D"/>
    <w:rsid w:val="00280799"/>
    <w:rsid w:val="0028087C"/>
    <w:rsid w:val="002808D8"/>
    <w:rsid w:val="00280B05"/>
    <w:rsid w:val="00280D70"/>
    <w:rsid w:val="00280DF2"/>
    <w:rsid w:val="00281096"/>
    <w:rsid w:val="00281097"/>
    <w:rsid w:val="00281144"/>
    <w:rsid w:val="00281626"/>
    <w:rsid w:val="00281686"/>
    <w:rsid w:val="002816B8"/>
    <w:rsid w:val="00281775"/>
    <w:rsid w:val="00281A5E"/>
    <w:rsid w:val="00281C0B"/>
    <w:rsid w:val="00281D00"/>
    <w:rsid w:val="00281F56"/>
    <w:rsid w:val="00281FFF"/>
    <w:rsid w:val="0028239C"/>
    <w:rsid w:val="0028254F"/>
    <w:rsid w:val="002828B0"/>
    <w:rsid w:val="002829E8"/>
    <w:rsid w:val="00282A6A"/>
    <w:rsid w:val="002830C8"/>
    <w:rsid w:val="002832E8"/>
    <w:rsid w:val="00283455"/>
    <w:rsid w:val="0028358F"/>
    <w:rsid w:val="00283605"/>
    <w:rsid w:val="00283C2C"/>
    <w:rsid w:val="0028408B"/>
    <w:rsid w:val="002843BC"/>
    <w:rsid w:val="002843D2"/>
    <w:rsid w:val="002844AF"/>
    <w:rsid w:val="002844F4"/>
    <w:rsid w:val="0028454E"/>
    <w:rsid w:val="002845C3"/>
    <w:rsid w:val="0028485E"/>
    <w:rsid w:val="00285271"/>
    <w:rsid w:val="002854C7"/>
    <w:rsid w:val="002855AF"/>
    <w:rsid w:val="00285655"/>
    <w:rsid w:val="002858EF"/>
    <w:rsid w:val="00285966"/>
    <w:rsid w:val="00285FD6"/>
    <w:rsid w:val="0028601F"/>
    <w:rsid w:val="002860F0"/>
    <w:rsid w:val="0028628F"/>
    <w:rsid w:val="00286295"/>
    <w:rsid w:val="002863B7"/>
    <w:rsid w:val="00286655"/>
    <w:rsid w:val="002867A2"/>
    <w:rsid w:val="00286BC4"/>
    <w:rsid w:val="00286E58"/>
    <w:rsid w:val="00286EB6"/>
    <w:rsid w:val="002871E6"/>
    <w:rsid w:val="002873D2"/>
    <w:rsid w:val="00287640"/>
    <w:rsid w:val="002876F6"/>
    <w:rsid w:val="002877BA"/>
    <w:rsid w:val="002877FC"/>
    <w:rsid w:val="00287997"/>
    <w:rsid w:val="00287D66"/>
    <w:rsid w:val="0029026A"/>
    <w:rsid w:val="002903DA"/>
    <w:rsid w:val="002903F1"/>
    <w:rsid w:val="002905C7"/>
    <w:rsid w:val="002909A0"/>
    <w:rsid w:val="00290AA1"/>
    <w:rsid w:val="00290F4F"/>
    <w:rsid w:val="00290F8D"/>
    <w:rsid w:val="00290FA5"/>
    <w:rsid w:val="002911AB"/>
    <w:rsid w:val="00291269"/>
    <w:rsid w:val="002912B2"/>
    <w:rsid w:val="002914CF"/>
    <w:rsid w:val="002914D8"/>
    <w:rsid w:val="00291766"/>
    <w:rsid w:val="00291979"/>
    <w:rsid w:val="00291D7B"/>
    <w:rsid w:val="00291D8C"/>
    <w:rsid w:val="00291E8C"/>
    <w:rsid w:val="00291F3A"/>
    <w:rsid w:val="0029228A"/>
    <w:rsid w:val="00292481"/>
    <w:rsid w:val="00292484"/>
    <w:rsid w:val="002924E3"/>
    <w:rsid w:val="00292D55"/>
    <w:rsid w:val="0029303D"/>
    <w:rsid w:val="002930BA"/>
    <w:rsid w:val="0029340B"/>
    <w:rsid w:val="002936F1"/>
    <w:rsid w:val="00293731"/>
    <w:rsid w:val="002937D7"/>
    <w:rsid w:val="00293B65"/>
    <w:rsid w:val="00293EF9"/>
    <w:rsid w:val="00293FE8"/>
    <w:rsid w:val="0029402D"/>
    <w:rsid w:val="0029412E"/>
    <w:rsid w:val="002941EF"/>
    <w:rsid w:val="00294785"/>
    <w:rsid w:val="00294860"/>
    <w:rsid w:val="002948EB"/>
    <w:rsid w:val="002948FD"/>
    <w:rsid w:val="00294B42"/>
    <w:rsid w:val="00294B4D"/>
    <w:rsid w:val="00294DED"/>
    <w:rsid w:val="00294F0D"/>
    <w:rsid w:val="00294F80"/>
    <w:rsid w:val="00295017"/>
    <w:rsid w:val="002950E4"/>
    <w:rsid w:val="002956CD"/>
    <w:rsid w:val="002957BE"/>
    <w:rsid w:val="00295980"/>
    <w:rsid w:val="00295E85"/>
    <w:rsid w:val="00296081"/>
    <w:rsid w:val="00296384"/>
    <w:rsid w:val="002963BD"/>
    <w:rsid w:val="00296492"/>
    <w:rsid w:val="00296571"/>
    <w:rsid w:val="002968C8"/>
    <w:rsid w:val="00296EB5"/>
    <w:rsid w:val="00296F0A"/>
    <w:rsid w:val="002970F9"/>
    <w:rsid w:val="00297C13"/>
    <w:rsid w:val="002A0301"/>
    <w:rsid w:val="002A0370"/>
    <w:rsid w:val="002A03A3"/>
    <w:rsid w:val="002A0435"/>
    <w:rsid w:val="002A0DCA"/>
    <w:rsid w:val="002A0F8A"/>
    <w:rsid w:val="002A0FAD"/>
    <w:rsid w:val="002A10AE"/>
    <w:rsid w:val="002A13EE"/>
    <w:rsid w:val="002A1469"/>
    <w:rsid w:val="002A1936"/>
    <w:rsid w:val="002A1A4B"/>
    <w:rsid w:val="002A1B04"/>
    <w:rsid w:val="002A1E4B"/>
    <w:rsid w:val="002A1E9D"/>
    <w:rsid w:val="002A2166"/>
    <w:rsid w:val="002A2615"/>
    <w:rsid w:val="002A2B69"/>
    <w:rsid w:val="002A2C00"/>
    <w:rsid w:val="002A2F32"/>
    <w:rsid w:val="002A30C6"/>
    <w:rsid w:val="002A3122"/>
    <w:rsid w:val="002A3289"/>
    <w:rsid w:val="002A334C"/>
    <w:rsid w:val="002A3396"/>
    <w:rsid w:val="002A3523"/>
    <w:rsid w:val="002A395E"/>
    <w:rsid w:val="002A3BB2"/>
    <w:rsid w:val="002A3E39"/>
    <w:rsid w:val="002A3F0E"/>
    <w:rsid w:val="002A4231"/>
    <w:rsid w:val="002A42BD"/>
    <w:rsid w:val="002A43F5"/>
    <w:rsid w:val="002A4715"/>
    <w:rsid w:val="002A4773"/>
    <w:rsid w:val="002A497F"/>
    <w:rsid w:val="002A4ACD"/>
    <w:rsid w:val="002A4C67"/>
    <w:rsid w:val="002A4E2B"/>
    <w:rsid w:val="002A4EE6"/>
    <w:rsid w:val="002A4F74"/>
    <w:rsid w:val="002A503C"/>
    <w:rsid w:val="002A5151"/>
    <w:rsid w:val="002A55E8"/>
    <w:rsid w:val="002A5611"/>
    <w:rsid w:val="002A57CA"/>
    <w:rsid w:val="002A58AF"/>
    <w:rsid w:val="002A5A52"/>
    <w:rsid w:val="002A5B58"/>
    <w:rsid w:val="002A62A6"/>
    <w:rsid w:val="002A6617"/>
    <w:rsid w:val="002A664C"/>
    <w:rsid w:val="002A692B"/>
    <w:rsid w:val="002A6DBB"/>
    <w:rsid w:val="002A6DCF"/>
    <w:rsid w:val="002A6E78"/>
    <w:rsid w:val="002A70F9"/>
    <w:rsid w:val="002A732B"/>
    <w:rsid w:val="002A74FE"/>
    <w:rsid w:val="002A7643"/>
    <w:rsid w:val="002A7715"/>
    <w:rsid w:val="002A77DA"/>
    <w:rsid w:val="002A7847"/>
    <w:rsid w:val="002A78E2"/>
    <w:rsid w:val="002A78E4"/>
    <w:rsid w:val="002A78FB"/>
    <w:rsid w:val="002A7B6E"/>
    <w:rsid w:val="002A7BD5"/>
    <w:rsid w:val="002A7EFD"/>
    <w:rsid w:val="002B001E"/>
    <w:rsid w:val="002B012D"/>
    <w:rsid w:val="002B02AD"/>
    <w:rsid w:val="002B0366"/>
    <w:rsid w:val="002B0417"/>
    <w:rsid w:val="002B064A"/>
    <w:rsid w:val="002B0CC0"/>
    <w:rsid w:val="002B0D03"/>
    <w:rsid w:val="002B0ED4"/>
    <w:rsid w:val="002B0F4A"/>
    <w:rsid w:val="002B12D4"/>
    <w:rsid w:val="002B1400"/>
    <w:rsid w:val="002B1641"/>
    <w:rsid w:val="002B1680"/>
    <w:rsid w:val="002B192D"/>
    <w:rsid w:val="002B194D"/>
    <w:rsid w:val="002B2076"/>
    <w:rsid w:val="002B23B3"/>
    <w:rsid w:val="002B253C"/>
    <w:rsid w:val="002B2563"/>
    <w:rsid w:val="002B263A"/>
    <w:rsid w:val="002B288D"/>
    <w:rsid w:val="002B293F"/>
    <w:rsid w:val="002B2EF8"/>
    <w:rsid w:val="002B2FCF"/>
    <w:rsid w:val="002B377D"/>
    <w:rsid w:val="002B38A1"/>
    <w:rsid w:val="002B3BAD"/>
    <w:rsid w:val="002B3D0F"/>
    <w:rsid w:val="002B421F"/>
    <w:rsid w:val="002B4257"/>
    <w:rsid w:val="002B434F"/>
    <w:rsid w:val="002B45CC"/>
    <w:rsid w:val="002B47D7"/>
    <w:rsid w:val="002B49EB"/>
    <w:rsid w:val="002B4BF2"/>
    <w:rsid w:val="002B5538"/>
    <w:rsid w:val="002B5566"/>
    <w:rsid w:val="002B578C"/>
    <w:rsid w:val="002B57FD"/>
    <w:rsid w:val="002B592F"/>
    <w:rsid w:val="002B5E3D"/>
    <w:rsid w:val="002B61E6"/>
    <w:rsid w:val="002B6270"/>
    <w:rsid w:val="002B661F"/>
    <w:rsid w:val="002B66DC"/>
    <w:rsid w:val="002B690E"/>
    <w:rsid w:val="002B69B2"/>
    <w:rsid w:val="002B6C91"/>
    <w:rsid w:val="002B6EDD"/>
    <w:rsid w:val="002B6FE1"/>
    <w:rsid w:val="002B7020"/>
    <w:rsid w:val="002B7066"/>
    <w:rsid w:val="002B7196"/>
    <w:rsid w:val="002B73C2"/>
    <w:rsid w:val="002B7419"/>
    <w:rsid w:val="002B7583"/>
    <w:rsid w:val="002B7746"/>
    <w:rsid w:val="002B7843"/>
    <w:rsid w:val="002B7B58"/>
    <w:rsid w:val="002B7D7C"/>
    <w:rsid w:val="002C0138"/>
    <w:rsid w:val="002C0175"/>
    <w:rsid w:val="002C01D4"/>
    <w:rsid w:val="002C01E1"/>
    <w:rsid w:val="002C01F5"/>
    <w:rsid w:val="002C02EC"/>
    <w:rsid w:val="002C07F6"/>
    <w:rsid w:val="002C0879"/>
    <w:rsid w:val="002C099C"/>
    <w:rsid w:val="002C0A65"/>
    <w:rsid w:val="002C0FD2"/>
    <w:rsid w:val="002C145C"/>
    <w:rsid w:val="002C1505"/>
    <w:rsid w:val="002C159F"/>
    <w:rsid w:val="002C17B3"/>
    <w:rsid w:val="002C181D"/>
    <w:rsid w:val="002C1CFA"/>
    <w:rsid w:val="002C2526"/>
    <w:rsid w:val="002C27F0"/>
    <w:rsid w:val="002C29E8"/>
    <w:rsid w:val="002C29F7"/>
    <w:rsid w:val="002C2AE2"/>
    <w:rsid w:val="002C2B99"/>
    <w:rsid w:val="002C2E6D"/>
    <w:rsid w:val="002C2F5D"/>
    <w:rsid w:val="002C2FF7"/>
    <w:rsid w:val="002C314F"/>
    <w:rsid w:val="002C3390"/>
    <w:rsid w:val="002C34AA"/>
    <w:rsid w:val="002C37BB"/>
    <w:rsid w:val="002C39AA"/>
    <w:rsid w:val="002C3AB9"/>
    <w:rsid w:val="002C3BE4"/>
    <w:rsid w:val="002C3DF9"/>
    <w:rsid w:val="002C3F7E"/>
    <w:rsid w:val="002C3FBB"/>
    <w:rsid w:val="002C4901"/>
    <w:rsid w:val="002C497D"/>
    <w:rsid w:val="002C4A0A"/>
    <w:rsid w:val="002C4DC9"/>
    <w:rsid w:val="002C4EFB"/>
    <w:rsid w:val="002C5241"/>
    <w:rsid w:val="002C535B"/>
    <w:rsid w:val="002C54B4"/>
    <w:rsid w:val="002C5868"/>
    <w:rsid w:val="002C5A7D"/>
    <w:rsid w:val="002C5BA1"/>
    <w:rsid w:val="002C6115"/>
    <w:rsid w:val="002C6237"/>
    <w:rsid w:val="002C6568"/>
    <w:rsid w:val="002C65FB"/>
    <w:rsid w:val="002C6642"/>
    <w:rsid w:val="002C6AFF"/>
    <w:rsid w:val="002C6CAC"/>
    <w:rsid w:val="002C6D3F"/>
    <w:rsid w:val="002C7039"/>
    <w:rsid w:val="002C71CF"/>
    <w:rsid w:val="002C7356"/>
    <w:rsid w:val="002C7417"/>
    <w:rsid w:val="002C77C9"/>
    <w:rsid w:val="002C78E1"/>
    <w:rsid w:val="002C79C1"/>
    <w:rsid w:val="002C7A3C"/>
    <w:rsid w:val="002C7AE2"/>
    <w:rsid w:val="002C7BE7"/>
    <w:rsid w:val="002D003F"/>
    <w:rsid w:val="002D03AE"/>
    <w:rsid w:val="002D067D"/>
    <w:rsid w:val="002D0776"/>
    <w:rsid w:val="002D07E3"/>
    <w:rsid w:val="002D0AE5"/>
    <w:rsid w:val="002D0BD5"/>
    <w:rsid w:val="002D0D01"/>
    <w:rsid w:val="002D0E6D"/>
    <w:rsid w:val="002D1200"/>
    <w:rsid w:val="002D1322"/>
    <w:rsid w:val="002D1490"/>
    <w:rsid w:val="002D14E2"/>
    <w:rsid w:val="002D19BC"/>
    <w:rsid w:val="002D1A84"/>
    <w:rsid w:val="002D1B8F"/>
    <w:rsid w:val="002D1BF9"/>
    <w:rsid w:val="002D1F51"/>
    <w:rsid w:val="002D223F"/>
    <w:rsid w:val="002D255D"/>
    <w:rsid w:val="002D2613"/>
    <w:rsid w:val="002D26A4"/>
    <w:rsid w:val="002D2769"/>
    <w:rsid w:val="002D27DB"/>
    <w:rsid w:val="002D285E"/>
    <w:rsid w:val="002D2D91"/>
    <w:rsid w:val="002D2E69"/>
    <w:rsid w:val="002D3174"/>
    <w:rsid w:val="002D322E"/>
    <w:rsid w:val="002D335F"/>
    <w:rsid w:val="002D38A7"/>
    <w:rsid w:val="002D3BEC"/>
    <w:rsid w:val="002D3C95"/>
    <w:rsid w:val="002D3D35"/>
    <w:rsid w:val="002D3F68"/>
    <w:rsid w:val="002D3F78"/>
    <w:rsid w:val="002D4F07"/>
    <w:rsid w:val="002D5179"/>
    <w:rsid w:val="002D52FB"/>
    <w:rsid w:val="002D5805"/>
    <w:rsid w:val="002D5F0C"/>
    <w:rsid w:val="002D6365"/>
    <w:rsid w:val="002D63F3"/>
    <w:rsid w:val="002D6402"/>
    <w:rsid w:val="002D669D"/>
    <w:rsid w:val="002D66B3"/>
    <w:rsid w:val="002D684D"/>
    <w:rsid w:val="002D68BF"/>
    <w:rsid w:val="002D6CFD"/>
    <w:rsid w:val="002D6E97"/>
    <w:rsid w:val="002D72ED"/>
    <w:rsid w:val="002D77A9"/>
    <w:rsid w:val="002D77C3"/>
    <w:rsid w:val="002D7BD7"/>
    <w:rsid w:val="002D7D7F"/>
    <w:rsid w:val="002D7E83"/>
    <w:rsid w:val="002D7F27"/>
    <w:rsid w:val="002D7F28"/>
    <w:rsid w:val="002E00B0"/>
    <w:rsid w:val="002E0193"/>
    <w:rsid w:val="002E0367"/>
    <w:rsid w:val="002E05B4"/>
    <w:rsid w:val="002E0700"/>
    <w:rsid w:val="002E0909"/>
    <w:rsid w:val="002E0AB4"/>
    <w:rsid w:val="002E0B84"/>
    <w:rsid w:val="002E0C88"/>
    <w:rsid w:val="002E0D65"/>
    <w:rsid w:val="002E1022"/>
    <w:rsid w:val="002E1426"/>
    <w:rsid w:val="002E16DD"/>
    <w:rsid w:val="002E1868"/>
    <w:rsid w:val="002E1927"/>
    <w:rsid w:val="002E19E3"/>
    <w:rsid w:val="002E1A49"/>
    <w:rsid w:val="002E1A8D"/>
    <w:rsid w:val="002E1BB4"/>
    <w:rsid w:val="002E1C76"/>
    <w:rsid w:val="002E20A9"/>
    <w:rsid w:val="002E2119"/>
    <w:rsid w:val="002E2209"/>
    <w:rsid w:val="002E2238"/>
    <w:rsid w:val="002E245B"/>
    <w:rsid w:val="002E246E"/>
    <w:rsid w:val="002E2AB2"/>
    <w:rsid w:val="002E2AE3"/>
    <w:rsid w:val="002E2B4A"/>
    <w:rsid w:val="002E30B0"/>
    <w:rsid w:val="002E331D"/>
    <w:rsid w:val="002E3791"/>
    <w:rsid w:val="002E37BB"/>
    <w:rsid w:val="002E37E8"/>
    <w:rsid w:val="002E3F13"/>
    <w:rsid w:val="002E412E"/>
    <w:rsid w:val="002E41E1"/>
    <w:rsid w:val="002E42A2"/>
    <w:rsid w:val="002E42C2"/>
    <w:rsid w:val="002E431B"/>
    <w:rsid w:val="002E43FF"/>
    <w:rsid w:val="002E4466"/>
    <w:rsid w:val="002E4528"/>
    <w:rsid w:val="002E47C3"/>
    <w:rsid w:val="002E498D"/>
    <w:rsid w:val="002E49BD"/>
    <w:rsid w:val="002E4B00"/>
    <w:rsid w:val="002E4CA5"/>
    <w:rsid w:val="002E4DAD"/>
    <w:rsid w:val="002E4F51"/>
    <w:rsid w:val="002E50DC"/>
    <w:rsid w:val="002E50F2"/>
    <w:rsid w:val="002E526A"/>
    <w:rsid w:val="002E5638"/>
    <w:rsid w:val="002E58E2"/>
    <w:rsid w:val="002E5A8B"/>
    <w:rsid w:val="002E5D63"/>
    <w:rsid w:val="002E607A"/>
    <w:rsid w:val="002E60F4"/>
    <w:rsid w:val="002E6252"/>
    <w:rsid w:val="002E6477"/>
    <w:rsid w:val="002E6806"/>
    <w:rsid w:val="002E68A4"/>
    <w:rsid w:val="002E6987"/>
    <w:rsid w:val="002E6B2C"/>
    <w:rsid w:val="002E6BEF"/>
    <w:rsid w:val="002E6C2F"/>
    <w:rsid w:val="002E6D38"/>
    <w:rsid w:val="002E6F32"/>
    <w:rsid w:val="002E70D2"/>
    <w:rsid w:val="002E70E5"/>
    <w:rsid w:val="002E72B0"/>
    <w:rsid w:val="002E7420"/>
    <w:rsid w:val="002E7BB2"/>
    <w:rsid w:val="002E7CAB"/>
    <w:rsid w:val="002E7CC2"/>
    <w:rsid w:val="002F0114"/>
    <w:rsid w:val="002F01F9"/>
    <w:rsid w:val="002F03C3"/>
    <w:rsid w:val="002F03DD"/>
    <w:rsid w:val="002F0415"/>
    <w:rsid w:val="002F0469"/>
    <w:rsid w:val="002F04A5"/>
    <w:rsid w:val="002F04B6"/>
    <w:rsid w:val="002F07C7"/>
    <w:rsid w:val="002F093B"/>
    <w:rsid w:val="002F0A1F"/>
    <w:rsid w:val="002F0D1E"/>
    <w:rsid w:val="002F0E15"/>
    <w:rsid w:val="002F0F40"/>
    <w:rsid w:val="002F1151"/>
    <w:rsid w:val="002F11BA"/>
    <w:rsid w:val="002F14FC"/>
    <w:rsid w:val="002F17F7"/>
    <w:rsid w:val="002F1805"/>
    <w:rsid w:val="002F1845"/>
    <w:rsid w:val="002F1E1F"/>
    <w:rsid w:val="002F1FE2"/>
    <w:rsid w:val="002F2384"/>
    <w:rsid w:val="002F25DC"/>
    <w:rsid w:val="002F2627"/>
    <w:rsid w:val="002F2AAD"/>
    <w:rsid w:val="002F2D67"/>
    <w:rsid w:val="002F3285"/>
    <w:rsid w:val="002F35E2"/>
    <w:rsid w:val="002F3AF2"/>
    <w:rsid w:val="002F3BA3"/>
    <w:rsid w:val="002F3D75"/>
    <w:rsid w:val="002F3E47"/>
    <w:rsid w:val="002F3EC0"/>
    <w:rsid w:val="002F41FD"/>
    <w:rsid w:val="002F49B5"/>
    <w:rsid w:val="002F4AEB"/>
    <w:rsid w:val="002F4D3B"/>
    <w:rsid w:val="002F5709"/>
    <w:rsid w:val="002F5727"/>
    <w:rsid w:val="002F574D"/>
    <w:rsid w:val="002F5C18"/>
    <w:rsid w:val="002F5D87"/>
    <w:rsid w:val="002F5F71"/>
    <w:rsid w:val="002F615E"/>
    <w:rsid w:val="002F624E"/>
    <w:rsid w:val="002F6255"/>
    <w:rsid w:val="002F66F5"/>
    <w:rsid w:val="002F6792"/>
    <w:rsid w:val="002F67B5"/>
    <w:rsid w:val="002F68C4"/>
    <w:rsid w:val="002F693F"/>
    <w:rsid w:val="002F6B70"/>
    <w:rsid w:val="002F6B83"/>
    <w:rsid w:val="002F6C88"/>
    <w:rsid w:val="002F6EEA"/>
    <w:rsid w:val="002F739D"/>
    <w:rsid w:val="002F7439"/>
    <w:rsid w:val="002F7852"/>
    <w:rsid w:val="002F7B01"/>
    <w:rsid w:val="002F7B0E"/>
    <w:rsid w:val="002F7D69"/>
    <w:rsid w:val="002F7E42"/>
    <w:rsid w:val="00300028"/>
    <w:rsid w:val="00300106"/>
    <w:rsid w:val="003002E4"/>
    <w:rsid w:val="003002FA"/>
    <w:rsid w:val="00300A55"/>
    <w:rsid w:val="00300F8C"/>
    <w:rsid w:val="00301357"/>
    <w:rsid w:val="00301405"/>
    <w:rsid w:val="0030156B"/>
    <w:rsid w:val="003015D1"/>
    <w:rsid w:val="0030187C"/>
    <w:rsid w:val="00301890"/>
    <w:rsid w:val="003018D9"/>
    <w:rsid w:val="00301926"/>
    <w:rsid w:val="00301ADD"/>
    <w:rsid w:val="00301F30"/>
    <w:rsid w:val="003023F2"/>
    <w:rsid w:val="0030248D"/>
    <w:rsid w:val="00302748"/>
    <w:rsid w:val="00302810"/>
    <w:rsid w:val="00302E64"/>
    <w:rsid w:val="00303545"/>
    <w:rsid w:val="00303548"/>
    <w:rsid w:val="0030367F"/>
    <w:rsid w:val="00303A79"/>
    <w:rsid w:val="00303BF2"/>
    <w:rsid w:val="003041AF"/>
    <w:rsid w:val="00304843"/>
    <w:rsid w:val="00304F42"/>
    <w:rsid w:val="00304F8C"/>
    <w:rsid w:val="00304FD4"/>
    <w:rsid w:val="0030527D"/>
    <w:rsid w:val="003052DA"/>
    <w:rsid w:val="00305472"/>
    <w:rsid w:val="00305676"/>
    <w:rsid w:val="00305833"/>
    <w:rsid w:val="003058E5"/>
    <w:rsid w:val="00305C53"/>
    <w:rsid w:val="0030600A"/>
    <w:rsid w:val="0030647A"/>
    <w:rsid w:val="0030658C"/>
    <w:rsid w:val="003069C3"/>
    <w:rsid w:val="00306B4F"/>
    <w:rsid w:val="00306C9B"/>
    <w:rsid w:val="00306EBB"/>
    <w:rsid w:val="003070F1"/>
    <w:rsid w:val="0030715B"/>
    <w:rsid w:val="0030774E"/>
    <w:rsid w:val="00307842"/>
    <w:rsid w:val="00307A2A"/>
    <w:rsid w:val="00307CB8"/>
    <w:rsid w:val="00307EC8"/>
    <w:rsid w:val="00307F5C"/>
    <w:rsid w:val="003104DB"/>
    <w:rsid w:val="00310924"/>
    <w:rsid w:val="00310D9C"/>
    <w:rsid w:val="00310D9D"/>
    <w:rsid w:val="00310E6A"/>
    <w:rsid w:val="003112D4"/>
    <w:rsid w:val="00311398"/>
    <w:rsid w:val="0031151F"/>
    <w:rsid w:val="00311623"/>
    <w:rsid w:val="003117BF"/>
    <w:rsid w:val="0031182C"/>
    <w:rsid w:val="00311BA0"/>
    <w:rsid w:val="00311DE2"/>
    <w:rsid w:val="00311F3D"/>
    <w:rsid w:val="00311F60"/>
    <w:rsid w:val="00311F76"/>
    <w:rsid w:val="003125C7"/>
    <w:rsid w:val="00312619"/>
    <w:rsid w:val="00312631"/>
    <w:rsid w:val="003126F6"/>
    <w:rsid w:val="003129F5"/>
    <w:rsid w:val="00312DC4"/>
    <w:rsid w:val="003134F1"/>
    <w:rsid w:val="00313792"/>
    <w:rsid w:val="0031384A"/>
    <w:rsid w:val="00313B5F"/>
    <w:rsid w:val="00313CAF"/>
    <w:rsid w:val="00313CEE"/>
    <w:rsid w:val="00313D6D"/>
    <w:rsid w:val="0031401C"/>
    <w:rsid w:val="003140AC"/>
    <w:rsid w:val="00314172"/>
    <w:rsid w:val="003145E0"/>
    <w:rsid w:val="003145EF"/>
    <w:rsid w:val="00314A7C"/>
    <w:rsid w:val="00314BDD"/>
    <w:rsid w:val="00314C92"/>
    <w:rsid w:val="00315190"/>
    <w:rsid w:val="00315228"/>
    <w:rsid w:val="0031522C"/>
    <w:rsid w:val="00315300"/>
    <w:rsid w:val="00315552"/>
    <w:rsid w:val="003155DF"/>
    <w:rsid w:val="00315625"/>
    <w:rsid w:val="00315EE9"/>
    <w:rsid w:val="00315FEB"/>
    <w:rsid w:val="00316130"/>
    <w:rsid w:val="003161C8"/>
    <w:rsid w:val="0031630E"/>
    <w:rsid w:val="00316A34"/>
    <w:rsid w:val="00316A50"/>
    <w:rsid w:val="00316B20"/>
    <w:rsid w:val="00316B76"/>
    <w:rsid w:val="00316C1B"/>
    <w:rsid w:val="00316F2D"/>
    <w:rsid w:val="00316F52"/>
    <w:rsid w:val="00316F95"/>
    <w:rsid w:val="003171BC"/>
    <w:rsid w:val="00317B21"/>
    <w:rsid w:val="00317BEA"/>
    <w:rsid w:val="00317C8D"/>
    <w:rsid w:val="00317EA1"/>
    <w:rsid w:val="00317F17"/>
    <w:rsid w:val="00320324"/>
    <w:rsid w:val="003203E4"/>
    <w:rsid w:val="0032058F"/>
    <w:rsid w:val="003205FE"/>
    <w:rsid w:val="00320751"/>
    <w:rsid w:val="003208FF"/>
    <w:rsid w:val="00320A68"/>
    <w:rsid w:val="00320BD4"/>
    <w:rsid w:val="00320ED4"/>
    <w:rsid w:val="00321093"/>
    <w:rsid w:val="0032127A"/>
    <w:rsid w:val="00321394"/>
    <w:rsid w:val="00321571"/>
    <w:rsid w:val="0032184A"/>
    <w:rsid w:val="003219BF"/>
    <w:rsid w:val="003219ED"/>
    <w:rsid w:val="00321D9E"/>
    <w:rsid w:val="003221A4"/>
    <w:rsid w:val="003222FC"/>
    <w:rsid w:val="003230F2"/>
    <w:rsid w:val="00323260"/>
    <w:rsid w:val="003233E6"/>
    <w:rsid w:val="003235B1"/>
    <w:rsid w:val="00323630"/>
    <w:rsid w:val="00323DEC"/>
    <w:rsid w:val="00323F01"/>
    <w:rsid w:val="00324574"/>
    <w:rsid w:val="0032471C"/>
    <w:rsid w:val="00324827"/>
    <w:rsid w:val="00324EB6"/>
    <w:rsid w:val="003251C5"/>
    <w:rsid w:val="00325330"/>
    <w:rsid w:val="00325395"/>
    <w:rsid w:val="00325418"/>
    <w:rsid w:val="00325591"/>
    <w:rsid w:val="00325698"/>
    <w:rsid w:val="00325711"/>
    <w:rsid w:val="00325985"/>
    <w:rsid w:val="00325A49"/>
    <w:rsid w:val="00325AFE"/>
    <w:rsid w:val="00325F02"/>
    <w:rsid w:val="0032608D"/>
    <w:rsid w:val="00326257"/>
    <w:rsid w:val="003264AF"/>
    <w:rsid w:val="003265DB"/>
    <w:rsid w:val="00326CA3"/>
    <w:rsid w:val="00326D04"/>
    <w:rsid w:val="00326D5D"/>
    <w:rsid w:val="00326E52"/>
    <w:rsid w:val="00326ECB"/>
    <w:rsid w:val="00326EEA"/>
    <w:rsid w:val="00326F90"/>
    <w:rsid w:val="00327428"/>
    <w:rsid w:val="00327818"/>
    <w:rsid w:val="00327863"/>
    <w:rsid w:val="00327868"/>
    <w:rsid w:val="00327A00"/>
    <w:rsid w:val="00327ED3"/>
    <w:rsid w:val="003300D2"/>
    <w:rsid w:val="00330238"/>
    <w:rsid w:val="003303D3"/>
    <w:rsid w:val="003304ED"/>
    <w:rsid w:val="0033064C"/>
    <w:rsid w:val="003306C2"/>
    <w:rsid w:val="003309E2"/>
    <w:rsid w:val="003309E5"/>
    <w:rsid w:val="00330B41"/>
    <w:rsid w:val="00330D06"/>
    <w:rsid w:val="00330F70"/>
    <w:rsid w:val="00330FF5"/>
    <w:rsid w:val="0033115F"/>
    <w:rsid w:val="003314B2"/>
    <w:rsid w:val="003317B1"/>
    <w:rsid w:val="003317B8"/>
    <w:rsid w:val="0033185A"/>
    <w:rsid w:val="00331CEF"/>
    <w:rsid w:val="00331DB4"/>
    <w:rsid w:val="00331DB7"/>
    <w:rsid w:val="00331EE1"/>
    <w:rsid w:val="00331EED"/>
    <w:rsid w:val="00331FD0"/>
    <w:rsid w:val="00332006"/>
    <w:rsid w:val="00332018"/>
    <w:rsid w:val="003321C6"/>
    <w:rsid w:val="0033220B"/>
    <w:rsid w:val="00332219"/>
    <w:rsid w:val="00332629"/>
    <w:rsid w:val="0033271C"/>
    <w:rsid w:val="00332844"/>
    <w:rsid w:val="00332A1E"/>
    <w:rsid w:val="00332B3E"/>
    <w:rsid w:val="00332BC5"/>
    <w:rsid w:val="00332E48"/>
    <w:rsid w:val="00332EA8"/>
    <w:rsid w:val="00332FC5"/>
    <w:rsid w:val="00333389"/>
    <w:rsid w:val="0033341B"/>
    <w:rsid w:val="0033355F"/>
    <w:rsid w:val="003335FE"/>
    <w:rsid w:val="0033370E"/>
    <w:rsid w:val="00333747"/>
    <w:rsid w:val="00333A8A"/>
    <w:rsid w:val="00333CCB"/>
    <w:rsid w:val="00333F51"/>
    <w:rsid w:val="0033483C"/>
    <w:rsid w:val="00334FC2"/>
    <w:rsid w:val="003350D6"/>
    <w:rsid w:val="00335283"/>
    <w:rsid w:val="003352BD"/>
    <w:rsid w:val="003353A3"/>
    <w:rsid w:val="003358C9"/>
    <w:rsid w:val="00335901"/>
    <w:rsid w:val="00335C1F"/>
    <w:rsid w:val="00335D58"/>
    <w:rsid w:val="00335DD6"/>
    <w:rsid w:val="0033652B"/>
    <w:rsid w:val="00336662"/>
    <w:rsid w:val="0033689F"/>
    <w:rsid w:val="003369BC"/>
    <w:rsid w:val="00336CE8"/>
    <w:rsid w:val="00336D47"/>
    <w:rsid w:val="00336E8C"/>
    <w:rsid w:val="00336ED9"/>
    <w:rsid w:val="00337285"/>
    <w:rsid w:val="00337509"/>
    <w:rsid w:val="0033754B"/>
    <w:rsid w:val="00337772"/>
    <w:rsid w:val="00337C89"/>
    <w:rsid w:val="00337DBF"/>
    <w:rsid w:val="00337E29"/>
    <w:rsid w:val="00337E47"/>
    <w:rsid w:val="00337F7B"/>
    <w:rsid w:val="00337FF4"/>
    <w:rsid w:val="00340159"/>
    <w:rsid w:val="003403C8"/>
    <w:rsid w:val="003403FB"/>
    <w:rsid w:val="00340880"/>
    <w:rsid w:val="003408FA"/>
    <w:rsid w:val="00340E48"/>
    <w:rsid w:val="00340EF5"/>
    <w:rsid w:val="0034125E"/>
    <w:rsid w:val="003412CE"/>
    <w:rsid w:val="003414D6"/>
    <w:rsid w:val="00341845"/>
    <w:rsid w:val="0034193C"/>
    <w:rsid w:val="00341EFA"/>
    <w:rsid w:val="00342613"/>
    <w:rsid w:val="003427C0"/>
    <w:rsid w:val="0034285C"/>
    <w:rsid w:val="00342DA6"/>
    <w:rsid w:val="0034313B"/>
    <w:rsid w:val="003431B4"/>
    <w:rsid w:val="003433D2"/>
    <w:rsid w:val="0034389D"/>
    <w:rsid w:val="00343B5F"/>
    <w:rsid w:val="00343FD5"/>
    <w:rsid w:val="003440D8"/>
    <w:rsid w:val="0034413B"/>
    <w:rsid w:val="00344369"/>
    <w:rsid w:val="00344395"/>
    <w:rsid w:val="003443AF"/>
    <w:rsid w:val="00344643"/>
    <w:rsid w:val="00344708"/>
    <w:rsid w:val="0034473E"/>
    <w:rsid w:val="00344974"/>
    <w:rsid w:val="00344DAE"/>
    <w:rsid w:val="00344F13"/>
    <w:rsid w:val="003450AB"/>
    <w:rsid w:val="003450EA"/>
    <w:rsid w:val="00345260"/>
    <w:rsid w:val="00345585"/>
    <w:rsid w:val="00345C1F"/>
    <w:rsid w:val="00345DD8"/>
    <w:rsid w:val="003460F3"/>
    <w:rsid w:val="003467D5"/>
    <w:rsid w:val="003469F5"/>
    <w:rsid w:val="00346AAB"/>
    <w:rsid w:val="00346C6E"/>
    <w:rsid w:val="00346C6F"/>
    <w:rsid w:val="0034708C"/>
    <w:rsid w:val="003470DA"/>
    <w:rsid w:val="003472C8"/>
    <w:rsid w:val="00347402"/>
    <w:rsid w:val="0034760E"/>
    <w:rsid w:val="003477BC"/>
    <w:rsid w:val="00347908"/>
    <w:rsid w:val="00347A5C"/>
    <w:rsid w:val="00347C28"/>
    <w:rsid w:val="00347DBA"/>
    <w:rsid w:val="00347E42"/>
    <w:rsid w:val="00347F97"/>
    <w:rsid w:val="0035025F"/>
    <w:rsid w:val="00350561"/>
    <w:rsid w:val="00350708"/>
    <w:rsid w:val="00350749"/>
    <w:rsid w:val="00351143"/>
    <w:rsid w:val="00351424"/>
    <w:rsid w:val="00351639"/>
    <w:rsid w:val="003516B1"/>
    <w:rsid w:val="00351761"/>
    <w:rsid w:val="00351B0D"/>
    <w:rsid w:val="00351C56"/>
    <w:rsid w:val="00352235"/>
    <w:rsid w:val="003524B9"/>
    <w:rsid w:val="00352528"/>
    <w:rsid w:val="00352610"/>
    <w:rsid w:val="00352668"/>
    <w:rsid w:val="003526EA"/>
    <w:rsid w:val="00352753"/>
    <w:rsid w:val="00352788"/>
    <w:rsid w:val="00352926"/>
    <w:rsid w:val="00352D02"/>
    <w:rsid w:val="003530F4"/>
    <w:rsid w:val="00353235"/>
    <w:rsid w:val="003534AE"/>
    <w:rsid w:val="0035377E"/>
    <w:rsid w:val="00353D19"/>
    <w:rsid w:val="00353D36"/>
    <w:rsid w:val="00353D70"/>
    <w:rsid w:val="00353DB1"/>
    <w:rsid w:val="00353F51"/>
    <w:rsid w:val="0035434F"/>
    <w:rsid w:val="0035471F"/>
    <w:rsid w:val="00354DDF"/>
    <w:rsid w:val="003551A0"/>
    <w:rsid w:val="00355248"/>
    <w:rsid w:val="00355297"/>
    <w:rsid w:val="003553CE"/>
    <w:rsid w:val="00355483"/>
    <w:rsid w:val="003554D8"/>
    <w:rsid w:val="003555B2"/>
    <w:rsid w:val="0035573C"/>
    <w:rsid w:val="00355743"/>
    <w:rsid w:val="0035595F"/>
    <w:rsid w:val="00355B56"/>
    <w:rsid w:val="00355E7C"/>
    <w:rsid w:val="003563DC"/>
    <w:rsid w:val="003564AF"/>
    <w:rsid w:val="0035671C"/>
    <w:rsid w:val="003567E2"/>
    <w:rsid w:val="00356C26"/>
    <w:rsid w:val="00356EC3"/>
    <w:rsid w:val="00357028"/>
    <w:rsid w:val="003574ED"/>
    <w:rsid w:val="003574FA"/>
    <w:rsid w:val="003575C0"/>
    <w:rsid w:val="00357629"/>
    <w:rsid w:val="00357742"/>
    <w:rsid w:val="00357A69"/>
    <w:rsid w:val="00357BDC"/>
    <w:rsid w:val="00360244"/>
    <w:rsid w:val="003602FF"/>
    <w:rsid w:val="00360509"/>
    <w:rsid w:val="00360BB0"/>
    <w:rsid w:val="00360D9A"/>
    <w:rsid w:val="003613B5"/>
    <w:rsid w:val="003613DD"/>
    <w:rsid w:val="0036170E"/>
    <w:rsid w:val="00361720"/>
    <w:rsid w:val="00361D90"/>
    <w:rsid w:val="00362022"/>
    <w:rsid w:val="003620F1"/>
    <w:rsid w:val="003621B9"/>
    <w:rsid w:val="00362211"/>
    <w:rsid w:val="003623F6"/>
    <w:rsid w:val="003624A6"/>
    <w:rsid w:val="00362588"/>
    <w:rsid w:val="00362AAC"/>
    <w:rsid w:val="00362B8E"/>
    <w:rsid w:val="00363076"/>
    <w:rsid w:val="003630B2"/>
    <w:rsid w:val="003632E7"/>
    <w:rsid w:val="00363367"/>
    <w:rsid w:val="00363473"/>
    <w:rsid w:val="00363638"/>
    <w:rsid w:val="00363640"/>
    <w:rsid w:val="0036367E"/>
    <w:rsid w:val="00363E2A"/>
    <w:rsid w:val="0036401B"/>
    <w:rsid w:val="00364112"/>
    <w:rsid w:val="003652AC"/>
    <w:rsid w:val="003653CA"/>
    <w:rsid w:val="003654C1"/>
    <w:rsid w:val="0036569D"/>
    <w:rsid w:val="00365FB3"/>
    <w:rsid w:val="003661DE"/>
    <w:rsid w:val="00366321"/>
    <w:rsid w:val="003664BE"/>
    <w:rsid w:val="00366671"/>
    <w:rsid w:val="0036699E"/>
    <w:rsid w:val="00366A26"/>
    <w:rsid w:val="00366C75"/>
    <w:rsid w:val="00366ED8"/>
    <w:rsid w:val="00366F7F"/>
    <w:rsid w:val="00366FC2"/>
    <w:rsid w:val="00366FCC"/>
    <w:rsid w:val="00367912"/>
    <w:rsid w:val="00367BC3"/>
    <w:rsid w:val="00367D6C"/>
    <w:rsid w:val="00367EB3"/>
    <w:rsid w:val="00367F5C"/>
    <w:rsid w:val="00370250"/>
    <w:rsid w:val="00370280"/>
    <w:rsid w:val="003702B8"/>
    <w:rsid w:val="003702BB"/>
    <w:rsid w:val="003703E6"/>
    <w:rsid w:val="003705C4"/>
    <w:rsid w:val="00370900"/>
    <w:rsid w:val="00370A50"/>
    <w:rsid w:val="00370A90"/>
    <w:rsid w:val="00370BDB"/>
    <w:rsid w:val="00370C55"/>
    <w:rsid w:val="00370FA6"/>
    <w:rsid w:val="0037120B"/>
    <w:rsid w:val="00371273"/>
    <w:rsid w:val="00371996"/>
    <w:rsid w:val="00371CB0"/>
    <w:rsid w:val="00371E01"/>
    <w:rsid w:val="00371FEA"/>
    <w:rsid w:val="00372030"/>
    <w:rsid w:val="003722FC"/>
    <w:rsid w:val="003724D9"/>
    <w:rsid w:val="003724DD"/>
    <w:rsid w:val="00372603"/>
    <w:rsid w:val="00372755"/>
    <w:rsid w:val="003728CD"/>
    <w:rsid w:val="00372909"/>
    <w:rsid w:val="00372C45"/>
    <w:rsid w:val="00372CB0"/>
    <w:rsid w:val="00372CF3"/>
    <w:rsid w:val="00373067"/>
    <w:rsid w:val="003730BB"/>
    <w:rsid w:val="00373344"/>
    <w:rsid w:val="003733F2"/>
    <w:rsid w:val="00373488"/>
    <w:rsid w:val="00373789"/>
    <w:rsid w:val="00373865"/>
    <w:rsid w:val="00373C2D"/>
    <w:rsid w:val="00373DC7"/>
    <w:rsid w:val="00373DFA"/>
    <w:rsid w:val="00374205"/>
    <w:rsid w:val="003748D4"/>
    <w:rsid w:val="003749DC"/>
    <w:rsid w:val="00374AA6"/>
    <w:rsid w:val="00374C59"/>
    <w:rsid w:val="003750CB"/>
    <w:rsid w:val="0037511F"/>
    <w:rsid w:val="00375328"/>
    <w:rsid w:val="0037532F"/>
    <w:rsid w:val="00375450"/>
    <w:rsid w:val="003756F6"/>
    <w:rsid w:val="00375A85"/>
    <w:rsid w:val="00375BB8"/>
    <w:rsid w:val="00375D02"/>
    <w:rsid w:val="00375E8C"/>
    <w:rsid w:val="00375EE6"/>
    <w:rsid w:val="00375F28"/>
    <w:rsid w:val="0037601E"/>
    <w:rsid w:val="00376034"/>
    <w:rsid w:val="00376057"/>
    <w:rsid w:val="003761ED"/>
    <w:rsid w:val="003761F7"/>
    <w:rsid w:val="00376487"/>
    <w:rsid w:val="003764E6"/>
    <w:rsid w:val="00376567"/>
    <w:rsid w:val="00376647"/>
    <w:rsid w:val="00376922"/>
    <w:rsid w:val="003769D2"/>
    <w:rsid w:val="00376ADB"/>
    <w:rsid w:val="00376CBC"/>
    <w:rsid w:val="00376CE6"/>
    <w:rsid w:val="00377224"/>
    <w:rsid w:val="003776E5"/>
    <w:rsid w:val="00377E4E"/>
    <w:rsid w:val="00377F56"/>
    <w:rsid w:val="0038012E"/>
    <w:rsid w:val="00380461"/>
    <w:rsid w:val="00380498"/>
    <w:rsid w:val="00380734"/>
    <w:rsid w:val="00381009"/>
    <w:rsid w:val="003813C4"/>
    <w:rsid w:val="003816C9"/>
    <w:rsid w:val="00382015"/>
    <w:rsid w:val="00382098"/>
    <w:rsid w:val="003820A6"/>
    <w:rsid w:val="0038220C"/>
    <w:rsid w:val="00382640"/>
    <w:rsid w:val="003828A5"/>
    <w:rsid w:val="003828BD"/>
    <w:rsid w:val="003829D6"/>
    <w:rsid w:val="00382F05"/>
    <w:rsid w:val="00382F60"/>
    <w:rsid w:val="00382F93"/>
    <w:rsid w:val="003832A8"/>
    <w:rsid w:val="003833FF"/>
    <w:rsid w:val="0038341B"/>
    <w:rsid w:val="003835E0"/>
    <w:rsid w:val="0038372D"/>
    <w:rsid w:val="003839DE"/>
    <w:rsid w:val="00383B96"/>
    <w:rsid w:val="00383BA7"/>
    <w:rsid w:val="00383D4C"/>
    <w:rsid w:val="00383F96"/>
    <w:rsid w:val="00384292"/>
    <w:rsid w:val="0038457C"/>
    <w:rsid w:val="003845EF"/>
    <w:rsid w:val="00384694"/>
    <w:rsid w:val="003847A9"/>
    <w:rsid w:val="0038485C"/>
    <w:rsid w:val="00384D2B"/>
    <w:rsid w:val="00384ECB"/>
    <w:rsid w:val="00385044"/>
    <w:rsid w:val="003851A0"/>
    <w:rsid w:val="00385242"/>
    <w:rsid w:val="003852AF"/>
    <w:rsid w:val="00385450"/>
    <w:rsid w:val="0038568C"/>
    <w:rsid w:val="00385711"/>
    <w:rsid w:val="003857C3"/>
    <w:rsid w:val="00385B29"/>
    <w:rsid w:val="00385CC9"/>
    <w:rsid w:val="00385D96"/>
    <w:rsid w:val="00385E75"/>
    <w:rsid w:val="0038602E"/>
    <w:rsid w:val="0038609C"/>
    <w:rsid w:val="0038622A"/>
    <w:rsid w:val="0038664C"/>
    <w:rsid w:val="003866F9"/>
    <w:rsid w:val="00386711"/>
    <w:rsid w:val="00386A41"/>
    <w:rsid w:val="00386EA5"/>
    <w:rsid w:val="003878DE"/>
    <w:rsid w:val="00387B98"/>
    <w:rsid w:val="00387C9D"/>
    <w:rsid w:val="003904AE"/>
    <w:rsid w:val="003905AD"/>
    <w:rsid w:val="00390BB6"/>
    <w:rsid w:val="00390C37"/>
    <w:rsid w:val="0039106F"/>
    <w:rsid w:val="00391148"/>
    <w:rsid w:val="00391292"/>
    <w:rsid w:val="003913BD"/>
    <w:rsid w:val="003915FA"/>
    <w:rsid w:val="003919C7"/>
    <w:rsid w:val="00391AEF"/>
    <w:rsid w:val="00391B2A"/>
    <w:rsid w:val="00391BEE"/>
    <w:rsid w:val="00392534"/>
    <w:rsid w:val="00392670"/>
    <w:rsid w:val="00392E7C"/>
    <w:rsid w:val="00392F01"/>
    <w:rsid w:val="0039300F"/>
    <w:rsid w:val="00393454"/>
    <w:rsid w:val="00393557"/>
    <w:rsid w:val="003937D3"/>
    <w:rsid w:val="00393A49"/>
    <w:rsid w:val="00393EBD"/>
    <w:rsid w:val="00394131"/>
    <w:rsid w:val="0039436E"/>
    <w:rsid w:val="0039454D"/>
    <w:rsid w:val="0039482D"/>
    <w:rsid w:val="00394A92"/>
    <w:rsid w:val="00394AB0"/>
    <w:rsid w:val="00394AEA"/>
    <w:rsid w:val="00394CDF"/>
    <w:rsid w:val="00394DEC"/>
    <w:rsid w:val="0039574F"/>
    <w:rsid w:val="0039583D"/>
    <w:rsid w:val="00395848"/>
    <w:rsid w:val="003958BB"/>
    <w:rsid w:val="00395939"/>
    <w:rsid w:val="00395A22"/>
    <w:rsid w:val="00395BEB"/>
    <w:rsid w:val="00395E1D"/>
    <w:rsid w:val="00395EFB"/>
    <w:rsid w:val="0039638D"/>
    <w:rsid w:val="00396396"/>
    <w:rsid w:val="00396763"/>
    <w:rsid w:val="00396919"/>
    <w:rsid w:val="00396994"/>
    <w:rsid w:val="00396B10"/>
    <w:rsid w:val="003970FB"/>
    <w:rsid w:val="0039718E"/>
    <w:rsid w:val="00397228"/>
    <w:rsid w:val="00397957"/>
    <w:rsid w:val="003979CB"/>
    <w:rsid w:val="00397A18"/>
    <w:rsid w:val="00397C4F"/>
    <w:rsid w:val="00397C74"/>
    <w:rsid w:val="00397CBA"/>
    <w:rsid w:val="00397D2F"/>
    <w:rsid w:val="00397D36"/>
    <w:rsid w:val="003A003E"/>
    <w:rsid w:val="003A01ED"/>
    <w:rsid w:val="003A0255"/>
    <w:rsid w:val="003A02BE"/>
    <w:rsid w:val="003A0316"/>
    <w:rsid w:val="003A08C4"/>
    <w:rsid w:val="003A0E6C"/>
    <w:rsid w:val="003A1156"/>
    <w:rsid w:val="003A115E"/>
    <w:rsid w:val="003A1195"/>
    <w:rsid w:val="003A12A2"/>
    <w:rsid w:val="003A140B"/>
    <w:rsid w:val="003A1455"/>
    <w:rsid w:val="003A1458"/>
    <w:rsid w:val="003A1500"/>
    <w:rsid w:val="003A20A0"/>
    <w:rsid w:val="003A21A0"/>
    <w:rsid w:val="003A22AA"/>
    <w:rsid w:val="003A22C0"/>
    <w:rsid w:val="003A2361"/>
    <w:rsid w:val="003A23BC"/>
    <w:rsid w:val="003A24FE"/>
    <w:rsid w:val="003A26CF"/>
    <w:rsid w:val="003A279C"/>
    <w:rsid w:val="003A27CD"/>
    <w:rsid w:val="003A27E0"/>
    <w:rsid w:val="003A2AA7"/>
    <w:rsid w:val="003A341E"/>
    <w:rsid w:val="003A3498"/>
    <w:rsid w:val="003A35EA"/>
    <w:rsid w:val="003A3A57"/>
    <w:rsid w:val="003A3BEC"/>
    <w:rsid w:val="003A3EA2"/>
    <w:rsid w:val="003A408D"/>
    <w:rsid w:val="003A416C"/>
    <w:rsid w:val="003A4369"/>
    <w:rsid w:val="003A43D3"/>
    <w:rsid w:val="003A444E"/>
    <w:rsid w:val="003A44AD"/>
    <w:rsid w:val="003A4B1F"/>
    <w:rsid w:val="003A4D56"/>
    <w:rsid w:val="003A4E5C"/>
    <w:rsid w:val="003A4FA6"/>
    <w:rsid w:val="003A4FC0"/>
    <w:rsid w:val="003A50A0"/>
    <w:rsid w:val="003A52B1"/>
    <w:rsid w:val="003A5586"/>
    <w:rsid w:val="003A566D"/>
    <w:rsid w:val="003A5B85"/>
    <w:rsid w:val="003A5D4E"/>
    <w:rsid w:val="003A60B1"/>
    <w:rsid w:val="003A614A"/>
    <w:rsid w:val="003A622C"/>
    <w:rsid w:val="003A62E7"/>
    <w:rsid w:val="003A6813"/>
    <w:rsid w:val="003A6E3C"/>
    <w:rsid w:val="003A6EFE"/>
    <w:rsid w:val="003A702B"/>
    <w:rsid w:val="003A7166"/>
    <w:rsid w:val="003A716A"/>
    <w:rsid w:val="003A735A"/>
    <w:rsid w:val="003A77EC"/>
    <w:rsid w:val="003A7D77"/>
    <w:rsid w:val="003A7EAA"/>
    <w:rsid w:val="003B04BD"/>
    <w:rsid w:val="003B0540"/>
    <w:rsid w:val="003B061A"/>
    <w:rsid w:val="003B083F"/>
    <w:rsid w:val="003B09A6"/>
    <w:rsid w:val="003B0C83"/>
    <w:rsid w:val="003B0D2D"/>
    <w:rsid w:val="003B0E55"/>
    <w:rsid w:val="003B1037"/>
    <w:rsid w:val="003B114D"/>
    <w:rsid w:val="003B1176"/>
    <w:rsid w:val="003B11DD"/>
    <w:rsid w:val="003B1B03"/>
    <w:rsid w:val="003B1D28"/>
    <w:rsid w:val="003B2424"/>
    <w:rsid w:val="003B2724"/>
    <w:rsid w:val="003B28DF"/>
    <w:rsid w:val="003B2A2D"/>
    <w:rsid w:val="003B2B5F"/>
    <w:rsid w:val="003B2FBA"/>
    <w:rsid w:val="003B3087"/>
    <w:rsid w:val="003B3283"/>
    <w:rsid w:val="003B3390"/>
    <w:rsid w:val="003B3D9B"/>
    <w:rsid w:val="003B3DA7"/>
    <w:rsid w:val="003B3ED7"/>
    <w:rsid w:val="003B3F44"/>
    <w:rsid w:val="003B401B"/>
    <w:rsid w:val="003B40CC"/>
    <w:rsid w:val="003B40D8"/>
    <w:rsid w:val="003B42A0"/>
    <w:rsid w:val="003B42EB"/>
    <w:rsid w:val="003B4677"/>
    <w:rsid w:val="003B4960"/>
    <w:rsid w:val="003B4B26"/>
    <w:rsid w:val="003B4B2C"/>
    <w:rsid w:val="003B4C7F"/>
    <w:rsid w:val="003B54F5"/>
    <w:rsid w:val="003B5A5D"/>
    <w:rsid w:val="003B5A6D"/>
    <w:rsid w:val="003B60A6"/>
    <w:rsid w:val="003B6211"/>
    <w:rsid w:val="003B634E"/>
    <w:rsid w:val="003B6359"/>
    <w:rsid w:val="003B6782"/>
    <w:rsid w:val="003B6982"/>
    <w:rsid w:val="003B6B26"/>
    <w:rsid w:val="003B6C6B"/>
    <w:rsid w:val="003B6C70"/>
    <w:rsid w:val="003B6D7D"/>
    <w:rsid w:val="003B7190"/>
    <w:rsid w:val="003B732C"/>
    <w:rsid w:val="003B73FA"/>
    <w:rsid w:val="003B74E1"/>
    <w:rsid w:val="003B768B"/>
    <w:rsid w:val="003B76BA"/>
    <w:rsid w:val="003B7B95"/>
    <w:rsid w:val="003B7B9A"/>
    <w:rsid w:val="003B7C23"/>
    <w:rsid w:val="003C045F"/>
    <w:rsid w:val="003C04CE"/>
    <w:rsid w:val="003C075C"/>
    <w:rsid w:val="003C08FE"/>
    <w:rsid w:val="003C095D"/>
    <w:rsid w:val="003C0D3A"/>
    <w:rsid w:val="003C0DFF"/>
    <w:rsid w:val="003C108A"/>
    <w:rsid w:val="003C125A"/>
    <w:rsid w:val="003C15B0"/>
    <w:rsid w:val="003C162B"/>
    <w:rsid w:val="003C1668"/>
    <w:rsid w:val="003C16B4"/>
    <w:rsid w:val="003C1AB5"/>
    <w:rsid w:val="003C1CA1"/>
    <w:rsid w:val="003C1E2A"/>
    <w:rsid w:val="003C2022"/>
    <w:rsid w:val="003C22F8"/>
    <w:rsid w:val="003C24D5"/>
    <w:rsid w:val="003C299F"/>
    <w:rsid w:val="003C29C9"/>
    <w:rsid w:val="003C2B02"/>
    <w:rsid w:val="003C2E0F"/>
    <w:rsid w:val="003C2E33"/>
    <w:rsid w:val="003C2E96"/>
    <w:rsid w:val="003C395A"/>
    <w:rsid w:val="003C3A7B"/>
    <w:rsid w:val="003C3B57"/>
    <w:rsid w:val="003C3DB5"/>
    <w:rsid w:val="003C3E82"/>
    <w:rsid w:val="003C40CE"/>
    <w:rsid w:val="003C41CA"/>
    <w:rsid w:val="003C42CD"/>
    <w:rsid w:val="003C4340"/>
    <w:rsid w:val="003C436D"/>
    <w:rsid w:val="003C45ED"/>
    <w:rsid w:val="003C4AD0"/>
    <w:rsid w:val="003C4D6E"/>
    <w:rsid w:val="003C4E9F"/>
    <w:rsid w:val="003C5955"/>
    <w:rsid w:val="003C59BC"/>
    <w:rsid w:val="003C5F27"/>
    <w:rsid w:val="003C6141"/>
    <w:rsid w:val="003C6530"/>
    <w:rsid w:val="003C65E4"/>
    <w:rsid w:val="003C65F9"/>
    <w:rsid w:val="003C6611"/>
    <w:rsid w:val="003C6695"/>
    <w:rsid w:val="003C6752"/>
    <w:rsid w:val="003C6A74"/>
    <w:rsid w:val="003C6D09"/>
    <w:rsid w:val="003C6D7C"/>
    <w:rsid w:val="003C6D7E"/>
    <w:rsid w:val="003C6FAD"/>
    <w:rsid w:val="003C7049"/>
    <w:rsid w:val="003C7408"/>
    <w:rsid w:val="003C740B"/>
    <w:rsid w:val="003C7535"/>
    <w:rsid w:val="003C7985"/>
    <w:rsid w:val="003C7B86"/>
    <w:rsid w:val="003C7C0A"/>
    <w:rsid w:val="003C7C2B"/>
    <w:rsid w:val="003C7D1D"/>
    <w:rsid w:val="003C7F7B"/>
    <w:rsid w:val="003D023B"/>
    <w:rsid w:val="003D0BEF"/>
    <w:rsid w:val="003D0DE7"/>
    <w:rsid w:val="003D1007"/>
    <w:rsid w:val="003D1022"/>
    <w:rsid w:val="003D110E"/>
    <w:rsid w:val="003D1128"/>
    <w:rsid w:val="003D12AD"/>
    <w:rsid w:val="003D1679"/>
    <w:rsid w:val="003D16A8"/>
    <w:rsid w:val="003D16DE"/>
    <w:rsid w:val="003D1B73"/>
    <w:rsid w:val="003D1B96"/>
    <w:rsid w:val="003D1C40"/>
    <w:rsid w:val="003D1FDD"/>
    <w:rsid w:val="003D224E"/>
    <w:rsid w:val="003D2437"/>
    <w:rsid w:val="003D2859"/>
    <w:rsid w:val="003D290E"/>
    <w:rsid w:val="003D2B26"/>
    <w:rsid w:val="003D2CC4"/>
    <w:rsid w:val="003D2EDB"/>
    <w:rsid w:val="003D30E5"/>
    <w:rsid w:val="003D31D3"/>
    <w:rsid w:val="003D3345"/>
    <w:rsid w:val="003D3603"/>
    <w:rsid w:val="003D36F5"/>
    <w:rsid w:val="003D37F0"/>
    <w:rsid w:val="003D38E4"/>
    <w:rsid w:val="003D38F9"/>
    <w:rsid w:val="003D3AB3"/>
    <w:rsid w:val="003D3ABA"/>
    <w:rsid w:val="003D3B9C"/>
    <w:rsid w:val="003D3FD4"/>
    <w:rsid w:val="003D3FE4"/>
    <w:rsid w:val="003D3FEA"/>
    <w:rsid w:val="003D4036"/>
    <w:rsid w:val="003D403B"/>
    <w:rsid w:val="003D4284"/>
    <w:rsid w:val="003D437D"/>
    <w:rsid w:val="003D4854"/>
    <w:rsid w:val="003D530A"/>
    <w:rsid w:val="003D5377"/>
    <w:rsid w:val="003D5399"/>
    <w:rsid w:val="003D557A"/>
    <w:rsid w:val="003D57E0"/>
    <w:rsid w:val="003D6190"/>
    <w:rsid w:val="003D61AC"/>
    <w:rsid w:val="003D61F5"/>
    <w:rsid w:val="003D622F"/>
    <w:rsid w:val="003D6516"/>
    <w:rsid w:val="003D65AE"/>
    <w:rsid w:val="003D6643"/>
    <w:rsid w:val="003D6A74"/>
    <w:rsid w:val="003D6CC6"/>
    <w:rsid w:val="003D6D98"/>
    <w:rsid w:val="003D7182"/>
    <w:rsid w:val="003D73A7"/>
    <w:rsid w:val="003D742B"/>
    <w:rsid w:val="003D757F"/>
    <w:rsid w:val="003D7609"/>
    <w:rsid w:val="003D78B1"/>
    <w:rsid w:val="003D79A9"/>
    <w:rsid w:val="003D7EAA"/>
    <w:rsid w:val="003D7F34"/>
    <w:rsid w:val="003E0039"/>
    <w:rsid w:val="003E0041"/>
    <w:rsid w:val="003E0054"/>
    <w:rsid w:val="003E00BE"/>
    <w:rsid w:val="003E0562"/>
    <w:rsid w:val="003E0597"/>
    <w:rsid w:val="003E080A"/>
    <w:rsid w:val="003E086C"/>
    <w:rsid w:val="003E0889"/>
    <w:rsid w:val="003E0A41"/>
    <w:rsid w:val="003E0B77"/>
    <w:rsid w:val="003E0C92"/>
    <w:rsid w:val="003E127F"/>
    <w:rsid w:val="003E1403"/>
    <w:rsid w:val="003E1470"/>
    <w:rsid w:val="003E15E3"/>
    <w:rsid w:val="003E15F9"/>
    <w:rsid w:val="003E18E1"/>
    <w:rsid w:val="003E1B9F"/>
    <w:rsid w:val="003E25E9"/>
    <w:rsid w:val="003E2D6B"/>
    <w:rsid w:val="003E2E42"/>
    <w:rsid w:val="003E31C0"/>
    <w:rsid w:val="003E3209"/>
    <w:rsid w:val="003E3231"/>
    <w:rsid w:val="003E34A0"/>
    <w:rsid w:val="003E36DE"/>
    <w:rsid w:val="003E37EA"/>
    <w:rsid w:val="003E38DC"/>
    <w:rsid w:val="003E3AD5"/>
    <w:rsid w:val="003E3C19"/>
    <w:rsid w:val="003E41A4"/>
    <w:rsid w:val="003E41DE"/>
    <w:rsid w:val="003E42AF"/>
    <w:rsid w:val="003E4678"/>
    <w:rsid w:val="003E47BC"/>
    <w:rsid w:val="003E4C51"/>
    <w:rsid w:val="003E4FE7"/>
    <w:rsid w:val="003E5059"/>
    <w:rsid w:val="003E50E0"/>
    <w:rsid w:val="003E5320"/>
    <w:rsid w:val="003E554B"/>
    <w:rsid w:val="003E5671"/>
    <w:rsid w:val="003E5886"/>
    <w:rsid w:val="003E593A"/>
    <w:rsid w:val="003E60BA"/>
    <w:rsid w:val="003E628E"/>
    <w:rsid w:val="003E6296"/>
    <w:rsid w:val="003E651A"/>
    <w:rsid w:val="003E6E3B"/>
    <w:rsid w:val="003E7091"/>
    <w:rsid w:val="003E72C6"/>
    <w:rsid w:val="003E78ED"/>
    <w:rsid w:val="003E7CAE"/>
    <w:rsid w:val="003F0103"/>
    <w:rsid w:val="003F0350"/>
    <w:rsid w:val="003F03A7"/>
    <w:rsid w:val="003F0764"/>
    <w:rsid w:val="003F0888"/>
    <w:rsid w:val="003F0BDA"/>
    <w:rsid w:val="003F0C8F"/>
    <w:rsid w:val="003F0D06"/>
    <w:rsid w:val="003F0DB1"/>
    <w:rsid w:val="003F0DFC"/>
    <w:rsid w:val="003F0EA9"/>
    <w:rsid w:val="003F1288"/>
    <w:rsid w:val="003F13FE"/>
    <w:rsid w:val="003F142F"/>
    <w:rsid w:val="003F15A6"/>
    <w:rsid w:val="003F19B6"/>
    <w:rsid w:val="003F19C6"/>
    <w:rsid w:val="003F1B26"/>
    <w:rsid w:val="003F1B2B"/>
    <w:rsid w:val="003F1DBB"/>
    <w:rsid w:val="003F1E2C"/>
    <w:rsid w:val="003F2018"/>
    <w:rsid w:val="003F2258"/>
    <w:rsid w:val="003F2325"/>
    <w:rsid w:val="003F264A"/>
    <w:rsid w:val="003F2952"/>
    <w:rsid w:val="003F29DF"/>
    <w:rsid w:val="003F2A01"/>
    <w:rsid w:val="003F2A21"/>
    <w:rsid w:val="003F2BAB"/>
    <w:rsid w:val="003F2BC7"/>
    <w:rsid w:val="003F2E32"/>
    <w:rsid w:val="003F2EE6"/>
    <w:rsid w:val="003F2F04"/>
    <w:rsid w:val="003F30EF"/>
    <w:rsid w:val="003F3114"/>
    <w:rsid w:val="003F331D"/>
    <w:rsid w:val="003F34EC"/>
    <w:rsid w:val="003F390B"/>
    <w:rsid w:val="003F3A8E"/>
    <w:rsid w:val="003F3C62"/>
    <w:rsid w:val="003F3E39"/>
    <w:rsid w:val="003F3F42"/>
    <w:rsid w:val="003F41A4"/>
    <w:rsid w:val="003F42BF"/>
    <w:rsid w:val="003F4604"/>
    <w:rsid w:val="003F4623"/>
    <w:rsid w:val="003F46FA"/>
    <w:rsid w:val="003F472C"/>
    <w:rsid w:val="003F4776"/>
    <w:rsid w:val="003F4840"/>
    <w:rsid w:val="003F486F"/>
    <w:rsid w:val="003F4A42"/>
    <w:rsid w:val="003F4D20"/>
    <w:rsid w:val="003F4D5B"/>
    <w:rsid w:val="003F4E50"/>
    <w:rsid w:val="003F4E93"/>
    <w:rsid w:val="003F505E"/>
    <w:rsid w:val="003F510B"/>
    <w:rsid w:val="003F51F6"/>
    <w:rsid w:val="003F534C"/>
    <w:rsid w:val="003F551D"/>
    <w:rsid w:val="003F597E"/>
    <w:rsid w:val="003F5C40"/>
    <w:rsid w:val="003F5CD5"/>
    <w:rsid w:val="003F5F40"/>
    <w:rsid w:val="003F60B6"/>
    <w:rsid w:val="003F6102"/>
    <w:rsid w:val="003F61DD"/>
    <w:rsid w:val="003F6228"/>
    <w:rsid w:val="003F6230"/>
    <w:rsid w:val="003F62B6"/>
    <w:rsid w:val="003F6398"/>
    <w:rsid w:val="003F666D"/>
    <w:rsid w:val="003F6727"/>
    <w:rsid w:val="003F68B4"/>
    <w:rsid w:val="003F69F2"/>
    <w:rsid w:val="003F6B10"/>
    <w:rsid w:val="003F6E46"/>
    <w:rsid w:val="003F6F97"/>
    <w:rsid w:val="003F72B7"/>
    <w:rsid w:val="003F72B9"/>
    <w:rsid w:val="003F73EE"/>
    <w:rsid w:val="003F74A9"/>
    <w:rsid w:val="003F7729"/>
    <w:rsid w:val="003F7BD5"/>
    <w:rsid w:val="003F7E7B"/>
    <w:rsid w:val="003F7EA6"/>
    <w:rsid w:val="0040038A"/>
    <w:rsid w:val="004004AD"/>
    <w:rsid w:val="00400701"/>
    <w:rsid w:val="004008BF"/>
    <w:rsid w:val="00400D78"/>
    <w:rsid w:val="00400DA7"/>
    <w:rsid w:val="00400EA9"/>
    <w:rsid w:val="00400FF7"/>
    <w:rsid w:val="00401100"/>
    <w:rsid w:val="004011C1"/>
    <w:rsid w:val="004017BC"/>
    <w:rsid w:val="0040186F"/>
    <w:rsid w:val="00401ADD"/>
    <w:rsid w:val="00401B0D"/>
    <w:rsid w:val="00401B6C"/>
    <w:rsid w:val="004020F5"/>
    <w:rsid w:val="0040218D"/>
    <w:rsid w:val="004027F9"/>
    <w:rsid w:val="00403496"/>
    <w:rsid w:val="0040373A"/>
    <w:rsid w:val="004039EC"/>
    <w:rsid w:val="00403AA7"/>
    <w:rsid w:val="00403F81"/>
    <w:rsid w:val="004048C4"/>
    <w:rsid w:val="0040495C"/>
    <w:rsid w:val="00404BAD"/>
    <w:rsid w:val="00404CEC"/>
    <w:rsid w:val="00404D79"/>
    <w:rsid w:val="00404F31"/>
    <w:rsid w:val="004050AD"/>
    <w:rsid w:val="004050BB"/>
    <w:rsid w:val="00405366"/>
    <w:rsid w:val="004054F1"/>
    <w:rsid w:val="004054FC"/>
    <w:rsid w:val="004058F1"/>
    <w:rsid w:val="00405AE2"/>
    <w:rsid w:val="00405CAB"/>
    <w:rsid w:val="00406079"/>
    <w:rsid w:val="0040647D"/>
    <w:rsid w:val="00406503"/>
    <w:rsid w:val="00406886"/>
    <w:rsid w:val="0040691C"/>
    <w:rsid w:val="0040692E"/>
    <w:rsid w:val="004069EF"/>
    <w:rsid w:val="00406A76"/>
    <w:rsid w:val="00406A86"/>
    <w:rsid w:val="00406CC4"/>
    <w:rsid w:val="00406D90"/>
    <w:rsid w:val="00406DF6"/>
    <w:rsid w:val="00406F6B"/>
    <w:rsid w:val="00406FE5"/>
    <w:rsid w:val="00407134"/>
    <w:rsid w:val="00407763"/>
    <w:rsid w:val="00407D36"/>
    <w:rsid w:val="00407D6A"/>
    <w:rsid w:val="00407DED"/>
    <w:rsid w:val="00407E5A"/>
    <w:rsid w:val="00407FFD"/>
    <w:rsid w:val="0041083A"/>
    <w:rsid w:val="004111E2"/>
    <w:rsid w:val="004112C3"/>
    <w:rsid w:val="00411463"/>
    <w:rsid w:val="004115BB"/>
    <w:rsid w:val="00411708"/>
    <w:rsid w:val="00411C1D"/>
    <w:rsid w:val="004121F8"/>
    <w:rsid w:val="004122E8"/>
    <w:rsid w:val="00412443"/>
    <w:rsid w:val="004124AB"/>
    <w:rsid w:val="00412E8F"/>
    <w:rsid w:val="00412F54"/>
    <w:rsid w:val="004133CF"/>
    <w:rsid w:val="00413488"/>
    <w:rsid w:val="004136C8"/>
    <w:rsid w:val="0041391B"/>
    <w:rsid w:val="0041395F"/>
    <w:rsid w:val="00413CB5"/>
    <w:rsid w:val="00413DB9"/>
    <w:rsid w:val="004140B1"/>
    <w:rsid w:val="004141D8"/>
    <w:rsid w:val="004142C6"/>
    <w:rsid w:val="004142C9"/>
    <w:rsid w:val="00414325"/>
    <w:rsid w:val="004143B9"/>
    <w:rsid w:val="00414418"/>
    <w:rsid w:val="0041442E"/>
    <w:rsid w:val="004144DB"/>
    <w:rsid w:val="004144DC"/>
    <w:rsid w:val="00414830"/>
    <w:rsid w:val="00414841"/>
    <w:rsid w:val="00414A58"/>
    <w:rsid w:val="00414A9E"/>
    <w:rsid w:val="00414B0E"/>
    <w:rsid w:val="00414E95"/>
    <w:rsid w:val="00415017"/>
    <w:rsid w:val="00415019"/>
    <w:rsid w:val="0041501B"/>
    <w:rsid w:val="0041520A"/>
    <w:rsid w:val="00415285"/>
    <w:rsid w:val="004153EB"/>
    <w:rsid w:val="0041544B"/>
    <w:rsid w:val="00415479"/>
    <w:rsid w:val="0041557D"/>
    <w:rsid w:val="00415869"/>
    <w:rsid w:val="00415996"/>
    <w:rsid w:val="00415AF0"/>
    <w:rsid w:val="00415BE3"/>
    <w:rsid w:val="00415CF7"/>
    <w:rsid w:val="004162C3"/>
    <w:rsid w:val="0041635B"/>
    <w:rsid w:val="00416379"/>
    <w:rsid w:val="00416389"/>
    <w:rsid w:val="00416478"/>
    <w:rsid w:val="004164AB"/>
    <w:rsid w:val="00416559"/>
    <w:rsid w:val="00416757"/>
    <w:rsid w:val="004167FD"/>
    <w:rsid w:val="0041688F"/>
    <w:rsid w:val="004168DA"/>
    <w:rsid w:val="00416A71"/>
    <w:rsid w:val="00416C47"/>
    <w:rsid w:val="00416CC2"/>
    <w:rsid w:val="004171E9"/>
    <w:rsid w:val="0041735F"/>
    <w:rsid w:val="00417438"/>
    <w:rsid w:val="0041747A"/>
    <w:rsid w:val="004175DB"/>
    <w:rsid w:val="0041793A"/>
    <w:rsid w:val="00417EBD"/>
    <w:rsid w:val="00420537"/>
    <w:rsid w:val="00420B16"/>
    <w:rsid w:val="00420D88"/>
    <w:rsid w:val="00421103"/>
    <w:rsid w:val="00421168"/>
    <w:rsid w:val="00421208"/>
    <w:rsid w:val="00421802"/>
    <w:rsid w:val="00421843"/>
    <w:rsid w:val="00421AF7"/>
    <w:rsid w:val="00421B7A"/>
    <w:rsid w:val="00421C0A"/>
    <w:rsid w:val="00421DA5"/>
    <w:rsid w:val="0042203E"/>
    <w:rsid w:val="00422397"/>
    <w:rsid w:val="004225CF"/>
    <w:rsid w:val="00422613"/>
    <w:rsid w:val="0042269F"/>
    <w:rsid w:val="004227B3"/>
    <w:rsid w:val="004229F4"/>
    <w:rsid w:val="00422BE8"/>
    <w:rsid w:val="004230F7"/>
    <w:rsid w:val="004233D1"/>
    <w:rsid w:val="0042349F"/>
    <w:rsid w:val="0042369E"/>
    <w:rsid w:val="0042381C"/>
    <w:rsid w:val="00423829"/>
    <w:rsid w:val="00423992"/>
    <w:rsid w:val="004239C4"/>
    <w:rsid w:val="00423A19"/>
    <w:rsid w:val="00423A6E"/>
    <w:rsid w:val="00423C19"/>
    <w:rsid w:val="00423ED9"/>
    <w:rsid w:val="00424551"/>
    <w:rsid w:val="0042489E"/>
    <w:rsid w:val="004248C3"/>
    <w:rsid w:val="0042490D"/>
    <w:rsid w:val="00424CAC"/>
    <w:rsid w:val="00424E4B"/>
    <w:rsid w:val="00425260"/>
    <w:rsid w:val="004254B3"/>
    <w:rsid w:val="00425A26"/>
    <w:rsid w:val="00425A29"/>
    <w:rsid w:val="00425D7C"/>
    <w:rsid w:val="0042637A"/>
    <w:rsid w:val="0042652A"/>
    <w:rsid w:val="00426581"/>
    <w:rsid w:val="004265AE"/>
    <w:rsid w:val="00426AB5"/>
    <w:rsid w:val="00426AFC"/>
    <w:rsid w:val="00426C05"/>
    <w:rsid w:val="00426CD5"/>
    <w:rsid w:val="004271DD"/>
    <w:rsid w:val="004277C3"/>
    <w:rsid w:val="00427CB1"/>
    <w:rsid w:val="00427D70"/>
    <w:rsid w:val="00427DF5"/>
    <w:rsid w:val="00427E94"/>
    <w:rsid w:val="00427E9B"/>
    <w:rsid w:val="00430156"/>
    <w:rsid w:val="004302A6"/>
    <w:rsid w:val="004303A9"/>
    <w:rsid w:val="0043074E"/>
    <w:rsid w:val="00430751"/>
    <w:rsid w:val="00430A6E"/>
    <w:rsid w:val="00431460"/>
    <w:rsid w:val="004315D4"/>
    <w:rsid w:val="004318FA"/>
    <w:rsid w:val="00431999"/>
    <w:rsid w:val="004319D3"/>
    <w:rsid w:val="00431B00"/>
    <w:rsid w:val="00431B9C"/>
    <w:rsid w:val="00431D18"/>
    <w:rsid w:val="00431D4C"/>
    <w:rsid w:val="00431DAC"/>
    <w:rsid w:val="00431EC3"/>
    <w:rsid w:val="0043203A"/>
    <w:rsid w:val="0043245D"/>
    <w:rsid w:val="004325D7"/>
    <w:rsid w:val="00432682"/>
    <w:rsid w:val="0043268E"/>
    <w:rsid w:val="004326CD"/>
    <w:rsid w:val="00432AAC"/>
    <w:rsid w:val="00432FC7"/>
    <w:rsid w:val="004330BD"/>
    <w:rsid w:val="0043313A"/>
    <w:rsid w:val="004332AB"/>
    <w:rsid w:val="00433334"/>
    <w:rsid w:val="00433409"/>
    <w:rsid w:val="00433526"/>
    <w:rsid w:val="00433983"/>
    <w:rsid w:val="00433C57"/>
    <w:rsid w:val="004346F0"/>
    <w:rsid w:val="0043471F"/>
    <w:rsid w:val="004347D5"/>
    <w:rsid w:val="0043498E"/>
    <w:rsid w:val="00434A5B"/>
    <w:rsid w:val="00434AFF"/>
    <w:rsid w:val="00434DE7"/>
    <w:rsid w:val="004350B4"/>
    <w:rsid w:val="004356A0"/>
    <w:rsid w:val="00435730"/>
    <w:rsid w:val="0043576A"/>
    <w:rsid w:val="00435820"/>
    <w:rsid w:val="00435828"/>
    <w:rsid w:val="0043586D"/>
    <w:rsid w:val="004358EB"/>
    <w:rsid w:val="004359A1"/>
    <w:rsid w:val="00435B53"/>
    <w:rsid w:val="00435BF2"/>
    <w:rsid w:val="00435F72"/>
    <w:rsid w:val="00436060"/>
    <w:rsid w:val="0043628F"/>
    <w:rsid w:val="004364DA"/>
    <w:rsid w:val="004368B1"/>
    <w:rsid w:val="00436A18"/>
    <w:rsid w:val="00436C25"/>
    <w:rsid w:val="00436F90"/>
    <w:rsid w:val="0043745F"/>
    <w:rsid w:val="00437495"/>
    <w:rsid w:val="00437654"/>
    <w:rsid w:val="0043771B"/>
    <w:rsid w:val="00437791"/>
    <w:rsid w:val="004378C4"/>
    <w:rsid w:val="004378EC"/>
    <w:rsid w:val="004378FA"/>
    <w:rsid w:val="00437AFF"/>
    <w:rsid w:val="00437B2E"/>
    <w:rsid w:val="00437B65"/>
    <w:rsid w:val="00437B67"/>
    <w:rsid w:val="00437BD7"/>
    <w:rsid w:val="00437C65"/>
    <w:rsid w:val="00437C85"/>
    <w:rsid w:val="00437F05"/>
    <w:rsid w:val="00440259"/>
    <w:rsid w:val="004404C8"/>
    <w:rsid w:val="00440553"/>
    <w:rsid w:val="00440602"/>
    <w:rsid w:val="00440A35"/>
    <w:rsid w:val="00440AA3"/>
    <w:rsid w:val="00440E7D"/>
    <w:rsid w:val="004411F6"/>
    <w:rsid w:val="00441260"/>
    <w:rsid w:val="0044147F"/>
    <w:rsid w:val="004414E3"/>
    <w:rsid w:val="00441CB5"/>
    <w:rsid w:val="00441FCE"/>
    <w:rsid w:val="00441FD3"/>
    <w:rsid w:val="004421A9"/>
    <w:rsid w:val="004422E2"/>
    <w:rsid w:val="004424C8"/>
    <w:rsid w:val="0044265F"/>
    <w:rsid w:val="00442762"/>
    <w:rsid w:val="00442780"/>
    <w:rsid w:val="004427B2"/>
    <w:rsid w:val="00442CF0"/>
    <w:rsid w:val="00442D80"/>
    <w:rsid w:val="00443030"/>
    <w:rsid w:val="004431CC"/>
    <w:rsid w:val="004433A4"/>
    <w:rsid w:val="0044366B"/>
    <w:rsid w:val="004436B1"/>
    <w:rsid w:val="004438F4"/>
    <w:rsid w:val="00443991"/>
    <w:rsid w:val="00443A74"/>
    <w:rsid w:val="00443C22"/>
    <w:rsid w:val="00443F51"/>
    <w:rsid w:val="004447A6"/>
    <w:rsid w:val="004448ED"/>
    <w:rsid w:val="004449AB"/>
    <w:rsid w:val="0044533F"/>
    <w:rsid w:val="00445835"/>
    <w:rsid w:val="00445B1B"/>
    <w:rsid w:val="00445C93"/>
    <w:rsid w:val="004463D2"/>
    <w:rsid w:val="00446574"/>
    <w:rsid w:val="00446852"/>
    <w:rsid w:val="00446876"/>
    <w:rsid w:val="00446937"/>
    <w:rsid w:val="00446AC2"/>
    <w:rsid w:val="00446CBF"/>
    <w:rsid w:val="00446DF5"/>
    <w:rsid w:val="00446F09"/>
    <w:rsid w:val="00446F7B"/>
    <w:rsid w:val="0044712B"/>
    <w:rsid w:val="00447596"/>
    <w:rsid w:val="0044777F"/>
    <w:rsid w:val="0044797B"/>
    <w:rsid w:val="00447D61"/>
    <w:rsid w:val="00447DB6"/>
    <w:rsid w:val="00447E5C"/>
    <w:rsid w:val="00450031"/>
    <w:rsid w:val="004504A0"/>
    <w:rsid w:val="00450852"/>
    <w:rsid w:val="004512AE"/>
    <w:rsid w:val="00451326"/>
    <w:rsid w:val="00451873"/>
    <w:rsid w:val="00451B4A"/>
    <w:rsid w:val="00451EEE"/>
    <w:rsid w:val="00451F76"/>
    <w:rsid w:val="00452207"/>
    <w:rsid w:val="00452269"/>
    <w:rsid w:val="004526A9"/>
    <w:rsid w:val="00452887"/>
    <w:rsid w:val="0045297B"/>
    <w:rsid w:val="004529CC"/>
    <w:rsid w:val="004532C9"/>
    <w:rsid w:val="004536E0"/>
    <w:rsid w:val="00453894"/>
    <w:rsid w:val="004539B4"/>
    <w:rsid w:val="00454129"/>
    <w:rsid w:val="00454194"/>
    <w:rsid w:val="0045426D"/>
    <w:rsid w:val="0045456B"/>
    <w:rsid w:val="004545E4"/>
    <w:rsid w:val="0045462B"/>
    <w:rsid w:val="004546F7"/>
    <w:rsid w:val="00454CF1"/>
    <w:rsid w:val="00454E7F"/>
    <w:rsid w:val="00455147"/>
    <w:rsid w:val="004553B3"/>
    <w:rsid w:val="004557C0"/>
    <w:rsid w:val="00455A25"/>
    <w:rsid w:val="00455AC5"/>
    <w:rsid w:val="00455AFB"/>
    <w:rsid w:val="00455B4D"/>
    <w:rsid w:val="00455B6F"/>
    <w:rsid w:val="00455D42"/>
    <w:rsid w:val="00455DFA"/>
    <w:rsid w:val="00455E65"/>
    <w:rsid w:val="00456117"/>
    <w:rsid w:val="004564F3"/>
    <w:rsid w:val="00456582"/>
    <w:rsid w:val="00456917"/>
    <w:rsid w:val="004569E3"/>
    <w:rsid w:val="00456AEE"/>
    <w:rsid w:val="00456BB5"/>
    <w:rsid w:val="00456D00"/>
    <w:rsid w:val="00456DB5"/>
    <w:rsid w:val="004570FF"/>
    <w:rsid w:val="0045736F"/>
    <w:rsid w:val="00457508"/>
    <w:rsid w:val="004576B6"/>
    <w:rsid w:val="004576D4"/>
    <w:rsid w:val="00457863"/>
    <w:rsid w:val="0045791C"/>
    <w:rsid w:val="00457A95"/>
    <w:rsid w:val="00457C54"/>
    <w:rsid w:val="00457CE4"/>
    <w:rsid w:val="00457D81"/>
    <w:rsid w:val="00457DC7"/>
    <w:rsid w:val="00457EB7"/>
    <w:rsid w:val="00460283"/>
    <w:rsid w:val="004608F1"/>
    <w:rsid w:val="0046097F"/>
    <w:rsid w:val="00460990"/>
    <w:rsid w:val="00460AF0"/>
    <w:rsid w:val="00460C4A"/>
    <w:rsid w:val="00461002"/>
    <w:rsid w:val="004614A8"/>
    <w:rsid w:val="0046161B"/>
    <w:rsid w:val="00461823"/>
    <w:rsid w:val="00461A47"/>
    <w:rsid w:val="00461DE5"/>
    <w:rsid w:val="0046211E"/>
    <w:rsid w:val="00462247"/>
    <w:rsid w:val="0046234D"/>
    <w:rsid w:val="00462412"/>
    <w:rsid w:val="004627CE"/>
    <w:rsid w:val="00462C19"/>
    <w:rsid w:val="00462C58"/>
    <w:rsid w:val="00462ED7"/>
    <w:rsid w:val="0046309B"/>
    <w:rsid w:val="004633E7"/>
    <w:rsid w:val="00463516"/>
    <w:rsid w:val="004637A7"/>
    <w:rsid w:val="00463A07"/>
    <w:rsid w:val="00463B25"/>
    <w:rsid w:val="00463B88"/>
    <w:rsid w:val="00463BD4"/>
    <w:rsid w:val="00463FEB"/>
    <w:rsid w:val="00464285"/>
    <w:rsid w:val="00464343"/>
    <w:rsid w:val="0046437C"/>
    <w:rsid w:val="00464595"/>
    <w:rsid w:val="0046485B"/>
    <w:rsid w:val="00464896"/>
    <w:rsid w:val="00464A97"/>
    <w:rsid w:val="00464AAA"/>
    <w:rsid w:val="00464ADB"/>
    <w:rsid w:val="00464B82"/>
    <w:rsid w:val="00464BFA"/>
    <w:rsid w:val="0046507E"/>
    <w:rsid w:val="00465208"/>
    <w:rsid w:val="00465210"/>
    <w:rsid w:val="00465217"/>
    <w:rsid w:val="004652EA"/>
    <w:rsid w:val="0046537C"/>
    <w:rsid w:val="004654D5"/>
    <w:rsid w:val="00465848"/>
    <w:rsid w:val="00465E51"/>
    <w:rsid w:val="00465E9A"/>
    <w:rsid w:val="00465F18"/>
    <w:rsid w:val="004661FC"/>
    <w:rsid w:val="0046664A"/>
    <w:rsid w:val="004666B7"/>
    <w:rsid w:val="00466708"/>
    <w:rsid w:val="00466789"/>
    <w:rsid w:val="004669F0"/>
    <w:rsid w:val="00466BD8"/>
    <w:rsid w:val="00466F09"/>
    <w:rsid w:val="00467092"/>
    <w:rsid w:val="004672E7"/>
    <w:rsid w:val="0046767E"/>
    <w:rsid w:val="00467691"/>
    <w:rsid w:val="004679AD"/>
    <w:rsid w:val="00467DAE"/>
    <w:rsid w:val="00467E79"/>
    <w:rsid w:val="00467F38"/>
    <w:rsid w:val="00467F9A"/>
    <w:rsid w:val="0047021A"/>
    <w:rsid w:val="00470609"/>
    <w:rsid w:val="004709A4"/>
    <w:rsid w:val="00470DAA"/>
    <w:rsid w:val="00471839"/>
    <w:rsid w:val="00471E47"/>
    <w:rsid w:val="00471EE0"/>
    <w:rsid w:val="00472115"/>
    <w:rsid w:val="00472295"/>
    <w:rsid w:val="0047243B"/>
    <w:rsid w:val="004724E4"/>
    <w:rsid w:val="004724F7"/>
    <w:rsid w:val="004726BC"/>
    <w:rsid w:val="00472907"/>
    <w:rsid w:val="00472A61"/>
    <w:rsid w:val="0047346B"/>
    <w:rsid w:val="0047373D"/>
    <w:rsid w:val="004737D1"/>
    <w:rsid w:val="00473958"/>
    <w:rsid w:val="00473961"/>
    <w:rsid w:val="00473CF1"/>
    <w:rsid w:val="0047407C"/>
    <w:rsid w:val="004741BE"/>
    <w:rsid w:val="004741CA"/>
    <w:rsid w:val="0047466A"/>
    <w:rsid w:val="004746E7"/>
    <w:rsid w:val="00474945"/>
    <w:rsid w:val="00474D3F"/>
    <w:rsid w:val="00474EDB"/>
    <w:rsid w:val="00474F7A"/>
    <w:rsid w:val="00474FC4"/>
    <w:rsid w:val="004751F2"/>
    <w:rsid w:val="004757CE"/>
    <w:rsid w:val="00475BF2"/>
    <w:rsid w:val="00475E22"/>
    <w:rsid w:val="00475F74"/>
    <w:rsid w:val="00475FED"/>
    <w:rsid w:val="00476319"/>
    <w:rsid w:val="004764F5"/>
    <w:rsid w:val="0047673F"/>
    <w:rsid w:val="0047726C"/>
    <w:rsid w:val="00477325"/>
    <w:rsid w:val="00477393"/>
    <w:rsid w:val="004778EA"/>
    <w:rsid w:val="00477B57"/>
    <w:rsid w:val="00480204"/>
    <w:rsid w:val="0048033E"/>
    <w:rsid w:val="004803B6"/>
    <w:rsid w:val="004803C2"/>
    <w:rsid w:val="00480532"/>
    <w:rsid w:val="004807F4"/>
    <w:rsid w:val="004808C4"/>
    <w:rsid w:val="004809CE"/>
    <w:rsid w:val="00480B6D"/>
    <w:rsid w:val="00480E5F"/>
    <w:rsid w:val="00480EAF"/>
    <w:rsid w:val="00480EDB"/>
    <w:rsid w:val="0048119A"/>
    <w:rsid w:val="004813C2"/>
    <w:rsid w:val="0048148D"/>
    <w:rsid w:val="00481507"/>
    <w:rsid w:val="004815DC"/>
    <w:rsid w:val="004817A2"/>
    <w:rsid w:val="00481C11"/>
    <w:rsid w:val="00481DBC"/>
    <w:rsid w:val="00481F6C"/>
    <w:rsid w:val="00482332"/>
    <w:rsid w:val="004826AD"/>
    <w:rsid w:val="0048271D"/>
    <w:rsid w:val="004828BD"/>
    <w:rsid w:val="0048298C"/>
    <w:rsid w:val="004832EB"/>
    <w:rsid w:val="004835D0"/>
    <w:rsid w:val="0048372D"/>
    <w:rsid w:val="004838D9"/>
    <w:rsid w:val="0048390A"/>
    <w:rsid w:val="00483C91"/>
    <w:rsid w:val="00483D42"/>
    <w:rsid w:val="00483F04"/>
    <w:rsid w:val="00483F12"/>
    <w:rsid w:val="00484080"/>
    <w:rsid w:val="00484185"/>
    <w:rsid w:val="0048427D"/>
    <w:rsid w:val="004844C4"/>
    <w:rsid w:val="0048453F"/>
    <w:rsid w:val="00484561"/>
    <w:rsid w:val="0048475E"/>
    <w:rsid w:val="00484917"/>
    <w:rsid w:val="00484D9E"/>
    <w:rsid w:val="00484DFC"/>
    <w:rsid w:val="004851AD"/>
    <w:rsid w:val="004853AD"/>
    <w:rsid w:val="0048552C"/>
    <w:rsid w:val="004857B3"/>
    <w:rsid w:val="004858B9"/>
    <w:rsid w:val="004859FA"/>
    <w:rsid w:val="00485A05"/>
    <w:rsid w:val="00485E74"/>
    <w:rsid w:val="00485E92"/>
    <w:rsid w:val="00485F1F"/>
    <w:rsid w:val="004863C4"/>
    <w:rsid w:val="004864D5"/>
    <w:rsid w:val="004867EB"/>
    <w:rsid w:val="004868F4"/>
    <w:rsid w:val="00486984"/>
    <w:rsid w:val="00486A45"/>
    <w:rsid w:val="00486AC6"/>
    <w:rsid w:val="00486D12"/>
    <w:rsid w:val="00487160"/>
    <w:rsid w:val="0048777B"/>
    <w:rsid w:val="0048795A"/>
    <w:rsid w:val="00487ABA"/>
    <w:rsid w:val="00487B78"/>
    <w:rsid w:val="00487E36"/>
    <w:rsid w:val="00487F58"/>
    <w:rsid w:val="00490112"/>
    <w:rsid w:val="00490144"/>
    <w:rsid w:val="004901E8"/>
    <w:rsid w:val="004903E0"/>
    <w:rsid w:val="004903E6"/>
    <w:rsid w:val="00490638"/>
    <w:rsid w:val="0049078E"/>
    <w:rsid w:val="00490D65"/>
    <w:rsid w:val="00490EE5"/>
    <w:rsid w:val="00491302"/>
    <w:rsid w:val="004916E3"/>
    <w:rsid w:val="00491A38"/>
    <w:rsid w:val="00491B20"/>
    <w:rsid w:val="00491E59"/>
    <w:rsid w:val="004920B9"/>
    <w:rsid w:val="004920E5"/>
    <w:rsid w:val="00492195"/>
    <w:rsid w:val="004923B9"/>
    <w:rsid w:val="004926FB"/>
    <w:rsid w:val="0049279B"/>
    <w:rsid w:val="00492C4A"/>
    <w:rsid w:val="00492C4C"/>
    <w:rsid w:val="00492D1B"/>
    <w:rsid w:val="00492D7D"/>
    <w:rsid w:val="00492DB1"/>
    <w:rsid w:val="00492FFE"/>
    <w:rsid w:val="0049311D"/>
    <w:rsid w:val="004933B7"/>
    <w:rsid w:val="004935EA"/>
    <w:rsid w:val="00493767"/>
    <w:rsid w:val="00493779"/>
    <w:rsid w:val="00493B0A"/>
    <w:rsid w:val="00493B45"/>
    <w:rsid w:val="00493B82"/>
    <w:rsid w:val="00493BA9"/>
    <w:rsid w:val="00493E00"/>
    <w:rsid w:val="00493F34"/>
    <w:rsid w:val="00494664"/>
    <w:rsid w:val="0049476B"/>
    <w:rsid w:val="00494A40"/>
    <w:rsid w:val="00494C9C"/>
    <w:rsid w:val="00494D4F"/>
    <w:rsid w:val="00494E7C"/>
    <w:rsid w:val="00495062"/>
    <w:rsid w:val="00495424"/>
    <w:rsid w:val="004955A1"/>
    <w:rsid w:val="00495794"/>
    <w:rsid w:val="0049581C"/>
    <w:rsid w:val="004958D6"/>
    <w:rsid w:val="00495A42"/>
    <w:rsid w:val="00495E7A"/>
    <w:rsid w:val="00495EA5"/>
    <w:rsid w:val="00495F03"/>
    <w:rsid w:val="00495F26"/>
    <w:rsid w:val="004962C7"/>
    <w:rsid w:val="004964BC"/>
    <w:rsid w:val="0049654B"/>
    <w:rsid w:val="00496848"/>
    <w:rsid w:val="00496949"/>
    <w:rsid w:val="00496A2C"/>
    <w:rsid w:val="00496C52"/>
    <w:rsid w:val="00496E42"/>
    <w:rsid w:val="00496E8F"/>
    <w:rsid w:val="004970FE"/>
    <w:rsid w:val="00497342"/>
    <w:rsid w:val="004974AB"/>
    <w:rsid w:val="0049757F"/>
    <w:rsid w:val="004978D2"/>
    <w:rsid w:val="004979C6"/>
    <w:rsid w:val="00497BC6"/>
    <w:rsid w:val="004A00AF"/>
    <w:rsid w:val="004A04A0"/>
    <w:rsid w:val="004A054F"/>
    <w:rsid w:val="004A075E"/>
    <w:rsid w:val="004A0784"/>
    <w:rsid w:val="004A0860"/>
    <w:rsid w:val="004A0B9C"/>
    <w:rsid w:val="004A0D3B"/>
    <w:rsid w:val="004A0E0E"/>
    <w:rsid w:val="004A0E8A"/>
    <w:rsid w:val="004A0FDF"/>
    <w:rsid w:val="004A10A3"/>
    <w:rsid w:val="004A10F0"/>
    <w:rsid w:val="004A1238"/>
    <w:rsid w:val="004A13F4"/>
    <w:rsid w:val="004A15F9"/>
    <w:rsid w:val="004A17B7"/>
    <w:rsid w:val="004A1996"/>
    <w:rsid w:val="004A1B4C"/>
    <w:rsid w:val="004A1D67"/>
    <w:rsid w:val="004A1F9D"/>
    <w:rsid w:val="004A2341"/>
    <w:rsid w:val="004A25F2"/>
    <w:rsid w:val="004A2792"/>
    <w:rsid w:val="004A280B"/>
    <w:rsid w:val="004A2903"/>
    <w:rsid w:val="004A2949"/>
    <w:rsid w:val="004A2F54"/>
    <w:rsid w:val="004A3429"/>
    <w:rsid w:val="004A3967"/>
    <w:rsid w:val="004A3A25"/>
    <w:rsid w:val="004A3C6A"/>
    <w:rsid w:val="004A3C8E"/>
    <w:rsid w:val="004A3D74"/>
    <w:rsid w:val="004A4040"/>
    <w:rsid w:val="004A4192"/>
    <w:rsid w:val="004A4641"/>
    <w:rsid w:val="004A4B08"/>
    <w:rsid w:val="004A4C04"/>
    <w:rsid w:val="004A4CD4"/>
    <w:rsid w:val="004A4E4A"/>
    <w:rsid w:val="004A4F79"/>
    <w:rsid w:val="004A51D7"/>
    <w:rsid w:val="004A51F4"/>
    <w:rsid w:val="004A5379"/>
    <w:rsid w:val="004A5384"/>
    <w:rsid w:val="004A53AB"/>
    <w:rsid w:val="004A58EA"/>
    <w:rsid w:val="004A5A4E"/>
    <w:rsid w:val="004A5A9B"/>
    <w:rsid w:val="004A5CA3"/>
    <w:rsid w:val="004A5DF6"/>
    <w:rsid w:val="004A5FEA"/>
    <w:rsid w:val="004A608A"/>
    <w:rsid w:val="004A6099"/>
    <w:rsid w:val="004A60BF"/>
    <w:rsid w:val="004A64DB"/>
    <w:rsid w:val="004A674D"/>
    <w:rsid w:val="004A6969"/>
    <w:rsid w:val="004A6E6B"/>
    <w:rsid w:val="004A703A"/>
    <w:rsid w:val="004A707F"/>
    <w:rsid w:val="004A716F"/>
    <w:rsid w:val="004A7532"/>
    <w:rsid w:val="004A7836"/>
    <w:rsid w:val="004A787B"/>
    <w:rsid w:val="004A7C54"/>
    <w:rsid w:val="004A7C64"/>
    <w:rsid w:val="004A7D42"/>
    <w:rsid w:val="004A7D8C"/>
    <w:rsid w:val="004B0095"/>
    <w:rsid w:val="004B0344"/>
    <w:rsid w:val="004B03F3"/>
    <w:rsid w:val="004B043C"/>
    <w:rsid w:val="004B081D"/>
    <w:rsid w:val="004B0901"/>
    <w:rsid w:val="004B0BAA"/>
    <w:rsid w:val="004B0D13"/>
    <w:rsid w:val="004B16D0"/>
    <w:rsid w:val="004B179D"/>
    <w:rsid w:val="004B18D6"/>
    <w:rsid w:val="004B198D"/>
    <w:rsid w:val="004B1A64"/>
    <w:rsid w:val="004B1D84"/>
    <w:rsid w:val="004B1DF2"/>
    <w:rsid w:val="004B1F51"/>
    <w:rsid w:val="004B1FA2"/>
    <w:rsid w:val="004B228B"/>
    <w:rsid w:val="004B22B6"/>
    <w:rsid w:val="004B24A1"/>
    <w:rsid w:val="004B2631"/>
    <w:rsid w:val="004B2840"/>
    <w:rsid w:val="004B2C9B"/>
    <w:rsid w:val="004B2CD1"/>
    <w:rsid w:val="004B2E2A"/>
    <w:rsid w:val="004B2FB5"/>
    <w:rsid w:val="004B302D"/>
    <w:rsid w:val="004B330C"/>
    <w:rsid w:val="004B330E"/>
    <w:rsid w:val="004B341D"/>
    <w:rsid w:val="004B374C"/>
    <w:rsid w:val="004B3B5F"/>
    <w:rsid w:val="004B3F18"/>
    <w:rsid w:val="004B3F2D"/>
    <w:rsid w:val="004B3FBA"/>
    <w:rsid w:val="004B42CD"/>
    <w:rsid w:val="004B4536"/>
    <w:rsid w:val="004B49A1"/>
    <w:rsid w:val="004B4A27"/>
    <w:rsid w:val="004B4AAF"/>
    <w:rsid w:val="004B4DBF"/>
    <w:rsid w:val="004B50FD"/>
    <w:rsid w:val="004B552E"/>
    <w:rsid w:val="004B56CB"/>
    <w:rsid w:val="004B5797"/>
    <w:rsid w:val="004B5910"/>
    <w:rsid w:val="004B61B4"/>
    <w:rsid w:val="004B641C"/>
    <w:rsid w:val="004B675A"/>
    <w:rsid w:val="004B6999"/>
    <w:rsid w:val="004B6F28"/>
    <w:rsid w:val="004B7025"/>
    <w:rsid w:val="004B71C0"/>
    <w:rsid w:val="004B7625"/>
    <w:rsid w:val="004B77DF"/>
    <w:rsid w:val="004B77EA"/>
    <w:rsid w:val="004B7AB1"/>
    <w:rsid w:val="004B7E06"/>
    <w:rsid w:val="004B7F43"/>
    <w:rsid w:val="004B7F60"/>
    <w:rsid w:val="004C0202"/>
    <w:rsid w:val="004C03BA"/>
    <w:rsid w:val="004C068D"/>
    <w:rsid w:val="004C07C3"/>
    <w:rsid w:val="004C08F2"/>
    <w:rsid w:val="004C0975"/>
    <w:rsid w:val="004C0D9F"/>
    <w:rsid w:val="004C0E52"/>
    <w:rsid w:val="004C0F06"/>
    <w:rsid w:val="004C107A"/>
    <w:rsid w:val="004C10B5"/>
    <w:rsid w:val="004C1110"/>
    <w:rsid w:val="004C1316"/>
    <w:rsid w:val="004C16B5"/>
    <w:rsid w:val="004C185B"/>
    <w:rsid w:val="004C19F4"/>
    <w:rsid w:val="004C1A0C"/>
    <w:rsid w:val="004C1BE4"/>
    <w:rsid w:val="004C1BE7"/>
    <w:rsid w:val="004C1D08"/>
    <w:rsid w:val="004C1D26"/>
    <w:rsid w:val="004C1FFB"/>
    <w:rsid w:val="004C20BD"/>
    <w:rsid w:val="004C24C7"/>
    <w:rsid w:val="004C26DE"/>
    <w:rsid w:val="004C28FD"/>
    <w:rsid w:val="004C354C"/>
    <w:rsid w:val="004C35EE"/>
    <w:rsid w:val="004C3C1F"/>
    <w:rsid w:val="004C3E08"/>
    <w:rsid w:val="004C400D"/>
    <w:rsid w:val="004C43C6"/>
    <w:rsid w:val="004C45E5"/>
    <w:rsid w:val="004C4733"/>
    <w:rsid w:val="004C4A9F"/>
    <w:rsid w:val="004C5122"/>
    <w:rsid w:val="004C5266"/>
    <w:rsid w:val="004C5283"/>
    <w:rsid w:val="004C528B"/>
    <w:rsid w:val="004C5437"/>
    <w:rsid w:val="004C568B"/>
    <w:rsid w:val="004C5C68"/>
    <w:rsid w:val="004C5F65"/>
    <w:rsid w:val="004C5F97"/>
    <w:rsid w:val="004C68D3"/>
    <w:rsid w:val="004C6A20"/>
    <w:rsid w:val="004C6BD5"/>
    <w:rsid w:val="004C6C58"/>
    <w:rsid w:val="004C6D0A"/>
    <w:rsid w:val="004C6E41"/>
    <w:rsid w:val="004C6EB7"/>
    <w:rsid w:val="004C6F23"/>
    <w:rsid w:val="004C709F"/>
    <w:rsid w:val="004C70CD"/>
    <w:rsid w:val="004C7B11"/>
    <w:rsid w:val="004C7BB3"/>
    <w:rsid w:val="004C7BE1"/>
    <w:rsid w:val="004C7CF6"/>
    <w:rsid w:val="004C7DC9"/>
    <w:rsid w:val="004C7E56"/>
    <w:rsid w:val="004D0237"/>
    <w:rsid w:val="004D0261"/>
    <w:rsid w:val="004D037C"/>
    <w:rsid w:val="004D0590"/>
    <w:rsid w:val="004D0677"/>
    <w:rsid w:val="004D0816"/>
    <w:rsid w:val="004D0932"/>
    <w:rsid w:val="004D10FE"/>
    <w:rsid w:val="004D116A"/>
    <w:rsid w:val="004D160E"/>
    <w:rsid w:val="004D1726"/>
    <w:rsid w:val="004D1853"/>
    <w:rsid w:val="004D1AF8"/>
    <w:rsid w:val="004D1BB3"/>
    <w:rsid w:val="004D1BC1"/>
    <w:rsid w:val="004D1DD3"/>
    <w:rsid w:val="004D1FA1"/>
    <w:rsid w:val="004D2093"/>
    <w:rsid w:val="004D2449"/>
    <w:rsid w:val="004D262F"/>
    <w:rsid w:val="004D28A3"/>
    <w:rsid w:val="004D2936"/>
    <w:rsid w:val="004D29AB"/>
    <w:rsid w:val="004D29F0"/>
    <w:rsid w:val="004D2E9C"/>
    <w:rsid w:val="004D30B7"/>
    <w:rsid w:val="004D3231"/>
    <w:rsid w:val="004D328B"/>
    <w:rsid w:val="004D3414"/>
    <w:rsid w:val="004D363F"/>
    <w:rsid w:val="004D370D"/>
    <w:rsid w:val="004D39CB"/>
    <w:rsid w:val="004D3C89"/>
    <w:rsid w:val="004D3F5D"/>
    <w:rsid w:val="004D406B"/>
    <w:rsid w:val="004D4285"/>
    <w:rsid w:val="004D4442"/>
    <w:rsid w:val="004D4C33"/>
    <w:rsid w:val="004D4CCF"/>
    <w:rsid w:val="004D4E06"/>
    <w:rsid w:val="004D5112"/>
    <w:rsid w:val="004D51AA"/>
    <w:rsid w:val="004D5249"/>
    <w:rsid w:val="004D5737"/>
    <w:rsid w:val="004D5A63"/>
    <w:rsid w:val="004D5AE2"/>
    <w:rsid w:val="004D5AF1"/>
    <w:rsid w:val="004D5BCE"/>
    <w:rsid w:val="004D5C12"/>
    <w:rsid w:val="004D5CA6"/>
    <w:rsid w:val="004D5E84"/>
    <w:rsid w:val="004D5E9E"/>
    <w:rsid w:val="004D5FF0"/>
    <w:rsid w:val="004D60E9"/>
    <w:rsid w:val="004D60F6"/>
    <w:rsid w:val="004D619C"/>
    <w:rsid w:val="004D6534"/>
    <w:rsid w:val="004D685A"/>
    <w:rsid w:val="004D6A79"/>
    <w:rsid w:val="004D6B45"/>
    <w:rsid w:val="004D6E61"/>
    <w:rsid w:val="004D6E9B"/>
    <w:rsid w:val="004D7016"/>
    <w:rsid w:val="004D7640"/>
    <w:rsid w:val="004D76F5"/>
    <w:rsid w:val="004D7789"/>
    <w:rsid w:val="004D77C3"/>
    <w:rsid w:val="004D790F"/>
    <w:rsid w:val="004D7AF7"/>
    <w:rsid w:val="004D7B4D"/>
    <w:rsid w:val="004D7B75"/>
    <w:rsid w:val="004D7BB4"/>
    <w:rsid w:val="004E006B"/>
    <w:rsid w:val="004E019B"/>
    <w:rsid w:val="004E0408"/>
    <w:rsid w:val="004E0722"/>
    <w:rsid w:val="004E0786"/>
    <w:rsid w:val="004E09EF"/>
    <w:rsid w:val="004E0AC5"/>
    <w:rsid w:val="004E0DE2"/>
    <w:rsid w:val="004E0FE3"/>
    <w:rsid w:val="004E12DB"/>
    <w:rsid w:val="004E1452"/>
    <w:rsid w:val="004E15C0"/>
    <w:rsid w:val="004E19D9"/>
    <w:rsid w:val="004E1ABF"/>
    <w:rsid w:val="004E1B20"/>
    <w:rsid w:val="004E1DA6"/>
    <w:rsid w:val="004E1DCE"/>
    <w:rsid w:val="004E1DEB"/>
    <w:rsid w:val="004E1EA5"/>
    <w:rsid w:val="004E21EA"/>
    <w:rsid w:val="004E2307"/>
    <w:rsid w:val="004E2568"/>
    <w:rsid w:val="004E271E"/>
    <w:rsid w:val="004E2851"/>
    <w:rsid w:val="004E2DF9"/>
    <w:rsid w:val="004E30C0"/>
    <w:rsid w:val="004E30DC"/>
    <w:rsid w:val="004E315B"/>
    <w:rsid w:val="004E348C"/>
    <w:rsid w:val="004E3497"/>
    <w:rsid w:val="004E376B"/>
    <w:rsid w:val="004E3A25"/>
    <w:rsid w:val="004E3AC9"/>
    <w:rsid w:val="004E3C59"/>
    <w:rsid w:val="004E3EA6"/>
    <w:rsid w:val="004E3F12"/>
    <w:rsid w:val="004E3FC9"/>
    <w:rsid w:val="004E44A7"/>
    <w:rsid w:val="004E5185"/>
    <w:rsid w:val="004E5514"/>
    <w:rsid w:val="004E5A67"/>
    <w:rsid w:val="004E5B37"/>
    <w:rsid w:val="004E5E05"/>
    <w:rsid w:val="004E616F"/>
    <w:rsid w:val="004E626B"/>
    <w:rsid w:val="004E631F"/>
    <w:rsid w:val="004E64C9"/>
    <w:rsid w:val="004E64FF"/>
    <w:rsid w:val="004E65B8"/>
    <w:rsid w:val="004E68E4"/>
    <w:rsid w:val="004E6B16"/>
    <w:rsid w:val="004E6C4F"/>
    <w:rsid w:val="004E6EEF"/>
    <w:rsid w:val="004E707F"/>
    <w:rsid w:val="004E73B5"/>
    <w:rsid w:val="004E74F3"/>
    <w:rsid w:val="004E7A4A"/>
    <w:rsid w:val="004E7BAB"/>
    <w:rsid w:val="004E7D0D"/>
    <w:rsid w:val="004F09F6"/>
    <w:rsid w:val="004F0CCF"/>
    <w:rsid w:val="004F0CF5"/>
    <w:rsid w:val="004F0D63"/>
    <w:rsid w:val="004F1044"/>
    <w:rsid w:val="004F109C"/>
    <w:rsid w:val="004F11F6"/>
    <w:rsid w:val="004F11F8"/>
    <w:rsid w:val="004F1471"/>
    <w:rsid w:val="004F1580"/>
    <w:rsid w:val="004F1686"/>
    <w:rsid w:val="004F1786"/>
    <w:rsid w:val="004F178B"/>
    <w:rsid w:val="004F19A3"/>
    <w:rsid w:val="004F19FF"/>
    <w:rsid w:val="004F1BBA"/>
    <w:rsid w:val="004F20BD"/>
    <w:rsid w:val="004F21EE"/>
    <w:rsid w:val="004F23AC"/>
    <w:rsid w:val="004F25E0"/>
    <w:rsid w:val="004F2607"/>
    <w:rsid w:val="004F26C2"/>
    <w:rsid w:val="004F2A43"/>
    <w:rsid w:val="004F2BCB"/>
    <w:rsid w:val="004F2E02"/>
    <w:rsid w:val="004F2FA9"/>
    <w:rsid w:val="004F2FBE"/>
    <w:rsid w:val="004F3053"/>
    <w:rsid w:val="004F30F9"/>
    <w:rsid w:val="004F310D"/>
    <w:rsid w:val="004F3278"/>
    <w:rsid w:val="004F3457"/>
    <w:rsid w:val="004F35DF"/>
    <w:rsid w:val="004F3695"/>
    <w:rsid w:val="004F3878"/>
    <w:rsid w:val="004F3AF3"/>
    <w:rsid w:val="004F3BD6"/>
    <w:rsid w:val="004F3CCA"/>
    <w:rsid w:val="004F419B"/>
    <w:rsid w:val="004F42D8"/>
    <w:rsid w:val="004F48B3"/>
    <w:rsid w:val="004F4AD6"/>
    <w:rsid w:val="004F4C2E"/>
    <w:rsid w:val="004F4CC1"/>
    <w:rsid w:val="004F5062"/>
    <w:rsid w:val="004F52BD"/>
    <w:rsid w:val="004F52DE"/>
    <w:rsid w:val="004F55BF"/>
    <w:rsid w:val="004F56D1"/>
    <w:rsid w:val="004F5BA9"/>
    <w:rsid w:val="004F5DD9"/>
    <w:rsid w:val="004F5E02"/>
    <w:rsid w:val="004F6277"/>
    <w:rsid w:val="004F6284"/>
    <w:rsid w:val="004F659A"/>
    <w:rsid w:val="004F65FD"/>
    <w:rsid w:val="004F66C1"/>
    <w:rsid w:val="004F6C40"/>
    <w:rsid w:val="004F6C5F"/>
    <w:rsid w:val="004F6D29"/>
    <w:rsid w:val="004F7114"/>
    <w:rsid w:val="004F7123"/>
    <w:rsid w:val="004F7246"/>
    <w:rsid w:val="004F726D"/>
    <w:rsid w:val="004F78B6"/>
    <w:rsid w:val="004F7EBB"/>
    <w:rsid w:val="00500479"/>
    <w:rsid w:val="0050090D"/>
    <w:rsid w:val="0050091A"/>
    <w:rsid w:val="00500A18"/>
    <w:rsid w:val="00500B98"/>
    <w:rsid w:val="00500C4E"/>
    <w:rsid w:val="00500E61"/>
    <w:rsid w:val="00500E73"/>
    <w:rsid w:val="00500FF1"/>
    <w:rsid w:val="0050110E"/>
    <w:rsid w:val="005011A2"/>
    <w:rsid w:val="00501229"/>
    <w:rsid w:val="00501236"/>
    <w:rsid w:val="00501491"/>
    <w:rsid w:val="005017F4"/>
    <w:rsid w:val="00501811"/>
    <w:rsid w:val="0050191A"/>
    <w:rsid w:val="00501D69"/>
    <w:rsid w:val="005023E7"/>
    <w:rsid w:val="00502654"/>
    <w:rsid w:val="00502892"/>
    <w:rsid w:val="00502899"/>
    <w:rsid w:val="005028EA"/>
    <w:rsid w:val="00502DB6"/>
    <w:rsid w:val="005032FD"/>
    <w:rsid w:val="00503C7E"/>
    <w:rsid w:val="00503CA7"/>
    <w:rsid w:val="00503CBD"/>
    <w:rsid w:val="00503DDD"/>
    <w:rsid w:val="00503FCB"/>
    <w:rsid w:val="00504113"/>
    <w:rsid w:val="005041D6"/>
    <w:rsid w:val="005041F2"/>
    <w:rsid w:val="00504223"/>
    <w:rsid w:val="0050423A"/>
    <w:rsid w:val="0050426D"/>
    <w:rsid w:val="005043E7"/>
    <w:rsid w:val="00504555"/>
    <w:rsid w:val="005045C4"/>
    <w:rsid w:val="00504731"/>
    <w:rsid w:val="00504829"/>
    <w:rsid w:val="00504928"/>
    <w:rsid w:val="0050499A"/>
    <w:rsid w:val="00504B21"/>
    <w:rsid w:val="00504BDC"/>
    <w:rsid w:val="00504C5B"/>
    <w:rsid w:val="00504D3E"/>
    <w:rsid w:val="00504F23"/>
    <w:rsid w:val="00504F49"/>
    <w:rsid w:val="00504F77"/>
    <w:rsid w:val="0050536D"/>
    <w:rsid w:val="00505A0B"/>
    <w:rsid w:val="00505A8E"/>
    <w:rsid w:val="00505C02"/>
    <w:rsid w:val="00505F8D"/>
    <w:rsid w:val="0050604A"/>
    <w:rsid w:val="005060C1"/>
    <w:rsid w:val="00506321"/>
    <w:rsid w:val="005065DA"/>
    <w:rsid w:val="005066B1"/>
    <w:rsid w:val="0050682E"/>
    <w:rsid w:val="0050694C"/>
    <w:rsid w:val="00506D60"/>
    <w:rsid w:val="005070FB"/>
    <w:rsid w:val="00507303"/>
    <w:rsid w:val="0050731F"/>
    <w:rsid w:val="00507412"/>
    <w:rsid w:val="0050782B"/>
    <w:rsid w:val="00507892"/>
    <w:rsid w:val="005078D6"/>
    <w:rsid w:val="005079FC"/>
    <w:rsid w:val="00507A47"/>
    <w:rsid w:val="00507D65"/>
    <w:rsid w:val="00510224"/>
    <w:rsid w:val="005106B2"/>
    <w:rsid w:val="00510BEE"/>
    <w:rsid w:val="00510C05"/>
    <w:rsid w:val="00510CAE"/>
    <w:rsid w:val="00510D33"/>
    <w:rsid w:val="00510D40"/>
    <w:rsid w:val="00510DF9"/>
    <w:rsid w:val="005117E5"/>
    <w:rsid w:val="0051195A"/>
    <w:rsid w:val="00511A84"/>
    <w:rsid w:val="00511D53"/>
    <w:rsid w:val="00511D63"/>
    <w:rsid w:val="00511F7F"/>
    <w:rsid w:val="005120D1"/>
    <w:rsid w:val="0051248F"/>
    <w:rsid w:val="00512B45"/>
    <w:rsid w:val="00512BE0"/>
    <w:rsid w:val="00512D6E"/>
    <w:rsid w:val="00513654"/>
    <w:rsid w:val="0051376F"/>
    <w:rsid w:val="0051389C"/>
    <w:rsid w:val="005138E7"/>
    <w:rsid w:val="0051393C"/>
    <w:rsid w:val="0051397E"/>
    <w:rsid w:val="00513A44"/>
    <w:rsid w:val="00513A4C"/>
    <w:rsid w:val="00513B1D"/>
    <w:rsid w:val="00513F29"/>
    <w:rsid w:val="005141ED"/>
    <w:rsid w:val="0051437B"/>
    <w:rsid w:val="0051437E"/>
    <w:rsid w:val="005149A1"/>
    <w:rsid w:val="00514B4A"/>
    <w:rsid w:val="00514B5F"/>
    <w:rsid w:val="00514C9A"/>
    <w:rsid w:val="00514E2C"/>
    <w:rsid w:val="00515059"/>
    <w:rsid w:val="005154A0"/>
    <w:rsid w:val="005154F8"/>
    <w:rsid w:val="005155AC"/>
    <w:rsid w:val="005155ED"/>
    <w:rsid w:val="00515692"/>
    <w:rsid w:val="0051585F"/>
    <w:rsid w:val="00515AE6"/>
    <w:rsid w:val="00515C3C"/>
    <w:rsid w:val="00516080"/>
    <w:rsid w:val="0051619E"/>
    <w:rsid w:val="00516263"/>
    <w:rsid w:val="0051664B"/>
    <w:rsid w:val="0051667B"/>
    <w:rsid w:val="00516A86"/>
    <w:rsid w:val="00516AF6"/>
    <w:rsid w:val="00516BB6"/>
    <w:rsid w:val="00516C0F"/>
    <w:rsid w:val="00516FF4"/>
    <w:rsid w:val="0051709A"/>
    <w:rsid w:val="005171DE"/>
    <w:rsid w:val="0051744D"/>
    <w:rsid w:val="00517710"/>
    <w:rsid w:val="00517852"/>
    <w:rsid w:val="00517906"/>
    <w:rsid w:val="00517DAC"/>
    <w:rsid w:val="00517DDC"/>
    <w:rsid w:val="00517FF6"/>
    <w:rsid w:val="00520069"/>
    <w:rsid w:val="005200ED"/>
    <w:rsid w:val="00521026"/>
    <w:rsid w:val="00521041"/>
    <w:rsid w:val="005211DF"/>
    <w:rsid w:val="005212BC"/>
    <w:rsid w:val="005213A1"/>
    <w:rsid w:val="00521400"/>
    <w:rsid w:val="00521419"/>
    <w:rsid w:val="00521512"/>
    <w:rsid w:val="0052152F"/>
    <w:rsid w:val="00521691"/>
    <w:rsid w:val="0052189C"/>
    <w:rsid w:val="00521C6C"/>
    <w:rsid w:val="00521ED6"/>
    <w:rsid w:val="00521FCE"/>
    <w:rsid w:val="0052233E"/>
    <w:rsid w:val="00522407"/>
    <w:rsid w:val="005224B2"/>
    <w:rsid w:val="005225B4"/>
    <w:rsid w:val="00522640"/>
    <w:rsid w:val="00522721"/>
    <w:rsid w:val="00522A3F"/>
    <w:rsid w:val="00522FB6"/>
    <w:rsid w:val="00523143"/>
    <w:rsid w:val="005232B5"/>
    <w:rsid w:val="005232BB"/>
    <w:rsid w:val="005234F5"/>
    <w:rsid w:val="005236F5"/>
    <w:rsid w:val="00523799"/>
    <w:rsid w:val="00523852"/>
    <w:rsid w:val="00523CD4"/>
    <w:rsid w:val="00523CF4"/>
    <w:rsid w:val="00523CF7"/>
    <w:rsid w:val="00523F34"/>
    <w:rsid w:val="00524042"/>
    <w:rsid w:val="00524255"/>
    <w:rsid w:val="005242E1"/>
    <w:rsid w:val="005243DE"/>
    <w:rsid w:val="005244EF"/>
    <w:rsid w:val="00524724"/>
    <w:rsid w:val="00524CF5"/>
    <w:rsid w:val="00524ECA"/>
    <w:rsid w:val="005250E3"/>
    <w:rsid w:val="0052525C"/>
    <w:rsid w:val="005253C7"/>
    <w:rsid w:val="00525758"/>
    <w:rsid w:val="005259B1"/>
    <w:rsid w:val="0052608D"/>
    <w:rsid w:val="00526362"/>
    <w:rsid w:val="005263CB"/>
    <w:rsid w:val="00526426"/>
    <w:rsid w:val="0052646D"/>
    <w:rsid w:val="005264F7"/>
    <w:rsid w:val="00526541"/>
    <w:rsid w:val="00526557"/>
    <w:rsid w:val="005265C9"/>
    <w:rsid w:val="005266FA"/>
    <w:rsid w:val="005269C5"/>
    <w:rsid w:val="005269DC"/>
    <w:rsid w:val="00526AB4"/>
    <w:rsid w:val="00527198"/>
    <w:rsid w:val="00527257"/>
    <w:rsid w:val="005272F2"/>
    <w:rsid w:val="0052745C"/>
    <w:rsid w:val="005274DF"/>
    <w:rsid w:val="00527690"/>
    <w:rsid w:val="005276AE"/>
    <w:rsid w:val="00527802"/>
    <w:rsid w:val="00527ACC"/>
    <w:rsid w:val="00527C2B"/>
    <w:rsid w:val="00527E92"/>
    <w:rsid w:val="0053005F"/>
    <w:rsid w:val="005302F9"/>
    <w:rsid w:val="00530660"/>
    <w:rsid w:val="0053071C"/>
    <w:rsid w:val="00530C64"/>
    <w:rsid w:val="00530CCE"/>
    <w:rsid w:val="00530D7B"/>
    <w:rsid w:val="00531200"/>
    <w:rsid w:val="00531232"/>
    <w:rsid w:val="005313A6"/>
    <w:rsid w:val="00531600"/>
    <w:rsid w:val="0053167B"/>
    <w:rsid w:val="00531C2C"/>
    <w:rsid w:val="005320D1"/>
    <w:rsid w:val="0053233F"/>
    <w:rsid w:val="0053240F"/>
    <w:rsid w:val="00532A76"/>
    <w:rsid w:val="00532BEE"/>
    <w:rsid w:val="00532D30"/>
    <w:rsid w:val="00532F1C"/>
    <w:rsid w:val="00532FCE"/>
    <w:rsid w:val="005334AC"/>
    <w:rsid w:val="005339A1"/>
    <w:rsid w:val="00533B69"/>
    <w:rsid w:val="00533DCB"/>
    <w:rsid w:val="00533E80"/>
    <w:rsid w:val="00534308"/>
    <w:rsid w:val="005348A3"/>
    <w:rsid w:val="005348BE"/>
    <w:rsid w:val="0053498A"/>
    <w:rsid w:val="00534B01"/>
    <w:rsid w:val="00534C9F"/>
    <w:rsid w:val="00535177"/>
    <w:rsid w:val="00535469"/>
    <w:rsid w:val="00536075"/>
    <w:rsid w:val="00536097"/>
    <w:rsid w:val="00536346"/>
    <w:rsid w:val="00536480"/>
    <w:rsid w:val="005364E2"/>
    <w:rsid w:val="00536525"/>
    <w:rsid w:val="005368C3"/>
    <w:rsid w:val="005370B4"/>
    <w:rsid w:val="00537517"/>
    <w:rsid w:val="005379CD"/>
    <w:rsid w:val="00537B1E"/>
    <w:rsid w:val="00540950"/>
    <w:rsid w:val="00540D6D"/>
    <w:rsid w:val="00540E4B"/>
    <w:rsid w:val="0054122B"/>
    <w:rsid w:val="0054150B"/>
    <w:rsid w:val="00541704"/>
    <w:rsid w:val="005417E2"/>
    <w:rsid w:val="00541983"/>
    <w:rsid w:val="00541A2B"/>
    <w:rsid w:val="00541AC4"/>
    <w:rsid w:val="00541B40"/>
    <w:rsid w:val="0054269B"/>
    <w:rsid w:val="00542998"/>
    <w:rsid w:val="00542A1E"/>
    <w:rsid w:val="00542A85"/>
    <w:rsid w:val="00542A8C"/>
    <w:rsid w:val="00542EE5"/>
    <w:rsid w:val="005433B5"/>
    <w:rsid w:val="005433E9"/>
    <w:rsid w:val="00543413"/>
    <w:rsid w:val="005434AE"/>
    <w:rsid w:val="00543CA8"/>
    <w:rsid w:val="00544172"/>
    <w:rsid w:val="00544304"/>
    <w:rsid w:val="00544503"/>
    <w:rsid w:val="00544615"/>
    <w:rsid w:val="005449A2"/>
    <w:rsid w:val="005449AF"/>
    <w:rsid w:val="00544BD8"/>
    <w:rsid w:val="00544E4B"/>
    <w:rsid w:val="00544ED0"/>
    <w:rsid w:val="005451D1"/>
    <w:rsid w:val="005455B9"/>
    <w:rsid w:val="00545A28"/>
    <w:rsid w:val="00545BB2"/>
    <w:rsid w:val="00545E12"/>
    <w:rsid w:val="00545ED6"/>
    <w:rsid w:val="00545FFB"/>
    <w:rsid w:val="00546102"/>
    <w:rsid w:val="00546329"/>
    <w:rsid w:val="005464A1"/>
    <w:rsid w:val="00546568"/>
    <w:rsid w:val="00546586"/>
    <w:rsid w:val="00546F95"/>
    <w:rsid w:val="00546FDD"/>
    <w:rsid w:val="00547034"/>
    <w:rsid w:val="00547052"/>
    <w:rsid w:val="00547224"/>
    <w:rsid w:val="005478C1"/>
    <w:rsid w:val="005478DC"/>
    <w:rsid w:val="005478DF"/>
    <w:rsid w:val="00547A19"/>
    <w:rsid w:val="00547B56"/>
    <w:rsid w:val="0055056D"/>
    <w:rsid w:val="005505BE"/>
    <w:rsid w:val="005505FF"/>
    <w:rsid w:val="00550628"/>
    <w:rsid w:val="0055077F"/>
    <w:rsid w:val="005507B0"/>
    <w:rsid w:val="005507C7"/>
    <w:rsid w:val="005509B2"/>
    <w:rsid w:val="00550DEC"/>
    <w:rsid w:val="00550EF4"/>
    <w:rsid w:val="00550F85"/>
    <w:rsid w:val="00550F99"/>
    <w:rsid w:val="0055116D"/>
    <w:rsid w:val="0055136D"/>
    <w:rsid w:val="00551452"/>
    <w:rsid w:val="0055147F"/>
    <w:rsid w:val="00551607"/>
    <w:rsid w:val="0055161C"/>
    <w:rsid w:val="0055163F"/>
    <w:rsid w:val="0055165F"/>
    <w:rsid w:val="0055177F"/>
    <w:rsid w:val="0055178C"/>
    <w:rsid w:val="00551E0F"/>
    <w:rsid w:val="00551E52"/>
    <w:rsid w:val="005522EC"/>
    <w:rsid w:val="0055247E"/>
    <w:rsid w:val="005526AB"/>
    <w:rsid w:val="005527EE"/>
    <w:rsid w:val="005528E9"/>
    <w:rsid w:val="005535E2"/>
    <w:rsid w:val="005535E4"/>
    <w:rsid w:val="00553987"/>
    <w:rsid w:val="00553A80"/>
    <w:rsid w:val="00553D27"/>
    <w:rsid w:val="00553D44"/>
    <w:rsid w:val="00553E99"/>
    <w:rsid w:val="00554117"/>
    <w:rsid w:val="0055428C"/>
    <w:rsid w:val="0055497A"/>
    <w:rsid w:val="00554CCB"/>
    <w:rsid w:val="00554D8A"/>
    <w:rsid w:val="0055513F"/>
    <w:rsid w:val="0055516A"/>
    <w:rsid w:val="00555256"/>
    <w:rsid w:val="005552D0"/>
    <w:rsid w:val="005552E8"/>
    <w:rsid w:val="00555483"/>
    <w:rsid w:val="005554C0"/>
    <w:rsid w:val="005558A5"/>
    <w:rsid w:val="005558E2"/>
    <w:rsid w:val="00555CB0"/>
    <w:rsid w:val="00555D37"/>
    <w:rsid w:val="0055652E"/>
    <w:rsid w:val="005565C1"/>
    <w:rsid w:val="00556674"/>
    <w:rsid w:val="00556705"/>
    <w:rsid w:val="0055689C"/>
    <w:rsid w:val="00556991"/>
    <w:rsid w:val="005569B4"/>
    <w:rsid w:val="00556D73"/>
    <w:rsid w:val="00556F01"/>
    <w:rsid w:val="00556FF7"/>
    <w:rsid w:val="00557045"/>
    <w:rsid w:val="005571CB"/>
    <w:rsid w:val="00557242"/>
    <w:rsid w:val="005572D3"/>
    <w:rsid w:val="0055740F"/>
    <w:rsid w:val="00557800"/>
    <w:rsid w:val="00557A1C"/>
    <w:rsid w:val="00557B62"/>
    <w:rsid w:val="00557C19"/>
    <w:rsid w:val="00557CA7"/>
    <w:rsid w:val="00557DF9"/>
    <w:rsid w:val="00557E35"/>
    <w:rsid w:val="00560321"/>
    <w:rsid w:val="0056032E"/>
    <w:rsid w:val="005607D8"/>
    <w:rsid w:val="00560840"/>
    <w:rsid w:val="005608F8"/>
    <w:rsid w:val="00560EA0"/>
    <w:rsid w:val="00560FA8"/>
    <w:rsid w:val="00561030"/>
    <w:rsid w:val="005617C3"/>
    <w:rsid w:val="005619B0"/>
    <w:rsid w:val="005619CE"/>
    <w:rsid w:val="005619DA"/>
    <w:rsid w:val="00561B9F"/>
    <w:rsid w:val="00561BC2"/>
    <w:rsid w:val="00561DB7"/>
    <w:rsid w:val="00561F12"/>
    <w:rsid w:val="00561F78"/>
    <w:rsid w:val="00561FAD"/>
    <w:rsid w:val="00562469"/>
    <w:rsid w:val="00562EC5"/>
    <w:rsid w:val="0056320D"/>
    <w:rsid w:val="0056321D"/>
    <w:rsid w:val="0056350D"/>
    <w:rsid w:val="005637E5"/>
    <w:rsid w:val="00563860"/>
    <w:rsid w:val="00563A68"/>
    <w:rsid w:val="00563DEF"/>
    <w:rsid w:val="00563E21"/>
    <w:rsid w:val="00563F04"/>
    <w:rsid w:val="00563F26"/>
    <w:rsid w:val="005641B3"/>
    <w:rsid w:val="005641F1"/>
    <w:rsid w:val="00564296"/>
    <w:rsid w:val="00564562"/>
    <w:rsid w:val="005645C9"/>
    <w:rsid w:val="005646E7"/>
    <w:rsid w:val="005650E4"/>
    <w:rsid w:val="0056540F"/>
    <w:rsid w:val="00565734"/>
    <w:rsid w:val="00565755"/>
    <w:rsid w:val="005658EE"/>
    <w:rsid w:val="00565AA0"/>
    <w:rsid w:val="00565B31"/>
    <w:rsid w:val="00565BE9"/>
    <w:rsid w:val="00565C34"/>
    <w:rsid w:val="00565C99"/>
    <w:rsid w:val="00565E1C"/>
    <w:rsid w:val="00565E46"/>
    <w:rsid w:val="00565E97"/>
    <w:rsid w:val="00565EEA"/>
    <w:rsid w:val="00565F7A"/>
    <w:rsid w:val="00566099"/>
    <w:rsid w:val="005661D5"/>
    <w:rsid w:val="00566276"/>
    <w:rsid w:val="005662E4"/>
    <w:rsid w:val="00566448"/>
    <w:rsid w:val="0056648E"/>
    <w:rsid w:val="0056679E"/>
    <w:rsid w:val="005667DF"/>
    <w:rsid w:val="00566954"/>
    <w:rsid w:val="00566DAF"/>
    <w:rsid w:val="00566F86"/>
    <w:rsid w:val="00567115"/>
    <w:rsid w:val="0056727A"/>
    <w:rsid w:val="0056758A"/>
    <w:rsid w:val="0056771C"/>
    <w:rsid w:val="0056775D"/>
    <w:rsid w:val="005678F5"/>
    <w:rsid w:val="00567975"/>
    <w:rsid w:val="00570154"/>
    <w:rsid w:val="00570388"/>
    <w:rsid w:val="0057051F"/>
    <w:rsid w:val="005705BA"/>
    <w:rsid w:val="005705E2"/>
    <w:rsid w:val="0057063F"/>
    <w:rsid w:val="005707C9"/>
    <w:rsid w:val="0057086D"/>
    <w:rsid w:val="005708D5"/>
    <w:rsid w:val="00570A03"/>
    <w:rsid w:val="00570BCA"/>
    <w:rsid w:val="00570C51"/>
    <w:rsid w:val="00570E43"/>
    <w:rsid w:val="00570E60"/>
    <w:rsid w:val="00570F8F"/>
    <w:rsid w:val="00571140"/>
    <w:rsid w:val="00571157"/>
    <w:rsid w:val="00571796"/>
    <w:rsid w:val="00571865"/>
    <w:rsid w:val="0057196C"/>
    <w:rsid w:val="00571C1A"/>
    <w:rsid w:val="00571CDC"/>
    <w:rsid w:val="00571D53"/>
    <w:rsid w:val="00572213"/>
    <w:rsid w:val="00572C10"/>
    <w:rsid w:val="00572C7B"/>
    <w:rsid w:val="00572D39"/>
    <w:rsid w:val="00572DC5"/>
    <w:rsid w:val="0057328D"/>
    <w:rsid w:val="00573843"/>
    <w:rsid w:val="00573897"/>
    <w:rsid w:val="00573B46"/>
    <w:rsid w:val="005741CC"/>
    <w:rsid w:val="00574278"/>
    <w:rsid w:val="005748B2"/>
    <w:rsid w:val="00574BA8"/>
    <w:rsid w:val="00574BF7"/>
    <w:rsid w:val="00574D83"/>
    <w:rsid w:val="005753B8"/>
    <w:rsid w:val="00575595"/>
    <w:rsid w:val="005757E5"/>
    <w:rsid w:val="0057581D"/>
    <w:rsid w:val="0057585A"/>
    <w:rsid w:val="0057586C"/>
    <w:rsid w:val="00575C14"/>
    <w:rsid w:val="00575C60"/>
    <w:rsid w:val="00575DF4"/>
    <w:rsid w:val="005761A8"/>
    <w:rsid w:val="005762C9"/>
    <w:rsid w:val="0057648D"/>
    <w:rsid w:val="005764EB"/>
    <w:rsid w:val="00576B87"/>
    <w:rsid w:val="00576BBB"/>
    <w:rsid w:val="00576DAE"/>
    <w:rsid w:val="00576E37"/>
    <w:rsid w:val="00577A55"/>
    <w:rsid w:val="00577B7B"/>
    <w:rsid w:val="00577F2E"/>
    <w:rsid w:val="005801EB"/>
    <w:rsid w:val="00580306"/>
    <w:rsid w:val="0058031E"/>
    <w:rsid w:val="00580491"/>
    <w:rsid w:val="0058081A"/>
    <w:rsid w:val="00580AF7"/>
    <w:rsid w:val="00580C2A"/>
    <w:rsid w:val="005810FC"/>
    <w:rsid w:val="00581190"/>
    <w:rsid w:val="00581917"/>
    <w:rsid w:val="00581B22"/>
    <w:rsid w:val="00581B35"/>
    <w:rsid w:val="00581B5C"/>
    <w:rsid w:val="00581D51"/>
    <w:rsid w:val="00581DB0"/>
    <w:rsid w:val="005821F3"/>
    <w:rsid w:val="005822BF"/>
    <w:rsid w:val="0058257E"/>
    <w:rsid w:val="0058264D"/>
    <w:rsid w:val="0058266E"/>
    <w:rsid w:val="005827E0"/>
    <w:rsid w:val="005829DE"/>
    <w:rsid w:val="00582A6F"/>
    <w:rsid w:val="00582FFE"/>
    <w:rsid w:val="00583133"/>
    <w:rsid w:val="005832F1"/>
    <w:rsid w:val="005836EB"/>
    <w:rsid w:val="0058392E"/>
    <w:rsid w:val="00583957"/>
    <w:rsid w:val="00583965"/>
    <w:rsid w:val="00583A26"/>
    <w:rsid w:val="00583B37"/>
    <w:rsid w:val="00583B66"/>
    <w:rsid w:val="00583C07"/>
    <w:rsid w:val="00583F1B"/>
    <w:rsid w:val="00584B04"/>
    <w:rsid w:val="00584B6E"/>
    <w:rsid w:val="00584D54"/>
    <w:rsid w:val="00584DC5"/>
    <w:rsid w:val="00585020"/>
    <w:rsid w:val="00585303"/>
    <w:rsid w:val="005853BA"/>
    <w:rsid w:val="0058554C"/>
    <w:rsid w:val="005855CD"/>
    <w:rsid w:val="00585714"/>
    <w:rsid w:val="005859A7"/>
    <w:rsid w:val="00585FA5"/>
    <w:rsid w:val="00586014"/>
    <w:rsid w:val="00586393"/>
    <w:rsid w:val="005866FC"/>
    <w:rsid w:val="00586724"/>
    <w:rsid w:val="0058680C"/>
    <w:rsid w:val="00586BAB"/>
    <w:rsid w:val="00586D69"/>
    <w:rsid w:val="00586DE5"/>
    <w:rsid w:val="00586E35"/>
    <w:rsid w:val="00587153"/>
    <w:rsid w:val="005872B0"/>
    <w:rsid w:val="00587465"/>
    <w:rsid w:val="0058755D"/>
    <w:rsid w:val="00587995"/>
    <w:rsid w:val="00587C70"/>
    <w:rsid w:val="00587E1B"/>
    <w:rsid w:val="00587FA7"/>
    <w:rsid w:val="00590096"/>
    <w:rsid w:val="00590501"/>
    <w:rsid w:val="005907E9"/>
    <w:rsid w:val="00590831"/>
    <w:rsid w:val="0059097B"/>
    <w:rsid w:val="00590B26"/>
    <w:rsid w:val="00590D3E"/>
    <w:rsid w:val="00590F96"/>
    <w:rsid w:val="005916B3"/>
    <w:rsid w:val="00591A8D"/>
    <w:rsid w:val="00591B94"/>
    <w:rsid w:val="00591BF5"/>
    <w:rsid w:val="00591E1C"/>
    <w:rsid w:val="00592366"/>
    <w:rsid w:val="005923E6"/>
    <w:rsid w:val="0059242D"/>
    <w:rsid w:val="00592452"/>
    <w:rsid w:val="005925A0"/>
    <w:rsid w:val="00592868"/>
    <w:rsid w:val="0059293A"/>
    <w:rsid w:val="0059293C"/>
    <w:rsid w:val="00592A35"/>
    <w:rsid w:val="00592D73"/>
    <w:rsid w:val="00593255"/>
    <w:rsid w:val="00593261"/>
    <w:rsid w:val="005934B3"/>
    <w:rsid w:val="00593EF5"/>
    <w:rsid w:val="005940A7"/>
    <w:rsid w:val="0059426A"/>
    <w:rsid w:val="005947C3"/>
    <w:rsid w:val="00594B65"/>
    <w:rsid w:val="00594EF1"/>
    <w:rsid w:val="0059518B"/>
    <w:rsid w:val="005953B6"/>
    <w:rsid w:val="005955AF"/>
    <w:rsid w:val="005957D9"/>
    <w:rsid w:val="00595852"/>
    <w:rsid w:val="00595FF3"/>
    <w:rsid w:val="0059659B"/>
    <w:rsid w:val="005967C6"/>
    <w:rsid w:val="00596A84"/>
    <w:rsid w:val="00596CE2"/>
    <w:rsid w:val="00596D00"/>
    <w:rsid w:val="00596D27"/>
    <w:rsid w:val="00596F2C"/>
    <w:rsid w:val="00596F68"/>
    <w:rsid w:val="00596FA9"/>
    <w:rsid w:val="0059715A"/>
    <w:rsid w:val="0059743E"/>
    <w:rsid w:val="0059758B"/>
    <w:rsid w:val="00597591"/>
    <w:rsid w:val="005975BE"/>
    <w:rsid w:val="00597B5B"/>
    <w:rsid w:val="00597D17"/>
    <w:rsid w:val="005A0262"/>
    <w:rsid w:val="005A02A2"/>
    <w:rsid w:val="005A0379"/>
    <w:rsid w:val="005A0468"/>
    <w:rsid w:val="005A0546"/>
    <w:rsid w:val="005A0588"/>
    <w:rsid w:val="005A06C8"/>
    <w:rsid w:val="005A08CA"/>
    <w:rsid w:val="005A0B68"/>
    <w:rsid w:val="005A0FB3"/>
    <w:rsid w:val="005A1018"/>
    <w:rsid w:val="005A143D"/>
    <w:rsid w:val="005A1736"/>
    <w:rsid w:val="005A1952"/>
    <w:rsid w:val="005A1DEC"/>
    <w:rsid w:val="005A1FFC"/>
    <w:rsid w:val="005A2293"/>
    <w:rsid w:val="005A2657"/>
    <w:rsid w:val="005A2680"/>
    <w:rsid w:val="005A26D5"/>
    <w:rsid w:val="005A2D9A"/>
    <w:rsid w:val="005A2FF9"/>
    <w:rsid w:val="005A3857"/>
    <w:rsid w:val="005A3A41"/>
    <w:rsid w:val="005A3DD1"/>
    <w:rsid w:val="005A3EA1"/>
    <w:rsid w:val="005A3F28"/>
    <w:rsid w:val="005A42D7"/>
    <w:rsid w:val="005A43B3"/>
    <w:rsid w:val="005A43D8"/>
    <w:rsid w:val="005A44D3"/>
    <w:rsid w:val="005A492E"/>
    <w:rsid w:val="005A4995"/>
    <w:rsid w:val="005A4A0D"/>
    <w:rsid w:val="005A4A4D"/>
    <w:rsid w:val="005A4AF8"/>
    <w:rsid w:val="005A4BA5"/>
    <w:rsid w:val="005A4C36"/>
    <w:rsid w:val="005A5282"/>
    <w:rsid w:val="005A5328"/>
    <w:rsid w:val="005A54AE"/>
    <w:rsid w:val="005A553A"/>
    <w:rsid w:val="005A57CD"/>
    <w:rsid w:val="005A5BFE"/>
    <w:rsid w:val="005A5D75"/>
    <w:rsid w:val="005A6016"/>
    <w:rsid w:val="005A6089"/>
    <w:rsid w:val="005A6181"/>
    <w:rsid w:val="005A632E"/>
    <w:rsid w:val="005A63B1"/>
    <w:rsid w:val="005A652A"/>
    <w:rsid w:val="005A6722"/>
    <w:rsid w:val="005A676A"/>
    <w:rsid w:val="005A67C7"/>
    <w:rsid w:val="005A689D"/>
    <w:rsid w:val="005A68AA"/>
    <w:rsid w:val="005A694A"/>
    <w:rsid w:val="005A6B39"/>
    <w:rsid w:val="005A6EE3"/>
    <w:rsid w:val="005A6FD5"/>
    <w:rsid w:val="005A718B"/>
    <w:rsid w:val="005A72CB"/>
    <w:rsid w:val="005A740E"/>
    <w:rsid w:val="005A75B0"/>
    <w:rsid w:val="005A7E80"/>
    <w:rsid w:val="005A7F1C"/>
    <w:rsid w:val="005B0335"/>
    <w:rsid w:val="005B0350"/>
    <w:rsid w:val="005B0426"/>
    <w:rsid w:val="005B0589"/>
    <w:rsid w:val="005B066A"/>
    <w:rsid w:val="005B0769"/>
    <w:rsid w:val="005B0909"/>
    <w:rsid w:val="005B0CA2"/>
    <w:rsid w:val="005B0DEA"/>
    <w:rsid w:val="005B0EBC"/>
    <w:rsid w:val="005B1094"/>
    <w:rsid w:val="005B138F"/>
    <w:rsid w:val="005B1633"/>
    <w:rsid w:val="005B166A"/>
    <w:rsid w:val="005B179B"/>
    <w:rsid w:val="005B1A6C"/>
    <w:rsid w:val="005B1B79"/>
    <w:rsid w:val="005B1B8D"/>
    <w:rsid w:val="005B1CFB"/>
    <w:rsid w:val="005B1EC3"/>
    <w:rsid w:val="005B20F9"/>
    <w:rsid w:val="005B21CF"/>
    <w:rsid w:val="005B24CD"/>
    <w:rsid w:val="005B2580"/>
    <w:rsid w:val="005B25DD"/>
    <w:rsid w:val="005B26B9"/>
    <w:rsid w:val="005B2852"/>
    <w:rsid w:val="005B2A5F"/>
    <w:rsid w:val="005B2A73"/>
    <w:rsid w:val="005B2C2C"/>
    <w:rsid w:val="005B2E6F"/>
    <w:rsid w:val="005B2FCC"/>
    <w:rsid w:val="005B31A3"/>
    <w:rsid w:val="005B340F"/>
    <w:rsid w:val="005B38F9"/>
    <w:rsid w:val="005B3920"/>
    <w:rsid w:val="005B3948"/>
    <w:rsid w:val="005B3B73"/>
    <w:rsid w:val="005B3D0B"/>
    <w:rsid w:val="005B3D69"/>
    <w:rsid w:val="005B3E34"/>
    <w:rsid w:val="005B3EB1"/>
    <w:rsid w:val="005B40F6"/>
    <w:rsid w:val="005B437A"/>
    <w:rsid w:val="005B45B6"/>
    <w:rsid w:val="005B497B"/>
    <w:rsid w:val="005B4B0A"/>
    <w:rsid w:val="005B4CB5"/>
    <w:rsid w:val="005B5074"/>
    <w:rsid w:val="005B5223"/>
    <w:rsid w:val="005B56CD"/>
    <w:rsid w:val="005B5854"/>
    <w:rsid w:val="005B5861"/>
    <w:rsid w:val="005B591C"/>
    <w:rsid w:val="005B5ABB"/>
    <w:rsid w:val="005B5CF8"/>
    <w:rsid w:val="005B5F0F"/>
    <w:rsid w:val="005B6075"/>
    <w:rsid w:val="005B60C7"/>
    <w:rsid w:val="005B67E8"/>
    <w:rsid w:val="005B6830"/>
    <w:rsid w:val="005B76AA"/>
    <w:rsid w:val="005B78C0"/>
    <w:rsid w:val="005B78EE"/>
    <w:rsid w:val="005B7D47"/>
    <w:rsid w:val="005B7DFC"/>
    <w:rsid w:val="005B7EDF"/>
    <w:rsid w:val="005C02DB"/>
    <w:rsid w:val="005C079A"/>
    <w:rsid w:val="005C0A66"/>
    <w:rsid w:val="005C0E9D"/>
    <w:rsid w:val="005C1009"/>
    <w:rsid w:val="005C1162"/>
    <w:rsid w:val="005C1195"/>
    <w:rsid w:val="005C1198"/>
    <w:rsid w:val="005C15B0"/>
    <w:rsid w:val="005C17EE"/>
    <w:rsid w:val="005C1800"/>
    <w:rsid w:val="005C1A03"/>
    <w:rsid w:val="005C1BC4"/>
    <w:rsid w:val="005C1C6C"/>
    <w:rsid w:val="005C297D"/>
    <w:rsid w:val="005C2A53"/>
    <w:rsid w:val="005C2B42"/>
    <w:rsid w:val="005C2E60"/>
    <w:rsid w:val="005C323A"/>
    <w:rsid w:val="005C33BC"/>
    <w:rsid w:val="005C33DB"/>
    <w:rsid w:val="005C3611"/>
    <w:rsid w:val="005C36D3"/>
    <w:rsid w:val="005C3B83"/>
    <w:rsid w:val="005C3C56"/>
    <w:rsid w:val="005C3F49"/>
    <w:rsid w:val="005C463B"/>
    <w:rsid w:val="005C4A45"/>
    <w:rsid w:val="005C4EBB"/>
    <w:rsid w:val="005C5136"/>
    <w:rsid w:val="005C5253"/>
    <w:rsid w:val="005C5411"/>
    <w:rsid w:val="005C5573"/>
    <w:rsid w:val="005C55B2"/>
    <w:rsid w:val="005C56A9"/>
    <w:rsid w:val="005C5751"/>
    <w:rsid w:val="005C581D"/>
    <w:rsid w:val="005C5A80"/>
    <w:rsid w:val="005C5C46"/>
    <w:rsid w:val="005C5CBE"/>
    <w:rsid w:val="005C5F27"/>
    <w:rsid w:val="005C5FC8"/>
    <w:rsid w:val="005C606F"/>
    <w:rsid w:val="005C6168"/>
    <w:rsid w:val="005C6286"/>
    <w:rsid w:val="005C6404"/>
    <w:rsid w:val="005C663F"/>
    <w:rsid w:val="005C69A7"/>
    <w:rsid w:val="005C6B19"/>
    <w:rsid w:val="005C7488"/>
    <w:rsid w:val="005C76D4"/>
    <w:rsid w:val="005C7717"/>
    <w:rsid w:val="005C7B73"/>
    <w:rsid w:val="005C7C06"/>
    <w:rsid w:val="005C7CA3"/>
    <w:rsid w:val="005C7CCB"/>
    <w:rsid w:val="005C7ED8"/>
    <w:rsid w:val="005D01DA"/>
    <w:rsid w:val="005D01EA"/>
    <w:rsid w:val="005D01FF"/>
    <w:rsid w:val="005D04B8"/>
    <w:rsid w:val="005D0926"/>
    <w:rsid w:val="005D0A94"/>
    <w:rsid w:val="005D0C36"/>
    <w:rsid w:val="005D0D9B"/>
    <w:rsid w:val="005D0E04"/>
    <w:rsid w:val="005D1090"/>
    <w:rsid w:val="005D160A"/>
    <w:rsid w:val="005D1808"/>
    <w:rsid w:val="005D199F"/>
    <w:rsid w:val="005D20F2"/>
    <w:rsid w:val="005D21C2"/>
    <w:rsid w:val="005D22BF"/>
    <w:rsid w:val="005D253C"/>
    <w:rsid w:val="005D2572"/>
    <w:rsid w:val="005D26DA"/>
    <w:rsid w:val="005D29AC"/>
    <w:rsid w:val="005D2BEF"/>
    <w:rsid w:val="005D2C2C"/>
    <w:rsid w:val="005D2E16"/>
    <w:rsid w:val="005D2F83"/>
    <w:rsid w:val="005D3830"/>
    <w:rsid w:val="005D3AF5"/>
    <w:rsid w:val="005D400E"/>
    <w:rsid w:val="005D417D"/>
    <w:rsid w:val="005D462A"/>
    <w:rsid w:val="005D4705"/>
    <w:rsid w:val="005D4792"/>
    <w:rsid w:val="005D4A1F"/>
    <w:rsid w:val="005D4B6A"/>
    <w:rsid w:val="005D4CE3"/>
    <w:rsid w:val="005D4D64"/>
    <w:rsid w:val="005D504F"/>
    <w:rsid w:val="005D52EF"/>
    <w:rsid w:val="005D59A3"/>
    <w:rsid w:val="005D5C4C"/>
    <w:rsid w:val="005D5F73"/>
    <w:rsid w:val="005D618B"/>
    <w:rsid w:val="005D646E"/>
    <w:rsid w:val="005D64A0"/>
    <w:rsid w:val="005D65CF"/>
    <w:rsid w:val="005D6756"/>
    <w:rsid w:val="005D68EA"/>
    <w:rsid w:val="005D6A9A"/>
    <w:rsid w:val="005D6A9B"/>
    <w:rsid w:val="005D6B6B"/>
    <w:rsid w:val="005D728B"/>
    <w:rsid w:val="005D7488"/>
    <w:rsid w:val="005D7619"/>
    <w:rsid w:val="005D76D6"/>
    <w:rsid w:val="005D79AB"/>
    <w:rsid w:val="005D7A02"/>
    <w:rsid w:val="005D7E25"/>
    <w:rsid w:val="005D7E37"/>
    <w:rsid w:val="005D7E48"/>
    <w:rsid w:val="005E000D"/>
    <w:rsid w:val="005E00E2"/>
    <w:rsid w:val="005E0125"/>
    <w:rsid w:val="005E0231"/>
    <w:rsid w:val="005E053D"/>
    <w:rsid w:val="005E05A4"/>
    <w:rsid w:val="005E0609"/>
    <w:rsid w:val="005E0641"/>
    <w:rsid w:val="005E0840"/>
    <w:rsid w:val="005E0878"/>
    <w:rsid w:val="005E0903"/>
    <w:rsid w:val="005E0A5B"/>
    <w:rsid w:val="005E0B10"/>
    <w:rsid w:val="005E0D56"/>
    <w:rsid w:val="005E1134"/>
    <w:rsid w:val="005E12D9"/>
    <w:rsid w:val="005E1390"/>
    <w:rsid w:val="005E15BC"/>
    <w:rsid w:val="005E162A"/>
    <w:rsid w:val="005E1815"/>
    <w:rsid w:val="005E18AF"/>
    <w:rsid w:val="005E1921"/>
    <w:rsid w:val="005E1926"/>
    <w:rsid w:val="005E21FE"/>
    <w:rsid w:val="005E221C"/>
    <w:rsid w:val="005E22CB"/>
    <w:rsid w:val="005E2346"/>
    <w:rsid w:val="005E2443"/>
    <w:rsid w:val="005E2444"/>
    <w:rsid w:val="005E2516"/>
    <w:rsid w:val="005E25C2"/>
    <w:rsid w:val="005E2644"/>
    <w:rsid w:val="005E2660"/>
    <w:rsid w:val="005E2706"/>
    <w:rsid w:val="005E2916"/>
    <w:rsid w:val="005E2B24"/>
    <w:rsid w:val="005E2C67"/>
    <w:rsid w:val="005E2DB9"/>
    <w:rsid w:val="005E3138"/>
    <w:rsid w:val="005E3680"/>
    <w:rsid w:val="005E3F52"/>
    <w:rsid w:val="005E4187"/>
    <w:rsid w:val="005E44FD"/>
    <w:rsid w:val="005E4875"/>
    <w:rsid w:val="005E49F6"/>
    <w:rsid w:val="005E4AC4"/>
    <w:rsid w:val="005E4D23"/>
    <w:rsid w:val="005E4E70"/>
    <w:rsid w:val="005E50FD"/>
    <w:rsid w:val="005E53A5"/>
    <w:rsid w:val="005E544D"/>
    <w:rsid w:val="005E5725"/>
    <w:rsid w:val="005E576A"/>
    <w:rsid w:val="005E58C7"/>
    <w:rsid w:val="005E58D8"/>
    <w:rsid w:val="005E5D53"/>
    <w:rsid w:val="005E5E15"/>
    <w:rsid w:val="005E5E39"/>
    <w:rsid w:val="005E5F0B"/>
    <w:rsid w:val="005E60AA"/>
    <w:rsid w:val="005E6196"/>
    <w:rsid w:val="005E6358"/>
    <w:rsid w:val="005E66A8"/>
    <w:rsid w:val="005E6700"/>
    <w:rsid w:val="005E69DF"/>
    <w:rsid w:val="005E6F7B"/>
    <w:rsid w:val="005E7085"/>
    <w:rsid w:val="005E7128"/>
    <w:rsid w:val="005E742C"/>
    <w:rsid w:val="005E746D"/>
    <w:rsid w:val="005E75BB"/>
    <w:rsid w:val="005E76D8"/>
    <w:rsid w:val="005E773B"/>
    <w:rsid w:val="005E78B2"/>
    <w:rsid w:val="005E7A45"/>
    <w:rsid w:val="005E7C19"/>
    <w:rsid w:val="005E7D54"/>
    <w:rsid w:val="005E7DB6"/>
    <w:rsid w:val="005E7ED5"/>
    <w:rsid w:val="005F00B0"/>
    <w:rsid w:val="005F0166"/>
    <w:rsid w:val="005F020D"/>
    <w:rsid w:val="005F0302"/>
    <w:rsid w:val="005F05EF"/>
    <w:rsid w:val="005F0763"/>
    <w:rsid w:val="005F087F"/>
    <w:rsid w:val="005F09F1"/>
    <w:rsid w:val="005F0ADB"/>
    <w:rsid w:val="005F11B5"/>
    <w:rsid w:val="005F1249"/>
    <w:rsid w:val="005F1315"/>
    <w:rsid w:val="005F15D1"/>
    <w:rsid w:val="005F1843"/>
    <w:rsid w:val="005F190D"/>
    <w:rsid w:val="005F19D0"/>
    <w:rsid w:val="005F1C6C"/>
    <w:rsid w:val="005F1D1D"/>
    <w:rsid w:val="005F22BE"/>
    <w:rsid w:val="005F253E"/>
    <w:rsid w:val="005F266E"/>
    <w:rsid w:val="005F2879"/>
    <w:rsid w:val="005F29A4"/>
    <w:rsid w:val="005F29D1"/>
    <w:rsid w:val="005F2A67"/>
    <w:rsid w:val="005F2C14"/>
    <w:rsid w:val="005F2CA2"/>
    <w:rsid w:val="005F2CDF"/>
    <w:rsid w:val="005F2ECD"/>
    <w:rsid w:val="005F31BA"/>
    <w:rsid w:val="005F33FB"/>
    <w:rsid w:val="005F34C8"/>
    <w:rsid w:val="005F3793"/>
    <w:rsid w:val="005F3E1A"/>
    <w:rsid w:val="005F402D"/>
    <w:rsid w:val="005F40DB"/>
    <w:rsid w:val="005F42AD"/>
    <w:rsid w:val="005F43D3"/>
    <w:rsid w:val="005F463C"/>
    <w:rsid w:val="005F465C"/>
    <w:rsid w:val="005F4665"/>
    <w:rsid w:val="005F4673"/>
    <w:rsid w:val="005F485D"/>
    <w:rsid w:val="005F48A5"/>
    <w:rsid w:val="005F4C48"/>
    <w:rsid w:val="005F4E02"/>
    <w:rsid w:val="005F51C7"/>
    <w:rsid w:val="005F5302"/>
    <w:rsid w:val="005F56FC"/>
    <w:rsid w:val="005F572B"/>
    <w:rsid w:val="005F57B9"/>
    <w:rsid w:val="005F5800"/>
    <w:rsid w:val="005F5A31"/>
    <w:rsid w:val="005F5AD7"/>
    <w:rsid w:val="005F5B2C"/>
    <w:rsid w:val="005F5C05"/>
    <w:rsid w:val="005F5C58"/>
    <w:rsid w:val="005F5DDC"/>
    <w:rsid w:val="005F6058"/>
    <w:rsid w:val="005F6156"/>
    <w:rsid w:val="005F6619"/>
    <w:rsid w:val="005F675A"/>
    <w:rsid w:val="005F6B19"/>
    <w:rsid w:val="005F6EC4"/>
    <w:rsid w:val="005F6F65"/>
    <w:rsid w:val="005F76B3"/>
    <w:rsid w:val="005F7810"/>
    <w:rsid w:val="005F7941"/>
    <w:rsid w:val="005F7C65"/>
    <w:rsid w:val="005F7D65"/>
    <w:rsid w:val="005F7DB6"/>
    <w:rsid w:val="005F7E50"/>
    <w:rsid w:val="00600385"/>
    <w:rsid w:val="006006E6"/>
    <w:rsid w:val="006009BF"/>
    <w:rsid w:val="00600B5A"/>
    <w:rsid w:val="00600DE9"/>
    <w:rsid w:val="00600EF7"/>
    <w:rsid w:val="00601056"/>
    <w:rsid w:val="0060106F"/>
    <w:rsid w:val="006013CA"/>
    <w:rsid w:val="00601595"/>
    <w:rsid w:val="006018CA"/>
    <w:rsid w:val="00601BD8"/>
    <w:rsid w:val="00601D8A"/>
    <w:rsid w:val="00601E02"/>
    <w:rsid w:val="00601FB7"/>
    <w:rsid w:val="00602324"/>
    <w:rsid w:val="0060254D"/>
    <w:rsid w:val="00602595"/>
    <w:rsid w:val="006028FD"/>
    <w:rsid w:val="00602BA7"/>
    <w:rsid w:val="00602D9D"/>
    <w:rsid w:val="00602DF3"/>
    <w:rsid w:val="00602E03"/>
    <w:rsid w:val="00602EEE"/>
    <w:rsid w:val="00602F2E"/>
    <w:rsid w:val="00603276"/>
    <w:rsid w:val="006032D5"/>
    <w:rsid w:val="0060334D"/>
    <w:rsid w:val="00603470"/>
    <w:rsid w:val="006034F4"/>
    <w:rsid w:val="00603555"/>
    <w:rsid w:val="0060363C"/>
    <w:rsid w:val="00603701"/>
    <w:rsid w:val="00603B71"/>
    <w:rsid w:val="00603D43"/>
    <w:rsid w:val="00603FEC"/>
    <w:rsid w:val="006041D5"/>
    <w:rsid w:val="00604427"/>
    <w:rsid w:val="006044F6"/>
    <w:rsid w:val="006046DB"/>
    <w:rsid w:val="0060470E"/>
    <w:rsid w:val="006049A3"/>
    <w:rsid w:val="00604AD4"/>
    <w:rsid w:val="00604AFA"/>
    <w:rsid w:val="00604C0B"/>
    <w:rsid w:val="00604C97"/>
    <w:rsid w:val="00604EF0"/>
    <w:rsid w:val="00604EF7"/>
    <w:rsid w:val="006052AB"/>
    <w:rsid w:val="006052DC"/>
    <w:rsid w:val="00605585"/>
    <w:rsid w:val="00605643"/>
    <w:rsid w:val="00605A62"/>
    <w:rsid w:val="00605A9D"/>
    <w:rsid w:val="00605B3D"/>
    <w:rsid w:val="00605C74"/>
    <w:rsid w:val="00605D74"/>
    <w:rsid w:val="00606085"/>
    <w:rsid w:val="006062DA"/>
    <w:rsid w:val="0060638F"/>
    <w:rsid w:val="0060641C"/>
    <w:rsid w:val="00606542"/>
    <w:rsid w:val="006066C5"/>
    <w:rsid w:val="00606C27"/>
    <w:rsid w:val="00607034"/>
    <w:rsid w:val="00607182"/>
    <w:rsid w:val="0060767C"/>
    <w:rsid w:val="006076DA"/>
    <w:rsid w:val="00607872"/>
    <w:rsid w:val="00607C22"/>
    <w:rsid w:val="00607DAF"/>
    <w:rsid w:val="00607EB5"/>
    <w:rsid w:val="00610003"/>
    <w:rsid w:val="0061030A"/>
    <w:rsid w:val="006104F2"/>
    <w:rsid w:val="00610699"/>
    <w:rsid w:val="0061075F"/>
    <w:rsid w:val="00610789"/>
    <w:rsid w:val="00610DB7"/>
    <w:rsid w:val="00611534"/>
    <w:rsid w:val="0061166B"/>
    <w:rsid w:val="006116D8"/>
    <w:rsid w:val="00611BDC"/>
    <w:rsid w:val="00611E1E"/>
    <w:rsid w:val="00611E99"/>
    <w:rsid w:val="00612122"/>
    <w:rsid w:val="0061219B"/>
    <w:rsid w:val="00612388"/>
    <w:rsid w:val="006124E9"/>
    <w:rsid w:val="0061273F"/>
    <w:rsid w:val="006127F7"/>
    <w:rsid w:val="00612ABC"/>
    <w:rsid w:val="00612C89"/>
    <w:rsid w:val="00612CA4"/>
    <w:rsid w:val="00612E6C"/>
    <w:rsid w:val="00612EE4"/>
    <w:rsid w:val="00612F03"/>
    <w:rsid w:val="006131B9"/>
    <w:rsid w:val="00613294"/>
    <w:rsid w:val="00613443"/>
    <w:rsid w:val="006135DF"/>
    <w:rsid w:val="00613674"/>
    <w:rsid w:val="006137A1"/>
    <w:rsid w:val="006137CA"/>
    <w:rsid w:val="00613C45"/>
    <w:rsid w:val="00613C95"/>
    <w:rsid w:val="00613D83"/>
    <w:rsid w:val="00613E90"/>
    <w:rsid w:val="00613EE8"/>
    <w:rsid w:val="00614752"/>
    <w:rsid w:val="0061476C"/>
    <w:rsid w:val="006147FF"/>
    <w:rsid w:val="00614ACE"/>
    <w:rsid w:val="00614F3C"/>
    <w:rsid w:val="00614F86"/>
    <w:rsid w:val="006151FF"/>
    <w:rsid w:val="006152C6"/>
    <w:rsid w:val="0061554A"/>
    <w:rsid w:val="006156D7"/>
    <w:rsid w:val="0061573F"/>
    <w:rsid w:val="0061575B"/>
    <w:rsid w:val="006158D1"/>
    <w:rsid w:val="00615A57"/>
    <w:rsid w:val="00615BE3"/>
    <w:rsid w:val="00615D9F"/>
    <w:rsid w:val="00615DCE"/>
    <w:rsid w:val="00615E2D"/>
    <w:rsid w:val="00615F1A"/>
    <w:rsid w:val="00616202"/>
    <w:rsid w:val="00616240"/>
    <w:rsid w:val="0061628C"/>
    <w:rsid w:val="00616533"/>
    <w:rsid w:val="00616598"/>
    <w:rsid w:val="0061660D"/>
    <w:rsid w:val="00616787"/>
    <w:rsid w:val="006167B2"/>
    <w:rsid w:val="00616A14"/>
    <w:rsid w:val="00616B22"/>
    <w:rsid w:val="00616EDA"/>
    <w:rsid w:val="0061704B"/>
    <w:rsid w:val="006174FC"/>
    <w:rsid w:val="006175FF"/>
    <w:rsid w:val="00617746"/>
    <w:rsid w:val="0061777B"/>
    <w:rsid w:val="006177E4"/>
    <w:rsid w:val="00617983"/>
    <w:rsid w:val="00617B6E"/>
    <w:rsid w:val="00617BB5"/>
    <w:rsid w:val="00617C72"/>
    <w:rsid w:val="00617C7C"/>
    <w:rsid w:val="006200AD"/>
    <w:rsid w:val="0062021B"/>
    <w:rsid w:val="00620522"/>
    <w:rsid w:val="00620653"/>
    <w:rsid w:val="006206C7"/>
    <w:rsid w:val="0062075D"/>
    <w:rsid w:val="00620807"/>
    <w:rsid w:val="0062094E"/>
    <w:rsid w:val="0062097F"/>
    <w:rsid w:val="0062100B"/>
    <w:rsid w:val="00621269"/>
    <w:rsid w:val="00621350"/>
    <w:rsid w:val="006216E0"/>
    <w:rsid w:val="006218EA"/>
    <w:rsid w:val="00621CBA"/>
    <w:rsid w:val="00621CCC"/>
    <w:rsid w:val="006220F4"/>
    <w:rsid w:val="006221A3"/>
    <w:rsid w:val="0062251A"/>
    <w:rsid w:val="0062275C"/>
    <w:rsid w:val="00622786"/>
    <w:rsid w:val="006228F3"/>
    <w:rsid w:val="00622BFB"/>
    <w:rsid w:val="00622DD0"/>
    <w:rsid w:val="00622E4A"/>
    <w:rsid w:val="00622F30"/>
    <w:rsid w:val="00623035"/>
    <w:rsid w:val="006232C5"/>
    <w:rsid w:val="00623844"/>
    <w:rsid w:val="00623CC3"/>
    <w:rsid w:val="00623EC0"/>
    <w:rsid w:val="00623F93"/>
    <w:rsid w:val="00624027"/>
    <w:rsid w:val="00624048"/>
    <w:rsid w:val="006241E5"/>
    <w:rsid w:val="0062468D"/>
    <w:rsid w:val="0062488D"/>
    <w:rsid w:val="006249BD"/>
    <w:rsid w:val="00624FC4"/>
    <w:rsid w:val="006250CA"/>
    <w:rsid w:val="00625168"/>
    <w:rsid w:val="006256C6"/>
    <w:rsid w:val="00625733"/>
    <w:rsid w:val="006259D3"/>
    <w:rsid w:val="00625A73"/>
    <w:rsid w:val="00625B28"/>
    <w:rsid w:val="00625D8D"/>
    <w:rsid w:val="00625E9B"/>
    <w:rsid w:val="00626162"/>
    <w:rsid w:val="00626579"/>
    <w:rsid w:val="0062659A"/>
    <w:rsid w:val="0062691B"/>
    <w:rsid w:val="00626A22"/>
    <w:rsid w:val="00626A86"/>
    <w:rsid w:val="00626C92"/>
    <w:rsid w:val="00626C9F"/>
    <w:rsid w:val="00626E1F"/>
    <w:rsid w:val="00626F57"/>
    <w:rsid w:val="00627129"/>
    <w:rsid w:val="00627164"/>
    <w:rsid w:val="0062755C"/>
    <w:rsid w:val="00627B54"/>
    <w:rsid w:val="00627B9B"/>
    <w:rsid w:val="00627D98"/>
    <w:rsid w:val="00627DB2"/>
    <w:rsid w:val="00627DD0"/>
    <w:rsid w:val="00630008"/>
    <w:rsid w:val="00630026"/>
    <w:rsid w:val="0063008B"/>
    <w:rsid w:val="00630421"/>
    <w:rsid w:val="00630613"/>
    <w:rsid w:val="00630929"/>
    <w:rsid w:val="00630934"/>
    <w:rsid w:val="0063097B"/>
    <w:rsid w:val="00630CC6"/>
    <w:rsid w:val="00630CE1"/>
    <w:rsid w:val="00630FCB"/>
    <w:rsid w:val="006310D4"/>
    <w:rsid w:val="006312E8"/>
    <w:rsid w:val="00631354"/>
    <w:rsid w:val="0063163D"/>
    <w:rsid w:val="00631944"/>
    <w:rsid w:val="00631B7D"/>
    <w:rsid w:val="00632083"/>
    <w:rsid w:val="006320C5"/>
    <w:rsid w:val="006322B0"/>
    <w:rsid w:val="00632550"/>
    <w:rsid w:val="006325BA"/>
    <w:rsid w:val="00632A32"/>
    <w:rsid w:val="00632CD1"/>
    <w:rsid w:val="00632DC6"/>
    <w:rsid w:val="00632EAB"/>
    <w:rsid w:val="00632EEB"/>
    <w:rsid w:val="00633072"/>
    <w:rsid w:val="0063318E"/>
    <w:rsid w:val="00633476"/>
    <w:rsid w:val="006338AF"/>
    <w:rsid w:val="00633B21"/>
    <w:rsid w:val="00633E84"/>
    <w:rsid w:val="006340AE"/>
    <w:rsid w:val="006340D1"/>
    <w:rsid w:val="00634352"/>
    <w:rsid w:val="0063460D"/>
    <w:rsid w:val="0063462F"/>
    <w:rsid w:val="0063473F"/>
    <w:rsid w:val="00634CBE"/>
    <w:rsid w:val="00634EA6"/>
    <w:rsid w:val="00634EB9"/>
    <w:rsid w:val="00634F7A"/>
    <w:rsid w:val="0063505C"/>
    <w:rsid w:val="0063506E"/>
    <w:rsid w:val="00635391"/>
    <w:rsid w:val="00635414"/>
    <w:rsid w:val="00635692"/>
    <w:rsid w:val="006357CA"/>
    <w:rsid w:val="006357D6"/>
    <w:rsid w:val="00635A94"/>
    <w:rsid w:val="00635C4D"/>
    <w:rsid w:val="00635D49"/>
    <w:rsid w:val="00636015"/>
    <w:rsid w:val="0063650A"/>
    <w:rsid w:val="00636A3E"/>
    <w:rsid w:val="00636AA0"/>
    <w:rsid w:val="00636BA8"/>
    <w:rsid w:val="00636E1C"/>
    <w:rsid w:val="0063706D"/>
    <w:rsid w:val="006370FF"/>
    <w:rsid w:val="0063715D"/>
    <w:rsid w:val="006372EE"/>
    <w:rsid w:val="00637366"/>
    <w:rsid w:val="00637933"/>
    <w:rsid w:val="00637997"/>
    <w:rsid w:val="006379B8"/>
    <w:rsid w:val="00637BF1"/>
    <w:rsid w:val="00637F67"/>
    <w:rsid w:val="00640052"/>
    <w:rsid w:val="00640178"/>
    <w:rsid w:val="00640263"/>
    <w:rsid w:val="00640569"/>
    <w:rsid w:val="00640697"/>
    <w:rsid w:val="006407CB"/>
    <w:rsid w:val="0064088C"/>
    <w:rsid w:val="0064088E"/>
    <w:rsid w:val="00640F87"/>
    <w:rsid w:val="00641019"/>
    <w:rsid w:val="006410E0"/>
    <w:rsid w:val="0064122A"/>
    <w:rsid w:val="006412CC"/>
    <w:rsid w:val="0064141E"/>
    <w:rsid w:val="00641569"/>
    <w:rsid w:val="006416D3"/>
    <w:rsid w:val="006418D4"/>
    <w:rsid w:val="00641A00"/>
    <w:rsid w:val="00642307"/>
    <w:rsid w:val="00642419"/>
    <w:rsid w:val="00642586"/>
    <w:rsid w:val="0064260B"/>
    <w:rsid w:val="0064267D"/>
    <w:rsid w:val="00642724"/>
    <w:rsid w:val="0064275F"/>
    <w:rsid w:val="006428E9"/>
    <w:rsid w:val="00642948"/>
    <w:rsid w:val="00642A36"/>
    <w:rsid w:val="00642B9C"/>
    <w:rsid w:val="00642F02"/>
    <w:rsid w:val="006430B1"/>
    <w:rsid w:val="006434FB"/>
    <w:rsid w:val="0064368B"/>
    <w:rsid w:val="00643B2A"/>
    <w:rsid w:val="00643EDE"/>
    <w:rsid w:val="00643FB3"/>
    <w:rsid w:val="0064407A"/>
    <w:rsid w:val="00644130"/>
    <w:rsid w:val="00644405"/>
    <w:rsid w:val="006444B2"/>
    <w:rsid w:val="006448D1"/>
    <w:rsid w:val="0064493C"/>
    <w:rsid w:val="00645721"/>
    <w:rsid w:val="00645830"/>
    <w:rsid w:val="0064598C"/>
    <w:rsid w:val="00645A4A"/>
    <w:rsid w:val="00645A57"/>
    <w:rsid w:val="00645ACF"/>
    <w:rsid w:val="00645C27"/>
    <w:rsid w:val="00645CAA"/>
    <w:rsid w:val="00645EDC"/>
    <w:rsid w:val="0064614F"/>
    <w:rsid w:val="00646268"/>
    <w:rsid w:val="00646465"/>
    <w:rsid w:val="00646BDD"/>
    <w:rsid w:val="00646BEB"/>
    <w:rsid w:val="006473AF"/>
    <w:rsid w:val="006474CD"/>
    <w:rsid w:val="00647611"/>
    <w:rsid w:val="00647A70"/>
    <w:rsid w:val="00647B95"/>
    <w:rsid w:val="00647CB9"/>
    <w:rsid w:val="00647D0A"/>
    <w:rsid w:val="00647E8D"/>
    <w:rsid w:val="00647FEA"/>
    <w:rsid w:val="00650260"/>
    <w:rsid w:val="0065049A"/>
    <w:rsid w:val="00650608"/>
    <w:rsid w:val="0065073E"/>
    <w:rsid w:val="006509A8"/>
    <w:rsid w:val="00650BAC"/>
    <w:rsid w:val="00650CC6"/>
    <w:rsid w:val="00651068"/>
    <w:rsid w:val="006512B6"/>
    <w:rsid w:val="00651654"/>
    <w:rsid w:val="00651673"/>
    <w:rsid w:val="006517D0"/>
    <w:rsid w:val="0065180D"/>
    <w:rsid w:val="0065182D"/>
    <w:rsid w:val="00651D59"/>
    <w:rsid w:val="00651E29"/>
    <w:rsid w:val="00651ED0"/>
    <w:rsid w:val="00652048"/>
    <w:rsid w:val="006521E2"/>
    <w:rsid w:val="00652821"/>
    <w:rsid w:val="00652BF1"/>
    <w:rsid w:val="00652ED2"/>
    <w:rsid w:val="006530ED"/>
    <w:rsid w:val="006533CC"/>
    <w:rsid w:val="00653752"/>
    <w:rsid w:val="00653761"/>
    <w:rsid w:val="00653821"/>
    <w:rsid w:val="006538CB"/>
    <w:rsid w:val="006539B9"/>
    <w:rsid w:val="00653AB4"/>
    <w:rsid w:val="00653BC1"/>
    <w:rsid w:val="00653BD1"/>
    <w:rsid w:val="00653D14"/>
    <w:rsid w:val="00653D8B"/>
    <w:rsid w:val="00653F44"/>
    <w:rsid w:val="00653F9D"/>
    <w:rsid w:val="006540E1"/>
    <w:rsid w:val="006540E8"/>
    <w:rsid w:val="006543B3"/>
    <w:rsid w:val="006544B8"/>
    <w:rsid w:val="006546F2"/>
    <w:rsid w:val="00654E83"/>
    <w:rsid w:val="00654EEF"/>
    <w:rsid w:val="00655378"/>
    <w:rsid w:val="00655E79"/>
    <w:rsid w:val="00656100"/>
    <w:rsid w:val="0065610E"/>
    <w:rsid w:val="00656126"/>
    <w:rsid w:val="0065634E"/>
    <w:rsid w:val="0065643F"/>
    <w:rsid w:val="00656A61"/>
    <w:rsid w:val="00656E15"/>
    <w:rsid w:val="00656EA0"/>
    <w:rsid w:val="00656EA9"/>
    <w:rsid w:val="00656FAB"/>
    <w:rsid w:val="0065744F"/>
    <w:rsid w:val="006574B9"/>
    <w:rsid w:val="006574EF"/>
    <w:rsid w:val="00657AA6"/>
    <w:rsid w:val="00657CA9"/>
    <w:rsid w:val="00657EB1"/>
    <w:rsid w:val="00657F24"/>
    <w:rsid w:val="00660146"/>
    <w:rsid w:val="00660158"/>
    <w:rsid w:val="006601D2"/>
    <w:rsid w:val="00660387"/>
    <w:rsid w:val="00660797"/>
    <w:rsid w:val="00660ABC"/>
    <w:rsid w:val="00660B27"/>
    <w:rsid w:val="00660DF2"/>
    <w:rsid w:val="006610E9"/>
    <w:rsid w:val="0066123E"/>
    <w:rsid w:val="0066129A"/>
    <w:rsid w:val="006612F2"/>
    <w:rsid w:val="0066140D"/>
    <w:rsid w:val="006614A5"/>
    <w:rsid w:val="00661700"/>
    <w:rsid w:val="006618A1"/>
    <w:rsid w:val="0066195F"/>
    <w:rsid w:val="00661C8F"/>
    <w:rsid w:val="00662080"/>
    <w:rsid w:val="0066210B"/>
    <w:rsid w:val="006621C3"/>
    <w:rsid w:val="006625F4"/>
    <w:rsid w:val="0066260E"/>
    <w:rsid w:val="006626F7"/>
    <w:rsid w:val="00662845"/>
    <w:rsid w:val="00662982"/>
    <w:rsid w:val="00662B93"/>
    <w:rsid w:val="00662E3A"/>
    <w:rsid w:val="00662E4D"/>
    <w:rsid w:val="0066312B"/>
    <w:rsid w:val="006632A8"/>
    <w:rsid w:val="006632EF"/>
    <w:rsid w:val="00663402"/>
    <w:rsid w:val="006635CF"/>
    <w:rsid w:val="00663704"/>
    <w:rsid w:val="0066384E"/>
    <w:rsid w:val="00663FFF"/>
    <w:rsid w:val="0066403A"/>
    <w:rsid w:val="0066408A"/>
    <w:rsid w:val="006641E1"/>
    <w:rsid w:val="006641EC"/>
    <w:rsid w:val="00664254"/>
    <w:rsid w:val="0066430C"/>
    <w:rsid w:val="00664334"/>
    <w:rsid w:val="006643C9"/>
    <w:rsid w:val="00664478"/>
    <w:rsid w:val="00664D04"/>
    <w:rsid w:val="0066542B"/>
    <w:rsid w:val="00665840"/>
    <w:rsid w:val="00665B60"/>
    <w:rsid w:val="00665CEA"/>
    <w:rsid w:val="00665ECE"/>
    <w:rsid w:val="00665FE8"/>
    <w:rsid w:val="0066600A"/>
    <w:rsid w:val="006661AE"/>
    <w:rsid w:val="006661B5"/>
    <w:rsid w:val="00666286"/>
    <w:rsid w:val="006662A4"/>
    <w:rsid w:val="00666797"/>
    <w:rsid w:val="00666C9E"/>
    <w:rsid w:val="00666DB9"/>
    <w:rsid w:val="00666F58"/>
    <w:rsid w:val="00666F9A"/>
    <w:rsid w:val="00667067"/>
    <w:rsid w:val="00667078"/>
    <w:rsid w:val="00667319"/>
    <w:rsid w:val="00667556"/>
    <w:rsid w:val="0066779B"/>
    <w:rsid w:val="006677BC"/>
    <w:rsid w:val="0066793C"/>
    <w:rsid w:val="006679A8"/>
    <w:rsid w:val="00667A18"/>
    <w:rsid w:val="00667A88"/>
    <w:rsid w:val="00667BC7"/>
    <w:rsid w:val="00667D4F"/>
    <w:rsid w:val="00667E35"/>
    <w:rsid w:val="00667E7F"/>
    <w:rsid w:val="00670084"/>
    <w:rsid w:val="00670248"/>
    <w:rsid w:val="00670443"/>
    <w:rsid w:val="006707A8"/>
    <w:rsid w:val="00670913"/>
    <w:rsid w:val="00670E75"/>
    <w:rsid w:val="00670F0B"/>
    <w:rsid w:val="00671043"/>
    <w:rsid w:val="00671146"/>
    <w:rsid w:val="006713F6"/>
    <w:rsid w:val="00671574"/>
    <w:rsid w:val="00671756"/>
    <w:rsid w:val="00671D79"/>
    <w:rsid w:val="00671EE8"/>
    <w:rsid w:val="00672050"/>
    <w:rsid w:val="0067206B"/>
    <w:rsid w:val="00672090"/>
    <w:rsid w:val="0067211F"/>
    <w:rsid w:val="0067248F"/>
    <w:rsid w:val="00672555"/>
    <w:rsid w:val="0067290A"/>
    <w:rsid w:val="00672AE5"/>
    <w:rsid w:val="00672B38"/>
    <w:rsid w:val="00673726"/>
    <w:rsid w:val="00673BA6"/>
    <w:rsid w:val="00673BDE"/>
    <w:rsid w:val="00673E9F"/>
    <w:rsid w:val="0067457E"/>
    <w:rsid w:val="00674879"/>
    <w:rsid w:val="00674905"/>
    <w:rsid w:val="00674DAD"/>
    <w:rsid w:val="00674DC1"/>
    <w:rsid w:val="00674E23"/>
    <w:rsid w:val="00674F7D"/>
    <w:rsid w:val="00675288"/>
    <w:rsid w:val="006755D5"/>
    <w:rsid w:val="006755E7"/>
    <w:rsid w:val="00675703"/>
    <w:rsid w:val="0067570E"/>
    <w:rsid w:val="006758B2"/>
    <w:rsid w:val="00675996"/>
    <w:rsid w:val="00675B75"/>
    <w:rsid w:val="00675BA1"/>
    <w:rsid w:val="00675CC8"/>
    <w:rsid w:val="00675D83"/>
    <w:rsid w:val="00676036"/>
    <w:rsid w:val="00676158"/>
    <w:rsid w:val="0067628E"/>
    <w:rsid w:val="00676693"/>
    <w:rsid w:val="006768F6"/>
    <w:rsid w:val="006768FF"/>
    <w:rsid w:val="006769D8"/>
    <w:rsid w:val="00676B52"/>
    <w:rsid w:val="00676BF3"/>
    <w:rsid w:val="00676D72"/>
    <w:rsid w:val="0067700D"/>
    <w:rsid w:val="006771EC"/>
    <w:rsid w:val="0067788F"/>
    <w:rsid w:val="0067791C"/>
    <w:rsid w:val="00677EE4"/>
    <w:rsid w:val="00677EF5"/>
    <w:rsid w:val="006801F0"/>
    <w:rsid w:val="006802BF"/>
    <w:rsid w:val="006803DF"/>
    <w:rsid w:val="00680443"/>
    <w:rsid w:val="006805EE"/>
    <w:rsid w:val="006808AF"/>
    <w:rsid w:val="00680A54"/>
    <w:rsid w:val="00680B01"/>
    <w:rsid w:val="00680DF5"/>
    <w:rsid w:val="00680F51"/>
    <w:rsid w:val="0068124C"/>
    <w:rsid w:val="006815A1"/>
    <w:rsid w:val="00681935"/>
    <w:rsid w:val="00681BA1"/>
    <w:rsid w:val="00681CE0"/>
    <w:rsid w:val="00681F0B"/>
    <w:rsid w:val="0068218D"/>
    <w:rsid w:val="0068231C"/>
    <w:rsid w:val="0068243E"/>
    <w:rsid w:val="00682559"/>
    <w:rsid w:val="0068260E"/>
    <w:rsid w:val="006826B6"/>
    <w:rsid w:val="006826E2"/>
    <w:rsid w:val="006827C3"/>
    <w:rsid w:val="00682BB3"/>
    <w:rsid w:val="00682D8C"/>
    <w:rsid w:val="00682E0C"/>
    <w:rsid w:val="0068308D"/>
    <w:rsid w:val="00683181"/>
    <w:rsid w:val="00683688"/>
    <w:rsid w:val="006836BD"/>
    <w:rsid w:val="00683B2C"/>
    <w:rsid w:val="00683C73"/>
    <w:rsid w:val="00683C8E"/>
    <w:rsid w:val="00683CF5"/>
    <w:rsid w:val="00683D4F"/>
    <w:rsid w:val="00683DC8"/>
    <w:rsid w:val="00683E29"/>
    <w:rsid w:val="006840AB"/>
    <w:rsid w:val="00684182"/>
    <w:rsid w:val="006843CD"/>
    <w:rsid w:val="006844AB"/>
    <w:rsid w:val="00684540"/>
    <w:rsid w:val="0068487D"/>
    <w:rsid w:val="00684C06"/>
    <w:rsid w:val="00684FAD"/>
    <w:rsid w:val="006856EC"/>
    <w:rsid w:val="006857DE"/>
    <w:rsid w:val="00685B3E"/>
    <w:rsid w:val="00686403"/>
    <w:rsid w:val="00686496"/>
    <w:rsid w:val="006864A2"/>
    <w:rsid w:val="00686606"/>
    <w:rsid w:val="006866DC"/>
    <w:rsid w:val="006867EA"/>
    <w:rsid w:val="006869F4"/>
    <w:rsid w:val="00686B03"/>
    <w:rsid w:val="00686B12"/>
    <w:rsid w:val="00686C7C"/>
    <w:rsid w:val="00686EFB"/>
    <w:rsid w:val="00686F44"/>
    <w:rsid w:val="006871D2"/>
    <w:rsid w:val="00687303"/>
    <w:rsid w:val="006873E4"/>
    <w:rsid w:val="00687436"/>
    <w:rsid w:val="0068746F"/>
    <w:rsid w:val="0068754D"/>
    <w:rsid w:val="00687F7B"/>
    <w:rsid w:val="0069002A"/>
    <w:rsid w:val="00690114"/>
    <w:rsid w:val="00690159"/>
    <w:rsid w:val="00690467"/>
    <w:rsid w:val="0069046A"/>
    <w:rsid w:val="00690CA7"/>
    <w:rsid w:val="00690FF1"/>
    <w:rsid w:val="0069123D"/>
    <w:rsid w:val="006912EB"/>
    <w:rsid w:val="0069133E"/>
    <w:rsid w:val="00691358"/>
    <w:rsid w:val="00691485"/>
    <w:rsid w:val="006914E0"/>
    <w:rsid w:val="00691A76"/>
    <w:rsid w:val="00691C8B"/>
    <w:rsid w:val="00691CDD"/>
    <w:rsid w:val="00691D2A"/>
    <w:rsid w:val="006926E3"/>
    <w:rsid w:val="00692813"/>
    <w:rsid w:val="00692823"/>
    <w:rsid w:val="00692BBC"/>
    <w:rsid w:val="00692CB0"/>
    <w:rsid w:val="00692D37"/>
    <w:rsid w:val="00692DF3"/>
    <w:rsid w:val="00692E49"/>
    <w:rsid w:val="00693319"/>
    <w:rsid w:val="0069339D"/>
    <w:rsid w:val="00693444"/>
    <w:rsid w:val="00693492"/>
    <w:rsid w:val="00693862"/>
    <w:rsid w:val="006938AD"/>
    <w:rsid w:val="006939FF"/>
    <w:rsid w:val="00693CC6"/>
    <w:rsid w:val="00693D8A"/>
    <w:rsid w:val="0069402A"/>
    <w:rsid w:val="00694070"/>
    <w:rsid w:val="00694202"/>
    <w:rsid w:val="00694216"/>
    <w:rsid w:val="0069426D"/>
    <w:rsid w:val="006943D5"/>
    <w:rsid w:val="006943E0"/>
    <w:rsid w:val="00694480"/>
    <w:rsid w:val="006948C1"/>
    <w:rsid w:val="00694B35"/>
    <w:rsid w:val="00694D19"/>
    <w:rsid w:val="0069508A"/>
    <w:rsid w:val="006950C1"/>
    <w:rsid w:val="006950C5"/>
    <w:rsid w:val="00695169"/>
    <w:rsid w:val="0069526C"/>
    <w:rsid w:val="006955ED"/>
    <w:rsid w:val="006956D6"/>
    <w:rsid w:val="00695827"/>
    <w:rsid w:val="00695865"/>
    <w:rsid w:val="006959CA"/>
    <w:rsid w:val="00695DFA"/>
    <w:rsid w:val="00696033"/>
    <w:rsid w:val="006961FC"/>
    <w:rsid w:val="0069663E"/>
    <w:rsid w:val="00696966"/>
    <w:rsid w:val="00696C42"/>
    <w:rsid w:val="00696CA3"/>
    <w:rsid w:val="0069712A"/>
    <w:rsid w:val="006975A7"/>
    <w:rsid w:val="006975C3"/>
    <w:rsid w:val="006977BC"/>
    <w:rsid w:val="0069783B"/>
    <w:rsid w:val="00697A4B"/>
    <w:rsid w:val="00697C34"/>
    <w:rsid w:val="00697DF7"/>
    <w:rsid w:val="00697E0D"/>
    <w:rsid w:val="00697F7C"/>
    <w:rsid w:val="006A0034"/>
    <w:rsid w:val="006A008B"/>
    <w:rsid w:val="006A0629"/>
    <w:rsid w:val="006A078E"/>
    <w:rsid w:val="006A0844"/>
    <w:rsid w:val="006A0880"/>
    <w:rsid w:val="006A08C4"/>
    <w:rsid w:val="006A09C9"/>
    <w:rsid w:val="006A0A57"/>
    <w:rsid w:val="006A0B61"/>
    <w:rsid w:val="006A0C00"/>
    <w:rsid w:val="006A0C3C"/>
    <w:rsid w:val="006A0ECB"/>
    <w:rsid w:val="006A1240"/>
    <w:rsid w:val="006A17F5"/>
    <w:rsid w:val="006A1B06"/>
    <w:rsid w:val="006A1C29"/>
    <w:rsid w:val="006A1DD7"/>
    <w:rsid w:val="006A2395"/>
    <w:rsid w:val="006A248A"/>
    <w:rsid w:val="006A2600"/>
    <w:rsid w:val="006A2718"/>
    <w:rsid w:val="006A2773"/>
    <w:rsid w:val="006A2806"/>
    <w:rsid w:val="006A2841"/>
    <w:rsid w:val="006A28CF"/>
    <w:rsid w:val="006A2CEC"/>
    <w:rsid w:val="006A2E10"/>
    <w:rsid w:val="006A2F77"/>
    <w:rsid w:val="006A31AA"/>
    <w:rsid w:val="006A35A2"/>
    <w:rsid w:val="006A364F"/>
    <w:rsid w:val="006A39A9"/>
    <w:rsid w:val="006A3B5B"/>
    <w:rsid w:val="006A3CE0"/>
    <w:rsid w:val="006A3DAE"/>
    <w:rsid w:val="006A3DE4"/>
    <w:rsid w:val="006A4910"/>
    <w:rsid w:val="006A50BE"/>
    <w:rsid w:val="006A534C"/>
    <w:rsid w:val="006A55DD"/>
    <w:rsid w:val="006A576A"/>
    <w:rsid w:val="006A5798"/>
    <w:rsid w:val="006A5A28"/>
    <w:rsid w:val="006A5C79"/>
    <w:rsid w:val="006A5F0B"/>
    <w:rsid w:val="006A5F41"/>
    <w:rsid w:val="006A5FFC"/>
    <w:rsid w:val="006A6159"/>
    <w:rsid w:val="006A616B"/>
    <w:rsid w:val="006A623D"/>
    <w:rsid w:val="006A62D9"/>
    <w:rsid w:val="006A634B"/>
    <w:rsid w:val="006A6388"/>
    <w:rsid w:val="006A64B5"/>
    <w:rsid w:val="006A6509"/>
    <w:rsid w:val="006A67EE"/>
    <w:rsid w:val="006A692F"/>
    <w:rsid w:val="006A698D"/>
    <w:rsid w:val="006A6C2C"/>
    <w:rsid w:val="006A6C59"/>
    <w:rsid w:val="006A6D60"/>
    <w:rsid w:val="006A6E58"/>
    <w:rsid w:val="006A736D"/>
    <w:rsid w:val="006A746C"/>
    <w:rsid w:val="006A74F7"/>
    <w:rsid w:val="006A7588"/>
    <w:rsid w:val="006A7732"/>
    <w:rsid w:val="006A77F7"/>
    <w:rsid w:val="006A7980"/>
    <w:rsid w:val="006A7A5E"/>
    <w:rsid w:val="006A7DA0"/>
    <w:rsid w:val="006A7E1D"/>
    <w:rsid w:val="006A7E66"/>
    <w:rsid w:val="006A7EE8"/>
    <w:rsid w:val="006B0070"/>
    <w:rsid w:val="006B0201"/>
    <w:rsid w:val="006B03E7"/>
    <w:rsid w:val="006B0400"/>
    <w:rsid w:val="006B08A0"/>
    <w:rsid w:val="006B0A7C"/>
    <w:rsid w:val="006B0F2B"/>
    <w:rsid w:val="006B0F85"/>
    <w:rsid w:val="006B11E1"/>
    <w:rsid w:val="006B1235"/>
    <w:rsid w:val="006B144C"/>
    <w:rsid w:val="006B145E"/>
    <w:rsid w:val="006B147A"/>
    <w:rsid w:val="006B1940"/>
    <w:rsid w:val="006B1C4E"/>
    <w:rsid w:val="006B1E49"/>
    <w:rsid w:val="006B1E5A"/>
    <w:rsid w:val="006B1EF6"/>
    <w:rsid w:val="006B2083"/>
    <w:rsid w:val="006B2100"/>
    <w:rsid w:val="006B2488"/>
    <w:rsid w:val="006B25BD"/>
    <w:rsid w:val="006B2B96"/>
    <w:rsid w:val="006B2CBB"/>
    <w:rsid w:val="006B329C"/>
    <w:rsid w:val="006B34C9"/>
    <w:rsid w:val="006B3B2E"/>
    <w:rsid w:val="006B3B38"/>
    <w:rsid w:val="006B3DD9"/>
    <w:rsid w:val="006B3E1D"/>
    <w:rsid w:val="006B4291"/>
    <w:rsid w:val="006B42C3"/>
    <w:rsid w:val="006B4438"/>
    <w:rsid w:val="006B465D"/>
    <w:rsid w:val="006B491C"/>
    <w:rsid w:val="006B49F6"/>
    <w:rsid w:val="006B4E40"/>
    <w:rsid w:val="006B5111"/>
    <w:rsid w:val="006B5374"/>
    <w:rsid w:val="006B5448"/>
    <w:rsid w:val="006B54A9"/>
    <w:rsid w:val="006B54B8"/>
    <w:rsid w:val="006B5651"/>
    <w:rsid w:val="006B5B37"/>
    <w:rsid w:val="006B5C72"/>
    <w:rsid w:val="006B60A5"/>
    <w:rsid w:val="006B6147"/>
    <w:rsid w:val="006B62E9"/>
    <w:rsid w:val="006B62F5"/>
    <w:rsid w:val="006B647D"/>
    <w:rsid w:val="006B6628"/>
    <w:rsid w:val="006B6798"/>
    <w:rsid w:val="006B6901"/>
    <w:rsid w:val="006B6928"/>
    <w:rsid w:val="006B6CEA"/>
    <w:rsid w:val="006B6D7D"/>
    <w:rsid w:val="006B7030"/>
    <w:rsid w:val="006B7184"/>
    <w:rsid w:val="006B7257"/>
    <w:rsid w:val="006B72A6"/>
    <w:rsid w:val="006B76FD"/>
    <w:rsid w:val="006B7B96"/>
    <w:rsid w:val="006B7C6E"/>
    <w:rsid w:val="006B7D23"/>
    <w:rsid w:val="006B7DE2"/>
    <w:rsid w:val="006B7FFA"/>
    <w:rsid w:val="006C028B"/>
    <w:rsid w:val="006C02B0"/>
    <w:rsid w:val="006C0450"/>
    <w:rsid w:val="006C05B9"/>
    <w:rsid w:val="006C05DD"/>
    <w:rsid w:val="006C0681"/>
    <w:rsid w:val="006C0A4E"/>
    <w:rsid w:val="006C0D54"/>
    <w:rsid w:val="006C0E0A"/>
    <w:rsid w:val="006C0F4C"/>
    <w:rsid w:val="006C0F77"/>
    <w:rsid w:val="006C0FAC"/>
    <w:rsid w:val="006C10B7"/>
    <w:rsid w:val="006C13B8"/>
    <w:rsid w:val="006C1529"/>
    <w:rsid w:val="006C17DE"/>
    <w:rsid w:val="006C190A"/>
    <w:rsid w:val="006C1B8F"/>
    <w:rsid w:val="006C1C8B"/>
    <w:rsid w:val="006C1D30"/>
    <w:rsid w:val="006C1E68"/>
    <w:rsid w:val="006C1F0E"/>
    <w:rsid w:val="006C1FBA"/>
    <w:rsid w:val="006C25BE"/>
    <w:rsid w:val="006C25EC"/>
    <w:rsid w:val="006C2ACF"/>
    <w:rsid w:val="006C2B31"/>
    <w:rsid w:val="006C3086"/>
    <w:rsid w:val="006C324C"/>
    <w:rsid w:val="006C3252"/>
    <w:rsid w:val="006C32C3"/>
    <w:rsid w:val="006C33FC"/>
    <w:rsid w:val="006C35B3"/>
    <w:rsid w:val="006C3BDE"/>
    <w:rsid w:val="006C3D70"/>
    <w:rsid w:val="006C3D8E"/>
    <w:rsid w:val="006C3ED9"/>
    <w:rsid w:val="006C4061"/>
    <w:rsid w:val="006C4177"/>
    <w:rsid w:val="006C424C"/>
    <w:rsid w:val="006C45A3"/>
    <w:rsid w:val="006C45A5"/>
    <w:rsid w:val="006C4911"/>
    <w:rsid w:val="006C498D"/>
    <w:rsid w:val="006C4C06"/>
    <w:rsid w:val="006C511B"/>
    <w:rsid w:val="006C5461"/>
    <w:rsid w:val="006C557E"/>
    <w:rsid w:val="006C5818"/>
    <w:rsid w:val="006C5B46"/>
    <w:rsid w:val="006C5BAE"/>
    <w:rsid w:val="006C6227"/>
    <w:rsid w:val="006C62CD"/>
    <w:rsid w:val="006C6515"/>
    <w:rsid w:val="006C6580"/>
    <w:rsid w:val="006C660C"/>
    <w:rsid w:val="006C6703"/>
    <w:rsid w:val="006C678A"/>
    <w:rsid w:val="006C6C28"/>
    <w:rsid w:val="006C7052"/>
    <w:rsid w:val="006C71AD"/>
    <w:rsid w:val="006C73A6"/>
    <w:rsid w:val="006C7724"/>
    <w:rsid w:val="006C7A4F"/>
    <w:rsid w:val="006C7A85"/>
    <w:rsid w:val="006C7AD0"/>
    <w:rsid w:val="006C7BD9"/>
    <w:rsid w:val="006C7D3A"/>
    <w:rsid w:val="006D0120"/>
    <w:rsid w:val="006D025F"/>
    <w:rsid w:val="006D045B"/>
    <w:rsid w:val="006D06E1"/>
    <w:rsid w:val="006D09F7"/>
    <w:rsid w:val="006D0A17"/>
    <w:rsid w:val="006D0F36"/>
    <w:rsid w:val="006D0F7D"/>
    <w:rsid w:val="006D1460"/>
    <w:rsid w:val="006D15C3"/>
    <w:rsid w:val="006D1696"/>
    <w:rsid w:val="006D173F"/>
    <w:rsid w:val="006D18B7"/>
    <w:rsid w:val="006D1B91"/>
    <w:rsid w:val="006D1D9B"/>
    <w:rsid w:val="006D1E26"/>
    <w:rsid w:val="006D1EE9"/>
    <w:rsid w:val="006D2070"/>
    <w:rsid w:val="006D257D"/>
    <w:rsid w:val="006D25F6"/>
    <w:rsid w:val="006D2AC2"/>
    <w:rsid w:val="006D2B32"/>
    <w:rsid w:val="006D2D32"/>
    <w:rsid w:val="006D2E32"/>
    <w:rsid w:val="006D2F50"/>
    <w:rsid w:val="006D2FD6"/>
    <w:rsid w:val="006D309A"/>
    <w:rsid w:val="006D31A5"/>
    <w:rsid w:val="006D31A9"/>
    <w:rsid w:val="006D3735"/>
    <w:rsid w:val="006D38F5"/>
    <w:rsid w:val="006D398D"/>
    <w:rsid w:val="006D3A67"/>
    <w:rsid w:val="006D3B33"/>
    <w:rsid w:val="006D3B7F"/>
    <w:rsid w:val="006D3C9A"/>
    <w:rsid w:val="006D3CAD"/>
    <w:rsid w:val="006D3F7D"/>
    <w:rsid w:val="006D40D2"/>
    <w:rsid w:val="006D4329"/>
    <w:rsid w:val="006D4352"/>
    <w:rsid w:val="006D43ED"/>
    <w:rsid w:val="006D4667"/>
    <w:rsid w:val="006D4958"/>
    <w:rsid w:val="006D4AF5"/>
    <w:rsid w:val="006D4FC7"/>
    <w:rsid w:val="006D54DA"/>
    <w:rsid w:val="006D54F5"/>
    <w:rsid w:val="006D5763"/>
    <w:rsid w:val="006D57A9"/>
    <w:rsid w:val="006D58D1"/>
    <w:rsid w:val="006D59CE"/>
    <w:rsid w:val="006D5B15"/>
    <w:rsid w:val="006D5DE9"/>
    <w:rsid w:val="006D5F88"/>
    <w:rsid w:val="006D634A"/>
    <w:rsid w:val="006D64C4"/>
    <w:rsid w:val="006D675D"/>
    <w:rsid w:val="006D6AD2"/>
    <w:rsid w:val="006D6BB6"/>
    <w:rsid w:val="006D6C56"/>
    <w:rsid w:val="006D6CC4"/>
    <w:rsid w:val="006D6D99"/>
    <w:rsid w:val="006D73AB"/>
    <w:rsid w:val="006D75BF"/>
    <w:rsid w:val="006D7649"/>
    <w:rsid w:val="006D7A59"/>
    <w:rsid w:val="006D7FE6"/>
    <w:rsid w:val="006E0E33"/>
    <w:rsid w:val="006E1076"/>
    <w:rsid w:val="006E12E0"/>
    <w:rsid w:val="006E13E3"/>
    <w:rsid w:val="006E16B7"/>
    <w:rsid w:val="006E18AB"/>
    <w:rsid w:val="006E1BA9"/>
    <w:rsid w:val="006E1F18"/>
    <w:rsid w:val="006E1F4F"/>
    <w:rsid w:val="006E2163"/>
    <w:rsid w:val="006E2190"/>
    <w:rsid w:val="006E221A"/>
    <w:rsid w:val="006E22A5"/>
    <w:rsid w:val="006E2400"/>
    <w:rsid w:val="006E24AC"/>
    <w:rsid w:val="006E24CC"/>
    <w:rsid w:val="006E2703"/>
    <w:rsid w:val="006E2B57"/>
    <w:rsid w:val="006E2DA9"/>
    <w:rsid w:val="006E3141"/>
    <w:rsid w:val="006E34BF"/>
    <w:rsid w:val="006E3983"/>
    <w:rsid w:val="006E3A7D"/>
    <w:rsid w:val="006E3ACF"/>
    <w:rsid w:val="006E3B23"/>
    <w:rsid w:val="006E3C2A"/>
    <w:rsid w:val="006E3D6A"/>
    <w:rsid w:val="006E3E0F"/>
    <w:rsid w:val="006E4229"/>
    <w:rsid w:val="006E43B1"/>
    <w:rsid w:val="006E45E7"/>
    <w:rsid w:val="006E4757"/>
    <w:rsid w:val="006E4AF7"/>
    <w:rsid w:val="006E4CE1"/>
    <w:rsid w:val="006E5063"/>
    <w:rsid w:val="006E53DA"/>
    <w:rsid w:val="006E5445"/>
    <w:rsid w:val="006E563C"/>
    <w:rsid w:val="006E5BD0"/>
    <w:rsid w:val="006E5E2A"/>
    <w:rsid w:val="006E6472"/>
    <w:rsid w:val="006E64A0"/>
    <w:rsid w:val="006E64E1"/>
    <w:rsid w:val="006E65B7"/>
    <w:rsid w:val="006E6954"/>
    <w:rsid w:val="006E6971"/>
    <w:rsid w:val="006E6B81"/>
    <w:rsid w:val="006E6EC6"/>
    <w:rsid w:val="006E7556"/>
    <w:rsid w:val="006E7843"/>
    <w:rsid w:val="006E7897"/>
    <w:rsid w:val="006E7C91"/>
    <w:rsid w:val="006E7E4C"/>
    <w:rsid w:val="006F03B3"/>
    <w:rsid w:val="006F08CA"/>
    <w:rsid w:val="006F0DE1"/>
    <w:rsid w:val="006F1070"/>
    <w:rsid w:val="006F10ED"/>
    <w:rsid w:val="006F147D"/>
    <w:rsid w:val="006F1893"/>
    <w:rsid w:val="006F19CE"/>
    <w:rsid w:val="006F1C76"/>
    <w:rsid w:val="006F1F89"/>
    <w:rsid w:val="006F1FC4"/>
    <w:rsid w:val="006F20A9"/>
    <w:rsid w:val="006F2321"/>
    <w:rsid w:val="006F2483"/>
    <w:rsid w:val="006F28FF"/>
    <w:rsid w:val="006F2C1E"/>
    <w:rsid w:val="006F2C63"/>
    <w:rsid w:val="006F2E09"/>
    <w:rsid w:val="006F302C"/>
    <w:rsid w:val="006F39C4"/>
    <w:rsid w:val="006F3A05"/>
    <w:rsid w:val="006F3D60"/>
    <w:rsid w:val="006F3E2F"/>
    <w:rsid w:val="006F47CE"/>
    <w:rsid w:val="006F4CEC"/>
    <w:rsid w:val="006F4D7B"/>
    <w:rsid w:val="006F4ED3"/>
    <w:rsid w:val="006F4FDC"/>
    <w:rsid w:val="006F513A"/>
    <w:rsid w:val="006F5199"/>
    <w:rsid w:val="006F5586"/>
    <w:rsid w:val="006F5A9A"/>
    <w:rsid w:val="006F5D84"/>
    <w:rsid w:val="006F5E43"/>
    <w:rsid w:val="006F5F61"/>
    <w:rsid w:val="006F61CA"/>
    <w:rsid w:val="006F63BE"/>
    <w:rsid w:val="006F65B2"/>
    <w:rsid w:val="006F67C9"/>
    <w:rsid w:val="006F69E4"/>
    <w:rsid w:val="006F6C99"/>
    <w:rsid w:val="006F6F5B"/>
    <w:rsid w:val="006F73BC"/>
    <w:rsid w:val="006F7721"/>
    <w:rsid w:val="006F772A"/>
    <w:rsid w:val="006F77DA"/>
    <w:rsid w:val="006F7CA7"/>
    <w:rsid w:val="007001C0"/>
    <w:rsid w:val="00700333"/>
    <w:rsid w:val="0070051F"/>
    <w:rsid w:val="00700A44"/>
    <w:rsid w:val="00700B79"/>
    <w:rsid w:val="00700C83"/>
    <w:rsid w:val="00700D91"/>
    <w:rsid w:val="00700E0E"/>
    <w:rsid w:val="0070100F"/>
    <w:rsid w:val="00701053"/>
    <w:rsid w:val="007011C1"/>
    <w:rsid w:val="00701263"/>
    <w:rsid w:val="007013E1"/>
    <w:rsid w:val="007013ED"/>
    <w:rsid w:val="00701434"/>
    <w:rsid w:val="0070165E"/>
    <w:rsid w:val="00701B0C"/>
    <w:rsid w:val="00701C66"/>
    <w:rsid w:val="00701D0A"/>
    <w:rsid w:val="00701D83"/>
    <w:rsid w:val="007023E2"/>
    <w:rsid w:val="007024D3"/>
    <w:rsid w:val="00702789"/>
    <w:rsid w:val="00703169"/>
    <w:rsid w:val="007031B3"/>
    <w:rsid w:val="007037C1"/>
    <w:rsid w:val="00703867"/>
    <w:rsid w:val="00703B09"/>
    <w:rsid w:val="00703DE5"/>
    <w:rsid w:val="00703F38"/>
    <w:rsid w:val="0070420A"/>
    <w:rsid w:val="00704364"/>
    <w:rsid w:val="0070479F"/>
    <w:rsid w:val="00704A88"/>
    <w:rsid w:val="00704DD7"/>
    <w:rsid w:val="00704F89"/>
    <w:rsid w:val="0070502F"/>
    <w:rsid w:val="00705101"/>
    <w:rsid w:val="00705249"/>
    <w:rsid w:val="00705C93"/>
    <w:rsid w:val="00705DA0"/>
    <w:rsid w:val="00705EFD"/>
    <w:rsid w:val="0070625C"/>
    <w:rsid w:val="007063CE"/>
    <w:rsid w:val="007068CD"/>
    <w:rsid w:val="007068CE"/>
    <w:rsid w:val="00706A65"/>
    <w:rsid w:val="00706A68"/>
    <w:rsid w:val="00706A7F"/>
    <w:rsid w:val="00706E57"/>
    <w:rsid w:val="007072E6"/>
    <w:rsid w:val="007073E7"/>
    <w:rsid w:val="007075E3"/>
    <w:rsid w:val="0070769C"/>
    <w:rsid w:val="00707740"/>
    <w:rsid w:val="00707759"/>
    <w:rsid w:val="007077DB"/>
    <w:rsid w:val="0070793C"/>
    <w:rsid w:val="00707965"/>
    <w:rsid w:val="00707A28"/>
    <w:rsid w:val="00707D85"/>
    <w:rsid w:val="00707E68"/>
    <w:rsid w:val="00710051"/>
    <w:rsid w:val="007100C4"/>
    <w:rsid w:val="007101B7"/>
    <w:rsid w:val="00710350"/>
    <w:rsid w:val="0071037C"/>
    <w:rsid w:val="00710BBF"/>
    <w:rsid w:val="00710C51"/>
    <w:rsid w:val="00710F9E"/>
    <w:rsid w:val="00710FA3"/>
    <w:rsid w:val="00711547"/>
    <w:rsid w:val="00711A03"/>
    <w:rsid w:val="00711C10"/>
    <w:rsid w:val="00711D31"/>
    <w:rsid w:val="00712153"/>
    <w:rsid w:val="007126C7"/>
    <w:rsid w:val="007126D1"/>
    <w:rsid w:val="00712731"/>
    <w:rsid w:val="007129AC"/>
    <w:rsid w:val="007129FD"/>
    <w:rsid w:val="00712DE2"/>
    <w:rsid w:val="00712F22"/>
    <w:rsid w:val="007131F3"/>
    <w:rsid w:val="007135B5"/>
    <w:rsid w:val="00713695"/>
    <w:rsid w:val="007136DD"/>
    <w:rsid w:val="007139CC"/>
    <w:rsid w:val="00713DF7"/>
    <w:rsid w:val="00713E91"/>
    <w:rsid w:val="007141B0"/>
    <w:rsid w:val="0071427A"/>
    <w:rsid w:val="007142ED"/>
    <w:rsid w:val="007145F6"/>
    <w:rsid w:val="00714A0C"/>
    <w:rsid w:val="00714B03"/>
    <w:rsid w:val="00714C3D"/>
    <w:rsid w:val="00714D0C"/>
    <w:rsid w:val="00714D8D"/>
    <w:rsid w:val="00714F69"/>
    <w:rsid w:val="00714FA8"/>
    <w:rsid w:val="00714FE4"/>
    <w:rsid w:val="00715080"/>
    <w:rsid w:val="00715092"/>
    <w:rsid w:val="00715235"/>
    <w:rsid w:val="00715269"/>
    <w:rsid w:val="0071533A"/>
    <w:rsid w:val="0071544B"/>
    <w:rsid w:val="00715470"/>
    <w:rsid w:val="00715490"/>
    <w:rsid w:val="00715569"/>
    <w:rsid w:val="00715878"/>
    <w:rsid w:val="00715A19"/>
    <w:rsid w:val="00715D9C"/>
    <w:rsid w:val="0071643C"/>
    <w:rsid w:val="00716531"/>
    <w:rsid w:val="007165EF"/>
    <w:rsid w:val="00716887"/>
    <w:rsid w:val="0071688F"/>
    <w:rsid w:val="007169E5"/>
    <w:rsid w:val="00716AFD"/>
    <w:rsid w:val="0071712B"/>
    <w:rsid w:val="007172F4"/>
    <w:rsid w:val="007175CC"/>
    <w:rsid w:val="00717655"/>
    <w:rsid w:val="00717718"/>
    <w:rsid w:val="00717819"/>
    <w:rsid w:val="00717C6A"/>
    <w:rsid w:val="00717D02"/>
    <w:rsid w:val="00717D27"/>
    <w:rsid w:val="00717E3A"/>
    <w:rsid w:val="00717F7D"/>
    <w:rsid w:val="00720177"/>
    <w:rsid w:val="007203E7"/>
    <w:rsid w:val="0072049B"/>
    <w:rsid w:val="0072063A"/>
    <w:rsid w:val="0072069C"/>
    <w:rsid w:val="0072099D"/>
    <w:rsid w:val="00720A0F"/>
    <w:rsid w:val="00720B76"/>
    <w:rsid w:val="0072112F"/>
    <w:rsid w:val="007211FB"/>
    <w:rsid w:val="00721215"/>
    <w:rsid w:val="0072124A"/>
    <w:rsid w:val="007212DF"/>
    <w:rsid w:val="007215E0"/>
    <w:rsid w:val="007218BA"/>
    <w:rsid w:val="00721B43"/>
    <w:rsid w:val="00721DF7"/>
    <w:rsid w:val="00721FD4"/>
    <w:rsid w:val="00722161"/>
    <w:rsid w:val="007221F7"/>
    <w:rsid w:val="00722BB1"/>
    <w:rsid w:val="00722CBC"/>
    <w:rsid w:val="00722D4E"/>
    <w:rsid w:val="00722D56"/>
    <w:rsid w:val="00722ED5"/>
    <w:rsid w:val="00722ED9"/>
    <w:rsid w:val="007230AC"/>
    <w:rsid w:val="007231F2"/>
    <w:rsid w:val="007239C5"/>
    <w:rsid w:val="00723B20"/>
    <w:rsid w:val="00723CC8"/>
    <w:rsid w:val="00723EBA"/>
    <w:rsid w:val="00723F59"/>
    <w:rsid w:val="0072434A"/>
    <w:rsid w:val="0072465C"/>
    <w:rsid w:val="0072497F"/>
    <w:rsid w:val="00724A52"/>
    <w:rsid w:val="00724AF8"/>
    <w:rsid w:val="00724B84"/>
    <w:rsid w:val="00724BA3"/>
    <w:rsid w:val="00724BEF"/>
    <w:rsid w:val="007250E5"/>
    <w:rsid w:val="0072529B"/>
    <w:rsid w:val="007253CB"/>
    <w:rsid w:val="0072545E"/>
    <w:rsid w:val="0072567E"/>
    <w:rsid w:val="007258B0"/>
    <w:rsid w:val="00725F3B"/>
    <w:rsid w:val="0072622F"/>
    <w:rsid w:val="0072625A"/>
    <w:rsid w:val="00726463"/>
    <w:rsid w:val="007266EA"/>
    <w:rsid w:val="0072682B"/>
    <w:rsid w:val="007268A8"/>
    <w:rsid w:val="00727338"/>
    <w:rsid w:val="00727588"/>
    <w:rsid w:val="007277A5"/>
    <w:rsid w:val="00727CCD"/>
    <w:rsid w:val="00727D27"/>
    <w:rsid w:val="00730057"/>
    <w:rsid w:val="007303FC"/>
    <w:rsid w:val="00730504"/>
    <w:rsid w:val="00730600"/>
    <w:rsid w:val="00730614"/>
    <w:rsid w:val="00730637"/>
    <w:rsid w:val="00730750"/>
    <w:rsid w:val="00730761"/>
    <w:rsid w:val="00730959"/>
    <w:rsid w:val="007309FE"/>
    <w:rsid w:val="00730CC1"/>
    <w:rsid w:val="00731097"/>
    <w:rsid w:val="0073153A"/>
    <w:rsid w:val="007316FC"/>
    <w:rsid w:val="007317A3"/>
    <w:rsid w:val="007317CA"/>
    <w:rsid w:val="007318AF"/>
    <w:rsid w:val="00731A04"/>
    <w:rsid w:val="00731A71"/>
    <w:rsid w:val="00731B0C"/>
    <w:rsid w:val="00731B0E"/>
    <w:rsid w:val="00731FE1"/>
    <w:rsid w:val="00732143"/>
    <w:rsid w:val="0073218C"/>
    <w:rsid w:val="00732410"/>
    <w:rsid w:val="00732552"/>
    <w:rsid w:val="007325A6"/>
    <w:rsid w:val="007326F1"/>
    <w:rsid w:val="00732998"/>
    <w:rsid w:val="007329AC"/>
    <w:rsid w:val="00732BB8"/>
    <w:rsid w:val="00732EA1"/>
    <w:rsid w:val="0073305A"/>
    <w:rsid w:val="0073314A"/>
    <w:rsid w:val="007331FF"/>
    <w:rsid w:val="0073327E"/>
    <w:rsid w:val="0073375A"/>
    <w:rsid w:val="00733A7A"/>
    <w:rsid w:val="00733AC0"/>
    <w:rsid w:val="00733E1C"/>
    <w:rsid w:val="0073413A"/>
    <w:rsid w:val="0073424E"/>
    <w:rsid w:val="007342EC"/>
    <w:rsid w:val="00734327"/>
    <w:rsid w:val="007343B2"/>
    <w:rsid w:val="007344E1"/>
    <w:rsid w:val="0073452D"/>
    <w:rsid w:val="0073464C"/>
    <w:rsid w:val="00734B85"/>
    <w:rsid w:val="00734EEB"/>
    <w:rsid w:val="007352BE"/>
    <w:rsid w:val="007355F1"/>
    <w:rsid w:val="0073580B"/>
    <w:rsid w:val="00735BDB"/>
    <w:rsid w:val="00735F62"/>
    <w:rsid w:val="007365D4"/>
    <w:rsid w:val="007368BB"/>
    <w:rsid w:val="007369DE"/>
    <w:rsid w:val="00736A09"/>
    <w:rsid w:val="007378C4"/>
    <w:rsid w:val="00737A92"/>
    <w:rsid w:val="00737CC7"/>
    <w:rsid w:val="00737D1C"/>
    <w:rsid w:val="00737FAF"/>
    <w:rsid w:val="00740253"/>
    <w:rsid w:val="00740317"/>
    <w:rsid w:val="007409C4"/>
    <w:rsid w:val="007409CC"/>
    <w:rsid w:val="00740B02"/>
    <w:rsid w:val="00740C28"/>
    <w:rsid w:val="00741235"/>
    <w:rsid w:val="00741415"/>
    <w:rsid w:val="00741641"/>
    <w:rsid w:val="007417E6"/>
    <w:rsid w:val="007417FB"/>
    <w:rsid w:val="00741ECB"/>
    <w:rsid w:val="00741F59"/>
    <w:rsid w:val="00742006"/>
    <w:rsid w:val="00742160"/>
    <w:rsid w:val="0074217E"/>
    <w:rsid w:val="007421A9"/>
    <w:rsid w:val="007421AE"/>
    <w:rsid w:val="00742B9F"/>
    <w:rsid w:val="00743070"/>
    <w:rsid w:val="007433A0"/>
    <w:rsid w:val="007436D6"/>
    <w:rsid w:val="00743749"/>
    <w:rsid w:val="0074377A"/>
    <w:rsid w:val="007439BB"/>
    <w:rsid w:val="00743A8A"/>
    <w:rsid w:val="00743A95"/>
    <w:rsid w:val="00743AED"/>
    <w:rsid w:val="00743B1E"/>
    <w:rsid w:val="00744025"/>
    <w:rsid w:val="007440E1"/>
    <w:rsid w:val="00744302"/>
    <w:rsid w:val="00744395"/>
    <w:rsid w:val="007443B3"/>
    <w:rsid w:val="007444A0"/>
    <w:rsid w:val="007444FE"/>
    <w:rsid w:val="00744741"/>
    <w:rsid w:val="007447CE"/>
    <w:rsid w:val="007449A5"/>
    <w:rsid w:val="007449AD"/>
    <w:rsid w:val="00744B91"/>
    <w:rsid w:val="00744BE4"/>
    <w:rsid w:val="00744DF3"/>
    <w:rsid w:val="00744F24"/>
    <w:rsid w:val="00744FDF"/>
    <w:rsid w:val="0074535B"/>
    <w:rsid w:val="00745390"/>
    <w:rsid w:val="0074548D"/>
    <w:rsid w:val="0074554B"/>
    <w:rsid w:val="007455FE"/>
    <w:rsid w:val="007456A7"/>
    <w:rsid w:val="00745767"/>
    <w:rsid w:val="00745D8D"/>
    <w:rsid w:val="00745E0A"/>
    <w:rsid w:val="00745E18"/>
    <w:rsid w:val="00746480"/>
    <w:rsid w:val="0074652A"/>
    <w:rsid w:val="00746713"/>
    <w:rsid w:val="00746831"/>
    <w:rsid w:val="00746BC1"/>
    <w:rsid w:val="00746BDF"/>
    <w:rsid w:val="00746DC7"/>
    <w:rsid w:val="00746F76"/>
    <w:rsid w:val="0074713B"/>
    <w:rsid w:val="007473AB"/>
    <w:rsid w:val="00747B3A"/>
    <w:rsid w:val="00747C22"/>
    <w:rsid w:val="00747C55"/>
    <w:rsid w:val="00750160"/>
    <w:rsid w:val="00750375"/>
    <w:rsid w:val="0075037F"/>
    <w:rsid w:val="00750508"/>
    <w:rsid w:val="007506EB"/>
    <w:rsid w:val="00750AF5"/>
    <w:rsid w:val="00750BC0"/>
    <w:rsid w:val="00750C8F"/>
    <w:rsid w:val="0075113D"/>
    <w:rsid w:val="0075120C"/>
    <w:rsid w:val="00751657"/>
    <w:rsid w:val="007516E8"/>
    <w:rsid w:val="00751969"/>
    <w:rsid w:val="00751CC1"/>
    <w:rsid w:val="00751DC8"/>
    <w:rsid w:val="007521DB"/>
    <w:rsid w:val="0075229F"/>
    <w:rsid w:val="0075285F"/>
    <w:rsid w:val="0075286D"/>
    <w:rsid w:val="00752978"/>
    <w:rsid w:val="00752B1A"/>
    <w:rsid w:val="00752B9B"/>
    <w:rsid w:val="00752C21"/>
    <w:rsid w:val="00752C2D"/>
    <w:rsid w:val="00752D00"/>
    <w:rsid w:val="00752D82"/>
    <w:rsid w:val="00752F3A"/>
    <w:rsid w:val="007530AE"/>
    <w:rsid w:val="007531A1"/>
    <w:rsid w:val="00753239"/>
    <w:rsid w:val="007533C5"/>
    <w:rsid w:val="00753514"/>
    <w:rsid w:val="00753537"/>
    <w:rsid w:val="00753691"/>
    <w:rsid w:val="0075373B"/>
    <w:rsid w:val="00753799"/>
    <w:rsid w:val="007538A1"/>
    <w:rsid w:val="00753A52"/>
    <w:rsid w:val="00754127"/>
    <w:rsid w:val="00754196"/>
    <w:rsid w:val="007541B4"/>
    <w:rsid w:val="007542ED"/>
    <w:rsid w:val="0075442D"/>
    <w:rsid w:val="0075454F"/>
    <w:rsid w:val="0075461A"/>
    <w:rsid w:val="00754708"/>
    <w:rsid w:val="00754743"/>
    <w:rsid w:val="0075475A"/>
    <w:rsid w:val="007547E8"/>
    <w:rsid w:val="00754938"/>
    <w:rsid w:val="00754AC9"/>
    <w:rsid w:val="00754B48"/>
    <w:rsid w:val="00754C4C"/>
    <w:rsid w:val="00755172"/>
    <w:rsid w:val="007554E5"/>
    <w:rsid w:val="0075552A"/>
    <w:rsid w:val="00755782"/>
    <w:rsid w:val="007558E7"/>
    <w:rsid w:val="00755912"/>
    <w:rsid w:val="00755CC1"/>
    <w:rsid w:val="00755E42"/>
    <w:rsid w:val="0075620D"/>
    <w:rsid w:val="00756812"/>
    <w:rsid w:val="007569EA"/>
    <w:rsid w:val="00756AC3"/>
    <w:rsid w:val="00756DCB"/>
    <w:rsid w:val="007571DA"/>
    <w:rsid w:val="00757474"/>
    <w:rsid w:val="00757504"/>
    <w:rsid w:val="00757CA1"/>
    <w:rsid w:val="00757DEE"/>
    <w:rsid w:val="00757E6A"/>
    <w:rsid w:val="00757EA8"/>
    <w:rsid w:val="00760039"/>
    <w:rsid w:val="0076044D"/>
    <w:rsid w:val="0076045F"/>
    <w:rsid w:val="00760462"/>
    <w:rsid w:val="00760B28"/>
    <w:rsid w:val="00760DE4"/>
    <w:rsid w:val="007613F1"/>
    <w:rsid w:val="0076147A"/>
    <w:rsid w:val="007616E2"/>
    <w:rsid w:val="007617CE"/>
    <w:rsid w:val="0076193E"/>
    <w:rsid w:val="00761DBD"/>
    <w:rsid w:val="0076222F"/>
    <w:rsid w:val="0076253A"/>
    <w:rsid w:val="007626A4"/>
    <w:rsid w:val="007627EA"/>
    <w:rsid w:val="00762907"/>
    <w:rsid w:val="00762A56"/>
    <w:rsid w:val="00762F71"/>
    <w:rsid w:val="00762F93"/>
    <w:rsid w:val="007630A0"/>
    <w:rsid w:val="00763468"/>
    <w:rsid w:val="00763472"/>
    <w:rsid w:val="00763556"/>
    <w:rsid w:val="0076369B"/>
    <w:rsid w:val="00763961"/>
    <w:rsid w:val="00763B43"/>
    <w:rsid w:val="00763D0E"/>
    <w:rsid w:val="0076431C"/>
    <w:rsid w:val="00764733"/>
    <w:rsid w:val="007649DC"/>
    <w:rsid w:val="00764F0C"/>
    <w:rsid w:val="007651AE"/>
    <w:rsid w:val="00765586"/>
    <w:rsid w:val="007658AC"/>
    <w:rsid w:val="007659CA"/>
    <w:rsid w:val="0076626D"/>
    <w:rsid w:val="0076639E"/>
    <w:rsid w:val="007665E9"/>
    <w:rsid w:val="007666B9"/>
    <w:rsid w:val="007666D5"/>
    <w:rsid w:val="00766A92"/>
    <w:rsid w:val="00766D5B"/>
    <w:rsid w:val="00766E4F"/>
    <w:rsid w:val="00766EC5"/>
    <w:rsid w:val="007672DF"/>
    <w:rsid w:val="00767449"/>
    <w:rsid w:val="007674D6"/>
    <w:rsid w:val="00767B82"/>
    <w:rsid w:val="00767C50"/>
    <w:rsid w:val="00770084"/>
    <w:rsid w:val="00770556"/>
    <w:rsid w:val="007707FD"/>
    <w:rsid w:val="00770A7F"/>
    <w:rsid w:val="00770B0A"/>
    <w:rsid w:val="00770B61"/>
    <w:rsid w:val="00770BB9"/>
    <w:rsid w:val="00770BE8"/>
    <w:rsid w:val="00770BF7"/>
    <w:rsid w:val="00770C58"/>
    <w:rsid w:val="00770FC9"/>
    <w:rsid w:val="007710D4"/>
    <w:rsid w:val="007712A8"/>
    <w:rsid w:val="007713EA"/>
    <w:rsid w:val="007714BA"/>
    <w:rsid w:val="007717E6"/>
    <w:rsid w:val="0077189D"/>
    <w:rsid w:val="00771A42"/>
    <w:rsid w:val="00771B88"/>
    <w:rsid w:val="00771C2D"/>
    <w:rsid w:val="00771D33"/>
    <w:rsid w:val="00771D55"/>
    <w:rsid w:val="00771DD7"/>
    <w:rsid w:val="00771F19"/>
    <w:rsid w:val="007721B3"/>
    <w:rsid w:val="00772473"/>
    <w:rsid w:val="007728EB"/>
    <w:rsid w:val="00772975"/>
    <w:rsid w:val="00772984"/>
    <w:rsid w:val="007729E6"/>
    <w:rsid w:val="00772A50"/>
    <w:rsid w:val="00772B12"/>
    <w:rsid w:val="00772CB1"/>
    <w:rsid w:val="00772D7D"/>
    <w:rsid w:val="00772F39"/>
    <w:rsid w:val="00773489"/>
    <w:rsid w:val="007735F7"/>
    <w:rsid w:val="007736CA"/>
    <w:rsid w:val="00773A88"/>
    <w:rsid w:val="00773DC9"/>
    <w:rsid w:val="00773FD9"/>
    <w:rsid w:val="00774336"/>
    <w:rsid w:val="00774622"/>
    <w:rsid w:val="0077468B"/>
    <w:rsid w:val="00774A08"/>
    <w:rsid w:val="00774A9F"/>
    <w:rsid w:val="00774B30"/>
    <w:rsid w:val="00774C23"/>
    <w:rsid w:val="00774E3D"/>
    <w:rsid w:val="00774F48"/>
    <w:rsid w:val="00775433"/>
    <w:rsid w:val="00775737"/>
    <w:rsid w:val="007757F5"/>
    <w:rsid w:val="00775A66"/>
    <w:rsid w:val="00775BFD"/>
    <w:rsid w:val="007762B8"/>
    <w:rsid w:val="0077646C"/>
    <w:rsid w:val="007764A4"/>
    <w:rsid w:val="007765BF"/>
    <w:rsid w:val="007766D1"/>
    <w:rsid w:val="00776904"/>
    <w:rsid w:val="0077693B"/>
    <w:rsid w:val="00776D5C"/>
    <w:rsid w:val="00776DCB"/>
    <w:rsid w:val="00776FF9"/>
    <w:rsid w:val="0077736F"/>
    <w:rsid w:val="00777425"/>
    <w:rsid w:val="0077753A"/>
    <w:rsid w:val="00777739"/>
    <w:rsid w:val="00777A0E"/>
    <w:rsid w:val="00777B2F"/>
    <w:rsid w:val="0078044A"/>
    <w:rsid w:val="00780480"/>
    <w:rsid w:val="0078060A"/>
    <w:rsid w:val="007808BB"/>
    <w:rsid w:val="00780A4C"/>
    <w:rsid w:val="00780CC1"/>
    <w:rsid w:val="00780CCD"/>
    <w:rsid w:val="00780E10"/>
    <w:rsid w:val="00781047"/>
    <w:rsid w:val="00781259"/>
    <w:rsid w:val="0078132F"/>
    <w:rsid w:val="007814E3"/>
    <w:rsid w:val="0078171E"/>
    <w:rsid w:val="007819E0"/>
    <w:rsid w:val="00781DA7"/>
    <w:rsid w:val="00781F09"/>
    <w:rsid w:val="0078213F"/>
    <w:rsid w:val="00782143"/>
    <w:rsid w:val="00782366"/>
    <w:rsid w:val="00782919"/>
    <w:rsid w:val="007829D0"/>
    <w:rsid w:val="007829F1"/>
    <w:rsid w:val="00782EAF"/>
    <w:rsid w:val="00783142"/>
    <w:rsid w:val="00783213"/>
    <w:rsid w:val="007835C0"/>
    <w:rsid w:val="00783628"/>
    <w:rsid w:val="00783A91"/>
    <w:rsid w:val="00784018"/>
    <w:rsid w:val="007841EA"/>
    <w:rsid w:val="0078426D"/>
    <w:rsid w:val="007842EF"/>
    <w:rsid w:val="007843CC"/>
    <w:rsid w:val="0078453E"/>
    <w:rsid w:val="0078463F"/>
    <w:rsid w:val="00784E57"/>
    <w:rsid w:val="00784E98"/>
    <w:rsid w:val="00785538"/>
    <w:rsid w:val="007855A8"/>
    <w:rsid w:val="007855FC"/>
    <w:rsid w:val="00785881"/>
    <w:rsid w:val="0078598B"/>
    <w:rsid w:val="00785A70"/>
    <w:rsid w:val="00785CFD"/>
    <w:rsid w:val="00785E69"/>
    <w:rsid w:val="00785F00"/>
    <w:rsid w:val="00786167"/>
    <w:rsid w:val="00786BFC"/>
    <w:rsid w:val="00786D2F"/>
    <w:rsid w:val="00786F34"/>
    <w:rsid w:val="00786F94"/>
    <w:rsid w:val="00786FE1"/>
    <w:rsid w:val="00787084"/>
    <w:rsid w:val="0078759A"/>
    <w:rsid w:val="007877EA"/>
    <w:rsid w:val="00787949"/>
    <w:rsid w:val="00790047"/>
    <w:rsid w:val="0079010C"/>
    <w:rsid w:val="007907D5"/>
    <w:rsid w:val="00790876"/>
    <w:rsid w:val="0079087A"/>
    <w:rsid w:val="0079091F"/>
    <w:rsid w:val="00790970"/>
    <w:rsid w:val="007909A0"/>
    <w:rsid w:val="00790C09"/>
    <w:rsid w:val="00790C55"/>
    <w:rsid w:val="00790D0D"/>
    <w:rsid w:val="00790D49"/>
    <w:rsid w:val="00790D66"/>
    <w:rsid w:val="00790D72"/>
    <w:rsid w:val="00791068"/>
    <w:rsid w:val="007910B4"/>
    <w:rsid w:val="007910DD"/>
    <w:rsid w:val="007911C4"/>
    <w:rsid w:val="00791394"/>
    <w:rsid w:val="00791399"/>
    <w:rsid w:val="00791483"/>
    <w:rsid w:val="007915A6"/>
    <w:rsid w:val="007916EA"/>
    <w:rsid w:val="007918F9"/>
    <w:rsid w:val="00791EE8"/>
    <w:rsid w:val="00791F16"/>
    <w:rsid w:val="00791F96"/>
    <w:rsid w:val="00792288"/>
    <w:rsid w:val="007923AA"/>
    <w:rsid w:val="00792CAB"/>
    <w:rsid w:val="00792E12"/>
    <w:rsid w:val="00792E30"/>
    <w:rsid w:val="00792EEC"/>
    <w:rsid w:val="00792EF2"/>
    <w:rsid w:val="00792F04"/>
    <w:rsid w:val="00792F5F"/>
    <w:rsid w:val="00792FCC"/>
    <w:rsid w:val="0079319F"/>
    <w:rsid w:val="007931D9"/>
    <w:rsid w:val="00793312"/>
    <w:rsid w:val="007934D1"/>
    <w:rsid w:val="00793628"/>
    <w:rsid w:val="00793711"/>
    <w:rsid w:val="00793E39"/>
    <w:rsid w:val="00794168"/>
    <w:rsid w:val="007941AD"/>
    <w:rsid w:val="007942AA"/>
    <w:rsid w:val="00794646"/>
    <w:rsid w:val="00794678"/>
    <w:rsid w:val="00794766"/>
    <w:rsid w:val="007949CE"/>
    <w:rsid w:val="00794AA0"/>
    <w:rsid w:val="00794C49"/>
    <w:rsid w:val="00794F37"/>
    <w:rsid w:val="007952D1"/>
    <w:rsid w:val="0079532E"/>
    <w:rsid w:val="00795BEA"/>
    <w:rsid w:val="00795C2A"/>
    <w:rsid w:val="00795F0B"/>
    <w:rsid w:val="00795F61"/>
    <w:rsid w:val="007963D2"/>
    <w:rsid w:val="00796422"/>
    <w:rsid w:val="007964B0"/>
    <w:rsid w:val="00796B04"/>
    <w:rsid w:val="00796C0A"/>
    <w:rsid w:val="00796C56"/>
    <w:rsid w:val="00796D1E"/>
    <w:rsid w:val="0079708F"/>
    <w:rsid w:val="00797459"/>
    <w:rsid w:val="00797630"/>
    <w:rsid w:val="00797699"/>
    <w:rsid w:val="007976F0"/>
    <w:rsid w:val="007976F4"/>
    <w:rsid w:val="007A008D"/>
    <w:rsid w:val="007A013D"/>
    <w:rsid w:val="007A0180"/>
    <w:rsid w:val="007A0229"/>
    <w:rsid w:val="007A04FB"/>
    <w:rsid w:val="007A0663"/>
    <w:rsid w:val="007A07AD"/>
    <w:rsid w:val="007A0840"/>
    <w:rsid w:val="007A089E"/>
    <w:rsid w:val="007A0A34"/>
    <w:rsid w:val="007A0B81"/>
    <w:rsid w:val="007A0CA6"/>
    <w:rsid w:val="007A0CB3"/>
    <w:rsid w:val="007A0E7E"/>
    <w:rsid w:val="007A108A"/>
    <w:rsid w:val="007A12DC"/>
    <w:rsid w:val="007A1329"/>
    <w:rsid w:val="007A1752"/>
    <w:rsid w:val="007A187B"/>
    <w:rsid w:val="007A1952"/>
    <w:rsid w:val="007A19CD"/>
    <w:rsid w:val="007A1ABD"/>
    <w:rsid w:val="007A1BED"/>
    <w:rsid w:val="007A1C10"/>
    <w:rsid w:val="007A1C4C"/>
    <w:rsid w:val="007A1E2E"/>
    <w:rsid w:val="007A1E38"/>
    <w:rsid w:val="007A1ED3"/>
    <w:rsid w:val="007A2062"/>
    <w:rsid w:val="007A21E2"/>
    <w:rsid w:val="007A247B"/>
    <w:rsid w:val="007A249B"/>
    <w:rsid w:val="007A27C5"/>
    <w:rsid w:val="007A2808"/>
    <w:rsid w:val="007A2953"/>
    <w:rsid w:val="007A2A45"/>
    <w:rsid w:val="007A2BAA"/>
    <w:rsid w:val="007A2BEB"/>
    <w:rsid w:val="007A2CF2"/>
    <w:rsid w:val="007A2CF5"/>
    <w:rsid w:val="007A2F66"/>
    <w:rsid w:val="007A32F9"/>
    <w:rsid w:val="007A3532"/>
    <w:rsid w:val="007A3707"/>
    <w:rsid w:val="007A3721"/>
    <w:rsid w:val="007A38AA"/>
    <w:rsid w:val="007A392B"/>
    <w:rsid w:val="007A3B31"/>
    <w:rsid w:val="007A3BE1"/>
    <w:rsid w:val="007A3C27"/>
    <w:rsid w:val="007A3C8D"/>
    <w:rsid w:val="007A4283"/>
    <w:rsid w:val="007A4BDE"/>
    <w:rsid w:val="007A4C35"/>
    <w:rsid w:val="007A4E89"/>
    <w:rsid w:val="007A4F5E"/>
    <w:rsid w:val="007A4FA1"/>
    <w:rsid w:val="007A510A"/>
    <w:rsid w:val="007A51DD"/>
    <w:rsid w:val="007A5273"/>
    <w:rsid w:val="007A547F"/>
    <w:rsid w:val="007A56DE"/>
    <w:rsid w:val="007A5875"/>
    <w:rsid w:val="007A5884"/>
    <w:rsid w:val="007A5B2A"/>
    <w:rsid w:val="007A5C24"/>
    <w:rsid w:val="007A5E18"/>
    <w:rsid w:val="007A6196"/>
    <w:rsid w:val="007A6283"/>
    <w:rsid w:val="007A6316"/>
    <w:rsid w:val="007A63CC"/>
    <w:rsid w:val="007A64B4"/>
    <w:rsid w:val="007A6702"/>
    <w:rsid w:val="007A676B"/>
    <w:rsid w:val="007A69A3"/>
    <w:rsid w:val="007A6AC0"/>
    <w:rsid w:val="007A6B20"/>
    <w:rsid w:val="007A6F93"/>
    <w:rsid w:val="007A708E"/>
    <w:rsid w:val="007A70F7"/>
    <w:rsid w:val="007A70FB"/>
    <w:rsid w:val="007A719A"/>
    <w:rsid w:val="007A7475"/>
    <w:rsid w:val="007A7667"/>
    <w:rsid w:val="007A7786"/>
    <w:rsid w:val="007A788E"/>
    <w:rsid w:val="007A7998"/>
    <w:rsid w:val="007B0085"/>
    <w:rsid w:val="007B00DA"/>
    <w:rsid w:val="007B013C"/>
    <w:rsid w:val="007B0470"/>
    <w:rsid w:val="007B07B7"/>
    <w:rsid w:val="007B07D4"/>
    <w:rsid w:val="007B09A0"/>
    <w:rsid w:val="007B09F6"/>
    <w:rsid w:val="007B0A90"/>
    <w:rsid w:val="007B0BF1"/>
    <w:rsid w:val="007B0D2C"/>
    <w:rsid w:val="007B0D8F"/>
    <w:rsid w:val="007B0E2E"/>
    <w:rsid w:val="007B0EDA"/>
    <w:rsid w:val="007B1191"/>
    <w:rsid w:val="007B1371"/>
    <w:rsid w:val="007B13C1"/>
    <w:rsid w:val="007B1509"/>
    <w:rsid w:val="007B1892"/>
    <w:rsid w:val="007B1900"/>
    <w:rsid w:val="007B1B35"/>
    <w:rsid w:val="007B1CDE"/>
    <w:rsid w:val="007B1F7E"/>
    <w:rsid w:val="007B2990"/>
    <w:rsid w:val="007B2A8A"/>
    <w:rsid w:val="007B2B25"/>
    <w:rsid w:val="007B2B42"/>
    <w:rsid w:val="007B2B8B"/>
    <w:rsid w:val="007B2DDE"/>
    <w:rsid w:val="007B2E6B"/>
    <w:rsid w:val="007B2FDA"/>
    <w:rsid w:val="007B3055"/>
    <w:rsid w:val="007B3233"/>
    <w:rsid w:val="007B35F7"/>
    <w:rsid w:val="007B383E"/>
    <w:rsid w:val="007B3994"/>
    <w:rsid w:val="007B40D1"/>
    <w:rsid w:val="007B4353"/>
    <w:rsid w:val="007B45E4"/>
    <w:rsid w:val="007B4617"/>
    <w:rsid w:val="007B4935"/>
    <w:rsid w:val="007B4B8A"/>
    <w:rsid w:val="007B4D60"/>
    <w:rsid w:val="007B4E80"/>
    <w:rsid w:val="007B509B"/>
    <w:rsid w:val="007B50B8"/>
    <w:rsid w:val="007B5177"/>
    <w:rsid w:val="007B5366"/>
    <w:rsid w:val="007B537A"/>
    <w:rsid w:val="007B54B2"/>
    <w:rsid w:val="007B5708"/>
    <w:rsid w:val="007B57A9"/>
    <w:rsid w:val="007B5EB1"/>
    <w:rsid w:val="007B5ED1"/>
    <w:rsid w:val="007B60E8"/>
    <w:rsid w:val="007B6123"/>
    <w:rsid w:val="007B623D"/>
    <w:rsid w:val="007B62CC"/>
    <w:rsid w:val="007B6A73"/>
    <w:rsid w:val="007B6B00"/>
    <w:rsid w:val="007B6C6B"/>
    <w:rsid w:val="007B724A"/>
    <w:rsid w:val="007B7313"/>
    <w:rsid w:val="007B7379"/>
    <w:rsid w:val="007B74BC"/>
    <w:rsid w:val="007B7703"/>
    <w:rsid w:val="007B78FD"/>
    <w:rsid w:val="007B7A02"/>
    <w:rsid w:val="007B7A07"/>
    <w:rsid w:val="007B7A49"/>
    <w:rsid w:val="007B7D03"/>
    <w:rsid w:val="007B7E75"/>
    <w:rsid w:val="007C01E3"/>
    <w:rsid w:val="007C0311"/>
    <w:rsid w:val="007C03BD"/>
    <w:rsid w:val="007C03FA"/>
    <w:rsid w:val="007C0520"/>
    <w:rsid w:val="007C061E"/>
    <w:rsid w:val="007C076E"/>
    <w:rsid w:val="007C0C29"/>
    <w:rsid w:val="007C0F6C"/>
    <w:rsid w:val="007C0FBA"/>
    <w:rsid w:val="007C11FC"/>
    <w:rsid w:val="007C120E"/>
    <w:rsid w:val="007C126F"/>
    <w:rsid w:val="007C1451"/>
    <w:rsid w:val="007C1462"/>
    <w:rsid w:val="007C1DCD"/>
    <w:rsid w:val="007C21E3"/>
    <w:rsid w:val="007C2980"/>
    <w:rsid w:val="007C2B98"/>
    <w:rsid w:val="007C2C54"/>
    <w:rsid w:val="007C2CDF"/>
    <w:rsid w:val="007C2F65"/>
    <w:rsid w:val="007C32E9"/>
    <w:rsid w:val="007C34BB"/>
    <w:rsid w:val="007C36AB"/>
    <w:rsid w:val="007C3909"/>
    <w:rsid w:val="007C3912"/>
    <w:rsid w:val="007C3A68"/>
    <w:rsid w:val="007C3DB4"/>
    <w:rsid w:val="007C3DEA"/>
    <w:rsid w:val="007C3FB9"/>
    <w:rsid w:val="007C3FE0"/>
    <w:rsid w:val="007C41AC"/>
    <w:rsid w:val="007C4274"/>
    <w:rsid w:val="007C4586"/>
    <w:rsid w:val="007C4639"/>
    <w:rsid w:val="007C467F"/>
    <w:rsid w:val="007C47DB"/>
    <w:rsid w:val="007C4846"/>
    <w:rsid w:val="007C486C"/>
    <w:rsid w:val="007C4CC5"/>
    <w:rsid w:val="007C4CEF"/>
    <w:rsid w:val="007C4FAF"/>
    <w:rsid w:val="007C4FCE"/>
    <w:rsid w:val="007C5064"/>
    <w:rsid w:val="007C5231"/>
    <w:rsid w:val="007C576A"/>
    <w:rsid w:val="007C5E4A"/>
    <w:rsid w:val="007C5FA6"/>
    <w:rsid w:val="007C5FB0"/>
    <w:rsid w:val="007C600A"/>
    <w:rsid w:val="007C611D"/>
    <w:rsid w:val="007C663A"/>
    <w:rsid w:val="007C6D03"/>
    <w:rsid w:val="007C6D57"/>
    <w:rsid w:val="007C6D73"/>
    <w:rsid w:val="007C70C5"/>
    <w:rsid w:val="007C70E2"/>
    <w:rsid w:val="007C7128"/>
    <w:rsid w:val="007C7312"/>
    <w:rsid w:val="007C771A"/>
    <w:rsid w:val="007C79D2"/>
    <w:rsid w:val="007C7D1B"/>
    <w:rsid w:val="007C7D1D"/>
    <w:rsid w:val="007C7DB7"/>
    <w:rsid w:val="007D05A3"/>
    <w:rsid w:val="007D06F6"/>
    <w:rsid w:val="007D085B"/>
    <w:rsid w:val="007D09B8"/>
    <w:rsid w:val="007D0B5E"/>
    <w:rsid w:val="007D0BF9"/>
    <w:rsid w:val="007D0F09"/>
    <w:rsid w:val="007D123D"/>
    <w:rsid w:val="007D14FB"/>
    <w:rsid w:val="007D159A"/>
    <w:rsid w:val="007D1FA2"/>
    <w:rsid w:val="007D1FD1"/>
    <w:rsid w:val="007D2998"/>
    <w:rsid w:val="007D2A0E"/>
    <w:rsid w:val="007D2D8F"/>
    <w:rsid w:val="007D30FA"/>
    <w:rsid w:val="007D3197"/>
    <w:rsid w:val="007D32DA"/>
    <w:rsid w:val="007D3338"/>
    <w:rsid w:val="007D33B0"/>
    <w:rsid w:val="007D347A"/>
    <w:rsid w:val="007D3713"/>
    <w:rsid w:val="007D37C3"/>
    <w:rsid w:val="007D3D09"/>
    <w:rsid w:val="007D3D15"/>
    <w:rsid w:val="007D3D4E"/>
    <w:rsid w:val="007D3D94"/>
    <w:rsid w:val="007D3E33"/>
    <w:rsid w:val="007D3F54"/>
    <w:rsid w:val="007D4241"/>
    <w:rsid w:val="007D4290"/>
    <w:rsid w:val="007D43D6"/>
    <w:rsid w:val="007D463F"/>
    <w:rsid w:val="007D46FB"/>
    <w:rsid w:val="007D4A31"/>
    <w:rsid w:val="007D4D54"/>
    <w:rsid w:val="007D50A6"/>
    <w:rsid w:val="007D5207"/>
    <w:rsid w:val="007D523B"/>
    <w:rsid w:val="007D537C"/>
    <w:rsid w:val="007D54A1"/>
    <w:rsid w:val="007D5575"/>
    <w:rsid w:val="007D56BF"/>
    <w:rsid w:val="007D589F"/>
    <w:rsid w:val="007D58F4"/>
    <w:rsid w:val="007D5A33"/>
    <w:rsid w:val="007D5B2E"/>
    <w:rsid w:val="007D5C44"/>
    <w:rsid w:val="007D5E8F"/>
    <w:rsid w:val="007D5F61"/>
    <w:rsid w:val="007D5FF4"/>
    <w:rsid w:val="007D6662"/>
    <w:rsid w:val="007D675E"/>
    <w:rsid w:val="007D67E3"/>
    <w:rsid w:val="007D6897"/>
    <w:rsid w:val="007D6AE7"/>
    <w:rsid w:val="007D70C2"/>
    <w:rsid w:val="007D726A"/>
    <w:rsid w:val="007D738F"/>
    <w:rsid w:val="007D7612"/>
    <w:rsid w:val="007D7838"/>
    <w:rsid w:val="007D7B50"/>
    <w:rsid w:val="007D7B84"/>
    <w:rsid w:val="007D7D0F"/>
    <w:rsid w:val="007D7D86"/>
    <w:rsid w:val="007E0618"/>
    <w:rsid w:val="007E062B"/>
    <w:rsid w:val="007E06D9"/>
    <w:rsid w:val="007E0922"/>
    <w:rsid w:val="007E11A5"/>
    <w:rsid w:val="007E179D"/>
    <w:rsid w:val="007E183C"/>
    <w:rsid w:val="007E19CD"/>
    <w:rsid w:val="007E1B95"/>
    <w:rsid w:val="007E2354"/>
    <w:rsid w:val="007E29B2"/>
    <w:rsid w:val="007E2C93"/>
    <w:rsid w:val="007E2F71"/>
    <w:rsid w:val="007E2F73"/>
    <w:rsid w:val="007E2F81"/>
    <w:rsid w:val="007E33B5"/>
    <w:rsid w:val="007E3562"/>
    <w:rsid w:val="007E35CD"/>
    <w:rsid w:val="007E360A"/>
    <w:rsid w:val="007E39E5"/>
    <w:rsid w:val="007E3A0E"/>
    <w:rsid w:val="007E3A76"/>
    <w:rsid w:val="007E3AC7"/>
    <w:rsid w:val="007E3AD3"/>
    <w:rsid w:val="007E3F96"/>
    <w:rsid w:val="007E430D"/>
    <w:rsid w:val="007E43C6"/>
    <w:rsid w:val="007E43CB"/>
    <w:rsid w:val="007E44A5"/>
    <w:rsid w:val="007E478A"/>
    <w:rsid w:val="007E4EC9"/>
    <w:rsid w:val="007E4F7D"/>
    <w:rsid w:val="007E508C"/>
    <w:rsid w:val="007E538F"/>
    <w:rsid w:val="007E58B7"/>
    <w:rsid w:val="007E5990"/>
    <w:rsid w:val="007E59E1"/>
    <w:rsid w:val="007E5A40"/>
    <w:rsid w:val="007E5BAF"/>
    <w:rsid w:val="007E5F22"/>
    <w:rsid w:val="007E5F94"/>
    <w:rsid w:val="007E5FC3"/>
    <w:rsid w:val="007E6140"/>
    <w:rsid w:val="007E64B1"/>
    <w:rsid w:val="007E65A1"/>
    <w:rsid w:val="007E65F7"/>
    <w:rsid w:val="007E6644"/>
    <w:rsid w:val="007E6866"/>
    <w:rsid w:val="007E68E7"/>
    <w:rsid w:val="007E68E9"/>
    <w:rsid w:val="007E6A1C"/>
    <w:rsid w:val="007E6AC6"/>
    <w:rsid w:val="007E6CC3"/>
    <w:rsid w:val="007E6D9F"/>
    <w:rsid w:val="007E6DBE"/>
    <w:rsid w:val="007E6DE2"/>
    <w:rsid w:val="007E6ED0"/>
    <w:rsid w:val="007E71AA"/>
    <w:rsid w:val="007E7219"/>
    <w:rsid w:val="007E7624"/>
    <w:rsid w:val="007E785B"/>
    <w:rsid w:val="007E7A39"/>
    <w:rsid w:val="007E7EFD"/>
    <w:rsid w:val="007E7F11"/>
    <w:rsid w:val="007F0272"/>
    <w:rsid w:val="007F0362"/>
    <w:rsid w:val="007F046D"/>
    <w:rsid w:val="007F04B0"/>
    <w:rsid w:val="007F05B9"/>
    <w:rsid w:val="007F08C5"/>
    <w:rsid w:val="007F0AF4"/>
    <w:rsid w:val="007F0DA7"/>
    <w:rsid w:val="007F0DBF"/>
    <w:rsid w:val="007F1012"/>
    <w:rsid w:val="007F1320"/>
    <w:rsid w:val="007F15B7"/>
    <w:rsid w:val="007F1680"/>
    <w:rsid w:val="007F173C"/>
    <w:rsid w:val="007F1A51"/>
    <w:rsid w:val="007F1FD1"/>
    <w:rsid w:val="007F207B"/>
    <w:rsid w:val="007F2080"/>
    <w:rsid w:val="007F2167"/>
    <w:rsid w:val="007F2229"/>
    <w:rsid w:val="007F23BA"/>
    <w:rsid w:val="007F23C6"/>
    <w:rsid w:val="007F24F9"/>
    <w:rsid w:val="007F25F8"/>
    <w:rsid w:val="007F2BE4"/>
    <w:rsid w:val="007F2E02"/>
    <w:rsid w:val="007F2F8A"/>
    <w:rsid w:val="007F3379"/>
    <w:rsid w:val="007F3471"/>
    <w:rsid w:val="007F3668"/>
    <w:rsid w:val="007F36B0"/>
    <w:rsid w:val="007F3CC1"/>
    <w:rsid w:val="007F3DB9"/>
    <w:rsid w:val="007F3F7F"/>
    <w:rsid w:val="007F4402"/>
    <w:rsid w:val="007F47F5"/>
    <w:rsid w:val="007F495B"/>
    <w:rsid w:val="007F4B55"/>
    <w:rsid w:val="007F4BFA"/>
    <w:rsid w:val="007F4DDD"/>
    <w:rsid w:val="007F4DF8"/>
    <w:rsid w:val="007F54F1"/>
    <w:rsid w:val="007F569B"/>
    <w:rsid w:val="007F5C1C"/>
    <w:rsid w:val="007F5D06"/>
    <w:rsid w:val="007F5FE1"/>
    <w:rsid w:val="007F688D"/>
    <w:rsid w:val="007F68CA"/>
    <w:rsid w:val="007F6A63"/>
    <w:rsid w:val="007F6CE2"/>
    <w:rsid w:val="007F6E9B"/>
    <w:rsid w:val="007F6FE0"/>
    <w:rsid w:val="007F755F"/>
    <w:rsid w:val="007F7569"/>
    <w:rsid w:val="007F7923"/>
    <w:rsid w:val="007F7BD9"/>
    <w:rsid w:val="007F7D55"/>
    <w:rsid w:val="0080049E"/>
    <w:rsid w:val="00800788"/>
    <w:rsid w:val="00800837"/>
    <w:rsid w:val="00800C42"/>
    <w:rsid w:val="00800D7F"/>
    <w:rsid w:val="0080158B"/>
    <w:rsid w:val="00801D2B"/>
    <w:rsid w:val="00801E7B"/>
    <w:rsid w:val="00802151"/>
    <w:rsid w:val="00802272"/>
    <w:rsid w:val="008026E2"/>
    <w:rsid w:val="008026F3"/>
    <w:rsid w:val="008027D8"/>
    <w:rsid w:val="00802813"/>
    <w:rsid w:val="00802818"/>
    <w:rsid w:val="00802A13"/>
    <w:rsid w:val="00802B8D"/>
    <w:rsid w:val="00802CF8"/>
    <w:rsid w:val="008031F2"/>
    <w:rsid w:val="00803229"/>
    <w:rsid w:val="0080327F"/>
    <w:rsid w:val="008033D4"/>
    <w:rsid w:val="00803449"/>
    <w:rsid w:val="008034E8"/>
    <w:rsid w:val="0080365F"/>
    <w:rsid w:val="008036B8"/>
    <w:rsid w:val="00803A36"/>
    <w:rsid w:val="00803F05"/>
    <w:rsid w:val="00803F1D"/>
    <w:rsid w:val="00803F25"/>
    <w:rsid w:val="00803F26"/>
    <w:rsid w:val="00804241"/>
    <w:rsid w:val="00804351"/>
    <w:rsid w:val="00804788"/>
    <w:rsid w:val="00804E4A"/>
    <w:rsid w:val="00805089"/>
    <w:rsid w:val="008050B1"/>
    <w:rsid w:val="00805117"/>
    <w:rsid w:val="00805158"/>
    <w:rsid w:val="008052B6"/>
    <w:rsid w:val="00805305"/>
    <w:rsid w:val="0080530C"/>
    <w:rsid w:val="008056EC"/>
    <w:rsid w:val="00805784"/>
    <w:rsid w:val="008059BB"/>
    <w:rsid w:val="00805DD4"/>
    <w:rsid w:val="0080603F"/>
    <w:rsid w:val="00806050"/>
    <w:rsid w:val="00806668"/>
    <w:rsid w:val="0080677F"/>
    <w:rsid w:val="008068D9"/>
    <w:rsid w:val="00806D4A"/>
    <w:rsid w:val="00806E70"/>
    <w:rsid w:val="00806F23"/>
    <w:rsid w:val="00806F2D"/>
    <w:rsid w:val="008070A2"/>
    <w:rsid w:val="008072F0"/>
    <w:rsid w:val="00807439"/>
    <w:rsid w:val="00807482"/>
    <w:rsid w:val="00807489"/>
    <w:rsid w:val="00807491"/>
    <w:rsid w:val="008075AD"/>
    <w:rsid w:val="008077D4"/>
    <w:rsid w:val="008078AA"/>
    <w:rsid w:val="00807DE6"/>
    <w:rsid w:val="00810029"/>
    <w:rsid w:val="00810045"/>
    <w:rsid w:val="0081031A"/>
    <w:rsid w:val="008104C9"/>
    <w:rsid w:val="008104FF"/>
    <w:rsid w:val="008109DC"/>
    <w:rsid w:val="00810B02"/>
    <w:rsid w:val="00810CE3"/>
    <w:rsid w:val="00810F83"/>
    <w:rsid w:val="0081152C"/>
    <w:rsid w:val="00811777"/>
    <w:rsid w:val="008117BF"/>
    <w:rsid w:val="008119BF"/>
    <w:rsid w:val="00811AE0"/>
    <w:rsid w:val="00811CD0"/>
    <w:rsid w:val="00811D69"/>
    <w:rsid w:val="0081221D"/>
    <w:rsid w:val="008122DC"/>
    <w:rsid w:val="00812368"/>
    <w:rsid w:val="008125D0"/>
    <w:rsid w:val="008126E0"/>
    <w:rsid w:val="0081278A"/>
    <w:rsid w:val="00812C27"/>
    <w:rsid w:val="008131EA"/>
    <w:rsid w:val="0081342B"/>
    <w:rsid w:val="008135FF"/>
    <w:rsid w:val="008137E9"/>
    <w:rsid w:val="008139F5"/>
    <w:rsid w:val="00813EAF"/>
    <w:rsid w:val="00814260"/>
    <w:rsid w:val="008145DF"/>
    <w:rsid w:val="008145FA"/>
    <w:rsid w:val="00814AC1"/>
    <w:rsid w:val="00814C2E"/>
    <w:rsid w:val="00814DD1"/>
    <w:rsid w:val="00814F6B"/>
    <w:rsid w:val="00814FD6"/>
    <w:rsid w:val="008150F9"/>
    <w:rsid w:val="0081527B"/>
    <w:rsid w:val="00815325"/>
    <w:rsid w:val="008155D8"/>
    <w:rsid w:val="0081563A"/>
    <w:rsid w:val="008158FA"/>
    <w:rsid w:val="00815B5A"/>
    <w:rsid w:val="00815BF3"/>
    <w:rsid w:val="00815C99"/>
    <w:rsid w:val="00815EF5"/>
    <w:rsid w:val="008160C0"/>
    <w:rsid w:val="008160C2"/>
    <w:rsid w:val="008163A2"/>
    <w:rsid w:val="00816C2D"/>
    <w:rsid w:val="00816DAF"/>
    <w:rsid w:val="00816EEA"/>
    <w:rsid w:val="008171A9"/>
    <w:rsid w:val="008171C5"/>
    <w:rsid w:val="00817409"/>
    <w:rsid w:val="00817AD4"/>
    <w:rsid w:val="00817D9F"/>
    <w:rsid w:val="00820006"/>
    <w:rsid w:val="0082011C"/>
    <w:rsid w:val="00820209"/>
    <w:rsid w:val="0082021B"/>
    <w:rsid w:val="0082045E"/>
    <w:rsid w:val="008204DB"/>
    <w:rsid w:val="008206ED"/>
    <w:rsid w:val="008207F9"/>
    <w:rsid w:val="00820857"/>
    <w:rsid w:val="00820B1B"/>
    <w:rsid w:val="00820B66"/>
    <w:rsid w:val="00820E5D"/>
    <w:rsid w:val="00820E9B"/>
    <w:rsid w:val="00820F3F"/>
    <w:rsid w:val="00820F66"/>
    <w:rsid w:val="00821243"/>
    <w:rsid w:val="008213AA"/>
    <w:rsid w:val="00821449"/>
    <w:rsid w:val="0082169F"/>
    <w:rsid w:val="00821BAE"/>
    <w:rsid w:val="00821E49"/>
    <w:rsid w:val="00821F5D"/>
    <w:rsid w:val="0082233A"/>
    <w:rsid w:val="0082247B"/>
    <w:rsid w:val="0082264D"/>
    <w:rsid w:val="00822EFA"/>
    <w:rsid w:val="00822F42"/>
    <w:rsid w:val="008232E9"/>
    <w:rsid w:val="0082370F"/>
    <w:rsid w:val="0082380B"/>
    <w:rsid w:val="0082381F"/>
    <w:rsid w:val="008238D2"/>
    <w:rsid w:val="00823A1E"/>
    <w:rsid w:val="00823A4B"/>
    <w:rsid w:val="00823C8B"/>
    <w:rsid w:val="0082441D"/>
    <w:rsid w:val="008244BF"/>
    <w:rsid w:val="0082450A"/>
    <w:rsid w:val="00824585"/>
    <w:rsid w:val="008245BC"/>
    <w:rsid w:val="008247B7"/>
    <w:rsid w:val="008247D5"/>
    <w:rsid w:val="008248B7"/>
    <w:rsid w:val="00824C00"/>
    <w:rsid w:val="00824DF9"/>
    <w:rsid w:val="00824E1A"/>
    <w:rsid w:val="00824FAC"/>
    <w:rsid w:val="008253A1"/>
    <w:rsid w:val="00825603"/>
    <w:rsid w:val="008259E7"/>
    <w:rsid w:val="00825A40"/>
    <w:rsid w:val="00825C69"/>
    <w:rsid w:val="00825D5E"/>
    <w:rsid w:val="00825E20"/>
    <w:rsid w:val="00825F8A"/>
    <w:rsid w:val="00825F9A"/>
    <w:rsid w:val="008262F0"/>
    <w:rsid w:val="008262F1"/>
    <w:rsid w:val="00826451"/>
    <w:rsid w:val="008264A6"/>
    <w:rsid w:val="008264D0"/>
    <w:rsid w:val="00826560"/>
    <w:rsid w:val="00826588"/>
    <w:rsid w:val="008265F2"/>
    <w:rsid w:val="008267D2"/>
    <w:rsid w:val="008269D1"/>
    <w:rsid w:val="00826AFD"/>
    <w:rsid w:val="00826BA0"/>
    <w:rsid w:val="00826C79"/>
    <w:rsid w:val="00826ED5"/>
    <w:rsid w:val="00826F28"/>
    <w:rsid w:val="0082712D"/>
    <w:rsid w:val="00827161"/>
    <w:rsid w:val="0082728C"/>
    <w:rsid w:val="008272C5"/>
    <w:rsid w:val="008274FC"/>
    <w:rsid w:val="00827648"/>
    <w:rsid w:val="00827757"/>
    <w:rsid w:val="008279EB"/>
    <w:rsid w:val="00827AFA"/>
    <w:rsid w:val="00827C5E"/>
    <w:rsid w:val="00827D67"/>
    <w:rsid w:val="00827D89"/>
    <w:rsid w:val="00827EBE"/>
    <w:rsid w:val="00827F14"/>
    <w:rsid w:val="00830179"/>
    <w:rsid w:val="00830370"/>
    <w:rsid w:val="008304C3"/>
    <w:rsid w:val="00830743"/>
    <w:rsid w:val="00830809"/>
    <w:rsid w:val="00830913"/>
    <w:rsid w:val="00830B92"/>
    <w:rsid w:val="00830CD9"/>
    <w:rsid w:val="00830EDE"/>
    <w:rsid w:val="0083146D"/>
    <w:rsid w:val="008314D0"/>
    <w:rsid w:val="00831532"/>
    <w:rsid w:val="0083168F"/>
    <w:rsid w:val="00831AC5"/>
    <w:rsid w:val="00831BEB"/>
    <w:rsid w:val="008323DB"/>
    <w:rsid w:val="008327F7"/>
    <w:rsid w:val="00832820"/>
    <w:rsid w:val="00832884"/>
    <w:rsid w:val="008328DB"/>
    <w:rsid w:val="0083296D"/>
    <w:rsid w:val="00832AB9"/>
    <w:rsid w:val="00832F51"/>
    <w:rsid w:val="00832F83"/>
    <w:rsid w:val="00833154"/>
    <w:rsid w:val="008333A8"/>
    <w:rsid w:val="00833457"/>
    <w:rsid w:val="0083359E"/>
    <w:rsid w:val="008337D9"/>
    <w:rsid w:val="008337E9"/>
    <w:rsid w:val="008337F2"/>
    <w:rsid w:val="00833B02"/>
    <w:rsid w:val="00833BF7"/>
    <w:rsid w:val="0083402A"/>
    <w:rsid w:val="0083415F"/>
    <w:rsid w:val="00834510"/>
    <w:rsid w:val="00834B24"/>
    <w:rsid w:val="00834DF0"/>
    <w:rsid w:val="00835206"/>
    <w:rsid w:val="008353AD"/>
    <w:rsid w:val="008353F8"/>
    <w:rsid w:val="0083567B"/>
    <w:rsid w:val="008357C2"/>
    <w:rsid w:val="008357F6"/>
    <w:rsid w:val="00835B1E"/>
    <w:rsid w:val="00835B33"/>
    <w:rsid w:val="00835C2B"/>
    <w:rsid w:val="00835CAB"/>
    <w:rsid w:val="0083620C"/>
    <w:rsid w:val="00836459"/>
    <w:rsid w:val="00836539"/>
    <w:rsid w:val="008366CE"/>
    <w:rsid w:val="008367DC"/>
    <w:rsid w:val="008368CB"/>
    <w:rsid w:val="00836922"/>
    <w:rsid w:val="008369E5"/>
    <w:rsid w:val="00836AE8"/>
    <w:rsid w:val="00836B65"/>
    <w:rsid w:val="00836DF9"/>
    <w:rsid w:val="00836EC3"/>
    <w:rsid w:val="00836FD8"/>
    <w:rsid w:val="008379C8"/>
    <w:rsid w:val="00837B2A"/>
    <w:rsid w:val="00837C2F"/>
    <w:rsid w:val="00837D37"/>
    <w:rsid w:val="0084027A"/>
    <w:rsid w:val="00840442"/>
    <w:rsid w:val="008404B4"/>
    <w:rsid w:val="00840572"/>
    <w:rsid w:val="008405B5"/>
    <w:rsid w:val="0084074D"/>
    <w:rsid w:val="008407F4"/>
    <w:rsid w:val="00840943"/>
    <w:rsid w:val="00840D99"/>
    <w:rsid w:val="00840FB0"/>
    <w:rsid w:val="00840FEA"/>
    <w:rsid w:val="00841519"/>
    <w:rsid w:val="0084162B"/>
    <w:rsid w:val="008417B5"/>
    <w:rsid w:val="0084245C"/>
    <w:rsid w:val="00842732"/>
    <w:rsid w:val="00842B35"/>
    <w:rsid w:val="00842C54"/>
    <w:rsid w:val="00842CE5"/>
    <w:rsid w:val="00842D68"/>
    <w:rsid w:val="00842DF3"/>
    <w:rsid w:val="00842DFB"/>
    <w:rsid w:val="00842E76"/>
    <w:rsid w:val="00842FF6"/>
    <w:rsid w:val="008431F1"/>
    <w:rsid w:val="0084333C"/>
    <w:rsid w:val="008434A3"/>
    <w:rsid w:val="008434A6"/>
    <w:rsid w:val="008434C3"/>
    <w:rsid w:val="0084360A"/>
    <w:rsid w:val="00843632"/>
    <w:rsid w:val="00843761"/>
    <w:rsid w:val="00843948"/>
    <w:rsid w:val="008439FC"/>
    <w:rsid w:val="00843AE8"/>
    <w:rsid w:val="00843B5D"/>
    <w:rsid w:val="008440B5"/>
    <w:rsid w:val="008442F4"/>
    <w:rsid w:val="00844447"/>
    <w:rsid w:val="00844489"/>
    <w:rsid w:val="0084450F"/>
    <w:rsid w:val="0084457C"/>
    <w:rsid w:val="008446B7"/>
    <w:rsid w:val="008447BB"/>
    <w:rsid w:val="00844886"/>
    <w:rsid w:val="008448C2"/>
    <w:rsid w:val="0084496E"/>
    <w:rsid w:val="00844A29"/>
    <w:rsid w:val="00844B38"/>
    <w:rsid w:val="00844F57"/>
    <w:rsid w:val="00845073"/>
    <w:rsid w:val="00845150"/>
    <w:rsid w:val="00845312"/>
    <w:rsid w:val="00845330"/>
    <w:rsid w:val="0084533A"/>
    <w:rsid w:val="0084586D"/>
    <w:rsid w:val="008458F5"/>
    <w:rsid w:val="00845957"/>
    <w:rsid w:val="00845A74"/>
    <w:rsid w:val="00845C5D"/>
    <w:rsid w:val="008462AA"/>
    <w:rsid w:val="008462C7"/>
    <w:rsid w:val="0084655F"/>
    <w:rsid w:val="0084670C"/>
    <w:rsid w:val="00846B43"/>
    <w:rsid w:val="00846B52"/>
    <w:rsid w:val="00846B8A"/>
    <w:rsid w:val="00846D15"/>
    <w:rsid w:val="00847212"/>
    <w:rsid w:val="00847776"/>
    <w:rsid w:val="008477FE"/>
    <w:rsid w:val="00847926"/>
    <w:rsid w:val="00847FF6"/>
    <w:rsid w:val="008501D4"/>
    <w:rsid w:val="00850317"/>
    <w:rsid w:val="00850667"/>
    <w:rsid w:val="0085072E"/>
    <w:rsid w:val="00850E4D"/>
    <w:rsid w:val="00851101"/>
    <w:rsid w:val="00851399"/>
    <w:rsid w:val="00851442"/>
    <w:rsid w:val="0085184A"/>
    <w:rsid w:val="0085194C"/>
    <w:rsid w:val="00851BED"/>
    <w:rsid w:val="00851D4C"/>
    <w:rsid w:val="00851D67"/>
    <w:rsid w:val="00851E1A"/>
    <w:rsid w:val="00851F3E"/>
    <w:rsid w:val="00851FEE"/>
    <w:rsid w:val="008520E4"/>
    <w:rsid w:val="008520EF"/>
    <w:rsid w:val="008522D1"/>
    <w:rsid w:val="008528A6"/>
    <w:rsid w:val="0085297F"/>
    <w:rsid w:val="0085298D"/>
    <w:rsid w:val="00852AC0"/>
    <w:rsid w:val="00852CD3"/>
    <w:rsid w:val="00852F51"/>
    <w:rsid w:val="0085314E"/>
    <w:rsid w:val="0085349B"/>
    <w:rsid w:val="0085371B"/>
    <w:rsid w:val="008539D5"/>
    <w:rsid w:val="00853A60"/>
    <w:rsid w:val="00853BA4"/>
    <w:rsid w:val="00853D0A"/>
    <w:rsid w:val="00854107"/>
    <w:rsid w:val="008541A9"/>
    <w:rsid w:val="008541E4"/>
    <w:rsid w:val="008543CD"/>
    <w:rsid w:val="00854A21"/>
    <w:rsid w:val="00854EFB"/>
    <w:rsid w:val="00855020"/>
    <w:rsid w:val="0085522B"/>
    <w:rsid w:val="00855366"/>
    <w:rsid w:val="0085574A"/>
    <w:rsid w:val="0085576D"/>
    <w:rsid w:val="00855915"/>
    <w:rsid w:val="008559FA"/>
    <w:rsid w:val="00855B5D"/>
    <w:rsid w:val="00855C94"/>
    <w:rsid w:val="00855CD9"/>
    <w:rsid w:val="00855D51"/>
    <w:rsid w:val="00856006"/>
    <w:rsid w:val="008560F7"/>
    <w:rsid w:val="0085618E"/>
    <w:rsid w:val="0085630D"/>
    <w:rsid w:val="0085672A"/>
    <w:rsid w:val="00856962"/>
    <w:rsid w:val="008569BF"/>
    <w:rsid w:val="00856C4F"/>
    <w:rsid w:val="008570A0"/>
    <w:rsid w:val="008570B7"/>
    <w:rsid w:val="008570F6"/>
    <w:rsid w:val="008573AB"/>
    <w:rsid w:val="008577BD"/>
    <w:rsid w:val="00857FC3"/>
    <w:rsid w:val="00860197"/>
    <w:rsid w:val="00860362"/>
    <w:rsid w:val="00860479"/>
    <w:rsid w:val="00860D2A"/>
    <w:rsid w:val="00860F32"/>
    <w:rsid w:val="008612BB"/>
    <w:rsid w:val="0086142E"/>
    <w:rsid w:val="008615C8"/>
    <w:rsid w:val="0086182D"/>
    <w:rsid w:val="00861962"/>
    <w:rsid w:val="00861A0C"/>
    <w:rsid w:val="00861B49"/>
    <w:rsid w:val="00861D02"/>
    <w:rsid w:val="00861D60"/>
    <w:rsid w:val="00861F11"/>
    <w:rsid w:val="00861F4C"/>
    <w:rsid w:val="0086225C"/>
    <w:rsid w:val="008622E3"/>
    <w:rsid w:val="00862587"/>
    <w:rsid w:val="008626A8"/>
    <w:rsid w:val="00862982"/>
    <w:rsid w:val="00862987"/>
    <w:rsid w:val="00862A26"/>
    <w:rsid w:val="00862C36"/>
    <w:rsid w:val="00862C78"/>
    <w:rsid w:val="00862E0E"/>
    <w:rsid w:val="00863108"/>
    <w:rsid w:val="00863120"/>
    <w:rsid w:val="00863572"/>
    <w:rsid w:val="00863FAB"/>
    <w:rsid w:val="00864104"/>
    <w:rsid w:val="008641FC"/>
    <w:rsid w:val="008642C9"/>
    <w:rsid w:val="008644A0"/>
    <w:rsid w:val="00864634"/>
    <w:rsid w:val="008649E4"/>
    <w:rsid w:val="008649F8"/>
    <w:rsid w:val="00864BE6"/>
    <w:rsid w:val="00864C77"/>
    <w:rsid w:val="00864DF3"/>
    <w:rsid w:val="008651A0"/>
    <w:rsid w:val="00865226"/>
    <w:rsid w:val="008656CB"/>
    <w:rsid w:val="00865D9C"/>
    <w:rsid w:val="008660B3"/>
    <w:rsid w:val="0086623E"/>
    <w:rsid w:val="008664BE"/>
    <w:rsid w:val="00866795"/>
    <w:rsid w:val="0086692C"/>
    <w:rsid w:val="00866BD0"/>
    <w:rsid w:val="008671C1"/>
    <w:rsid w:val="00867784"/>
    <w:rsid w:val="00867A2C"/>
    <w:rsid w:val="00867C28"/>
    <w:rsid w:val="008700E3"/>
    <w:rsid w:val="008703FA"/>
    <w:rsid w:val="008707B6"/>
    <w:rsid w:val="00870AD2"/>
    <w:rsid w:val="00870B6E"/>
    <w:rsid w:val="00870B78"/>
    <w:rsid w:val="00870BCD"/>
    <w:rsid w:val="00871188"/>
    <w:rsid w:val="00871239"/>
    <w:rsid w:val="0087130F"/>
    <w:rsid w:val="00871395"/>
    <w:rsid w:val="008715D8"/>
    <w:rsid w:val="008716E6"/>
    <w:rsid w:val="00871739"/>
    <w:rsid w:val="0087175D"/>
    <w:rsid w:val="00871AE9"/>
    <w:rsid w:val="00871B50"/>
    <w:rsid w:val="00871DCF"/>
    <w:rsid w:val="0087216C"/>
    <w:rsid w:val="008722D2"/>
    <w:rsid w:val="0087247B"/>
    <w:rsid w:val="00872572"/>
    <w:rsid w:val="0087263B"/>
    <w:rsid w:val="00872E1B"/>
    <w:rsid w:val="00873063"/>
    <w:rsid w:val="008730E1"/>
    <w:rsid w:val="008733EF"/>
    <w:rsid w:val="00873428"/>
    <w:rsid w:val="00873660"/>
    <w:rsid w:val="0087377D"/>
    <w:rsid w:val="00873DE5"/>
    <w:rsid w:val="0087424E"/>
    <w:rsid w:val="008742E9"/>
    <w:rsid w:val="00874412"/>
    <w:rsid w:val="008744E7"/>
    <w:rsid w:val="00874555"/>
    <w:rsid w:val="00874C61"/>
    <w:rsid w:val="00874D5D"/>
    <w:rsid w:val="00874F4B"/>
    <w:rsid w:val="008752A5"/>
    <w:rsid w:val="00875A87"/>
    <w:rsid w:val="00875C37"/>
    <w:rsid w:val="00875DA1"/>
    <w:rsid w:val="0087633D"/>
    <w:rsid w:val="00876396"/>
    <w:rsid w:val="0087646E"/>
    <w:rsid w:val="00876746"/>
    <w:rsid w:val="008768D7"/>
    <w:rsid w:val="00876C8C"/>
    <w:rsid w:val="00876DFB"/>
    <w:rsid w:val="00876E01"/>
    <w:rsid w:val="00876EDD"/>
    <w:rsid w:val="00876EFF"/>
    <w:rsid w:val="0087716C"/>
    <w:rsid w:val="008775C8"/>
    <w:rsid w:val="0087769D"/>
    <w:rsid w:val="008777B5"/>
    <w:rsid w:val="00877801"/>
    <w:rsid w:val="00877853"/>
    <w:rsid w:val="00877AE6"/>
    <w:rsid w:val="00877BC5"/>
    <w:rsid w:val="00877E72"/>
    <w:rsid w:val="00877F5B"/>
    <w:rsid w:val="008800A6"/>
    <w:rsid w:val="008805E8"/>
    <w:rsid w:val="00880604"/>
    <w:rsid w:val="0088062A"/>
    <w:rsid w:val="00880687"/>
    <w:rsid w:val="00880696"/>
    <w:rsid w:val="008806FA"/>
    <w:rsid w:val="008809CD"/>
    <w:rsid w:val="00880B83"/>
    <w:rsid w:val="00880D26"/>
    <w:rsid w:val="00880ED1"/>
    <w:rsid w:val="00881496"/>
    <w:rsid w:val="0088155B"/>
    <w:rsid w:val="008818AF"/>
    <w:rsid w:val="008819C3"/>
    <w:rsid w:val="00881B42"/>
    <w:rsid w:val="00881C79"/>
    <w:rsid w:val="00881DD8"/>
    <w:rsid w:val="00881FAA"/>
    <w:rsid w:val="008820A0"/>
    <w:rsid w:val="00882293"/>
    <w:rsid w:val="008824E9"/>
    <w:rsid w:val="00882562"/>
    <w:rsid w:val="00882669"/>
    <w:rsid w:val="008826C5"/>
    <w:rsid w:val="008826DF"/>
    <w:rsid w:val="008828DB"/>
    <w:rsid w:val="00882BB2"/>
    <w:rsid w:val="00883072"/>
    <w:rsid w:val="00883267"/>
    <w:rsid w:val="008835B0"/>
    <w:rsid w:val="008836BD"/>
    <w:rsid w:val="00883982"/>
    <w:rsid w:val="00883AF7"/>
    <w:rsid w:val="00883D3F"/>
    <w:rsid w:val="00883E37"/>
    <w:rsid w:val="008844B3"/>
    <w:rsid w:val="00884507"/>
    <w:rsid w:val="00884513"/>
    <w:rsid w:val="00884AEF"/>
    <w:rsid w:val="00884B5E"/>
    <w:rsid w:val="00884E07"/>
    <w:rsid w:val="00884F76"/>
    <w:rsid w:val="008853CA"/>
    <w:rsid w:val="008854FD"/>
    <w:rsid w:val="008855BE"/>
    <w:rsid w:val="0088561A"/>
    <w:rsid w:val="0088590B"/>
    <w:rsid w:val="00885D46"/>
    <w:rsid w:val="00885FF0"/>
    <w:rsid w:val="008862E6"/>
    <w:rsid w:val="00886305"/>
    <w:rsid w:val="00886413"/>
    <w:rsid w:val="008864F8"/>
    <w:rsid w:val="00886662"/>
    <w:rsid w:val="0088692F"/>
    <w:rsid w:val="00886B38"/>
    <w:rsid w:val="008870D1"/>
    <w:rsid w:val="0088740C"/>
    <w:rsid w:val="008875AA"/>
    <w:rsid w:val="008875BC"/>
    <w:rsid w:val="008875C9"/>
    <w:rsid w:val="00887752"/>
    <w:rsid w:val="00887E0B"/>
    <w:rsid w:val="00887E60"/>
    <w:rsid w:val="00890149"/>
    <w:rsid w:val="00890603"/>
    <w:rsid w:val="0089085C"/>
    <w:rsid w:val="0089094C"/>
    <w:rsid w:val="00890B4D"/>
    <w:rsid w:val="00890B66"/>
    <w:rsid w:val="00890C95"/>
    <w:rsid w:val="00890E24"/>
    <w:rsid w:val="0089119F"/>
    <w:rsid w:val="00891434"/>
    <w:rsid w:val="00891503"/>
    <w:rsid w:val="008915A9"/>
    <w:rsid w:val="008918CF"/>
    <w:rsid w:val="00891BB5"/>
    <w:rsid w:val="00891DE7"/>
    <w:rsid w:val="00891ECE"/>
    <w:rsid w:val="00892020"/>
    <w:rsid w:val="0089215F"/>
    <w:rsid w:val="008926E5"/>
    <w:rsid w:val="0089270C"/>
    <w:rsid w:val="00892882"/>
    <w:rsid w:val="008929B7"/>
    <w:rsid w:val="00892F6D"/>
    <w:rsid w:val="00893102"/>
    <w:rsid w:val="00893349"/>
    <w:rsid w:val="008936EA"/>
    <w:rsid w:val="0089370E"/>
    <w:rsid w:val="008937EE"/>
    <w:rsid w:val="00893807"/>
    <w:rsid w:val="0089392E"/>
    <w:rsid w:val="0089399E"/>
    <w:rsid w:val="00893BBB"/>
    <w:rsid w:val="00893C72"/>
    <w:rsid w:val="00893CFD"/>
    <w:rsid w:val="00893D45"/>
    <w:rsid w:val="00893E0B"/>
    <w:rsid w:val="00893FC9"/>
    <w:rsid w:val="00894211"/>
    <w:rsid w:val="008945A9"/>
    <w:rsid w:val="00894A0A"/>
    <w:rsid w:val="00894D2A"/>
    <w:rsid w:val="00894EAF"/>
    <w:rsid w:val="00895203"/>
    <w:rsid w:val="008954F7"/>
    <w:rsid w:val="0089579E"/>
    <w:rsid w:val="008959E7"/>
    <w:rsid w:val="00895A41"/>
    <w:rsid w:val="00895D10"/>
    <w:rsid w:val="0089632E"/>
    <w:rsid w:val="00896342"/>
    <w:rsid w:val="00896399"/>
    <w:rsid w:val="00896521"/>
    <w:rsid w:val="008965B2"/>
    <w:rsid w:val="008965BF"/>
    <w:rsid w:val="008966CC"/>
    <w:rsid w:val="00896826"/>
    <w:rsid w:val="0089684D"/>
    <w:rsid w:val="00896931"/>
    <w:rsid w:val="00896969"/>
    <w:rsid w:val="0089699A"/>
    <w:rsid w:val="00896A10"/>
    <w:rsid w:val="00896CE0"/>
    <w:rsid w:val="00896D91"/>
    <w:rsid w:val="008970B9"/>
    <w:rsid w:val="008970C4"/>
    <w:rsid w:val="008973FB"/>
    <w:rsid w:val="00897633"/>
    <w:rsid w:val="00897BB6"/>
    <w:rsid w:val="00897EB4"/>
    <w:rsid w:val="00897F12"/>
    <w:rsid w:val="00897FBE"/>
    <w:rsid w:val="008A07CC"/>
    <w:rsid w:val="008A095C"/>
    <w:rsid w:val="008A0D71"/>
    <w:rsid w:val="008A10C1"/>
    <w:rsid w:val="008A12DE"/>
    <w:rsid w:val="008A144B"/>
    <w:rsid w:val="008A1463"/>
    <w:rsid w:val="008A1563"/>
    <w:rsid w:val="008A1567"/>
    <w:rsid w:val="008A157C"/>
    <w:rsid w:val="008A19F3"/>
    <w:rsid w:val="008A2167"/>
    <w:rsid w:val="008A2344"/>
    <w:rsid w:val="008A2489"/>
    <w:rsid w:val="008A27F9"/>
    <w:rsid w:val="008A2A17"/>
    <w:rsid w:val="008A2A57"/>
    <w:rsid w:val="008A2A63"/>
    <w:rsid w:val="008A2AAF"/>
    <w:rsid w:val="008A2C06"/>
    <w:rsid w:val="008A2C99"/>
    <w:rsid w:val="008A2C9A"/>
    <w:rsid w:val="008A2CE5"/>
    <w:rsid w:val="008A31EE"/>
    <w:rsid w:val="008A32FD"/>
    <w:rsid w:val="008A34CB"/>
    <w:rsid w:val="008A3527"/>
    <w:rsid w:val="008A3538"/>
    <w:rsid w:val="008A35AD"/>
    <w:rsid w:val="008A362A"/>
    <w:rsid w:val="008A36FC"/>
    <w:rsid w:val="008A39C1"/>
    <w:rsid w:val="008A3D27"/>
    <w:rsid w:val="008A3F27"/>
    <w:rsid w:val="008A3F40"/>
    <w:rsid w:val="008A3F6B"/>
    <w:rsid w:val="008A430D"/>
    <w:rsid w:val="008A444F"/>
    <w:rsid w:val="008A4507"/>
    <w:rsid w:val="008A4B60"/>
    <w:rsid w:val="008A4B90"/>
    <w:rsid w:val="008A4CE2"/>
    <w:rsid w:val="008A4E03"/>
    <w:rsid w:val="008A4F97"/>
    <w:rsid w:val="008A517D"/>
    <w:rsid w:val="008A5392"/>
    <w:rsid w:val="008A541C"/>
    <w:rsid w:val="008A566E"/>
    <w:rsid w:val="008A569E"/>
    <w:rsid w:val="008A5981"/>
    <w:rsid w:val="008A5D32"/>
    <w:rsid w:val="008A5DB3"/>
    <w:rsid w:val="008A5EF4"/>
    <w:rsid w:val="008A6180"/>
    <w:rsid w:val="008A6580"/>
    <w:rsid w:val="008A662F"/>
    <w:rsid w:val="008A668B"/>
    <w:rsid w:val="008A66CC"/>
    <w:rsid w:val="008A6C72"/>
    <w:rsid w:val="008A6F16"/>
    <w:rsid w:val="008A712A"/>
    <w:rsid w:val="008A716A"/>
    <w:rsid w:val="008A71AC"/>
    <w:rsid w:val="008A72EC"/>
    <w:rsid w:val="008A74CB"/>
    <w:rsid w:val="008A7737"/>
    <w:rsid w:val="008A774F"/>
    <w:rsid w:val="008A78D4"/>
    <w:rsid w:val="008A7E97"/>
    <w:rsid w:val="008A7FBF"/>
    <w:rsid w:val="008B0211"/>
    <w:rsid w:val="008B0272"/>
    <w:rsid w:val="008B03EE"/>
    <w:rsid w:val="008B0450"/>
    <w:rsid w:val="008B06AF"/>
    <w:rsid w:val="008B100D"/>
    <w:rsid w:val="008B1241"/>
    <w:rsid w:val="008B1272"/>
    <w:rsid w:val="008B12FF"/>
    <w:rsid w:val="008B13C2"/>
    <w:rsid w:val="008B1528"/>
    <w:rsid w:val="008B1554"/>
    <w:rsid w:val="008B1883"/>
    <w:rsid w:val="008B18FA"/>
    <w:rsid w:val="008B1B98"/>
    <w:rsid w:val="008B1C77"/>
    <w:rsid w:val="008B1D5E"/>
    <w:rsid w:val="008B2058"/>
    <w:rsid w:val="008B2095"/>
    <w:rsid w:val="008B218B"/>
    <w:rsid w:val="008B225B"/>
    <w:rsid w:val="008B2550"/>
    <w:rsid w:val="008B255F"/>
    <w:rsid w:val="008B262A"/>
    <w:rsid w:val="008B2883"/>
    <w:rsid w:val="008B295B"/>
    <w:rsid w:val="008B2A6D"/>
    <w:rsid w:val="008B2BAC"/>
    <w:rsid w:val="008B2D42"/>
    <w:rsid w:val="008B31FB"/>
    <w:rsid w:val="008B3890"/>
    <w:rsid w:val="008B3B19"/>
    <w:rsid w:val="008B3D91"/>
    <w:rsid w:val="008B3DE8"/>
    <w:rsid w:val="008B3F53"/>
    <w:rsid w:val="008B44E1"/>
    <w:rsid w:val="008B44F4"/>
    <w:rsid w:val="008B44FE"/>
    <w:rsid w:val="008B45FD"/>
    <w:rsid w:val="008B4D8A"/>
    <w:rsid w:val="008B52FF"/>
    <w:rsid w:val="008B53ED"/>
    <w:rsid w:val="008B56D7"/>
    <w:rsid w:val="008B58E5"/>
    <w:rsid w:val="008B5C0B"/>
    <w:rsid w:val="008B5D22"/>
    <w:rsid w:val="008B5E04"/>
    <w:rsid w:val="008B6086"/>
    <w:rsid w:val="008B6256"/>
    <w:rsid w:val="008B6378"/>
    <w:rsid w:val="008B63DB"/>
    <w:rsid w:val="008B652B"/>
    <w:rsid w:val="008B69F1"/>
    <w:rsid w:val="008B6A24"/>
    <w:rsid w:val="008B6E47"/>
    <w:rsid w:val="008B6EC2"/>
    <w:rsid w:val="008B6F2E"/>
    <w:rsid w:val="008B7560"/>
    <w:rsid w:val="008B75D2"/>
    <w:rsid w:val="008B7704"/>
    <w:rsid w:val="008B77FA"/>
    <w:rsid w:val="008B7A38"/>
    <w:rsid w:val="008B7A7B"/>
    <w:rsid w:val="008B7AD7"/>
    <w:rsid w:val="008B7DB9"/>
    <w:rsid w:val="008C01CB"/>
    <w:rsid w:val="008C073F"/>
    <w:rsid w:val="008C0895"/>
    <w:rsid w:val="008C091E"/>
    <w:rsid w:val="008C0C1A"/>
    <w:rsid w:val="008C0C5D"/>
    <w:rsid w:val="008C0C75"/>
    <w:rsid w:val="008C0E53"/>
    <w:rsid w:val="008C10AF"/>
    <w:rsid w:val="008C1107"/>
    <w:rsid w:val="008C1637"/>
    <w:rsid w:val="008C1654"/>
    <w:rsid w:val="008C193D"/>
    <w:rsid w:val="008C19DE"/>
    <w:rsid w:val="008C1A14"/>
    <w:rsid w:val="008C1B30"/>
    <w:rsid w:val="008C1BD5"/>
    <w:rsid w:val="008C1D4E"/>
    <w:rsid w:val="008C2101"/>
    <w:rsid w:val="008C2C55"/>
    <w:rsid w:val="008C2D21"/>
    <w:rsid w:val="008C2E95"/>
    <w:rsid w:val="008C2FE3"/>
    <w:rsid w:val="008C3175"/>
    <w:rsid w:val="008C31AD"/>
    <w:rsid w:val="008C3330"/>
    <w:rsid w:val="008C3345"/>
    <w:rsid w:val="008C3884"/>
    <w:rsid w:val="008C39D3"/>
    <w:rsid w:val="008C3AB1"/>
    <w:rsid w:val="008C3B3A"/>
    <w:rsid w:val="008C3C42"/>
    <w:rsid w:val="008C3C7B"/>
    <w:rsid w:val="008C3FBA"/>
    <w:rsid w:val="008C40FC"/>
    <w:rsid w:val="008C41E1"/>
    <w:rsid w:val="008C42DA"/>
    <w:rsid w:val="008C4454"/>
    <w:rsid w:val="008C4A2E"/>
    <w:rsid w:val="008C53E9"/>
    <w:rsid w:val="008C5BA8"/>
    <w:rsid w:val="008C5F9E"/>
    <w:rsid w:val="008C609C"/>
    <w:rsid w:val="008C6389"/>
    <w:rsid w:val="008C6920"/>
    <w:rsid w:val="008C69C0"/>
    <w:rsid w:val="008C6A2A"/>
    <w:rsid w:val="008C6A5D"/>
    <w:rsid w:val="008C6C68"/>
    <w:rsid w:val="008C6D8D"/>
    <w:rsid w:val="008C6E80"/>
    <w:rsid w:val="008C6EAE"/>
    <w:rsid w:val="008C7136"/>
    <w:rsid w:val="008C723C"/>
    <w:rsid w:val="008C7354"/>
    <w:rsid w:val="008C756B"/>
    <w:rsid w:val="008C7586"/>
    <w:rsid w:val="008C7BAC"/>
    <w:rsid w:val="008C7C4F"/>
    <w:rsid w:val="008C7D2B"/>
    <w:rsid w:val="008C7EE2"/>
    <w:rsid w:val="008D00BC"/>
    <w:rsid w:val="008D034E"/>
    <w:rsid w:val="008D03C8"/>
    <w:rsid w:val="008D0445"/>
    <w:rsid w:val="008D06BD"/>
    <w:rsid w:val="008D0720"/>
    <w:rsid w:val="008D0769"/>
    <w:rsid w:val="008D0968"/>
    <w:rsid w:val="008D0ED1"/>
    <w:rsid w:val="008D11F4"/>
    <w:rsid w:val="008D128F"/>
    <w:rsid w:val="008D1523"/>
    <w:rsid w:val="008D160E"/>
    <w:rsid w:val="008D16FF"/>
    <w:rsid w:val="008D175F"/>
    <w:rsid w:val="008D187E"/>
    <w:rsid w:val="008D19E9"/>
    <w:rsid w:val="008D1BEF"/>
    <w:rsid w:val="008D1F60"/>
    <w:rsid w:val="008D2010"/>
    <w:rsid w:val="008D22D2"/>
    <w:rsid w:val="008D2432"/>
    <w:rsid w:val="008D248D"/>
    <w:rsid w:val="008D24CE"/>
    <w:rsid w:val="008D2816"/>
    <w:rsid w:val="008D2B8E"/>
    <w:rsid w:val="008D2BE3"/>
    <w:rsid w:val="008D2D2E"/>
    <w:rsid w:val="008D2F3E"/>
    <w:rsid w:val="008D2F59"/>
    <w:rsid w:val="008D2F9E"/>
    <w:rsid w:val="008D31B5"/>
    <w:rsid w:val="008D323E"/>
    <w:rsid w:val="008D3903"/>
    <w:rsid w:val="008D39DE"/>
    <w:rsid w:val="008D3A47"/>
    <w:rsid w:val="008D3CAE"/>
    <w:rsid w:val="008D3CDE"/>
    <w:rsid w:val="008D3DCF"/>
    <w:rsid w:val="008D3DFC"/>
    <w:rsid w:val="008D4446"/>
    <w:rsid w:val="008D463F"/>
    <w:rsid w:val="008D4677"/>
    <w:rsid w:val="008D46BC"/>
    <w:rsid w:val="008D46FD"/>
    <w:rsid w:val="008D470F"/>
    <w:rsid w:val="008D4738"/>
    <w:rsid w:val="008D48A9"/>
    <w:rsid w:val="008D4B15"/>
    <w:rsid w:val="008D4BAD"/>
    <w:rsid w:val="008D4BCC"/>
    <w:rsid w:val="008D4D8A"/>
    <w:rsid w:val="008D4FD5"/>
    <w:rsid w:val="008D5015"/>
    <w:rsid w:val="008D506D"/>
    <w:rsid w:val="008D527A"/>
    <w:rsid w:val="008D53C7"/>
    <w:rsid w:val="008D5F69"/>
    <w:rsid w:val="008D6098"/>
    <w:rsid w:val="008D6271"/>
    <w:rsid w:val="008D63EC"/>
    <w:rsid w:val="008D66EE"/>
    <w:rsid w:val="008D66F2"/>
    <w:rsid w:val="008D67FF"/>
    <w:rsid w:val="008D6961"/>
    <w:rsid w:val="008D69D0"/>
    <w:rsid w:val="008D6BA1"/>
    <w:rsid w:val="008D6C13"/>
    <w:rsid w:val="008D6C72"/>
    <w:rsid w:val="008D6E1A"/>
    <w:rsid w:val="008D76EF"/>
    <w:rsid w:val="008D77D3"/>
    <w:rsid w:val="008D78E1"/>
    <w:rsid w:val="008D79D3"/>
    <w:rsid w:val="008D7A6A"/>
    <w:rsid w:val="008D7AF6"/>
    <w:rsid w:val="008D7C84"/>
    <w:rsid w:val="008D7CC7"/>
    <w:rsid w:val="008E06AC"/>
    <w:rsid w:val="008E06D7"/>
    <w:rsid w:val="008E07E3"/>
    <w:rsid w:val="008E0846"/>
    <w:rsid w:val="008E0B89"/>
    <w:rsid w:val="008E0C1D"/>
    <w:rsid w:val="008E0C43"/>
    <w:rsid w:val="008E0DE5"/>
    <w:rsid w:val="008E0EF4"/>
    <w:rsid w:val="008E1296"/>
    <w:rsid w:val="008E1297"/>
    <w:rsid w:val="008E13B9"/>
    <w:rsid w:val="008E14AA"/>
    <w:rsid w:val="008E192A"/>
    <w:rsid w:val="008E1E9B"/>
    <w:rsid w:val="008E240B"/>
    <w:rsid w:val="008E29AF"/>
    <w:rsid w:val="008E2AF6"/>
    <w:rsid w:val="008E2E23"/>
    <w:rsid w:val="008E2F04"/>
    <w:rsid w:val="008E3241"/>
    <w:rsid w:val="008E33E9"/>
    <w:rsid w:val="008E3488"/>
    <w:rsid w:val="008E3A31"/>
    <w:rsid w:val="008E3F48"/>
    <w:rsid w:val="008E442C"/>
    <w:rsid w:val="008E445E"/>
    <w:rsid w:val="008E44DA"/>
    <w:rsid w:val="008E44E8"/>
    <w:rsid w:val="008E4655"/>
    <w:rsid w:val="008E47BF"/>
    <w:rsid w:val="008E485E"/>
    <w:rsid w:val="008E4DBC"/>
    <w:rsid w:val="008E4F21"/>
    <w:rsid w:val="008E50AA"/>
    <w:rsid w:val="008E51B3"/>
    <w:rsid w:val="008E5342"/>
    <w:rsid w:val="008E59DD"/>
    <w:rsid w:val="008E5D36"/>
    <w:rsid w:val="008E5DBB"/>
    <w:rsid w:val="008E5F59"/>
    <w:rsid w:val="008E6022"/>
    <w:rsid w:val="008E6274"/>
    <w:rsid w:val="008E6706"/>
    <w:rsid w:val="008E69D6"/>
    <w:rsid w:val="008E6B14"/>
    <w:rsid w:val="008E6BC6"/>
    <w:rsid w:val="008E6C72"/>
    <w:rsid w:val="008E6D1E"/>
    <w:rsid w:val="008E6F62"/>
    <w:rsid w:val="008E775B"/>
    <w:rsid w:val="008E7772"/>
    <w:rsid w:val="008E77FA"/>
    <w:rsid w:val="008E790C"/>
    <w:rsid w:val="008E7A06"/>
    <w:rsid w:val="008E7A23"/>
    <w:rsid w:val="008E7B39"/>
    <w:rsid w:val="008E7CAF"/>
    <w:rsid w:val="008E7D73"/>
    <w:rsid w:val="008F012F"/>
    <w:rsid w:val="008F018D"/>
    <w:rsid w:val="008F0318"/>
    <w:rsid w:val="008F06AC"/>
    <w:rsid w:val="008F090E"/>
    <w:rsid w:val="008F0964"/>
    <w:rsid w:val="008F0C39"/>
    <w:rsid w:val="008F0D48"/>
    <w:rsid w:val="008F110C"/>
    <w:rsid w:val="008F121D"/>
    <w:rsid w:val="008F1725"/>
    <w:rsid w:val="008F1798"/>
    <w:rsid w:val="008F17D6"/>
    <w:rsid w:val="008F1A46"/>
    <w:rsid w:val="008F1C61"/>
    <w:rsid w:val="008F1C7F"/>
    <w:rsid w:val="008F1E1E"/>
    <w:rsid w:val="008F1EF7"/>
    <w:rsid w:val="008F20E1"/>
    <w:rsid w:val="008F217C"/>
    <w:rsid w:val="008F294D"/>
    <w:rsid w:val="008F2AC1"/>
    <w:rsid w:val="008F2D17"/>
    <w:rsid w:val="008F2F01"/>
    <w:rsid w:val="008F327D"/>
    <w:rsid w:val="008F3360"/>
    <w:rsid w:val="008F351C"/>
    <w:rsid w:val="008F3B5C"/>
    <w:rsid w:val="008F4072"/>
    <w:rsid w:val="008F4261"/>
    <w:rsid w:val="008F45A1"/>
    <w:rsid w:val="008F46EC"/>
    <w:rsid w:val="008F4874"/>
    <w:rsid w:val="008F491D"/>
    <w:rsid w:val="008F4A41"/>
    <w:rsid w:val="008F4BEC"/>
    <w:rsid w:val="008F4CA7"/>
    <w:rsid w:val="008F5192"/>
    <w:rsid w:val="008F552C"/>
    <w:rsid w:val="008F5A0E"/>
    <w:rsid w:val="008F5D57"/>
    <w:rsid w:val="008F601E"/>
    <w:rsid w:val="008F614B"/>
    <w:rsid w:val="008F630B"/>
    <w:rsid w:val="008F6CF1"/>
    <w:rsid w:val="008F6E1A"/>
    <w:rsid w:val="008F6FF5"/>
    <w:rsid w:val="008F719E"/>
    <w:rsid w:val="008F7252"/>
    <w:rsid w:val="008F7565"/>
    <w:rsid w:val="00900481"/>
    <w:rsid w:val="009004BC"/>
    <w:rsid w:val="00900502"/>
    <w:rsid w:val="0090051C"/>
    <w:rsid w:val="009006FC"/>
    <w:rsid w:val="0090090C"/>
    <w:rsid w:val="00900BF7"/>
    <w:rsid w:val="00900DFE"/>
    <w:rsid w:val="00900E58"/>
    <w:rsid w:val="0090117B"/>
    <w:rsid w:val="00901235"/>
    <w:rsid w:val="009013B4"/>
    <w:rsid w:val="00901966"/>
    <w:rsid w:val="00901DA3"/>
    <w:rsid w:val="00902042"/>
    <w:rsid w:val="00902885"/>
    <w:rsid w:val="009028FE"/>
    <w:rsid w:val="00902FC6"/>
    <w:rsid w:val="00903394"/>
    <w:rsid w:val="0090360B"/>
    <w:rsid w:val="0090386F"/>
    <w:rsid w:val="00903CAA"/>
    <w:rsid w:val="00903CEF"/>
    <w:rsid w:val="00903CF4"/>
    <w:rsid w:val="00903D02"/>
    <w:rsid w:val="00903DBB"/>
    <w:rsid w:val="009041A5"/>
    <w:rsid w:val="009041CB"/>
    <w:rsid w:val="009042A5"/>
    <w:rsid w:val="009045BE"/>
    <w:rsid w:val="009045FA"/>
    <w:rsid w:val="00904609"/>
    <w:rsid w:val="009046F3"/>
    <w:rsid w:val="00904E29"/>
    <w:rsid w:val="00904F3B"/>
    <w:rsid w:val="00904F45"/>
    <w:rsid w:val="0090579C"/>
    <w:rsid w:val="009058ED"/>
    <w:rsid w:val="00905D85"/>
    <w:rsid w:val="009061A2"/>
    <w:rsid w:val="009061BB"/>
    <w:rsid w:val="009062A9"/>
    <w:rsid w:val="009063E6"/>
    <w:rsid w:val="00906835"/>
    <w:rsid w:val="00906849"/>
    <w:rsid w:val="00906A83"/>
    <w:rsid w:val="0090711D"/>
    <w:rsid w:val="009071A8"/>
    <w:rsid w:val="009073DB"/>
    <w:rsid w:val="00907AF2"/>
    <w:rsid w:val="00907C48"/>
    <w:rsid w:val="00907C61"/>
    <w:rsid w:val="00910097"/>
    <w:rsid w:val="009100AA"/>
    <w:rsid w:val="00910297"/>
    <w:rsid w:val="0091044A"/>
    <w:rsid w:val="009107A8"/>
    <w:rsid w:val="009107BB"/>
    <w:rsid w:val="0091091C"/>
    <w:rsid w:val="0091092F"/>
    <w:rsid w:val="00910A7D"/>
    <w:rsid w:val="00910F1C"/>
    <w:rsid w:val="00910FE0"/>
    <w:rsid w:val="00911008"/>
    <w:rsid w:val="00911042"/>
    <w:rsid w:val="00911106"/>
    <w:rsid w:val="0091120A"/>
    <w:rsid w:val="0091127E"/>
    <w:rsid w:val="00911533"/>
    <w:rsid w:val="0091158C"/>
    <w:rsid w:val="00911D12"/>
    <w:rsid w:val="00911E60"/>
    <w:rsid w:val="00911F7A"/>
    <w:rsid w:val="009120C5"/>
    <w:rsid w:val="00912421"/>
    <w:rsid w:val="009124CA"/>
    <w:rsid w:val="009124CB"/>
    <w:rsid w:val="009124D3"/>
    <w:rsid w:val="009125CA"/>
    <w:rsid w:val="00912D7D"/>
    <w:rsid w:val="00912E36"/>
    <w:rsid w:val="009131A7"/>
    <w:rsid w:val="009132FF"/>
    <w:rsid w:val="009133B4"/>
    <w:rsid w:val="009134E3"/>
    <w:rsid w:val="00913537"/>
    <w:rsid w:val="009138CA"/>
    <w:rsid w:val="00913AC2"/>
    <w:rsid w:val="00913C8F"/>
    <w:rsid w:val="00913D27"/>
    <w:rsid w:val="00913EB2"/>
    <w:rsid w:val="00913F48"/>
    <w:rsid w:val="00913F67"/>
    <w:rsid w:val="0091404A"/>
    <w:rsid w:val="009144F1"/>
    <w:rsid w:val="00914DBC"/>
    <w:rsid w:val="00914F21"/>
    <w:rsid w:val="009153BB"/>
    <w:rsid w:val="00915453"/>
    <w:rsid w:val="00915588"/>
    <w:rsid w:val="00915633"/>
    <w:rsid w:val="00915735"/>
    <w:rsid w:val="009157B4"/>
    <w:rsid w:val="009158AB"/>
    <w:rsid w:val="00915A16"/>
    <w:rsid w:val="00915AC5"/>
    <w:rsid w:val="00915B1C"/>
    <w:rsid w:val="00915E17"/>
    <w:rsid w:val="009161B8"/>
    <w:rsid w:val="009164E6"/>
    <w:rsid w:val="00916710"/>
    <w:rsid w:val="00916B16"/>
    <w:rsid w:val="00916B85"/>
    <w:rsid w:val="00916BFA"/>
    <w:rsid w:val="0091710C"/>
    <w:rsid w:val="009171F2"/>
    <w:rsid w:val="009172D3"/>
    <w:rsid w:val="009173E1"/>
    <w:rsid w:val="00917501"/>
    <w:rsid w:val="0091759F"/>
    <w:rsid w:val="009177AA"/>
    <w:rsid w:val="00917A95"/>
    <w:rsid w:val="00917DE9"/>
    <w:rsid w:val="00917F7F"/>
    <w:rsid w:val="009203A2"/>
    <w:rsid w:val="00920513"/>
    <w:rsid w:val="00920791"/>
    <w:rsid w:val="009207BE"/>
    <w:rsid w:val="0092081C"/>
    <w:rsid w:val="009209E3"/>
    <w:rsid w:val="009209E9"/>
    <w:rsid w:val="00920C0F"/>
    <w:rsid w:val="00920C46"/>
    <w:rsid w:val="00920D6F"/>
    <w:rsid w:val="00920E51"/>
    <w:rsid w:val="009210F1"/>
    <w:rsid w:val="0092112C"/>
    <w:rsid w:val="0092134C"/>
    <w:rsid w:val="009213A5"/>
    <w:rsid w:val="009214F0"/>
    <w:rsid w:val="009214FD"/>
    <w:rsid w:val="00921C1A"/>
    <w:rsid w:val="00922174"/>
    <w:rsid w:val="0092224F"/>
    <w:rsid w:val="00922349"/>
    <w:rsid w:val="0092275C"/>
    <w:rsid w:val="0092282B"/>
    <w:rsid w:val="00922901"/>
    <w:rsid w:val="00922D1A"/>
    <w:rsid w:val="00922E8A"/>
    <w:rsid w:val="00922FC9"/>
    <w:rsid w:val="009230BC"/>
    <w:rsid w:val="00923317"/>
    <w:rsid w:val="0092391C"/>
    <w:rsid w:val="00923CAC"/>
    <w:rsid w:val="00923CD4"/>
    <w:rsid w:val="00923F22"/>
    <w:rsid w:val="0092400E"/>
    <w:rsid w:val="009241E8"/>
    <w:rsid w:val="0092423E"/>
    <w:rsid w:val="0092435C"/>
    <w:rsid w:val="00924411"/>
    <w:rsid w:val="00924B69"/>
    <w:rsid w:val="00924D56"/>
    <w:rsid w:val="00924E12"/>
    <w:rsid w:val="00924E31"/>
    <w:rsid w:val="00925020"/>
    <w:rsid w:val="00925115"/>
    <w:rsid w:val="00925131"/>
    <w:rsid w:val="009251F8"/>
    <w:rsid w:val="009252A1"/>
    <w:rsid w:val="009259CE"/>
    <w:rsid w:val="00925A1D"/>
    <w:rsid w:val="00925C15"/>
    <w:rsid w:val="00925CEF"/>
    <w:rsid w:val="00925F31"/>
    <w:rsid w:val="00926056"/>
    <w:rsid w:val="00926211"/>
    <w:rsid w:val="00926657"/>
    <w:rsid w:val="0092677B"/>
    <w:rsid w:val="009268D7"/>
    <w:rsid w:val="00926B0A"/>
    <w:rsid w:val="00926BB2"/>
    <w:rsid w:val="009270C6"/>
    <w:rsid w:val="0092717B"/>
    <w:rsid w:val="009272D6"/>
    <w:rsid w:val="0092779C"/>
    <w:rsid w:val="0092786A"/>
    <w:rsid w:val="00927C0D"/>
    <w:rsid w:val="00930067"/>
    <w:rsid w:val="00930139"/>
    <w:rsid w:val="0093025F"/>
    <w:rsid w:val="00930335"/>
    <w:rsid w:val="0093051B"/>
    <w:rsid w:val="00930578"/>
    <w:rsid w:val="009305A7"/>
    <w:rsid w:val="00930780"/>
    <w:rsid w:val="0093085B"/>
    <w:rsid w:val="00930A5C"/>
    <w:rsid w:val="00930C1D"/>
    <w:rsid w:val="00930CA4"/>
    <w:rsid w:val="00930DDD"/>
    <w:rsid w:val="00930E26"/>
    <w:rsid w:val="009312D3"/>
    <w:rsid w:val="0093137D"/>
    <w:rsid w:val="0093163C"/>
    <w:rsid w:val="009316DE"/>
    <w:rsid w:val="00931927"/>
    <w:rsid w:val="009319CF"/>
    <w:rsid w:val="00931A33"/>
    <w:rsid w:val="00931A3F"/>
    <w:rsid w:val="00931C45"/>
    <w:rsid w:val="00932BA6"/>
    <w:rsid w:val="00932C68"/>
    <w:rsid w:val="00932D84"/>
    <w:rsid w:val="0093339A"/>
    <w:rsid w:val="009335B5"/>
    <w:rsid w:val="00933713"/>
    <w:rsid w:val="00933916"/>
    <w:rsid w:val="00933AD4"/>
    <w:rsid w:val="00933B35"/>
    <w:rsid w:val="00933C52"/>
    <w:rsid w:val="00933D7D"/>
    <w:rsid w:val="00933F25"/>
    <w:rsid w:val="00933F3B"/>
    <w:rsid w:val="00933F50"/>
    <w:rsid w:val="00934309"/>
    <w:rsid w:val="0093494D"/>
    <w:rsid w:val="0093499E"/>
    <w:rsid w:val="009349CA"/>
    <w:rsid w:val="00934A0E"/>
    <w:rsid w:val="00934AE7"/>
    <w:rsid w:val="009350CB"/>
    <w:rsid w:val="00935365"/>
    <w:rsid w:val="009357F3"/>
    <w:rsid w:val="009358F4"/>
    <w:rsid w:val="00935960"/>
    <w:rsid w:val="009359B5"/>
    <w:rsid w:val="00935AA0"/>
    <w:rsid w:val="00935AF0"/>
    <w:rsid w:val="00935AF7"/>
    <w:rsid w:val="00935D14"/>
    <w:rsid w:val="00935D8E"/>
    <w:rsid w:val="0093613E"/>
    <w:rsid w:val="0093620F"/>
    <w:rsid w:val="0093690B"/>
    <w:rsid w:val="00936945"/>
    <w:rsid w:val="009369AD"/>
    <w:rsid w:val="00936B68"/>
    <w:rsid w:val="00936F46"/>
    <w:rsid w:val="00936FD5"/>
    <w:rsid w:val="00937040"/>
    <w:rsid w:val="0093720E"/>
    <w:rsid w:val="00937330"/>
    <w:rsid w:val="0093748C"/>
    <w:rsid w:val="00937896"/>
    <w:rsid w:val="00937A94"/>
    <w:rsid w:val="00937C4E"/>
    <w:rsid w:val="00937E48"/>
    <w:rsid w:val="0094007C"/>
    <w:rsid w:val="0094019F"/>
    <w:rsid w:val="00940412"/>
    <w:rsid w:val="0094052C"/>
    <w:rsid w:val="00940587"/>
    <w:rsid w:val="00940856"/>
    <w:rsid w:val="00940C16"/>
    <w:rsid w:val="00940D85"/>
    <w:rsid w:val="00940DEF"/>
    <w:rsid w:val="0094106A"/>
    <w:rsid w:val="00941195"/>
    <w:rsid w:val="0094122F"/>
    <w:rsid w:val="009412FB"/>
    <w:rsid w:val="009416AE"/>
    <w:rsid w:val="0094180E"/>
    <w:rsid w:val="0094181C"/>
    <w:rsid w:val="00941C8E"/>
    <w:rsid w:val="00941ECA"/>
    <w:rsid w:val="009421EB"/>
    <w:rsid w:val="009421F0"/>
    <w:rsid w:val="009426C8"/>
    <w:rsid w:val="009427D7"/>
    <w:rsid w:val="0094280B"/>
    <w:rsid w:val="00942AF1"/>
    <w:rsid w:val="00942B6F"/>
    <w:rsid w:val="00942D67"/>
    <w:rsid w:val="00943140"/>
    <w:rsid w:val="00943429"/>
    <w:rsid w:val="00943517"/>
    <w:rsid w:val="0094355F"/>
    <w:rsid w:val="00943A95"/>
    <w:rsid w:val="00943CE7"/>
    <w:rsid w:val="0094401D"/>
    <w:rsid w:val="00944383"/>
    <w:rsid w:val="0094464C"/>
    <w:rsid w:val="0094491B"/>
    <w:rsid w:val="00944B9B"/>
    <w:rsid w:val="00944D34"/>
    <w:rsid w:val="009453D3"/>
    <w:rsid w:val="009455A0"/>
    <w:rsid w:val="0094561C"/>
    <w:rsid w:val="00945666"/>
    <w:rsid w:val="00945667"/>
    <w:rsid w:val="009456E2"/>
    <w:rsid w:val="00945908"/>
    <w:rsid w:val="00945B4E"/>
    <w:rsid w:val="0094605C"/>
    <w:rsid w:val="00946435"/>
    <w:rsid w:val="009464FD"/>
    <w:rsid w:val="0094656F"/>
    <w:rsid w:val="00946929"/>
    <w:rsid w:val="00946976"/>
    <w:rsid w:val="00946B12"/>
    <w:rsid w:val="00946B49"/>
    <w:rsid w:val="00946C04"/>
    <w:rsid w:val="00946C2B"/>
    <w:rsid w:val="00946F4D"/>
    <w:rsid w:val="00946FD4"/>
    <w:rsid w:val="00947041"/>
    <w:rsid w:val="009471D1"/>
    <w:rsid w:val="0094732B"/>
    <w:rsid w:val="00947452"/>
    <w:rsid w:val="00947476"/>
    <w:rsid w:val="00947495"/>
    <w:rsid w:val="00947541"/>
    <w:rsid w:val="00947882"/>
    <w:rsid w:val="00947BBA"/>
    <w:rsid w:val="00947CBC"/>
    <w:rsid w:val="00947D0B"/>
    <w:rsid w:val="009500A3"/>
    <w:rsid w:val="00950188"/>
    <w:rsid w:val="009503EF"/>
    <w:rsid w:val="00950449"/>
    <w:rsid w:val="00950565"/>
    <w:rsid w:val="0095087E"/>
    <w:rsid w:val="00950E1F"/>
    <w:rsid w:val="00950E2B"/>
    <w:rsid w:val="00950F29"/>
    <w:rsid w:val="00950F4B"/>
    <w:rsid w:val="00951191"/>
    <w:rsid w:val="00951388"/>
    <w:rsid w:val="009513B0"/>
    <w:rsid w:val="009514B4"/>
    <w:rsid w:val="0095174D"/>
    <w:rsid w:val="009517AE"/>
    <w:rsid w:val="00951803"/>
    <w:rsid w:val="00951AAB"/>
    <w:rsid w:val="00951AF2"/>
    <w:rsid w:val="009521ED"/>
    <w:rsid w:val="009526F6"/>
    <w:rsid w:val="009527A5"/>
    <w:rsid w:val="00952932"/>
    <w:rsid w:val="00952AED"/>
    <w:rsid w:val="00953155"/>
    <w:rsid w:val="009536A6"/>
    <w:rsid w:val="009536E6"/>
    <w:rsid w:val="009538BF"/>
    <w:rsid w:val="00953982"/>
    <w:rsid w:val="00953A98"/>
    <w:rsid w:val="00953B0B"/>
    <w:rsid w:val="00953EC1"/>
    <w:rsid w:val="00954170"/>
    <w:rsid w:val="00954BAB"/>
    <w:rsid w:val="009550E6"/>
    <w:rsid w:val="009551E5"/>
    <w:rsid w:val="00955351"/>
    <w:rsid w:val="00955536"/>
    <w:rsid w:val="00955B55"/>
    <w:rsid w:val="00955CF5"/>
    <w:rsid w:val="00955E2D"/>
    <w:rsid w:val="00955E73"/>
    <w:rsid w:val="00956187"/>
    <w:rsid w:val="00956842"/>
    <w:rsid w:val="00956BCF"/>
    <w:rsid w:val="00956BF3"/>
    <w:rsid w:val="00956E6D"/>
    <w:rsid w:val="00956EC0"/>
    <w:rsid w:val="00956F5B"/>
    <w:rsid w:val="00956F79"/>
    <w:rsid w:val="0095718A"/>
    <w:rsid w:val="00957393"/>
    <w:rsid w:val="009573B6"/>
    <w:rsid w:val="009573CD"/>
    <w:rsid w:val="009574AD"/>
    <w:rsid w:val="00957528"/>
    <w:rsid w:val="00957725"/>
    <w:rsid w:val="009578EA"/>
    <w:rsid w:val="009579A3"/>
    <w:rsid w:val="00957A08"/>
    <w:rsid w:val="00957C7A"/>
    <w:rsid w:val="00957D42"/>
    <w:rsid w:val="00957DDB"/>
    <w:rsid w:val="00957F22"/>
    <w:rsid w:val="00960242"/>
    <w:rsid w:val="009602A9"/>
    <w:rsid w:val="009603E4"/>
    <w:rsid w:val="0096042D"/>
    <w:rsid w:val="00960473"/>
    <w:rsid w:val="009608DF"/>
    <w:rsid w:val="009608ED"/>
    <w:rsid w:val="00960A40"/>
    <w:rsid w:val="00960F90"/>
    <w:rsid w:val="00961057"/>
    <w:rsid w:val="009614C0"/>
    <w:rsid w:val="009616BF"/>
    <w:rsid w:val="00961BC6"/>
    <w:rsid w:val="00961C26"/>
    <w:rsid w:val="00961F19"/>
    <w:rsid w:val="009622F3"/>
    <w:rsid w:val="0096237A"/>
    <w:rsid w:val="00962569"/>
    <w:rsid w:val="009627EF"/>
    <w:rsid w:val="00962815"/>
    <w:rsid w:val="009629D1"/>
    <w:rsid w:val="009629E1"/>
    <w:rsid w:val="00962D19"/>
    <w:rsid w:val="00962E63"/>
    <w:rsid w:val="00962E8D"/>
    <w:rsid w:val="00962FFD"/>
    <w:rsid w:val="0096300D"/>
    <w:rsid w:val="00963030"/>
    <w:rsid w:val="0096340E"/>
    <w:rsid w:val="00963884"/>
    <w:rsid w:val="0096396E"/>
    <w:rsid w:val="00963B2C"/>
    <w:rsid w:val="00963CA1"/>
    <w:rsid w:val="00964178"/>
    <w:rsid w:val="00964543"/>
    <w:rsid w:val="00964854"/>
    <w:rsid w:val="0096499F"/>
    <w:rsid w:val="00964ADD"/>
    <w:rsid w:val="00964C65"/>
    <w:rsid w:val="00965047"/>
    <w:rsid w:val="00965173"/>
    <w:rsid w:val="0096521B"/>
    <w:rsid w:val="00965224"/>
    <w:rsid w:val="00965C3D"/>
    <w:rsid w:val="009663CB"/>
    <w:rsid w:val="00966826"/>
    <w:rsid w:val="009668E3"/>
    <w:rsid w:val="009669AF"/>
    <w:rsid w:val="00966A15"/>
    <w:rsid w:val="00966C75"/>
    <w:rsid w:val="00966F30"/>
    <w:rsid w:val="009671EE"/>
    <w:rsid w:val="00967230"/>
    <w:rsid w:val="00967259"/>
    <w:rsid w:val="009673F5"/>
    <w:rsid w:val="00967408"/>
    <w:rsid w:val="00967573"/>
    <w:rsid w:val="00967B48"/>
    <w:rsid w:val="00967BA9"/>
    <w:rsid w:val="00967E78"/>
    <w:rsid w:val="00967FD1"/>
    <w:rsid w:val="009704C6"/>
    <w:rsid w:val="009708A3"/>
    <w:rsid w:val="00970A64"/>
    <w:rsid w:val="00970AB2"/>
    <w:rsid w:val="00970FCC"/>
    <w:rsid w:val="0097100E"/>
    <w:rsid w:val="00971017"/>
    <w:rsid w:val="0097118D"/>
    <w:rsid w:val="009711C6"/>
    <w:rsid w:val="009712C5"/>
    <w:rsid w:val="00971512"/>
    <w:rsid w:val="009715D4"/>
    <w:rsid w:val="0097160E"/>
    <w:rsid w:val="00971685"/>
    <w:rsid w:val="009719C0"/>
    <w:rsid w:val="00971B38"/>
    <w:rsid w:val="00971BB0"/>
    <w:rsid w:val="00971C02"/>
    <w:rsid w:val="00971DAE"/>
    <w:rsid w:val="00971F99"/>
    <w:rsid w:val="009721EB"/>
    <w:rsid w:val="009723AB"/>
    <w:rsid w:val="009725AC"/>
    <w:rsid w:val="00972893"/>
    <w:rsid w:val="009728F4"/>
    <w:rsid w:val="00972A60"/>
    <w:rsid w:val="00972B17"/>
    <w:rsid w:val="00972BDA"/>
    <w:rsid w:val="00972E14"/>
    <w:rsid w:val="00973288"/>
    <w:rsid w:val="009732F8"/>
    <w:rsid w:val="009732FF"/>
    <w:rsid w:val="00973338"/>
    <w:rsid w:val="00973A8C"/>
    <w:rsid w:val="00973B5A"/>
    <w:rsid w:val="00973C33"/>
    <w:rsid w:val="00973C41"/>
    <w:rsid w:val="00973EF9"/>
    <w:rsid w:val="00974B29"/>
    <w:rsid w:val="00974C52"/>
    <w:rsid w:val="00974CCE"/>
    <w:rsid w:val="00974D97"/>
    <w:rsid w:val="00974DD8"/>
    <w:rsid w:val="00974E48"/>
    <w:rsid w:val="00974EED"/>
    <w:rsid w:val="00974EEE"/>
    <w:rsid w:val="0097505E"/>
    <w:rsid w:val="00975724"/>
    <w:rsid w:val="0097581E"/>
    <w:rsid w:val="00975893"/>
    <w:rsid w:val="009759C5"/>
    <w:rsid w:val="00975A40"/>
    <w:rsid w:val="00975A84"/>
    <w:rsid w:val="00975AB9"/>
    <w:rsid w:val="00975B5F"/>
    <w:rsid w:val="00975B94"/>
    <w:rsid w:val="00975CAB"/>
    <w:rsid w:val="00975E0E"/>
    <w:rsid w:val="00975F80"/>
    <w:rsid w:val="0097623E"/>
    <w:rsid w:val="00976473"/>
    <w:rsid w:val="00976482"/>
    <w:rsid w:val="00976502"/>
    <w:rsid w:val="009768A4"/>
    <w:rsid w:val="00976915"/>
    <w:rsid w:val="00976CB4"/>
    <w:rsid w:val="00976CF1"/>
    <w:rsid w:val="00976D2B"/>
    <w:rsid w:val="00976F85"/>
    <w:rsid w:val="00977349"/>
    <w:rsid w:val="009778E8"/>
    <w:rsid w:val="00977AEE"/>
    <w:rsid w:val="00980079"/>
    <w:rsid w:val="0098007D"/>
    <w:rsid w:val="00980141"/>
    <w:rsid w:val="009801B8"/>
    <w:rsid w:val="00980256"/>
    <w:rsid w:val="009802F2"/>
    <w:rsid w:val="009804D3"/>
    <w:rsid w:val="009807F3"/>
    <w:rsid w:val="00980BE5"/>
    <w:rsid w:val="00980CB8"/>
    <w:rsid w:val="00980DF1"/>
    <w:rsid w:val="009811E8"/>
    <w:rsid w:val="0098146B"/>
    <w:rsid w:val="00981644"/>
    <w:rsid w:val="009816B0"/>
    <w:rsid w:val="00981805"/>
    <w:rsid w:val="00981CBE"/>
    <w:rsid w:val="00981D7E"/>
    <w:rsid w:val="00981EDA"/>
    <w:rsid w:val="00981F61"/>
    <w:rsid w:val="00982176"/>
    <w:rsid w:val="009823E1"/>
    <w:rsid w:val="009828AA"/>
    <w:rsid w:val="00982A0F"/>
    <w:rsid w:val="00982A7F"/>
    <w:rsid w:val="00982B48"/>
    <w:rsid w:val="00982C38"/>
    <w:rsid w:val="00982EE1"/>
    <w:rsid w:val="0098332A"/>
    <w:rsid w:val="00983330"/>
    <w:rsid w:val="0098350E"/>
    <w:rsid w:val="009835BE"/>
    <w:rsid w:val="0098364B"/>
    <w:rsid w:val="009839C3"/>
    <w:rsid w:val="00983FB8"/>
    <w:rsid w:val="00984383"/>
    <w:rsid w:val="009845D7"/>
    <w:rsid w:val="00984785"/>
    <w:rsid w:val="00984A24"/>
    <w:rsid w:val="00984A27"/>
    <w:rsid w:val="00984AF2"/>
    <w:rsid w:val="00984B81"/>
    <w:rsid w:val="00984C07"/>
    <w:rsid w:val="00984CEF"/>
    <w:rsid w:val="00984D82"/>
    <w:rsid w:val="00984DC7"/>
    <w:rsid w:val="00984FF3"/>
    <w:rsid w:val="00985114"/>
    <w:rsid w:val="0098511A"/>
    <w:rsid w:val="009855BD"/>
    <w:rsid w:val="00985975"/>
    <w:rsid w:val="009859F2"/>
    <w:rsid w:val="00985B63"/>
    <w:rsid w:val="00985C18"/>
    <w:rsid w:val="00985E9B"/>
    <w:rsid w:val="00985ECC"/>
    <w:rsid w:val="00986350"/>
    <w:rsid w:val="00986366"/>
    <w:rsid w:val="0098656D"/>
    <w:rsid w:val="009865F9"/>
    <w:rsid w:val="00986E14"/>
    <w:rsid w:val="00986F0F"/>
    <w:rsid w:val="009870C1"/>
    <w:rsid w:val="0098723B"/>
    <w:rsid w:val="009872FB"/>
    <w:rsid w:val="00987317"/>
    <w:rsid w:val="00987497"/>
    <w:rsid w:val="00987728"/>
    <w:rsid w:val="0098777F"/>
    <w:rsid w:val="0099005E"/>
    <w:rsid w:val="009906B5"/>
    <w:rsid w:val="009907CF"/>
    <w:rsid w:val="00990A05"/>
    <w:rsid w:val="00990AD3"/>
    <w:rsid w:val="00990BAE"/>
    <w:rsid w:val="00990CC2"/>
    <w:rsid w:val="00991823"/>
    <w:rsid w:val="00991834"/>
    <w:rsid w:val="00991972"/>
    <w:rsid w:val="0099209A"/>
    <w:rsid w:val="00992121"/>
    <w:rsid w:val="00992144"/>
    <w:rsid w:val="00992377"/>
    <w:rsid w:val="009924F6"/>
    <w:rsid w:val="0099279E"/>
    <w:rsid w:val="009927B3"/>
    <w:rsid w:val="00992928"/>
    <w:rsid w:val="00992B0C"/>
    <w:rsid w:val="00992CA5"/>
    <w:rsid w:val="00992DF5"/>
    <w:rsid w:val="00992FA1"/>
    <w:rsid w:val="009930F1"/>
    <w:rsid w:val="00993902"/>
    <w:rsid w:val="00993A5E"/>
    <w:rsid w:val="00993CCE"/>
    <w:rsid w:val="0099411D"/>
    <w:rsid w:val="00994313"/>
    <w:rsid w:val="009943FA"/>
    <w:rsid w:val="0099496C"/>
    <w:rsid w:val="009950D6"/>
    <w:rsid w:val="009954DC"/>
    <w:rsid w:val="009958B0"/>
    <w:rsid w:val="00995A04"/>
    <w:rsid w:val="00995D32"/>
    <w:rsid w:val="00995EA8"/>
    <w:rsid w:val="00995EE7"/>
    <w:rsid w:val="00995F67"/>
    <w:rsid w:val="00996209"/>
    <w:rsid w:val="00996905"/>
    <w:rsid w:val="00996957"/>
    <w:rsid w:val="00996981"/>
    <w:rsid w:val="00996C51"/>
    <w:rsid w:val="00996C8E"/>
    <w:rsid w:val="00996D6A"/>
    <w:rsid w:val="00996F4D"/>
    <w:rsid w:val="0099721F"/>
    <w:rsid w:val="0099728C"/>
    <w:rsid w:val="009975E6"/>
    <w:rsid w:val="00997E7C"/>
    <w:rsid w:val="00997EB7"/>
    <w:rsid w:val="00997ED2"/>
    <w:rsid w:val="00997F19"/>
    <w:rsid w:val="00997F33"/>
    <w:rsid w:val="009A0191"/>
    <w:rsid w:val="009A01DD"/>
    <w:rsid w:val="009A02E7"/>
    <w:rsid w:val="009A0586"/>
    <w:rsid w:val="009A0883"/>
    <w:rsid w:val="009A099C"/>
    <w:rsid w:val="009A0AAE"/>
    <w:rsid w:val="009A0C68"/>
    <w:rsid w:val="009A0FAF"/>
    <w:rsid w:val="009A16ED"/>
    <w:rsid w:val="009A1951"/>
    <w:rsid w:val="009A19CE"/>
    <w:rsid w:val="009A1F6D"/>
    <w:rsid w:val="009A208B"/>
    <w:rsid w:val="009A20C8"/>
    <w:rsid w:val="009A22F7"/>
    <w:rsid w:val="009A2378"/>
    <w:rsid w:val="009A2509"/>
    <w:rsid w:val="009A29B2"/>
    <w:rsid w:val="009A2D7E"/>
    <w:rsid w:val="009A3085"/>
    <w:rsid w:val="009A31F3"/>
    <w:rsid w:val="009A3456"/>
    <w:rsid w:val="009A346F"/>
    <w:rsid w:val="009A34E4"/>
    <w:rsid w:val="009A365C"/>
    <w:rsid w:val="009A3F32"/>
    <w:rsid w:val="009A3FBA"/>
    <w:rsid w:val="009A407E"/>
    <w:rsid w:val="009A4299"/>
    <w:rsid w:val="009A4483"/>
    <w:rsid w:val="009A46D9"/>
    <w:rsid w:val="009A4768"/>
    <w:rsid w:val="009A48A5"/>
    <w:rsid w:val="009A4B29"/>
    <w:rsid w:val="009A52A7"/>
    <w:rsid w:val="009A52C5"/>
    <w:rsid w:val="009A5701"/>
    <w:rsid w:val="009A5E4F"/>
    <w:rsid w:val="009A5E9F"/>
    <w:rsid w:val="009A5EF0"/>
    <w:rsid w:val="009A5F12"/>
    <w:rsid w:val="009A62A1"/>
    <w:rsid w:val="009A62FC"/>
    <w:rsid w:val="009A67E8"/>
    <w:rsid w:val="009A69D2"/>
    <w:rsid w:val="009A6AEA"/>
    <w:rsid w:val="009A6E9A"/>
    <w:rsid w:val="009A6F02"/>
    <w:rsid w:val="009A6F92"/>
    <w:rsid w:val="009A6FE5"/>
    <w:rsid w:val="009A718E"/>
    <w:rsid w:val="009A7496"/>
    <w:rsid w:val="009A7629"/>
    <w:rsid w:val="009A7654"/>
    <w:rsid w:val="009A7684"/>
    <w:rsid w:val="009A7AA3"/>
    <w:rsid w:val="009A7B4C"/>
    <w:rsid w:val="009A7E0E"/>
    <w:rsid w:val="009A7F30"/>
    <w:rsid w:val="009A7FC4"/>
    <w:rsid w:val="009B0357"/>
    <w:rsid w:val="009B0799"/>
    <w:rsid w:val="009B0888"/>
    <w:rsid w:val="009B09E9"/>
    <w:rsid w:val="009B0C55"/>
    <w:rsid w:val="009B0DF8"/>
    <w:rsid w:val="009B0FE0"/>
    <w:rsid w:val="009B1015"/>
    <w:rsid w:val="009B1103"/>
    <w:rsid w:val="009B114D"/>
    <w:rsid w:val="009B11BA"/>
    <w:rsid w:val="009B1380"/>
    <w:rsid w:val="009B171A"/>
    <w:rsid w:val="009B1883"/>
    <w:rsid w:val="009B18BC"/>
    <w:rsid w:val="009B1A8E"/>
    <w:rsid w:val="009B1DC8"/>
    <w:rsid w:val="009B1F2C"/>
    <w:rsid w:val="009B251A"/>
    <w:rsid w:val="009B2C24"/>
    <w:rsid w:val="009B2D4E"/>
    <w:rsid w:val="009B2DAD"/>
    <w:rsid w:val="009B3039"/>
    <w:rsid w:val="009B3111"/>
    <w:rsid w:val="009B31E0"/>
    <w:rsid w:val="009B32EF"/>
    <w:rsid w:val="009B338B"/>
    <w:rsid w:val="009B3A15"/>
    <w:rsid w:val="009B3D15"/>
    <w:rsid w:val="009B3DD8"/>
    <w:rsid w:val="009B3F6E"/>
    <w:rsid w:val="009B41DC"/>
    <w:rsid w:val="009B437B"/>
    <w:rsid w:val="009B45B5"/>
    <w:rsid w:val="009B4B7D"/>
    <w:rsid w:val="009B4BC6"/>
    <w:rsid w:val="009B4D46"/>
    <w:rsid w:val="009B4DB7"/>
    <w:rsid w:val="009B4EE9"/>
    <w:rsid w:val="009B4F4E"/>
    <w:rsid w:val="009B5180"/>
    <w:rsid w:val="009B533D"/>
    <w:rsid w:val="009B58E2"/>
    <w:rsid w:val="009B5C0E"/>
    <w:rsid w:val="009B5F93"/>
    <w:rsid w:val="009B5FD4"/>
    <w:rsid w:val="009B60F4"/>
    <w:rsid w:val="009B6305"/>
    <w:rsid w:val="009B6452"/>
    <w:rsid w:val="009B6793"/>
    <w:rsid w:val="009B67D2"/>
    <w:rsid w:val="009B68D9"/>
    <w:rsid w:val="009B697E"/>
    <w:rsid w:val="009B6B52"/>
    <w:rsid w:val="009B6CCA"/>
    <w:rsid w:val="009B6D4D"/>
    <w:rsid w:val="009B6F0F"/>
    <w:rsid w:val="009B6F4E"/>
    <w:rsid w:val="009B7118"/>
    <w:rsid w:val="009B729F"/>
    <w:rsid w:val="009B768E"/>
    <w:rsid w:val="009B7731"/>
    <w:rsid w:val="009B7A13"/>
    <w:rsid w:val="009B7A27"/>
    <w:rsid w:val="009B7CB1"/>
    <w:rsid w:val="009B7E4E"/>
    <w:rsid w:val="009B7F8B"/>
    <w:rsid w:val="009B7F94"/>
    <w:rsid w:val="009B7FF7"/>
    <w:rsid w:val="009C025B"/>
    <w:rsid w:val="009C0675"/>
    <w:rsid w:val="009C0903"/>
    <w:rsid w:val="009C0AB7"/>
    <w:rsid w:val="009C0AD8"/>
    <w:rsid w:val="009C0F3B"/>
    <w:rsid w:val="009C10F4"/>
    <w:rsid w:val="009C1261"/>
    <w:rsid w:val="009C14A5"/>
    <w:rsid w:val="009C188B"/>
    <w:rsid w:val="009C198D"/>
    <w:rsid w:val="009C1A66"/>
    <w:rsid w:val="009C1AFE"/>
    <w:rsid w:val="009C1C99"/>
    <w:rsid w:val="009C21BA"/>
    <w:rsid w:val="009C2413"/>
    <w:rsid w:val="009C2B28"/>
    <w:rsid w:val="009C2D2F"/>
    <w:rsid w:val="009C2D72"/>
    <w:rsid w:val="009C2DED"/>
    <w:rsid w:val="009C2E69"/>
    <w:rsid w:val="009C305A"/>
    <w:rsid w:val="009C3088"/>
    <w:rsid w:val="009C3136"/>
    <w:rsid w:val="009C33F4"/>
    <w:rsid w:val="009C34C2"/>
    <w:rsid w:val="009C39E7"/>
    <w:rsid w:val="009C3DD6"/>
    <w:rsid w:val="009C439B"/>
    <w:rsid w:val="009C4463"/>
    <w:rsid w:val="009C480E"/>
    <w:rsid w:val="009C4A6E"/>
    <w:rsid w:val="009C4ADB"/>
    <w:rsid w:val="009C4E6C"/>
    <w:rsid w:val="009C4EBC"/>
    <w:rsid w:val="009C4F54"/>
    <w:rsid w:val="009C53D5"/>
    <w:rsid w:val="009C55DB"/>
    <w:rsid w:val="009C5736"/>
    <w:rsid w:val="009C58DC"/>
    <w:rsid w:val="009C5D64"/>
    <w:rsid w:val="009C5E06"/>
    <w:rsid w:val="009C60D0"/>
    <w:rsid w:val="009C6360"/>
    <w:rsid w:val="009C6489"/>
    <w:rsid w:val="009C6654"/>
    <w:rsid w:val="009C6B89"/>
    <w:rsid w:val="009C6D43"/>
    <w:rsid w:val="009C6D47"/>
    <w:rsid w:val="009C725C"/>
    <w:rsid w:val="009C74AE"/>
    <w:rsid w:val="009C76B6"/>
    <w:rsid w:val="009C7782"/>
    <w:rsid w:val="009C78F7"/>
    <w:rsid w:val="009C7B08"/>
    <w:rsid w:val="009C7DD5"/>
    <w:rsid w:val="009C7ECC"/>
    <w:rsid w:val="009D0256"/>
    <w:rsid w:val="009D0259"/>
    <w:rsid w:val="009D05E2"/>
    <w:rsid w:val="009D0776"/>
    <w:rsid w:val="009D0871"/>
    <w:rsid w:val="009D08FC"/>
    <w:rsid w:val="009D0A85"/>
    <w:rsid w:val="009D0B5E"/>
    <w:rsid w:val="009D0B64"/>
    <w:rsid w:val="009D0BCD"/>
    <w:rsid w:val="009D0C7A"/>
    <w:rsid w:val="009D0DCE"/>
    <w:rsid w:val="009D0E29"/>
    <w:rsid w:val="009D0FA3"/>
    <w:rsid w:val="009D12CB"/>
    <w:rsid w:val="009D161C"/>
    <w:rsid w:val="009D1620"/>
    <w:rsid w:val="009D16C3"/>
    <w:rsid w:val="009D172F"/>
    <w:rsid w:val="009D1742"/>
    <w:rsid w:val="009D1B65"/>
    <w:rsid w:val="009D1D42"/>
    <w:rsid w:val="009D1FC0"/>
    <w:rsid w:val="009D2009"/>
    <w:rsid w:val="009D20C7"/>
    <w:rsid w:val="009D215D"/>
    <w:rsid w:val="009D23A3"/>
    <w:rsid w:val="009D23B2"/>
    <w:rsid w:val="009D26B3"/>
    <w:rsid w:val="009D2897"/>
    <w:rsid w:val="009D28CA"/>
    <w:rsid w:val="009D2EF3"/>
    <w:rsid w:val="009D2F13"/>
    <w:rsid w:val="009D364C"/>
    <w:rsid w:val="009D3711"/>
    <w:rsid w:val="009D388F"/>
    <w:rsid w:val="009D3B6B"/>
    <w:rsid w:val="009D3C00"/>
    <w:rsid w:val="009D3C6A"/>
    <w:rsid w:val="009D3EF2"/>
    <w:rsid w:val="009D41CE"/>
    <w:rsid w:val="009D473B"/>
    <w:rsid w:val="009D4C5E"/>
    <w:rsid w:val="009D4CEC"/>
    <w:rsid w:val="009D4E13"/>
    <w:rsid w:val="009D50E4"/>
    <w:rsid w:val="009D5353"/>
    <w:rsid w:val="009D588C"/>
    <w:rsid w:val="009D598F"/>
    <w:rsid w:val="009D5C19"/>
    <w:rsid w:val="009D5D67"/>
    <w:rsid w:val="009D6130"/>
    <w:rsid w:val="009D621F"/>
    <w:rsid w:val="009D6360"/>
    <w:rsid w:val="009D6E39"/>
    <w:rsid w:val="009D6FBA"/>
    <w:rsid w:val="009D701F"/>
    <w:rsid w:val="009D71C6"/>
    <w:rsid w:val="009D75F8"/>
    <w:rsid w:val="009D7652"/>
    <w:rsid w:val="009E0097"/>
    <w:rsid w:val="009E02C7"/>
    <w:rsid w:val="009E02FF"/>
    <w:rsid w:val="009E030D"/>
    <w:rsid w:val="009E0414"/>
    <w:rsid w:val="009E04A9"/>
    <w:rsid w:val="009E090A"/>
    <w:rsid w:val="009E0AB3"/>
    <w:rsid w:val="009E0D83"/>
    <w:rsid w:val="009E0FF6"/>
    <w:rsid w:val="009E12E9"/>
    <w:rsid w:val="009E1378"/>
    <w:rsid w:val="009E15C4"/>
    <w:rsid w:val="009E1989"/>
    <w:rsid w:val="009E1B60"/>
    <w:rsid w:val="009E1C82"/>
    <w:rsid w:val="009E1E46"/>
    <w:rsid w:val="009E26BD"/>
    <w:rsid w:val="009E26EC"/>
    <w:rsid w:val="009E282F"/>
    <w:rsid w:val="009E2886"/>
    <w:rsid w:val="009E2CBF"/>
    <w:rsid w:val="009E2DA2"/>
    <w:rsid w:val="009E2EDA"/>
    <w:rsid w:val="009E30E5"/>
    <w:rsid w:val="009E320C"/>
    <w:rsid w:val="009E341D"/>
    <w:rsid w:val="009E3593"/>
    <w:rsid w:val="009E35F3"/>
    <w:rsid w:val="009E36F1"/>
    <w:rsid w:val="009E37A5"/>
    <w:rsid w:val="009E37D1"/>
    <w:rsid w:val="009E3BD7"/>
    <w:rsid w:val="009E404A"/>
    <w:rsid w:val="009E4332"/>
    <w:rsid w:val="009E45CA"/>
    <w:rsid w:val="009E460D"/>
    <w:rsid w:val="009E4792"/>
    <w:rsid w:val="009E486D"/>
    <w:rsid w:val="009E488D"/>
    <w:rsid w:val="009E49AA"/>
    <w:rsid w:val="009E4AC8"/>
    <w:rsid w:val="009E4D12"/>
    <w:rsid w:val="009E4E34"/>
    <w:rsid w:val="009E4FB7"/>
    <w:rsid w:val="009E5072"/>
    <w:rsid w:val="009E50B1"/>
    <w:rsid w:val="009E5102"/>
    <w:rsid w:val="009E551B"/>
    <w:rsid w:val="009E5597"/>
    <w:rsid w:val="009E56B9"/>
    <w:rsid w:val="009E5733"/>
    <w:rsid w:val="009E57F1"/>
    <w:rsid w:val="009E5B05"/>
    <w:rsid w:val="009E5EB5"/>
    <w:rsid w:val="009E5EEC"/>
    <w:rsid w:val="009E60F3"/>
    <w:rsid w:val="009E625E"/>
    <w:rsid w:val="009E6679"/>
    <w:rsid w:val="009E6C79"/>
    <w:rsid w:val="009E6DFD"/>
    <w:rsid w:val="009E726C"/>
    <w:rsid w:val="009E738F"/>
    <w:rsid w:val="009E73B2"/>
    <w:rsid w:val="009E74FD"/>
    <w:rsid w:val="009E7535"/>
    <w:rsid w:val="009E7557"/>
    <w:rsid w:val="009E7655"/>
    <w:rsid w:val="009E772F"/>
    <w:rsid w:val="009E7872"/>
    <w:rsid w:val="009E788D"/>
    <w:rsid w:val="009E7946"/>
    <w:rsid w:val="009E79FB"/>
    <w:rsid w:val="009E7A6B"/>
    <w:rsid w:val="009E7B6C"/>
    <w:rsid w:val="009E7C49"/>
    <w:rsid w:val="009E7E0E"/>
    <w:rsid w:val="009F00B6"/>
    <w:rsid w:val="009F0139"/>
    <w:rsid w:val="009F0192"/>
    <w:rsid w:val="009F01DE"/>
    <w:rsid w:val="009F05C1"/>
    <w:rsid w:val="009F06DF"/>
    <w:rsid w:val="009F07B8"/>
    <w:rsid w:val="009F07D2"/>
    <w:rsid w:val="009F098D"/>
    <w:rsid w:val="009F09C5"/>
    <w:rsid w:val="009F0B4A"/>
    <w:rsid w:val="009F0FF7"/>
    <w:rsid w:val="009F157A"/>
    <w:rsid w:val="009F16B1"/>
    <w:rsid w:val="009F17AA"/>
    <w:rsid w:val="009F180A"/>
    <w:rsid w:val="009F1810"/>
    <w:rsid w:val="009F1878"/>
    <w:rsid w:val="009F1ACF"/>
    <w:rsid w:val="009F1BD3"/>
    <w:rsid w:val="009F1C08"/>
    <w:rsid w:val="009F1F5B"/>
    <w:rsid w:val="009F202E"/>
    <w:rsid w:val="009F2348"/>
    <w:rsid w:val="009F2438"/>
    <w:rsid w:val="009F26A7"/>
    <w:rsid w:val="009F27C6"/>
    <w:rsid w:val="009F2852"/>
    <w:rsid w:val="009F2987"/>
    <w:rsid w:val="009F29A8"/>
    <w:rsid w:val="009F29E5"/>
    <w:rsid w:val="009F2C4C"/>
    <w:rsid w:val="009F2D3A"/>
    <w:rsid w:val="009F2F91"/>
    <w:rsid w:val="009F3182"/>
    <w:rsid w:val="009F318B"/>
    <w:rsid w:val="009F32E1"/>
    <w:rsid w:val="009F332B"/>
    <w:rsid w:val="009F33C3"/>
    <w:rsid w:val="009F3592"/>
    <w:rsid w:val="009F3646"/>
    <w:rsid w:val="009F3806"/>
    <w:rsid w:val="009F3999"/>
    <w:rsid w:val="009F3DDD"/>
    <w:rsid w:val="009F3E1E"/>
    <w:rsid w:val="009F3FB2"/>
    <w:rsid w:val="009F40C9"/>
    <w:rsid w:val="009F418B"/>
    <w:rsid w:val="009F41B7"/>
    <w:rsid w:val="009F42F4"/>
    <w:rsid w:val="009F44C8"/>
    <w:rsid w:val="009F4741"/>
    <w:rsid w:val="009F4879"/>
    <w:rsid w:val="009F4AA2"/>
    <w:rsid w:val="009F4ABD"/>
    <w:rsid w:val="009F5151"/>
    <w:rsid w:val="009F52CF"/>
    <w:rsid w:val="009F5336"/>
    <w:rsid w:val="009F5362"/>
    <w:rsid w:val="009F55A5"/>
    <w:rsid w:val="009F5806"/>
    <w:rsid w:val="009F5BFD"/>
    <w:rsid w:val="009F5C46"/>
    <w:rsid w:val="009F5D7D"/>
    <w:rsid w:val="009F630E"/>
    <w:rsid w:val="009F6461"/>
    <w:rsid w:val="009F6625"/>
    <w:rsid w:val="009F6698"/>
    <w:rsid w:val="009F6725"/>
    <w:rsid w:val="009F6AB6"/>
    <w:rsid w:val="009F6E20"/>
    <w:rsid w:val="009F72F5"/>
    <w:rsid w:val="009F7440"/>
    <w:rsid w:val="009F7B73"/>
    <w:rsid w:val="009F7C79"/>
    <w:rsid w:val="009F7EB9"/>
    <w:rsid w:val="009F7EF1"/>
    <w:rsid w:val="00A00314"/>
    <w:rsid w:val="00A00334"/>
    <w:rsid w:val="00A005D9"/>
    <w:rsid w:val="00A00696"/>
    <w:rsid w:val="00A006D9"/>
    <w:rsid w:val="00A00ADC"/>
    <w:rsid w:val="00A00AF8"/>
    <w:rsid w:val="00A00C57"/>
    <w:rsid w:val="00A00CC3"/>
    <w:rsid w:val="00A00F19"/>
    <w:rsid w:val="00A012E2"/>
    <w:rsid w:val="00A01B7E"/>
    <w:rsid w:val="00A01CBE"/>
    <w:rsid w:val="00A01D3E"/>
    <w:rsid w:val="00A01ED9"/>
    <w:rsid w:val="00A02336"/>
    <w:rsid w:val="00A02415"/>
    <w:rsid w:val="00A02471"/>
    <w:rsid w:val="00A025CC"/>
    <w:rsid w:val="00A026C9"/>
    <w:rsid w:val="00A02BED"/>
    <w:rsid w:val="00A02C90"/>
    <w:rsid w:val="00A02E23"/>
    <w:rsid w:val="00A02EA8"/>
    <w:rsid w:val="00A0322D"/>
    <w:rsid w:val="00A034BC"/>
    <w:rsid w:val="00A035FC"/>
    <w:rsid w:val="00A037AC"/>
    <w:rsid w:val="00A037BD"/>
    <w:rsid w:val="00A038C7"/>
    <w:rsid w:val="00A041BF"/>
    <w:rsid w:val="00A04454"/>
    <w:rsid w:val="00A04700"/>
    <w:rsid w:val="00A04A1C"/>
    <w:rsid w:val="00A04C3B"/>
    <w:rsid w:val="00A0503D"/>
    <w:rsid w:val="00A05164"/>
    <w:rsid w:val="00A05186"/>
    <w:rsid w:val="00A0562A"/>
    <w:rsid w:val="00A05700"/>
    <w:rsid w:val="00A05739"/>
    <w:rsid w:val="00A05912"/>
    <w:rsid w:val="00A05AA6"/>
    <w:rsid w:val="00A05D0B"/>
    <w:rsid w:val="00A05ED6"/>
    <w:rsid w:val="00A0643E"/>
    <w:rsid w:val="00A0679A"/>
    <w:rsid w:val="00A0684A"/>
    <w:rsid w:val="00A0688F"/>
    <w:rsid w:val="00A069EC"/>
    <w:rsid w:val="00A06A15"/>
    <w:rsid w:val="00A06A9B"/>
    <w:rsid w:val="00A06C94"/>
    <w:rsid w:val="00A06DA9"/>
    <w:rsid w:val="00A06F01"/>
    <w:rsid w:val="00A072D9"/>
    <w:rsid w:val="00A075A4"/>
    <w:rsid w:val="00A07B01"/>
    <w:rsid w:val="00A10349"/>
    <w:rsid w:val="00A1046B"/>
    <w:rsid w:val="00A10557"/>
    <w:rsid w:val="00A1089A"/>
    <w:rsid w:val="00A108CE"/>
    <w:rsid w:val="00A10917"/>
    <w:rsid w:val="00A10B74"/>
    <w:rsid w:val="00A10B9B"/>
    <w:rsid w:val="00A10E93"/>
    <w:rsid w:val="00A1100C"/>
    <w:rsid w:val="00A11131"/>
    <w:rsid w:val="00A1122E"/>
    <w:rsid w:val="00A119E5"/>
    <w:rsid w:val="00A11B06"/>
    <w:rsid w:val="00A11B9E"/>
    <w:rsid w:val="00A11CC6"/>
    <w:rsid w:val="00A11F1A"/>
    <w:rsid w:val="00A11F8E"/>
    <w:rsid w:val="00A1208C"/>
    <w:rsid w:val="00A12541"/>
    <w:rsid w:val="00A12A0A"/>
    <w:rsid w:val="00A12A10"/>
    <w:rsid w:val="00A1337D"/>
    <w:rsid w:val="00A133FB"/>
    <w:rsid w:val="00A13575"/>
    <w:rsid w:val="00A135ED"/>
    <w:rsid w:val="00A13974"/>
    <w:rsid w:val="00A13BC7"/>
    <w:rsid w:val="00A141DC"/>
    <w:rsid w:val="00A142A7"/>
    <w:rsid w:val="00A14481"/>
    <w:rsid w:val="00A1456D"/>
    <w:rsid w:val="00A14846"/>
    <w:rsid w:val="00A14861"/>
    <w:rsid w:val="00A14A32"/>
    <w:rsid w:val="00A14B11"/>
    <w:rsid w:val="00A14B98"/>
    <w:rsid w:val="00A14BB1"/>
    <w:rsid w:val="00A14D4A"/>
    <w:rsid w:val="00A14EA1"/>
    <w:rsid w:val="00A14F70"/>
    <w:rsid w:val="00A14FE4"/>
    <w:rsid w:val="00A1530B"/>
    <w:rsid w:val="00A1574F"/>
    <w:rsid w:val="00A157C7"/>
    <w:rsid w:val="00A158E2"/>
    <w:rsid w:val="00A158E5"/>
    <w:rsid w:val="00A161A2"/>
    <w:rsid w:val="00A16353"/>
    <w:rsid w:val="00A164C8"/>
    <w:rsid w:val="00A167A5"/>
    <w:rsid w:val="00A169D7"/>
    <w:rsid w:val="00A16A68"/>
    <w:rsid w:val="00A16ABE"/>
    <w:rsid w:val="00A16FD9"/>
    <w:rsid w:val="00A1712F"/>
    <w:rsid w:val="00A171C9"/>
    <w:rsid w:val="00A172FC"/>
    <w:rsid w:val="00A174A8"/>
    <w:rsid w:val="00A1780F"/>
    <w:rsid w:val="00A17A26"/>
    <w:rsid w:val="00A17CC0"/>
    <w:rsid w:val="00A17E22"/>
    <w:rsid w:val="00A201F8"/>
    <w:rsid w:val="00A20277"/>
    <w:rsid w:val="00A2041E"/>
    <w:rsid w:val="00A204A3"/>
    <w:rsid w:val="00A20531"/>
    <w:rsid w:val="00A20580"/>
    <w:rsid w:val="00A2065A"/>
    <w:rsid w:val="00A206CF"/>
    <w:rsid w:val="00A21099"/>
    <w:rsid w:val="00A21228"/>
    <w:rsid w:val="00A21594"/>
    <w:rsid w:val="00A2167E"/>
    <w:rsid w:val="00A2179E"/>
    <w:rsid w:val="00A21BFD"/>
    <w:rsid w:val="00A21F97"/>
    <w:rsid w:val="00A2203B"/>
    <w:rsid w:val="00A22061"/>
    <w:rsid w:val="00A22126"/>
    <w:rsid w:val="00A22187"/>
    <w:rsid w:val="00A2237C"/>
    <w:rsid w:val="00A2267A"/>
    <w:rsid w:val="00A22753"/>
    <w:rsid w:val="00A228F3"/>
    <w:rsid w:val="00A229B8"/>
    <w:rsid w:val="00A22CD5"/>
    <w:rsid w:val="00A22E12"/>
    <w:rsid w:val="00A22E87"/>
    <w:rsid w:val="00A22E95"/>
    <w:rsid w:val="00A231EF"/>
    <w:rsid w:val="00A233DC"/>
    <w:rsid w:val="00A23525"/>
    <w:rsid w:val="00A23609"/>
    <w:rsid w:val="00A236BD"/>
    <w:rsid w:val="00A23D66"/>
    <w:rsid w:val="00A23DB3"/>
    <w:rsid w:val="00A23EF3"/>
    <w:rsid w:val="00A2400C"/>
    <w:rsid w:val="00A2434B"/>
    <w:rsid w:val="00A244F3"/>
    <w:rsid w:val="00A245CE"/>
    <w:rsid w:val="00A24837"/>
    <w:rsid w:val="00A248D4"/>
    <w:rsid w:val="00A2491D"/>
    <w:rsid w:val="00A24B7F"/>
    <w:rsid w:val="00A24D04"/>
    <w:rsid w:val="00A251A9"/>
    <w:rsid w:val="00A251CC"/>
    <w:rsid w:val="00A25388"/>
    <w:rsid w:val="00A25961"/>
    <w:rsid w:val="00A25B7A"/>
    <w:rsid w:val="00A25BCF"/>
    <w:rsid w:val="00A25BFD"/>
    <w:rsid w:val="00A25D65"/>
    <w:rsid w:val="00A2604A"/>
    <w:rsid w:val="00A261B7"/>
    <w:rsid w:val="00A2631A"/>
    <w:rsid w:val="00A26322"/>
    <w:rsid w:val="00A263A4"/>
    <w:rsid w:val="00A26427"/>
    <w:rsid w:val="00A2670D"/>
    <w:rsid w:val="00A26B64"/>
    <w:rsid w:val="00A26B9C"/>
    <w:rsid w:val="00A2702F"/>
    <w:rsid w:val="00A27034"/>
    <w:rsid w:val="00A27190"/>
    <w:rsid w:val="00A27821"/>
    <w:rsid w:val="00A2790B"/>
    <w:rsid w:val="00A279DF"/>
    <w:rsid w:val="00A27C3B"/>
    <w:rsid w:val="00A27CDD"/>
    <w:rsid w:val="00A30075"/>
    <w:rsid w:val="00A30164"/>
    <w:rsid w:val="00A304F0"/>
    <w:rsid w:val="00A30711"/>
    <w:rsid w:val="00A309A6"/>
    <w:rsid w:val="00A30ABC"/>
    <w:rsid w:val="00A30D37"/>
    <w:rsid w:val="00A30EE9"/>
    <w:rsid w:val="00A30F2A"/>
    <w:rsid w:val="00A30F35"/>
    <w:rsid w:val="00A3119F"/>
    <w:rsid w:val="00A3125A"/>
    <w:rsid w:val="00A318B7"/>
    <w:rsid w:val="00A31930"/>
    <w:rsid w:val="00A320DF"/>
    <w:rsid w:val="00A322A9"/>
    <w:rsid w:val="00A322FA"/>
    <w:rsid w:val="00A3253F"/>
    <w:rsid w:val="00A32612"/>
    <w:rsid w:val="00A327D1"/>
    <w:rsid w:val="00A32942"/>
    <w:rsid w:val="00A32A32"/>
    <w:rsid w:val="00A32B02"/>
    <w:rsid w:val="00A330B7"/>
    <w:rsid w:val="00A33148"/>
    <w:rsid w:val="00A334BA"/>
    <w:rsid w:val="00A338C4"/>
    <w:rsid w:val="00A338DD"/>
    <w:rsid w:val="00A33C24"/>
    <w:rsid w:val="00A34017"/>
    <w:rsid w:val="00A34644"/>
    <w:rsid w:val="00A3471C"/>
    <w:rsid w:val="00A349B5"/>
    <w:rsid w:val="00A34A9A"/>
    <w:rsid w:val="00A3507E"/>
    <w:rsid w:val="00A3510B"/>
    <w:rsid w:val="00A3527C"/>
    <w:rsid w:val="00A358BF"/>
    <w:rsid w:val="00A35A32"/>
    <w:rsid w:val="00A35CB7"/>
    <w:rsid w:val="00A35D3F"/>
    <w:rsid w:val="00A35D7E"/>
    <w:rsid w:val="00A35E5A"/>
    <w:rsid w:val="00A362B0"/>
    <w:rsid w:val="00A36534"/>
    <w:rsid w:val="00A369BB"/>
    <w:rsid w:val="00A36CF2"/>
    <w:rsid w:val="00A3706E"/>
    <w:rsid w:val="00A37167"/>
    <w:rsid w:val="00A37259"/>
    <w:rsid w:val="00A37439"/>
    <w:rsid w:val="00A37469"/>
    <w:rsid w:val="00A37783"/>
    <w:rsid w:val="00A37E5D"/>
    <w:rsid w:val="00A37F94"/>
    <w:rsid w:val="00A404FB"/>
    <w:rsid w:val="00A405AC"/>
    <w:rsid w:val="00A40686"/>
    <w:rsid w:val="00A408D0"/>
    <w:rsid w:val="00A40912"/>
    <w:rsid w:val="00A409FC"/>
    <w:rsid w:val="00A40ADD"/>
    <w:rsid w:val="00A40B08"/>
    <w:rsid w:val="00A40B65"/>
    <w:rsid w:val="00A40B7A"/>
    <w:rsid w:val="00A40FC3"/>
    <w:rsid w:val="00A4110E"/>
    <w:rsid w:val="00A4116C"/>
    <w:rsid w:val="00A414B6"/>
    <w:rsid w:val="00A416C9"/>
    <w:rsid w:val="00A4177E"/>
    <w:rsid w:val="00A41937"/>
    <w:rsid w:val="00A41AF5"/>
    <w:rsid w:val="00A41D21"/>
    <w:rsid w:val="00A41F99"/>
    <w:rsid w:val="00A422F3"/>
    <w:rsid w:val="00A424AC"/>
    <w:rsid w:val="00A42532"/>
    <w:rsid w:val="00A42780"/>
    <w:rsid w:val="00A429C3"/>
    <w:rsid w:val="00A42AB5"/>
    <w:rsid w:val="00A42B74"/>
    <w:rsid w:val="00A42C7B"/>
    <w:rsid w:val="00A42F9A"/>
    <w:rsid w:val="00A42FB8"/>
    <w:rsid w:val="00A430DF"/>
    <w:rsid w:val="00A431F4"/>
    <w:rsid w:val="00A435AD"/>
    <w:rsid w:val="00A4384D"/>
    <w:rsid w:val="00A43E1C"/>
    <w:rsid w:val="00A44002"/>
    <w:rsid w:val="00A44118"/>
    <w:rsid w:val="00A4413F"/>
    <w:rsid w:val="00A443DB"/>
    <w:rsid w:val="00A4445A"/>
    <w:rsid w:val="00A4445B"/>
    <w:rsid w:val="00A44652"/>
    <w:rsid w:val="00A459A2"/>
    <w:rsid w:val="00A45A7A"/>
    <w:rsid w:val="00A45AB8"/>
    <w:rsid w:val="00A45C50"/>
    <w:rsid w:val="00A45D4F"/>
    <w:rsid w:val="00A4623E"/>
    <w:rsid w:val="00A463EF"/>
    <w:rsid w:val="00A46521"/>
    <w:rsid w:val="00A467E5"/>
    <w:rsid w:val="00A46827"/>
    <w:rsid w:val="00A468C6"/>
    <w:rsid w:val="00A468E2"/>
    <w:rsid w:val="00A469BE"/>
    <w:rsid w:val="00A469F2"/>
    <w:rsid w:val="00A46E1B"/>
    <w:rsid w:val="00A476E7"/>
    <w:rsid w:val="00A478F6"/>
    <w:rsid w:val="00A4794B"/>
    <w:rsid w:val="00A47B24"/>
    <w:rsid w:val="00A47BF8"/>
    <w:rsid w:val="00A47C66"/>
    <w:rsid w:val="00A47CA1"/>
    <w:rsid w:val="00A47CDF"/>
    <w:rsid w:val="00A504CC"/>
    <w:rsid w:val="00A50632"/>
    <w:rsid w:val="00A508A3"/>
    <w:rsid w:val="00A509D4"/>
    <w:rsid w:val="00A50CA0"/>
    <w:rsid w:val="00A50D46"/>
    <w:rsid w:val="00A50DCA"/>
    <w:rsid w:val="00A50E83"/>
    <w:rsid w:val="00A51084"/>
    <w:rsid w:val="00A511FB"/>
    <w:rsid w:val="00A514A4"/>
    <w:rsid w:val="00A516AE"/>
    <w:rsid w:val="00A51A3F"/>
    <w:rsid w:val="00A51B34"/>
    <w:rsid w:val="00A51F4F"/>
    <w:rsid w:val="00A520F6"/>
    <w:rsid w:val="00A5212C"/>
    <w:rsid w:val="00A5233D"/>
    <w:rsid w:val="00A52390"/>
    <w:rsid w:val="00A52393"/>
    <w:rsid w:val="00A52409"/>
    <w:rsid w:val="00A52A6B"/>
    <w:rsid w:val="00A52AC8"/>
    <w:rsid w:val="00A52BCF"/>
    <w:rsid w:val="00A52C08"/>
    <w:rsid w:val="00A52C21"/>
    <w:rsid w:val="00A52C99"/>
    <w:rsid w:val="00A52D3C"/>
    <w:rsid w:val="00A52F4B"/>
    <w:rsid w:val="00A52F63"/>
    <w:rsid w:val="00A52F96"/>
    <w:rsid w:val="00A52FE6"/>
    <w:rsid w:val="00A53109"/>
    <w:rsid w:val="00A53111"/>
    <w:rsid w:val="00A53138"/>
    <w:rsid w:val="00A53155"/>
    <w:rsid w:val="00A53410"/>
    <w:rsid w:val="00A53583"/>
    <w:rsid w:val="00A53E11"/>
    <w:rsid w:val="00A540FE"/>
    <w:rsid w:val="00A5425E"/>
    <w:rsid w:val="00A54349"/>
    <w:rsid w:val="00A54893"/>
    <w:rsid w:val="00A54A76"/>
    <w:rsid w:val="00A54C03"/>
    <w:rsid w:val="00A54D2A"/>
    <w:rsid w:val="00A55157"/>
    <w:rsid w:val="00A55429"/>
    <w:rsid w:val="00A5542F"/>
    <w:rsid w:val="00A55568"/>
    <w:rsid w:val="00A5562C"/>
    <w:rsid w:val="00A5573F"/>
    <w:rsid w:val="00A55D5A"/>
    <w:rsid w:val="00A55DA4"/>
    <w:rsid w:val="00A5600E"/>
    <w:rsid w:val="00A56040"/>
    <w:rsid w:val="00A56ADE"/>
    <w:rsid w:val="00A5709D"/>
    <w:rsid w:val="00A57484"/>
    <w:rsid w:val="00A57494"/>
    <w:rsid w:val="00A5781C"/>
    <w:rsid w:val="00A57908"/>
    <w:rsid w:val="00A57B7B"/>
    <w:rsid w:val="00A57CEB"/>
    <w:rsid w:val="00A57E13"/>
    <w:rsid w:val="00A60411"/>
    <w:rsid w:val="00A60853"/>
    <w:rsid w:val="00A609AD"/>
    <w:rsid w:val="00A60A1A"/>
    <w:rsid w:val="00A60A63"/>
    <w:rsid w:val="00A60C55"/>
    <w:rsid w:val="00A60DAF"/>
    <w:rsid w:val="00A61200"/>
    <w:rsid w:val="00A6142B"/>
    <w:rsid w:val="00A6150B"/>
    <w:rsid w:val="00A615D6"/>
    <w:rsid w:val="00A615E2"/>
    <w:rsid w:val="00A61CDF"/>
    <w:rsid w:val="00A621CB"/>
    <w:rsid w:val="00A623C5"/>
    <w:rsid w:val="00A623F6"/>
    <w:rsid w:val="00A6254E"/>
    <w:rsid w:val="00A625C8"/>
    <w:rsid w:val="00A62705"/>
    <w:rsid w:val="00A62890"/>
    <w:rsid w:val="00A62BAE"/>
    <w:rsid w:val="00A62D20"/>
    <w:rsid w:val="00A6329F"/>
    <w:rsid w:val="00A63643"/>
    <w:rsid w:val="00A638FB"/>
    <w:rsid w:val="00A63932"/>
    <w:rsid w:val="00A63CAD"/>
    <w:rsid w:val="00A63D45"/>
    <w:rsid w:val="00A63DB3"/>
    <w:rsid w:val="00A63E64"/>
    <w:rsid w:val="00A64010"/>
    <w:rsid w:val="00A64072"/>
    <w:rsid w:val="00A64295"/>
    <w:rsid w:val="00A643F6"/>
    <w:rsid w:val="00A64467"/>
    <w:rsid w:val="00A646BB"/>
    <w:rsid w:val="00A649DF"/>
    <w:rsid w:val="00A649F6"/>
    <w:rsid w:val="00A64E57"/>
    <w:rsid w:val="00A64EE8"/>
    <w:rsid w:val="00A64F65"/>
    <w:rsid w:val="00A65140"/>
    <w:rsid w:val="00A651B1"/>
    <w:rsid w:val="00A65277"/>
    <w:rsid w:val="00A652CA"/>
    <w:rsid w:val="00A65423"/>
    <w:rsid w:val="00A6555E"/>
    <w:rsid w:val="00A65592"/>
    <w:rsid w:val="00A65621"/>
    <w:rsid w:val="00A65923"/>
    <w:rsid w:val="00A659EF"/>
    <w:rsid w:val="00A65C0F"/>
    <w:rsid w:val="00A65F7D"/>
    <w:rsid w:val="00A6611F"/>
    <w:rsid w:val="00A66219"/>
    <w:rsid w:val="00A665EE"/>
    <w:rsid w:val="00A66AA5"/>
    <w:rsid w:val="00A66B89"/>
    <w:rsid w:val="00A66D43"/>
    <w:rsid w:val="00A66FB2"/>
    <w:rsid w:val="00A670FC"/>
    <w:rsid w:val="00A672AC"/>
    <w:rsid w:val="00A672EB"/>
    <w:rsid w:val="00A6735D"/>
    <w:rsid w:val="00A67506"/>
    <w:rsid w:val="00A676F9"/>
    <w:rsid w:val="00A677AA"/>
    <w:rsid w:val="00A6789C"/>
    <w:rsid w:val="00A67A02"/>
    <w:rsid w:val="00A67AEC"/>
    <w:rsid w:val="00A67B8B"/>
    <w:rsid w:val="00A67C53"/>
    <w:rsid w:val="00A67C5B"/>
    <w:rsid w:val="00A67EE3"/>
    <w:rsid w:val="00A7006F"/>
    <w:rsid w:val="00A7057D"/>
    <w:rsid w:val="00A705A4"/>
    <w:rsid w:val="00A705F5"/>
    <w:rsid w:val="00A708B6"/>
    <w:rsid w:val="00A70D1D"/>
    <w:rsid w:val="00A712B3"/>
    <w:rsid w:val="00A7138C"/>
    <w:rsid w:val="00A7175D"/>
    <w:rsid w:val="00A7194F"/>
    <w:rsid w:val="00A71984"/>
    <w:rsid w:val="00A71D06"/>
    <w:rsid w:val="00A71EF9"/>
    <w:rsid w:val="00A71F0C"/>
    <w:rsid w:val="00A722DF"/>
    <w:rsid w:val="00A7233C"/>
    <w:rsid w:val="00A724FD"/>
    <w:rsid w:val="00A72907"/>
    <w:rsid w:val="00A729CE"/>
    <w:rsid w:val="00A72C60"/>
    <w:rsid w:val="00A72D49"/>
    <w:rsid w:val="00A730E5"/>
    <w:rsid w:val="00A73140"/>
    <w:rsid w:val="00A73319"/>
    <w:rsid w:val="00A733D4"/>
    <w:rsid w:val="00A7358E"/>
    <w:rsid w:val="00A735ED"/>
    <w:rsid w:val="00A737FF"/>
    <w:rsid w:val="00A73873"/>
    <w:rsid w:val="00A73A3A"/>
    <w:rsid w:val="00A73A7F"/>
    <w:rsid w:val="00A73A8F"/>
    <w:rsid w:val="00A73D9C"/>
    <w:rsid w:val="00A73DA1"/>
    <w:rsid w:val="00A73FA8"/>
    <w:rsid w:val="00A7407F"/>
    <w:rsid w:val="00A741D6"/>
    <w:rsid w:val="00A74605"/>
    <w:rsid w:val="00A74659"/>
    <w:rsid w:val="00A7479B"/>
    <w:rsid w:val="00A74866"/>
    <w:rsid w:val="00A749BD"/>
    <w:rsid w:val="00A74D2F"/>
    <w:rsid w:val="00A751E9"/>
    <w:rsid w:val="00A7565B"/>
    <w:rsid w:val="00A7593F"/>
    <w:rsid w:val="00A75D37"/>
    <w:rsid w:val="00A7664F"/>
    <w:rsid w:val="00A76DA7"/>
    <w:rsid w:val="00A76FAA"/>
    <w:rsid w:val="00A770BA"/>
    <w:rsid w:val="00A77366"/>
    <w:rsid w:val="00A77559"/>
    <w:rsid w:val="00A77BAF"/>
    <w:rsid w:val="00A80523"/>
    <w:rsid w:val="00A805E6"/>
    <w:rsid w:val="00A80695"/>
    <w:rsid w:val="00A808B2"/>
    <w:rsid w:val="00A80EC7"/>
    <w:rsid w:val="00A80ECC"/>
    <w:rsid w:val="00A811D0"/>
    <w:rsid w:val="00A811DF"/>
    <w:rsid w:val="00A81286"/>
    <w:rsid w:val="00A8128D"/>
    <w:rsid w:val="00A81347"/>
    <w:rsid w:val="00A81B22"/>
    <w:rsid w:val="00A81B98"/>
    <w:rsid w:val="00A81C84"/>
    <w:rsid w:val="00A81D25"/>
    <w:rsid w:val="00A81DF5"/>
    <w:rsid w:val="00A82008"/>
    <w:rsid w:val="00A82308"/>
    <w:rsid w:val="00A827A9"/>
    <w:rsid w:val="00A82BD3"/>
    <w:rsid w:val="00A82DB8"/>
    <w:rsid w:val="00A82DC3"/>
    <w:rsid w:val="00A82DD0"/>
    <w:rsid w:val="00A82DE2"/>
    <w:rsid w:val="00A82F10"/>
    <w:rsid w:val="00A8306E"/>
    <w:rsid w:val="00A8314E"/>
    <w:rsid w:val="00A8376E"/>
    <w:rsid w:val="00A83781"/>
    <w:rsid w:val="00A83844"/>
    <w:rsid w:val="00A83D73"/>
    <w:rsid w:val="00A83E2A"/>
    <w:rsid w:val="00A83F85"/>
    <w:rsid w:val="00A8423F"/>
    <w:rsid w:val="00A84494"/>
    <w:rsid w:val="00A8465E"/>
    <w:rsid w:val="00A846D0"/>
    <w:rsid w:val="00A846D1"/>
    <w:rsid w:val="00A84791"/>
    <w:rsid w:val="00A848C0"/>
    <w:rsid w:val="00A84B1C"/>
    <w:rsid w:val="00A84B51"/>
    <w:rsid w:val="00A84BA8"/>
    <w:rsid w:val="00A84C43"/>
    <w:rsid w:val="00A84D12"/>
    <w:rsid w:val="00A84EF4"/>
    <w:rsid w:val="00A85193"/>
    <w:rsid w:val="00A85243"/>
    <w:rsid w:val="00A85B33"/>
    <w:rsid w:val="00A85BD3"/>
    <w:rsid w:val="00A85E24"/>
    <w:rsid w:val="00A85E54"/>
    <w:rsid w:val="00A85E95"/>
    <w:rsid w:val="00A860A2"/>
    <w:rsid w:val="00A86C27"/>
    <w:rsid w:val="00A86ECB"/>
    <w:rsid w:val="00A870E7"/>
    <w:rsid w:val="00A8756E"/>
    <w:rsid w:val="00A87A4C"/>
    <w:rsid w:val="00A87BED"/>
    <w:rsid w:val="00A87CAF"/>
    <w:rsid w:val="00A87DCC"/>
    <w:rsid w:val="00A87E70"/>
    <w:rsid w:val="00A87ECF"/>
    <w:rsid w:val="00A90045"/>
    <w:rsid w:val="00A9055A"/>
    <w:rsid w:val="00A905E8"/>
    <w:rsid w:val="00A90627"/>
    <w:rsid w:val="00A9084A"/>
    <w:rsid w:val="00A90E5C"/>
    <w:rsid w:val="00A9123A"/>
    <w:rsid w:val="00A912FE"/>
    <w:rsid w:val="00A91594"/>
    <w:rsid w:val="00A9199A"/>
    <w:rsid w:val="00A91B10"/>
    <w:rsid w:val="00A91B72"/>
    <w:rsid w:val="00A91E2C"/>
    <w:rsid w:val="00A91E53"/>
    <w:rsid w:val="00A91EF3"/>
    <w:rsid w:val="00A91F52"/>
    <w:rsid w:val="00A9247F"/>
    <w:rsid w:val="00A92B77"/>
    <w:rsid w:val="00A92F93"/>
    <w:rsid w:val="00A93316"/>
    <w:rsid w:val="00A9352A"/>
    <w:rsid w:val="00A936D9"/>
    <w:rsid w:val="00A939E9"/>
    <w:rsid w:val="00A93E98"/>
    <w:rsid w:val="00A940AA"/>
    <w:rsid w:val="00A94109"/>
    <w:rsid w:val="00A941CA"/>
    <w:rsid w:val="00A94289"/>
    <w:rsid w:val="00A94406"/>
    <w:rsid w:val="00A94586"/>
    <w:rsid w:val="00A94931"/>
    <w:rsid w:val="00A94BF5"/>
    <w:rsid w:val="00A952FE"/>
    <w:rsid w:val="00A95478"/>
    <w:rsid w:val="00A95481"/>
    <w:rsid w:val="00A9560F"/>
    <w:rsid w:val="00A95C70"/>
    <w:rsid w:val="00A96028"/>
    <w:rsid w:val="00A960DB"/>
    <w:rsid w:val="00A9628E"/>
    <w:rsid w:val="00A9652A"/>
    <w:rsid w:val="00A96905"/>
    <w:rsid w:val="00A96BDA"/>
    <w:rsid w:val="00A96E1B"/>
    <w:rsid w:val="00A970BF"/>
    <w:rsid w:val="00A97893"/>
    <w:rsid w:val="00A97998"/>
    <w:rsid w:val="00A97A5E"/>
    <w:rsid w:val="00A97D13"/>
    <w:rsid w:val="00A97D30"/>
    <w:rsid w:val="00A97E6B"/>
    <w:rsid w:val="00A97FA6"/>
    <w:rsid w:val="00AA008C"/>
    <w:rsid w:val="00AA017C"/>
    <w:rsid w:val="00AA03AA"/>
    <w:rsid w:val="00AA03FC"/>
    <w:rsid w:val="00AA06DD"/>
    <w:rsid w:val="00AA0BA2"/>
    <w:rsid w:val="00AA0C75"/>
    <w:rsid w:val="00AA10CE"/>
    <w:rsid w:val="00AA1487"/>
    <w:rsid w:val="00AA1746"/>
    <w:rsid w:val="00AA19C6"/>
    <w:rsid w:val="00AA1A1D"/>
    <w:rsid w:val="00AA1C19"/>
    <w:rsid w:val="00AA1DC8"/>
    <w:rsid w:val="00AA1E0C"/>
    <w:rsid w:val="00AA1E92"/>
    <w:rsid w:val="00AA1FF5"/>
    <w:rsid w:val="00AA235D"/>
    <w:rsid w:val="00AA250C"/>
    <w:rsid w:val="00AA2BEC"/>
    <w:rsid w:val="00AA2D14"/>
    <w:rsid w:val="00AA30AC"/>
    <w:rsid w:val="00AA3321"/>
    <w:rsid w:val="00AA34B5"/>
    <w:rsid w:val="00AA38FE"/>
    <w:rsid w:val="00AA3C12"/>
    <w:rsid w:val="00AA3E29"/>
    <w:rsid w:val="00AA3F6B"/>
    <w:rsid w:val="00AA4490"/>
    <w:rsid w:val="00AA45D0"/>
    <w:rsid w:val="00AA4616"/>
    <w:rsid w:val="00AA46A4"/>
    <w:rsid w:val="00AA47A0"/>
    <w:rsid w:val="00AA47B4"/>
    <w:rsid w:val="00AA4940"/>
    <w:rsid w:val="00AA4B7D"/>
    <w:rsid w:val="00AA4CBC"/>
    <w:rsid w:val="00AA4EB1"/>
    <w:rsid w:val="00AA4F3E"/>
    <w:rsid w:val="00AA5AD1"/>
    <w:rsid w:val="00AA5CE7"/>
    <w:rsid w:val="00AA5F62"/>
    <w:rsid w:val="00AA6304"/>
    <w:rsid w:val="00AA63B2"/>
    <w:rsid w:val="00AA64AB"/>
    <w:rsid w:val="00AA6830"/>
    <w:rsid w:val="00AA6B8C"/>
    <w:rsid w:val="00AA6C96"/>
    <w:rsid w:val="00AA6D2A"/>
    <w:rsid w:val="00AA6E40"/>
    <w:rsid w:val="00AA6FE1"/>
    <w:rsid w:val="00AA7147"/>
    <w:rsid w:val="00AA7210"/>
    <w:rsid w:val="00AA721E"/>
    <w:rsid w:val="00AA743F"/>
    <w:rsid w:val="00AA7857"/>
    <w:rsid w:val="00AA7926"/>
    <w:rsid w:val="00AA7942"/>
    <w:rsid w:val="00AA7A12"/>
    <w:rsid w:val="00AA7B7B"/>
    <w:rsid w:val="00AB0029"/>
    <w:rsid w:val="00AB02F9"/>
    <w:rsid w:val="00AB045C"/>
    <w:rsid w:val="00AB046B"/>
    <w:rsid w:val="00AB0565"/>
    <w:rsid w:val="00AB06FD"/>
    <w:rsid w:val="00AB078B"/>
    <w:rsid w:val="00AB08E9"/>
    <w:rsid w:val="00AB0A2E"/>
    <w:rsid w:val="00AB0AD1"/>
    <w:rsid w:val="00AB0AD4"/>
    <w:rsid w:val="00AB0AEB"/>
    <w:rsid w:val="00AB0C4B"/>
    <w:rsid w:val="00AB0C5C"/>
    <w:rsid w:val="00AB0DDC"/>
    <w:rsid w:val="00AB10C2"/>
    <w:rsid w:val="00AB10D3"/>
    <w:rsid w:val="00AB1198"/>
    <w:rsid w:val="00AB121C"/>
    <w:rsid w:val="00AB147B"/>
    <w:rsid w:val="00AB18D6"/>
    <w:rsid w:val="00AB199E"/>
    <w:rsid w:val="00AB1A44"/>
    <w:rsid w:val="00AB1AB1"/>
    <w:rsid w:val="00AB1DFD"/>
    <w:rsid w:val="00AB1EEE"/>
    <w:rsid w:val="00AB1F81"/>
    <w:rsid w:val="00AB2077"/>
    <w:rsid w:val="00AB2220"/>
    <w:rsid w:val="00AB24CA"/>
    <w:rsid w:val="00AB2503"/>
    <w:rsid w:val="00AB252D"/>
    <w:rsid w:val="00AB25BF"/>
    <w:rsid w:val="00AB260F"/>
    <w:rsid w:val="00AB2699"/>
    <w:rsid w:val="00AB26D2"/>
    <w:rsid w:val="00AB26F6"/>
    <w:rsid w:val="00AB270C"/>
    <w:rsid w:val="00AB2761"/>
    <w:rsid w:val="00AB2A54"/>
    <w:rsid w:val="00AB2B81"/>
    <w:rsid w:val="00AB2C92"/>
    <w:rsid w:val="00AB2DED"/>
    <w:rsid w:val="00AB2F7C"/>
    <w:rsid w:val="00AB30C4"/>
    <w:rsid w:val="00AB31B1"/>
    <w:rsid w:val="00AB34D3"/>
    <w:rsid w:val="00AB35A7"/>
    <w:rsid w:val="00AB383B"/>
    <w:rsid w:val="00AB38C6"/>
    <w:rsid w:val="00AB3A19"/>
    <w:rsid w:val="00AB3C1A"/>
    <w:rsid w:val="00AB4099"/>
    <w:rsid w:val="00AB41C8"/>
    <w:rsid w:val="00AB42B0"/>
    <w:rsid w:val="00AB443A"/>
    <w:rsid w:val="00AB45AC"/>
    <w:rsid w:val="00AB46A4"/>
    <w:rsid w:val="00AB46AF"/>
    <w:rsid w:val="00AB46B0"/>
    <w:rsid w:val="00AB46F5"/>
    <w:rsid w:val="00AB47C4"/>
    <w:rsid w:val="00AB4DC2"/>
    <w:rsid w:val="00AB5014"/>
    <w:rsid w:val="00AB5033"/>
    <w:rsid w:val="00AB57A6"/>
    <w:rsid w:val="00AB5E16"/>
    <w:rsid w:val="00AB5EDB"/>
    <w:rsid w:val="00AB5FB5"/>
    <w:rsid w:val="00AB5FFA"/>
    <w:rsid w:val="00AB6309"/>
    <w:rsid w:val="00AB6379"/>
    <w:rsid w:val="00AB6744"/>
    <w:rsid w:val="00AB684F"/>
    <w:rsid w:val="00AB68A1"/>
    <w:rsid w:val="00AB6A75"/>
    <w:rsid w:val="00AB6E81"/>
    <w:rsid w:val="00AB6F2A"/>
    <w:rsid w:val="00AB7096"/>
    <w:rsid w:val="00AB71C2"/>
    <w:rsid w:val="00AB757C"/>
    <w:rsid w:val="00AB7612"/>
    <w:rsid w:val="00AB78E4"/>
    <w:rsid w:val="00AB7A76"/>
    <w:rsid w:val="00AC043D"/>
    <w:rsid w:val="00AC0682"/>
    <w:rsid w:val="00AC0D27"/>
    <w:rsid w:val="00AC0F48"/>
    <w:rsid w:val="00AC1076"/>
    <w:rsid w:val="00AC130D"/>
    <w:rsid w:val="00AC131C"/>
    <w:rsid w:val="00AC13A7"/>
    <w:rsid w:val="00AC1DCF"/>
    <w:rsid w:val="00AC2046"/>
    <w:rsid w:val="00AC24BE"/>
    <w:rsid w:val="00AC2798"/>
    <w:rsid w:val="00AC2862"/>
    <w:rsid w:val="00AC28CD"/>
    <w:rsid w:val="00AC2DAB"/>
    <w:rsid w:val="00AC2F9C"/>
    <w:rsid w:val="00AC3157"/>
    <w:rsid w:val="00AC3200"/>
    <w:rsid w:val="00AC36C0"/>
    <w:rsid w:val="00AC38D2"/>
    <w:rsid w:val="00AC3A5E"/>
    <w:rsid w:val="00AC3C8B"/>
    <w:rsid w:val="00AC3D94"/>
    <w:rsid w:val="00AC4076"/>
    <w:rsid w:val="00AC41D2"/>
    <w:rsid w:val="00AC4205"/>
    <w:rsid w:val="00AC422D"/>
    <w:rsid w:val="00AC4506"/>
    <w:rsid w:val="00AC4A08"/>
    <w:rsid w:val="00AC4EAE"/>
    <w:rsid w:val="00AC52ED"/>
    <w:rsid w:val="00AC5487"/>
    <w:rsid w:val="00AC5623"/>
    <w:rsid w:val="00AC5690"/>
    <w:rsid w:val="00AC578C"/>
    <w:rsid w:val="00AC6189"/>
    <w:rsid w:val="00AC61B7"/>
    <w:rsid w:val="00AC650B"/>
    <w:rsid w:val="00AC6526"/>
    <w:rsid w:val="00AC65BA"/>
    <w:rsid w:val="00AC6711"/>
    <w:rsid w:val="00AC677F"/>
    <w:rsid w:val="00AC6BCE"/>
    <w:rsid w:val="00AC76AB"/>
    <w:rsid w:val="00AC783D"/>
    <w:rsid w:val="00AC7B87"/>
    <w:rsid w:val="00AC7CB8"/>
    <w:rsid w:val="00AC7D3B"/>
    <w:rsid w:val="00AC7D60"/>
    <w:rsid w:val="00AC7E5F"/>
    <w:rsid w:val="00AD006D"/>
    <w:rsid w:val="00AD02EE"/>
    <w:rsid w:val="00AD0492"/>
    <w:rsid w:val="00AD06CB"/>
    <w:rsid w:val="00AD0AA8"/>
    <w:rsid w:val="00AD0D6B"/>
    <w:rsid w:val="00AD0F6A"/>
    <w:rsid w:val="00AD11B9"/>
    <w:rsid w:val="00AD1245"/>
    <w:rsid w:val="00AD129E"/>
    <w:rsid w:val="00AD1463"/>
    <w:rsid w:val="00AD15B9"/>
    <w:rsid w:val="00AD17A8"/>
    <w:rsid w:val="00AD17DE"/>
    <w:rsid w:val="00AD1957"/>
    <w:rsid w:val="00AD1AFA"/>
    <w:rsid w:val="00AD1C83"/>
    <w:rsid w:val="00AD1E5D"/>
    <w:rsid w:val="00AD1FEB"/>
    <w:rsid w:val="00AD21ED"/>
    <w:rsid w:val="00AD23E9"/>
    <w:rsid w:val="00AD23FD"/>
    <w:rsid w:val="00AD24F6"/>
    <w:rsid w:val="00AD2586"/>
    <w:rsid w:val="00AD29EA"/>
    <w:rsid w:val="00AD2A9E"/>
    <w:rsid w:val="00AD2D40"/>
    <w:rsid w:val="00AD2E1E"/>
    <w:rsid w:val="00AD32EB"/>
    <w:rsid w:val="00AD32F4"/>
    <w:rsid w:val="00AD3303"/>
    <w:rsid w:val="00AD38E4"/>
    <w:rsid w:val="00AD394B"/>
    <w:rsid w:val="00AD39CD"/>
    <w:rsid w:val="00AD3AB4"/>
    <w:rsid w:val="00AD3D89"/>
    <w:rsid w:val="00AD42D2"/>
    <w:rsid w:val="00AD448C"/>
    <w:rsid w:val="00AD4509"/>
    <w:rsid w:val="00AD47F1"/>
    <w:rsid w:val="00AD4F3C"/>
    <w:rsid w:val="00AD4FFE"/>
    <w:rsid w:val="00AD52AD"/>
    <w:rsid w:val="00AD5754"/>
    <w:rsid w:val="00AD5F36"/>
    <w:rsid w:val="00AD5FCC"/>
    <w:rsid w:val="00AD63DF"/>
    <w:rsid w:val="00AD657D"/>
    <w:rsid w:val="00AD6672"/>
    <w:rsid w:val="00AD677C"/>
    <w:rsid w:val="00AD6A30"/>
    <w:rsid w:val="00AD6BA3"/>
    <w:rsid w:val="00AD6D3C"/>
    <w:rsid w:val="00AD7028"/>
    <w:rsid w:val="00AD70E9"/>
    <w:rsid w:val="00AD7583"/>
    <w:rsid w:val="00AD79D4"/>
    <w:rsid w:val="00AD7A8B"/>
    <w:rsid w:val="00AD7AF1"/>
    <w:rsid w:val="00AD7DC1"/>
    <w:rsid w:val="00AE0026"/>
    <w:rsid w:val="00AE0092"/>
    <w:rsid w:val="00AE00FA"/>
    <w:rsid w:val="00AE04C6"/>
    <w:rsid w:val="00AE072F"/>
    <w:rsid w:val="00AE096D"/>
    <w:rsid w:val="00AE0A73"/>
    <w:rsid w:val="00AE0AB3"/>
    <w:rsid w:val="00AE0DC3"/>
    <w:rsid w:val="00AE0E02"/>
    <w:rsid w:val="00AE1085"/>
    <w:rsid w:val="00AE1428"/>
    <w:rsid w:val="00AE17B2"/>
    <w:rsid w:val="00AE187D"/>
    <w:rsid w:val="00AE1C6E"/>
    <w:rsid w:val="00AE1F4B"/>
    <w:rsid w:val="00AE1F6F"/>
    <w:rsid w:val="00AE279B"/>
    <w:rsid w:val="00AE2A37"/>
    <w:rsid w:val="00AE2C95"/>
    <w:rsid w:val="00AE2CA4"/>
    <w:rsid w:val="00AE2EF3"/>
    <w:rsid w:val="00AE2F69"/>
    <w:rsid w:val="00AE302F"/>
    <w:rsid w:val="00AE33C3"/>
    <w:rsid w:val="00AE340A"/>
    <w:rsid w:val="00AE3491"/>
    <w:rsid w:val="00AE352C"/>
    <w:rsid w:val="00AE36B8"/>
    <w:rsid w:val="00AE3803"/>
    <w:rsid w:val="00AE398B"/>
    <w:rsid w:val="00AE3DFD"/>
    <w:rsid w:val="00AE3E31"/>
    <w:rsid w:val="00AE3F79"/>
    <w:rsid w:val="00AE4036"/>
    <w:rsid w:val="00AE40C0"/>
    <w:rsid w:val="00AE4206"/>
    <w:rsid w:val="00AE42B7"/>
    <w:rsid w:val="00AE432E"/>
    <w:rsid w:val="00AE45AC"/>
    <w:rsid w:val="00AE45C5"/>
    <w:rsid w:val="00AE4955"/>
    <w:rsid w:val="00AE4A85"/>
    <w:rsid w:val="00AE4DE5"/>
    <w:rsid w:val="00AE5065"/>
    <w:rsid w:val="00AE543B"/>
    <w:rsid w:val="00AE5565"/>
    <w:rsid w:val="00AE55E0"/>
    <w:rsid w:val="00AE57CD"/>
    <w:rsid w:val="00AE59B7"/>
    <w:rsid w:val="00AE5A2A"/>
    <w:rsid w:val="00AE5A7C"/>
    <w:rsid w:val="00AE5ACE"/>
    <w:rsid w:val="00AE5DF5"/>
    <w:rsid w:val="00AE60D2"/>
    <w:rsid w:val="00AE631C"/>
    <w:rsid w:val="00AE679F"/>
    <w:rsid w:val="00AE6A60"/>
    <w:rsid w:val="00AE6A67"/>
    <w:rsid w:val="00AE6AA3"/>
    <w:rsid w:val="00AE6C80"/>
    <w:rsid w:val="00AE6D6A"/>
    <w:rsid w:val="00AE6FE8"/>
    <w:rsid w:val="00AE7C3E"/>
    <w:rsid w:val="00AE7DB5"/>
    <w:rsid w:val="00AE7FE5"/>
    <w:rsid w:val="00AF0226"/>
    <w:rsid w:val="00AF0282"/>
    <w:rsid w:val="00AF073A"/>
    <w:rsid w:val="00AF0BDB"/>
    <w:rsid w:val="00AF0C91"/>
    <w:rsid w:val="00AF1388"/>
    <w:rsid w:val="00AF1474"/>
    <w:rsid w:val="00AF160B"/>
    <w:rsid w:val="00AF161B"/>
    <w:rsid w:val="00AF166F"/>
    <w:rsid w:val="00AF1766"/>
    <w:rsid w:val="00AF18D1"/>
    <w:rsid w:val="00AF19FB"/>
    <w:rsid w:val="00AF1BFE"/>
    <w:rsid w:val="00AF1EEB"/>
    <w:rsid w:val="00AF232E"/>
    <w:rsid w:val="00AF25A5"/>
    <w:rsid w:val="00AF2C13"/>
    <w:rsid w:val="00AF3354"/>
    <w:rsid w:val="00AF3453"/>
    <w:rsid w:val="00AF3853"/>
    <w:rsid w:val="00AF39EB"/>
    <w:rsid w:val="00AF3AFE"/>
    <w:rsid w:val="00AF3CFC"/>
    <w:rsid w:val="00AF3E73"/>
    <w:rsid w:val="00AF3F9E"/>
    <w:rsid w:val="00AF4009"/>
    <w:rsid w:val="00AF4123"/>
    <w:rsid w:val="00AF4CBD"/>
    <w:rsid w:val="00AF4E23"/>
    <w:rsid w:val="00AF4EA6"/>
    <w:rsid w:val="00AF4FE3"/>
    <w:rsid w:val="00AF507B"/>
    <w:rsid w:val="00AF51F6"/>
    <w:rsid w:val="00AF539D"/>
    <w:rsid w:val="00AF5466"/>
    <w:rsid w:val="00AF5469"/>
    <w:rsid w:val="00AF54EB"/>
    <w:rsid w:val="00AF5560"/>
    <w:rsid w:val="00AF58E7"/>
    <w:rsid w:val="00AF62A7"/>
    <w:rsid w:val="00AF65CF"/>
    <w:rsid w:val="00AF6AC8"/>
    <w:rsid w:val="00AF6CA1"/>
    <w:rsid w:val="00AF6EB5"/>
    <w:rsid w:val="00AF6F0A"/>
    <w:rsid w:val="00AF7274"/>
    <w:rsid w:val="00AF738C"/>
    <w:rsid w:val="00AF7391"/>
    <w:rsid w:val="00AF7705"/>
    <w:rsid w:val="00AF7EB1"/>
    <w:rsid w:val="00AF7FA9"/>
    <w:rsid w:val="00B0023A"/>
    <w:rsid w:val="00B00278"/>
    <w:rsid w:val="00B002BB"/>
    <w:rsid w:val="00B003CA"/>
    <w:rsid w:val="00B00465"/>
    <w:rsid w:val="00B007A1"/>
    <w:rsid w:val="00B00961"/>
    <w:rsid w:val="00B00C91"/>
    <w:rsid w:val="00B00EF2"/>
    <w:rsid w:val="00B01080"/>
    <w:rsid w:val="00B0109E"/>
    <w:rsid w:val="00B016EA"/>
    <w:rsid w:val="00B01902"/>
    <w:rsid w:val="00B019E2"/>
    <w:rsid w:val="00B01C47"/>
    <w:rsid w:val="00B01D7A"/>
    <w:rsid w:val="00B01DD2"/>
    <w:rsid w:val="00B01E6D"/>
    <w:rsid w:val="00B01F3F"/>
    <w:rsid w:val="00B0200D"/>
    <w:rsid w:val="00B020B4"/>
    <w:rsid w:val="00B02287"/>
    <w:rsid w:val="00B02495"/>
    <w:rsid w:val="00B02532"/>
    <w:rsid w:val="00B02663"/>
    <w:rsid w:val="00B02996"/>
    <w:rsid w:val="00B02A0D"/>
    <w:rsid w:val="00B02AC3"/>
    <w:rsid w:val="00B02C3E"/>
    <w:rsid w:val="00B02C94"/>
    <w:rsid w:val="00B02D42"/>
    <w:rsid w:val="00B030A8"/>
    <w:rsid w:val="00B03124"/>
    <w:rsid w:val="00B031AC"/>
    <w:rsid w:val="00B032B4"/>
    <w:rsid w:val="00B0331B"/>
    <w:rsid w:val="00B033A9"/>
    <w:rsid w:val="00B037BF"/>
    <w:rsid w:val="00B03B1C"/>
    <w:rsid w:val="00B03E17"/>
    <w:rsid w:val="00B03E82"/>
    <w:rsid w:val="00B03F65"/>
    <w:rsid w:val="00B03FCE"/>
    <w:rsid w:val="00B03FEA"/>
    <w:rsid w:val="00B0401B"/>
    <w:rsid w:val="00B04242"/>
    <w:rsid w:val="00B043B0"/>
    <w:rsid w:val="00B0440A"/>
    <w:rsid w:val="00B04A4C"/>
    <w:rsid w:val="00B04C77"/>
    <w:rsid w:val="00B04E67"/>
    <w:rsid w:val="00B04F85"/>
    <w:rsid w:val="00B05112"/>
    <w:rsid w:val="00B0514B"/>
    <w:rsid w:val="00B0531E"/>
    <w:rsid w:val="00B05345"/>
    <w:rsid w:val="00B0544E"/>
    <w:rsid w:val="00B054A0"/>
    <w:rsid w:val="00B059D0"/>
    <w:rsid w:val="00B05CA5"/>
    <w:rsid w:val="00B05F2B"/>
    <w:rsid w:val="00B05F8F"/>
    <w:rsid w:val="00B05FEB"/>
    <w:rsid w:val="00B0601B"/>
    <w:rsid w:val="00B060CA"/>
    <w:rsid w:val="00B069FB"/>
    <w:rsid w:val="00B06A35"/>
    <w:rsid w:val="00B06C53"/>
    <w:rsid w:val="00B06CA5"/>
    <w:rsid w:val="00B06F11"/>
    <w:rsid w:val="00B07070"/>
    <w:rsid w:val="00B0736A"/>
    <w:rsid w:val="00B07619"/>
    <w:rsid w:val="00B076FF"/>
    <w:rsid w:val="00B07ABC"/>
    <w:rsid w:val="00B07B92"/>
    <w:rsid w:val="00B07BB7"/>
    <w:rsid w:val="00B07DBB"/>
    <w:rsid w:val="00B07E36"/>
    <w:rsid w:val="00B100FF"/>
    <w:rsid w:val="00B10229"/>
    <w:rsid w:val="00B104A0"/>
    <w:rsid w:val="00B104C4"/>
    <w:rsid w:val="00B10592"/>
    <w:rsid w:val="00B10798"/>
    <w:rsid w:val="00B10B25"/>
    <w:rsid w:val="00B113C4"/>
    <w:rsid w:val="00B1148D"/>
    <w:rsid w:val="00B11638"/>
    <w:rsid w:val="00B119F9"/>
    <w:rsid w:val="00B11A80"/>
    <w:rsid w:val="00B11D5A"/>
    <w:rsid w:val="00B11DCD"/>
    <w:rsid w:val="00B11DEC"/>
    <w:rsid w:val="00B1248F"/>
    <w:rsid w:val="00B12595"/>
    <w:rsid w:val="00B12786"/>
    <w:rsid w:val="00B127D6"/>
    <w:rsid w:val="00B12BEC"/>
    <w:rsid w:val="00B12E04"/>
    <w:rsid w:val="00B12E97"/>
    <w:rsid w:val="00B12FB1"/>
    <w:rsid w:val="00B13024"/>
    <w:rsid w:val="00B130DB"/>
    <w:rsid w:val="00B1327E"/>
    <w:rsid w:val="00B133AC"/>
    <w:rsid w:val="00B135A2"/>
    <w:rsid w:val="00B136FE"/>
    <w:rsid w:val="00B1371E"/>
    <w:rsid w:val="00B137AF"/>
    <w:rsid w:val="00B139FF"/>
    <w:rsid w:val="00B13BF6"/>
    <w:rsid w:val="00B13C45"/>
    <w:rsid w:val="00B13DE4"/>
    <w:rsid w:val="00B13E06"/>
    <w:rsid w:val="00B13ED9"/>
    <w:rsid w:val="00B13FD4"/>
    <w:rsid w:val="00B1427C"/>
    <w:rsid w:val="00B144EB"/>
    <w:rsid w:val="00B146AF"/>
    <w:rsid w:val="00B146E1"/>
    <w:rsid w:val="00B146FD"/>
    <w:rsid w:val="00B14A71"/>
    <w:rsid w:val="00B14AB5"/>
    <w:rsid w:val="00B14BFA"/>
    <w:rsid w:val="00B14CD0"/>
    <w:rsid w:val="00B14DFE"/>
    <w:rsid w:val="00B151A2"/>
    <w:rsid w:val="00B15320"/>
    <w:rsid w:val="00B153D1"/>
    <w:rsid w:val="00B15431"/>
    <w:rsid w:val="00B15588"/>
    <w:rsid w:val="00B15834"/>
    <w:rsid w:val="00B15843"/>
    <w:rsid w:val="00B159F5"/>
    <w:rsid w:val="00B15F4A"/>
    <w:rsid w:val="00B162CA"/>
    <w:rsid w:val="00B166CF"/>
    <w:rsid w:val="00B166F5"/>
    <w:rsid w:val="00B169D7"/>
    <w:rsid w:val="00B16D1F"/>
    <w:rsid w:val="00B16D4B"/>
    <w:rsid w:val="00B16D72"/>
    <w:rsid w:val="00B17262"/>
    <w:rsid w:val="00B1799A"/>
    <w:rsid w:val="00B17B12"/>
    <w:rsid w:val="00B17D5B"/>
    <w:rsid w:val="00B17EF7"/>
    <w:rsid w:val="00B2000B"/>
    <w:rsid w:val="00B200E0"/>
    <w:rsid w:val="00B2010C"/>
    <w:rsid w:val="00B20596"/>
    <w:rsid w:val="00B205C1"/>
    <w:rsid w:val="00B205F2"/>
    <w:rsid w:val="00B20A2F"/>
    <w:rsid w:val="00B20B5A"/>
    <w:rsid w:val="00B20DE0"/>
    <w:rsid w:val="00B20FB7"/>
    <w:rsid w:val="00B210A0"/>
    <w:rsid w:val="00B21108"/>
    <w:rsid w:val="00B21162"/>
    <w:rsid w:val="00B2116E"/>
    <w:rsid w:val="00B2137B"/>
    <w:rsid w:val="00B213B9"/>
    <w:rsid w:val="00B219C7"/>
    <w:rsid w:val="00B21A47"/>
    <w:rsid w:val="00B21ACC"/>
    <w:rsid w:val="00B21B0C"/>
    <w:rsid w:val="00B21E0D"/>
    <w:rsid w:val="00B21EA2"/>
    <w:rsid w:val="00B21FC6"/>
    <w:rsid w:val="00B22034"/>
    <w:rsid w:val="00B222BE"/>
    <w:rsid w:val="00B22598"/>
    <w:rsid w:val="00B22651"/>
    <w:rsid w:val="00B22CA4"/>
    <w:rsid w:val="00B2302C"/>
    <w:rsid w:val="00B233FE"/>
    <w:rsid w:val="00B23872"/>
    <w:rsid w:val="00B2390F"/>
    <w:rsid w:val="00B24055"/>
    <w:rsid w:val="00B24438"/>
    <w:rsid w:val="00B24479"/>
    <w:rsid w:val="00B248F4"/>
    <w:rsid w:val="00B250DD"/>
    <w:rsid w:val="00B251AE"/>
    <w:rsid w:val="00B25277"/>
    <w:rsid w:val="00B252F8"/>
    <w:rsid w:val="00B253AF"/>
    <w:rsid w:val="00B25419"/>
    <w:rsid w:val="00B25688"/>
    <w:rsid w:val="00B256BE"/>
    <w:rsid w:val="00B257DB"/>
    <w:rsid w:val="00B258B5"/>
    <w:rsid w:val="00B25CA3"/>
    <w:rsid w:val="00B25EE8"/>
    <w:rsid w:val="00B25F26"/>
    <w:rsid w:val="00B2600F"/>
    <w:rsid w:val="00B263E0"/>
    <w:rsid w:val="00B2687F"/>
    <w:rsid w:val="00B26A90"/>
    <w:rsid w:val="00B26B11"/>
    <w:rsid w:val="00B26B45"/>
    <w:rsid w:val="00B26BDD"/>
    <w:rsid w:val="00B26BEE"/>
    <w:rsid w:val="00B26C0C"/>
    <w:rsid w:val="00B26C48"/>
    <w:rsid w:val="00B26CB0"/>
    <w:rsid w:val="00B2723D"/>
    <w:rsid w:val="00B27397"/>
    <w:rsid w:val="00B27597"/>
    <w:rsid w:val="00B27A29"/>
    <w:rsid w:val="00B27B2B"/>
    <w:rsid w:val="00B27B84"/>
    <w:rsid w:val="00B3000B"/>
    <w:rsid w:val="00B3030D"/>
    <w:rsid w:val="00B30486"/>
    <w:rsid w:val="00B30A94"/>
    <w:rsid w:val="00B30D3D"/>
    <w:rsid w:val="00B30DCB"/>
    <w:rsid w:val="00B30DCE"/>
    <w:rsid w:val="00B30F2C"/>
    <w:rsid w:val="00B31010"/>
    <w:rsid w:val="00B31036"/>
    <w:rsid w:val="00B3107C"/>
    <w:rsid w:val="00B310C4"/>
    <w:rsid w:val="00B31160"/>
    <w:rsid w:val="00B311EF"/>
    <w:rsid w:val="00B312BB"/>
    <w:rsid w:val="00B316E9"/>
    <w:rsid w:val="00B31877"/>
    <w:rsid w:val="00B31979"/>
    <w:rsid w:val="00B31DA5"/>
    <w:rsid w:val="00B32096"/>
    <w:rsid w:val="00B32241"/>
    <w:rsid w:val="00B32331"/>
    <w:rsid w:val="00B32362"/>
    <w:rsid w:val="00B32373"/>
    <w:rsid w:val="00B325E2"/>
    <w:rsid w:val="00B326EF"/>
    <w:rsid w:val="00B32761"/>
    <w:rsid w:val="00B32DE5"/>
    <w:rsid w:val="00B330C3"/>
    <w:rsid w:val="00B330CD"/>
    <w:rsid w:val="00B3316C"/>
    <w:rsid w:val="00B333FA"/>
    <w:rsid w:val="00B33506"/>
    <w:rsid w:val="00B33644"/>
    <w:rsid w:val="00B336C5"/>
    <w:rsid w:val="00B337BA"/>
    <w:rsid w:val="00B33D52"/>
    <w:rsid w:val="00B33DE6"/>
    <w:rsid w:val="00B34280"/>
    <w:rsid w:val="00B342EC"/>
    <w:rsid w:val="00B34381"/>
    <w:rsid w:val="00B34B63"/>
    <w:rsid w:val="00B34BE4"/>
    <w:rsid w:val="00B350D3"/>
    <w:rsid w:val="00B3514E"/>
    <w:rsid w:val="00B35251"/>
    <w:rsid w:val="00B353B0"/>
    <w:rsid w:val="00B353F1"/>
    <w:rsid w:val="00B353FF"/>
    <w:rsid w:val="00B35634"/>
    <w:rsid w:val="00B3588A"/>
    <w:rsid w:val="00B35890"/>
    <w:rsid w:val="00B358D7"/>
    <w:rsid w:val="00B35930"/>
    <w:rsid w:val="00B359BF"/>
    <w:rsid w:val="00B35B2D"/>
    <w:rsid w:val="00B35CCD"/>
    <w:rsid w:val="00B35E53"/>
    <w:rsid w:val="00B35F4A"/>
    <w:rsid w:val="00B3616C"/>
    <w:rsid w:val="00B36250"/>
    <w:rsid w:val="00B364A7"/>
    <w:rsid w:val="00B368D6"/>
    <w:rsid w:val="00B36E26"/>
    <w:rsid w:val="00B36FE7"/>
    <w:rsid w:val="00B370FF"/>
    <w:rsid w:val="00B371E1"/>
    <w:rsid w:val="00B37254"/>
    <w:rsid w:val="00B372B5"/>
    <w:rsid w:val="00B3738E"/>
    <w:rsid w:val="00B37530"/>
    <w:rsid w:val="00B375A5"/>
    <w:rsid w:val="00B3766C"/>
    <w:rsid w:val="00B37819"/>
    <w:rsid w:val="00B3785F"/>
    <w:rsid w:val="00B37BA2"/>
    <w:rsid w:val="00B404CE"/>
    <w:rsid w:val="00B406CF"/>
    <w:rsid w:val="00B4083D"/>
    <w:rsid w:val="00B40884"/>
    <w:rsid w:val="00B408F9"/>
    <w:rsid w:val="00B40ACB"/>
    <w:rsid w:val="00B40BCE"/>
    <w:rsid w:val="00B40DC1"/>
    <w:rsid w:val="00B41007"/>
    <w:rsid w:val="00B41008"/>
    <w:rsid w:val="00B4107B"/>
    <w:rsid w:val="00B41234"/>
    <w:rsid w:val="00B412A0"/>
    <w:rsid w:val="00B4137D"/>
    <w:rsid w:val="00B417AA"/>
    <w:rsid w:val="00B41823"/>
    <w:rsid w:val="00B418BD"/>
    <w:rsid w:val="00B418CD"/>
    <w:rsid w:val="00B41C6F"/>
    <w:rsid w:val="00B41E2D"/>
    <w:rsid w:val="00B41FC1"/>
    <w:rsid w:val="00B423C8"/>
    <w:rsid w:val="00B4240A"/>
    <w:rsid w:val="00B4275B"/>
    <w:rsid w:val="00B4285D"/>
    <w:rsid w:val="00B42E8A"/>
    <w:rsid w:val="00B4312C"/>
    <w:rsid w:val="00B432A6"/>
    <w:rsid w:val="00B4345A"/>
    <w:rsid w:val="00B43480"/>
    <w:rsid w:val="00B43573"/>
    <w:rsid w:val="00B436AE"/>
    <w:rsid w:val="00B439A2"/>
    <w:rsid w:val="00B43A0F"/>
    <w:rsid w:val="00B43C7F"/>
    <w:rsid w:val="00B43CC6"/>
    <w:rsid w:val="00B43DF3"/>
    <w:rsid w:val="00B43E30"/>
    <w:rsid w:val="00B43EF2"/>
    <w:rsid w:val="00B44175"/>
    <w:rsid w:val="00B44249"/>
    <w:rsid w:val="00B445E6"/>
    <w:rsid w:val="00B44818"/>
    <w:rsid w:val="00B44920"/>
    <w:rsid w:val="00B4495E"/>
    <w:rsid w:val="00B44B17"/>
    <w:rsid w:val="00B44BE6"/>
    <w:rsid w:val="00B44D55"/>
    <w:rsid w:val="00B44FF6"/>
    <w:rsid w:val="00B452A1"/>
    <w:rsid w:val="00B45308"/>
    <w:rsid w:val="00B454DF"/>
    <w:rsid w:val="00B456BC"/>
    <w:rsid w:val="00B45823"/>
    <w:rsid w:val="00B4582E"/>
    <w:rsid w:val="00B4587D"/>
    <w:rsid w:val="00B45B51"/>
    <w:rsid w:val="00B45CA9"/>
    <w:rsid w:val="00B45DFA"/>
    <w:rsid w:val="00B4604D"/>
    <w:rsid w:val="00B46162"/>
    <w:rsid w:val="00B46692"/>
    <w:rsid w:val="00B4683B"/>
    <w:rsid w:val="00B46954"/>
    <w:rsid w:val="00B46A4A"/>
    <w:rsid w:val="00B46C1A"/>
    <w:rsid w:val="00B46DEF"/>
    <w:rsid w:val="00B4706B"/>
    <w:rsid w:val="00B47653"/>
    <w:rsid w:val="00B47864"/>
    <w:rsid w:val="00B47883"/>
    <w:rsid w:val="00B479FC"/>
    <w:rsid w:val="00B47CF9"/>
    <w:rsid w:val="00B47F56"/>
    <w:rsid w:val="00B502DE"/>
    <w:rsid w:val="00B50477"/>
    <w:rsid w:val="00B50646"/>
    <w:rsid w:val="00B506A2"/>
    <w:rsid w:val="00B50792"/>
    <w:rsid w:val="00B507B7"/>
    <w:rsid w:val="00B507F0"/>
    <w:rsid w:val="00B50BBA"/>
    <w:rsid w:val="00B50F6B"/>
    <w:rsid w:val="00B51102"/>
    <w:rsid w:val="00B516FC"/>
    <w:rsid w:val="00B518D7"/>
    <w:rsid w:val="00B51A4E"/>
    <w:rsid w:val="00B52128"/>
    <w:rsid w:val="00B52AD1"/>
    <w:rsid w:val="00B52B0D"/>
    <w:rsid w:val="00B52C14"/>
    <w:rsid w:val="00B52F83"/>
    <w:rsid w:val="00B53035"/>
    <w:rsid w:val="00B53368"/>
    <w:rsid w:val="00B533AD"/>
    <w:rsid w:val="00B53649"/>
    <w:rsid w:val="00B539FA"/>
    <w:rsid w:val="00B53CEB"/>
    <w:rsid w:val="00B53DE3"/>
    <w:rsid w:val="00B53E8C"/>
    <w:rsid w:val="00B5450E"/>
    <w:rsid w:val="00B54711"/>
    <w:rsid w:val="00B54D77"/>
    <w:rsid w:val="00B54EF9"/>
    <w:rsid w:val="00B54FB6"/>
    <w:rsid w:val="00B55025"/>
    <w:rsid w:val="00B55538"/>
    <w:rsid w:val="00B5554E"/>
    <w:rsid w:val="00B55720"/>
    <w:rsid w:val="00B55B33"/>
    <w:rsid w:val="00B55CB3"/>
    <w:rsid w:val="00B5600F"/>
    <w:rsid w:val="00B5621D"/>
    <w:rsid w:val="00B56222"/>
    <w:rsid w:val="00B56472"/>
    <w:rsid w:val="00B56816"/>
    <w:rsid w:val="00B56E0E"/>
    <w:rsid w:val="00B56F73"/>
    <w:rsid w:val="00B571DA"/>
    <w:rsid w:val="00B5790A"/>
    <w:rsid w:val="00B579D5"/>
    <w:rsid w:val="00B57E99"/>
    <w:rsid w:val="00B601A3"/>
    <w:rsid w:val="00B601F0"/>
    <w:rsid w:val="00B602CF"/>
    <w:rsid w:val="00B6035F"/>
    <w:rsid w:val="00B60504"/>
    <w:rsid w:val="00B60681"/>
    <w:rsid w:val="00B60781"/>
    <w:rsid w:val="00B60840"/>
    <w:rsid w:val="00B6084E"/>
    <w:rsid w:val="00B60926"/>
    <w:rsid w:val="00B60D68"/>
    <w:rsid w:val="00B60F18"/>
    <w:rsid w:val="00B60F47"/>
    <w:rsid w:val="00B6114C"/>
    <w:rsid w:val="00B61160"/>
    <w:rsid w:val="00B614E4"/>
    <w:rsid w:val="00B6161E"/>
    <w:rsid w:val="00B61855"/>
    <w:rsid w:val="00B619D7"/>
    <w:rsid w:val="00B61B4E"/>
    <w:rsid w:val="00B61E81"/>
    <w:rsid w:val="00B61EF5"/>
    <w:rsid w:val="00B62055"/>
    <w:rsid w:val="00B62173"/>
    <w:rsid w:val="00B6242A"/>
    <w:rsid w:val="00B625D9"/>
    <w:rsid w:val="00B6273C"/>
    <w:rsid w:val="00B62953"/>
    <w:rsid w:val="00B62966"/>
    <w:rsid w:val="00B62B6C"/>
    <w:rsid w:val="00B6312E"/>
    <w:rsid w:val="00B63171"/>
    <w:rsid w:val="00B632A1"/>
    <w:rsid w:val="00B63760"/>
    <w:rsid w:val="00B637E3"/>
    <w:rsid w:val="00B638DC"/>
    <w:rsid w:val="00B638E0"/>
    <w:rsid w:val="00B63B53"/>
    <w:rsid w:val="00B63E77"/>
    <w:rsid w:val="00B64171"/>
    <w:rsid w:val="00B64398"/>
    <w:rsid w:val="00B6465B"/>
    <w:rsid w:val="00B6478D"/>
    <w:rsid w:val="00B64809"/>
    <w:rsid w:val="00B648CA"/>
    <w:rsid w:val="00B64A70"/>
    <w:rsid w:val="00B64A7B"/>
    <w:rsid w:val="00B64BBB"/>
    <w:rsid w:val="00B64F00"/>
    <w:rsid w:val="00B655D1"/>
    <w:rsid w:val="00B656BF"/>
    <w:rsid w:val="00B65B20"/>
    <w:rsid w:val="00B65D81"/>
    <w:rsid w:val="00B65E69"/>
    <w:rsid w:val="00B667F3"/>
    <w:rsid w:val="00B6692D"/>
    <w:rsid w:val="00B66972"/>
    <w:rsid w:val="00B66A9F"/>
    <w:rsid w:val="00B66B5F"/>
    <w:rsid w:val="00B66F9B"/>
    <w:rsid w:val="00B66FB0"/>
    <w:rsid w:val="00B66FE5"/>
    <w:rsid w:val="00B66FF9"/>
    <w:rsid w:val="00B6706F"/>
    <w:rsid w:val="00B67168"/>
    <w:rsid w:val="00B672A0"/>
    <w:rsid w:val="00B67305"/>
    <w:rsid w:val="00B677D1"/>
    <w:rsid w:val="00B67A13"/>
    <w:rsid w:val="00B67A58"/>
    <w:rsid w:val="00B67F0D"/>
    <w:rsid w:val="00B70107"/>
    <w:rsid w:val="00B70417"/>
    <w:rsid w:val="00B70736"/>
    <w:rsid w:val="00B707EC"/>
    <w:rsid w:val="00B70A57"/>
    <w:rsid w:val="00B70ACA"/>
    <w:rsid w:val="00B70B33"/>
    <w:rsid w:val="00B70BA9"/>
    <w:rsid w:val="00B70C2B"/>
    <w:rsid w:val="00B70FFC"/>
    <w:rsid w:val="00B7135B"/>
    <w:rsid w:val="00B71384"/>
    <w:rsid w:val="00B71401"/>
    <w:rsid w:val="00B714ED"/>
    <w:rsid w:val="00B71878"/>
    <w:rsid w:val="00B71B47"/>
    <w:rsid w:val="00B71B7C"/>
    <w:rsid w:val="00B720C5"/>
    <w:rsid w:val="00B720D7"/>
    <w:rsid w:val="00B727D5"/>
    <w:rsid w:val="00B727D6"/>
    <w:rsid w:val="00B72913"/>
    <w:rsid w:val="00B72CCE"/>
    <w:rsid w:val="00B72D42"/>
    <w:rsid w:val="00B73099"/>
    <w:rsid w:val="00B7317F"/>
    <w:rsid w:val="00B7338F"/>
    <w:rsid w:val="00B73424"/>
    <w:rsid w:val="00B73483"/>
    <w:rsid w:val="00B738A9"/>
    <w:rsid w:val="00B739A2"/>
    <w:rsid w:val="00B73AEC"/>
    <w:rsid w:val="00B73BBA"/>
    <w:rsid w:val="00B73E0F"/>
    <w:rsid w:val="00B7401B"/>
    <w:rsid w:val="00B741A3"/>
    <w:rsid w:val="00B74396"/>
    <w:rsid w:val="00B74436"/>
    <w:rsid w:val="00B745A8"/>
    <w:rsid w:val="00B7478E"/>
    <w:rsid w:val="00B749BD"/>
    <w:rsid w:val="00B74ADB"/>
    <w:rsid w:val="00B74C45"/>
    <w:rsid w:val="00B74D1B"/>
    <w:rsid w:val="00B74DAA"/>
    <w:rsid w:val="00B7508E"/>
    <w:rsid w:val="00B752D6"/>
    <w:rsid w:val="00B75696"/>
    <w:rsid w:val="00B758D3"/>
    <w:rsid w:val="00B75C54"/>
    <w:rsid w:val="00B75C86"/>
    <w:rsid w:val="00B75DE7"/>
    <w:rsid w:val="00B7672C"/>
    <w:rsid w:val="00B76769"/>
    <w:rsid w:val="00B767EB"/>
    <w:rsid w:val="00B76858"/>
    <w:rsid w:val="00B768A7"/>
    <w:rsid w:val="00B76A83"/>
    <w:rsid w:val="00B76ADB"/>
    <w:rsid w:val="00B76C80"/>
    <w:rsid w:val="00B76FBC"/>
    <w:rsid w:val="00B770C3"/>
    <w:rsid w:val="00B7716C"/>
    <w:rsid w:val="00B77542"/>
    <w:rsid w:val="00B777BF"/>
    <w:rsid w:val="00B77811"/>
    <w:rsid w:val="00B778A7"/>
    <w:rsid w:val="00B779BA"/>
    <w:rsid w:val="00B77A15"/>
    <w:rsid w:val="00B77AC7"/>
    <w:rsid w:val="00B77ED0"/>
    <w:rsid w:val="00B77F90"/>
    <w:rsid w:val="00B77FF0"/>
    <w:rsid w:val="00B804B7"/>
    <w:rsid w:val="00B80659"/>
    <w:rsid w:val="00B807CB"/>
    <w:rsid w:val="00B807E2"/>
    <w:rsid w:val="00B808EE"/>
    <w:rsid w:val="00B809EA"/>
    <w:rsid w:val="00B80ACA"/>
    <w:rsid w:val="00B80BD6"/>
    <w:rsid w:val="00B80E33"/>
    <w:rsid w:val="00B8114F"/>
    <w:rsid w:val="00B8118D"/>
    <w:rsid w:val="00B812F5"/>
    <w:rsid w:val="00B8153D"/>
    <w:rsid w:val="00B81541"/>
    <w:rsid w:val="00B8175E"/>
    <w:rsid w:val="00B81814"/>
    <w:rsid w:val="00B81CC9"/>
    <w:rsid w:val="00B8221A"/>
    <w:rsid w:val="00B823DE"/>
    <w:rsid w:val="00B826E3"/>
    <w:rsid w:val="00B82A08"/>
    <w:rsid w:val="00B82DCC"/>
    <w:rsid w:val="00B82ED7"/>
    <w:rsid w:val="00B8309D"/>
    <w:rsid w:val="00B834AB"/>
    <w:rsid w:val="00B835E7"/>
    <w:rsid w:val="00B8367A"/>
    <w:rsid w:val="00B83C3C"/>
    <w:rsid w:val="00B83E1D"/>
    <w:rsid w:val="00B83EF3"/>
    <w:rsid w:val="00B83FB0"/>
    <w:rsid w:val="00B84387"/>
    <w:rsid w:val="00B8447D"/>
    <w:rsid w:val="00B8464A"/>
    <w:rsid w:val="00B847B5"/>
    <w:rsid w:val="00B848DD"/>
    <w:rsid w:val="00B84D2C"/>
    <w:rsid w:val="00B84D5B"/>
    <w:rsid w:val="00B84E85"/>
    <w:rsid w:val="00B84EAB"/>
    <w:rsid w:val="00B850D2"/>
    <w:rsid w:val="00B8516D"/>
    <w:rsid w:val="00B853D8"/>
    <w:rsid w:val="00B8543A"/>
    <w:rsid w:val="00B8547E"/>
    <w:rsid w:val="00B85AAD"/>
    <w:rsid w:val="00B85AF2"/>
    <w:rsid w:val="00B8611E"/>
    <w:rsid w:val="00B864DC"/>
    <w:rsid w:val="00B86972"/>
    <w:rsid w:val="00B86F3B"/>
    <w:rsid w:val="00B86F7D"/>
    <w:rsid w:val="00B87A34"/>
    <w:rsid w:val="00B87BB5"/>
    <w:rsid w:val="00B87DE1"/>
    <w:rsid w:val="00B87E41"/>
    <w:rsid w:val="00B87FC9"/>
    <w:rsid w:val="00B90066"/>
    <w:rsid w:val="00B9009A"/>
    <w:rsid w:val="00B901AD"/>
    <w:rsid w:val="00B906C6"/>
    <w:rsid w:val="00B906E9"/>
    <w:rsid w:val="00B90704"/>
    <w:rsid w:val="00B907DE"/>
    <w:rsid w:val="00B90BBE"/>
    <w:rsid w:val="00B90F22"/>
    <w:rsid w:val="00B911F8"/>
    <w:rsid w:val="00B9148B"/>
    <w:rsid w:val="00B91586"/>
    <w:rsid w:val="00B9159D"/>
    <w:rsid w:val="00B91966"/>
    <w:rsid w:val="00B9197C"/>
    <w:rsid w:val="00B91F3C"/>
    <w:rsid w:val="00B91F84"/>
    <w:rsid w:val="00B922A2"/>
    <w:rsid w:val="00B922F8"/>
    <w:rsid w:val="00B9242A"/>
    <w:rsid w:val="00B924D9"/>
    <w:rsid w:val="00B92C10"/>
    <w:rsid w:val="00B92C29"/>
    <w:rsid w:val="00B92EEA"/>
    <w:rsid w:val="00B93064"/>
    <w:rsid w:val="00B932E1"/>
    <w:rsid w:val="00B93302"/>
    <w:rsid w:val="00B93428"/>
    <w:rsid w:val="00B93777"/>
    <w:rsid w:val="00B937E1"/>
    <w:rsid w:val="00B93DB0"/>
    <w:rsid w:val="00B93EE5"/>
    <w:rsid w:val="00B93FC0"/>
    <w:rsid w:val="00B94034"/>
    <w:rsid w:val="00B94230"/>
    <w:rsid w:val="00B942FF"/>
    <w:rsid w:val="00B94771"/>
    <w:rsid w:val="00B947FC"/>
    <w:rsid w:val="00B94C97"/>
    <w:rsid w:val="00B94CDF"/>
    <w:rsid w:val="00B94D14"/>
    <w:rsid w:val="00B94D21"/>
    <w:rsid w:val="00B94F5C"/>
    <w:rsid w:val="00B94F83"/>
    <w:rsid w:val="00B94FB3"/>
    <w:rsid w:val="00B9551D"/>
    <w:rsid w:val="00B95599"/>
    <w:rsid w:val="00B956F1"/>
    <w:rsid w:val="00B95B37"/>
    <w:rsid w:val="00B95EF4"/>
    <w:rsid w:val="00B96B7A"/>
    <w:rsid w:val="00B96C54"/>
    <w:rsid w:val="00B96D50"/>
    <w:rsid w:val="00B96FAB"/>
    <w:rsid w:val="00B97047"/>
    <w:rsid w:val="00B97077"/>
    <w:rsid w:val="00B971D8"/>
    <w:rsid w:val="00B971EE"/>
    <w:rsid w:val="00B97594"/>
    <w:rsid w:val="00B9766E"/>
    <w:rsid w:val="00BA0095"/>
    <w:rsid w:val="00BA0326"/>
    <w:rsid w:val="00BA037D"/>
    <w:rsid w:val="00BA042A"/>
    <w:rsid w:val="00BA0863"/>
    <w:rsid w:val="00BA08DD"/>
    <w:rsid w:val="00BA0933"/>
    <w:rsid w:val="00BA0E0B"/>
    <w:rsid w:val="00BA116E"/>
    <w:rsid w:val="00BA1195"/>
    <w:rsid w:val="00BA14ED"/>
    <w:rsid w:val="00BA19BC"/>
    <w:rsid w:val="00BA2043"/>
    <w:rsid w:val="00BA21E4"/>
    <w:rsid w:val="00BA23E6"/>
    <w:rsid w:val="00BA270C"/>
    <w:rsid w:val="00BA272C"/>
    <w:rsid w:val="00BA27F0"/>
    <w:rsid w:val="00BA31B4"/>
    <w:rsid w:val="00BA3340"/>
    <w:rsid w:val="00BA339D"/>
    <w:rsid w:val="00BA343F"/>
    <w:rsid w:val="00BA3528"/>
    <w:rsid w:val="00BA380C"/>
    <w:rsid w:val="00BA38A8"/>
    <w:rsid w:val="00BA38F1"/>
    <w:rsid w:val="00BA3BCF"/>
    <w:rsid w:val="00BA3F26"/>
    <w:rsid w:val="00BA418B"/>
    <w:rsid w:val="00BA42C7"/>
    <w:rsid w:val="00BA463A"/>
    <w:rsid w:val="00BA4CAB"/>
    <w:rsid w:val="00BA4D7D"/>
    <w:rsid w:val="00BA4E09"/>
    <w:rsid w:val="00BA4F60"/>
    <w:rsid w:val="00BA4FD4"/>
    <w:rsid w:val="00BA4FEC"/>
    <w:rsid w:val="00BA5095"/>
    <w:rsid w:val="00BA5283"/>
    <w:rsid w:val="00BA55AB"/>
    <w:rsid w:val="00BA564D"/>
    <w:rsid w:val="00BA5803"/>
    <w:rsid w:val="00BA5882"/>
    <w:rsid w:val="00BA5BC0"/>
    <w:rsid w:val="00BA5F63"/>
    <w:rsid w:val="00BA60D1"/>
    <w:rsid w:val="00BA6194"/>
    <w:rsid w:val="00BA65C7"/>
    <w:rsid w:val="00BA66A4"/>
    <w:rsid w:val="00BA6880"/>
    <w:rsid w:val="00BA68B8"/>
    <w:rsid w:val="00BA6AC3"/>
    <w:rsid w:val="00BA7208"/>
    <w:rsid w:val="00BA72C8"/>
    <w:rsid w:val="00BA7431"/>
    <w:rsid w:val="00BA75E9"/>
    <w:rsid w:val="00BA78EA"/>
    <w:rsid w:val="00BA7A88"/>
    <w:rsid w:val="00BA7AB8"/>
    <w:rsid w:val="00BA7B1B"/>
    <w:rsid w:val="00BB0050"/>
    <w:rsid w:val="00BB01E2"/>
    <w:rsid w:val="00BB020F"/>
    <w:rsid w:val="00BB064E"/>
    <w:rsid w:val="00BB066F"/>
    <w:rsid w:val="00BB0671"/>
    <w:rsid w:val="00BB089B"/>
    <w:rsid w:val="00BB08C5"/>
    <w:rsid w:val="00BB0ABB"/>
    <w:rsid w:val="00BB0F33"/>
    <w:rsid w:val="00BB0FEB"/>
    <w:rsid w:val="00BB1029"/>
    <w:rsid w:val="00BB10FF"/>
    <w:rsid w:val="00BB1296"/>
    <w:rsid w:val="00BB159C"/>
    <w:rsid w:val="00BB1733"/>
    <w:rsid w:val="00BB200E"/>
    <w:rsid w:val="00BB203C"/>
    <w:rsid w:val="00BB2270"/>
    <w:rsid w:val="00BB28AA"/>
    <w:rsid w:val="00BB28C8"/>
    <w:rsid w:val="00BB2C95"/>
    <w:rsid w:val="00BB2DB3"/>
    <w:rsid w:val="00BB3032"/>
    <w:rsid w:val="00BB3034"/>
    <w:rsid w:val="00BB3144"/>
    <w:rsid w:val="00BB3473"/>
    <w:rsid w:val="00BB3495"/>
    <w:rsid w:val="00BB379B"/>
    <w:rsid w:val="00BB37B6"/>
    <w:rsid w:val="00BB3912"/>
    <w:rsid w:val="00BB3D98"/>
    <w:rsid w:val="00BB3E10"/>
    <w:rsid w:val="00BB4160"/>
    <w:rsid w:val="00BB4261"/>
    <w:rsid w:val="00BB4576"/>
    <w:rsid w:val="00BB45A4"/>
    <w:rsid w:val="00BB492E"/>
    <w:rsid w:val="00BB4D5F"/>
    <w:rsid w:val="00BB4DD3"/>
    <w:rsid w:val="00BB52A1"/>
    <w:rsid w:val="00BB59AF"/>
    <w:rsid w:val="00BB5D75"/>
    <w:rsid w:val="00BB5E3B"/>
    <w:rsid w:val="00BB5F03"/>
    <w:rsid w:val="00BB5F29"/>
    <w:rsid w:val="00BB6256"/>
    <w:rsid w:val="00BB6543"/>
    <w:rsid w:val="00BB6B33"/>
    <w:rsid w:val="00BB6BE8"/>
    <w:rsid w:val="00BB6BEB"/>
    <w:rsid w:val="00BB6EB4"/>
    <w:rsid w:val="00BB6EF2"/>
    <w:rsid w:val="00BB6F7D"/>
    <w:rsid w:val="00BB709E"/>
    <w:rsid w:val="00BB7169"/>
    <w:rsid w:val="00BB744B"/>
    <w:rsid w:val="00BB745D"/>
    <w:rsid w:val="00BB7609"/>
    <w:rsid w:val="00BB766B"/>
    <w:rsid w:val="00BB7882"/>
    <w:rsid w:val="00BB7A97"/>
    <w:rsid w:val="00BB7FAC"/>
    <w:rsid w:val="00BC039D"/>
    <w:rsid w:val="00BC0458"/>
    <w:rsid w:val="00BC04E4"/>
    <w:rsid w:val="00BC09B5"/>
    <w:rsid w:val="00BC0A59"/>
    <w:rsid w:val="00BC0BD8"/>
    <w:rsid w:val="00BC0C1A"/>
    <w:rsid w:val="00BC0D0B"/>
    <w:rsid w:val="00BC0E3B"/>
    <w:rsid w:val="00BC0EFE"/>
    <w:rsid w:val="00BC0F41"/>
    <w:rsid w:val="00BC1045"/>
    <w:rsid w:val="00BC138E"/>
    <w:rsid w:val="00BC1C2B"/>
    <w:rsid w:val="00BC1CB3"/>
    <w:rsid w:val="00BC201B"/>
    <w:rsid w:val="00BC2210"/>
    <w:rsid w:val="00BC2515"/>
    <w:rsid w:val="00BC269E"/>
    <w:rsid w:val="00BC2939"/>
    <w:rsid w:val="00BC32CF"/>
    <w:rsid w:val="00BC3381"/>
    <w:rsid w:val="00BC3564"/>
    <w:rsid w:val="00BC3E2D"/>
    <w:rsid w:val="00BC402A"/>
    <w:rsid w:val="00BC4195"/>
    <w:rsid w:val="00BC41B2"/>
    <w:rsid w:val="00BC43A9"/>
    <w:rsid w:val="00BC43BD"/>
    <w:rsid w:val="00BC4FAE"/>
    <w:rsid w:val="00BC5775"/>
    <w:rsid w:val="00BC58CB"/>
    <w:rsid w:val="00BC591D"/>
    <w:rsid w:val="00BC5A5E"/>
    <w:rsid w:val="00BC5BFC"/>
    <w:rsid w:val="00BC5E8A"/>
    <w:rsid w:val="00BC5EB2"/>
    <w:rsid w:val="00BC5F7C"/>
    <w:rsid w:val="00BC5FF2"/>
    <w:rsid w:val="00BC651C"/>
    <w:rsid w:val="00BC65E2"/>
    <w:rsid w:val="00BC6831"/>
    <w:rsid w:val="00BC6841"/>
    <w:rsid w:val="00BC69F5"/>
    <w:rsid w:val="00BC6C59"/>
    <w:rsid w:val="00BC6F7C"/>
    <w:rsid w:val="00BC71D4"/>
    <w:rsid w:val="00BC733C"/>
    <w:rsid w:val="00BC746F"/>
    <w:rsid w:val="00BC75E6"/>
    <w:rsid w:val="00BC794F"/>
    <w:rsid w:val="00BC7A04"/>
    <w:rsid w:val="00BC7A7B"/>
    <w:rsid w:val="00BC7BF1"/>
    <w:rsid w:val="00BC7BF4"/>
    <w:rsid w:val="00BC7F51"/>
    <w:rsid w:val="00BC7FE7"/>
    <w:rsid w:val="00BD0188"/>
    <w:rsid w:val="00BD0327"/>
    <w:rsid w:val="00BD0926"/>
    <w:rsid w:val="00BD0D41"/>
    <w:rsid w:val="00BD0E47"/>
    <w:rsid w:val="00BD0E50"/>
    <w:rsid w:val="00BD0EF3"/>
    <w:rsid w:val="00BD114F"/>
    <w:rsid w:val="00BD11AD"/>
    <w:rsid w:val="00BD11DB"/>
    <w:rsid w:val="00BD1284"/>
    <w:rsid w:val="00BD131B"/>
    <w:rsid w:val="00BD13AF"/>
    <w:rsid w:val="00BD1853"/>
    <w:rsid w:val="00BD2817"/>
    <w:rsid w:val="00BD2932"/>
    <w:rsid w:val="00BD2DA5"/>
    <w:rsid w:val="00BD2DCB"/>
    <w:rsid w:val="00BD3224"/>
    <w:rsid w:val="00BD3259"/>
    <w:rsid w:val="00BD359F"/>
    <w:rsid w:val="00BD3629"/>
    <w:rsid w:val="00BD386B"/>
    <w:rsid w:val="00BD38A8"/>
    <w:rsid w:val="00BD39FA"/>
    <w:rsid w:val="00BD3B7D"/>
    <w:rsid w:val="00BD3C8E"/>
    <w:rsid w:val="00BD3DA0"/>
    <w:rsid w:val="00BD3DDE"/>
    <w:rsid w:val="00BD40E1"/>
    <w:rsid w:val="00BD42D7"/>
    <w:rsid w:val="00BD4455"/>
    <w:rsid w:val="00BD4531"/>
    <w:rsid w:val="00BD4837"/>
    <w:rsid w:val="00BD4845"/>
    <w:rsid w:val="00BD49A1"/>
    <w:rsid w:val="00BD49D5"/>
    <w:rsid w:val="00BD4AD3"/>
    <w:rsid w:val="00BD4B7E"/>
    <w:rsid w:val="00BD4FA1"/>
    <w:rsid w:val="00BD4FAC"/>
    <w:rsid w:val="00BD5294"/>
    <w:rsid w:val="00BD5299"/>
    <w:rsid w:val="00BD55C5"/>
    <w:rsid w:val="00BD5671"/>
    <w:rsid w:val="00BD56AD"/>
    <w:rsid w:val="00BD5705"/>
    <w:rsid w:val="00BD5919"/>
    <w:rsid w:val="00BD59F3"/>
    <w:rsid w:val="00BD5B45"/>
    <w:rsid w:val="00BD5CCE"/>
    <w:rsid w:val="00BD5D5E"/>
    <w:rsid w:val="00BD6287"/>
    <w:rsid w:val="00BD64EC"/>
    <w:rsid w:val="00BD685A"/>
    <w:rsid w:val="00BD6867"/>
    <w:rsid w:val="00BD6898"/>
    <w:rsid w:val="00BD68DE"/>
    <w:rsid w:val="00BD68E3"/>
    <w:rsid w:val="00BD6C93"/>
    <w:rsid w:val="00BD71AB"/>
    <w:rsid w:val="00BD726A"/>
    <w:rsid w:val="00BD7CE6"/>
    <w:rsid w:val="00BD7EF7"/>
    <w:rsid w:val="00BE006A"/>
    <w:rsid w:val="00BE01DF"/>
    <w:rsid w:val="00BE076C"/>
    <w:rsid w:val="00BE0876"/>
    <w:rsid w:val="00BE0A96"/>
    <w:rsid w:val="00BE10E6"/>
    <w:rsid w:val="00BE125C"/>
    <w:rsid w:val="00BE127B"/>
    <w:rsid w:val="00BE14B9"/>
    <w:rsid w:val="00BE153B"/>
    <w:rsid w:val="00BE154C"/>
    <w:rsid w:val="00BE17CA"/>
    <w:rsid w:val="00BE1BB9"/>
    <w:rsid w:val="00BE21AA"/>
    <w:rsid w:val="00BE2231"/>
    <w:rsid w:val="00BE22F6"/>
    <w:rsid w:val="00BE25C3"/>
    <w:rsid w:val="00BE25FD"/>
    <w:rsid w:val="00BE2823"/>
    <w:rsid w:val="00BE287B"/>
    <w:rsid w:val="00BE2A74"/>
    <w:rsid w:val="00BE2AE5"/>
    <w:rsid w:val="00BE346D"/>
    <w:rsid w:val="00BE34BF"/>
    <w:rsid w:val="00BE3687"/>
    <w:rsid w:val="00BE3AB9"/>
    <w:rsid w:val="00BE3B54"/>
    <w:rsid w:val="00BE3CB9"/>
    <w:rsid w:val="00BE3F3D"/>
    <w:rsid w:val="00BE4194"/>
    <w:rsid w:val="00BE4216"/>
    <w:rsid w:val="00BE44D6"/>
    <w:rsid w:val="00BE4545"/>
    <w:rsid w:val="00BE4802"/>
    <w:rsid w:val="00BE4D85"/>
    <w:rsid w:val="00BE4E3A"/>
    <w:rsid w:val="00BE4FBD"/>
    <w:rsid w:val="00BE5007"/>
    <w:rsid w:val="00BE5B01"/>
    <w:rsid w:val="00BE5C3A"/>
    <w:rsid w:val="00BE5C92"/>
    <w:rsid w:val="00BE5D6B"/>
    <w:rsid w:val="00BE5F07"/>
    <w:rsid w:val="00BE5F78"/>
    <w:rsid w:val="00BE6080"/>
    <w:rsid w:val="00BE6293"/>
    <w:rsid w:val="00BE6316"/>
    <w:rsid w:val="00BE63CD"/>
    <w:rsid w:val="00BE67BB"/>
    <w:rsid w:val="00BE6A1B"/>
    <w:rsid w:val="00BE6C40"/>
    <w:rsid w:val="00BE6E6F"/>
    <w:rsid w:val="00BE713F"/>
    <w:rsid w:val="00BE71A9"/>
    <w:rsid w:val="00BE71E3"/>
    <w:rsid w:val="00BE73D2"/>
    <w:rsid w:val="00BE7796"/>
    <w:rsid w:val="00BE7857"/>
    <w:rsid w:val="00BE7B91"/>
    <w:rsid w:val="00BE7D64"/>
    <w:rsid w:val="00BE7FAC"/>
    <w:rsid w:val="00BF00FA"/>
    <w:rsid w:val="00BF010C"/>
    <w:rsid w:val="00BF01CF"/>
    <w:rsid w:val="00BF02E1"/>
    <w:rsid w:val="00BF0461"/>
    <w:rsid w:val="00BF06B5"/>
    <w:rsid w:val="00BF079D"/>
    <w:rsid w:val="00BF088E"/>
    <w:rsid w:val="00BF08EA"/>
    <w:rsid w:val="00BF09E5"/>
    <w:rsid w:val="00BF0D6B"/>
    <w:rsid w:val="00BF0D71"/>
    <w:rsid w:val="00BF0E65"/>
    <w:rsid w:val="00BF139C"/>
    <w:rsid w:val="00BF1B52"/>
    <w:rsid w:val="00BF1D59"/>
    <w:rsid w:val="00BF1F77"/>
    <w:rsid w:val="00BF2147"/>
    <w:rsid w:val="00BF29A3"/>
    <w:rsid w:val="00BF2AF8"/>
    <w:rsid w:val="00BF2C00"/>
    <w:rsid w:val="00BF2D95"/>
    <w:rsid w:val="00BF2FE0"/>
    <w:rsid w:val="00BF32DA"/>
    <w:rsid w:val="00BF3308"/>
    <w:rsid w:val="00BF34DC"/>
    <w:rsid w:val="00BF35C3"/>
    <w:rsid w:val="00BF35D4"/>
    <w:rsid w:val="00BF3615"/>
    <w:rsid w:val="00BF41CE"/>
    <w:rsid w:val="00BF4718"/>
    <w:rsid w:val="00BF473A"/>
    <w:rsid w:val="00BF4995"/>
    <w:rsid w:val="00BF4F32"/>
    <w:rsid w:val="00BF5192"/>
    <w:rsid w:val="00BF5BDF"/>
    <w:rsid w:val="00BF5D04"/>
    <w:rsid w:val="00BF66F2"/>
    <w:rsid w:val="00BF6827"/>
    <w:rsid w:val="00BF68B3"/>
    <w:rsid w:val="00BF6A38"/>
    <w:rsid w:val="00BF6B65"/>
    <w:rsid w:val="00BF6BB5"/>
    <w:rsid w:val="00BF6BCD"/>
    <w:rsid w:val="00BF6BD2"/>
    <w:rsid w:val="00BF6DE8"/>
    <w:rsid w:val="00BF6DF2"/>
    <w:rsid w:val="00BF6F85"/>
    <w:rsid w:val="00BF71E6"/>
    <w:rsid w:val="00BF73EE"/>
    <w:rsid w:val="00BF7595"/>
    <w:rsid w:val="00BF782D"/>
    <w:rsid w:val="00BF79B3"/>
    <w:rsid w:val="00BF7B89"/>
    <w:rsid w:val="00BF7C32"/>
    <w:rsid w:val="00BF7D63"/>
    <w:rsid w:val="00C000AA"/>
    <w:rsid w:val="00C000BF"/>
    <w:rsid w:val="00C00193"/>
    <w:rsid w:val="00C005BF"/>
    <w:rsid w:val="00C0087A"/>
    <w:rsid w:val="00C00A9E"/>
    <w:rsid w:val="00C00D13"/>
    <w:rsid w:val="00C0123C"/>
    <w:rsid w:val="00C01256"/>
    <w:rsid w:val="00C0125E"/>
    <w:rsid w:val="00C015C4"/>
    <w:rsid w:val="00C01610"/>
    <w:rsid w:val="00C01621"/>
    <w:rsid w:val="00C01851"/>
    <w:rsid w:val="00C0188F"/>
    <w:rsid w:val="00C0190E"/>
    <w:rsid w:val="00C0191B"/>
    <w:rsid w:val="00C01C48"/>
    <w:rsid w:val="00C01D4C"/>
    <w:rsid w:val="00C020BC"/>
    <w:rsid w:val="00C021D9"/>
    <w:rsid w:val="00C024A4"/>
    <w:rsid w:val="00C024E1"/>
    <w:rsid w:val="00C024F4"/>
    <w:rsid w:val="00C0280E"/>
    <w:rsid w:val="00C02B48"/>
    <w:rsid w:val="00C02E2A"/>
    <w:rsid w:val="00C030EB"/>
    <w:rsid w:val="00C03444"/>
    <w:rsid w:val="00C03638"/>
    <w:rsid w:val="00C036A7"/>
    <w:rsid w:val="00C036BA"/>
    <w:rsid w:val="00C0394F"/>
    <w:rsid w:val="00C03BA5"/>
    <w:rsid w:val="00C03E2F"/>
    <w:rsid w:val="00C03FA8"/>
    <w:rsid w:val="00C0401E"/>
    <w:rsid w:val="00C040D2"/>
    <w:rsid w:val="00C04188"/>
    <w:rsid w:val="00C041F2"/>
    <w:rsid w:val="00C04346"/>
    <w:rsid w:val="00C04907"/>
    <w:rsid w:val="00C04C19"/>
    <w:rsid w:val="00C04D3B"/>
    <w:rsid w:val="00C050EE"/>
    <w:rsid w:val="00C05106"/>
    <w:rsid w:val="00C05171"/>
    <w:rsid w:val="00C051AA"/>
    <w:rsid w:val="00C05255"/>
    <w:rsid w:val="00C0527C"/>
    <w:rsid w:val="00C053EA"/>
    <w:rsid w:val="00C05495"/>
    <w:rsid w:val="00C05547"/>
    <w:rsid w:val="00C058F1"/>
    <w:rsid w:val="00C05916"/>
    <w:rsid w:val="00C0591F"/>
    <w:rsid w:val="00C0592B"/>
    <w:rsid w:val="00C05A3D"/>
    <w:rsid w:val="00C05A62"/>
    <w:rsid w:val="00C05B2F"/>
    <w:rsid w:val="00C05BFB"/>
    <w:rsid w:val="00C05F9B"/>
    <w:rsid w:val="00C05FAC"/>
    <w:rsid w:val="00C0626F"/>
    <w:rsid w:val="00C062AF"/>
    <w:rsid w:val="00C06386"/>
    <w:rsid w:val="00C064D6"/>
    <w:rsid w:val="00C06769"/>
    <w:rsid w:val="00C06AE5"/>
    <w:rsid w:val="00C07058"/>
    <w:rsid w:val="00C07112"/>
    <w:rsid w:val="00C071DF"/>
    <w:rsid w:val="00C074B2"/>
    <w:rsid w:val="00C074DD"/>
    <w:rsid w:val="00C07507"/>
    <w:rsid w:val="00C076CB"/>
    <w:rsid w:val="00C077C1"/>
    <w:rsid w:val="00C07B74"/>
    <w:rsid w:val="00C07D6D"/>
    <w:rsid w:val="00C07F3E"/>
    <w:rsid w:val="00C100CB"/>
    <w:rsid w:val="00C105A5"/>
    <w:rsid w:val="00C107BE"/>
    <w:rsid w:val="00C10820"/>
    <w:rsid w:val="00C108BC"/>
    <w:rsid w:val="00C1094F"/>
    <w:rsid w:val="00C10C8C"/>
    <w:rsid w:val="00C10D41"/>
    <w:rsid w:val="00C10D5F"/>
    <w:rsid w:val="00C1115D"/>
    <w:rsid w:val="00C1118D"/>
    <w:rsid w:val="00C1129F"/>
    <w:rsid w:val="00C1133E"/>
    <w:rsid w:val="00C115D0"/>
    <w:rsid w:val="00C11AB1"/>
    <w:rsid w:val="00C11AE3"/>
    <w:rsid w:val="00C11CEE"/>
    <w:rsid w:val="00C11E89"/>
    <w:rsid w:val="00C11FED"/>
    <w:rsid w:val="00C1208F"/>
    <w:rsid w:val="00C12234"/>
    <w:rsid w:val="00C122EE"/>
    <w:rsid w:val="00C12424"/>
    <w:rsid w:val="00C1244D"/>
    <w:rsid w:val="00C12786"/>
    <w:rsid w:val="00C1295A"/>
    <w:rsid w:val="00C129DA"/>
    <w:rsid w:val="00C12AB1"/>
    <w:rsid w:val="00C13011"/>
    <w:rsid w:val="00C130AB"/>
    <w:rsid w:val="00C130BA"/>
    <w:rsid w:val="00C13118"/>
    <w:rsid w:val="00C131BE"/>
    <w:rsid w:val="00C136F0"/>
    <w:rsid w:val="00C13A9B"/>
    <w:rsid w:val="00C13C9B"/>
    <w:rsid w:val="00C13D98"/>
    <w:rsid w:val="00C13FA2"/>
    <w:rsid w:val="00C13FF5"/>
    <w:rsid w:val="00C141C7"/>
    <w:rsid w:val="00C1429C"/>
    <w:rsid w:val="00C1460D"/>
    <w:rsid w:val="00C14757"/>
    <w:rsid w:val="00C14CFD"/>
    <w:rsid w:val="00C1523E"/>
    <w:rsid w:val="00C152B1"/>
    <w:rsid w:val="00C15606"/>
    <w:rsid w:val="00C15610"/>
    <w:rsid w:val="00C1584E"/>
    <w:rsid w:val="00C15AC3"/>
    <w:rsid w:val="00C16208"/>
    <w:rsid w:val="00C162BF"/>
    <w:rsid w:val="00C1640F"/>
    <w:rsid w:val="00C16E78"/>
    <w:rsid w:val="00C16EB7"/>
    <w:rsid w:val="00C173D8"/>
    <w:rsid w:val="00C1782F"/>
    <w:rsid w:val="00C1784F"/>
    <w:rsid w:val="00C178BF"/>
    <w:rsid w:val="00C179C9"/>
    <w:rsid w:val="00C17ADA"/>
    <w:rsid w:val="00C17E4D"/>
    <w:rsid w:val="00C20406"/>
    <w:rsid w:val="00C20467"/>
    <w:rsid w:val="00C206EC"/>
    <w:rsid w:val="00C2076C"/>
    <w:rsid w:val="00C2087F"/>
    <w:rsid w:val="00C20B8B"/>
    <w:rsid w:val="00C20C1F"/>
    <w:rsid w:val="00C20D66"/>
    <w:rsid w:val="00C20F5F"/>
    <w:rsid w:val="00C20F84"/>
    <w:rsid w:val="00C2137A"/>
    <w:rsid w:val="00C21459"/>
    <w:rsid w:val="00C2153E"/>
    <w:rsid w:val="00C216A2"/>
    <w:rsid w:val="00C21AE4"/>
    <w:rsid w:val="00C21B0E"/>
    <w:rsid w:val="00C21BC5"/>
    <w:rsid w:val="00C21CBA"/>
    <w:rsid w:val="00C22081"/>
    <w:rsid w:val="00C22132"/>
    <w:rsid w:val="00C2248C"/>
    <w:rsid w:val="00C2257A"/>
    <w:rsid w:val="00C22741"/>
    <w:rsid w:val="00C22788"/>
    <w:rsid w:val="00C22970"/>
    <w:rsid w:val="00C229C8"/>
    <w:rsid w:val="00C229F4"/>
    <w:rsid w:val="00C22A1C"/>
    <w:rsid w:val="00C22CEC"/>
    <w:rsid w:val="00C2316D"/>
    <w:rsid w:val="00C232F3"/>
    <w:rsid w:val="00C23371"/>
    <w:rsid w:val="00C23390"/>
    <w:rsid w:val="00C235F9"/>
    <w:rsid w:val="00C23772"/>
    <w:rsid w:val="00C237E6"/>
    <w:rsid w:val="00C23907"/>
    <w:rsid w:val="00C23930"/>
    <w:rsid w:val="00C23C4F"/>
    <w:rsid w:val="00C23FA0"/>
    <w:rsid w:val="00C2412F"/>
    <w:rsid w:val="00C2414F"/>
    <w:rsid w:val="00C24379"/>
    <w:rsid w:val="00C24829"/>
    <w:rsid w:val="00C24A15"/>
    <w:rsid w:val="00C24A4A"/>
    <w:rsid w:val="00C24C3F"/>
    <w:rsid w:val="00C24D25"/>
    <w:rsid w:val="00C24DB8"/>
    <w:rsid w:val="00C24DBE"/>
    <w:rsid w:val="00C24DD3"/>
    <w:rsid w:val="00C24E02"/>
    <w:rsid w:val="00C24E66"/>
    <w:rsid w:val="00C24E84"/>
    <w:rsid w:val="00C25214"/>
    <w:rsid w:val="00C25615"/>
    <w:rsid w:val="00C25722"/>
    <w:rsid w:val="00C257E5"/>
    <w:rsid w:val="00C25C13"/>
    <w:rsid w:val="00C25E4E"/>
    <w:rsid w:val="00C26362"/>
    <w:rsid w:val="00C264D7"/>
    <w:rsid w:val="00C265B5"/>
    <w:rsid w:val="00C2666F"/>
    <w:rsid w:val="00C26675"/>
    <w:rsid w:val="00C26A3C"/>
    <w:rsid w:val="00C26D83"/>
    <w:rsid w:val="00C26F0D"/>
    <w:rsid w:val="00C26FEE"/>
    <w:rsid w:val="00C26FF0"/>
    <w:rsid w:val="00C27341"/>
    <w:rsid w:val="00C273DC"/>
    <w:rsid w:val="00C274DD"/>
    <w:rsid w:val="00C2760D"/>
    <w:rsid w:val="00C279E8"/>
    <w:rsid w:val="00C27BC6"/>
    <w:rsid w:val="00C27D2A"/>
    <w:rsid w:val="00C27DA8"/>
    <w:rsid w:val="00C27E7D"/>
    <w:rsid w:val="00C27E8F"/>
    <w:rsid w:val="00C30131"/>
    <w:rsid w:val="00C30155"/>
    <w:rsid w:val="00C30699"/>
    <w:rsid w:val="00C308AD"/>
    <w:rsid w:val="00C30AD4"/>
    <w:rsid w:val="00C30B58"/>
    <w:rsid w:val="00C30BC6"/>
    <w:rsid w:val="00C30D36"/>
    <w:rsid w:val="00C311B7"/>
    <w:rsid w:val="00C3132E"/>
    <w:rsid w:val="00C3187D"/>
    <w:rsid w:val="00C31988"/>
    <w:rsid w:val="00C3198D"/>
    <w:rsid w:val="00C31A58"/>
    <w:rsid w:val="00C32025"/>
    <w:rsid w:val="00C32079"/>
    <w:rsid w:val="00C32136"/>
    <w:rsid w:val="00C3214F"/>
    <w:rsid w:val="00C321C4"/>
    <w:rsid w:val="00C32210"/>
    <w:rsid w:val="00C3226B"/>
    <w:rsid w:val="00C32377"/>
    <w:rsid w:val="00C32386"/>
    <w:rsid w:val="00C324C1"/>
    <w:rsid w:val="00C32539"/>
    <w:rsid w:val="00C32729"/>
    <w:rsid w:val="00C32901"/>
    <w:rsid w:val="00C32AEF"/>
    <w:rsid w:val="00C32C8B"/>
    <w:rsid w:val="00C32CD7"/>
    <w:rsid w:val="00C32CF0"/>
    <w:rsid w:val="00C336AB"/>
    <w:rsid w:val="00C33805"/>
    <w:rsid w:val="00C3386A"/>
    <w:rsid w:val="00C3392D"/>
    <w:rsid w:val="00C33B35"/>
    <w:rsid w:val="00C34566"/>
    <w:rsid w:val="00C34627"/>
    <w:rsid w:val="00C346CD"/>
    <w:rsid w:val="00C34731"/>
    <w:rsid w:val="00C34D90"/>
    <w:rsid w:val="00C3555D"/>
    <w:rsid w:val="00C357DB"/>
    <w:rsid w:val="00C358E4"/>
    <w:rsid w:val="00C35A16"/>
    <w:rsid w:val="00C35AB8"/>
    <w:rsid w:val="00C36164"/>
    <w:rsid w:val="00C361EE"/>
    <w:rsid w:val="00C3630E"/>
    <w:rsid w:val="00C3640F"/>
    <w:rsid w:val="00C364A4"/>
    <w:rsid w:val="00C365FE"/>
    <w:rsid w:val="00C36619"/>
    <w:rsid w:val="00C366BD"/>
    <w:rsid w:val="00C36952"/>
    <w:rsid w:val="00C369BC"/>
    <w:rsid w:val="00C36ABA"/>
    <w:rsid w:val="00C36D1C"/>
    <w:rsid w:val="00C36DE5"/>
    <w:rsid w:val="00C36E43"/>
    <w:rsid w:val="00C36FE3"/>
    <w:rsid w:val="00C37082"/>
    <w:rsid w:val="00C373AE"/>
    <w:rsid w:val="00C374F8"/>
    <w:rsid w:val="00C37C4F"/>
    <w:rsid w:val="00C40103"/>
    <w:rsid w:val="00C4018C"/>
    <w:rsid w:val="00C40234"/>
    <w:rsid w:val="00C4024A"/>
    <w:rsid w:val="00C403D8"/>
    <w:rsid w:val="00C4061F"/>
    <w:rsid w:val="00C408BF"/>
    <w:rsid w:val="00C40A74"/>
    <w:rsid w:val="00C40A79"/>
    <w:rsid w:val="00C40F2E"/>
    <w:rsid w:val="00C412AF"/>
    <w:rsid w:val="00C41719"/>
    <w:rsid w:val="00C41B5E"/>
    <w:rsid w:val="00C41BCA"/>
    <w:rsid w:val="00C41CD0"/>
    <w:rsid w:val="00C41D10"/>
    <w:rsid w:val="00C41D1A"/>
    <w:rsid w:val="00C41D83"/>
    <w:rsid w:val="00C4209F"/>
    <w:rsid w:val="00C4211A"/>
    <w:rsid w:val="00C423E9"/>
    <w:rsid w:val="00C426DD"/>
    <w:rsid w:val="00C427BF"/>
    <w:rsid w:val="00C42974"/>
    <w:rsid w:val="00C42BAB"/>
    <w:rsid w:val="00C42CF0"/>
    <w:rsid w:val="00C42DF5"/>
    <w:rsid w:val="00C42E78"/>
    <w:rsid w:val="00C4306B"/>
    <w:rsid w:val="00C4340C"/>
    <w:rsid w:val="00C438C7"/>
    <w:rsid w:val="00C439A6"/>
    <w:rsid w:val="00C43A46"/>
    <w:rsid w:val="00C43D0C"/>
    <w:rsid w:val="00C43E9A"/>
    <w:rsid w:val="00C4405F"/>
    <w:rsid w:val="00C44086"/>
    <w:rsid w:val="00C440BE"/>
    <w:rsid w:val="00C442AF"/>
    <w:rsid w:val="00C44381"/>
    <w:rsid w:val="00C4447C"/>
    <w:rsid w:val="00C447CA"/>
    <w:rsid w:val="00C450CF"/>
    <w:rsid w:val="00C451E1"/>
    <w:rsid w:val="00C4520A"/>
    <w:rsid w:val="00C4547B"/>
    <w:rsid w:val="00C454DF"/>
    <w:rsid w:val="00C4579C"/>
    <w:rsid w:val="00C45B4D"/>
    <w:rsid w:val="00C45BE9"/>
    <w:rsid w:val="00C460AD"/>
    <w:rsid w:val="00C4636E"/>
    <w:rsid w:val="00C464EB"/>
    <w:rsid w:val="00C466C7"/>
    <w:rsid w:val="00C46726"/>
    <w:rsid w:val="00C468B7"/>
    <w:rsid w:val="00C46900"/>
    <w:rsid w:val="00C46B0B"/>
    <w:rsid w:val="00C46D58"/>
    <w:rsid w:val="00C46DB5"/>
    <w:rsid w:val="00C47140"/>
    <w:rsid w:val="00C47206"/>
    <w:rsid w:val="00C47220"/>
    <w:rsid w:val="00C475A6"/>
    <w:rsid w:val="00C475B4"/>
    <w:rsid w:val="00C47795"/>
    <w:rsid w:val="00C47847"/>
    <w:rsid w:val="00C47AC1"/>
    <w:rsid w:val="00C47AEC"/>
    <w:rsid w:val="00C47B7B"/>
    <w:rsid w:val="00C47C55"/>
    <w:rsid w:val="00C47C72"/>
    <w:rsid w:val="00C47CDF"/>
    <w:rsid w:val="00C47EBF"/>
    <w:rsid w:val="00C502A1"/>
    <w:rsid w:val="00C50341"/>
    <w:rsid w:val="00C50633"/>
    <w:rsid w:val="00C50821"/>
    <w:rsid w:val="00C50877"/>
    <w:rsid w:val="00C50CF9"/>
    <w:rsid w:val="00C50E9D"/>
    <w:rsid w:val="00C510A5"/>
    <w:rsid w:val="00C51318"/>
    <w:rsid w:val="00C5157C"/>
    <w:rsid w:val="00C5165C"/>
    <w:rsid w:val="00C517F0"/>
    <w:rsid w:val="00C5194A"/>
    <w:rsid w:val="00C51DB7"/>
    <w:rsid w:val="00C5205C"/>
    <w:rsid w:val="00C5235D"/>
    <w:rsid w:val="00C5249C"/>
    <w:rsid w:val="00C5290E"/>
    <w:rsid w:val="00C5291A"/>
    <w:rsid w:val="00C52EEB"/>
    <w:rsid w:val="00C52F8C"/>
    <w:rsid w:val="00C52FE0"/>
    <w:rsid w:val="00C534AE"/>
    <w:rsid w:val="00C53605"/>
    <w:rsid w:val="00C5364A"/>
    <w:rsid w:val="00C536F5"/>
    <w:rsid w:val="00C53789"/>
    <w:rsid w:val="00C539C8"/>
    <w:rsid w:val="00C53A33"/>
    <w:rsid w:val="00C53A46"/>
    <w:rsid w:val="00C53BA4"/>
    <w:rsid w:val="00C53BCE"/>
    <w:rsid w:val="00C53D1A"/>
    <w:rsid w:val="00C53E41"/>
    <w:rsid w:val="00C53FF9"/>
    <w:rsid w:val="00C54912"/>
    <w:rsid w:val="00C54B68"/>
    <w:rsid w:val="00C54CA0"/>
    <w:rsid w:val="00C54CC3"/>
    <w:rsid w:val="00C54FE6"/>
    <w:rsid w:val="00C5505E"/>
    <w:rsid w:val="00C557DF"/>
    <w:rsid w:val="00C557EB"/>
    <w:rsid w:val="00C55E65"/>
    <w:rsid w:val="00C5659D"/>
    <w:rsid w:val="00C56AD1"/>
    <w:rsid w:val="00C56E23"/>
    <w:rsid w:val="00C56EE8"/>
    <w:rsid w:val="00C5762D"/>
    <w:rsid w:val="00C57A54"/>
    <w:rsid w:val="00C57BCC"/>
    <w:rsid w:val="00C57DDD"/>
    <w:rsid w:val="00C602F5"/>
    <w:rsid w:val="00C6031D"/>
    <w:rsid w:val="00C604C6"/>
    <w:rsid w:val="00C60536"/>
    <w:rsid w:val="00C60633"/>
    <w:rsid w:val="00C60645"/>
    <w:rsid w:val="00C608DD"/>
    <w:rsid w:val="00C60B65"/>
    <w:rsid w:val="00C615A3"/>
    <w:rsid w:val="00C6165C"/>
    <w:rsid w:val="00C616E5"/>
    <w:rsid w:val="00C61946"/>
    <w:rsid w:val="00C61CB5"/>
    <w:rsid w:val="00C61DFE"/>
    <w:rsid w:val="00C61E60"/>
    <w:rsid w:val="00C61E96"/>
    <w:rsid w:val="00C61FBF"/>
    <w:rsid w:val="00C62062"/>
    <w:rsid w:val="00C62393"/>
    <w:rsid w:val="00C623CB"/>
    <w:rsid w:val="00C62438"/>
    <w:rsid w:val="00C62AB9"/>
    <w:rsid w:val="00C62C02"/>
    <w:rsid w:val="00C62C90"/>
    <w:rsid w:val="00C62E84"/>
    <w:rsid w:val="00C62EDC"/>
    <w:rsid w:val="00C62FAB"/>
    <w:rsid w:val="00C63199"/>
    <w:rsid w:val="00C63311"/>
    <w:rsid w:val="00C63587"/>
    <w:rsid w:val="00C6359E"/>
    <w:rsid w:val="00C63625"/>
    <w:rsid w:val="00C636C3"/>
    <w:rsid w:val="00C639E3"/>
    <w:rsid w:val="00C63B2F"/>
    <w:rsid w:val="00C63C6D"/>
    <w:rsid w:val="00C63F4D"/>
    <w:rsid w:val="00C642A1"/>
    <w:rsid w:val="00C643BF"/>
    <w:rsid w:val="00C6451C"/>
    <w:rsid w:val="00C6451D"/>
    <w:rsid w:val="00C64773"/>
    <w:rsid w:val="00C6480A"/>
    <w:rsid w:val="00C64EFC"/>
    <w:rsid w:val="00C651EA"/>
    <w:rsid w:val="00C652F6"/>
    <w:rsid w:val="00C65637"/>
    <w:rsid w:val="00C657D9"/>
    <w:rsid w:val="00C65A78"/>
    <w:rsid w:val="00C65BDC"/>
    <w:rsid w:val="00C66105"/>
    <w:rsid w:val="00C66C0B"/>
    <w:rsid w:val="00C66DC0"/>
    <w:rsid w:val="00C66EEC"/>
    <w:rsid w:val="00C66F55"/>
    <w:rsid w:val="00C671EB"/>
    <w:rsid w:val="00C67233"/>
    <w:rsid w:val="00C674E7"/>
    <w:rsid w:val="00C6779B"/>
    <w:rsid w:val="00C67913"/>
    <w:rsid w:val="00C67A84"/>
    <w:rsid w:val="00C67BCD"/>
    <w:rsid w:val="00C700D8"/>
    <w:rsid w:val="00C704CB"/>
    <w:rsid w:val="00C705CD"/>
    <w:rsid w:val="00C70660"/>
    <w:rsid w:val="00C7067A"/>
    <w:rsid w:val="00C7076C"/>
    <w:rsid w:val="00C70899"/>
    <w:rsid w:val="00C708C7"/>
    <w:rsid w:val="00C70BAB"/>
    <w:rsid w:val="00C70C54"/>
    <w:rsid w:val="00C70E1E"/>
    <w:rsid w:val="00C70E88"/>
    <w:rsid w:val="00C714D8"/>
    <w:rsid w:val="00C715AC"/>
    <w:rsid w:val="00C71C97"/>
    <w:rsid w:val="00C71CD3"/>
    <w:rsid w:val="00C71E3D"/>
    <w:rsid w:val="00C71F45"/>
    <w:rsid w:val="00C72004"/>
    <w:rsid w:val="00C722B9"/>
    <w:rsid w:val="00C72989"/>
    <w:rsid w:val="00C72D1C"/>
    <w:rsid w:val="00C73054"/>
    <w:rsid w:val="00C73057"/>
    <w:rsid w:val="00C730EC"/>
    <w:rsid w:val="00C73153"/>
    <w:rsid w:val="00C73165"/>
    <w:rsid w:val="00C73277"/>
    <w:rsid w:val="00C73898"/>
    <w:rsid w:val="00C738E2"/>
    <w:rsid w:val="00C7399F"/>
    <w:rsid w:val="00C73A66"/>
    <w:rsid w:val="00C73C95"/>
    <w:rsid w:val="00C73F48"/>
    <w:rsid w:val="00C73F5B"/>
    <w:rsid w:val="00C74143"/>
    <w:rsid w:val="00C74796"/>
    <w:rsid w:val="00C74806"/>
    <w:rsid w:val="00C751B9"/>
    <w:rsid w:val="00C752E6"/>
    <w:rsid w:val="00C753AB"/>
    <w:rsid w:val="00C7547E"/>
    <w:rsid w:val="00C75492"/>
    <w:rsid w:val="00C759A1"/>
    <w:rsid w:val="00C75A51"/>
    <w:rsid w:val="00C75D8A"/>
    <w:rsid w:val="00C75E19"/>
    <w:rsid w:val="00C75EAE"/>
    <w:rsid w:val="00C76316"/>
    <w:rsid w:val="00C764F4"/>
    <w:rsid w:val="00C76607"/>
    <w:rsid w:val="00C7674A"/>
    <w:rsid w:val="00C767FC"/>
    <w:rsid w:val="00C76856"/>
    <w:rsid w:val="00C768D2"/>
    <w:rsid w:val="00C76A1A"/>
    <w:rsid w:val="00C76C64"/>
    <w:rsid w:val="00C77091"/>
    <w:rsid w:val="00C77137"/>
    <w:rsid w:val="00C771C1"/>
    <w:rsid w:val="00C774CB"/>
    <w:rsid w:val="00C77702"/>
    <w:rsid w:val="00C77C6A"/>
    <w:rsid w:val="00C77C6E"/>
    <w:rsid w:val="00C77D7D"/>
    <w:rsid w:val="00C77E83"/>
    <w:rsid w:val="00C802A0"/>
    <w:rsid w:val="00C8037F"/>
    <w:rsid w:val="00C805EF"/>
    <w:rsid w:val="00C806D2"/>
    <w:rsid w:val="00C807A4"/>
    <w:rsid w:val="00C80C9B"/>
    <w:rsid w:val="00C80CB0"/>
    <w:rsid w:val="00C80E5B"/>
    <w:rsid w:val="00C8105F"/>
    <w:rsid w:val="00C810A6"/>
    <w:rsid w:val="00C81186"/>
    <w:rsid w:val="00C811E8"/>
    <w:rsid w:val="00C81267"/>
    <w:rsid w:val="00C81505"/>
    <w:rsid w:val="00C817E3"/>
    <w:rsid w:val="00C81A9E"/>
    <w:rsid w:val="00C81B05"/>
    <w:rsid w:val="00C81BF6"/>
    <w:rsid w:val="00C81F56"/>
    <w:rsid w:val="00C821CB"/>
    <w:rsid w:val="00C82277"/>
    <w:rsid w:val="00C825B5"/>
    <w:rsid w:val="00C82ADB"/>
    <w:rsid w:val="00C82CC0"/>
    <w:rsid w:val="00C82ED3"/>
    <w:rsid w:val="00C82F3C"/>
    <w:rsid w:val="00C82FA1"/>
    <w:rsid w:val="00C8301E"/>
    <w:rsid w:val="00C8335A"/>
    <w:rsid w:val="00C83957"/>
    <w:rsid w:val="00C83B2D"/>
    <w:rsid w:val="00C83BAE"/>
    <w:rsid w:val="00C83ED7"/>
    <w:rsid w:val="00C8416C"/>
    <w:rsid w:val="00C8422B"/>
    <w:rsid w:val="00C843C2"/>
    <w:rsid w:val="00C848CD"/>
    <w:rsid w:val="00C84E5F"/>
    <w:rsid w:val="00C84E69"/>
    <w:rsid w:val="00C84E6B"/>
    <w:rsid w:val="00C84F3F"/>
    <w:rsid w:val="00C85084"/>
    <w:rsid w:val="00C850C9"/>
    <w:rsid w:val="00C8550C"/>
    <w:rsid w:val="00C8572F"/>
    <w:rsid w:val="00C85823"/>
    <w:rsid w:val="00C8595D"/>
    <w:rsid w:val="00C85A0C"/>
    <w:rsid w:val="00C85B4C"/>
    <w:rsid w:val="00C85F73"/>
    <w:rsid w:val="00C85FBD"/>
    <w:rsid w:val="00C864F2"/>
    <w:rsid w:val="00C864FB"/>
    <w:rsid w:val="00C86564"/>
    <w:rsid w:val="00C8661A"/>
    <w:rsid w:val="00C86809"/>
    <w:rsid w:val="00C86A99"/>
    <w:rsid w:val="00C86B7E"/>
    <w:rsid w:val="00C86BB2"/>
    <w:rsid w:val="00C86DED"/>
    <w:rsid w:val="00C86F2C"/>
    <w:rsid w:val="00C870C4"/>
    <w:rsid w:val="00C87374"/>
    <w:rsid w:val="00C873ED"/>
    <w:rsid w:val="00C874B9"/>
    <w:rsid w:val="00C8757F"/>
    <w:rsid w:val="00C87C68"/>
    <w:rsid w:val="00C87E65"/>
    <w:rsid w:val="00C9006A"/>
    <w:rsid w:val="00C9020F"/>
    <w:rsid w:val="00C9044B"/>
    <w:rsid w:val="00C904F2"/>
    <w:rsid w:val="00C904F7"/>
    <w:rsid w:val="00C9066F"/>
    <w:rsid w:val="00C9096C"/>
    <w:rsid w:val="00C909E4"/>
    <w:rsid w:val="00C90B46"/>
    <w:rsid w:val="00C90B70"/>
    <w:rsid w:val="00C90EE9"/>
    <w:rsid w:val="00C91012"/>
    <w:rsid w:val="00C914A9"/>
    <w:rsid w:val="00C916FF"/>
    <w:rsid w:val="00C91926"/>
    <w:rsid w:val="00C91A4D"/>
    <w:rsid w:val="00C91AB2"/>
    <w:rsid w:val="00C91AD3"/>
    <w:rsid w:val="00C91B0A"/>
    <w:rsid w:val="00C91FF7"/>
    <w:rsid w:val="00C92035"/>
    <w:rsid w:val="00C92207"/>
    <w:rsid w:val="00C922AE"/>
    <w:rsid w:val="00C9239F"/>
    <w:rsid w:val="00C9264F"/>
    <w:rsid w:val="00C9271F"/>
    <w:rsid w:val="00C92D54"/>
    <w:rsid w:val="00C93065"/>
    <w:rsid w:val="00C9317F"/>
    <w:rsid w:val="00C9336A"/>
    <w:rsid w:val="00C93379"/>
    <w:rsid w:val="00C933A8"/>
    <w:rsid w:val="00C933ED"/>
    <w:rsid w:val="00C9368C"/>
    <w:rsid w:val="00C93813"/>
    <w:rsid w:val="00C93959"/>
    <w:rsid w:val="00C93A52"/>
    <w:rsid w:val="00C93BA8"/>
    <w:rsid w:val="00C93BEC"/>
    <w:rsid w:val="00C93F04"/>
    <w:rsid w:val="00C94348"/>
    <w:rsid w:val="00C94812"/>
    <w:rsid w:val="00C94A85"/>
    <w:rsid w:val="00C94BCD"/>
    <w:rsid w:val="00C94C05"/>
    <w:rsid w:val="00C94DF4"/>
    <w:rsid w:val="00C94E86"/>
    <w:rsid w:val="00C94EC9"/>
    <w:rsid w:val="00C95214"/>
    <w:rsid w:val="00C954E4"/>
    <w:rsid w:val="00C95525"/>
    <w:rsid w:val="00C9585D"/>
    <w:rsid w:val="00C95B27"/>
    <w:rsid w:val="00C95E19"/>
    <w:rsid w:val="00C95ECE"/>
    <w:rsid w:val="00C9605C"/>
    <w:rsid w:val="00C961EC"/>
    <w:rsid w:val="00C96217"/>
    <w:rsid w:val="00C966D2"/>
    <w:rsid w:val="00C9679F"/>
    <w:rsid w:val="00C969C9"/>
    <w:rsid w:val="00C9700B"/>
    <w:rsid w:val="00C97206"/>
    <w:rsid w:val="00C9753A"/>
    <w:rsid w:val="00C97838"/>
    <w:rsid w:val="00C97891"/>
    <w:rsid w:val="00C9791B"/>
    <w:rsid w:val="00C979AE"/>
    <w:rsid w:val="00C97B79"/>
    <w:rsid w:val="00C97F35"/>
    <w:rsid w:val="00CA0059"/>
    <w:rsid w:val="00CA024D"/>
    <w:rsid w:val="00CA036B"/>
    <w:rsid w:val="00CA0427"/>
    <w:rsid w:val="00CA0432"/>
    <w:rsid w:val="00CA06DC"/>
    <w:rsid w:val="00CA083E"/>
    <w:rsid w:val="00CA087E"/>
    <w:rsid w:val="00CA0C6B"/>
    <w:rsid w:val="00CA0DB4"/>
    <w:rsid w:val="00CA0E7F"/>
    <w:rsid w:val="00CA12C9"/>
    <w:rsid w:val="00CA140E"/>
    <w:rsid w:val="00CA1425"/>
    <w:rsid w:val="00CA15A1"/>
    <w:rsid w:val="00CA15E4"/>
    <w:rsid w:val="00CA17D5"/>
    <w:rsid w:val="00CA1C69"/>
    <w:rsid w:val="00CA20E3"/>
    <w:rsid w:val="00CA2155"/>
    <w:rsid w:val="00CA235F"/>
    <w:rsid w:val="00CA245A"/>
    <w:rsid w:val="00CA2729"/>
    <w:rsid w:val="00CA336A"/>
    <w:rsid w:val="00CA364A"/>
    <w:rsid w:val="00CA39C6"/>
    <w:rsid w:val="00CA3A18"/>
    <w:rsid w:val="00CA3A86"/>
    <w:rsid w:val="00CA3C00"/>
    <w:rsid w:val="00CA3C04"/>
    <w:rsid w:val="00CA3E3A"/>
    <w:rsid w:val="00CA3F69"/>
    <w:rsid w:val="00CA3FC1"/>
    <w:rsid w:val="00CA4054"/>
    <w:rsid w:val="00CA41EF"/>
    <w:rsid w:val="00CA4236"/>
    <w:rsid w:val="00CA4420"/>
    <w:rsid w:val="00CA443A"/>
    <w:rsid w:val="00CA4659"/>
    <w:rsid w:val="00CA49BA"/>
    <w:rsid w:val="00CA4FBA"/>
    <w:rsid w:val="00CA5880"/>
    <w:rsid w:val="00CA5A00"/>
    <w:rsid w:val="00CA5A3C"/>
    <w:rsid w:val="00CA5A9C"/>
    <w:rsid w:val="00CA5AF1"/>
    <w:rsid w:val="00CA5FDC"/>
    <w:rsid w:val="00CA5FFC"/>
    <w:rsid w:val="00CA61C5"/>
    <w:rsid w:val="00CA6298"/>
    <w:rsid w:val="00CA63B4"/>
    <w:rsid w:val="00CA65D1"/>
    <w:rsid w:val="00CA6646"/>
    <w:rsid w:val="00CA69D3"/>
    <w:rsid w:val="00CA6CB3"/>
    <w:rsid w:val="00CA6D0C"/>
    <w:rsid w:val="00CA7094"/>
    <w:rsid w:val="00CA746E"/>
    <w:rsid w:val="00CA75E1"/>
    <w:rsid w:val="00CA7838"/>
    <w:rsid w:val="00CA7845"/>
    <w:rsid w:val="00CA78CB"/>
    <w:rsid w:val="00CA7A70"/>
    <w:rsid w:val="00CA7B55"/>
    <w:rsid w:val="00CA7CF3"/>
    <w:rsid w:val="00CA7D7C"/>
    <w:rsid w:val="00CA7DE4"/>
    <w:rsid w:val="00CA7F0B"/>
    <w:rsid w:val="00CB0051"/>
    <w:rsid w:val="00CB0090"/>
    <w:rsid w:val="00CB011F"/>
    <w:rsid w:val="00CB0131"/>
    <w:rsid w:val="00CB0191"/>
    <w:rsid w:val="00CB01F7"/>
    <w:rsid w:val="00CB02A1"/>
    <w:rsid w:val="00CB0852"/>
    <w:rsid w:val="00CB0ED4"/>
    <w:rsid w:val="00CB0EF8"/>
    <w:rsid w:val="00CB0F47"/>
    <w:rsid w:val="00CB1068"/>
    <w:rsid w:val="00CB108B"/>
    <w:rsid w:val="00CB128A"/>
    <w:rsid w:val="00CB1333"/>
    <w:rsid w:val="00CB15CE"/>
    <w:rsid w:val="00CB172E"/>
    <w:rsid w:val="00CB1794"/>
    <w:rsid w:val="00CB1A06"/>
    <w:rsid w:val="00CB1DE9"/>
    <w:rsid w:val="00CB20F7"/>
    <w:rsid w:val="00CB2206"/>
    <w:rsid w:val="00CB2211"/>
    <w:rsid w:val="00CB27AF"/>
    <w:rsid w:val="00CB2AD4"/>
    <w:rsid w:val="00CB2C56"/>
    <w:rsid w:val="00CB2C71"/>
    <w:rsid w:val="00CB2D20"/>
    <w:rsid w:val="00CB2D91"/>
    <w:rsid w:val="00CB2EBF"/>
    <w:rsid w:val="00CB302C"/>
    <w:rsid w:val="00CB3052"/>
    <w:rsid w:val="00CB316A"/>
    <w:rsid w:val="00CB39DC"/>
    <w:rsid w:val="00CB3AA2"/>
    <w:rsid w:val="00CB3BF6"/>
    <w:rsid w:val="00CB3CFF"/>
    <w:rsid w:val="00CB3D7A"/>
    <w:rsid w:val="00CB3E09"/>
    <w:rsid w:val="00CB3EEA"/>
    <w:rsid w:val="00CB40E4"/>
    <w:rsid w:val="00CB41F4"/>
    <w:rsid w:val="00CB4721"/>
    <w:rsid w:val="00CB48BC"/>
    <w:rsid w:val="00CB4A7D"/>
    <w:rsid w:val="00CB4B0D"/>
    <w:rsid w:val="00CB4BCF"/>
    <w:rsid w:val="00CB4C6C"/>
    <w:rsid w:val="00CB4D51"/>
    <w:rsid w:val="00CB4E30"/>
    <w:rsid w:val="00CB50F6"/>
    <w:rsid w:val="00CB518F"/>
    <w:rsid w:val="00CB52D1"/>
    <w:rsid w:val="00CB52F0"/>
    <w:rsid w:val="00CB5816"/>
    <w:rsid w:val="00CB5950"/>
    <w:rsid w:val="00CB59D2"/>
    <w:rsid w:val="00CB5BB3"/>
    <w:rsid w:val="00CB5CFF"/>
    <w:rsid w:val="00CB5DCB"/>
    <w:rsid w:val="00CB5F33"/>
    <w:rsid w:val="00CB62F3"/>
    <w:rsid w:val="00CB6376"/>
    <w:rsid w:val="00CB657D"/>
    <w:rsid w:val="00CB67DB"/>
    <w:rsid w:val="00CB6957"/>
    <w:rsid w:val="00CB6B50"/>
    <w:rsid w:val="00CB6B5C"/>
    <w:rsid w:val="00CB6D64"/>
    <w:rsid w:val="00CB6DAE"/>
    <w:rsid w:val="00CB6F48"/>
    <w:rsid w:val="00CB6FD3"/>
    <w:rsid w:val="00CB7212"/>
    <w:rsid w:val="00CB72AE"/>
    <w:rsid w:val="00CB7302"/>
    <w:rsid w:val="00CB753E"/>
    <w:rsid w:val="00CB78F7"/>
    <w:rsid w:val="00CB7982"/>
    <w:rsid w:val="00CB7AD8"/>
    <w:rsid w:val="00CB7AF4"/>
    <w:rsid w:val="00CC01DE"/>
    <w:rsid w:val="00CC0718"/>
    <w:rsid w:val="00CC07CF"/>
    <w:rsid w:val="00CC07DC"/>
    <w:rsid w:val="00CC0C2A"/>
    <w:rsid w:val="00CC105C"/>
    <w:rsid w:val="00CC162E"/>
    <w:rsid w:val="00CC1C5F"/>
    <w:rsid w:val="00CC1C72"/>
    <w:rsid w:val="00CC1CA2"/>
    <w:rsid w:val="00CC1DE7"/>
    <w:rsid w:val="00CC1EA0"/>
    <w:rsid w:val="00CC20BC"/>
    <w:rsid w:val="00CC23E6"/>
    <w:rsid w:val="00CC2839"/>
    <w:rsid w:val="00CC2A6C"/>
    <w:rsid w:val="00CC2AA2"/>
    <w:rsid w:val="00CC2E26"/>
    <w:rsid w:val="00CC312D"/>
    <w:rsid w:val="00CC32FA"/>
    <w:rsid w:val="00CC36FB"/>
    <w:rsid w:val="00CC3978"/>
    <w:rsid w:val="00CC3B02"/>
    <w:rsid w:val="00CC3D33"/>
    <w:rsid w:val="00CC3EDC"/>
    <w:rsid w:val="00CC455D"/>
    <w:rsid w:val="00CC461C"/>
    <w:rsid w:val="00CC469A"/>
    <w:rsid w:val="00CC469B"/>
    <w:rsid w:val="00CC46A8"/>
    <w:rsid w:val="00CC47A0"/>
    <w:rsid w:val="00CC4879"/>
    <w:rsid w:val="00CC4953"/>
    <w:rsid w:val="00CC4A2F"/>
    <w:rsid w:val="00CC4DB4"/>
    <w:rsid w:val="00CC5017"/>
    <w:rsid w:val="00CC5021"/>
    <w:rsid w:val="00CC5145"/>
    <w:rsid w:val="00CC51D3"/>
    <w:rsid w:val="00CC54F7"/>
    <w:rsid w:val="00CC57DD"/>
    <w:rsid w:val="00CC58FB"/>
    <w:rsid w:val="00CC5D73"/>
    <w:rsid w:val="00CC5E8A"/>
    <w:rsid w:val="00CC6460"/>
    <w:rsid w:val="00CC6493"/>
    <w:rsid w:val="00CC6A97"/>
    <w:rsid w:val="00CC6B16"/>
    <w:rsid w:val="00CC6E7E"/>
    <w:rsid w:val="00CC6EEE"/>
    <w:rsid w:val="00CC6F95"/>
    <w:rsid w:val="00CC7011"/>
    <w:rsid w:val="00CC71CA"/>
    <w:rsid w:val="00CC7491"/>
    <w:rsid w:val="00CC7549"/>
    <w:rsid w:val="00CC7B1E"/>
    <w:rsid w:val="00CC7C2F"/>
    <w:rsid w:val="00CC7F29"/>
    <w:rsid w:val="00CD0140"/>
    <w:rsid w:val="00CD01EC"/>
    <w:rsid w:val="00CD040F"/>
    <w:rsid w:val="00CD0481"/>
    <w:rsid w:val="00CD05C8"/>
    <w:rsid w:val="00CD0A92"/>
    <w:rsid w:val="00CD1265"/>
    <w:rsid w:val="00CD12FB"/>
    <w:rsid w:val="00CD1322"/>
    <w:rsid w:val="00CD132C"/>
    <w:rsid w:val="00CD173C"/>
    <w:rsid w:val="00CD1DC1"/>
    <w:rsid w:val="00CD209A"/>
    <w:rsid w:val="00CD2318"/>
    <w:rsid w:val="00CD2633"/>
    <w:rsid w:val="00CD269A"/>
    <w:rsid w:val="00CD2A0F"/>
    <w:rsid w:val="00CD2BC9"/>
    <w:rsid w:val="00CD2E54"/>
    <w:rsid w:val="00CD3084"/>
    <w:rsid w:val="00CD33C4"/>
    <w:rsid w:val="00CD354C"/>
    <w:rsid w:val="00CD3570"/>
    <w:rsid w:val="00CD361B"/>
    <w:rsid w:val="00CD36D6"/>
    <w:rsid w:val="00CD386C"/>
    <w:rsid w:val="00CD3F2F"/>
    <w:rsid w:val="00CD40C6"/>
    <w:rsid w:val="00CD4195"/>
    <w:rsid w:val="00CD42D0"/>
    <w:rsid w:val="00CD4AA0"/>
    <w:rsid w:val="00CD4AA6"/>
    <w:rsid w:val="00CD4F24"/>
    <w:rsid w:val="00CD4F4C"/>
    <w:rsid w:val="00CD511E"/>
    <w:rsid w:val="00CD569D"/>
    <w:rsid w:val="00CD5749"/>
    <w:rsid w:val="00CD59EE"/>
    <w:rsid w:val="00CD5A61"/>
    <w:rsid w:val="00CD5AD2"/>
    <w:rsid w:val="00CD5B24"/>
    <w:rsid w:val="00CD5D61"/>
    <w:rsid w:val="00CD6109"/>
    <w:rsid w:val="00CD61C0"/>
    <w:rsid w:val="00CD6244"/>
    <w:rsid w:val="00CD6378"/>
    <w:rsid w:val="00CD63CA"/>
    <w:rsid w:val="00CD6531"/>
    <w:rsid w:val="00CD6655"/>
    <w:rsid w:val="00CD6B1A"/>
    <w:rsid w:val="00CD6C23"/>
    <w:rsid w:val="00CD6E05"/>
    <w:rsid w:val="00CD7164"/>
    <w:rsid w:val="00CD71A0"/>
    <w:rsid w:val="00CD72A2"/>
    <w:rsid w:val="00CD756A"/>
    <w:rsid w:val="00CD7602"/>
    <w:rsid w:val="00CD7802"/>
    <w:rsid w:val="00CD7A7A"/>
    <w:rsid w:val="00CD7C47"/>
    <w:rsid w:val="00CD7CCB"/>
    <w:rsid w:val="00CE00E4"/>
    <w:rsid w:val="00CE0192"/>
    <w:rsid w:val="00CE07BD"/>
    <w:rsid w:val="00CE089B"/>
    <w:rsid w:val="00CE0C70"/>
    <w:rsid w:val="00CE0CBD"/>
    <w:rsid w:val="00CE0E95"/>
    <w:rsid w:val="00CE0F5D"/>
    <w:rsid w:val="00CE102F"/>
    <w:rsid w:val="00CE137E"/>
    <w:rsid w:val="00CE1422"/>
    <w:rsid w:val="00CE142E"/>
    <w:rsid w:val="00CE1DBF"/>
    <w:rsid w:val="00CE1E1C"/>
    <w:rsid w:val="00CE1F9C"/>
    <w:rsid w:val="00CE2083"/>
    <w:rsid w:val="00CE2107"/>
    <w:rsid w:val="00CE22F1"/>
    <w:rsid w:val="00CE23E9"/>
    <w:rsid w:val="00CE272F"/>
    <w:rsid w:val="00CE29AC"/>
    <w:rsid w:val="00CE2CD4"/>
    <w:rsid w:val="00CE2DDE"/>
    <w:rsid w:val="00CE2EA9"/>
    <w:rsid w:val="00CE2F15"/>
    <w:rsid w:val="00CE2F7E"/>
    <w:rsid w:val="00CE2FE3"/>
    <w:rsid w:val="00CE30F8"/>
    <w:rsid w:val="00CE3390"/>
    <w:rsid w:val="00CE3393"/>
    <w:rsid w:val="00CE3398"/>
    <w:rsid w:val="00CE35E9"/>
    <w:rsid w:val="00CE3C33"/>
    <w:rsid w:val="00CE4129"/>
    <w:rsid w:val="00CE41AC"/>
    <w:rsid w:val="00CE41FD"/>
    <w:rsid w:val="00CE43DE"/>
    <w:rsid w:val="00CE497B"/>
    <w:rsid w:val="00CE4BC1"/>
    <w:rsid w:val="00CE4C2D"/>
    <w:rsid w:val="00CE4D92"/>
    <w:rsid w:val="00CE4E3E"/>
    <w:rsid w:val="00CE504C"/>
    <w:rsid w:val="00CE5110"/>
    <w:rsid w:val="00CE5139"/>
    <w:rsid w:val="00CE5405"/>
    <w:rsid w:val="00CE5430"/>
    <w:rsid w:val="00CE59AB"/>
    <w:rsid w:val="00CE5AD7"/>
    <w:rsid w:val="00CE5D8D"/>
    <w:rsid w:val="00CE5DBD"/>
    <w:rsid w:val="00CE5DD2"/>
    <w:rsid w:val="00CE61C6"/>
    <w:rsid w:val="00CE61E5"/>
    <w:rsid w:val="00CE65B8"/>
    <w:rsid w:val="00CE671C"/>
    <w:rsid w:val="00CE718C"/>
    <w:rsid w:val="00CE72C0"/>
    <w:rsid w:val="00CE7373"/>
    <w:rsid w:val="00CE7447"/>
    <w:rsid w:val="00CE79DF"/>
    <w:rsid w:val="00CF0012"/>
    <w:rsid w:val="00CF008B"/>
    <w:rsid w:val="00CF00B1"/>
    <w:rsid w:val="00CF00C6"/>
    <w:rsid w:val="00CF0100"/>
    <w:rsid w:val="00CF04B6"/>
    <w:rsid w:val="00CF0C26"/>
    <w:rsid w:val="00CF0C97"/>
    <w:rsid w:val="00CF0F84"/>
    <w:rsid w:val="00CF102B"/>
    <w:rsid w:val="00CF133E"/>
    <w:rsid w:val="00CF1393"/>
    <w:rsid w:val="00CF15AB"/>
    <w:rsid w:val="00CF1705"/>
    <w:rsid w:val="00CF1819"/>
    <w:rsid w:val="00CF19BA"/>
    <w:rsid w:val="00CF1C24"/>
    <w:rsid w:val="00CF1F07"/>
    <w:rsid w:val="00CF20BB"/>
    <w:rsid w:val="00CF2662"/>
    <w:rsid w:val="00CF2A9C"/>
    <w:rsid w:val="00CF2BA2"/>
    <w:rsid w:val="00CF2BDF"/>
    <w:rsid w:val="00CF2C6B"/>
    <w:rsid w:val="00CF2C6F"/>
    <w:rsid w:val="00CF2CCB"/>
    <w:rsid w:val="00CF316D"/>
    <w:rsid w:val="00CF321E"/>
    <w:rsid w:val="00CF32FC"/>
    <w:rsid w:val="00CF335F"/>
    <w:rsid w:val="00CF34AD"/>
    <w:rsid w:val="00CF350D"/>
    <w:rsid w:val="00CF36C3"/>
    <w:rsid w:val="00CF3C37"/>
    <w:rsid w:val="00CF3E0D"/>
    <w:rsid w:val="00CF3EB5"/>
    <w:rsid w:val="00CF45C6"/>
    <w:rsid w:val="00CF4691"/>
    <w:rsid w:val="00CF4AF6"/>
    <w:rsid w:val="00CF4B14"/>
    <w:rsid w:val="00CF4F20"/>
    <w:rsid w:val="00CF4FA1"/>
    <w:rsid w:val="00CF4FAF"/>
    <w:rsid w:val="00CF505B"/>
    <w:rsid w:val="00CF53A2"/>
    <w:rsid w:val="00CF5509"/>
    <w:rsid w:val="00CF5C2F"/>
    <w:rsid w:val="00CF5CF9"/>
    <w:rsid w:val="00CF5E45"/>
    <w:rsid w:val="00CF6449"/>
    <w:rsid w:val="00CF651C"/>
    <w:rsid w:val="00CF65A4"/>
    <w:rsid w:val="00CF67EE"/>
    <w:rsid w:val="00CF67F2"/>
    <w:rsid w:val="00CF6873"/>
    <w:rsid w:val="00CF6B84"/>
    <w:rsid w:val="00CF6D49"/>
    <w:rsid w:val="00CF6D66"/>
    <w:rsid w:val="00CF6EA4"/>
    <w:rsid w:val="00CF6F31"/>
    <w:rsid w:val="00CF72F6"/>
    <w:rsid w:val="00CF7347"/>
    <w:rsid w:val="00CF7543"/>
    <w:rsid w:val="00CF77B8"/>
    <w:rsid w:val="00CF7AA4"/>
    <w:rsid w:val="00CF7BA3"/>
    <w:rsid w:val="00CF7CA1"/>
    <w:rsid w:val="00CF7EBA"/>
    <w:rsid w:val="00CF7F80"/>
    <w:rsid w:val="00D005A4"/>
    <w:rsid w:val="00D00610"/>
    <w:rsid w:val="00D00644"/>
    <w:rsid w:val="00D009AB"/>
    <w:rsid w:val="00D00E64"/>
    <w:rsid w:val="00D00FB5"/>
    <w:rsid w:val="00D011CB"/>
    <w:rsid w:val="00D013F9"/>
    <w:rsid w:val="00D014A3"/>
    <w:rsid w:val="00D014B1"/>
    <w:rsid w:val="00D0163E"/>
    <w:rsid w:val="00D0197C"/>
    <w:rsid w:val="00D01D9F"/>
    <w:rsid w:val="00D01E03"/>
    <w:rsid w:val="00D01E28"/>
    <w:rsid w:val="00D01ECD"/>
    <w:rsid w:val="00D020D3"/>
    <w:rsid w:val="00D02A50"/>
    <w:rsid w:val="00D02DC3"/>
    <w:rsid w:val="00D0312E"/>
    <w:rsid w:val="00D03CE8"/>
    <w:rsid w:val="00D03D6E"/>
    <w:rsid w:val="00D03E2A"/>
    <w:rsid w:val="00D0430D"/>
    <w:rsid w:val="00D0436E"/>
    <w:rsid w:val="00D04413"/>
    <w:rsid w:val="00D0444E"/>
    <w:rsid w:val="00D044AF"/>
    <w:rsid w:val="00D044B2"/>
    <w:rsid w:val="00D0462C"/>
    <w:rsid w:val="00D0465B"/>
    <w:rsid w:val="00D047BC"/>
    <w:rsid w:val="00D04BDE"/>
    <w:rsid w:val="00D04D8A"/>
    <w:rsid w:val="00D04F85"/>
    <w:rsid w:val="00D051A7"/>
    <w:rsid w:val="00D054EE"/>
    <w:rsid w:val="00D0562A"/>
    <w:rsid w:val="00D0576D"/>
    <w:rsid w:val="00D058B7"/>
    <w:rsid w:val="00D05ACD"/>
    <w:rsid w:val="00D05B60"/>
    <w:rsid w:val="00D05C2D"/>
    <w:rsid w:val="00D05CFF"/>
    <w:rsid w:val="00D05F6D"/>
    <w:rsid w:val="00D06107"/>
    <w:rsid w:val="00D06124"/>
    <w:rsid w:val="00D061F2"/>
    <w:rsid w:val="00D0636A"/>
    <w:rsid w:val="00D0652A"/>
    <w:rsid w:val="00D0655E"/>
    <w:rsid w:val="00D06A75"/>
    <w:rsid w:val="00D06B41"/>
    <w:rsid w:val="00D07417"/>
    <w:rsid w:val="00D0755E"/>
    <w:rsid w:val="00D079A0"/>
    <w:rsid w:val="00D07A9B"/>
    <w:rsid w:val="00D101EB"/>
    <w:rsid w:val="00D105C7"/>
    <w:rsid w:val="00D10762"/>
    <w:rsid w:val="00D10A22"/>
    <w:rsid w:val="00D10CAC"/>
    <w:rsid w:val="00D10F3C"/>
    <w:rsid w:val="00D110C9"/>
    <w:rsid w:val="00D11472"/>
    <w:rsid w:val="00D114E4"/>
    <w:rsid w:val="00D1161D"/>
    <w:rsid w:val="00D11793"/>
    <w:rsid w:val="00D11F42"/>
    <w:rsid w:val="00D120A2"/>
    <w:rsid w:val="00D120E3"/>
    <w:rsid w:val="00D1263F"/>
    <w:rsid w:val="00D127E9"/>
    <w:rsid w:val="00D128DF"/>
    <w:rsid w:val="00D12A46"/>
    <w:rsid w:val="00D12AEB"/>
    <w:rsid w:val="00D12C57"/>
    <w:rsid w:val="00D130D1"/>
    <w:rsid w:val="00D13298"/>
    <w:rsid w:val="00D134BD"/>
    <w:rsid w:val="00D13690"/>
    <w:rsid w:val="00D136B8"/>
    <w:rsid w:val="00D1391F"/>
    <w:rsid w:val="00D13A27"/>
    <w:rsid w:val="00D13C7B"/>
    <w:rsid w:val="00D14147"/>
    <w:rsid w:val="00D14345"/>
    <w:rsid w:val="00D148FB"/>
    <w:rsid w:val="00D14C0B"/>
    <w:rsid w:val="00D14F0B"/>
    <w:rsid w:val="00D14F2A"/>
    <w:rsid w:val="00D14FC7"/>
    <w:rsid w:val="00D1537D"/>
    <w:rsid w:val="00D154F9"/>
    <w:rsid w:val="00D15752"/>
    <w:rsid w:val="00D15AB3"/>
    <w:rsid w:val="00D15DA0"/>
    <w:rsid w:val="00D15DB6"/>
    <w:rsid w:val="00D15EAC"/>
    <w:rsid w:val="00D1619A"/>
    <w:rsid w:val="00D161E9"/>
    <w:rsid w:val="00D16236"/>
    <w:rsid w:val="00D16296"/>
    <w:rsid w:val="00D16644"/>
    <w:rsid w:val="00D16701"/>
    <w:rsid w:val="00D1699A"/>
    <w:rsid w:val="00D169EE"/>
    <w:rsid w:val="00D16BF6"/>
    <w:rsid w:val="00D16C91"/>
    <w:rsid w:val="00D173C4"/>
    <w:rsid w:val="00D17923"/>
    <w:rsid w:val="00D17F80"/>
    <w:rsid w:val="00D17F83"/>
    <w:rsid w:val="00D20054"/>
    <w:rsid w:val="00D201CF"/>
    <w:rsid w:val="00D20470"/>
    <w:rsid w:val="00D20490"/>
    <w:rsid w:val="00D20A09"/>
    <w:rsid w:val="00D20ACB"/>
    <w:rsid w:val="00D20AEB"/>
    <w:rsid w:val="00D20EF0"/>
    <w:rsid w:val="00D21128"/>
    <w:rsid w:val="00D211E5"/>
    <w:rsid w:val="00D21336"/>
    <w:rsid w:val="00D214A4"/>
    <w:rsid w:val="00D216FD"/>
    <w:rsid w:val="00D218F9"/>
    <w:rsid w:val="00D21DCF"/>
    <w:rsid w:val="00D220BC"/>
    <w:rsid w:val="00D2218F"/>
    <w:rsid w:val="00D221C7"/>
    <w:rsid w:val="00D2224A"/>
    <w:rsid w:val="00D225D4"/>
    <w:rsid w:val="00D22691"/>
    <w:rsid w:val="00D2295F"/>
    <w:rsid w:val="00D22BA3"/>
    <w:rsid w:val="00D22BE4"/>
    <w:rsid w:val="00D22DEB"/>
    <w:rsid w:val="00D22E57"/>
    <w:rsid w:val="00D23070"/>
    <w:rsid w:val="00D231C6"/>
    <w:rsid w:val="00D2351E"/>
    <w:rsid w:val="00D23785"/>
    <w:rsid w:val="00D23C6C"/>
    <w:rsid w:val="00D23ED8"/>
    <w:rsid w:val="00D23F13"/>
    <w:rsid w:val="00D23F45"/>
    <w:rsid w:val="00D242AB"/>
    <w:rsid w:val="00D24A1F"/>
    <w:rsid w:val="00D24B08"/>
    <w:rsid w:val="00D24D2F"/>
    <w:rsid w:val="00D24EA9"/>
    <w:rsid w:val="00D250FF"/>
    <w:rsid w:val="00D252F3"/>
    <w:rsid w:val="00D252F8"/>
    <w:rsid w:val="00D254F6"/>
    <w:rsid w:val="00D25582"/>
    <w:rsid w:val="00D255EB"/>
    <w:rsid w:val="00D25660"/>
    <w:rsid w:val="00D25813"/>
    <w:rsid w:val="00D25854"/>
    <w:rsid w:val="00D2587F"/>
    <w:rsid w:val="00D25999"/>
    <w:rsid w:val="00D25D97"/>
    <w:rsid w:val="00D25E19"/>
    <w:rsid w:val="00D261B2"/>
    <w:rsid w:val="00D263AE"/>
    <w:rsid w:val="00D26575"/>
    <w:rsid w:val="00D2671A"/>
    <w:rsid w:val="00D268CE"/>
    <w:rsid w:val="00D2705B"/>
    <w:rsid w:val="00D272CA"/>
    <w:rsid w:val="00D273AF"/>
    <w:rsid w:val="00D274AF"/>
    <w:rsid w:val="00D27510"/>
    <w:rsid w:val="00D2759E"/>
    <w:rsid w:val="00D279E1"/>
    <w:rsid w:val="00D27D0E"/>
    <w:rsid w:val="00D27D1E"/>
    <w:rsid w:val="00D30182"/>
    <w:rsid w:val="00D3029A"/>
    <w:rsid w:val="00D30512"/>
    <w:rsid w:val="00D30665"/>
    <w:rsid w:val="00D3075C"/>
    <w:rsid w:val="00D30826"/>
    <w:rsid w:val="00D30874"/>
    <w:rsid w:val="00D30CC1"/>
    <w:rsid w:val="00D314B6"/>
    <w:rsid w:val="00D31D23"/>
    <w:rsid w:val="00D31DF7"/>
    <w:rsid w:val="00D31DFB"/>
    <w:rsid w:val="00D31E2B"/>
    <w:rsid w:val="00D31FC9"/>
    <w:rsid w:val="00D32401"/>
    <w:rsid w:val="00D32512"/>
    <w:rsid w:val="00D325A7"/>
    <w:rsid w:val="00D325FC"/>
    <w:rsid w:val="00D32647"/>
    <w:rsid w:val="00D32AF7"/>
    <w:rsid w:val="00D32DE5"/>
    <w:rsid w:val="00D32E64"/>
    <w:rsid w:val="00D32F13"/>
    <w:rsid w:val="00D33006"/>
    <w:rsid w:val="00D334A0"/>
    <w:rsid w:val="00D33679"/>
    <w:rsid w:val="00D33C97"/>
    <w:rsid w:val="00D33CCE"/>
    <w:rsid w:val="00D33D43"/>
    <w:rsid w:val="00D340FB"/>
    <w:rsid w:val="00D34418"/>
    <w:rsid w:val="00D34680"/>
    <w:rsid w:val="00D348B3"/>
    <w:rsid w:val="00D35165"/>
    <w:rsid w:val="00D351F9"/>
    <w:rsid w:val="00D35295"/>
    <w:rsid w:val="00D35AA7"/>
    <w:rsid w:val="00D35CDC"/>
    <w:rsid w:val="00D35D34"/>
    <w:rsid w:val="00D35EC3"/>
    <w:rsid w:val="00D36051"/>
    <w:rsid w:val="00D360F0"/>
    <w:rsid w:val="00D36233"/>
    <w:rsid w:val="00D3657F"/>
    <w:rsid w:val="00D366EE"/>
    <w:rsid w:val="00D36831"/>
    <w:rsid w:val="00D36920"/>
    <w:rsid w:val="00D36B3C"/>
    <w:rsid w:val="00D36E2F"/>
    <w:rsid w:val="00D36F94"/>
    <w:rsid w:val="00D370A3"/>
    <w:rsid w:val="00D370C5"/>
    <w:rsid w:val="00D37126"/>
    <w:rsid w:val="00D3773E"/>
    <w:rsid w:val="00D37809"/>
    <w:rsid w:val="00D37977"/>
    <w:rsid w:val="00D401F8"/>
    <w:rsid w:val="00D4029E"/>
    <w:rsid w:val="00D40720"/>
    <w:rsid w:val="00D40864"/>
    <w:rsid w:val="00D409DA"/>
    <w:rsid w:val="00D40B1A"/>
    <w:rsid w:val="00D40F84"/>
    <w:rsid w:val="00D40FA1"/>
    <w:rsid w:val="00D41350"/>
    <w:rsid w:val="00D41A63"/>
    <w:rsid w:val="00D41B52"/>
    <w:rsid w:val="00D41CE4"/>
    <w:rsid w:val="00D42122"/>
    <w:rsid w:val="00D42208"/>
    <w:rsid w:val="00D4295A"/>
    <w:rsid w:val="00D42DB4"/>
    <w:rsid w:val="00D42F1C"/>
    <w:rsid w:val="00D431E8"/>
    <w:rsid w:val="00D43308"/>
    <w:rsid w:val="00D4348C"/>
    <w:rsid w:val="00D435B5"/>
    <w:rsid w:val="00D435C0"/>
    <w:rsid w:val="00D4379B"/>
    <w:rsid w:val="00D4383B"/>
    <w:rsid w:val="00D43A00"/>
    <w:rsid w:val="00D43A92"/>
    <w:rsid w:val="00D43B19"/>
    <w:rsid w:val="00D4449A"/>
    <w:rsid w:val="00D444B7"/>
    <w:rsid w:val="00D4451D"/>
    <w:rsid w:val="00D44588"/>
    <w:rsid w:val="00D44842"/>
    <w:rsid w:val="00D44B46"/>
    <w:rsid w:val="00D44BAF"/>
    <w:rsid w:val="00D4509F"/>
    <w:rsid w:val="00D452A5"/>
    <w:rsid w:val="00D453C2"/>
    <w:rsid w:val="00D454F8"/>
    <w:rsid w:val="00D4573F"/>
    <w:rsid w:val="00D4578D"/>
    <w:rsid w:val="00D457F2"/>
    <w:rsid w:val="00D4581D"/>
    <w:rsid w:val="00D458A2"/>
    <w:rsid w:val="00D45C92"/>
    <w:rsid w:val="00D45CE3"/>
    <w:rsid w:val="00D45F6F"/>
    <w:rsid w:val="00D4615E"/>
    <w:rsid w:val="00D46214"/>
    <w:rsid w:val="00D46454"/>
    <w:rsid w:val="00D46592"/>
    <w:rsid w:val="00D4663E"/>
    <w:rsid w:val="00D46683"/>
    <w:rsid w:val="00D46778"/>
    <w:rsid w:val="00D46820"/>
    <w:rsid w:val="00D46861"/>
    <w:rsid w:val="00D46B0A"/>
    <w:rsid w:val="00D477AD"/>
    <w:rsid w:val="00D478B4"/>
    <w:rsid w:val="00D47EB2"/>
    <w:rsid w:val="00D47F11"/>
    <w:rsid w:val="00D500F3"/>
    <w:rsid w:val="00D5039F"/>
    <w:rsid w:val="00D505CC"/>
    <w:rsid w:val="00D5078D"/>
    <w:rsid w:val="00D50EF2"/>
    <w:rsid w:val="00D50F46"/>
    <w:rsid w:val="00D50FF1"/>
    <w:rsid w:val="00D511C5"/>
    <w:rsid w:val="00D512A5"/>
    <w:rsid w:val="00D5133E"/>
    <w:rsid w:val="00D51433"/>
    <w:rsid w:val="00D515B0"/>
    <w:rsid w:val="00D51973"/>
    <w:rsid w:val="00D519E8"/>
    <w:rsid w:val="00D51C6E"/>
    <w:rsid w:val="00D51D90"/>
    <w:rsid w:val="00D52150"/>
    <w:rsid w:val="00D52152"/>
    <w:rsid w:val="00D521B1"/>
    <w:rsid w:val="00D5242C"/>
    <w:rsid w:val="00D52552"/>
    <w:rsid w:val="00D52604"/>
    <w:rsid w:val="00D527CD"/>
    <w:rsid w:val="00D52985"/>
    <w:rsid w:val="00D52FF4"/>
    <w:rsid w:val="00D5322B"/>
    <w:rsid w:val="00D5332F"/>
    <w:rsid w:val="00D53429"/>
    <w:rsid w:val="00D5348E"/>
    <w:rsid w:val="00D5354B"/>
    <w:rsid w:val="00D5366E"/>
    <w:rsid w:val="00D538AE"/>
    <w:rsid w:val="00D53980"/>
    <w:rsid w:val="00D53B80"/>
    <w:rsid w:val="00D53BFD"/>
    <w:rsid w:val="00D53C10"/>
    <w:rsid w:val="00D53FDB"/>
    <w:rsid w:val="00D54080"/>
    <w:rsid w:val="00D5437B"/>
    <w:rsid w:val="00D5450E"/>
    <w:rsid w:val="00D545EE"/>
    <w:rsid w:val="00D5460C"/>
    <w:rsid w:val="00D5479F"/>
    <w:rsid w:val="00D5493E"/>
    <w:rsid w:val="00D54B57"/>
    <w:rsid w:val="00D54D10"/>
    <w:rsid w:val="00D54EC2"/>
    <w:rsid w:val="00D55184"/>
    <w:rsid w:val="00D5527D"/>
    <w:rsid w:val="00D5536D"/>
    <w:rsid w:val="00D55587"/>
    <w:rsid w:val="00D555A5"/>
    <w:rsid w:val="00D556DB"/>
    <w:rsid w:val="00D556EF"/>
    <w:rsid w:val="00D557BF"/>
    <w:rsid w:val="00D558CC"/>
    <w:rsid w:val="00D55AB0"/>
    <w:rsid w:val="00D55F07"/>
    <w:rsid w:val="00D55FBC"/>
    <w:rsid w:val="00D56059"/>
    <w:rsid w:val="00D5627F"/>
    <w:rsid w:val="00D56389"/>
    <w:rsid w:val="00D56511"/>
    <w:rsid w:val="00D565D3"/>
    <w:rsid w:val="00D56993"/>
    <w:rsid w:val="00D571A2"/>
    <w:rsid w:val="00D57407"/>
    <w:rsid w:val="00D5762C"/>
    <w:rsid w:val="00D576A3"/>
    <w:rsid w:val="00D57724"/>
    <w:rsid w:val="00D577D1"/>
    <w:rsid w:val="00D578D3"/>
    <w:rsid w:val="00D57F13"/>
    <w:rsid w:val="00D60108"/>
    <w:rsid w:val="00D60109"/>
    <w:rsid w:val="00D6021C"/>
    <w:rsid w:val="00D6070E"/>
    <w:rsid w:val="00D60786"/>
    <w:rsid w:val="00D6079B"/>
    <w:rsid w:val="00D6081A"/>
    <w:rsid w:val="00D60D29"/>
    <w:rsid w:val="00D61050"/>
    <w:rsid w:val="00D61434"/>
    <w:rsid w:val="00D6195F"/>
    <w:rsid w:val="00D61BC2"/>
    <w:rsid w:val="00D61D82"/>
    <w:rsid w:val="00D6209E"/>
    <w:rsid w:val="00D62150"/>
    <w:rsid w:val="00D62197"/>
    <w:rsid w:val="00D623AB"/>
    <w:rsid w:val="00D62401"/>
    <w:rsid w:val="00D6253E"/>
    <w:rsid w:val="00D6253F"/>
    <w:rsid w:val="00D62610"/>
    <w:rsid w:val="00D628A3"/>
    <w:rsid w:val="00D62D34"/>
    <w:rsid w:val="00D6305A"/>
    <w:rsid w:val="00D63200"/>
    <w:rsid w:val="00D63390"/>
    <w:rsid w:val="00D635E4"/>
    <w:rsid w:val="00D635FD"/>
    <w:rsid w:val="00D639B8"/>
    <w:rsid w:val="00D63BF4"/>
    <w:rsid w:val="00D63D88"/>
    <w:rsid w:val="00D63DF9"/>
    <w:rsid w:val="00D643C8"/>
    <w:rsid w:val="00D643FA"/>
    <w:rsid w:val="00D64605"/>
    <w:rsid w:val="00D646AF"/>
    <w:rsid w:val="00D6481C"/>
    <w:rsid w:val="00D64D90"/>
    <w:rsid w:val="00D64EDB"/>
    <w:rsid w:val="00D64FDE"/>
    <w:rsid w:val="00D64FF3"/>
    <w:rsid w:val="00D659D2"/>
    <w:rsid w:val="00D65AA9"/>
    <w:rsid w:val="00D65B16"/>
    <w:rsid w:val="00D65F97"/>
    <w:rsid w:val="00D660AB"/>
    <w:rsid w:val="00D664B3"/>
    <w:rsid w:val="00D66576"/>
    <w:rsid w:val="00D667F7"/>
    <w:rsid w:val="00D66A04"/>
    <w:rsid w:val="00D66ADF"/>
    <w:rsid w:val="00D66CDA"/>
    <w:rsid w:val="00D66D44"/>
    <w:rsid w:val="00D66F54"/>
    <w:rsid w:val="00D66FCA"/>
    <w:rsid w:val="00D670FB"/>
    <w:rsid w:val="00D672E6"/>
    <w:rsid w:val="00D677FB"/>
    <w:rsid w:val="00D67822"/>
    <w:rsid w:val="00D67B36"/>
    <w:rsid w:val="00D67C01"/>
    <w:rsid w:val="00D67E6E"/>
    <w:rsid w:val="00D67F4E"/>
    <w:rsid w:val="00D700EF"/>
    <w:rsid w:val="00D7022E"/>
    <w:rsid w:val="00D702AD"/>
    <w:rsid w:val="00D70B1A"/>
    <w:rsid w:val="00D70B2C"/>
    <w:rsid w:val="00D70D1A"/>
    <w:rsid w:val="00D70D59"/>
    <w:rsid w:val="00D70D8A"/>
    <w:rsid w:val="00D70D96"/>
    <w:rsid w:val="00D70DB0"/>
    <w:rsid w:val="00D7149B"/>
    <w:rsid w:val="00D71542"/>
    <w:rsid w:val="00D7185A"/>
    <w:rsid w:val="00D71AB1"/>
    <w:rsid w:val="00D71D74"/>
    <w:rsid w:val="00D72100"/>
    <w:rsid w:val="00D7214C"/>
    <w:rsid w:val="00D7230F"/>
    <w:rsid w:val="00D72398"/>
    <w:rsid w:val="00D72441"/>
    <w:rsid w:val="00D72674"/>
    <w:rsid w:val="00D728B6"/>
    <w:rsid w:val="00D72A5E"/>
    <w:rsid w:val="00D72E48"/>
    <w:rsid w:val="00D72EC3"/>
    <w:rsid w:val="00D72F41"/>
    <w:rsid w:val="00D72FE7"/>
    <w:rsid w:val="00D730A9"/>
    <w:rsid w:val="00D73284"/>
    <w:rsid w:val="00D732DF"/>
    <w:rsid w:val="00D732FB"/>
    <w:rsid w:val="00D73597"/>
    <w:rsid w:val="00D735DC"/>
    <w:rsid w:val="00D73689"/>
    <w:rsid w:val="00D739CB"/>
    <w:rsid w:val="00D739F8"/>
    <w:rsid w:val="00D73D84"/>
    <w:rsid w:val="00D73DDE"/>
    <w:rsid w:val="00D73E20"/>
    <w:rsid w:val="00D740FF"/>
    <w:rsid w:val="00D7465D"/>
    <w:rsid w:val="00D74697"/>
    <w:rsid w:val="00D746EB"/>
    <w:rsid w:val="00D748DF"/>
    <w:rsid w:val="00D74D7A"/>
    <w:rsid w:val="00D74DB4"/>
    <w:rsid w:val="00D7544D"/>
    <w:rsid w:val="00D758AE"/>
    <w:rsid w:val="00D75A39"/>
    <w:rsid w:val="00D75A64"/>
    <w:rsid w:val="00D75FF8"/>
    <w:rsid w:val="00D76219"/>
    <w:rsid w:val="00D764A4"/>
    <w:rsid w:val="00D76556"/>
    <w:rsid w:val="00D76721"/>
    <w:rsid w:val="00D76F2C"/>
    <w:rsid w:val="00D77200"/>
    <w:rsid w:val="00D776B8"/>
    <w:rsid w:val="00D77781"/>
    <w:rsid w:val="00D778E5"/>
    <w:rsid w:val="00D7794B"/>
    <w:rsid w:val="00D779EF"/>
    <w:rsid w:val="00D77A5F"/>
    <w:rsid w:val="00D77D64"/>
    <w:rsid w:val="00D77FAF"/>
    <w:rsid w:val="00D8005A"/>
    <w:rsid w:val="00D802BB"/>
    <w:rsid w:val="00D80515"/>
    <w:rsid w:val="00D805CC"/>
    <w:rsid w:val="00D808D8"/>
    <w:rsid w:val="00D80961"/>
    <w:rsid w:val="00D80AA3"/>
    <w:rsid w:val="00D80B53"/>
    <w:rsid w:val="00D80C7D"/>
    <w:rsid w:val="00D80FFE"/>
    <w:rsid w:val="00D81057"/>
    <w:rsid w:val="00D813E6"/>
    <w:rsid w:val="00D814AF"/>
    <w:rsid w:val="00D8184B"/>
    <w:rsid w:val="00D8187B"/>
    <w:rsid w:val="00D81A5E"/>
    <w:rsid w:val="00D821B2"/>
    <w:rsid w:val="00D8242E"/>
    <w:rsid w:val="00D82DCF"/>
    <w:rsid w:val="00D8302D"/>
    <w:rsid w:val="00D83072"/>
    <w:rsid w:val="00D8333F"/>
    <w:rsid w:val="00D83370"/>
    <w:rsid w:val="00D83490"/>
    <w:rsid w:val="00D8376A"/>
    <w:rsid w:val="00D83D0F"/>
    <w:rsid w:val="00D845C6"/>
    <w:rsid w:val="00D84B69"/>
    <w:rsid w:val="00D84CCF"/>
    <w:rsid w:val="00D84E86"/>
    <w:rsid w:val="00D8513E"/>
    <w:rsid w:val="00D85150"/>
    <w:rsid w:val="00D854E0"/>
    <w:rsid w:val="00D85F82"/>
    <w:rsid w:val="00D860BF"/>
    <w:rsid w:val="00D86244"/>
    <w:rsid w:val="00D86333"/>
    <w:rsid w:val="00D864E9"/>
    <w:rsid w:val="00D8652E"/>
    <w:rsid w:val="00D8653C"/>
    <w:rsid w:val="00D8680C"/>
    <w:rsid w:val="00D8689B"/>
    <w:rsid w:val="00D86A8D"/>
    <w:rsid w:val="00D86EF8"/>
    <w:rsid w:val="00D870B6"/>
    <w:rsid w:val="00D870CF"/>
    <w:rsid w:val="00D875E0"/>
    <w:rsid w:val="00D87791"/>
    <w:rsid w:val="00D87794"/>
    <w:rsid w:val="00D87987"/>
    <w:rsid w:val="00D879F4"/>
    <w:rsid w:val="00D87C65"/>
    <w:rsid w:val="00D87D76"/>
    <w:rsid w:val="00D87D8B"/>
    <w:rsid w:val="00D87E35"/>
    <w:rsid w:val="00D87FF2"/>
    <w:rsid w:val="00D9028F"/>
    <w:rsid w:val="00D903D5"/>
    <w:rsid w:val="00D90834"/>
    <w:rsid w:val="00D909DB"/>
    <w:rsid w:val="00D90A92"/>
    <w:rsid w:val="00D90B1D"/>
    <w:rsid w:val="00D90C01"/>
    <w:rsid w:val="00D90D0E"/>
    <w:rsid w:val="00D90E74"/>
    <w:rsid w:val="00D9114B"/>
    <w:rsid w:val="00D91EB1"/>
    <w:rsid w:val="00D92034"/>
    <w:rsid w:val="00D92216"/>
    <w:rsid w:val="00D92334"/>
    <w:rsid w:val="00D92411"/>
    <w:rsid w:val="00D92810"/>
    <w:rsid w:val="00D92ABC"/>
    <w:rsid w:val="00D92AD1"/>
    <w:rsid w:val="00D92B63"/>
    <w:rsid w:val="00D92EA5"/>
    <w:rsid w:val="00D930AB"/>
    <w:rsid w:val="00D9366A"/>
    <w:rsid w:val="00D938D6"/>
    <w:rsid w:val="00D93921"/>
    <w:rsid w:val="00D93BAF"/>
    <w:rsid w:val="00D93FBC"/>
    <w:rsid w:val="00D94088"/>
    <w:rsid w:val="00D94603"/>
    <w:rsid w:val="00D94A32"/>
    <w:rsid w:val="00D94D97"/>
    <w:rsid w:val="00D94D9F"/>
    <w:rsid w:val="00D952F6"/>
    <w:rsid w:val="00D9562E"/>
    <w:rsid w:val="00D95C64"/>
    <w:rsid w:val="00D95CE2"/>
    <w:rsid w:val="00D95D14"/>
    <w:rsid w:val="00D95E25"/>
    <w:rsid w:val="00D96082"/>
    <w:rsid w:val="00D96116"/>
    <w:rsid w:val="00D9611A"/>
    <w:rsid w:val="00D96558"/>
    <w:rsid w:val="00D965A5"/>
    <w:rsid w:val="00D9692D"/>
    <w:rsid w:val="00D96C0D"/>
    <w:rsid w:val="00D96C63"/>
    <w:rsid w:val="00D970C3"/>
    <w:rsid w:val="00D972A0"/>
    <w:rsid w:val="00D9757D"/>
    <w:rsid w:val="00D977EC"/>
    <w:rsid w:val="00D97A5F"/>
    <w:rsid w:val="00D97AB2"/>
    <w:rsid w:val="00D97BF8"/>
    <w:rsid w:val="00D97C2D"/>
    <w:rsid w:val="00D97D7B"/>
    <w:rsid w:val="00D97DC2"/>
    <w:rsid w:val="00DA014B"/>
    <w:rsid w:val="00DA02B7"/>
    <w:rsid w:val="00DA0565"/>
    <w:rsid w:val="00DA0608"/>
    <w:rsid w:val="00DA087D"/>
    <w:rsid w:val="00DA08A1"/>
    <w:rsid w:val="00DA0B40"/>
    <w:rsid w:val="00DA0CF5"/>
    <w:rsid w:val="00DA0E4F"/>
    <w:rsid w:val="00DA0F1C"/>
    <w:rsid w:val="00DA11DE"/>
    <w:rsid w:val="00DA131A"/>
    <w:rsid w:val="00DA1769"/>
    <w:rsid w:val="00DA1875"/>
    <w:rsid w:val="00DA1919"/>
    <w:rsid w:val="00DA1D27"/>
    <w:rsid w:val="00DA2238"/>
    <w:rsid w:val="00DA2274"/>
    <w:rsid w:val="00DA235D"/>
    <w:rsid w:val="00DA23BE"/>
    <w:rsid w:val="00DA23E7"/>
    <w:rsid w:val="00DA24C6"/>
    <w:rsid w:val="00DA25FA"/>
    <w:rsid w:val="00DA294E"/>
    <w:rsid w:val="00DA2B03"/>
    <w:rsid w:val="00DA2C1A"/>
    <w:rsid w:val="00DA2C37"/>
    <w:rsid w:val="00DA328A"/>
    <w:rsid w:val="00DA3463"/>
    <w:rsid w:val="00DA35DF"/>
    <w:rsid w:val="00DA3641"/>
    <w:rsid w:val="00DA37C0"/>
    <w:rsid w:val="00DA3822"/>
    <w:rsid w:val="00DA3D10"/>
    <w:rsid w:val="00DA3E35"/>
    <w:rsid w:val="00DA3FB4"/>
    <w:rsid w:val="00DA4233"/>
    <w:rsid w:val="00DA45B9"/>
    <w:rsid w:val="00DA4BC9"/>
    <w:rsid w:val="00DA4C7B"/>
    <w:rsid w:val="00DA4D04"/>
    <w:rsid w:val="00DA50D7"/>
    <w:rsid w:val="00DA583D"/>
    <w:rsid w:val="00DA58B6"/>
    <w:rsid w:val="00DA58D0"/>
    <w:rsid w:val="00DA5B85"/>
    <w:rsid w:val="00DA5D92"/>
    <w:rsid w:val="00DA619E"/>
    <w:rsid w:val="00DA61CD"/>
    <w:rsid w:val="00DA6253"/>
    <w:rsid w:val="00DA6499"/>
    <w:rsid w:val="00DA6B63"/>
    <w:rsid w:val="00DA6E0B"/>
    <w:rsid w:val="00DA6F17"/>
    <w:rsid w:val="00DA6F9B"/>
    <w:rsid w:val="00DA7064"/>
    <w:rsid w:val="00DA70E2"/>
    <w:rsid w:val="00DA7259"/>
    <w:rsid w:val="00DA7367"/>
    <w:rsid w:val="00DA7525"/>
    <w:rsid w:val="00DA7909"/>
    <w:rsid w:val="00DA7949"/>
    <w:rsid w:val="00DA7E9B"/>
    <w:rsid w:val="00DB0279"/>
    <w:rsid w:val="00DB0287"/>
    <w:rsid w:val="00DB02D6"/>
    <w:rsid w:val="00DB04D0"/>
    <w:rsid w:val="00DB09B3"/>
    <w:rsid w:val="00DB09C5"/>
    <w:rsid w:val="00DB0E11"/>
    <w:rsid w:val="00DB0ED4"/>
    <w:rsid w:val="00DB0F55"/>
    <w:rsid w:val="00DB0F9F"/>
    <w:rsid w:val="00DB1010"/>
    <w:rsid w:val="00DB10BD"/>
    <w:rsid w:val="00DB113A"/>
    <w:rsid w:val="00DB11B4"/>
    <w:rsid w:val="00DB195D"/>
    <w:rsid w:val="00DB198B"/>
    <w:rsid w:val="00DB1BD6"/>
    <w:rsid w:val="00DB1D76"/>
    <w:rsid w:val="00DB1DF1"/>
    <w:rsid w:val="00DB211F"/>
    <w:rsid w:val="00DB21F6"/>
    <w:rsid w:val="00DB23A7"/>
    <w:rsid w:val="00DB2549"/>
    <w:rsid w:val="00DB2617"/>
    <w:rsid w:val="00DB294C"/>
    <w:rsid w:val="00DB2DC5"/>
    <w:rsid w:val="00DB2E5C"/>
    <w:rsid w:val="00DB2FF3"/>
    <w:rsid w:val="00DB3191"/>
    <w:rsid w:val="00DB3208"/>
    <w:rsid w:val="00DB3238"/>
    <w:rsid w:val="00DB341B"/>
    <w:rsid w:val="00DB359D"/>
    <w:rsid w:val="00DB3936"/>
    <w:rsid w:val="00DB3978"/>
    <w:rsid w:val="00DB3A89"/>
    <w:rsid w:val="00DB3AA1"/>
    <w:rsid w:val="00DB3B76"/>
    <w:rsid w:val="00DB3BA2"/>
    <w:rsid w:val="00DB3C3F"/>
    <w:rsid w:val="00DB3C61"/>
    <w:rsid w:val="00DB3F79"/>
    <w:rsid w:val="00DB4167"/>
    <w:rsid w:val="00DB43F4"/>
    <w:rsid w:val="00DB4654"/>
    <w:rsid w:val="00DB49C1"/>
    <w:rsid w:val="00DB49CB"/>
    <w:rsid w:val="00DB4D25"/>
    <w:rsid w:val="00DB4DAE"/>
    <w:rsid w:val="00DB4E58"/>
    <w:rsid w:val="00DB5002"/>
    <w:rsid w:val="00DB50D0"/>
    <w:rsid w:val="00DB51C5"/>
    <w:rsid w:val="00DB5247"/>
    <w:rsid w:val="00DB53CC"/>
    <w:rsid w:val="00DB562E"/>
    <w:rsid w:val="00DB5749"/>
    <w:rsid w:val="00DB57B7"/>
    <w:rsid w:val="00DB5A1F"/>
    <w:rsid w:val="00DB5F2E"/>
    <w:rsid w:val="00DB6322"/>
    <w:rsid w:val="00DB6339"/>
    <w:rsid w:val="00DB6379"/>
    <w:rsid w:val="00DB684B"/>
    <w:rsid w:val="00DB6BB4"/>
    <w:rsid w:val="00DB6CB9"/>
    <w:rsid w:val="00DB6EEA"/>
    <w:rsid w:val="00DB6F51"/>
    <w:rsid w:val="00DB703A"/>
    <w:rsid w:val="00DB73D2"/>
    <w:rsid w:val="00DB7977"/>
    <w:rsid w:val="00DB7A6E"/>
    <w:rsid w:val="00DB7CF7"/>
    <w:rsid w:val="00DB7D6E"/>
    <w:rsid w:val="00DB7DAB"/>
    <w:rsid w:val="00DB7E2A"/>
    <w:rsid w:val="00DC003A"/>
    <w:rsid w:val="00DC0894"/>
    <w:rsid w:val="00DC0A0C"/>
    <w:rsid w:val="00DC1002"/>
    <w:rsid w:val="00DC1068"/>
    <w:rsid w:val="00DC1290"/>
    <w:rsid w:val="00DC13E1"/>
    <w:rsid w:val="00DC1578"/>
    <w:rsid w:val="00DC188D"/>
    <w:rsid w:val="00DC1C08"/>
    <w:rsid w:val="00DC1DA0"/>
    <w:rsid w:val="00DC1E98"/>
    <w:rsid w:val="00DC2007"/>
    <w:rsid w:val="00DC2203"/>
    <w:rsid w:val="00DC2334"/>
    <w:rsid w:val="00DC2538"/>
    <w:rsid w:val="00DC2913"/>
    <w:rsid w:val="00DC2C32"/>
    <w:rsid w:val="00DC2CCC"/>
    <w:rsid w:val="00DC2DA4"/>
    <w:rsid w:val="00DC30B4"/>
    <w:rsid w:val="00DC30CB"/>
    <w:rsid w:val="00DC3227"/>
    <w:rsid w:val="00DC3515"/>
    <w:rsid w:val="00DC3553"/>
    <w:rsid w:val="00DC3792"/>
    <w:rsid w:val="00DC3887"/>
    <w:rsid w:val="00DC3B4B"/>
    <w:rsid w:val="00DC3E03"/>
    <w:rsid w:val="00DC4048"/>
    <w:rsid w:val="00DC4137"/>
    <w:rsid w:val="00DC44F8"/>
    <w:rsid w:val="00DC457E"/>
    <w:rsid w:val="00DC4629"/>
    <w:rsid w:val="00DC463E"/>
    <w:rsid w:val="00DC47D4"/>
    <w:rsid w:val="00DC4A71"/>
    <w:rsid w:val="00DC4EFF"/>
    <w:rsid w:val="00DC503D"/>
    <w:rsid w:val="00DC51DC"/>
    <w:rsid w:val="00DC52ED"/>
    <w:rsid w:val="00DC5431"/>
    <w:rsid w:val="00DC54AF"/>
    <w:rsid w:val="00DC57D8"/>
    <w:rsid w:val="00DC596C"/>
    <w:rsid w:val="00DC5AEA"/>
    <w:rsid w:val="00DC5B12"/>
    <w:rsid w:val="00DC5DA7"/>
    <w:rsid w:val="00DC5E37"/>
    <w:rsid w:val="00DC60F1"/>
    <w:rsid w:val="00DC6293"/>
    <w:rsid w:val="00DC62AE"/>
    <w:rsid w:val="00DC62D0"/>
    <w:rsid w:val="00DC65E5"/>
    <w:rsid w:val="00DC65F5"/>
    <w:rsid w:val="00DC6635"/>
    <w:rsid w:val="00DC66B0"/>
    <w:rsid w:val="00DC678E"/>
    <w:rsid w:val="00DC679C"/>
    <w:rsid w:val="00DC68F6"/>
    <w:rsid w:val="00DC6CD1"/>
    <w:rsid w:val="00DC6CEC"/>
    <w:rsid w:val="00DC6FBE"/>
    <w:rsid w:val="00DC72FF"/>
    <w:rsid w:val="00DC7319"/>
    <w:rsid w:val="00DC7538"/>
    <w:rsid w:val="00DC76DA"/>
    <w:rsid w:val="00DC77EE"/>
    <w:rsid w:val="00DC7A30"/>
    <w:rsid w:val="00DC7B49"/>
    <w:rsid w:val="00DC7B97"/>
    <w:rsid w:val="00DC7C35"/>
    <w:rsid w:val="00DC7FBB"/>
    <w:rsid w:val="00DC7FF5"/>
    <w:rsid w:val="00DD0347"/>
    <w:rsid w:val="00DD04D7"/>
    <w:rsid w:val="00DD0616"/>
    <w:rsid w:val="00DD07C4"/>
    <w:rsid w:val="00DD0800"/>
    <w:rsid w:val="00DD0F67"/>
    <w:rsid w:val="00DD0FEE"/>
    <w:rsid w:val="00DD10C9"/>
    <w:rsid w:val="00DD13FF"/>
    <w:rsid w:val="00DD143B"/>
    <w:rsid w:val="00DD1494"/>
    <w:rsid w:val="00DD1C8E"/>
    <w:rsid w:val="00DD1CF2"/>
    <w:rsid w:val="00DD1DA6"/>
    <w:rsid w:val="00DD1E02"/>
    <w:rsid w:val="00DD202C"/>
    <w:rsid w:val="00DD204C"/>
    <w:rsid w:val="00DD208B"/>
    <w:rsid w:val="00DD2184"/>
    <w:rsid w:val="00DD23DB"/>
    <w:rsid w:val="00DD24CD"/>
    <w:rsid w:val="00DD29CF"/>
    <w:rsid w:val="00DD29D0"/>
    <w:rsid w:val="00DD2CAD"/>
    <w:rsid w:val="00DD2E1E"/>
    <w:rsid w:val="00DD32DA"/>
    <w:rsid w:val="00DD3482"/>
    <w:rsid w:val="00DD3700"/>
    <w:rsid w:val="00DD3863"/>
    <w:rsid w:val="00DD391B"/>
    <w:rsid w:val="00DD3A8F"/>
    <w:rsid w:val="00DD3A9C"/>
    <w:rsid w:val="00DD3B64"/>
    <w:rsid w:val="00DD3E4F"/>
    <w:rsid w:val="00DD3EDB"/>
    <w:rsid w:val="00DD43D1"/>
    <w:rsid w:val="00DD4429"/>
    <w:rsid w:val="00DD44E2"/>
    <w:rsid w:val="00DD44F6"/>
    <w:rsid w:val="00DD4986"/>
    <w:rsid w:val="00DD4C5C"/>
    <w:rsid w:val="00DD50E6"/>
    <w:rsid w:val="00DD528F"/>
    <w:rsid w:val="00DD547B"/>
    <w:rsid w:val="00DD56C7"/>
    <w:rsid w:val="00DD5743"/>
    <w:rsid w:val="00DD5AF0"/>
    <w:rsid w:val="00DD5CCD"/>
    <w:rsid w:val="00DD5D2A"/>
    <w:rsid w:val="00DD5E5B"/>
    <w:rsid w:val="00DD61EF"/>
    <w:rsid w:val="00DD64AB"/>
    <w:rsid w:val="00DD64F9"/>
    <w:rsid w:val="00DD6C5B"/>
    <w:rsid w:val="00DD6F8F"/>
    <w:rsid w:val="00DD758E"/>
    <w:rsid w:val="00DD7979"/>
    <w:rsid w:val="00DD7A8D"/>
    <w:rsid w:val="00DD7B68"/>
    <w:rsid w:val="00DD7C83"/>
    <w:rsid w:val="00DD7F88"/>
    <w:rsid w:val="00DE07F2"/>
    <w:rsid w:val="00DE0A59"/>
    <w:rsid w:val="00DE0E25"/>
    <w:rsid w:val="00DE1245"/>
    <w:rsid w:val="00DE13E8"/>
    <w:rsid w:val="00DE1570"/>
    <w:rsid w:val="00DE17B0"/>
    <w:rsid w:val="00DE17B9"/>
    <w:rsid w:val="00DE1BF1"/>
    <w:rsid w:val="00DE1F99"/>
    <w:rsid w:val="00DE2013"/>
    <w:rsid w:val="00DE2042"/>
    <w:rsid w:val="00DE238A"/>
    <w:rsid w:val="00DE243A"/>
    <w:rsid w:val="00DE28FB"/>
    <w:rsid w:val="00DE2AD3"/>
    <w:rsid w:val="00DE2D99"/>
    <w:rsid w:val="00DE30B1"/>
    <w:rsid w:val="00DE3191"/>
    <w:rsid w:val="00DE3475"/>
    <w:rsid w:val="00DE37AF"/>
    <w:rsid w:val="00DE37C4"/>
    <w:rsid w:val="00DE394A"/>
    <w:rsid w:val="00DE3986"/>
    <w:rsid w:val="00DE3B88"/>
    <w:rsid w:val="00DE3CA0"/>
    <w:rsid w:val="00DE3D66"/>
    <w:rsid w:val="00DE3F53"/>
    <w:rsid w:val="00DE4276"/>
    <w:rsid w:val="00DE4355"/>
    <w:rsid w:val="00DE4507"/>
    <w:rsid w:val="00DE458C"/>
    <w:rsid w:val="00DE466D"/>
    <w:rsid w:val="00DE46C9"/>
    <w:rsid w:val="00DE4AF7"/>
    <w:rsid w:val="00DE4B50"/>
    <w:rsid w:val="00DE4D13"/>
    <w:rsid w:val="00DE5104"/>
    <w:rsid w:val="00DE535F"/>
    <w:rsid w:val="00DE54A2"/>
    <w:rsid w:val="00DE5713"/>
    <w:rsid w:val="00DE5941"/>
    <w:rsid w:val="00DE5BC4"/>
    <w:rsid w:val="00DE5BE4"/>
    <w:rsid w:val="00DE5E0D"/>
    <w:rsid w:val="00DE5ED3"/>
    <w:rsid w:val="00DE5FB6"/>
    <w:rsid w:val="00DE6721"/>
    <w:rsid w:val="00DE69F1"/>
    <w:rsid w:val="00DE6BA6"/>
    <w:rsid w:val="00DE6BFD"/>
    <w:rsid w:val="00DE6D2A"/>
    <w:rsid w:val="00DE6D91"/>
    <w:rsid w:val="00DE70BD"/>
    <w:rsid w:val="00DE720B"/>
    <w:rsid w:val="00DE720E"/>
    <w:rsid w:val="00DE7520"/>
    <w:rsid w:val="00DE75A8"/>
    <w:rsid w:val="00DE7B97"/>
    <w:rsid w:val="00DF0232"/>
    <w:rsid w:val="00DF0384"/>
    <w:rsid w:val="00DF04B9"/>
    <w:rsid w:val="00DF0844"/>
    <w:rsid w:val="00DF08EB"/>
    <w:rsid w:val="00DF09C0"/>
    <w:rsid w:val="00DF0A8F"/>
    <w:rsid w:val="00DF0AA9"/>
    <w:rsid w:val="00DF0B8E"/>
    <w:rsid w:val="00DF0C36"/>
    <w:rsid w:val="00DF0F42"/>
    <w:rsid w:val="00DF12A3"/>
    <w:rsid w:val="00DF1398"/>
    <w:rsid w:val="00DF146F"/>
    <w:rsid w:val="00DF14A2"/>
    <w:rsid w:val="00DF15CF"/>
    <w:rsid w:val="00DF15E4"/>
    <w:rsid w:val="00DF1628"/>
    <w:rsid w:val="00DF166D"/>
    <w:rsid w:val="00DF1771"/>
    <w:rsid w:val="00DF190E"/>
    <w:rsid w:val="00DF1AA7"/>
    <w:rsid w:val="00DF1AC8"/>
    <w:rsid w:val="00DF1B4C"/>
    <w:rsid w:val="00DF1DAD"/>
    <w:rsid w:val="00DF1E88"/>
    <w:rsid w:val="00DF2036"/>
    <w:rsid w:val="00DF205B"/>
    <w:rsid w:val="00DF2249"/>
    <w:rsid w:val="00DF225A"/>
    <w:rsid w:val="00DF2395"/>
    <w:rsid w:val="00DF24EC"/>
    <w:rsid w:val="00DF2736"/>
    <w:rsid w:val="00DF2AB7"/>
    <w:rsid w:val="00DF2AF9"/>
    <w:rsid w:val="00DF2D1D"/>
    <w:rsid w:val="00DF2D88"/>
    <w:rsid w:val="00DF2D94"/>
    <w:rsid w:val="00DF30C4"/>
    <w:rsid w:val="00DF33E9"/>
    <w:rsid w:val="00DF342F"/>
    <w:rsid w:val="00DF3584"/>
    <w:rsid w:val="00DF35AB"/>
    <w:rsid w:val="00DF36DD"/>
    <w:rsid w:val="00DF3A0F"/>
    <w:rsid w:val="00DF3CD9"/>
    <w:rsid w:val="00DF3EE9"/>
    <w:rsid w:val="00DF3F72"/>
    <w:rsid w:val="00DF3FC6"/>
    <w:rsid w:val="00DF4066"/>
    <w:rsid w:val="00DF409A"/>
    <w:rsid w:val="00DF43E8"/>
    <w:rsid w:val="00DF43F8"/>
    <w:rsid w:val="00DF4409"/>
    <w:rsid w:val="00DF467B"/>
    <w:rsid w:val="00DF46EC"/>
    <w:rsid w:val="00DF4837"/>
    <w:rsid w:val="00DF4870"/>
    <w:rsid w:val="00DF4A10"/>
    <w:rsid w:val="00DF4A18"/>
    <w:rsid w:val="00DF4D42"/>
    <w:rsid w:val="00DF4E82"/>
    <w:rsid w:val="00DF4E8C"/>
    <w:rsid w:val="00DF5111"/>
    <w:rsid w:val="00DF531A"/>
    <w:rsid w:val="00DF5368"/>
    <w:rsid w:val="00DF54B9"/>
    <w:rsid w:val="00DF5577"/>
    <w:rsid w:val="00DF58C3"/>
    <w:rsid w:val="00DF5A5F"/>
    <w:rsid w:val="00DF5E25"/>
    <w:rsid w:val="00DF6448"/>
    <w:rsid w:val="00DF658B"/>
    <w:rsid w:val="00DF65A5"/>
    <w:rsid w:val="00DF65BD"/>
    <w:rsid w:val="00DF6813"/>
    <w:rsid w:val="00DF6958"/>
    <w:rsid w:val="00DF69BB"/>
    <w:rsid w:val="00DF6A45"/>
    <w:rsid w:val="00DF6B50"/>
    <w:rsid w:val="00DF6C77"/>
    <w:rsid w:val="00DF6CC6"/>
    <w:rsid w:val="00DF6F0C"/>
    <w:rsid w:val="00DF725E"/>
    <w:rsid w:val="00DF728B"/>
    <w:rsid w:val="00DF7619"/>
    <w:rsid w:val="00DF7626"/>
    <w:rsid w:val="00DF764B"/>
    <w:rsid w:val="00DF768B"/>
    <w:rsid w:val="00DF7886"/>
    <w:rsid w:val="00DF7A27"/>
    <w:rsid w:val="00DF7A9E"/>
    <w:rsid w:val="00DF7B58"/>
    <w:rsid w:val="00DF7DF1"/>
    <w:rsid w:val="00DF7E75"/>
    <w:rsid w:val="00DF7EDE"/>
    <w:rsid w:val="00E00045"/>
    <w:rsid w:val="00E00236"/>
    <w:rsid w:val="00E0027A"/>
    <w:rsid w:val="00E00641"/>
    <w:rsid w:val="00E00646"/>
    <w:rsid w:val="00E0065C"/>
    <w:rsid w:val="00E00674"/>
    <w:rsid w:val="00E006AD"/>
    <w:rsid w:val="00E009B0"/>
    <w:rsid w:val="00E00AAD"/>
    <w:rsid w:val="00E00B30"/>
    <w:rsid w:val="00E00B60"/>
    <w:rsid w:val="00E00CF3"/>
    <w:rsid w:val="00E00D1F"/>
    <w:rsid w:val="00E00D9E"/>
    <w:rsid w:val="00E00E95"/>
    <w:rsid w:val="00E00EFE"/>
    <w:rsid w:val="00E00F23"/>
    <w:rsid w:val="00E00F42"/>
    <w:rsid w:val="00E01488"/>
    <w:rsid w:val="00E0166C"/>
    <w:rsid w:val="00E0195B"/>
    <w:rsid w:val="00E019B0"/>
    <w:rsid w:val="00E019F4"/>
    <w:rsid w:val="00E01B60"/>
    <w:rsid w:val="00E01E6C"/>
    <w:rsid w:val="00E01FBB"/>
    <w:rsid w:val="00E021AB"/>
    <w:rsid w:val="00E0222F"/>
    <w:rsid w:val="00E0263A"/>
    <w:rsid w:val="00E027D7"/>
    <w:rsid w:val="00E02A04"/>
    <w:rsid w:val="00E02CC6"/>
    <w:rsid w:val="00E02E2D"/>
    <w:rsid w:val="00E02E8D"/>
    <w:rsid w:val="00E030C1"/>
    <w:rsid w:val="00E03433"/>
    <w:rsid w:val="00E0344E"/>
    <w:rsid w:val="00E0360D"/>
    <w:rsid w:val="00E0363D"/>
    <w:rsid w:val="00E03654"/>
    <w:rsid w:val="00E03669"/>
    <w:rsid w:val="00E03697"/>
    <w:rsid w:val="00E03710"/>
    <w:rsid w:val="00E0377F"/>
    <w:rsid w:val="00E03831"/>
    <w:rsid w:val="00E0393E"/>
    <w:rsid w:val="00E03C89"/>
    <w:rsid w:val="00E041C2"/>
    <w:rsid w:val="00E04225"/>
    <w:rsid w:val="00E0435D"/>
    <w:rsid w:val="00E0441B"/>
    <w:rsid w:val="00E047E1"/>
    <w:rsid w:val="00E048B1"/>
    <w:rsid w:val="00E04969"/>
    <w:rsid w:val="00E04CF4"/>
    <w:rsid w:val="00E04EC2"/>
    <w:rsid w:val="00E04FA2"/>
    <w:rsid w:val="00E05365"/>
    <w:rsid w:val="00E057D4"/>
    <w:rsid w:val="00E057E9"/>
    <w:rsid w:val="00E05958"/>
    <w:rsid w:val="00E05EDF"/>
    <w:rsid w:val="00E06182"/>
    <w:rsid w:val="00E0684C"/>
    <w:rsid w:val="00E06A15"/>
    <w:rsid w:val="00E06B5E"/>
    <w:rsid w:val="00E06B90"/>
    <w:rsid w:val="00E06D99"/>
    <w:rsid w:val="00E06DE1"/>
    <w:rsid w:val="00E06EE7"/>
    <w:rsid w:val="00E0722F"/>
    <w:rsid w:val="00E07347"/>
    <w:rsid w:val="00E07412"/>
    <w:rsid w:val="00E074EF"/>
    <w:rsid w:val="00E07587"/>
    <w:rsid w:val="00E07A0B"/>
    <w:rsid w:val="00E07C6F"/>
    <w:rsid w:val="00E07CE1"/>
    <w:rsid w:val="00E10243"/>
    <w:rsid w:val="00E102E5"/>
    <w:rsid w:val="00E104B6"/>
    <w:rsid w:val="00E104DD"/>
    <w:rsid w:val="00E10619"/>
    <w:rsid w:val="00E107B0"/>
    <w:rsid w:val="00E1091F"/>
    <w:rsid w:val="00E1092A"/>
    <w:rsid w:val="00E10AD4"/>
    <w:rsid w:val="00E10D72"/>
    <w:rsid w:val="00E10FA9"/>
    <w:rsid w:val="00E112BC"/>
    <w:rsid w:val="00E112F3"/>
    <w:rsid w:val="00E114CF"/>
    <w:rsid w:val="00E11675"/>
    <w:rsid w:val="00E11782"/>
    <w:rsid w:val="00E11906"/>
    <w:rsid w:val="00E11C06"/>
    <w:rsid w:val="00E11DE7"/>
    <w:rsid w:val="00E11E97"/>
    <w:rsid w:val="00E11EDC"/>
    <w:rsid w:val="00E11FC7"/>
    <w:rsid w:val="00E122EE"/>
    <w:rsid w:val="00E1230A"/>
    <w:rsid w:val="00E12415"/>
    <w:rsid w:val="00E12587"/>
    <w:rsid w:val="00E125B1"/>
    <w:rsid w:val="00E12697"/>
    <w:rsid w:val="00E1274F"/>
    <w:rsid w:val="00E12B5E"/>
    <w:rsid w:val="00E12D70"/>
    <w:rsid w:val="00E12F0C"/>
    <w:rsid w:val="00E13057"/>
    <w:rsid w:val="00E133BA"/>
    <w:rsid w:val="00E135B7"/>
    <w:rsid w:val="00E1362C"/>
    <w:rsid w:val="00E13737"/>
    <w:rsid w:val="00E137CD"/>
    <w:rsid w:val="00E13898"/>
    <w:rsid w:val="00E139A6"/>
    <w:rsid w:val="00E13CCC"/>
    <w:rsid w:val="00E141E3"/>
    <w:rsid w:val="00E141EC"/>
    <w:rsid w:val="00E1421E"/>
    <w:rsid w:val="00E143A1"/>
    <w:rsid w:val="00E14AD5"/>
    <w:rsid w:val="00E15136"/>
    <w:rsid w:val="00E1577F"/>
    <w:rsid w:val="00E1594E"/>
    <w:rsid w:val="00E15979"/>
    <w:rsid w:val="00E15BE2"/>
    <w:rsid w:val="00E15D33"/>
    <w:rsid w:val="00E16108"/>
    <w:rsid w:val="00E16293"/>
    <w:rsid w:val="00E167BC"/>
    <w:rsid w:val="00E16830"/>
    <w:rsid w:val="00E1685A"/>
    <w:rsid w:val="00E16B10"/>
    <w:rsid w:val="00E16D56"/>
    <w:rsid w:val="00E16E98"/>
    <w:rsid w:val="00E16FE3"/>
    <w:rsid w:val="00E170AD"/>
    <w:rsid w:val="00E170D9"/>
    <w:rsid w:val="00E17141"/>
    <w:rsid w:val="00E17485"/>
    <w:rsid w:val="00E174E8"/>
    <w:rsid w:val="00E174EA"/>
    <w:rsid w:val="00E17693"/>
    <w:rsid w:val="00E1797D"/>
    <w:rsid w:val="00E17A44"/>
    <w:rsid w:val="00E17F1F"/>
    <w:rsid w:val="00E17F60"/>
    <w:rsid w:val="00E2019A"/>
    <w:rsid w:val="00E202A1"/>
    <w:rsid w:val="00E202C5"/>
    <w:rsid w:val="00E2036F"/>
    <w:rsid w:val="00E204C2"/>
    <w:rsid w:val="00E20564"/>
    <w:rsid w:val="00E20795"/>
    <w:rsid w:val="00E208AB"/>
    <w:rsid w:val="00E20BDF"/>
    <w:rsid w:val="00E20BF2"/>
    <w:rsid w:val="00E20D4A"/>
    <w:rsid w:val="00E20F2F"/>
    <w:rsid w:val="00E20F4A"/>
    <w:rsid w:val="00E21083"/>
    <w:rsid w:val="00E210EB"/>
    <w:rsid w:val="00E21558"/>
    <w:rsid w:val="00E21C97"/>
    <w:rsid w:val="00E21EC1"/>
    <w:rsid w:val="00E21F7C"/>
    <w:rsid w:val="00E22282"/>
    <w:rsid w:val="00E224CD"/>
    <w:rsid w:val="00E22662"/>
    <w:rsid w:val="00E2269E"/>
    <w:rsid w:val="00E227BC"/>
    <w:rsid w:val="00E22A7E"/>
    <w:rsid w:val="00E22AB9"/>
    <w:rsid w:val="00E22B0E"/>
    <w:rsid w:val="00E22B4C"/>
    <w:rsid w:val="00E22DDA"/>
    <w:rsid w:val="00E232AE"/>
    <w:rsid w:val="00E2338F"/>
    <w:rsid w:val="00E233C2"/>
    <w:rsid w:val="00E2363A"/>
    <w:rsid w:val="00E23AE9"/>
    <w:rsid w:val="00E23C2E"/>
    <w:rsid w:val="00E23C84"/>
    <w:rsid w:val="00E23C8B"/>
    <w:rsid w:val="00E24023"/>
    <w:rsid w:val="00E2446E"/>
    <w:rsid w:val="00E24AB9"/>
    <w:rsid w:val="00E24ADF"/>
    <w:rsid w:val="00E24D2E"/>
    <w:rsid w:val="00E24EE1"/>
    <w:rsid w:val="00E24F6C"/>
    <w:rsid w:val="00E250B1"/>
    <w:rsid w:val="00E25240"/>
    <w:rsid w:val="00E25383"/>
    <w:rsid w:val="00E25527"/>
    <w:rsid w:val="00E255B8"/>
    <w:rsid w:val="00E25A39"/>
    <w:rsid w:val="00E25B74"/>
    <w:rsid w:val="00E262C4"/>
    <w:rsid w:val="00E26361"/>
    <w:rsid w:val="00E26404"/>
    <w:rsid w:val="00E264AF"/>
    <w:rsid w:val="00E26AE3"/>
    <w:rsid w:val="00E26DFB"/>
    <w:rsid w:val="00E26F20"/>
    <w:rsid w:val="00E27008"/>
    <w:rsid w:val="00E27056"/>
    <w:rsid w:val="00E2770F"/>
    <w:rsid w:val="00E27738"/>
    <w:rsid w:val="00E277E9"/>
    <w:rsid w:val="00E27856"/>
    <w:rsid w:val="00E2785D"/>
    <w:rsid w:val="00E27A66"/>
    <w:rsid w:val="00E27C36"/>
    <w:rsid w:val="00E27F15"/>
    <w:rsid w:val="00E27F8E"/>
    <w:rsid w:val="00E27FB4"/>
    <w:rsid w:val="00E3000E"/>
    <w:rsid w:val="00E305D9"/>
    <w:rsid w:val="00E30670"/>
    <w:rsid w:val="00E306E2"/>
    <w:rsid w:val="00E30865"/>
    <w:rsid w:val="00E3094A"/>
    <w:rsid w:val="00E30A39"/>
    <w:rsid w:val="00E30BD6"/>
    <w:rsid w:val="00E30C37"/>
    <w:rsid w:val="00E30D9B"/>
    <w:rsid w:val="00E30EEB"/>
    <w:rsid w:val="00E31339"/>
    <w:rsid w:val="00E31485"/>
    <w:rsid w:val="00E31B1F"/>
    <w:rsid w:val="00E31BEF"/>
    <w:rsid w:val="00E31D82"/>
    <w:rsid w:val="00E31FF0"/>
    <w:rsid w:val="00E3204F"/>
    <w:rsid w:val="00E32140"/>
    <w:rsid w:val="00E3221C"/>
    <w:rsid w:val="00E323A5"/>
    <w:rsid w:val="00E32512"/>
    <w:rsid w:val="00E32653"/>
    <w:rsid w:val="00E3293E"/>
    <w:rsid w:val="00E32A42"/>
    <w:rsid w:val="00E32B02"/>
    <w:rsid w:val="00E32B8F"/>
    <w:rsid w:val="00E32F36"/>
    <w:rsid w:val="00E32F48"/>
    <w:rsid w:val="00E33050"/>
    <w:rsid w:val="00E33121"/>
    <w:rsid w:val="00E331A5"/>
    <w:rsid w:val="00E33615"/>
    <w:rsid w:val="00E33860"/>
    <w:rsid w:val="00E33898"/>
    <w:rsid w:val="00E33B57"/>
    <w:rsid w:val="00E33F34"/>
    <w:rsid w:val="00E33F5F"/>
    <w:rsid w:val="00E343B2"/>
    <w:rsid w:val="00E3486B"/>
    <w:rsid w:val="00E34870"/>
    <w:rsid w:val="00E34917"/>
    <w:rsid w:val="00E34E89"/>
    <w:rsid w:val="00E34ED2"/>
    <w:rsid w:val="00E350ED"/>
    <w:rsid w:val="00E35169"/>
    <w:rsid w:val="00E351AA"/>
    <w:rsid w:val="00E35229"/>
    <w:rsid w:val="00E35717"/>
    <w:rsid w:val="00E35B24"/>
    <w:rsid w:val="00E35B94"/>
    <w:rsid w:val="00E35E74"/>
    <w:rsid w:val="00E36102"/>
    <w:rsid w:val="00E361E3"/>
    <w:rsid w:val="00E36228"/>
    <w:rsid w:val="00E364F2"/>
    <w:rsid w:val="00E366B8"/>
    <w:rsid w:val="00E36B38"/>
    <w:rsid w:val="00E36C01"/>
    <w:rsid w:val="00E3712F"/>
    <w:rsid w:val="00E373BB"/>
    <w:rsid w:val="00E376C1"/>
    <w:rsid w:val="00E376CE"/>
    <w:rsid w:val="00E37A12"/>
    <w:rsid w:val="00E37AB5"/>
    <w:rsid w:val="00E4002E"/>
    <w:rsid w:val="00E40320"/>
    <w:rsid w:val="00E40407"/>
    <w:rsid w:val="00E4093E"/>
    <w:rsid w:val="00E40E36"/>
    <w:rsid w:val="00E41127"/>
    <w:rsid w:val="00E41254"/>
    <w:rsid w:val="00E41AF5"/>
    <w:rsid w:val="00E41E37"/>
    <w:rsid w:val="00E42116"/>
    <w:rsid w:val="00E421D1"/>
    <w:rsid w:val="00E42680"/>
    <w:rsid w:val="00E42962"/>
    <w:rsid w:val="00E42AB1"/>
    <w:rsid w:val="00E42AEA"/>
    <w:rsid w:val="00E42C9E"/>
    <w:rsid w:val="00E42DE4"/>
    <w:rsid w:val="00E42FF3"/>
    <w:rsid w:val="00E4300E"/>
    <w:rsid w:val="00E430AD"/>
    <w:rsid w:val="00E43409"/>
    <w:rsid w:val="00E439C0"/>
    <w:rsid w:val="00E43ABE"/>
    <w:rsid w:val="00E43D76"/>
    <w:rsid w:val="00E4434A"/>
    <w:rsid w:val="00E4437F"/>
    <w:rsid w:val="00E4438C"/>
    <w:rsid w:val="00E44511"/>
    <w:rsid w:val="00E44933"/>
    <w:rsid w:val="00E44937"/>
    <w:rsid w:val="00E44A49"/>
    <w:rsid w:val="00E44C85"/>
    <w:rsid w:val="00E452CD"/>
    <w:rsid w:val="00E45C6F"/>
    <w:rsid w:val="00E46045"/>
    <w:rsid w:val="00E462BD"/>
    <w:rsid w:val="00E463B3"/>
    <w:rsid w:val="00E46413"/>
    <w:rsid w:val="00E46A62"/>
    <w:rsid w:val="00E46B5E"/>
    <w:rsid w:val="00E46D0E"/>
    <w:rsid w:val="00E46DDA"/>
    <w:rsid w:val="00E47146"/>
    <w:rsid w:val="00E472B8"/>
    <w:rsid w:val="00E472E4"/>
    <w:rsid w:val="00E47324"/>
    <w:rsid w:val="00E47525"/>
    <w:rsid w:val="00E4776C"/>
    <w:rsid w:val="00E4799C"/>
    <w:rsid w:val="00E47A4A"/>
    <w:rsid w:val="00E47ADA"/>
    <w:rsid w:val="00E47E87"/>
    <w:rsid w:val="00E50087"/>
    <w:rsid w:val="00E50395"/>
    <w:rsid w:val="00E503DF"/>
    <w:rsid w:val="00E50560"/>
    <w:rsid w:val="00E5065B"/>
    <w:rsid w:val="00E50949"/>
    <w:rsid w:val="00E50AD1"/>
    <w:rsid w:val="00E50C93"/>
    <w:rsid w:val="00E50F0B"/>
    <w:rsid w:val="00E50FA7"/>
    <w:rsid w:val="00E51042"/>
    <w:rsid w:val="00E510BE"/>
    <w:rsid w:val="00E5126C"/>
    <w:rsid w:val="00E51548"/>
    <w:rsid w:val="00E51651"/>
    <w:rsid w:val="00E51B2D"/>
    <w:rsid w:val="00E51C22"/>
    <w:rsid w:val="00E5215D"/>
    <w:rsid w:val="00E52223"/>
    <w:rsid w:val="00E52457"/>
    <w:rsid w:val="00E526EF"/>
    <w:rsid w:val="00E5271E"/>
    <w:rsid w:val="00E5278D"/>
    <w:rsid w:val="00E52D6A"/>
    <w:rsid w:val="00E531EF"/>
    <w:rsid w:val="00E53218"/>
    <w:rsid w:val="00E53293"/>
    <w:rsid w:val="00E5332B"/>
    <w:rsid w:val="00E53404"/>
    <w:rsid w:val="00E534C4"/>
    <w:rsid w:val="00E534D9"/>
    <w:rsid w:val="00E53B50"/>
    <w:rsid w:val="00E53BF6"/>
    <w:rsid w:val="00E53D43"/>
    <w:rsid w:val="00E54117"/>
    <w:rsid w:val="00E54182"/>
    <w:rsid w:val="00E543C9"/>
    <w:rsid w:val="00E5457B"/>
    <w:rsid w:val="00E545FA"/>
    <w:rsid w:val="00E54740"/>
    <w:rsid w:val="00E54908"/>
    <w:rsid w:val="00E54B2D"/>
    <w:rsid w:val="00E54DDE"/>
    <w:rsid w:val="00E5562F"/>
    <w:rsid w:val="00E5591D"/>
    <w:rsid w:val="00E55DA7"/>
    <w:rsid w:val="00E55DDA"/>
    <w:rsid w:val="00E56255"/>
    <w:rsid w:val="00E56311"/>
    <w:rsid w:val="00E56356"/>
    <w:rsid w:val="00E564BF"/>
    <w:rsid w:val="00E5671A"/>
    <w:rsid w:val="00E56B39"/>
    <w:rsid w:val="00E56E2A"/>
    <w:rsid w:val="00E56EF5"/>
    <w:rsid w:val="00E56FE1"/>
    <w:rsid w:val="00E57077"/>
    <w:rsid w:val="00E571D4"/>
    <w:rsid w:val="00E57955"/>
    <w:rsid w:val="00E57B5B"/>
    <w:rsid w:val="00E57DA4"/>
    <w:rsid w:val="00E6013B"/>
    <w:rsid w:val="00E60153"/>
    <w:rsid w:val="00E60224"/>
    <w:rsid w:val="00E602EB"/>
    <w:rsid w:val="00E6053A"/>
    <w:rsid w:val="00E6057D"/>
    <w:rsid w:val="00E6087A"/>
    <w:rsid w:val="00E60DA7"/>
    <w:rsid w:val="00E60E03"/>
    <w:rsid w:val="00E60EA9"/>
    <w:rsid w:val="00E6106D"/>
    <w:rsid w:val="00E6112B"/>
    <w:rsid w:val="00E612A5"/>
    <w:rsid w:val="00E6149C"/>
    <w:rsid w:val="00E617D6"/>
    <w:rsid w:val="00E619CD"/>
    <w:rsid w:val="00E61A18"/>
    <w:rsid w:val="00E61B32"/>
    <w:rsid w:val="00E61B91"/>
    <w:rsid w:val="00E61D7F"/>
    <w:rsid w:val="00E61FD9"/>
    <w:rsid w:val="00E62236"/>
    <w:rsid w:val="00E623A2"/>
    <w:rsid w:val="00E625D2"/>
    <w:rsid w:val="00E62684"/>
    <w:rsid w:val="00E626E7"/>
    <w:rsid w:val="00E6277E"/>
    <w:rsid w:val="00E62E62"/>
    <w:rsid w:val="00E63205"/>
    <w:rsid w:val="00E6322C"/>
    <w:rsid w:val="00E632D6"/>
    <w:rsid w:val="00E63449"/>
    <w:rsid w:val="00E63669"/>
    <w:rsid w:val="00E6372A"/>
    <w:rsid w:val="00E6376B"/>
    <w:rsid w:val="00E638BC"/>
    <w:rsid w:val="00E638D5"/>
    <w:rsid w:val="00E639BD"/>
    <w:rsid w:val="00E63C99"/>
    <w:rsid w:val="00E64A8D"/>
    <w:rsid w:val="00E64AF9"/>
    <w:rsid w:val="00E64D99"/>
    <w:rsid w:val="00E6553D"/>
    <w:rsid w:val="00E658FD"/>
    <w:rsid w:val="00E65AD9"/>
    <w:rsid w:val="00E65C73"/>
    <w:rsid w:val="00E65F29"/>
    <w:rsid w:val="00E66180"/>
    <w:rsid w:val="00E66190"/>
    <w:rsid w:val="00E667A6"/>
    <w:rsid w:val="00E66810"/>
    <w:rsid w:val="00E6686B"/>
    <w:rsid w:val="00E6697F"/>
    <w:rsid w:val="00E66B66"/>
    <w:rsid w:val="00E66BBB"/>
    <w:rsid w:val="00E66C4F"/>
    <w:rsid w:val="00E67277"/>
    <w:rsid w:val="00E673F7"/>
    <w:rsid w:val="00E67A6A"/>
    <w:rsid w:val="00E67B8B"/>
    <w:rsid w:val="00E67C16"/>
    <w:rsid w:val="00E67DF5"/>
    <w:rsid w:val="00E67F5A"/>
    <w:rsid w:val="00E7026D"/>
    <w:rsid w:val="00E70658"/>
    <w:rsid w:val="00E70710"/>
    <w:rsid w:val="00E7075E"/>
    <w:rsid w:val="00E7080C"/>
    <w:rsid w:val="00E7092E"/>
    <w:rsid w:val="00E70B13"/>
    <w:rsid w:val="00E70CC0"/>
    <w:rsid w:val="00E70DA3"/>
    <w:rsid w:val="00E70EFD"/>
    <w:rsid w:val="00E7126E"/>
    <w:rsid w:val="00E7128F"/>
    <w:rsid w:val="00E712DF"/>
    <w:rsid w:val="00E71599"/>
    <w:rsid w:val="00E71822"/>
    <w:rsid w:val="00E71BF9"/>
    <w:rsid w:val="00E71C74"/>
    <w:rsid w:val="00E71E23"/>
    <w:rsid w:val="00E72012"/>
    <w:rsid w:val="00E72093"/>
    <w:rsid w:val="00E72104"/>
    <w:rsid w:val="00E721B5"/>
    <w:rsid w:val="00E723BD"/>
    <w:rsid w:val="00E725DC"/>
    <w:rsid w:val="00E727D8"/>
    <w:rsid w:val="00E7284E"/>
    <w:rsid w:val="00E7297F"/>
    <w:rsid w:val="00E72B88"/>
    <w:rsid w:val="00E72CE9"/>
    <w:rsid w:val="00E72D38"/>
    <w:rsid w:val="00E72E6C"/>
    <w:rsid w:val="00E72F4D"/>
    <w:rsid w:val="00E731B2"/>
    <w:rsid w:val="00E7333C"/>
    <w:rsid w:val="00E734DC"/>
    <w:rsid w:val="00E73E0E"/>
    <w:rsid w:val="00E73E3C"/>
    <w:rsid w:val="00E73F84"/>
    <w:rsid w:val="00E7400D"/>
    <w:rsid w:val="00E74018"/>
    <w:rsid w:val="00E7418A"/>
    <w:rsid w:val="00E74880"/>
    <w:rsid w:val="00E74882"/>
    <w:rsid w:val="00E749B6"/>
    <w:rsid w:val="00E74B86"/>
    <w:rsid w:val="00E74E72"/>
    <w:rsid w:val="00E75237"/>
    <w:rsid w:val="00E75324"/>
    <w:rsid w:val="00E75350"/>
    <w:rsid w:val="00E75453"/>
    <w:rsid w:val="00E75543"/>
    <w:rsid w:val="00E7585B"/>
    <w:rsid w:val="00E7588B"/>
    <w:rsid w:val="00E75AA4"/>
    <w:rsid w:val="00E75D0E"/>
    <w:rsid w:val="00E75E1D"/>
    <w:rsid w:val="00E75ED8"/>
    <w:rsid w:val="00E75F66"/>
    <w:rsid w:val="00E75FE0"/>
    <w:rsid w:val="00E76129"/>
    <w:rsid w:val="00E7614B"/>
    <w:rsid w:val="00E7657E"/>
    <w:rsid w:val="00E76617"/>
    <w:rsid w:val="00E76B75"/>
    <w:rsid w:val="00E7715D"/>
    <w:rsid w:val="00E77608"/>
    <w:rsid w:val="00E77687"/>
    <w:rsid w:val="00E77AD2"/>
    <w:rsid w:val="00E77D20"/>
    <w:rsid w:val="00E77D75"/>
    <w:rsid w:val="00E77E3D"/>
    <w:rsid w:val="00E8012C"/>
    <w:rsid w:val="00E80488"/>
    <w:rsid w:val="00E80B24"/>
    <w:rsid w:val="00E80BAD"/>
    <w:rsid w:val="00E80C22"/>
    <w:rsid w:val="00E80E15"/>
    <w:rsid w:val="00E80E50"/>
    <w:rsid w:val="00E814DA"/>
    <w:rsid w:val="00E8156F"/>
    <w:rsid w:val="00E815E2"/>
    <w:rsid w:val="00E81708"/>
    <w:rsid w:val="00E81BCC"/>
    <w:rsid w:val="00E81CF3"/>
    <w:rsid w:val="00E81D6C"/>
    <w:rsid w:val="00E81DBB"/>
    <w:rsid w:val="00E81E4B"/>
    <w:rsid w:val="00E81FA5"/>
    <w:rsid w:val="00E81FB6"/>
    <w:rsid w:val="00E82030"/>
    <w:rsid w:val="00E82061"/>
    <w:rsid w:val="00E82091"/>
    <w:rsid w:val="00E82238"/>
    <w:rsid w:val="00E82353"/>
    <w:rsid w:val="00E824BE"/>
    <w:rsid w:val="00E826CA"/>
    <w:rsid w:val="00E82B2A"/>
    <w:rsid w:val="00E82D81"/>
    <w:rsid w:val="00E82E2A"/>
    <w:rsid w:val="00E82E9C"/>
    <w:rsid w:val="00E82F76"/>
    <w:rsid w:val="00E832A4"/>
    <w:rsid w:val="00E83545"/>
    <w:rsid w:val="00E8354C"/>
    <w:rsid w:val="00E837AD"/>
    <w:rsid w:val="00E837FF"/>
    <w:rsid w:val="00E838F1"/>
    <w:rsid w:val="00E8393D"/>
    <w:rsid w:val="00E83BAB"/>
    <w:rsid w:val="00E83DD6"/>
    <w:rsid w:val="00E83F2B"/>
    <w:rsid w:val="00E841D4"/>
    <w:rsid w:val="00E844E5"/>
    <w:rsid w:val="00E847E0"/>
    <w:rsid w:val="00E84BCC"/>
    <w:rsid w:val="00E84D8E"/>
    <w:rsid w:val="00E8512A"/>
    <w:rsid w:val="00E85153"/>
    <w:rsid w:val="00E851C7"/>
    <w:rsid w:val="00E851E3"/>
    <w:rsid w:val="00E85309"/>
    <w:rsid w:val="00E85699"/>
    <w:rsid w:val="00E856B2"/>
    <w:rsid w:val="00E8579E"/>
    <w:rsid w:val="00E85951"/>
    <w:rsid w:val="00E85A92"/>
    <w:rsid w:val="00E85B0C"/>
    <w:rsid w:val="00E85DF4"/>
    <w:rsid w:val="00E85F59"/>
    <w:rsid w:val="00E85F96"/>
    <w:rsid w:val="00E86551"/>
    <w:rsid w:val="00E8658D"/>
    <w:rsid w:val="00E86739"/>
    <w:rsid w:val="00E867A6"/>
    <w:rsid w:val="00E869AB"/>
    <w:rsid w:val="00E86ACD"/>
    <w:rsid w:val="00E86B77"/>
    <w:rsid w:val="00E86E98"/>
    <w:rsid w:val="00E87049"/>
    <w:rsid w:val="00E870B7"/>
    <w:rsid w:val="00E870C0"/>
    <w:rsid w:val="00E8717B"/>
    <w:rsid w:val="00E87188"/>
    <w:rsid w:val="00E87450"/>
    <w:rsid w:val="00E87582"/>
    <w:rsid w:val="00E87883"/>
    <w:rsid w:val="00E878BC"/>
    <w:rsid w:val="00E87907"/>
    <w:rsid w:val="00E87CAB"/>
    <w:rsid w:val="00E87DF3"/>
    <w:rsid w:val="00E87E38"/>
    <w:rsid w:val="00E87F5D"/>
    <w:rsid w:val="00E9006F"/>
    <w:rsid w:val="00E90185"/>
    <w:rsid w:val="00E9018D"/>
    <w:rsid w:val="00E90402"/>
    <w:rsid w:val="00E904E8"/>
    <w:rsid w:val="00E90656"/>
    <w:rsid w:val="00E9077A"/>
    <w:rsid w:val="00E908B8"/>
    <w:rsid w:val="00E90AFD"/>
    <w:rsid w:val="00E90B5E"/>
    <w:rsid w:val="00E90C0C"/>
    <w:rsid w:val="00E90D62"/>
    <w:rsid w:val="00E90E43"/>
    <w:rsid w:val="00E90F97"/>
    <w:rsid w:val="00E91163"/>
    <w:rsid w:val="00E91316"/>
    <w:rsid w:val="00E91345"/>
    <w:rsid w:val="00E91422"/>
    <w:rsid w:val="00E9158D"/>
    <w:rsid w:val="00E91722"/>
    <w:rsid w:val="00E919B1"/>
    <w:rsid w:val="00E91C67"/>
    <w:rsid w:val="00E91CA0"/>
    <w:rsid w:val="00E91EBC"/>
    <w:rsid w:val="00E91FA0"/>
    <w:rsid w:val="00E91FAA"/>
    <w:rsid w:val="00E923A5"/>
    <w:rsid w:val="00E92411"/>
    <w:rsid w:val="00E9252E"/>
    <w:rsid w:val="00E9297D"/>
    <w:rsid w:val="00E92A83"/>
    <w:rsid w:val="00E92C12"/>
    <w:rsid w:val="00E9320C"/>
    <w:rsid w:val="00E93677"/>
    <w:rsid w:val="00E93B86"/>
    <w:rsid w:val="00E93C34"/>
    <w:rsid w:val="00E93E25"/>
    <w:rsid w:val="00E93E4B"/>
    <w:rsid w:val="00E93F2E"/>
    <w:rsid w:val="00E9403A"/>
    <w:rsid w:val="00E941BC"/>
    <w:rsid w:val="00E9445F"/>
    <w:rsid w:val="00E945BB"/>
    <w:rsid w:val="00E9461E"/>
    <w:rsid w:val="00E94652"/>
    <w:rsid w:val="00E946F0"/>
    <w:rsid w:val="00E94A33"/>
    <w:rsid w:val="00E94AA2"/>
    <w:rsid w:val="00E94E35"/>
    <w:rsid w:val="00E95048"/>
    <w:rsid w:val="00E9585E"/>
    <w:rsid w:val="00E95B16"/>
    <w:rsid w:val="00E95E48"/>
    <w:rsid w:val="00E95E54"/>
    <w:rsid w:val="00E95EC9"/>
    <w:rsid w:val="00E96247"/>
    <w:rsid w:val="00E962A5"/>
    <w:rsid w:val="00E96382"/>
    <w:rsid w:val="00E96424"/>
    <w:rsid w:val="00E966B0"/>
    <w:rsid w:val="00E967AE"/>
    <w:rsid w:val="00E967CD"/>
    <w:rsid w:val="00E968B3"/>
    <w:rsid w:val="00E96999"/>
    <w:rsid w:val="00E96B2B"/>
    <w:rsid w:val="00E96F70"/>
    <w:rsid w:val="00E9708E"/>
    <w:rsid w:val="00E97294"/>
    <w:rsid w:val="00E97568"/>
    <w:rsid w:val="00E97570"/>
    <w:rsid w:val="00E975CA"/>
    <w:rsid w:val="00E976DF"/>
    <w:rsid w:val="00E977EB"/>
    <w:rsid w:val="00E97BE9"/>
    <w:rsid w:val="00EA01E2"/>
    <w:rsid w:val="00EA0203"/>
    <w:rsid w:val="00EA031D"/>
    <w:rsid w:val="00EA0403"/>
    <w:rsid w:val="00EA05FB"/>
    <w:rsid w:val="00EA0CF3"/>
    <w:rsid w:val="00EA0E0F"/>
    <w:rsid w:val="00EA0F19"/>
    <w:rsid w:val="00EA0F5C"/>
    <w:rsid w:val="00EA107B"/>
    <w:rsid w:val="00EA113F"/>
    <w:rsid w:val="00EA1158"/>
    <w:rsid w:val="00EA130A"/>
    <w:rsid w:val="00EA1390"/>
    <w:rsid w:val="00EA147D"/>
    <w:rsid w:val="00EA16F0"/>
    <w:rsid w:val="00EA1731"/>
    <w:rsid w:val="00EA1A65"/>
    <w:rsid w:val="00EA1C9E"/>
    <w:rsid w:val="00EA1F59"/>
    <w:rsid w:val="00EA2134"/>
    <w:rsid w:val="00EA244F"/>
    <w:rsid w:val="00EA2495"/>
    <w:rsid w:val="00EA2AF7"/>
    <w:rsid w:val="00EA2D5E"/>
    <w:rsid w:val="00EA2D9B"/>
    <w:rsid w:val="00EA2DA3"/>
    <w:rsid w:val="00EA2E2D"/>
    <w:rsid w:val="00EA2E62"/>
    <w:rsid w:val="00EA30F5"/>
    <w:rsid w:val="00EA33E9"/>
    <w:rsid w:val="00EA358E"/>
    <w:rsid w:val="00EA35C8"/>
    <w:rsid w:val="00EA371F"/>
    <w:rsid w:val="00EA390D"/>
    <w:rsid w:val="00EA3B1E"/>
    <w:rsid w:val="00EA3B80"/>
    <w:rsid w:val="00EA3BCB"/>
    <w:rsid w:val="00EA3D5E"/>
    <w:rsid w:val="00EA3DE7"/>
    <w:rsid w:val="00EA3E8D"/>
    <w:rsid w:val="00EA3EA1"/>
    <w:rsid w:val="00EA407D"/>
    <w:rsid w:val="00EA4081"/>
    <w:rsid w:val="00EA43DF"/>
    <w:rsid w:val="00EA466B"/>
    <w:rsid w:val="00EA46BE"/>
    <w:rsid w:val="00EA4736"/>
    <w:rsid w:val="00EA4867"/>
    <w:rsid w:val="00EA4897"/>
    <w:rsid w:val="00EA48B7"/>
    <w:rsid w:val="00EA4BF6"/>
    <w:rsid w:val="00EA4C77"/>
    <w:rsid w:val="00EA5231"/>
    <w:rsid w:val="00EA547F"/>
    <w:rsid w:val="00EA5621"/>
    <w:rsid w:val="00EA57E5"/>
    <w:rsid w:val="00EA599A"/>
    <w:rsid w:val="00EA5C07"/>
    <w:rsid w:val="00EA5D6B"/>
    <w:rsid w:val="00EA604A"/>
    <w:rsid w:val="00EA60E4"/>
    <w:rsid w:val="00EA662A"/>
    <w:rsid w:val="00EA6E3C"/>
    <w:rsid w:val="00EA6F2E"/>
    <w:rsid w:val="00EA703D"/>
    <w:rsid w:val="00EA71B9"/>
    <w:rsid w:val="00EA72FA"/>
    <w:rsid w:val="00EA749A"/>
    <w:rsid w:val="00EA75F8"/>
    <w:rsid w:val="00EA7694"/>
    <w:rsid w:val="00EA7BE8"/>
    <w:rsid w:val="00EA7FEC"/>
    <w:rsid w:val="00EB09E9"/>
    <w:rsid w:val="00EB0D8A"/>
    <w:rsid w:val="00EB0FD3"/>
    <w:rsid w:val="00EB13D1"/>
    <w:rsid w:val="00EB14B3"/>
    <w:rsid w:val="00EB15C4"/>
    <w:rsid w:val="00EB1657"/>
    <w:rsid w:val="00EB16E8"/>
    <w:rsid w:val="00EB1703"/>
    <w:rsid w:val="00EB1842"/>
    <w:rsid w:val="00EB1887"/>
    <w:rsid w:val="00EB1896"/>
    <w:rsid w:val="00EB1A3E"/>
    <w:rsid w:val="00EB1A7E"/>
    <w:rsid w:val="00EB1F1C"/>
    <w:rsid w:val="00EB204F"/>
    <w:rsid w:val="00EB2112"/>
    <w:rsid w:val="00EB216E"/>
    <w:rsid w:val="00EB242B"/>
    <w:rsid w:val="00EB25B7"/>
    <w:rsid w:val="00EB283F"/>
    <w:rsid w:val="00EB287E"/>
    <w:rsid w:val="00EB289B"/>
    <w:rsid w:val="00EB296E"/>
    <w:rsid w:val="00EB2AB3"/>
    <w:rsid w:val="00EB2BAB"/>
    <w:rsid w:val="00EB2C4F"/>
    <w:rsid w:val="00EB2F76"/>
    <w:rsid w:val="00EB3212"/>
    <w:rsid w:val="00EB32D8"/>
    <w:rsid w:val="00EB3351"/>
    <w:rsid w:val="00EB33B1"/>
    <w:rsid w:val="00EB3461"/>
    <w:rsid w:val="00EB360A"/>
    <w:rsid w:val="00EB4ADB"/>
    <w:rsid w:val="00EB4CAD"/>
    <w:rsid w:val="00EB524A"/>
    <w:rsid w:val="00EB564E"/>
    <w:rsid w:val="00EB591E"/>
    <w:rsid w:val="00EB5A34"/>
    <w:rsid w:val="00EB5CB8"/>
    <w:rsid w:val="00EB5D2B"/>
    <w:rsid w:val="00EB5D36"/>
    <w:rsid w:val="00EB5E36"/>
    <w:rsid w:val="00EB5F52"/>
    <w:rsid w:val="00EB6103"/>
    <w:rsid w:val="00EB61B7"/>
    <w:rsid w:val="00EB627B"/>
    <w:rsid w:val="00EB628C"/>
    <w:rsid w:val="00EB6297"/>
    <w:rsid w:val="00EB683F"/>
    <w:rsid w:val="00EB6C9F"/>
    <w:rsid w:val="00EB6CAE"/>
    <w:rsid w:val="00EB6CFB"/>
    <w:rsid w:val="00EB6D47"/>
    <w:rsid w:val="00EB6E86"/>
    <w:rsid w:val="00EB701E"/>
    <w:rsid w:val="00EB730B"/>
    <w:rsid w:val="00EB7413"/>
    <w:rsid w:val="00EB7882"/>
    <w:rsid w:val="00EB7E42"/>
    <w:rsid w:val="00EC0094"/>
    <w:rsid w:val="00EC00FB"/>
    <w:rsid w:val="00EC0140"/>
    <w:rsid w:val="00EC0193"/>
    <w:rsid w:val="00EC025F"/>
    <w:rsid w:val="00EC0489"/>
    <w:rsid w:val="00EC04E9"/>
    <w:rsid w:val="00EC0647"/>
    <w:rsid w:val="00EC07EB"/>
    <w:rsid w:val="00EC086F"/>
    <w:rsid w:val="00EC08AC"/>
    <w:rsid w:val="00EC0A30"/>
    <w:rsid w:val="00EC0CFC"/>
    <w:rsid w:val="00EC0EF8"/>
    <w:rsid w:val="00EC10E7"/>
    <w:rsid w:val="00EC13A0"/>
    <w:rsid w:val="00EC1482"/>
    <w:rsid w:val="00EC1A88"/>
    <w:rsid w:val="00EC1C64"/>
    <w:rsid w:val="00EC1F27"/>
    <w:rsid w:val="00EC20F2"/>
    <w:rsid w:val="00EC22BC"/>
    <w:rsid w:val="00EC23D1"/>
    <w:rsid w:val="00EC2823"/>
    <w:rsid w:val="00EC298F"/>
    <w:rsid w:val="00EC2B8D"/>
    <w:rsid w:val="00EC2BDA"/>
    <w:rsid w:val="00EC2D33"/>
    <w:rsid w:val="00EC31B3"/>
    <w:rsid w:val="00EC39A8"/>
    <w:rsid w:val="00EC3CBB"/>
    <w:rsid w:val="00EC3EA6"/>
    <w:rsid w:val="00EC3F6E"/>
    <w:rsid w:val="00EC3FF8"/>
    <w:rsid w:val="00EC4178"/>
    <w:rsid w:val="00EC41C6"/>
    <w:rsid w:val="00EC4577"/>
    <w:rsid w:val="00EC4B64"/>
    <w:rsid w:val="00EC4E4C"/>
    <w:rsid w:val="00EC4F5E"/>
    <w:rsid w:val="00EC4F7D"/>
    <w:rsid w:val="00EC5212"/>
    <w:rsid w:val="00EC5318"/>
    <w:rsid w:val="00EC5321"/>
    <w:rsid w:val="00EC537D"/>
    <w:rsid w:val="00EC53B3"/>
    <w:rsid w:val="00EC54E9"/>
    <w:rsid w:val="00EC5578"/>
    <w:rsid w:val="00EC5910"/>
    <w:rsid w:val="00EC59E4"/>
    <w:rsid w:val="00EC5B10"/>
    <w:rsid w:val="00EC5F5A"/>
    <w:rsid w:val="00EC6645"/>
    <w:rsid w:val="00EC665C"/>
    <w:rsid w:val="00EC69CA"/>
    <w:rsid w:val="00EC6E1E"/>
    <w:rsid w:val="00EC710B"/>
    <w:rsid w:val="00EC72EE"/>
    <w:rsid w:val="00EC7720"/>
    <w:rsid w:val="00EC7A60"/>
    <w:rsid w:val="00EC7DFF"/>
    <w:rsid w:val="00EC7F78"/>
    <w:rsid w:val="00ED0088"/>
    <w:rsid w:val="00ED01DC"/>
    <w:rsid w:val="00ED0393"/>
    <w:rsid w:val="00ED0660"/>
    <w:rsid w:val="00ED08A3"/>
    <w:rsid w:val="00ED091B"/>
    <w:rsid w:val="00ED0AE1"/>
    <w:rsid w:val="00ED0CF5"/>
    <w:rsid w:val="00ED0FCD"/>
    <w:rsid w:val="00ED108B"/>
    <w:rsid w:val="00ED1176"/>
    <w:rsid w:val="00ED11DE"/>
    <w:rsid w:val="00ED11EF"/>
    <w:rsid w:val="00ED11F4"/>
    <w:rsid w:val="00ED1220"/>
    <w:rsid w:val="00ED1385"/>
    <w:rsid w:val="00ED1717"/>
    <w:rsid w:val="00ED1794"/>
    <w:rsid w:val="00ED1847"/>
    <w:rsid w:val="00ED1907"/>
    <w:rsid w:val="00ED1B76"/>
    <w:rsid w:val="00ED1D08"/>
    <w:rsid w:val="00ED1D9E"/>
    <w:rsid w:val="00ED1EE4"/>
    <w:rsid w:val="00ED1FBB"/>
    <w:rsid w:val="00ED20B3"/>
    <w:rsid w:val="00ED20FF"/>
    <w:rsid w:val="00ED210C"/>
    <w:rsid w:val="00ED2189"/>
    <w:rsid w:val="00ED22E3"/>
    <w:rsid w:val="00ED2678"/>
    <w:rsid w:val="00ED26E6"/>
    <w:rsid w:val="00ED2854"/>
    <w:rsid w:val="00ED29E7"/>
    <w:rsid w:val="00ED2D94"/>
    <w:rsid w:val="00ED2E07"/>
    <w:rsid w:val="00ED2E30"/>
    <w:rsid w:val="00ED34B6"/>
    <w:rsid w:val="00ED34C8"/>
    <w:rsid w:val="00ED356E"/>
    <w:rsid w:val="00ED3570"/>
    <w:rsid w:val="00ED37D0"/>
    <w:rsid w:val="00ED3AEE"/>
    <w:rsid w:val="00ED3B76"/>
    <w:rsid w:val="00ED3F2A"/>
    <w:rsid w:val="00ED402C"/>
    <w:rsid w:val="00ED41A1"/>
    <w:rsid w:val="00ED4295"/>
    <w:rsid w:val="00ED438B"/>
    <w:rsid w:val="00ED473B"/>
    <w:rsid w:val="00ED48C9"/>
    <w:rsid w:val="00ED4947"/>
    <w:rsid w:val="00ED4D82"/>
    <w:rsid w:val="00ED4DEE"/>
    <w:rsid w:val="00ED4FC4"/>
    <w:rsid w:val="00ED5384"/>
    <w:rsid w:val="00ED542B"/>
    <w:rsid w:val="00ED54AB"/>
    <w:rsid w:val="00ED562D"/>
    <w:rsid w:val="00ED57CE"/>
    <w:rsid w:val="00ED5A4F"/>
    <w:rsid w:val="00ED5B12"/>
    <w:rsid w:val="00ED5C26"/>
    <w:rsid w:val="00ED5E43"/>
    <w:rsid w:val="00ED60A1"/>
    <w:rsid w:val="00ED6169"/>
    <w:rsid w:val="00ED62FF"/>
    <w:rsid w:val="00ED642A"/>
    <w:rsid w:val="00ED64E4"/>
    <w:rsid w:val="00ED6558"/>
    <w:rsid w:val="00ED6BE8"/>
    <w:rsid w:val="00ED6D6F"/>
    <w:rsid w:val="00ED7102"/>
    <w:rsid w:val="00ED712B"/>
    <w:rsid w:val="00ED7288"/>
    <w:rsid w:val="00ED72D8"/>
    <w:rsid w:val="00ED7677"/>
    <w:rsid w:val="00ED774C"/>
    <w:rsid w:val="00ED7C0E"/>
    <w:rsid w:val="00ED7C73"/>
    <w:rsid w:val="00ED7F84"/>
    <w:rsid w:val="00ED7FE3"/>
    <w:rsid w:val="00EE01BC"/>
    <w:rsid w:val="00EE0361"/>
    <w:rsid w:val="00EE052B"/>
    <w:rsid w:val="00EE05D0"/>
    <w:rsid w:val="00EE0761"/>
    <w:rsid w:val="00EE0780"/>
    <w:rsid w:val="00EE07ED"/>
    <w:rsid w:val="00EE0BDE"/>
    <w:rsid w:val="00EE0D97"/>
    <w:rsid w:val="00EE106D"/>
    <w:rsid w:val="00EE10BA"/>
    <w:rsid w:val="00EE12E0"/>
    <w:rsid w:val="00EE1372"/>
    <w:rsid w:val="00EE1477"/>
    <w:rsid w:val="00EE14DB"/>
    <w:rsid w:val="00EE158C"/>
    <w:rsid w:val="00EE1A83"/>
    <w:rsid w:val="00EE1D26"/>
    <w:rsid w:val="00EE22BE"/>
    <w:rsid w:val="00EE26A0"/>
    <w:rsid w:val="00EE2B69"/>
    <w:rsid w:val="00EE2B8A"/>
    <w:rsid w:val="00EE2B99"/>
    <w:rsid w:val="00EE2CBD"/>
    <w:rsid w:val="00EE2D5A"/>
    <w:rsid w:val="00EE2EA9"/>
    <w:rsid w:val="00EE2F24"/>
    <w:rsid w:val="00EE3311"/>
    <w:rsid w:val="00EE352C"/>
    <w:rsid w:val="00EE3803"/>
    <w:rsid w:val="00EE3852"/>
    <w:rsid w:val="00EE3C7C"/>
    <w:rsid w:val="00EE3EF9"/>
    <w:rsid w:val="00EE42BB"/>
    <w:rsid w:val="00EE4475"/>
    <w:rsid w:val="00EE44E0"/>
    <w:rsid w:val="00EE455A"/>
    <w:rsid w:val="00EE46F8"/>
    <w:rsid w:val="00EE473E"/>
    <w:rsid w:val="00EE47CD"/>
    <w:rsid w:val="00EE4A0E"/>
    <w:rsid w:val="00EE4DDC"/>
    <w:rsid w:val="00EE530D"/>
    <w:rsid w:val="00EE55E5"/>
    <w:rsid w:val="00EE5916"/>
    <w:rsid w:val="00EE59BB"/>
    <w:rsid w:val="00EE5D74"/>
    <w:rsid w:val="00EE620B"/>
    <w:rsid w:val="00EE6509"/>
    <w:rsid w:val="00EE658D"/>
    <w:rsid w:val="00EE6856"/>
    <w:rsid w:val="00EE6C30"/>
    <w:rsid w:val="00EE6E5F"/>
    <w:rsid w:val="00EE6FC2"/>
    <w:rsid w:val="00EE7170"/>
    <w:rsid w:val="00EE7297"/>
    <w:rsid w:val="00EE7312"/>
    <w:rsid w:val="00EE732B"/>
    <w:rsid w:val="00EE775C"/>
    <w:rsid w:val="00EE7857"/>
    <w:rsid w:val="00EE78D4"/>
    <w:rsid w:val="00EE78E4"/>
    <w:rsid w:val="00EE7BE9"/>
    <w:rsid w:val="00EE7CC4"/>
    <w:rsid w:val="00EE7CCF"/>
    <w:rsid w:val="00EF0009"/>
    <w:rsid w:val="00EF011C"/>
    <w:rsid w:val="00EF0164"/>
    <w:rsid w:val="00EF0265"/>
    <w:rsid w:val="00EF02FE"/>
    <w:rsid w:val="00EF032B"/>
    <w:rsid w:val="00EF08CE"/>
    <w:rsid w:val="00EF0A16"/>
    <w:rsid w:val="00EF0DA8"/>
    <w:rsid w:val="00EF0FE6"/>
    <w:rsid w:val="00EF1470"/>
    <w:rsid w:val="00EF155A"/>
    <w:rsid w:val="00EF1A4F"/>
    <w:rsid w:val="00EF1B42"/>
    <w:rsid w:val="00EF1D2A"/>
    <w:rsid w:val="00EF20F3"/>
    <w:rsid w:val="00EF21F3"/>
    <w:rsid w:val="00EF2200"/>
    <w:rsid w:val="00EF263E"/>
    <w:rsid w:val="00EF2798"/>
    <w:rsid w:val="00EF283B"/>
    <w:rsid w:val="00EF290E"/>
    <w:rsid w:val="00EF2A0E"/>
    <w:rsid w:val="00EF2BF5"/>
    <w:rsid w:val="00EF2CD2"/>
    <w:rsid w:val="00EF3111"/>
    <w:rsid w:val="00EF3267"/>
    <w:rsid w:val="00EF326D"/>
    <w:rsid w:val="00EF36AD"/>
    <w:rsid w:val="00EF372F"/>
    <w:rsid w:val="00EF396C"/>
    <w:rsid w:val="00EF3ACC"/>
    <w:rsid w:val="00EF412D"/>
    <w:rsid w:val="00EF43D9"/>
    <w:rsid w:val="00EF4503"/>
    <w:rsid w:val="00EF4585"/>
    <w:rsid w:val="00EF4595"/>
    <w:rsid w:val="00EF45FF"/>
    <w:rsid w:val="00EF4694"/>
    <w:rsid w:val="00EF4816"/>
    <w:rsid w:val="00EF4AA6"/>
    <w:rsid w:val="00EF4D57"/>
    <w:rsid w:val="00EF4F8E"/>
    <w:rsid w:val="00EF5264"/>
    <w:rsid w:val="00EF5286"/>
    <w:rsid w:val="00EF56B0"/>
    <w:rsid w:val="00EF574C"/>
    <w:rsid w:val="00EF5780"/>
    <w:rsid w:val="00EF5835"/>
    <w:rsid w:val="00EF5934"/>
    <w:rsid w:val="00EF5AF6"/>
    <w:rsid w:val="00EF5B80"/>
    <w:rsid w:val="00EF5E55"/>
    <w:rsid w:val="00EF5F6A"/>
    <w:rsid w:val="00EF627F"/>
    <w:rsid w:val="00EF6302"/>
    <w:rsid w:val="00EF64DD"/>
    <w:rsid w:val="00EF659C"/>
    <w:rsid w:val="00EF65A0"/>
    <w:rsid w:val="00EF6724"/>
    <w:rsid w:val="00EF6890"/>
    <w:rsid w:val="00EF68E8"/>
    <w:rsid w:val="00EF692B"/>
    <w:rsid w:val="00EF6B0B"/>
    <w:rsid w:val="00EF6D50"/>
    <w:rsid w:val="00EF6DF2"/>
    <w:rsid w:val="00EF6E20"/>
    <w:rsid w:val="00EF7064"/>
    <w:rsid w:val="00EF744F"/>
    <w:rsid w:val="00EF75CE"/>
    <w:rsid w:val="00EF764B"/>
    <w:rsid w:val="00EF7894"/>
    <w:rsid w:val="00EF78D9"/>
    <w:rsid w:val="00EF78F3"/>
    <w:rsid w:val="00EF7AD8"/>
    <w:rsid w:val="00EF7F1A"/>
    <w:rsid w:val="00F001F8"/>
    <w:rsid w:val="00F002CC"/>
    <w:rsid w:val="00F0032D"/>
    <w:rsid w:val="00F003F7"/>
    <w:rsid w:val="00F00656"/>
    <w:rsid w:val="00F008EE"/>
    <w:rsid w:val="00F009B0"/>
    <w:rsid w:val="00F00B83"/>
    <w:rsid w:val="00F01084"/>
    <w:rsid w:val="00F01437"/>
    <w:rsid w:val="00F0143B"/>
    <w:rsid w:val="00F0147E"/>
    <w:rsid w:val="00F01584"/>
    <w:rsid w:val="00F01866"/>
    <w:rsid w:val="00F018D9"/>
    <w:rsid w:val="00F0191B"/>
    <w:rsid w:val="00F01AC2"/>
    <w:rsid w:val="00F01C89"/>
    <w:rsid w:val="00F01D4B"/>
    <w:rsid w:val="00F01D5E"/>
    <w:rsid w:val="00F01ED1"/>
    <w:rsid w:val="00F02135"/>
    <w:rsid w:val="00F02200"/>
    <w:rsid w:val="00F022D2"/>
    <w:rsid w:val="00F0240C"/>
    <w:rsid w:val="00F02704"/>
    <w:rsid w:val="00F02880"/>
    <w:rsid w:val="00F028DE"/>
    <w:rsid w:val="00F02CF0"/>
    <w:rsid w:val="00F033DF"/>
    <w:rsid w:val="00F037F7"/>
    <w:rsid w:val="00F03832"/>
    <w:rsid w:val="00F0388C"/>
    <w:rsid w:val="00F038FB"/>
    <w:rsid w:val="00F03914"/>
    <w:rsid w:val="00F03BB8"/>
    <w:rsid w:val="00F03C7E"/>
    <w:rsid w:val="00F03CD1"/>
    <w:rsid w:val="00F03DC5"/>
    <w:rsid w:val="00F03FB8"/>
    <w:rsid w:val="00F04293"/>
    <w:rsid w:val="00F04995"/>
    <w:rsid w:val="00F04B29"/>
    <w:rsid w:val="00F04C6F"/>
    <w:rsid w:val="00F04DE0"/>
    <w:rsid w:val="00F04F6D"/>
    <w:rsid w:val="00F04F8A"/>
    <w:rsid w:val="00F05245"/>
    <w:rsid w:val="00F05362"/>
    <w:rsid w:val="00F053E9"/>
    <w:rsid w:val="00F054B2"/>
    <w:rsid w:val="00F05658"/>
    <w:rsid w:val="00F05729"/>
    <w:rsid w:val="00F05755"/>
    <w:rsid w:val="00F05BC5"/>
    <w:rsid w:val="00F05E82"/>
    <w:rsid w:val="00F05F44"/>
    <w:rsid w:val="00F05FBF"/>
    <w:rsid w:val="00F06141"/>
    <w:rsid w:val="00F0621B"/>
    <w:rsid w:val="00F06554"/>
    <w:rsid w:val="00F06729"/>
    <w:rsid w:val="00F067D8"/>
    <w:rsid w:val="00F06F46"/>
    <w:rsid w:val="00F070AC"/>
    <w:rsid w:val="00F0727B"/>
    <w:rsid w:val="00F072D6"/>
    <w:rsid w:val="00F076B0"/>
    <w:rsid w:val="00F07760"/>
    <w:rsid w:val="00F07770"/>
    <w:rsid w:val="00F07A36"/>
    <w:rsid w:val="00F07E9C"/>
    <w:rsid w:val="00F1000B"/>
    <w:rsid w:val="00F101FE"/>
    <w:rsid w:val="00F10641"/>
    <w:rsid w:val="00F10689"/>
    <w:rsid w:val="00F1103B"/>
    <w:rsid w:val="00F113ED"/>
    <w:rsid w:val="00F1147E"/>
    <w:rsid w:val="00F1189A"/>
    <w:rsid w:val="00F11F98"/>
    <w:rsid w:val="00F1210F"/>
    <w:rsid w:val="00F125BD"/>
    <w:rsid w:val="00F125BF"/>
    <w:rsid w:val="00F12614"/>
    <w:rsid w:val="00F12694"/>
    <w:rsid w:val="00F126D9"/>
    <w:rsid w:val="00F129EE"/>
    <w:rsid w:val="00F12B02"/>
    <w:rsid w:val="00F12D46"/>
    <w:rsid w:val="00F131FB"/>
    <w:rsid w:val="00F13485"/>
    <w:rsid w:val="00F1376F"/>
    <w:rsid w:val="00F13878"/>
    <w:rsid w:val="00F13905"/>
    <w:rsid w:val="00F139E4"/>
    <w:rsid w:val="00F13F78"/>
    <w:rsid w:val="00F13FCA"/>
    <w:rsid w:val="00F14143"/>
    <w:rsid w:val="00F14235"/>
    <w:rsid w:val="00F14330"/>
    <w:rsid w:val="00F1459E"/>
    <w:rsid w:val="00F14A56"/>
    <w:rsid w:val="00F14D46"/>
    <w:rsid w:val="00F14DD2"/>
    <w:rsid w:val="00F14FF1"/>
    <w:rsid w:val="00F1512D"/>
    <w:rsid w:val="00F153EF"/>
    <w:rsid w:val="00F156E5"/>
    <w:rsid w:val="00F159C6"/>
    <w:rsid w:val="00F15A34"/>
    <w:rsid w:val="00F15D55"/>
    <w:rsid w:val="00F1633E"/>
    <w:rsid w:val="00F16423"/>
    <w:rsid w:val="00F169E6"/>
    <w:rsid w:val="00F169EB"/>
    <w:rsid w:val="00F16DC0"/>
    <w:rsid w:val="00F16EE1"/>
    <w:rsid w:val="00F1730F"/>
    <w:rsid w:val="00F17327"/>
    <w:rsid w:val="00F1733E"/>
    <w:rsid w:val="00F174A1"/>
    <w:rsid w:val="00F17672"/>
    <w:rsid w:val="00F17939"/>
    <w:rsid w:val="00F17A93"/>
    <w:rsid w:val="00F2069A"/>
    <w:rsid w:val="00F207EB"/>
    <w:rsid w:val="00F2080B"/>
    <w:rsid w:val="00F209D0"/>
    <w:rsid w:val="00F20BA2"/>
    <w:rsid w:val="00F20BF9"/>
    <w:rsid w:val="00F20DE6"/>
    <w:rsid w:val="00F20DF6"/>
    <w:rsid w:val="00F20F60"/>
    <w:rsid w:val="00F2109D"/>
    <w:rsid w:val="00F210D3"/>
    <w:rsid w:val="00F21157"/>
    <w:rsid w:val="00F211AF"/>
    <w:rsid w:val="00F216FC"/>
    <w:rsid w:val="00F2173F"/>
    <w:rsid w:val="00F219D4"/>
    <w:rsid w:val="00F21CD6"/>
    <w:rsid w:val="00F21D5E"/>
    <w:rsid w:val="00F21DF0"/>
    <w:rsid w:val="00F21F6B"/>
    <w:rsid w:val="00F22282"/>
    <w:rsid w:val="00F2279C"/>
    <w:rsid w:val="00F22852"/>
    <w:rsid w:val="00F22A0F"/>
    <w:rsid w:val="00F22CE4"/>
    <w:rsid w:val="00F22F4B"/>
    <w:rsid w:val="00F230C4"/>
    <w:rsid w:val="00F23690"/>
    <w:rsid w:val="00F237D9"/>
    <w:rsid w:val="00F2382B"/>
    <w:rsid w:val="00F23AD4"/>
    <w:rsid w:val="00F23B43"/>
    <w:rsid w:val="00F23BB7"/>
    <w:rsid w:val="00F23CE3"/>
    <w:rsid w:val="00F23D57"/>
    <w:rsid w:val="00F23DDE"/>
    <w:rsid w:val="00F23F4C"/>
    <w:rsid w:val="00F241FC"/>
    <w:rsid w:val="00F24673"/>
    <w:rsid w:val="00F24AC0"/>
    <w:rsid w:val="00F24B01"/>
    <w:rsid w:val="00F24C03"/>
    <w:rsid w:val="00F24DF6"/>
    <w:rsid w:val="00F25090"/>
    <w:rsid w:val="00F25391"/>
    <w:rsid w:val="00F25836"/>
    <w:rsid w:val="00F25A22"/>
    <w:rsid w:val="00F25C9A"/>
    <w:rsid w:val="00F26046"/>
    <w:rsid w:val="00F2636D"/>
    <w:rsid w:val="00F26388"/>
    <w:rsid w:val="00F264BD"/>
    <w:rsid w:val="00F2681C"/>
    <w:rsid w:val="00F2689B"/>
    <w:rsid w:val="00F26942"/>
    <w:rsid w:val="00F26984"/>
    <w:rsid w:val="00F2699A"/>
    <w:rsid w:val="00F26FBC"/>
    <w:rsid w:val="00F27080"/>
    <w:rsid w:val="00F27130"/>
    <w:rsid w:val="00F27191"/>
    <w:rsid w:val="00F271DC"/>
    <w:rsid w:val="00F274B7"/>
    <w:rsid w:val="00F2760D"/>
    <w:rsid w:val="00F277A4"/>
    <w:rsid w:val="00F278CD"/>
    <w:rsid w:val="00F27957"/>
    <w:rsid w:val="00F279C1"/>
    <w:rsid w:val="00F27C3E"/>
    <w:rsid w:val="00F27DD3"/>
    <w:rsid w:val="00F27DED"/>
    <w:rsid w:val="00F27EEB"/>
    <w:rsid w:val="00F30066"/>
    <w:rsid w:val="00F30089"/>
    <w:rsid w:val="00F300DA"/>
    <w:rsid w:val="00F3013C"/>
    <w:rsid w:val="00F3018C"/>
    <w:rsid w:val="00F3035D"/>
    <w:rsid w:val="00F30407"/>
    <w:rsid w:val="00F30565"/>
    <w:rsid w:val="00F30745"/>
    <w:rsid w:val="00F30829"/>
    <w:rsid w:val="00F30904"/>
    <w:rsid w:val="00F309D7"/>
    <w:rsid w:val="00F30B54"/>
    <w:rsid w:val="00F30E76"/>
    <w:rsid w:val="00F311E2"/>
    <w:rsid w:val="00F3145F"/>
    <w:rsid w:val="00F314BA"/>
    <w:rsid w:val="00F315CD"/>
    <w:rsid w:val="00F316C3"/>
    <w:rsid w:val="00F31AC6"/>
    <w:rsid w:val="00F31AE1"/>
    <w:rsid w:val="00F31AFF"/>
    <w:rsid w:val="00F31CDC"/>
    <w:rsid w:val="00F31E22"/>
    <w:rsid w:val="00F31F64"/>
    <w:rsid w:val="00F32216"/>
    <w:rsid w:val="00F3243C"/>
    <w:rsid w:val="00F3278A"/>
    <w:rsid w:val="00F328B7"/>
    <w:rsid w:val="00F32AA3"/>
    <w:rsid w:val="00F32B30"/>
    <w:rsid w:val="00F32C2C"/>
    <w:rsid w:val="00F32D5C"/>
    <w:rsid w:val="00F32DD4"/>
    <w:rsid w:val="00F32F0A"/>
    <w:rsid w:val="00F332D6"/>
    <w:rsid w:val="00F3353A"/>
    <w:rsid w:val="00F3356C"/>
    <w:rsid w:val="00F3380F"/>
    <w:rsid w:val="00F33D05"/>
    <w:rsid w:val="00F342A6"/>
    <w:rsid w:val="00F342B6"/>
    <w:rsid w:val="00F34318"/>
    <w:rsid w:val="00F34476"/>
    <w:rsid w:val="00F344EF"/>
    <w:rsid w:val="00F344F9"/>
    <w:rsid w:val="00F34AB3"/>
    <w:rsid w:val="00F34FE4"/>
    <w:rsid w:val="00F354AF"/>
    <w:rsid w:val="00F35562"/>
    <w:rsid w:val="00F356CE"/>
    <w:rsid w:val="00F3577D"/>
    <w:rsid w:val="00F35783"/>
    <w:rsid w:val="00F3584D"/>
    <w:rsid w:val="00F35A45"/>
    <w:rsid w:val="00F35CC7"/>
    <w:rsid w:val="00F35D47"/>
    <w:rsid w:val="00F35F8A"/>
    <w:rsid w:val="00F36104"/>
    <w:rsid w:val="00F362C1"/>
    <w:rsid w:val="00F365EC"/>
    <w:rsid w:val="00F36975"/>
    <w:rsid w:val="00F369EE"/>
    <w:rsid w:val="00F36C52"/>
    <w:rsid w:val="00F36E05"/>
    <w:rsid w:val="00F36F66"/>
    <w:rsid w:val="00F3740F"/>
    <w:rsid w:val="00F374A3"/>
    <w:rsid w:val="00F374D6"/>
    <w:rsid w:val="00F3758C"/>
    <w:rsid w:val="00F375B2"/>
    <w:rsid w:val="00F375D2"/>
    <w:rsid w:val="00F375FC"/>
    <w:rsid w:val="00F377C5"/>
    <w:rsid w:val="00F378E4"/>
    <w:rsid w:val="00F37B13"/>
    <w:rsid w:val="00F37CEE"/>
    <w:rsid w:val="00F37DB9"/>
    <w:rsid w:val="00F37E23"/>
    <w:rsid w:val="00F37FED"/>
    <w:rsid w:val="00F402F7"/>
    <w:rsid w:val="00F407B4"/>
    <w:rsid w:val="00F408C4"/>
    <w:rsid w:val="00F409B1"/>
    <w:rsid w:val="00F40C66"/>
    <w:rsid w:val="00F41685"/>
    <w:rsid w:val="00F41714"/>
    <w:rsid w:val="00F41A55"/>
    <w:rsid w:val="00F41F42"/>
    <w:rsid w:val="00F421C3"/>
    <w:rsid w:val="00F421DA"/>
    <w:rsid w:val="00F42351"/>
    <w:rsid w:val="00F42558"/>
    <w:rsid w:val="00F42768"/>
    <w:rsid w:val="00F42823"/>
    <w:rsid w:val="00F429C4"/>
    <w:rsid w:val="00F42D48"/>
    <w:rsid w:val="00F436EC"/>
    <w:rsid w:val="00F43C06"/>
    <w:rsid w:val="00F43C7C"/>
    <w:rsid w:val="00F44369"/>
    <w:rsid w:val="00F44695"/>
    <w:rsid w:val="00F44AB6"/>
    <w:rsid w:val="00F44C4E"/>
    <w:rsid w:val="00F44C8F"/>
    <w:rsid w:val="00F44E6B"/>
    <w:rsid w:val="00F45395"/>
    <w:rsid w:val="00F45414"/>
    <w:rsid w:val="00F459C5"/>
    <w:rsid w:val="00F45D17"/>
    <w:rsid w:val="00F4628F"/>
    <w:rsid w:val="00F46773"/>
    <w:rsid w:val="00F46AB9"/>
    <w:rsid w:val="00F46AF2"/>
    <w:rsid w:val="00F46B62"/>
    <w:rsid w:val="00F47421"/>
    <w:rsid w:val="00F47429"/>
    <w:rsid w:val="00F4773E"/>
    <w:rsid w:val="00F47968"/>
    <w:rsid w:val="00F47983"/>
    <w:rsid w:val="00F47C85"/>
    <w:rsid w:val="00F47DF8"/>
    <w:rsid w:val="00F47EB5"/>
    <w:rsid w:val="00F5024D"/>
    <w:rsid w:val="00F502C2"/>
    <w:rsid w:val="00F50412"/>
    <w:rsid w:val="00F50576"/>
    <w:rsid w:val="00F505CD"/>
    <w:rsid w:val="00F5062E"/>
    <w:rsid w:val="00F5072D"/>
    <w:rsid w:val="00F507E7"/>
    <w:rsid w:val="00F508D3"/>
    <w:rsid w:val="00F50A8D"/>
    <w:rsid w:val="00F50BD5"/>
    <w:rsid w:val="00F50BDB"/>
    <w:rsid w:val="00F50BE3"/>
    <w:rsid w:val="00F50FC9"/>
    <w:rsid w:val="00F514FF"/>
    <w:rsid w:val="00F519B2"/>
    <w:rsid w:val="00F51B21"/>
    <w:rsid w:val="00F51D75"/>
    <w:rsid w:val="00F51F99"/>
    <w:rsid w:val="00F5246E"/>
    <w:rsid w:val="00F52510"/>
    <w:rsid w:val="00F5262C"/>
    <w:rsid w:val="00F527C3"/>
    <w:rsid w:val="00F52895"/>
    <w:rsid w:val="00F52FC1"/>
    <w:rsid w:val="00F52FE9"/>
    <w:rsid w:val="00F531D4"/>
    <w:rsid w:val="00F53550"/>
    <w:rsid w:val="00F53CC1"/>
    <w:rsid w:val="00F542F9"/>
    <w:rsid w:val="00F54865"/>
    <w:rsid w:val="00F54DD4"/>
    <w:rsid w:val="00F54EB1"/>
    <w:rsid w:val="00F55072"/>
    <w:rsid w:val="00F55137"/>
    <w:rsid w:val="00F5520C"/>
    <w:rsid w:val="00F5529F"/>
    <w:rsid w:val="00F552D7"/>
    <w:rsid w:val="00F5541C"/>
    <w:rsid w:val="00F55619"/>
    <w:rsid w:val="00F5573E"/>
    <w:rsid w:val="00F559E5"/>
    <w:rsid w:val="00F55B55"/>
    <w:rsid w:val="00F55BE4"/>
    <w:rsid w:val="00F55C26"/>
    <w:rsid w:val="00F55E38"/>
    <w:rsid w:val="00F564F5"/>
    <w:rsid w:val="00F56B38"/>
    <w:rsid w:val="00F56D02"/>
    <w:rsid w:val="00F56D57"/>
    <w:rsid w:val="00F56F44"/>
    <w:rsid w:val="00F57119"/>
    <w:rsid w:val="00F574A1"/>
    <w:rsid w:val="00F575A2"/>
    <w:rsid w:val="00F57B37"/>
    <w:rsid w:val="00F57D3B"/>
    <w:rsid w:val="00F57D4B"/>
    <w:rsid w:val="00F60249"/>
    <w:rsid w:val="00F602AA"/>
    <w:rsid w:val="00F602D7"/>
    <w:rsid w:val="00F604D6"/>
    <w:rsid w:val="00F60563"/>
    <w:rsid w:val="00F6073B"/>
    <w:rsid w:val="00F60858"/>
    <w:rsid w:val="00F60865"/>
    <w:rsid w:val="00F60ABB"/>
    <w:rsid w:val="00F60B9F"/>
    <w:rsid w:val="00F60BCF"/>
    <w:rsid w:val="00F60D16"/>
    <w:rsid w:val="00F60D7D"/>
    <w:rsid w:val="00F60DDF"/>
    <w:rsid w:val="00F60E61"/>
    <w:rsid w:val="00F61882"/>
    <w:rsid w:val="00F6198B"/>
    <w:rsid w:val="00F61E93"/>
    <w:rsid w:val="00F6275B"/>
    <w:rsid w:val="00F6281A"/>
    <w:rsid w:val="00F62951"/>
    <w:rsid w:val="00F62B14"/>
    <w:rsid w:val="00F62C17"/>
    <w:rsid w:val="00F62DB8"/>
    <w:rsid w:val="00F62E1E"/>
    <w:rsid w:val="00F62E41"/>
    <w:rsid w:val="00F63029"/>
    <w:rsid w:val="00F630E5"/>
    <w:rsid w:val="00F6329A"/>
    <w:rsid w:val="00F6332C"/>
    <w:rsid w:val="00F6358C"/>
    <w:rsid w:val="00F635F5"/>
    <w:rsid w:val="00F637A7"/>
    <w:rsid w:val="00F6386F"/>
    <w:rsid w:val="00F638B0"/>
    <w:rsid w:val="00F642AF"/>
    <w:rsid w:val="00F64385"/>
    <w:rsid w:val="00F64412"/>
    <w:rsid w:val="00F644FA"/>
    <w:rsid w:val="00F64535"/>
    <w:rsid w:val="00F6454D"/>
    <w:rsid w:val="00F64761"/>
    <w:rsid w:val="00F64D79"/>
    <w:rsid w:val="00F64F57"/>
    <w:rsid w:val="00F6540E"/>
    <w:rsid w:val="00F65458"/>
    <w:rsid w:val="00F6548E"/>
    <w:rsid w:val="00F65CB7"/>
    <w:rsid w:val="00F65D78"/>
    <w:rsid w:val="00F661A6"/>
    <w:rsid w:val="00F6633B"/>
    <w:rsid w:val="00F66381"/>
    <w:rsid w:val="00F66943"/>
    <w:rsid w:val="00F669C5"/>
    <w:rsid w:val="00F66C51"/>
    <w:rsid w:val="00F66D4A"/>
    <w:rsid w:val="00F66E0E"/>
    <w:rsid w:val="00F66E81"/>
    <w:rsid w:val="00F671FC"/>
    <w:rsid w:val="00F67676"/>
    <w:rsid w:val="00F679FE"/>
    <w:rsid w:val="00F67AA6"/>
    <w:rsid w:val="00F67DB3"/>
    <w:rsid w:val="00F701DB"/>
    <w:rsid w:val="00F70327"/>
    <w:rsid w:val="00F70526"/>
    <w:rsid w:val="00F707B8"/>
    <w:rsid w:val="00F70949"/>
    <w:rsid w:val="00F70B49"/>
    <w:rsid w:val="00F70B7D"/>
    <w:rsid w:val="00F70CA6"/>
    <w:rsid w:val="00F71023"/>
    <w:rsid w:val="00F71206"/>
    <w:rsid w:val="00F7135D"/>
    <w:rsid w:val="00F71523"/>
    <w:rsid w:val="00F71C34"/>
    <w:rsid w:val="00F71CDA"/>
    <w:rsid w:val="00F71EAF"/>
    <w:rsid w:val="00F71EDF"/>
    <w:rsid w:val="00F7204A"/>
    <w:rsid w:val="00F724CF"/>
    <w:rsid w:val="00F7251E"/>
    <w:rsid w:val="00F7269C"/>
    <w:rsid w:val="00F72894"/>
    <w:rsid w:val="00F72BC3"/>
    <w:rsid w:val="00F72BEF"/>
    <w:rsid w:val="00F72C85"/>
    <w:rsid w:val="00F72CA2"/>
    <w:rsid w:val="00F72D64"/>
    <w:rsid w:val="00F72D88"/>
    <w:rsid w:val="00F72E0A"/>
    <w:rsid w:val="00F72F5A"/>
    <w:rsid w:val="00F72FAD"/>
    <w:rsid w:val="00F7341F"/>
    <w:rsid w:val="00F737BB"/>
    <w:rsid w:val="00F737E5"/>
    <w:rsid w:val="00F738F3"/>
    <w:rsid w:val="00F73984"/>
    <w:rsid w:val="00F73EB2"/>
    <w:rsid w:val="00F74042"/>
    <w:rsid w:val="00F74358"/>
    <w:rsid w:val="00F744B0"/>
    <w:rsid w:val="00F7457A"/>
    <w:rsid w:val="00F74976"/>
    <w:rsid w:val="00F749F0"/>
    <w:rsid w:val="00F74A36"/>
    <w:rsid w:val="00F74CD7"/>
    <w:rsid w:val="00F74E84"/>
    <w:rsid w:val="00F7510A"/>
    <w:rsid w:val="00F7517D"/>
    <w:rsid w:val="00F75684"/>
    <w:rsid w:val="00F758DD"/>
    <w:rsid w:val="00F75FAD"/>
    <w:rsid w:val="00F76522"/>
    <w:rsid w:val="00F765A2"/>
    <w:rsid w:val="00F76866"/>
    <w:rsid w:val="00F76989"/>
    <w:rsid w:val="00F76B70"/>
    <w:rsid w:val="00F76F60"/>
    <w:rsid w:val="00F76FDB"/>
    <w:rsid w:val="00F77102"/>
    <w:rsid w:val="00F7710A"/>
    <w:rsid w:val="00F771EC"/>
    <w:rsid w:val="00F7739D"/>
    <w:rsid w:val="00F77608"/>
    <w:rsid w:val="00F77678"/>
    <w:rsid w:val="00F77772"/>
    <w:rsid w:val="00F77805"/>
    <w:rsid w:val="00F77A02"/>
    <w:rsid w:val="00F77ABF"/>
    <w:rsid w:val="00F805CA"/>
    <w:rsid w:val="00F80AD8"/>
    <w:rsid w:val="00F80D77"/>
    <w:rsid w:val="00F80E7F"/>
    <w:rsid w:val="00F80EA0"/>
    <w:rsid w:val="00F81228"/>
    <w:rsid w:val="00F81251"/>
    <w:rsid w:val="00F815B2"/>
    <w:rsid w:val="00F818E2"/>
    <w:rsid w:val="00F81B1D"/>
    <w:rsid w:val="00F81B22"/>
    <w:rsid w:val="00F820AF"/>
    <w:rsid w:val="00F82244"/>
    <w:rsid w:val="00F8232D"/>
    <w:rsid w:val="00F82ADA"/>
    <w:rsid w:val="00F82DA3"/>
    <w:rsid w:val="00F82DB9"/>
    <w:rsid w:val="00F83193"/>
    <w:rsid w:val="00F831FA"/>
    <w:rsid w:val="00F833D1"/>
    <w:rsid w:val="00F834C2"/>
    <w:rsid w:val="00F83580"/>
    <w:rsid w:val="00F836B5"/>
    <w:rsid w:val="00F83769"/>
    <w:rsid w:val="00F8389A"/>
    <w:rsid w:val="00F8392C"/>
    <w:rsid w:val="00F83A46"/>
    <w:rsid w:val="00F84363"/>
    <w:rsid w:val="00F84406"/>
    <w:rsid w:val="00F845F7"/>
    <w:rsid w:val="00F84645"/>
    <w:rsid w:val="00F84740"/>
    <w:rsid w:val="00F84E0F"/>
    <w:rsid w:val="00F84E29"/>
    <w:rsid w:val="00F84F81"/>
    <w:rsid w:val="00F8527C"/>
    <w:rsid w:val="00F852B5"/>
    <w:rsid w:val="00F85452"/>
    <w:rsid w:val="00F855EB"/>
    <w:rsid w:val="00F85AA0"/>
    <w:rsid w:val="00F85B7B"/>
    <w:rsid w:val="00F85D7F"/>
    <w:rsid w:val="00F85E8C"/>
    <w:rsid w:val="00F85FA8"/>
    <w:rsid w:val="00F85FB5"/>
    <w:rsid w:val="00F86AAC"/>
    <w:rsid w:val="00F871A0"/>
    <w:rsid w:val="00F87534"/>
    <w:rsid w:val="00F8766C"/>
    <w:rsid w:val="00F87CF8"/>
    <w:rsid w:val="00F900EF"/>
    <w:rsid w:val="00F901CF"/>
    <w:rsid w:val="00F905D3"/>
    <w:rsid w:val="00F90606"/>
    <w:rsid w:val="00F9061C"/>
    <w:rsid w:val="00F908F3"/>
    <w:rsid w:val="00F909B6"/>
    <w:rsid w:val="00F90A09"/>
    <w:rsid w:val="00F90B90"/>
    <w:rsid w:val="00F90C69"/>
    <w:rsid w:val="00F90DCF"/>
    <w:rsid w:val="00F90E53"/>
    <w:rsid w:val="00F90EC7"/>
    <w:rsid w:val="00F91100"/>
    <w:rsid w:val="00F9119B"/>
    <w:rsid w:val="00F91574"/>
    <w:rsid w:val="00F91821"/>
    <w:rsid w:val="00F9197D"/>
    <w:rsid w:val="00F91C8F"/>
    <w:rsid w:val="00F91EB3"/>
    <w:rsid w:val="00F9204B"/>
    <w:rsid w:val="00F92286"/>
    <w:rsid w:val="00F92293"/>
    <w:rsid w:val="00F922C3"/>
    <w:rsid w:val="00F92599"/>
    <w:rsid w:val="00F92711"/>
    <w:rsid w:val="00F92734"/>
    <w:rsid w:val="00F9278C"/>
    <w:rsid w:val="00F92996"/>
    <w:rsid w:val="00F92BCA"/>
    <w:rsid w:val="00F92BFA"/>
    <w:rsid w:val="00F92DB3"/>
    <w:rsid w:val="00F92DD8"/>
    <w:rsid w:val="00F93062"/>
    <w:rsid w:val="00F9309E"/>
    <w:rsid w:val="00F93185"/>
    <w:rsid w:val="00F9318C"/>
    <w:rsid w:val="00F9338C"/>
    <w:rsid w:val="00F9339A"/>
    <w:rsid w:val="00F9365B"/>
    <w:rsid w:val="00F93ADC"/>
    <w:rsid w:val="00F93B4D"/>
    <w:rsid w:val="00F93CAA"/>
    <w:rsid w:val="00F93D3B"/>
    <w:rsid w:val="00F93D74"/>
    <w:rsid w:val="00F93E23"/>
    <w:rsid w:val="00F93F07"/>
    <w:rsid w:val="00F9424E"/>
    <w:rsid w:val="00F943D1"/>
    <w:rsid w:val="00F94765"/>
    <w:rsid w:val="00F947AD"/>
    <w:rsid w:val="00F948D4"/>
    <w:rsid w:val="00F94D8B"/>
    <w:rsid w:val="00F94DE6"/>
    <w:rsid w:val="00F954B1"/>
    <w:rsid w:val="00F954B7"/>
    <w:rsid w:val="00F954DE"/>
    <w:rsid w:val="00F95988"/>
    <w:rsid w:val="00F95BC0"/>
    <w:rsid w:val="00F9600F"/>
    <w:rsid w:val="00F9620F"/>
    <w:rsid w:val="00F9626D"/>
    <w:rsid w:val="00F9643B"/>
    <w:rsid w:val="00F964BA"/>
    <w:rsid w:val="00F9655F"/>
    <w:rsid w:val="00F96815"/>
    <w:rsid w:val="00F96A5F"/>
    <w:rsid w:val="00F96C7A"/>
    <w:rsid w:val="00F96E8A"/>
    <w:rsid w:val="00F96EEC"/>
    <w:rsid w:val="00F97004"/>
    <w:rsid w:val="00F9704F"/>
    <w:rsid w:val="00F97196"/>
    <w:rsid w:val="00F97278"/>
    <w:rsid w:val="00F97786"/>
    <w:rsid w:val="00F97821"/>
    <w:rsid w:val="00F97863"/>
    <w:rsid w:val="00F97CFE"/>
    <w:rsid w:val="00F97E4C"/>
    <w:rsid w:val="00F97F79"/>
    <w:rsid w:val="00F97FB2"/>
    <w:rsid w:val="00FA0333"/>
    <w:rsid w:val="00FA05B0"/>
    <w:rsid w:val="00FA0667"/>
    <w:rsid w:val="00FA0F51"/>
    <w:rsid w:val="00FA0FDC"/>
    <w:rsid w:val="00FA1020"/>
    <w:rsid w:val="00FA1184"/>
    <w:rsid w:val="00FA1248"/>
    <w:rsid w:val="00FA1411"/>
    <w:rsid w:val="00FA14C0"/>
    <w:rsid w:val="00FA156D"/>
    <w:rsid w:val="00FA180F"/>
    <w:rsid w:val="00FA1919"/>
    <w:rsid w:val="00FA19CF"/>
    <w:rsid w:val="00FA1A04"/>
    <w:rsid w:val="00FA1E7B"/>
    <w:rsid w:val="00FA1ECE"/>
    <w:rsid w:val="00FA2494"/>
    <w:rsid w:val="00FA2623"/>
    <w:rsid w:val="00FA2AC7"/>
    <w:rsid w:val="00FA2D75"/>
    <w:rsid w:val="00FA2FD6"/>
    <w:rsid w:val="00FA2FD7"/>
    <w:rsid w:val="00FA3095"/>
    <w:rsid w:val="00FA31F5"/>
    <w:rsid w:val="00FA3492"/>
    <w:rsid w:val="00FA366E"/>
    <w:rsid w:val="00FA37F5"/>
    <w:rsid w:val="00FA389B"/>
    <w:rsid w:val="00FA3AAC"/>
    <w:rsid w:val="00FA3B8E"/>
    <w:rsid w:val="00FA3E3F"/>
    <w:rsid w:val="00FA411D"/>
    <w:rsid w:val="00FA41D4"/>
    <w:rsid w:val="00FA420D"/>
    <w:rsid w:val="00FA42CF"/>
    <w:rsid w:val="00FA445B"/>
    <w:rsid w:val="00FA45AB"/>
    <w:rsid w:val="00FA4A78"/>
    <w:rsid w:val="00FA4C09"/>
    <w:rsid w:val="00FA4CEC"/>
    <w:rsid w:val="00FA531E"/>
    <w:rsid w:val="00FA53B4"/>
    <w:rsid w:val="00FA55F8"/>
    <w:rsid w:val="00FA59D2"/>
    <w:rsid w:val="00FA59EA"/>
    <w:rsid w:val="00FA5F4F"/>
    <w:rsid w:val="00FA5F5F"/>
    <w:rsid w:val="00FA5F77"/>
    <w:rsid w:val="00FA6246"/>
    <w:rsid w:val="00FA6912"/>
    <w:rsid w:val="00FA6C14"/>
    <w:rsid w:val="00FA6C40"/>
    <w:rsid w:val="00FA6C7B"/>
    <w:rsid w:val="00FA70A1"/>
    <w:rsid w:val="00FA71A2"/>
    <w:rsid w:val="00FA741F"/>
    <w:rsid w:val="00FA74EC"/>
    <w:rsid w:val="00FA7526"/>
    <w:rsid w:val="00FA7567"/>
    <w:rsid w:val="00FA772C"/>
    <w:rsid w:val="00FA776D"/>
    <w:rsid w:val="00FA78AF"/>
    <w:rsid w:val="00FA7964"/>
    <w:rsid w:val="00FA7A24"/>
    <w:rsid w:val="00FA7C8B"/>
    <w:rsid w:val="00FA7E59"/>
    <w:rsid w:val="00FA7F5F"/>
    <w:rsid w:val="00FB0244"/>
    <w:rsid w:val="00FB02EE"/>
    <w:rsid w:val="00FB03C5"/>
    <w:rsid w:val="00FB03EC"/>
    <w:rsid w:val="00FB0696"/>
    <w:rsid w:val="00FB08F0"/>
    <w:rsid w:val="00FB0B0F"/>
    <w:rsid w:val="00FB0B12"/>
    <w:rsid w:val="00FB0C20"/>
    <w:rsid w:val="00FB0FB8"/>
    <w:rsid w:val="00FB1630"/>
    <w:rsid w:val="00FB1998"/>
    <w:rsid w:val="00FB19FE"/>
    <w:rsid w:val="00FB1B94"/>
    <w:rsid w:val="00FB2440"/>
    <w:rsid w:val="00FB24A7"/>
    <w:rsid w:val="00FB268D"/>
    <w:rsid w:val="00FB29EC"/>
    <w:rsid w:val="00FB2BF0"/>
    <w:rsid w:val="00FB2C30"/>
    <w:rsid w:val="00FB3453"/>
    <w:rsid w:val="00FB38C8"/>
    <w:rsid w:val="00FB38E1"/>
    <w:rsid w:val="00FB3928"/>
    <w:rsid w:val="00FB3A33"/>
    <w:rsid w:val="00FB3BAF"/>
    <w:rsid w:val="00FB3F0C"/>
    <w:rsid w:val="00FB4155"/>
    <w:rsid w:val="00FB42A8"/>
    <w:rsid w:val="00FB45B5"/>
    <w:rsid w:val="00FB4824"/>
    <w:rsid w:val="00FB4AD5"/>
    <w:rsid w:val="00FB4EB0"/>
    <w:rsid w:val="00FB4EB2"/>
    <w:rsid w:val="00FB5096"/>
    <w:rsid w:val="00FB515D"/>
    <w:rsid w:val="00FB51BD"/>
    <w:rsid w:val="00FB5562"/>
    <w:rsid w:val="00FB557D"/>
    <w:rsid w:val="00FB577E"/>
    <w:rsid w:val="00FB5E8C"/>
    <w:rsid w:val="00FB5F70"/>
    <w:rsid w:val="00FB60D9"/>
    <w:rsid w:val="00FB6113"/>
    <w:rsid w:val="00FB620E"/>
    <w:rsid w:val="00FB625A"/>
    <w:rsid w:val="00FB6270"/>
    <w:rsid w:val="00FB645D"/>
    <w:rsid w:val="00FB64A1"/>
    <w:rsid w:val="00FB6880"/>
    <w:rsid w:val="00FB6AAD"/>
    <w:rsid w:val="00FB6DCA"/>
    <w:rsid w:val="00FB6E65"/>
    <w:rsid w:val="00FB6FE6"/>
    <w:rsid w:val="00FB7249"/>
    <w:rsid w:val="00FB725C"/>
    <w:rsid w:val="00FB7335"/>
    <w:rsid w:val="00FB78AB"/>
    <w:rsid w:val="00FB7A38"/>
    <w:rsid w:val="00FB7BAC"/>
    <w:rsid w:val="00FB7E3C"/>
    <w:rsid w:val="00FB7FA5"/>
    <w:rsid w:val="00FC01AF"/>
    <w:rsid w:val="00FC01FC"/>
    <w:rsid w:val="00FC036E"/>
    <w:rsid w:val="00FC0381"/>
    <w:rsid w:val="00FC03BA"/>
    <w:rsid w:val="00FC041F"/>
    <w:rsid w:val="00FC0527"/>
    <w:rsid w:val="00FC076D"/>
    <w:rsid w:val="00FC08F4"/>
    <w:rsid w:val="00FC0DEE"/>
    <w:rsid w:val="00FC105C"/>
    <w:rsid w:val="00FC13AE"/>
    <w:rsid w:val="00FC13C2"/>
    <w:rsid w:val="00FC14C2"/>
    <w:rsid w:val="00FC1588"/>
    <w:rsid w:val="00FC16AF"/>
    <w:rsid w:val="00FC1813"/>
    <w:rsid w:val="00FC184D"/>
    <w:rsid w:val="00FC19F9"/>
    <w:rsid w:val="00FC1A47"/>
    <w:rsid w:val="00FC1B6C"/>
    <w:rsid w:val="00FC203A"/>
    <w:rsid w:val="00FC231F"/>
    <w:rsid w:val="00FC2452"/>
    <w:rsid w:val="00FC24DD"/>
    <w:rsid w:val="00FC251E"/>
    <w:rsid w:val="00FC25C6"/>
    <w:rsid w:val="00FC27A7"/>
    <w:rsid w:val="00FC2B68"/>
    <w:rsid w:val="00FC2BC4"/>
    <w:rsid w:val="00FC2BF5"/>
    <w:rsid w:val="00FC2D12"/>
    <w:rsid w:val="00FC2EC8"/>
    <w:rsid w:val="00FC2F83"/>
    <w:rsid w:val="00FC3822"/>
    <w:rsid w:val="00FC3AC3"/>
    <w:rsid w:val="00FC3B26"/>
    <w:rsid w:val="00FC3D0A"/>
    <w:rsid w:val="00FC40DC"/>
    <w:rsid w:val="00FC439B"/>
    <w:rsid w:val="00FC4901"/>
    <w:rsid w:val="00FC4AB8"/>
    <w:rsid w:val="00FC4AE1"/>
    <w:rsid w:val="00FC4CE1"/>
    <w:rsid w:val="00FC4E2A"/>
    <w:rsid w:val="00FC50D5"/>
    <w:rsid w:val="00FC51A9"/>
    <w:rsid w:val="00FC52AC"/>
    <w:rsid w:val="00FC53F3"/>
    <w:rsid w:val="00FC5704"/>
    <w:rsid w:val="00FC579E"/>
    <w:rsid w:val="00FC57E8"/>
    <w:rsid w:val="00FC592D"/>
    <w:rsid w:val="00FC5A27"/>
    <w:rsid w:val="00FC5A4A"/>
    <w:rsid w:val="00FC5B81"/>
    <w:rsid w:val="00FC5C2D"/>
    <w:rsid w:val="00FC5E30"/>
    <w:rsid w:val="00FC60CA"/>
    <w:rsid w:val="00FC6117"/>
    <w:rsid w:val="00FC6128"/>
    <w:rsid w:val="00FC62F3"/>
    <w:rsid w:val="00FC63C5"/>
    <w:rsid w:val="00FC68D2"/>
    <w:rsid w:val="00FC6A73"/>
    <w:rsid w:val="00FC6ADB"/>
    <w:rsid w:val="00FC7342"/>
    <w:rsid w:val="00FC7572"/>
    <w:rsid w:val="00FC77A5"/>
    <w:rsid w:val="00FC7A13"/>
    <w:rsid w:val="00FC7AE7"/>
    <w:rsid w:val="00FC7C9D"/>
    <w:rsid w:val="00FC7CA3"/>
    <w:rsid w:val="00FC7FF0"/>
    <w:rsid w:val="00FD057A"/>
    <w:rsid w:val="00FD07ED"/>
    <w:rsid w:val="00FD0ADC"/>
    <w:rsid w:val="00FD0B82"/>
    <w:rsid w:val="00FD103A"/>
    <w:rsid w:val="00FD1144"/>
    <w:rsid w:val="00FD11A7"/>
    <w:rsid w:val="00FD121D"/>
    <w:rsid w:val="00FD1372"/>
    <w:rsid w:val="00FD13DD"/>
    <w:rsid w:val="00FD1450"/>
    <w:rsid w:val="00FD1523"/>
    <w:rsid w:val="00FD1651"/>
    <w:rsid w:val="00FD172E"/>
    <w:rsid w:val="00FD17EE"/>
    <w:rsid w:val="00FD1F27"/>
    <w:rsid w:val="00FD1FF0"/>
    <w:rsid w:val="00FD21E0"/>
    <w:rsid w:val="00FD28FA"/>
    <w:rsid w:val="00FD2A9D"/>
    <w:rsid w:val="00FD2C11"/>
    <w:rsid w:val="00FD2C8F"/>
    <w:rsid w:val="00FD2E55"/>
    <w:rsid w:val="00FD3005"/>
    <w:rsid w:val="00FD3219"/>
    <w:rsid w:val="00FD3222"/>
    <w:rsid w:val="00FD36E4"/>
    <w:rsid w:val="00FD3FF5"/>
    <w:rsid w:val="00FD4247"/>
    <w:rsid w:val="00FD477C"/>
    <w:rsid w:val="00FD484D"/>
    <w:rsid w:val="00FD4F0C"/>
    <w:rsid w:val="00FD5135"/>
    <w:rsid w:val="00FD5492"/>
    <w:rsid w:val="00FD5A35"/>
    <w:rsid w:val="00FD5F0B"/>
    <w:rsid w:val="00FD5F31"/>
    <w:rsid w:val="00FD6237"/>
    <w:rsid w:val="00FD6383"/>
    <w:rsid w:val="00FD6741"/>
    <w:rsid w:val="00FD7147"/>
    <w:rsid w:val="00FD71AA"/>
    <w:rsid w:val="00FD72FA"/>
    <w:rsid w:val="00FD749E"/>
    <w:rsid w:val="00FD789C"/>
    <w:rsid w:val="00FD78D6"/>
    <w:rsid w:val="00FD79C7"/>
    <w:rsid w:val="00FD7B38"/>
    <w:rsid w:val="00FD7BA0"/>
    <w:rsid w:val="00FD7BC2"/>
    <w:rsid w:val="00FD7C91"/>
    <w:rsid w:val="00FE0355"/>
    <w:rsid w:val="00FE0B08"/>
    <w:rsid w:val="00FE0EC2"/>
    <w:rsid w:val="00FE12BE"/>
    <w:rsid w:val="00FE17E5"/>
    <w:rsid w:val="00FE1843"/>
    <w:rsid w:val="00FE18EC"/>
    <w:rsid w:val="00FE1D04"/>
    <w:rsid w:val="00FE1F95"/>
    <w:rsid w:val="00FE23AC"/>
    <w:rsid w:val="00FE266F"/>
    <w:rsid w:val="00FE2748"/>
    <w:rsid w:val="00FE2803"/>
    <w:rsid w:val="00FE2E91"/>
    <w:rsid w:val="00FE32E7"/>
    <w:rsid w:val="00FE32FC"/>
    <w:rsid w:val="00FE32FD"/>
    <w:rsid w:val="00FE33A3"/>
    <w:rsid w:val="00FE33B0"/>
    <w:rsid w:val="00FE33E2"/>
    <w:rsid w:val="00FE351F"/>
    <w:rsid w:val="00FE3867"/>
    <w:rsid w:val="00FE3B12"/>
    <w:rsid w:val="00FE3B45"/>
    <w:rsid w:val="00FE3BC9"/>
    <w:rsid w:val="00FE3E11"/>
    <w:rsid w:val="00FE4122"/>
    <w:rsid w:val="00FE421B"/>
    <w:rsid w:val="00FE426F"/>
    <w:rsid w:val="00FE4577"/>
    <w:rsid w:val="00FE4626"/>
    <w:rsid w:val="00FE4A37"/>
    <w:rsid w:val="00FE4C44"/>
    <w:rsid w:val="00FE4DB1"/>
    <w:rsid w:val="00FE4E24"/>
    <w:rsid w:val="00FE4F8B"/>
    <w:rsid w:val="00FE506C"/>
    <w:rsid w:val="00FE5455"/>
    <w:rsid w:val="00FE55CE"/>
    <w:rsid w:val="00FE5644"/>
    <w:rsid w:val="00FE57D7"/>
    <w:rsid w:val="00FE59F2"/>
    <w:rsid w:val="00FE5D2B"/>
    <w:rsid w:val="00FE5D42"/>
    <w:rsid w:val="00FE5D7B"/>
    <w:rsid w:val="00FE5DEC"/>
    <w:rsid w:val="00FE5E06"/>
    <w:rsid w:val="00FE5F69"/>
    <w:rsid w:val="00FE62EA"/>
    <w:rsid w:val="00FE63DC"/>
    <w:rsid w:val="00FE6478"/>
    <w:rsid w:val="00FE654C"/>
    <w:rsid w:val="00FE657E"/>
    <w:rsid w:val="00FE65E8"/>
    <w:rsid w:val="00FE6899"/>
    <w:rsid w:val="00FE6AA5"/>
    <w:rsid w:val="00FE6D7B"/>
    <w:rsid w:val="00FE6DAF"/>
    <w:rsid w:val="00FE6E5A"/>
    <w:rsid w:val="00FE757D"/>
    <w:rsid w:val="00FE76CD"/>
    <w:rsid w:val="00FE79A6"/>
    <w:rsid w:val="00FE7CB9"/>
    <w:rsid w:val="00FE7EEE"/>
    <w:rsid w:val="00FE7F1D"/>
    <w:rsid w:val="00FF0066"/>
    <w:rsid w:val="00FF0419"/>
    <w:rsid w:val="00FF0498"/>
    <w:rsid w:val="00FF0598"/>
    <w:rsid w:val="00FF0BD6"/>
    <w:rsid w:val="00FF0CBF"/>
    <w:rsid w:val="00FF0D04"/>
    <w:rsid w:val="00FF0DC9"/>
    <w:rsid w:val="00FF0E1C"/>
    <w:rsid w:val="00FF0F9C"/>
    <w:rsid w:val="00FF0FC5"/>
    <w:rsid w:val="00FF12C1"/>
    <w:rsid w:val="00FF143B"/>
    <w:rsid w:val="00FF1678"/>
    <w:rsid w:val="00FF169B"/>
    <w:rsid w:val="00FF1713"/>
    <w:rsid w:val="00FF1BDA"/>
    <w:rsid w:val="00FF1DAF"/>
    <w:rsid w:val="00FF1FC9"/>
    <w:rsid w:val="00FF22E0"/>
    <w:rsid w:val="00FF22E3"/>
    <w:rsid w:val="00FF2324"/>
    <w:rsid w:val="00FF234D"/>
    <w:rsid w:val="00FF23B7"/>
    <w:rsid w:val="00FF25EF"/>
    <w:rsid w:val="00FF2828"/>
    <w:rsid w:val="00FF2B2C"/>
    <w:rsid w:val="00FF2FF3"/>
    <w:rsid w:val="00FF31D2"/>
    <w:rsid w:val="00FF33B9"/>
    <w:rsid w:val="00FF37F1"/>
    <w:rsid w:val="00FF383A"/>
    <w:rsid w:val="00FF3C10"/>
    <w:rsid w:val="00FF3FC6"/>
    <w:rsid w:val="00FF42B9"/>
    <w:rsid w:val="00FF42DD"/>
    <w:rsid w:val="00FF4574"/>
    <w:rsid w:val="00FF46C6"/>
    <w:rsid w:val="00FF48FF"/>
    <w:rsid w:val="00FF49E6"/>
    <w:rsid w:val="00FF4A36"/>
    <w:rsid w:val="00FF4A76"/>
    <w:rsid w:val="00FF4A95"/>
    <w:rsid w:val="00FF4C9A"/>
    <w:rsid w:val="00FF4D91"/>
    <w:rsid w:val="00FF514F"/>
    <w:rsid w:val="00FF5274"/>
    <w:rsid w:val="00FF5488"/>
    <w:rsid w:val="00FF570C"/>
    <w:rsid w:val="00FF57E2"/>
    <w:rsid w:val="00FF58E2"/>
    <w:rsid w:val="00FF5A4B"/>
    <w:rsid w:val="00FF5C00"/>
    <w:rsid w:val="00FF6041"/>
    <w:rsid w:val="00FF62C8"/>
    <w:rsid w:val="00FF662C"/>
    <w:rsid w:val="00FF66AF"/>
    <w:rsid w:val="00FF677F"/>
    <w:rsid w:val="00FF680A"/>
    <w:rsid w:val="00FF703E"/>
    <w:rsid w:val="00FF75A7"/>
    <w:rsid w:val="00FF75AF"/>
    <w:rsid w:val="00FF76F6"/>
    <w:rsid w:val="00FF76FF"/>
    <w:rsid w:val="00FF7EB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19EBBD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color w:val="000000"/>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642A36"/>
    <w:rPr>
      <w:rFonts w:ascii="Times New Roman" w:eastAsia="Times New Roman" w:hAnsi="Times New Roman" w:cs="Times New Roman"/>
      <w:color w:val="auto"/>
    </w:rPr>
  </w:style>
  <w:style w:type="paragraph" w:styleId="Heading1">
    <w:name w:val="heading 1"/>
    <w:basedOn w:val="Normal"/>
    <w:next w:val="Normal"/>
    <w:pPr>
      <w:keepNext/>
      <w:keepLines/>
      <w:spacing w:before="480" w:after="120"/>
      <w:outlineLvl w:val="0"/>
    </w:pPr>
    <w:rPr>
      <w:rFonts w:eastAsia="Calibri"/>
      <w:b/>
      <w:sz w:val="48"/>
      <w:szCs w:val="48"/>
    </w:rPr>
  </w:style>
  <w:style w:type="paragraph" w:styleId="Heading2">
    <w:name w:val="heading 2"/>
    <w:basedOn w:val="Normal"/>
    <w:next w:val="Normal"/>
    <w:pPr>
      <w:keepNext/>
      <w:keepLines/>
      <w:spacing w:before="360" w:after="80"/>
      <w:outlineLvl w:val="1"/>
    </w:pPr>
    <w:rPr>
      <w:rFonts w:eastAsia="Calibri"/>
      <w:b/>
      <w:sz w:val="36"/>
      <w:szCs w:val="36"/>
    </w:rPr>
  </w:style>
  <w:style w:type="paragraph" w:styleId="Heading3">
    <w:name w:val="heading 3"/>
    <w:basedOn w:val="Normal"/>
    <w:next w:val="Normal"/>
    <w:pPr>
      <w:keepNext/>
      <w:keepLines/>
      <w:spacing w:before="280" w:after="80"/>
      <w:outlineLvl w:val="2"/>
    </w:pPr>
    <w:rPr>
      <w:rFonts w:eastAsia="Calibri"/>
      <w:b/>
      <w:sz w:val="28"/>
      <w:szCs w:val="28"/>
    </w:rPr>
  </w:style>
  <w:style w:type="paragraph" w:styleId="Heading4">
    <w:name w:val="heading 4"/>
    <w:basedOn w:val="Normal"/>
    <w:next w:val="Normal"/>
    <w:pPr>
      <w:keepNext/>
      <w:keepLines/>
      <w:spacing w:before="240" w:after="40"/>
      <w:outlineLvl w:val="3"/>
    </w:pPr>
    <w:rPr>
      <w:rFonts w:eastAsia="Calibri"/>
      <w:b/>
    </w:rPr>
  </w:style>
  <w:style w:type="paragraph" w:styleId="Heading5">
    <w:name w:val="heading 5"/>
    <w:basedOn w:val="Normal"/>
    <w:next w:val="Normal"/>
    <w:pPr>
      <w:keepNext/>
      <w:keepLines/>
      <w:spacing w:before="220" w:after="40"/>
      <w:outlineLvl w:val="4"/>
    </w:pPr>
    <w:rPr>
      <w:rFonts w:eastAsia="Calibri"/>
      <w:b/>
      <w:sz w:val="22"/>
      <w:szCs w:val="22"/>
    </w:rPr>
  </w:style>
  <w:style w:type="paragraph" w:styleId="Heading6">
    <w:name w:val="heading 6"/>
    <w:basedOn w:val="Normal"/>
    <w:next w:val="Normal"/>
    <w:pPr>
      <w:keepNext/>
      <w:keepLines/>
      <w:spacing w:before="200" w:after="40"/>
      <w:outlineLvl w:val="5"/>
    </w:pPr>
    <w:rPr>
      <w:rFonts w:eastAsia="Calibri"/>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rFonts w:eastAsia="Calibri"/>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character" w:styleId="Hyperlink">
    <w:name w:val="Hyperlink"/>
    <w:basedOn w:val="DefaultParagraphFont"/>
    <w:uiPriority w:val="99"/>
    <w:unhideWhenUsed/>
    <w:rsid w:val="001C6017"/>
    <w:rPr>
      <w:color w:val="0563C1" w:themeColor="hyperlink"/>
      <w:u w:val="single"/>
    </w:rPr>
  </w:style>
  <w:style w:type="character" w:customStyle="1" w:styleId="apple-converted-space">
    <w:name w:val="apple-converted-space"/>
    <w:basedOn w:val="DefaultParagraphFont"/>
    <w:rsid w:val="00ED1220"/>
  </w:style>
  <w:style w:type="paragraph" w:customStyle="1" w:styleId="EndNoteBibliographyTitle">
    <w:name w:val="EndNote Bibliography Title"/>
    <w:basedOn w:val="Normal"/>
    <w:link w:val="EndNoteBibliographyTitleChar"/>
    <w:rsid w:val="006A08C4"/>
    <w:pPr>
      <w:jc w:val="center"/>
    </w:pPr>
    <w:rPr>
      <w:rFonts w:ascii="Arial" w:eastAsia="Calibri" w:hAnsi="Arial" w:cs="Arial"/>
      <w:noProof/>
      <w:color w:val="000000"/>
      <w:sz w:val="22"/>
    </w:rPr>
  </w:style>
  <w:style w:type="character" w:customStyle="1" w:styleId="EndNoteBibliographyTitleChar">
    <w:name w:val="EndNote Bibliography Title Char"/>
    <w:basedOn w:val="DefaultParagraphFont"/>
    <w:link w:val="EndNoteBibliographyTitle"/>
    <w:rsid w:val="006A08C4"/>
    <w:rPr>
      <w:rFonts w:ascii="Arial" w:hAnsi="Arial" w:cs="Arial"/>
      <w:noProof/>
      <w:sz w:val="22"/>
    </w:rPr>
  </w:style>
  <w:style w:type="paragraph" w:customStyle="1" w:styleId="EndNoteBibliography">
    <w:name w:val="EndNote Bibliography"/>
    <w:basedOn w:val="Normal"/>
    <w:link w:val="EndNoteBibliographyChar"/>
    <w:rsid w:val="006A08C4"/>
    <w:rPr>
      <w:rFonts w:ascii="Arial" w:eastAsia="Calibri" w:hAnsi="Arial" w:cs="Arial"/>
      <w:noProof/>
      <w:color w:val="000000"/>
      <w:sz w:val="22"/>
    </w:rPr>
  </w:style>
  <w:style w:type="character" w:customStyle="1" w:styleId="EndNoteBibliographyChar">
    <w:name w:val="EndNote Bibliography Char"/>
    <w:basedOn w:val="DefaultParagraphFont"/>
    <w:link w:val="EndNoteBibliography"/>
    <w:rsid w:val="006A08C4"/>
    <w:rPr>
      <w:rFonts w:ascii="Arial" w:hAnsi="Arial" w:cs="Arial"/>
      <w:noProof/>
      <w:sz w:val="22"/>
    </w:rPr>
  </w:style>
  <w:style w:type="paragraph" w:styleId="BalloonText">
    <w:name w:val="Balloon Text"/>
    <w:basedOn w:val="Normal"/>
    <w:link w:val="BalloonTextChar"/>
    <w:uiPriority w:val="99"/>
    <w:semiHidden/>
    <w:unhideWhenUsed/>
    <w:rsid w:val="004741BE"/>
    <w:rPr>
      <w:rFonts w:ascii="Lucida Grande" w:eastAsia="Calibri" w:hAnsi="Lucida Grande" w:cs="Lucida Grande"/>
      <w:sz w:val="18"/>
      <w:szCs w:val="18"/>
    </w:rPr>
  </w:style>
  <w:style w:type="character" w:customStyle="1" w:styleId="BalloonTextChar">
    <w:name w:val="Balloon Text Char"/>
    <w:basedOn w:val="DefaultParagraphFont"/>
    <w:link w:val="BalloonText"/>
    <w:uiPriority w:val="99"/>
    <w:semiHidden/>
    <w:rsid w:val="004741BE"/>
    <w:rPr>
      <w:rFonts w:ascii="Lucida Grande" w:hAnsi="Lucida Grande" w:cs="Lucida Grande"/>
      <w:sz w:val="18"/>
      <w:szCs w:val="18"/>
    </w:rPr>
  </w:style>
  <w:style w:type="character" w:styleId="CommentReference">
    <w:name w:val="annotation reference"/>
    <w:basedOn w:val="DefaultParagraphFont"/>
    <w:uiPriority w:val="99"/>
    <w:semiHidden/>
    <w:unhideWhenUsed/>
    <w:rsid w:val="00EB3212"/>
    <w:rPr>
      <w:sz w:val="18"/>
      <w:szCs w:val="18"/>
    </w:rPr>
  </w:style>
  <w:style w:type="paragraph" w:styleId="CommentText">
    <w:name w:val="annotation text"/>
    <w:basedOn w:val="Normal"/>
    <w:link w:val="CommentTextChar"/>
    <w:uiPriority w:val="99"/>
    <w:unhideWhenUsed/>
    <w:rsid w:val="00EB3212"/>
    <w:rPr>
      <w:rFonts w:eastAsia="Calibri"/>
    </w:rPr>
  </w:style>
  <w:style w:type="character" w:customStyle="1" w:styleId="CommentTextChar">
    <w:name w:val="Comment Text Char"/>
    <w:basedOn w:val="DefaultParagraphFont"/>
    <w:link w:val="CommentText"/>
    <w:uiPriority w:val="99"/>
    <w:rsid w:val="00EB3212"/>
  </w:style>
  <w:style w:type="paragraph" w:styleId="CommentSubject">
    <w:name w:val="annotation subject"/>
    <w:basedOn w:val="CommentText"/>
    <w:next w:val="CommentText"/>
    <w:link w:val="CommentSubjectChar"/>
    <w:uiPriority w:val="99"/>
    <w:semiHidden/>
    <w:unhideWhenUsed/>
    <w:rsid w:val="00EB3212"/>
    <w:rPr>
      <w:b/>
      <w:bCs/>
      <w:sz w:val="20"/>
      <w:szCs w:val="20"/>
    </w:rPr>
  </w:style>
  <w:style w:type="character" w:customStyle="1" w:styleId="CommentSubjectChar">
    <w:name w:val="Comment Subject Char"/>
    <w:basedOn w:val="CommentTextChar"/>
    <w:link w:val="CommentSubject"/>
    <w:uiPriority w:val="99"/>
    <w:semiHidden/>
    <w:rsid w:val="00EB3212"/>
    <w:rPr>
      <w:b/>
      <w:bCs/>
      <w:sz w:val="20"/>
      <w:szCs w:val="20"/>
    </w:rPr>
  </w:style>
  <w:style w:type="character" w:styleId="PlaceholderText">
    <w:name w:val="Placeholder Text"/>
    <w:basedOn w:val="DefaultParagraphFont"/>
    <w:uiPriority w:val="99"/>
    <w:semiHidden/>
    <w:rsid w:val="00E962A5"/>
    <w:rPr>
      <w:color w:val="808080"/>
    </w:rPr>
  </w:style>
  <w:style w:type="paragraph" w:styleId="NormalWeb">
    <w:name w:val="Normal (Web)"/>
    <w:basedOn w:val="Normal"/>
    <w:uiPriority w:val="99"/>
    <w:semiHidden/>
    <w:unhideWhenUsed/>
    <w:rsid w:val="004A53AB"/>
    <w:rPr>
      <w:rFonts w:eastAsia="Calibri"/>
    </w:rPr>
  </w:style>
  <w:style w:type="character" w:styleId="FollowedHyperlink">
    <w:name w:val="FollowedHyperlink"/>
    <w:basedOn w:val="DefaultParagraphFont"/>
    <w:uiPriority w:val="99"/>
    <w:semiHidden/>
    <w:unhideWhenUsed/>
    <w:rsid w:val="004726BC"/>
    <w:rPr>
      <w:color w:val="954F72" w:themeColor="followedHyperlink"/>
      <w:u w:val="single"/>
    </w:rPr>
  </w:style>
  <w:style w:type="paragraph" w:styleId="Revision">
    <w:name w:val="Revision"/>
    <w:hidden/>
    <w:uiPriority w:val="99"/>
    <w:semiHidden/>
    <w:rsid w:val="005E4187"/>
  </w:style>
  <w:style w:type="paragraph" w:styleId="DocumentMap">
    <w:name w:val="Document Map"/>
    <w:basedOn w:val="Normal"/>
    <w:link w:val="DocumentMapChar"/>
    <w:uiPriority w:val="99"/>
    <w:semiHidden/>
    <w:unhideWhenUsed/>
    <w:rsid w:val="00966C75"/>
    <w:rPr>
      <w:rFonts w:eastAsia="Calibri"/>
    </w:rPr>
  </w:style>
  <w:style w:type="character" w:customStyle="1" w:styleId="DocumentMapChar">
    <w:name w:val="Document Map Char"/>
    <w:basedOn w:val="DefaultParagraphFont"/>
    <w:link w:val="DocumentMap"/>
    <w:uiPriority w:val="99"/>
    <w:semiHidden/>
    <w:rsid w:val="00966C75"/>
    <w:rPr>
      <w:rFonts w:ascii="Times New Roman" w:hAnsi="Times New Roman" w:cs="Times New Roman"/>
    </w:rPr>
  </w:style>
  <w:style w:type="paragraph" w:styleId="ListParagraph">
    <w:name w:val="List Paragraph"/>
    <w:basedOn w:val="Normal"/>
    <w:uiPriority w:val="34"/>
    <w:qFormat/>
    <w:rsid w:val="00B454DF"/>
    <w:pPr>
      <w:ind w:left="720"/>
      <w:contextualSpacing/>
    </w:pPr>
    <w:rPr>
      <w:rFonts w:eastAsia="Calibri"/>
    </w:rPr>
  </w:style>
  <w:style w:type="paragraph" w:styleId="Header">
    <w:name w:val="header"/>
    <w:basedOn w:val="Normal"/>
    <w:link w:val="HeaderChar"/>
    <w:uiPriority w:val="99"/>
    <w:unhideWhenUsed/>
    <w:rsid w:val="00160EAD"/>
    <w:pPr>
      <w:tabs>
        <w:tab w:val="center" w:pos="4680"/>
        <w:tab w:val="right" w:pos="9360"/>
      </w:tabs>
    </w:pPr>
    <w:rPr>
      <w:rFonts w:eastAsia="Calibri"/>
    </w:rPr>
  </w:style>
  <w:style w:type="character" w:customStyle="1" w:styleId="HeaderChar">
    <w:name w:val="Header Char"/>
    <w:basedOn w:val="DefaultParagraphFont"/>
    <w:link w:val="Header"/>
    <w:uiPriority w:val="99"/>
    <w:rsid w:val="00160EAD"/>
    <w:rPr>
      <w:rFonts w:ascii="Times New Roman" w:hAnsi="Times New Roman" w:cs="Times New Roman"/>
      <w:color w:val="auto"/>
    </w:rPr>
  </w:style>
  <w:style w:type="paragraph" w:styleId="Footer">
    <w:name w:val="footer"/>
    <w:basedOn w:val="Normal"/>
    <w:link w:val="FooterChar"/>
    <w:uiPriority w:val="99"/>
    <w:unhideWhenUsed/>
    <w:rsid w:val="00160EAD"/>
    <w:pPr>
      <w:tabs>
        <w:tab w:val="center" w:pos="4680"/>
        <w:tab w:val="right" w:pos="9360"/>
      </w:tabs>
    </w:pPr>
    <w:rPr>
      <w:rFonts w:eastAsia="Calibri"/>
    </w:rPr>
  </w:style>
  <w:style w:type="character" w:customStyle="1" w:styleId="FooterChar">
    <w:name w:val="Footer Char"/>
    <w:basedOn w:val="DefaultParagraphFont"/>
    <w:link w:val="Footer"/>
    <w:uiPriority w:val="99"/>
    <w:rsid w:val="00160EAD"/>
    <w:rPr>
      <w:rFonts w:ascii="Times New Roman" w:hAnsi="Times New Roman" w:cs="Times New Roman"/>
      <w:color w:val="auto"/>
    </w:rPr>
  </w:style>
  <w:style w:type="character" w:styleId="UnresolvedMention">
    <w:name w:val="Unresolved Mention"/>
    <w:basedOn w:val="DefaultParagraphFont"/>
    <w:uiPriority w:val="99"/>
    <w:rsid w:val="00495794"/>
    <w:rPr>
      <w:color w:val="605E5C"/>
      <w:shd w:val="clear" w:color="auto" w:fill="E1DFDD"/>
    </w:rPr>
  </w:style>
  <w:style w:type="character" w:customStyle="1" w:styleId="go">
    <w:name w:val="go"/>
    <w:basedOn w:val="DefaultParagraphFont"/>
    <w:rsid w:val="00EA0403"/>
  </w:style>
  <w:style w:type="paragraph" w:styleId="Caption">
    <w:name w:val="caption"/>
    <w:basedOn w:val="Normal"/>
    <w:next w:val="Normal"/>
    <w:uiPriority w:val="35"/>
    <w:unhideWhenUsed/>
    <w:qFormat/>
    <w:rsid w:val="00AE7DB5"/>
    <w:pPr>
      <w:spacing w:line="280" w:lineRule="exact"/>
    </w:pPr>
    <w:rPr>
      <w:rFonts w:ascii="Arial" w:hAnsi="Arial"/>
      <w:b/>
      <w:iCs/>
      <w:sz w:val="20"/>
      <w:szCs w:val="18"/>
    </w:rPr>
  </w:style>
  <w:style w:type="character" w:styleId="IntenseReference">
    <w:name w:val="Intense Reference"/>
    <w:basedOn w:val="DefaultParagraphFont"/>
    <w:uiPriority w:val="32"/>
    <w:qFormat/>
    <w:rsid w:val="007A3C27"/>
    <w:rPr>
      <w:b/>
      <w:bCs/>
      <w:smallCaps/>
      <w:color w:val="5B9BD5"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828308">
      <w:bodyDiv w:val="1"/>
      <w:marLeft w:val="0"/>
      <w:marRight w:val="0"/>
      <w:marTop w:val="0"/>
      <w:marBottom w:val="0"/>
      <w:divBdr>
        <w:top w:val="none" w:sz="0" w:space="0" w:color="auto"/>
        <w:left w:val="none" w:sz="0" w:space="0" w:color="auto"/>
        <w:bottom w:val="none" w:sz="0" w:space="0" w:color="auto"/>
        <w:right w:val="none" w:sz="0" w:space="0" w:color="auto"/>
      </w:divBdr>
    </w:div>
    <w:div w:id="33846006">
      <w:bodyDiv w:val="1"/>
      <w:marLeft w:val="0"/>
      <w:marRight w:val="0"/>
      <w:marTop w:val="0"/>
      <w:marBottom w:val="0"/>
      <w:divBdr>
        <w:top w:val="none" w:sz="0" w:space="0" w:color="auto"/>
        <w:left w:val="none" w:sz="0" w:space="0" w:color="auto"/>
        <w:bottom w:val="none" w:sz="0" w:space="0" w:color="auto"/>
        <w:right w:val="none" w:sz="0" w:space="0" w:color="auto"/>
      </w:divBdr>
    </w:div>
    <w:div w:id="96947912">
      <w:bodyDiv w:val="1"/>
      <w:marLeft w:val="0"/>
      <w:marRight w:val="0"/>
      <w:marTop w:val="0"/>
      <w:marBottom w:val="0"/>
      <w:divBdr>
        <w:top w:val="none" w:sz="0" w:space="0" w:color="auto"/>
        <w:left w:val="none" w:sz="0" w:space="0" w:color="auto"/>
        <w:bottom w:val="none" w:sz="0" w:space="0" w:color="auto"/>
        <w:right w:val="none" w:sz="0" w:space="0" w:color="auto"/>
      </w:divBdr>
    </w:div>
    <w:div w:id="171725156">
      <w:bodyDiv w:val="1"/>
      <w:marLeft w:val="0"/>
      <w:marRight w:val="0"/>
      <w:marTop w:val="0"/>
      <w:marBottom w:val="0"/>
      <w:divBdr>
        <w:top w:val="none" w:sz="0" w:space="0" w:color="auto"/>
        <w:left w:val="none" w:sz="0" w:space="0" w:color="auto"/>
        <w:bottom w:val="none" w:sz="0" w:space="0" w:color="auto"/>
        <w:right w:val="none" w:sz="0" w:space="0" w:color="auto"/>
      </w:divBdr>
    </w:div>
    <w:div w:id="210070520">
      <w:bodyDiv w:val="1"/>
      <w:marLeft w:val="0"/>
      <w:marRight w:val="0"/>
      <w:marTop w:val="0"/>
      <w:marBottom w:val="0"/>
      <w:divBdr>
        <w:top w:val="none" w:sz="0" w:space="0" w:color="auto"/>
        <w:left w:val="none" w:sz="0" w:space="0" w:color="auto"/>
        <w:bottom w:val="none" w:sz="0" w:space="0" w:color="auto"/>
        <w:right w:val="none" w:sz="0" w:space="0" w:color="auto"/>
      </w:divBdr>
    </w:div>
    <w:div w:id="210727370">
      <w:bodyDiv w:val="1"/>
      <w:marLeft w:val="0"/>
      <w:marRight w:val="0"/>
      <w:marTop w:val="0"/>
      <w:marBottom w:val="0"/>
      <w:divBdr>
        <w:top w:val="none" w:sz="0" w:space="0" w:color="auto"/>
        <w:left w:val="none" w:sz="0" w:space="0" w:color="auto"/>
        <w:bottom w:val="none" w:sz="0" w:space="0" w:color="auto"/>
        <w:right w:val="none" w:sz="0" w:space="0" w:color="auto"/>
      </w:divBdr>
    </w:div>
    <w:div w:id="291715899">
      <w:bodyDiv w:val="1"/>
      <w:marLeft w:val="0"/>
      <w:marRight w:val="0"/>
      <w:marTop w:val="0"/>
      <w:marBottom w:val="0"/>
      <w:divBdr>
        <w:top w:val="none" w:sz="0" w:space="0" w:color="auto"/>
        <w:left w:val="none" w:sz="0" w:space="0" w:color="auto"/>
        <w:bottom w:val="none" w:sz="0" w:space="0" w:color="auto"/>
        <w:right w:val="none" w:sz="0" w:space="0" w:color="auto"/>
      </w:divBdr>
    </w:div>
    <w:div w:id="301007308">
      <w:bodyDiv w:val="1"/>
      <w:marLeft w:val="0"/>
      <w:marRight w:val="0"/>
      <w:marTop w:val="0"/>
      <w:marBottom w:val="0"/>
      <w:divBdr>
        <w:top w:val="none" w:sz="0" w:space="0" w:color="auto"/>
        <w:left w:val="none" w:sz="0" w:space="0" w:color="auto"/>
        <w:bottom w:val="none" w:sz="0" w:space="0" w:color="auto"/>
        <w:right w:val="none" w:sz="0" w:space="0" w:color="auto"/>
      </w:divBdr>
    </w:div>
    <w:div w:id="388648486">
      <w:bodyDiv w:val="1"/>
      <w:marLeft w:val="0"/>
      <w:marRight w:val="0"/>
      <w:marTop w:val="0"/>
      <w:marBottom w:val="0"/>
      <w:divBdr>
        <w:top w:val="none" w:sz="0" w:space="0" w:color="auto"/>
        <w:left w:val="none" w:sz="0" w:space="0" w:color="auto"/>
        <w:bottom w:val="none" w:sz="0" w:space="0" w:color="auto"/>
        <w:right w:val="none" w:sz="0" w:space="0" w:color="auto"/>
      </w:divBdr>
      <w:divsChild>
        <w:div w:id="1793786493">
          <w:marLeft w:val="0"/>
          <w:marRight w:val="0"/>
          <w:marTop w:val="0"/>
          <w:marBottom w:val="0"/>
          <w:divBdr>
            <w:top w:val="none" w:sz="0" w:space="0" w:color="auto"/>
            <w:left w:val="none" w:sz="0" w:space="0" w:color="auto"/>
            <w:bottom w:val="none" w:sz="0" w:space="0" w:color="auto"/>
            <w:right w:val="none" w:sz="0" w:space="0" w:color="auto"/>
          </w:divBdr>
        </w:div>
        <w:div w:id="178351946">
          <w:marLeft w:val="0"/>
          <w:marRight w:val="0"/>
          <w:marTop w:val="0"/>
          <w:marBottom w:val="0"/>
          <w:divBdr>
            <w:top w:val="none" w:sz="0" w:space="0" w:color="auto"/>
            <w:left w:val="none" w:sz="0" w:space="0" w:color="auto"/>
            <w:bottom w:val="none" w:sz="0" w:space="0" w:color="auto"/>
            <w:right w:val="none" w:sz="0" w:space="0" w:color="auto"/>
          </w:divBdr>
        </w:div>
      </w:divsChild>
    </w:div>
    <w:div w:id="396706350">
      <w:bodyDiv w:val="1"/>
      <w:marLeft w:val="0"/>
      <w:marRight w:val="0"/>
      <w:marTop w:val="0"/>
      <w:marBottom w:val="0"/>
      <w:divBdr>
        <w:top w:val="none" w:sz="0" w:space="0" w:color="auto"/>
        <w:left w:val="none" w:sz="0" w:space="0" w:color="auto"/>
        <w:bottom w:val="none" w:sz="0" w:space="0" w:color="auto"/>
        <w:right w:val="none" w:sz="0" w:space="0" w:color="auto"/>
      </w:divBdr>
    </w:div>
    <w:div w:id="454909364">
      <w:bodyDiv w:val="1"/>
      <w:marLeft w:val="0"/>
      <w:marRight w:val="0"/>
      <w:marTop w:val="0"/>
      <w:marBottom w:val="0"/>
      <w:divBdr>
        <w:top w:val="none" w:sz="0" w:space="0" w:color="auto"/>
        <w:left w:val="none" w:sz="0" w:space="0" w:color="auto"/>
        <w:bottom w:val="none" w:sz="0" w:space="0" w:color="auto"/>
        <w:right w:val="none" w:sz="0" w:space="0" w:color="auto"/>
      </w:divBdr>
    </w:div>
    <w:div w:id="455367826">
      <w:bodyDiv w:val="1"/>
      <w:marLeft w:val="0"/>
      <w:marRight w:val="0"/>
      <w:marTop w:val="0"/>
      <w:marBottom w:val="0"/>
      <w:divBdr>
        <w:top w:val="none" w:sz="0" w:space="0" w:color="auto"/>
        <w:left w:val="none" w:sz="0" w:space="0" w:color="auto"/>
        <w:bottom w:val="none" w:sz="0" w:space="0" w:color="auto"/>
        <w:right w:val="none" w:sz="0" w:space="0" w:color="auto"/>
      </w:divBdr>
    </w:div>
    <w:div w:id="499003925">
      <w:bodyDiv w:val="1"/>
      <w:marLeft w:val="0"/>
      <w:marRight w:val="0"/>
      <w:marTop w:val="0"/>
      <w:marBottom w:val="0"/>
      <w:divBdr>
        <w:top w:val="none" w:sz="0" w:space="0" w:color="auto"/>
        <w:left w:val="none" w:sz="0" w:space="0" w:color="auto"/>
        <w:bottom w:val="none" w:sz="0" w:space="0" w:color="auto"/>
        <w:right w:val="none" w:sz="0" w:space="0" w:color="auto"/>
      </w:divBdr>
    </w:div>
    <w:div w:id="551190520">
      <w:bodyDiv w:val="1"/>
      <w:marLeft w:val="0"/>
      <w:marRight w:val="0"/>
      <w:marTop w:val="0"/>
      <w:marBottom w:val="0"/>
      <w:divBdr>
        <w:top w:val="none" w:sz="0" w:space="0" w:color="auto"/>
        <w:left w:val="none" w:sz="0" w:space="0" w:color="auto"/>
        <w:bottom w:val="none" w:sz="0" w:space="0" w:color="auto"/>
        <w:right w:val="none" w:sz="0" w:space="0" w:color="auto"/>
      </w:divBdr>
    </w:div>
    <w:div w:id="565146689">
      <w:bodyDiv w:val="1"/>
      <w:marLeft w:val="0"/>
      <w:marRight w:val="0"/>
      <w:marTop w:val="0"/>
      <w:marBottom w:val="0"/>
      <w:divBdr>
        <w:top w:val="none" w:sz="0" w:space="0" w:color="auto"/>
        <w:left w:val="none" w:sz="0" w:space="0" w:color="auto"/>
        <w:bottom w:val="none" w:sz="0" w:space="0" w:color="auto"/>
        <w:right w:val="none" w:sz="0" w:space="0" w:color="auto"/>
      </w:divBdr>
      <w:divsChild>
        <w:div w:id="1429422563">
          <w:marLeft w:val="0"/>
          <w:marRight w:val="0"/>
          <w:marTop w:val="0"/>
          <w:marBottom w:val="0"/>
          <w:divBdr>
            <w:top w:val="none" w:sz="0" w:space="0" w:color="auto"/>
            <w:left w:val="none" w:sz="0" w:space="0" w:color="auto"/>
            <w:bottom w:val="none" w:sz="0" w:space="0" w:color="auto"/>
            <w:right w:val="none" w:sz="0" w:space="0" w:color="auto"/>
          </w:divBdr>
        </w:div>
        <w:div w:id="1113477887">
          <w:marLeft w:val="0"/>
          <w:marRight w:val="0"/>
          <w:marTop w:val="0"/>
          <w:marBottom w:val="0"/>
          <w:divBdr>
            <w:top w:val="none" w:sz="0" w:space="0" w:color="auto"/>
            <w:left w:val="none" w:sz="0" w:space="0" w:color="auto"/>
            <w:bottom w:val="none" w:sz="0" w:space="0" w:color="auto"/>
            <w:right w:val="none" w:sz="0" w:space="0" w:color="auto"/>
          </w:divBdr>
        </w:div>
      </w:divsChild>
    </w:div>
    <w:div w:id="572861875">
      <w:bodyDiv w:val="1"/>
      <w:marLeft w:val="0"/>
      <w:marRight w:val="0"/>
      <w:marTop w:val="0"/>
      <w:marBottom w:val="0"/>
      <w:divBdr>
        <w:top w:val="none" w:sz="0" w:space="0" w:color="auto"/>
        <w:left w:val="none" w:sz="0" w:space="0" w:color="auto"/>
        <w:bottom w:val="none" w:sz="0" w:space="0" w:color="auto"/>
        <w:right w:val="none" w:sz="0" w:space="0" w:color="auto"/>
      </w:divBdr>
    </w:div>
    <w:div w:id="661589941">
      <w:bodyDiv w:val="1"/>
      <w:marLeft w:val="0"/>
      <w:marRight w:val="0"/>
      <w:marTop w:val="0"/>
      <w:marBottom w:val="0"/>
      <w:divBdr>
        <w:top w:val="none" w:sz="0" w:space="0" w:color="auto"/>
        <w:left w:val="none" w:sz="0" w:space="0" w:color="auto"/>
        <w:bottom w:val="none" w:sz="0" w:space="0" w:color="auto"/>
        <w:right w:val="none" w:sz="0" w:space="0" w:color="auto"/>
      </w:divBdr>
    </w:div>
    <w:div w:id="665520120">
      <w:bodyDiv w:val="1"/>
      <w:marLeft w:val="0"/>
      <w:marRight w:val="0"/>
      <w:marTop w:val="0"/>
      <w:marBottom w:val="0"/>
      <w:divBdr>
        <w:top w:val="none" w:sz="0" w:space="0" w:color="auto"/>
        <w:left w:val="none" w:sz="0" w:space="0" w:color="auto"/>
        <w:bottom w:val="none" w:sz="0" w:space="0" w:color="auto"/>
        <w:right w:val="none" w:sz="0" w:space="0" w:color="auto"/>
      </w:divBdr>
    </w:div>
    <w:div w:id="839584858">
      <w:bodyDiv w:val="1"/>
      <w:marLeft w:val="0"/>
      <w:marRight w:val="0"/>
      <w:marTop w:val="0"/>
      <w:marBottom w:val="0"/>
      <w:divBdr>
        <w:top w:val="none" w:sz="0" w:space="0" w:color="auto"/>
        <w:left w:val="none" w:sz="0" w:space="0" w:color="auto"/>
        <w:bottom w:val="none" w:sz="0" w:space="0" w:color="auto"/>
        <w:right w:val="none" w:sz="0" w:space="0" w:color="auto"/>
      </w:divBdr>
    </w:div>
    <w:div w:id="843931930">
      <w:bodyDiv w:val="1"/>
      <w:marLeft w:val="0"/>
      <w:marRight w:val="0"/>
      <w:marTop w:val="0"/>
      <w:marBottom w:val="0"/>
      <w:divBdr>
        <w:top w:val="none" w:sz="0" w:space="0" w:color="auto"/>
        <w:left w:val="none" w:sz="0" w:space="0" w:color="auto"/>
        <w:bottom w:val="none" w:sz="0" w:space="0" w:color="auto"/>
        <w:right w:val="none" w:sz="0" w:space="0" w:color="auto"/>
      </w:divBdr>
      <w:divsChild>
        <w:div w:id="2038307132">
          <w:marLeft w:val="0"/>
          <w:marRight w:val="1"/>
          <w:marTop w:val="0"/>
          <w:marBottom w:val="0"/>
          <w:divBdr>
            <w:top w:val="none" w:sz="0" w:space="0" w:color="auto"/>
            <w:left w:val="none" w:sz="0" w:space="0" w:color="auto"/>
            <w:bottom w:val="none" w:sz="0" w:space="0" w:color="auto"/>
            <w:right w:val="none" w:sz="0" w:space="0" w:color="auto"/>
          </w:divBdr>
          <w:divsChild>
            <w:div w:id="648285868">
              <w:marLeft w:val="0"/>
              <w:marRight w:val="0"/>
              <w:marTop w:val="0"/>
              <w:marBottom w:val="0"/>
              <w:divBdr>
                <w:top w:val="none" w:sz="0" w:space="0" w:color="auto"/>
                <w:left w:val="none" w:sz="0" w:space="0" w:color="auto"/>
                <w:bottom w:val="none" w:sz="0" w:space="0" w:color="auto"/>
                <w:right w:val="none" w:sz="0" w:space="0" w:color="auto"/>
              </w:divBdr>
              <w:divsChild>
                <w:div w:id="1004624960">
                  <w:marLeft w:val="0"/>
                  <w:marRight w:val="1"/>
                  <w:marTop w:val="0"/>
                  <w:marBottom w:val="0"/>
                  <w:divBdr>
                    <w:top w:val="none" w:sz="0" w:space="0" w:color="auto"/>
                    <w:left w:val="none" w:sz="0" w:space="0" w:color="auto"/>
                    <w:bottom w:val="none" w:sz="0" w:space="0" w:color="auto"/>
                    <w:right w:val="none" w:sz="0" w:space="0" w:color="auto"/>
                  </w:divBdr>
                  <w:divsChild>
                    <w:div w:id="506140191">
                      <w:marLeft w:val="0"/>
                      <w:marRight w:val="0"/>
                      <w:marTop w:val="0"/>
                      <w:marBottom w:val="0"/>
                      <w:divBdr>
                        <w:top w:val="none" w:sz="0" w:space="0" w:color="auto"/>
                        <w:left w:val="none" w:sz="0" w:space="0" w:color="auto"/>
                        <w:bottom w:val="none" w:sz="0" w:space="0" w:color="auto"/>
                        <w:right w:val="none" w:sz="0" w:space="0" w:color="auto"/>
                      </w:divBdr>
                      <w:divsChild>
                        <w:div w:id="1387870139">
                          <w:marLeft w:val="0"/>
                          <w:marRight w:val="0"/>
                          <w:marTop w:val="0"/>
                          <w:marBottom w:val="0"/>
                          <w:divBdr>
                            <w:top w:val="none" w:sz="0" w:space="0" w:color="auto"/>
                            <w:left w:val="none" w:sz="0" w:space="0" w:color="auto"/>
                            <w:bottom w:val="none" w:sz="0" w:space="0" w:color="auto"/>
                            <w:right w:val="none" w:sz="0" w:space="0" w:color="auto"/>
                          </w:divBdr>
                          <w:divsChild>
                            <w:div w:id="1134642216">
                              <w:marLeft w:val="0"/>
                              <w:marRight w:val="0"/>
                              <w:marTop w:val="120"/>
                              <w:marBottom w:val="360"/>
                              <w:divBdr>
                                <w:top w:val="none" w:sz="0" w:space="0" w:color="auto"/>
                                <w:left w:val="none" w:sz="0" w:space="0" w:color="auto"/>
                                <w:bottom w:val="none" w:sz="0" w:space="0" w:color="auto"/>
                                <w:right w:val="none" w:sz="0" w:space="0" w:color="auto"/>
                              </w:divBdr>
                              <w:divsChild>
                                <w:div w:id="282274137">
                                  <w:marLeft w:val="239"/>
                                  <w:marRight w:val="0"/>
                                  <w:marTop w:val="0"/>
                                  <w:marBottom w:val="0"/>
                                  <w:divBdr>
                                    <w:top w:val="none" w:sz="0" w:space="0" w:color="auto"/>
                                    <w:left w:val="none" w:sz="0" w:space="0" w:color="auto"/>
                                    <w:bottom w:val="none" w:sz="0" w:space="0" w:color="auto"/>
                                    <w:right w:val="none" w:sz="0" w:space="0" w:color="auto"/>
                                  </w:divBdr>
                                  <w:divsChild>
                                    <w:div w:id="290475367">
                                      <w:marLeft w:val="0"/>
                                      <w:marRight w:val="0"/>
                                      <w:marTop w:val="0"/>
                                      <w:marBottom w:val="0"/>
                                      <w:divBdr>
                                        <w:top w:val="none" w:sz="0" w:space="0" w:color="auto"/>
                                        <w:left w:val="none" w:sz="0" w:space="0" w:color="auto"/>
                                        <w:bottom w:val="none" w:sz="0" w:space="0" w:color="auto"/>
                                        <w:right w:val="none" w:sz="0" w:space="0" w:color="auto"/>
                                      </w:divBdr>
                                      <w:divsChild>
                                        <w:div w:id="94195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53420451">
      <w:bodyDiv w:val="1"/>
      <w:marLeft w:val="0"/>
      <w:marRight w:val="0"/>
      <w:marTop w:val="0"/>
      <w:marBottom w:val="0"/>
      <w:divBdr>
        <w:top w:val="none" w:sz="0" w:space="0" w:color="auto"/>
        <w:left w:val="none" w:sz="0" w:space="0" w:color="auto"/>
        <w:bottom w:val="none" w:sz="0" w:space="0" w:color="auto"/>
        <w:right w:val="none" w:sz="0" w:space="0" w:color="auto"/>
      </w:divBdr>
    </w:div>
    <w:div w:id="872614030">
      <w:bodyDiv w:val="1"/>
      <w:marLeft w:val="0"/>
      <w:marRight w:val="0"/>
      <w:marTop w:val="0"/>
      <w:marBottom w:val="0"/>
      <w:divBdr>
        <w:top w:val="none" w:sz="0" w:space="0" w:color="auto"/>
        <w:left w:val="none" w:sz="0" w:space="0" w:color="auto"/>
        <w:bottom w:val="none" w:sz="0" w:space="0" w:color="auto"/>
        <w:right w:val="none" w:sz="0" w:space="0" w:color="auto"/>
      </w:divBdr>
    </w:div>
    <w:div w:id="890505929">
      <w:bodyDiv w:val="1"/>
      <w:marLeft w:val="0"/>
      <w:marRight w:val="0"/>
      <w:marTop w:val="0"/>
      <w:marBottom w:val="0"/>
      <w:divBdr>
        <w:top w:val="none" w:sz="0" w:space="0" w:color="auto"/>
        <w:left w:val="none" w:sz="0" w:space="0" w:color="auto"/>
        <w:bottom w:val="none" w:sz="0" w:space="0" w:color="auto"/>
        <w:right w:val="none" w:sz="0" w:space="0" w:color="auto"/>
      </w:divBdr>
      <w:divsChild>
        <w:div w:id="112142428">
          <w:marLeft w:val="0"/>
          <w:marRight w:val="0"/>
          <w:marTop w:val="0"/>
          <w:marBottom w:val="0"/>
          <w:divBdr>
            <w:top w:val="none" w:sz="0" w:space="0" w:color="auto"/>
            <w:left w:val="none" w:sz="0" w:space="0" w:color="auto"/>
            <w:bottom w:val="none" w:sz="0" w:space="0" w:color="auto"/>
            <w:right w:val="none" w:sz="0" w:space="0" w:color="auto"/>
          </w:divBdr>
        </w:div>
        <w:div w:id="1805732830">
          <w:marLeft w:val="0"/>
          <w:marRight w:val="0"/>
          <w:marTop w:val="0"/>
          <w:marBottom w:val="0"/>
          <w:divBdr>
            <w:top w:val="none" w:sz="0" w:space="0" w:color="auto"/>
            <w:left w:val="none" w:sz="0" w:space="0" w:color="auto"/>
            <w:bottom w:val="none" w:sz="0" w:space="0" w:color="auto"/>
            <w:right w:val="none" w:sz="0" w:space="0" w:color="auto"/>
          </w:divBdr>
        </w:div>
      </w:divsChild>
    </w:div>
    <w:div w:id="906458339">
      <w:bodyDiv w:val="1"/>
      <w:marLeft w:val="0"/>
      <w:marRight w:val="0"/>
      <w:marTop w:val="0"/>
      <w:marBottom w:val="0"/>
      <w:divBdr>
        <w:top w:val="none" w:sz="0" w:space="0" w:color="auto"/>
        <w:left w:val="none" w:sz="0" w:space="0" w:color="auto"/>
        <w:bottom w:val="none" w:sz="0" w:space="0" w:color="auto"/>
        <w:right w:val="none" w:sz="0" w:space="0" w:color="auto"/>
      </w:divBdr>
    </w:div>
    <w:div w:id="922031568">
      <w:bodyDiv w:val="1"/>
      <w:marLeft w:val="0"/>
      <w:marRight w:val="0"/>
      <w:marTop w:val="0"/>
      <w:marBottom w:val="0"/>
      <w:divBdr>
        <w:top w:val="none" w:sz="0" w:space="0" w:color="auto"/>
        <w:left w:val="none" w:sz="0" w:space="0" w:color="auto"/>
        <w:bottom w:val="none" w:sz="0" w:space="0" w:color="auto"/>
        <w:right w:val="none" w:sz="0" w:space="0" w:color="auto"/>
      </w:divBdr>
    </w:div>
    <w:div w:id="956254016">
      <w:bodyDiv w:val="1"/>
      <w:marLeft w:val="0"/>
      <w:marRight w:val="0"/>
      <w:marTop w:val="0"/>
      <w:marBottom w:val="0"/>
      <w:divBdr>
        <w:top w:val="none" w:sz="0" w:space="0" w:color="auto"/>
        <w:left w:val="none" w:sz="0" w:space="0" w:color="auto"/>
        <w:bottom w:val="none" w:sz="0" w:space="0" w:color="auto"/>
        <w:right w:val="none" w:sz="0" w:space="0" w:color="auto"/>
      </w:divBdr>
    </w:div>
    <w:div w:id="1015618341">
      <w:bodyDiv w:val="1"/>
      <w:marLeft w:val="0"/>
      <w:marRight w:val="0"/>
      <w:marTop w:val="0"/>
      <w:marBottom w:val="0"/>
      <w:divBdr>
        <w:top w:val="none" w:sz="0" w:space="0" w:color="auto"/>
        <w:left w:val="none" w:sz="0" w:space="0" w:color="auto"/>
        <w:bottom w:val="none" w:sz="0" w:space="0" w:color="auto"/>
        <w:right w:val="none" w:sz="0" w:space="0" w:color="auto"/>
      </w:divBdr>
    </w:div>
    <w:div w:id="1024163492">
      <w:bodyDiv w:val="1"/>
      <w:marLeft w:val="0"/>
      <w:marRight w:val="0"/>
      <w:marTop w:val="0"/>
      <w:marBottom w:val="0"/>
      <w:divBdr>
        <w:top w:val="none" w:sz="0" w:space="0" w:color="auto"/>
        <w:left w:val="none" w:sz="0" w:space="0" w:color="auto"/>
        <w:bottom w:val="none" w:sz="0" w:space="0" w:color="auto"/>
        <w:right w:val="none" w:sz="0" w:space="0" w:color="auto"/>
      </w:divBdr>
    </w:div>
    <w:div w:id="1058088943">
      <w:bodyDiv w:val="1"/>
      <w:marLeft w:val="0"/>
      <w:marRight w:val="0"/>
      <w:marTop w:val="0"/>
      <w:marBottom w:val="0"/>
      <w:divBdr>
        <w:top w:val="none" w:sz="0" w:space="0" w:color="auto"/>
        <w:left w:val="none" w:sz="0" w:space="0" w:color="auto"/>
        <w:bottom w:val="none" w:sz="0" w:space="0" w:color="auto"/>
        <w:right w:val="none" w:sz="0" w:space="0" w:color="auto"/>
      </w:divBdr>
    </w:div>
    <w:div w:id="1066495735">
      <w:bodyDiv w:val="1"/>
      <w:marLeft w:val="0"/>
      <w:marRight w:val="0"/>
      <w:marTop w:val="0"/>
      <w:marBottom w:val="0"/>
      <w:divBdr>
        <w:top w:val="none" w:sz="0" w:space="0" w:color="auto"/>
        <w:left w:val="none" w:sz="0" w:space="0" w:color="auto"/>
        <w:bottom w:val="none" w:sz="0" w:space="0" w:color="auto"/>
        <w:right w:val="none" w:sz="0" w:space="0" w:color="auto"/>
      </w:divBdr>
    </w:div>
    <w:div w:id="1077091603">
      <w:bodyDiv w:val="1"/>
      <w:marLeft w:val="0"/>
      <w:marRight w:val="0"/>
      <w:marTop w:val="0"/>
      <w:marBottom w:val="0"/>
      <w:divBdr>
        <w:top w:val="none" w:sz="0" w:space="0" w:color="auto"/>
        <w:left w:val="none" w:sz="0" w:space="0" w:color="auto"/>
        <w:bottom w:val="none" w:sz="0" w:space="0" w:color="auto"/>
        <w:right w:val="none" w:sz="0" w:space="0" w:color="auto"/>
      </w:divBdr>
    </w:div>
    <w:div w:id="1096903942">
      <w:bodyDiv w:val="1"/>
      <w:marLeft w:val="0"/>
      <w:marRight w:val="0"/>
      <w:marTop w:val="0"/>
      <w:marBottom w:val="0"/>
      <w:divBdr>
        <w:top w:val="none" w:sz="0" w:space="0" w:color="auto"/>
        <w:left w:val="none" w:sz="0" w:space="0" w:color="auto"/>
        <w:bottom w:val="none" w:sz="0" w:space="0" w:color="auto"/>
        <w:right w:val="none" w:sz="0" w:space="0" w:color="auto"/>
      </w:divBdr>
      <w:divsChild>
        <w:div w:id="353524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61426614">
              <w:marLeft w:val="0"/>
              <w:marRight w:val="0"/>
              <w:marTop w:val="0"/>
              <w:marBottom w:val="0"/>
              <w:divBdr>
                <w:top w:val="none" w:sz="0" w:space="0" w:color="auto"/>
                <w:left w:val="none" w:sz="0" w:space="0" w:color="auto"/>
                <w:bottom w:val="none" w:sz="0" w:space="0" w:color="auto"/>
                <w:right w:val="none" w:sz="0" w:space="0" w:color="auto"/>
              </w:divBdr>
              <w:divsChild>
                <w:div w:id="172233018">
                  <w:marLeft w:val="0"/>
                  <w:marRight w:val="0"/>
                  <w:marTop w:val="0"/>
                  <w:marBottom w:val="0"/>
                  <w:divBdr>
                    <w:top w:val="none" w:sz="0" w:space="0" w:color="auto"/>
                    <w:left w:val="none" w:sz="0" w:space="0" w:color="auto"/>
                    <w:bottom w:val="none" w:sz="0" w:space="0" w:color="auto"/>
                    <w:right w:val="none" w:sz="0" w:space="0" w:color="auto"/>
                  </w:divBdr>
                  <w:divsChild>
                    <w:div w:id="69789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9397106">
      <w:bodyDiv w:val="1"/>
      <w:marLeft w:val="0"/>
      <w:marRight w:val="0"/>
      <w:marTop w:val="0"/>
      <w:marBottom w:val="0"/>
      <w:divBdr>
        <w:top w:val="none" w:sz="0" w:space="0" w:color="auto"/>
        <w:left w:val="none" w:sz="0" w:space="0" w:color="auto"/>
        <w:bottom w:val="none" w:sz="0" w:space="0" w:color="auto"/>
        <w:right w:val="none" w:sz="0" w:space="0" w:color="auto"/>
      </w:divBdr>
    </w:div>
    <w:div w:id="1151755809">
      <w:bodyDiv w:val="1"/>
      <w:marLeft w:val="0"/>
      <w:marRight w:val="0"/>
      <w:marTop w:val="0"/>
      <w:marBottom w:val="0"/>
      <w:divBdr>
        <w:top w:val="none" w:sz="0" w:space="0" w:color="auto"/>
        <w:left w:val="none" w:sz="0" w:space="0" w:color="auto"/>
        <w:bottom w:val="none" w:sz="0" w:space="0" w:color="auto"/>
        <w:right w:val="none" w:sz="0" w:space="0" w:color="auto"/>
      </w:divBdr>
    </w:div>
    <w:div w:id="1159610722">
      <w:bodyDiv w:val="1"/>
      <w:marLeft w:val="0"/>
      <w:marRight w:val="0"/>
      <w:marTop w:val="0"/>
      <w:marBottom w:val="0"/>
      <w:divBdr>
        <w:top w:val="none" w:sz="0" w:space="0" w:color="auto"/>
        <w:left w:val="none" w:sz="0" w:space="0" w:color="auto"/>
        <w:bottom w:val="none" w:sz="0" w:space="0" w:color="auto"/>
        <w:right w:val="none" w:sz="0" w:space="0" w:color="auto"/>
      </w:divBdr>
    </w:div>
    <w:div w:id="1190144034">
      <w:bodyDiv w:val="1"/>
      <w:marLeft w:val="0"/>
      <w:marRight w:val="0"/>
      <w:marTop w:val="0"/>
      <w:marBottom w:val="0"/>
      <w:divBdr>
        <w:top w:val="none" w:sz="0" w:space="0" w:color="auto"/>
        <w:left w:val="none" w:sz="0" w:space="0" w:color="auto"/>
        <w:bottom w:val="none" w:sz="0" w:space="0" w:color="auto"/>
        <w:right w:val="none" w:sz="0" w:space="0" w:color="auto"/>
      </w:divBdr>
    </w:div>
    <w:div w:id="1199319004">
      <w:bodyDiv w:val="1"/>
      <w:marLeft w:val="0"/>
      <w:marRight w:val="0"/>
      <w:marTop w:val="0"/>
      <w:marBottom w:val="0"/>
      <w:divBdr>
        <w:top w:val="none" w:sz="0" w:space="0" w:color="auto"/>
        <w:left w:val="none" w:sz="0" w:space="0" w:color="auto"/>
        <w:bottom w:val="none" w:sz="0" w:space="0" w:color="auto"/>
        <w:right w:val="none" w:sz="0" w:space="0" w:color="auto"/>
      </w:divBdr>
    </w:div>
    <w:div w:id="1207764775">
      <w:bodyDiv w:val="1"/>
      <w:marLeft w:val="0"/>
      <w:marRight w:val="0"/>
      <w:marTop w:val="0"/>
      <w:marBottom w:val="0"/>
      <w:divBdr>
        <w:top w:val="none" w:sz="0" w:space="0" w:color="auto"/>
        <w:left w:val="none" w:sz="0" w:space="0" w:color="auto"/>
        <w:bottom w:val="none" w:sz="0" w:space="0" w:color="auto"/>
        <w:right w:val="none" w:sz="0" w:space="0" w:color="auto"/>
      </w:divBdr>
    </w:div>
    <w:div w:id="1224104365">
      <w:bodyDiv w:val="1"/>
      <w:marLeft w:val="0"/>
      <w:marRight w:val="0"/>
      <w:marTop w:val="0"/>
      <w:marBottom w:val="0"/>
      <w:divBdr>
        <w:top w:val="none" w:sz="0" w:space="0" w:color="auto"/>
        <w:left w:val="none" w:sz="0" w:space="0" w:color="auto"/>
        <w:bottom w:val="none" w:sz="0" w:space="0" w:color="auto"/>
        <w:right w:val="none" w:sz="0" w:space="0" w:color="auto"/>
      </w:divBdr>
    </w:div>
    <w:div w:id="1245456107">
      <w:bodyDiv w:val="1"/>
      <w:marLeft w:val="0"/>
      <w:marRight w:val="0"/>
      <w:marTop w:val="0"/>
      <w:marBottom w:val="0"/>
      <w:divBdr>
        <w:top w:val="none" w:sz="0" w:space="0" w:color="auto"/>
        <w:left w:val="none" w:sz="0" w:space="0" w:color="auto"/>
        <w:bottom w:val="none" w:sz="0" w:space="0" w:color="auto"/>
        <w:right w:val="none" w:sz="0" w:space="0" w:color="auto"/>
      </w:divBdr>
    </w:div>
    <w:div w:id="1280839715">
      <w:bodyDiv w:val="1"/>
      <w:marLeft w:val="0"/>
      <w:marRight w:val="0"/>
      <w:marTop w:val="0"/>
      <w:marBottom w:val="0"/>
      <w:divBdr>
        <w:top w:val="none" w:sz="0" w:space="0" w:color="auto"/>
        <w:left w:val="none" w:sz="0" w:space="0" w:color="auto"/>
        <w:bottom w:val="none" w:sz="0" w:space="0" w:color="auto"/>
        <w:right w:val="none" w:sz="0" w:space="0" w:color="auto"/>
      </w:divBdr>
    </w:div>
    <w:div w:id="1288781680">
      <w:bodyDiv w:val="1"/>
      <w:marLeft w:val="0"/>
      <w:marRight w:val="0"/>
      <w:marTop w:val="0"/>
      <w:marBottom w:val="0"/>
      <w:divBdr>
        <w:top w:val="none" w:sz="0" w:space="0" w:color="auto"/>
        <w:left w:val="none" w:sz="0" w:space="0" w:color="auto"/>
        <w:bottom w:val="none" w:sz="0" w:space="0" w:color="auto"/>
        <w:right w:val="none" w:sz="0" w:space="0" w:color="auto"/>
      </w:divBdr>
    </w:div>
    <w:div w:id="1307783376">
      <w:bodyDiv w:val="1"/>
      <w:marLeft w:val="0"/>
      <w:marRight w:val="0"/>
      <w:marTop w:val="0"/>
      <w:marBottom w:val="0"/>
      <w:divBdr>
        <w:top w:val="none" w:sz="0" w:space="0" w:color="auto"/>
        <w:left w:val="none" w:sz="0" w:space="0" w:color="auto"/>
        <w:bottom w:val="none" w:sz="0" w:space="0" w:color="auto"/>
        <w:right w:val="none" w:sz="0" w:space="0" w:color="auto"/>
      </w:divBdr>
    </w:div>
    <w:div w:id="1321469239">
      <w:bodyDiv w:val="1"/>
      <w:marLeft w:val="0"/>
      <w:marRight w:val="0"/>
      <w:marTop w:val="0"/>
      <w:marBottom w:val="0"/>
      <w:divBdr>
        <w:top w:val="none" w:sz="0" w:space="0" w:color="auto"/>
        <w:left w:val="none" w:sz="0" w:space="0" w:color="auto"/>
        <w:bottom w:val="none" w:sz="0" w:space="0" w:color="auto"/>
        <w:right w:val="none" w:sz="0" w:space="0" w:color="auto"/>
      </w:divBdr>
    </w:div>
    <w:div w:id="1344674243">
      <w:bodyDiv w:val="1"/>
      <w:marLeft w:val="0"/>
      <w:marRight w:val="0"/>
      <w:marTop w:val="0"/>
      <w:marBottom w:val="0"/>
      <w:divBdr>
        <w:top w:val="none" w:sz="0" w:space="0" w:color="auto"/>
        <w:left w:val="none" w:sz="0" w:space="0" w:color="auto"/>
        <w:bottom w:val="none" w:sz="0" w:space="0" w:color="auto"/>
        <w:right w:val="none" w:sz="0" w:space="0" w:color="auto"/>
      </w:divBdr>
    </w:div>
    <w:div w:id="1345472431">
      <w:bodyDiv w:val="1"/>
      <w:marLeft w:val="0"/>
      <w:marRight w:val="0"/>
      <w:marTop w:val="0"/>
      <w:marBottom w:val="0"/>
      <w:divBdr>
        <w:top w:val="none" w:sz="0" w:space="0" w:color="auto"/>
        <w:left w:val="none" w:sz="0" w:space="0" w:color="auto"/>
        <w:bottom w:val="none" w:sz="0" w:space="0" w:color="auto"/>
        <w:right w:val="none" w:sz="0" w:space="0" w:color="auto"/>
      </w:divBdr>
    </w:div>
    <w:div w:id="1398556771">
      <w:bodyDiv w:val="1"/>
      <w:marLeft w:val="0"/>
      <w:marRight w:val="0"/>
      <w:marTop w:val="0"/>
      <w:marBottom w:val="0"/>
      <w:divBdr>
        <w:top w:val="none" w:sz="0" w:space="0" w:color="auto"/>
        <w:left w:val="none" w:sz="0" w:space="0" w:color="auto"/>
        <w:bottom w:val="none" w:sz="0" w:space="0" w:color="auto"/>
        <w:right w:val="none" w:sz="0" w:space="0" w:color="auto"/>
      </w:divBdr>
    </w:div>
    <w:div w:id="1463889463">
      <w:bodyDiv w:val="1"/>
      <w:marLeft w:val="0"/>
      <w:marRight w:val="0"/>
      <w:marTop w:val="0"/>
      <w:marBottom w:val="0"/>
      <w:divBdr>
        <w:top w:val="none" w:sz="0" w:space="0" w:color="auto"/>
        <w:left w:val="none" w:sz="0" w:space="0" w:color="auto"/>
        <w:bottom w:val="none" w:sz="0" w:space="0" w:color="auto"/>
        <w:right w:val="none" w:sz="0" w:space="0" w:color="auto"/>
      </w:divBdr>
    </w:div>
    <w:div w:id="1481654455">
      <w:bodyDiv w:val="1"/>
      <w:marLeft w:val="0"/>
      <w:marRight w:val="0"/>
      <w:marTop w:val="0"/>
      <w:marBottom w:val="0"/>
      <w:divBdr>
        <w:top w:val="none" w:sz="0" w:space="0" w:color="auto"/>
        <w:left w:val="none" w:sz="0" w:space="0" w:color="auto"/>
        <w:bottom w:val="none" w:sz="0" w:space="0" w:color="auto"/>
        <w:right w:val="none" w:sz="0" w:space="0" w:color="auto"/>
      </w:divBdr>
    </w:div>
    <w:div w:id="1485126111">
      <w:bodyDiv w:val="1"/>
      <w:marLeft w:val="0"/>
      <w:marRight w:val="0"/>
      <w:marTop w:val="0"/>
      <w:marBottom w:val="0"/>
      <w:divBdr>
        <w:top w:val="none" w:sz="0" w:space="0" w:color="auto"/>
        <w:left w:val="none" w:sz="0" w:space="0" w:color="auto"/>
        <w:bottom w:val="none" w:sz="0" w:space="0" w:color="auto"/>
        <w:right w:val="none" w:sz="0" w:space="0" w:color="auto"/>
      </w:divBdr>
    </w:div>
    <w:div w:id="1498306876">
      <w:bodyDiv w:val="1"/>
      <w:marLeft w:val="0"/>
      <w:marRight w:val="0"/>
      <w:marTop w:val="0"/>
      <w:marBottom w:val="0"/>
      <w:divBdr>
        <w:top w:val="none" w:sz="0" w:space="0" w:color="auto"/>
        <w:left w:val="none" w:sz="0" w:space="0" w:color="auto"/>
        <w:bottom w:val="none" w:sz="0" w:space="0" w:color="auto"/>
        <w:right w:val="none" w:sz="0" w:space="0" w:color="auto"/>
      </w:divBdr>
    </w:div>
    <w:div w:id="1507205832">
      <w:bodyDiv w:val="1"/>
      <w:marLeft w:val="0"/>
      <w:marRight w:val="0"/>
      <w:marTop w:val="0"/>
      <w:marBottom w:val="0"/>
      <w:divBdr>
        <w:top w:val="none" w:sz="0" w:space="0" w:color="auto"/>
        <w:left w:val="none" w:sz="0" w:space="0" w:color="auto"/>
        <w:bottom w:val="none" w:sz="0" w:space="0" w:color="auto"/>
        <w:right w:val="none" w:sz="0" w:space="0" w:color="auto"/>
      </w:divBdr>
    </w:div>
    <w:div w:id="1538812986">
      <w:bodyDiv w:val="1"/>
      <w:marLeft w:val="0"/>
      <w:marRight w:val="0"/>
      <w:marTop w:val="0"/>
      <w:marBottom w:val="0"/>
      <w:divBdr>
        <w:top w:val="none" w:sz="0" w:space="0" w:color="auto"/>
        <w:left w:val="none" w:sz="0" w:space="0" w:color="auto"/>
        <w:bottom w:val="none" w:sz="0" w:space="0" w:color="auto"/>
        <w:right w:val="none" w:sz="0" w:space="0" w:color="auto"/>
      </w:divBdr>
    </w:div>
    <w:div w:id="1572235547">
      <w:bodyDiv w:val="1"/>
      <w:marLeft w:val="0"/>
      <w:marRight w:val="0"/>
      <w:marTop w:val="0"/>
      <w:marBottom w:val="0"/>
      <w:divBdr>
        <w:top w:val="none" w:sz="0" w:space="0" w:color="auto"/>
        <w:left w:val="none" w:sz="0" w:space="0" w:color="auto"/>
        <w:bottom w:val="none" w:sz="0" w:space="0" w:color="auto"/>
        <w:right w:val="none" w:sz="0" w:space="0" w:color="auto"/>
      </w:divBdr>
    </w:div>
    <w:div w:id="1634169290">
      <w:bodyDiv w:val="1"/>
      <w:marLeft w:val="0"/>
      <w:marRight w:val="0"/>
      <w:marTop w:val="0"/>
      <w:marBottom w:val="0"/>
      <w:divBdr>
        <w:top w:val="none" w:sz="0" w:space="0" w:color="auto"/>
        <w:left w:val="none" w:sz="0" w:space="0" w:color="auto"/>
        <w:bottom w:val="none" w:sz="0" w:space="0" w:color="auto"/>
        <w:right w:val="none" w:sz="0" w:space="0" w:color="auto"/>
      </w:divBdr>
    </w:div>
    <w:div w:id="1641685768">
      <w:bodyDiv w:val="1"/>
      <w:marLeft w:val="0"/>
      <w:marRight w:val="0"/>
      <w:marTop w:val="0"/>
      <w:marBottom w:val="0"/>
      <w:divBdr>
        <w:top w:val="none" w:sz="0" w:space="0" w:color="auto"/>
        <w:left w:val="none" w:sz="0" w:space="0" w:color="auto"/>
        <w:bottom w:val="none" w:sz="0" w:space="0" w:color="auto"/>
        <w:right w:val="none" w:sz="0" w:space="0" w:color="auto"/>
      </w:divBdr>
    </w:div>
    <w:div w:id="1717467493">
      <w:bodyDiv w:val="1"/>
      <w:marLeft w:val="0"/>
      <w:marRight w:val="0"/>
      <w:marTop w:val="0"/>
      <w:marBottom w:val="0"/>
      <w:divBdr>
        <w:top w:val="none" w:sz="0" w:space="0" w:color="auto"/>
        <w:left w:val="none" w:sz="0" w:space="0" w:color="auto"/>
        <w:bottom w:val="none" w:sz="0" w:space="0" w:color="auto"/>
        <w:right w:val="none" w:sz="0" w:space="0" w:color="auto"/>
      </w:divBdr>
    </w:div>
    <w:div w:id="1739471529">
      <w:bodyDiv w:val="1"/>
      <w:marLeft w:val="0"/>
      <w:marRight w:val="0"/>
      <w:marTop w:val="0"/>
      <w:marBottom w:val="0"/>
      <w:divBdr>
        <w:top w:val="none" w:sz="0" w:space="0" w:color="auto"/>
        <w:left w:val="none" w:sz="0" w:space="0" w:color="auto"/>
        <w:bottom w:val="none" w:sz="0" w:space="0" w:color="auto"/>
        <w:right w:val="none" w:sz="0" w:space="0" w:color="auto"/>
      </w:divBdr>
    </w:div>
    <w:div w:id="1748763986">
      <w:bodyDiv w:val="1"/>
      <w:marLeft w:val="0"/>
      <w:marRight w:val="0"/>
      <w:marTop w:val="0"/>
      <w:marBottom w:val="0"/>
      <w:divBdr>
        <w:top w:val="none" w:sz="0" w:space="0" w:color="auto"/>
        <w:left w:val="none" w:sz="0" w:space="0" w:color="auto"/>
        <w:bottom w:val="none" w:sz="0" w:space="0" w:color="auto"/>
        <w:right w:val="none" w:sz="0" w:space="0" w:color="auto"/>
      </w:divBdr>
    </w:div>
    <w:div w:id="1793748214">
      <w:bodyDiv w:val="1"/>
      <w:marLeft w:val="0"/>
      <w:marRight w:val="0"/>
      <w:marTop w:val="0"/>
      <w:marBottom w:val="0"/>
      <w:divBdr>
        <w:top w:val="none" w:sz="0" w:space="0" w:color="auto"/>
        <w:left w:val="none" w:sz="0" w:space="0" w:color="auto"/>
        <w:bottom w:val="none" w:sz="0" w:space="0" w:color="auto"/>
        <w:right w:val="none" w:sz="0" w:space="0" w:color="auto"/>
      </w:divBdr>
    </w:div>
    <w:div w:id="1795712490">
      <w:bodyDiv w:val="1"/>
      <w:marLeft w:val="0"/>
      <w:marRight w:val="0"/>
      <w:marTop w:val="0"/>
      <w:marBottom w:val="0"/>
      <w:divBdr>
        <w:top w:val="none" w:sz="0" w:space="0" w:color="auto"/>
        <w:left w:val="none" w:sz="0" w:space="0" w:color="auto"/>
        <w:bottom w:val="none" w:sz="0" w:space="0" w:color="auto"/>
        <w:right w:val="none" w:sz="0" w:space="0" w:color="auto"/>
      </w:divBdr>
    </w:div>
    <w:div w:id="1800109274">
      <w:bodyDiv w:val="1"/>
      <w:marLeft w:val="0"/>
      <w:marRight w:val="0"/>
      <w:marTop w:val="0"/>
      <w:marBottom w:val="0"/>
      <w:divBdr>
        <w:top w:val="none" w:sz="0" w:space="0" w:color="auto"/>
        <w:left w:val="none" w:sz="0" w:space="0" w:color="auto"/>
        <w:bottom w:val="none" w:sz="0" w:space="0" w:color="auto"/>
        <w:right w:val="none" w:sz="0" w:space="0" w:color="auto"/>
      </w:divBdr>
    </w:div>
    <w:div w:id="1822842759">
      <w:bodyDiv w:val="1"/>
      <w:marLeft w:val="0"/>
      <w:marRight w:val="0"/>
      <w:marTop w:val="0"/>
      <w:marBottom w:val="0"/>
      <w:divBdr>
        <w:top w:val="none" w:sz="0" w:space="0" w:color="auto"/>
        <w:left w:val="none" w:sz="0" w:space="0" w:color="auto"/>
        <w:bottom w:val="none" w:sz="0" w:space="0" w:color="auto"/>
        <w:right w:val="none" w:sz="0" w:space="0" w:color="auto"/>
      </w:divBdr>
      <w:divsChild>
        <w:div w:id="951547325">
          <w:marLeft w:val="0"/>
          <w:marRight w:val="1"/>
          <w:marTop w:val="0"/>
          <w:marBottom w:val="0"/>
          <w:divBdr>
            <w:top w:val="none" w:sz="0" w:space="0" w:color="auto"/>
            <w:left w:val="none" w:sz="0" w:space="0" w:color="auto"/>
            <w:bottom w:val="none" w:sz="0" w:space="0" w:color="auto"/>
            <w:right w:val="none" w:sz="0" w:space="0" w:color="auto"/>
          </w:divBdr>
          <w:divsChild>
            <w:div w:id="1698433243">
              <w:marLeft w:val="0"/>
              <w:marRight w:val="0"/>
              <w:marTop w:val="0"/>
              <w:marBottom w:val="0"/>
              <w:divBdr>
                <w:top w:val="none" w:sz="0" w:space="0" w:color="auto"/>
                <w:left w:val="none" w:sz="0" w:space="0" w:color="auto"/>
                <w:bottom w:val="none" w:sz="0" w:space="0" w:color="auto"/>
                <w:right w:val="none" w:sz="0" w:space="0" w:color="auto"/>
              </w:divBdr>
              <w:divsChild>
                <w:div w:id="5836046">
                  <w:marLeft w:val="0"/>
                  <w:marRight w:val="1"/>
                  <w:marTop w:val="0"/>
                  <w:marBottom w:val="0"/>
                  <w:divBdr>
                    <w:top w:val="none" w:sz="0" w:space="0" w:color="auto"/>
                    <w:left w:val="none" w:sz="0" w:space="0" w:color="auto"/>
                    <w:bottom w:val="none" w:sz="0" w:space="0" w:color="auto"/>
                    <w:right w:val="none" w:sz="0" w:space="0" w:color="auto"/>
                  </w:divBdr>
                  <w:divsChild>
                    <w:div w:id="778372790">
                      <w:marLeft w:val="0"/>
                      <w:marRight w:val="0"/>
                      <w:marTop w:val="0"/>
                      <w:marBottom w:val="0"/>
                      <w:divBdr>
                        <w:top w:val="none" w:sz="0" w:space="0" w:color="auto"/>
                        <w:left w:val="none" w:sz="0" w:space="0" w:color="auto"/>
                        <w:bottom w:val="none" w:sz="0" w:space="0" w:color="auto"/>
                        <w:right w:val="none" w:sz="0" w:space="0" w:color="auto"/>
                      </w:divBdr>
                      <w:divsChild>
                        <w:div w:id="340276486">
                          <w:marLeft w:val="0"/>
                          <w:marRight w:val="0"/>
                          <w:marTop w:val="0"/>
                          <w:marBottom w:val="0"/>
                          <w:divBdr>
                            <w:top w:val="none" w:sz="0" w:space="0" w:color="auto"/>
                            <w:left w:val="none" w:sz="0" w:space="0" w:color="auto"/>
                            <w:bottom w:val="none" w:sz="0" w:space="0" w:color="auto"/>
                            <w:right w:val="none" w:sz="0" w:space="0" w:color="auto"/>
                          </w:divBdr>
                          <w:divsChild>
                            <w:div w:id="46537870">
                              <w:marLeft w:val="0"/>
                              <w:marRight w:val="0"/>
                              <w:marTop w:val="120"/>
                              <w:marBottom w:val="360"/>
                              <w:divBdr>
                                <w:top w:val="none" w:sz="0" w:space="0" w:color="auto"/>
                                <w:left w:val="none" w:sz="0" w:space="0" w:color="auto"/>
                                <w:bottom w:val="none" w:sz="0" w:space="0" w:color="auto"/>
                                <w:right w:val="none" w:sz="0" w:space="0" w:color="auto"/>
                              </w:divBdr>
                              <w:divsChild>
                                <w:div w:id="1290935001">
                                  <w:marLeft w:val="0"/>
                                  <w:marRight w:val="0"/>
                                  <w:marTop w:val="0"/>
                                  <w:marBottom w:val="0"/>
                                  <w:divBdr>
                                    <w:top w:val="none" w:sz="0" w:space="0" w:color="auto"/>
                                    <w:left w:val="none" w:sz="0" w:space="0" w:color="auto"/>
                                    <w:bottom w:val="none" w:sz="0" w:space="0" w:color="auto"/>
                                    <w:right w:val="none" w:sz="0" w:space="0" w:color="auto"/>
                                  </w:divBdr>
                                  <w:divsChild>
                                    <w:div w:id="102409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13616311">
      <w:bodyDiv w:val="1"/>
      <w:marLeft w:val="0"/>
      <w:marRight w:val="0"/>
      <w:marTop w:val="0"/>
      <w:marBottom w:val="0"/>
      <w:divBdr>
        <w:top w:val="none" w:sz="0" w:space="0" w:color="auto"/>
        <w:left w:val="none" w:sz="0" w:space="0" w:color="auto"/>
        <w:bottom w:val="none" w:sz="0" w:space="0" w:color="auto"/>
        <w:right w:val="none" w:sz="0" w:space="0" w:color="auto"/>
      </w:divBdr>
    </w:div>
    <w:div w:id="1913928845">
      <w:bodyDiv w:val="1"/>
      <w:marLeft w:val="0"/>
      <w:marRight w:val="0"/>
      <w:marTop w:val="0"/>
      <w:marBottom w:val="0"/>
      <w:divBdr>
        <w:top w:val="none" w:sz="0" w:space="0" w:color="auto"/>
        <w:left w:val="none" w:sz="0" w:space="0" w:color="auto"/>
        <w:bottom w:val="none" w:sz="0" w:space="0" w:color="auto"/>
        <w:right w:val="none" w:sz="0" w:space="0" w:color="auto"/>
      </w:divBdr>
    </w:div>
    <w:div w:id="1990286301">
      <w:bodyDiv w:val="1"/>
      <w:marLeft w:val="0"/>
      <w:marRight w:val="0"/>
      <w:marTop w:val="0"/>
      <w:marBottom w:val="0"/>
      <w:divBdr>
        <w:top w:val="none" w:sz="0" w:space="0" w:color="auto"/>
        <w:left w:val="none" w:sz="0" w:space="0" w:color="auto"/>
        <w:bottom w:val="none" w:sz="0" w:space="0" w:color="auto"/>
        <w:right w:val="none" w:sz="0" w:space="0" w:color="auto"/>
      </w:divBdr>
    </w:div>
    <w:div w:id="2026862104">
      <w:bodyDiv w:val="1"/>
      <w:marLeft w:val="0"/>
      <w:marRight w:val="0"/>
      <w:marTop w:val="0"/>
      <w:marBottom w:val="0"/>
      <w:divBdr>
        <w:top w:val="none" w:sz="0" w:space="0" w:color="auto"/>
        <w:left w:val="none" w:sz="0" w:space="0" w:color="auto"/>
        <w:bottom w:val="none" w:sz="0" w:space="0" w:color="auto"/>
        <w:right w:val="none" w:sz="0" w:space="0" w:color="auto"/>
      </w:divBdr>
    </w:div>
    <w:div w:id="2044549863">
      <w:bodyDiv w:val="1"/>
      <w:marLeft w:val="0"/>
      <w:marRight w:val="0"/>
      <w:marTop w:val="0"/>
      <w:marBottom w:val="0"/>
      <w:divBdr>
        <w:top w:val="none" w:sz="0" w:space="0" w:color="auto"/>
        <w:left w:val="none" w:sz="0" w:space="0" w:color="auto"/>
        <w:bottom w:val="none" w:sz="0" w:space="0" w:color="auto"/>
        <w:right w:val="none" w:sz="0" w:space="0" w:color="auto"/>
      </w:divBdr>
    </w:div>
    <w:div w:id="2047944760">
      <w:bodyDiv w:val="1"/>
      <w:marLeft w:val="0"/>
      <w:marRight w:val="0"/>
      <w:marTop w:val="0"/>
      <w:marBottom w:val="0"/>
      <w:divBdr>
        <w:top w:val="none" w:sz="0" w:space="0" w:color="auto"/>
        <w:left w:val="none" w:sz="0" w:space="0" w:color="auto"/>
        <w:bottom w:val="none" w:sz="0" w:space="0" w:color="auto"/>
        <w:right w:val="none" w:sz="0" w:space="0" w:color="auto"/>
      </w:divBdr>
      <w:divsChild>
        <w:div w:id="3676099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1993539">
              <w:marLeft w:val="0"/>
              <w:marRight w:val="0"/>
              <w:marTop w:val="0"/>
              <w:marBottom w:val="0"/>
              <w:divBdr>
                <w:top w:val="none" w:sz="0" w:space="0" w:color="auto"/>
                <w:left w:val="none" w:sz="0" w:space="0" w:color="auto"/>
                <w:bottom w:val="none" w:sz="0" w:space="0" w:color="auto"/>
                <w:right w:val="none" w:sz="0" w:space="0" w:color="auto"/>
              </w:divBdr>
              <w:divsChild>
                <w:div w:id="1746800638">
                  <w:marLeft w:val="0"/>
                  <w:marRight w:val="0"/>
                  <w:marTop w:val="0"/>
                  <w:marBottom w:val="0"/>
                  <w:divBdr>
                    <w:top w:val="none" w:sz="0" w:space="0" w:color="auto"/>
                    <w:left w:val="none" w:sz="0" w:space="0" w:color="auto"/>
                    <w:bottom w:val="none" w:sz="0" w:space="0" w:color="auto"/>
                    <w:right w:val="none" w:sz="0" w:space="0" w:color="auto"/>
                  </w:divBdr>
                  <w:divsChild>
                    <w:div w:id="176777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4886729">
      <w:bodyDiv w:val="1"/>
      <w:marLeft w:val="0"/>
      <w:marRight w:val="0"/>
      <w:marTop w:val="0"/>
      <w:marBottom w:val="0"/>
      <w:divBdr>
        <w:top w:val="none" w:sz="0" w:space="0" w:color="auto"/>
        <w:left w:val="none" w:sz="0" w:space="0" w:color="auto"/>
        <w:bottom w:val="none" w:sz="0" w:space="0" w:color="auto"/>
        <w:right w:val="none" w:sz="0" w:space="0" w:color="auto"/>
      </w:divBdr>
    </w:div>
    <w:div w:id="2090225151">
      <w:bodyDiv w:val="1"/>
      <w:marLeft w:val="0"/>
      <w:marRight w:val="0"/>
      <w:marTop w:val="0"/>
      <w:marBottom w:val="0"/>
      <w:divBdr>
        <w:top w:val="none" w:sz="0" w:space="0" w:color="auto"/>
        <w:left w:val="none" w:sz="0" w:space="0" w:color="auto"/>
        <w:bottom w:val="none" w:sz="0" w:space="0" w:color="auto"/>
        <w:right w:val="none" w:sz="0" w:space="0" w:color="auto"/>
      </w:divBdr>
    </w:div>
    <w:div w:id="2092268112">
      <w:bodyDiv w:val="1"/>
      <w:marLeft w:val="0"/>
      <w:marRight w:val="0"/>
      <w:marTop w:val="0"/>
      <w:marBottom w:val="0"/>
      <w:divBdr>
        <w:top w:val="none" w:sz="0" w:space="0" w:color="auto"/>
        <w:left w:val="none" w:sz="0" w:space="0" w:color="auto"/>
        <w:bottom w:val="none" w:sz="0" w:space="0" w:color="auto"/>
        <w:right w:val="none" w:sz="0" w:space="0" w:color="auto"/>
      </w:divBdr>
    </w:div>
    <w:div w:id="21404862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jp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jpg"/><Relationship Id="rId41" Type="http://schemas.openxmlformats.org/officeDocument/2006/relationships/hyperlink" Target="https://andrewgyork.github.io/high_na_single_objective_lightsheet/index.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g"/><Relationship Id="rId36"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jpg"/><Relationship Id="rId4" Type="http://schemas.openxmlformats.org/officeDocument/2006/relationships/settings" Target="settings.xml"/><Relationship Id="rId9" Type="http://schemas.openxmlformats.org/officeDocument/2006/relationships/hyperlink" Target="file:///C:\Users\AERB\Downloads\jonliu@uw.edu"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png"/><Relationship Id="rId43" Type="http://schemas.openxmlformats.org/officeDocument/2006/relationships/theme" Target="theme/theme1.xml"/><Relationship Id="rId8" Type="http://schemas.openxmlformats.org/officeDocument/2006/relationships/hyperlink" Target="mailto:akglaser@uw.edu"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F75F57-1C8B-4A88-81E5-868F36F459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425</TotalTime>
  <Pages>52</Pages>
  <Words>14262</Words>
  <Characters>81299</Characters>
  <Application>Microsoft Office Word</Application>
  <DocSecurity>0</DocSecurity>
  <Lines>677</Lines>
  <Paragraphs>190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95371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AERB</dc:creator>
  <cp:lastModifiedBy>Adam K. Glaser</cp:lastModifiedBy>
  <cp:revision>223</cp:revision>
  <cp:lastPrinted>2020-05-07T05:32:00Z</cp:lastPrinted>
  <dcterms:created xsi:type="dcterms:W3CDTF">2021-08-20T03:10:00Z</dcterms:created>
  <dcterms:modified xsi:type="dcterms:W3CDTF">2021-08-30T18:40:00Z</dcterms:modified>
</cp:coreProperties>
</file>