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0B9" w:rsidRPr="00B410B9" w:rsidRDefault="00B410B9" w:rsidP="00B410B9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0B9">
        <w:rPr>
          <w:rFonts w:ascii="Times New Roman" w:eastAsia="Times New Roman" w:hAnsi="Times New Roman" w:cs="Times New Roman"/>
          <w:b/>
          <w:bCs/>
          <w:sz w:val="30"/>
          <w:szCs w:val="30"/>
        </w:rPr>
        <w:t>Highlights</w:t>
      </w:r>
      <w:r w:rsidRPr="00B410B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B410B9" w:rsidRPr="00B410B9" w:rsidRDefault="00B410B9" w:rsidP="00B410B9">
      <w:pPr>
        <w:pStyle w:val="ListParagraph"/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10B9" w:rsidRDefault="00B410B9" w:rsidP="00B410B9">
      <w:pPr>
        <w:pStyle w:val="ListParagraph"/>
        <w:numPr>
          <w:ilvl w:val="0"/>
          <w:numId w:val="1"/>
        </w:numPr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B410B9">
        <w:rPr>
          <w:rFonts w:ascii="Times New Roman" w:hAnsi="Times New Roman" w:cs="Times New Roman"/>
          <w:sz w:val="24"/>
          <w:szCs w:val="24"/>
          <w:lang w:bidi="ar-EG"/>
        </w:rPr>
        <w:t>Phthalate exposure disrupted male sexual behavior across generations.</w:t>
      </w:r>
    </w:p>
    <w:p w:rsidR="00B410B9" w:rsidRPr="001425C8" w:rsidRDefault="00B410B9" w:rsidP="00B410B9">
      <w:pPr>
        <w:numPr>
          <w:ilvl w:val="0"/>
          <w:numId w:val="1"/>
        </w:numPr>
        <w:bidi w:val="0"/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5C8">
        <w:rPr>
          <w:rFonts w:ascii="Times New Roman" w:eastAsia="Times New Roman" w:hAnsi="Times New Roman" w:cs="Times New Roman"/>
          <w:sz w:val="24"/>
          <w:szCs w:val="24"/>
        </w:rPr>
        <w:t>Phthalate exposure induces autism-like traits, feminization,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homosexuality</w:t>
      </w:r>
      <w:r w:rsidRPr="001425C8">
        <w:rPr>
          <w:rFonts w:ascii="Times New Roman" w:eastAsia="Times New Roman" w:hAnsi="Times New Roman" w:cs="Times New Roman"/>
          <w:sz w:val="24"/>
          <w:szCs w:val="24"/>
        </w:rPr>
        <w:t xml:space="preserve"> and circadian disruption.</w:t>
      </w:r>
    </w:p>
    <w:p w:rsidR="00B410B9" w:rsidRPr="00B410B9" w:rsidRDefault="00B410B9" w:rsidP="00B410B9">
      <w:pPr>
        <w:pStyle w:val="ListParagraph"/>
        <w:numPr>
          <w:ilvl w:val="0"/>
          <w:numId w:val="1"/>
        </w:numPr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B410B9">
        <w:rPr>
          <w:rFonts w:ascii="Times New Roman" w:hAnsi="Times New Roman" w:cs="Times New Roman"/>
          <w:sz w:val="24"/>
          <w:szCs w:val="24"/>
          <w:lang w:bidi="ar-EG"/>
        </w:rPr>
        <w:t>DBP induced stronger est</w:t>
      </w:r>
      <w:bookmarkStart w:id="0" w:name="_GoBack"/>
      <w:bookmarkEnd w:id="0"/>
      <w:r w:rsidRPr="00B410B9">
        <w:rPr>
          <w:rFonts w:ascii="Times New Roman" w:hAnsi="Times New Roman" w:cs="Times New Roman"/>
          <w:sz w:val="24"/>
          <w:szCs w:val="24"/>
          <w:lang w:bidi="ar-EG"/>
        </w:rPr>
        <w:t>rogenic signaling than DEHP</w:t>
      </w:r>
      <w:r>
        <w:rPr>
          <w:rFonts w:ascii="Times New Roman" w:hAnsi="Times New Roman" w:cs="Times New Roman"/>
          <w:sz w:val="24"/>
          <w:szCs w:val="24"/>
          <w:lang w:bidi="ar-EG"/>
        </w:rPr>
        <w:t xml:space="preserve">, </w:t>
      </w:r>
      <w:r w:rsidRPr="00B410B9">
        <w:rPr>
          <w:rFonts w:ascii="Times New Roman" w:hAnsi="Times New Roman" w:cs="Times New Roman"/>
          <w:sz w:val="24"/>
          <w:szCs w:val="24"/>
          <w:lang w:bidi="ar-EG"/>
        </w:rPr>
        <w:t>while also suppressing androgenic pathways</w:t>
      </w:r>
      <w:r>
        <w:rPr>
          <w:rFonts w:ascii="Times New Roman" w:hAnsi="Times New Roman" w:cs="Times New Roman"/>
          <w:sz w:val="24"/>
          <w:szCs w:val="24"/>
          <w:lang w:bidi="ar-EG"/>
        </w:rPr>
        <w:t>.</w:t>
      </w:r>
    </w:p>
    <w:p w:rsidR="00B410B9" w:rsidRPr="00B410B9" w:rsidRDefault="00B410B9" w:rsidP="00B410B9">
      <w:pPr>
        <w:pStyle w:val="ListParagraph"/>
        <w:numPr>
          <w:ilvl w:val="0"/>
          <w:numId w:val="1"/>
        </w:numPr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B410B9">
        <w:rPr>
          <w:rFonts w:ascii="Times New Roman" w:hAnsi="Times New Roman" w:cs="Times New Roman"/>
          <w:sz w:val="24"/>
          <w:szCs w:val="24"/>
          <w:lang w:bidi="ar-EG"/>
        </w:rPr>
        <w:t xml:space="preserve">ERα </w:t>
      </w:r>
      <w:proofErr w:type="spellStart"/>
      <w:r w:rsidRPr="00B410B9">
        <w:rPr>
          <w:rFonts w:ascii="Times New Roman" w:hAnsi="Times New Roman" w:cs="Times New Roman"/>
          <w:sz w:val="24"/>
          <w:szCs w:val="24"/>
          <w:lang w:bidi="ar-EG"/>
        </w:rPr>
        <w:t>upregulation</w:t>
      </w:r>
      <w:proofErr w:type="spellEnd"/>
      <w:r w:rsidRPr="00B410B9">
        <w:rPr>
          <w:rFonts w:ascii="Times New Roman" w:hAnsi="Times New Roman" w:cs="Times New Roman"/>
          <w:sz w:val="24"/>
          <w:szCs w:val="24"/>
          <w:lang w:bidi="ar-EG"/>
        </w:rPr>
        <w:t xml:space="preserve"> was associated with feminized behaviors.</w:t>
      </w:r>
    </w:p>
    <w:p w:rsidR="00B410B9" w:rsidRDefault="00B410B9" w:rsidP="00B410B9">
      <w:pPr>
        <w:pStyle w:val="NormalWeb"/>
        <w:numPr>
          <w:ilvl w:val="0"/>
          <w:numId w:val="1"/>
        </w:numPr>
        <w:spacing w:line="480" w:lineRule="auto"/>
        <w:jc w:val="both"/>
      </w:pPr>
      <w:r>
        <w:t xml:space="preserve"> Androgen signaling reduction was associated with decreased sexual motivation and altered </w:t>
      </w:r>
      <w:proofErr w:type="spellStart"/>
      <w:r>
        <w:t>copulatory</w:t>
      </w:r>
      <w:proofErr w:type="spellEnd"/>
      <w:r>
        <w:t xml:space="preserve"> timing.</w:t>
      </w:r>
    </w:p>
    <w:p w:rsidR="00B410B9" w:rsidRPr="00B410B9" w:rsidRDefault="00B410B9" w:rsidP="00B410B9">
      <w:pPr>
        <w:pStyle w:val="ListParagraph"/>
        <w:numPr>
          <w:ilvl w:val="0"/>
          <w:numId w:val="1"/>
        </w:numPr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B410B9">
        <w:rPr>
          <w:rFonts w:ascii="Times New Roman" w:hAnsi="Times New Roman" w:cs="Times New Roman"/>
          <w:sz w:val="24"/>
          <w:szCs w:val="24"/>
          <w:lang w:bidi="ar-EG"/>
        </w:rPr>
        <w:t xml:space="preserve">Parental exposure amplified </w:t>
      </w:r>
      <w:proofErr w:type="spellStart"/>
      <w:r w:rsidRPr="00B410B9">
        <w:rPr>
          <w:rFonts w:ascii="Times New Roman" w:hAnsi="Times New Roman" w:cs="Times New Roman"/>
          <w:sz w:val="24"/>
          <w:szCs w:val="24"/>
          <w:lang w:bidi="ar-EG"/>
        </w:rPr>
        <w:t>transgenerational</w:t>
      </w:r>
      <w:proofErr w:type="spellEnd"/>
      <w:r w:rsidRPr="00B410B9">
        <w:rPr>
          <w:rFonts w:ascii="Times New Roman" w:hAnsi="Times New Roman" w:cs="Times New Roman"/>
          <w:sz w:val="24"/>
          <w:szCs w:val="24"/>
          <w:lang w:bidi="ar-EG"/>
        </w:rPr>
        <w:t xml:space="preserve"> effects.</w:t>
      </w:r>
    </w:p>
    <w:sectPr w:rsidR="00B410B9" w:rsidRPr="00B410B9" w:rsidSect="00C544A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FF5F72"/>
    <w:multiLevelType w:val="hybridMultilevel"/>
    <w:tmpl w:val="D2B02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5562A9"/>
    <w:multiLevelType w:val="multilevel"/>
    <w:tmpl w:val="8B90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B9"/>
    <w:rsid w:val="0089125A"/>
    <w:rsid w:val="00B410B9"/>
    <w:rsid w:val="00C544A4"/>
    <w:rsid w:val="00F8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DF251A6-2F07-46BD-921C-69B05359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0B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410B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7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1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ITB</dc:creator>
  <cp:keywords/>
  <dc:description/>
  <cp:lastModifiedBy>ITB</cp:lastModifiedBy>
  <cp:revision>1</cp:revision>
  <dcterms:created xsi:type="dcterms:W3CDTF">2025-12-24T20:00:00Z</dcterms:created>
  <dcterms:modified xsi:type="dcterms:W3CDTF">2025-12-24T20:10:00Z</dcterms:modified>
</cp:coreProperties>
</file>