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3F50">
      <w:pPr>
        <w:spacing w:line="48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  <w:t>Supplement 1.</w:t>
      </w:r>
    </w:p>
    <w:p w14:paraId="78E6E8A1">
      <w:p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 xml:space="preserve">eFigure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Flowchart of Participants Included in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he Study</w:t>
      </w:r>
    </w:p>
    <w:p w14:paraId="1F301F29">
      <w:pPr>
        <w:spacing w:line="48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 xml:space="preserve">eFigure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Spearman's Correlation Analysis between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s and Wives Sleep Characteristics</w:t>
      </w:r>
    </w:p>
    <w:p w14:paraId="5881C520">
      <w:pPr>
        <w:spacing w:line="480" w:lineRule="auto"/>
        <w:jc w:val="left"/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 xml:space="preserve">eFigure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Kaplan–Meier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urvival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urves for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robability 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regnancy</w:t>
      </w:r>
    </w:p>
    <w:p w14:paraId="2A2C6099">
      <w:pPr>
        <w:spacing w:line="480" w:lineRule="auto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eF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hint="default" w:ascii="Times New Roman" w:hAnsi="Times New Roman" w:cs="Times New Roman"/>
          <w:sz w:val="20"/>
          <w:szCs w:val="20"/>
        </w:rPr>
        <w:t xml:space="preserve">Kaplan-Meier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sz w:val="20"/>
          <w:szCs w:val="20"/>
        </w:rPr>
        <w:t xml:space="preserve">urvival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sz w:val="20"/>
          <w:szCs w:val="20"/>
        </w:rPr>
        <w:t xml:space="preserve">urve of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sz w:val="20"/>
          <w:szCs w:val="20"/>
        </w:rPr>
        <w:t xml:space="preserve">regnancy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sz w:val="20"/>
          <w:szCs w:val="20"/>
        </w:rPr>
        <w:t xml:space="preserve">robability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sz w:val="20"/>
          <w:szCs w:val="20"/>
        </w:rPr>
        <w:t xml:space="preserve">fter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R</w:t>
      </w:r>
      <w:r>
        <w:rPr>
          <w:rFonts w:hint="default" w:ascii="Times New Roman" w:hAnsi="Times New Roman" w:cs="Times New Roman"/>
          <w:sz w:val="20"/>
          <w:szCs w:val="20"/>
        </w:rPr>
        <w:t xml:space="preserve">emoving 5%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</w:t>
      </w:r>
      <w:r>
        <w:rPr>
          <w:rFonts w:hint="default" w:ascii="Times New Roman" w:hAnsi="Times New Roman" w:cs="Times New Roman"/>
          <w:sz w:val="20"/>
          <w:szCs w:val="20"/>
        </w:rPr>
        <w:t xml:space="preserve">xtreme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>alues</w:t>
      </w:r>
    </w:p>
    <w:p w14:paraId="315D87D0"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 Interactive Effects of Preconception Sleep and Depressive Symptoms on Fertility Outcomes</w:t>
      </w:r>
    </w:p>
    <w:p w14:paraId="40322792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eTable 1.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Sl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of 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hildbearing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ge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</w:rPr>
        <w:t>o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uples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by Pregnancy Status Based on the Follow-Up of 24 Months (n=18 715)</w:t>
      </w:r>
    </w:p>
    <w:p w14:paraId="281CA7AA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eTable 2.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Wives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Fecundability</w:t>
      </w:r>
    </w:p>
    <w:p w14:paraId="4E13F21A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eTable 3.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Wives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>fertility</w:t>
      </w:r>
    </w:p>
    <w:p w14:paraId="728D77D3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eTable 4.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Wives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Fecundability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by Age, Marriage and Weight</w:t>
      </w:r>
    </w:p>
    <w:p w14:paraId="744C973D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eTable 5.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Wives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>fertility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by Age, Marriage and Weight</w:t>
      </w:r>
    </w:p>
    <w:p w14:paraId="3590F3B8">
      <w:pPr>
        <w:spacing w:line="480" w:lineRule="auto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nteraction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etween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leep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atterns and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epressive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ymptom on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>ecundability</w:t>
      </w:r>
    </w:p>
    <w:p w14:paraId="298686C2">
      <w:pPr>
        <w:spacing w:line="480" w:lineRule="auto"/>
        <w:jc w:val="left"/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nteraction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etween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leep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atterns and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epressive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ymptom on Infertility </w:t>
      </w:r>
    </w:p>
    <w:p w14:paraId="58636DEF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nteraction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etween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leep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atterns and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 xml:space="preserve">epressive </w:t>
      </w:r>
      <w:r>
        <w:rPr>
          <w:rFonts w:hint="eastAsia" w:ascii="Times New Roman" w:hAnsi="Times New Roman" w:cs="Times New Roman"/>
          <w:b w:val="0"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0"/>
          <w:szCs w:val="20"/>
          <w:lang w:val="en-US" w:eastAsia="zh-CN"/>
        </w:rPr>
        <w:t>ymptom on Infertility, Adjusted Model Excluding Couples Undergoing Assisted Reproductive Technology</w:t>
      </w:r>
    </w:p>
    <w:p w14:paraId="0BCE8A81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Wives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/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Husbands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fertility, Adjusted Model Excluding Couples Undergoing Assisted Reproductive Technology </w:t>
      </w:r>
    </w:p>
    <w:p w14:paraId="18545819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of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ouples and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Fecundability</w:t>
      </w:r>
    </w:p>
    <w:p w14:paraId="3BB46CE4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of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ouples and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In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fertility </w:t>
      </w:r>
    </w:p>
    <w:p w14:paraId="4C426C01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eTable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elationship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etween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leep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of Couple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and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F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>ertility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Outcomes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>by Age, Marriage and Weight</w:t>
      </w:r>
    </w:p>
    <w:p w14:paraId="30300F3F">
      <w:pPr>
        <w:spacing w:line="48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eTable 1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</w:rPr>
        <w:t xml:space="preserve">The Relationship between Sleep Characteristics of Couples and Infertility, Adjusted Model Excluding Couples Undergoing Assisted Reproductive Technology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2DC2"/>
    <w:rsid w:val="13CF5670"/>
    <w:rsid w:val="280A29FF"/>
    <w:rsid w:val="5F5C2EB2"/>
    <w:rsid w:val="6C4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1307</Characters>
  <Paragraphs>16</Paragraphs>
  <TotalTime>1</TotalTime>
  <ScaleCrop>false</ScaleCrop>
  <LinksUpToDate>false</LinksUpToDate>
  <CharactersWithSpaces>1490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2025-11-03T07:03:00Z</dcterms:created>
  <dc:creator>放放</dc:creator>
  <cp:lastModifiedBy>审</cp:lastModifiedBy>
  <dcterms:modified xsi:type="dcterms:W3CDTF">2026-03-13T12:25:24Z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2DE0CDC557B0403B9A351B68221E8DBE_13</vt:lpwstr>
  </property>
  <property fmtid="{D5CDD505-2E9C-101B-9397-08002B2CF9AE}" pid="4" name="KSOTemplateDocerSaveRecord">
    <vt:lpwstr>eyJoZGlkIjoiMTI4NjdiMzUwMDcyOGM4YmJhMzU2OGIwMzkxZmJhYTciLCJ1c2VySWQiOiIyMDgwNjcyNjAifQ==</vt:lpwstr>
  </property>
</Properties>
</file>