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1166"/>
        <w:gridCol w:w="1358"/>
        <w:gridCol w:w="1269"/>
        <w:gridCol w:w="1268"/>
        <w:gridCol w:w="325"/>
        <w:gridCol w:w="518"/>
        <w:gridCol w:w="204"/>
        <w:gridCol w:w="1838"/>
      </w:tblGrid>
      <w:tr w:rsidR="00733F66" w:rsidRPr="00A45903" w14:paraId="30937C6F" w14:textId="77777777" w:rsidTr="00CD5E3E">
        <w:trPr>
          <w:trHeight w:val="576"/>
        </w:trPr>
        <w:tc>
          <w:tcPr>
            <w:tcW w:w="9351" w:type="dxa"/>
            <w:gridSpan w:val="9"/>
            <w:tcBorders>
              <w:bottom w:val="single" w:sz="4" w:space="0" w:color="auto"/>
            </w:tcBorders>
          </w:tcPr>
          <w:p w14:paraId="25E3D5F2" w14:textId="576AD5A2" w:rsidR="00733F66" w:rsidRPr="00CD5E3E" w:rsidRDefault="00733F66" w:rsidP="00521229">
            <w:pPr>
              <w:rPr>
                <w:rFonts w:ascii="Georgia" w:hAnsi="Georgia" w:cs="Times New Roman"/>
                <w:b/>
                <w:color w:val="212121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b/>
                <w:color w:val="212121"/>
                <w:szCs w:val="20"/>
                <w:shd w:val="clear" w:color="auto" w:fill="FFFFFF"/>
                <w:lang w:val="en-US"/>
              </w:rPr>
              <w:t>Supplementary table</w:t>
            </w:r>
            <w:r w:rsidR="00F12BA6">
              <w:rPr>
                <w:rFonts w:ascii="Georgia" w:hAnsi="Georgia" w:cs="Times New Roman"/>
                <w:b/>
                <w:color w:val="212121"/>
                <w:szCs w:val="20"/>
                <w:shd w:val="clear" w:color="auto" w:fill="FFFFFF"/>
                <w:lang w:val="en-US"/>
              </w:rPr>
              <w:t xml:space="preserve"> </w:t>
            </w:r>
            <w:r w:rsidR="00A45903">
              <w:rPr>
                <w:rFonts w:ascii="Georgia" w:hAnsi="Georgia" w:cs="Times New Roman"/>
                <w:b/>
                <w:color w:val="212121"/>
                <w:szCs w:val="20"/>
                <w:shd w:val="clear" w:color="auto" w:fill="FFFFFF"/>
                <w:lang w:val="en-US"/>
              </w:rPr>
              <w:t>1</w:t>
            </w:r>
            <w:r w:rsidRPr="00CD5E3E">
              <w:rPr>
                <w:rFonts w:ascii="Georgia" w:hAnsi="Georgia" w:cs="Times New Roman"/>
                <w:b/>
                <w:color w:val="212121"/>
                <w:szCs w:val="20"/>
                <w:shd w:val="clear" w:color="auto" w:fill="FFFFFF"/>
                <w:lang w:val="en-US"/>
              </w:rPr>
              <w:t>. Non parametric comparisons between reconstruction groups</w:t>
            </w:r>
          </w:p>
        </w:tc>
      </w:tr>
      <w:tr w:rsidR="00733F66" w:rsidRPr="00CD5E3E" w14:paraId="615BC384" w14:textId="77777777" w:rsidTr="00CD5E3E">
        <w:trPr>
          <w:trHeight w:val="305"/>
        </w:trPr>
        <w:tc>
          <w:tcPr>
            <w:tcW w:w="6791" w:type="dxa"/>
            <w:gridSpan w:val="6"/>
            <w:tcBorders>
              <w:top w:val="single" w:sz="4" w:space="0" w:color="auto"/>
            </w:tcBorders>
          </w:tcPr>
          <w:p w14:paraId="25197ECD" w14:textId="77777777" w:rsidR="00733F66" w:rsidRPr="00CD5E3E" w:rsidRDefault="00733F66" w:rsidP="00521229">
            <w:pPr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                                                                  Type of breast reconstruction </w:t>
            </w:r>
          </w:p>
        </w:tc>
        <w:tc>
          <w:tcPr>
            <w:tcW w:w="2560" w:type="dxa"/>
            <w:gridSpan w:val="3"/>
            <w:tcBorders>
              <w:top w:val="single" w:sz="4" w:space="0" w:color="auto"/>
            </w:tcBorders>
          </w:tcPr>
          <w:p w14:paraId="5E223518" w14:textId="77777777" w:rsidR="00733F66" w:rsidRPr="00CD5E3E" w:rsidRDefault="00733F66" w:rsidP="00521229">
            <w:pPr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33F66" w:rsidRPr="00CD5E3E" w14:paraId="48B2CC27" w14:textId="77777777" w:rsidTr="00CD5E3E">
        <w:trPr>
          <w:trHeight w:val="609"/>
        </w:trPr>
        <w:tc>
          <w:tcPr>
            <w:tcW w:w="1405" w:type="dxa"/>
          </w:tcPr>
          <w:p w14:paraId="18688B14" w14:textId="77777777" w:rsidR="00733F66" w:rsidRPr="00CD5E3E" w:rsidRDefault="00733F66" w:rsidP="00521229">
            <w:pPr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7DAC35DC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b/>
                <w:spacing w:val="-4"/>
                <w:sz w:val="20"/>
                <w:szCs w:val="20"/>
              </w:rPr>
            </w:pPr>
            <w:r w:rsidRPr="00CD5E3E">
              <w:rPr>
                <w:rFonts w:ascii="Georgia" w:hAnsi="Georgia" w:cs="Times New Roman"/>
                <w:b/>
                <w:spacing w:val="-4"/>
                <w:sz w:val="20"/>
                <w:szCs w:val="20"/>
              </w:rPr>
              <w:t xml:space="preserve">ALL   </w:t>
            </w:r>
          </w:p>
          <w:p w14:paraId="529B3095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CD5E3E">
              <w:rPr>
                <w:rFonts w:ascii="Georgia" w:hAnsi="Georgia" w:cs="Times New Roman"/>
                <w:b/>
                <w:spacing w:val="-2"/>
                <w:sz w:val="20"/>
                <w:szCs w:val="20"/>
              </w:rPr>
              <w:t>(n=26)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26A3A11E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b/>
                <w:spacing w:val="-4"/>
                <w:sz w:val="20"/>
                <w:szCs w:val="20"/>
              </w:rPr>
            </w:pPr>
            <w:r w:rsidRPr="00CD5E3E">
              <w:rPr>
                <w:rFonts w:ascii="Georgia" w:hAnsi="Georgia" w:cs="Times New Roman"/>
                <w:b/>
                <w:spacing w:val="-2"/>
                <w:sz w:val="20"/>
                <w:szCs w:val="20"/>
              </w:rPr>
              <w:t>IMPLANTS (n=5)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6E68BF55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b/>
                <w:spacing w:val="-4"/>
                <w:sz w:val="20"/>
                <w:szCs w:val="20"/>
              </w:rPr>
              <w:t xml:space="preserve">DIEP        </w:t>
            </w:r>
            <w:r w:rsidRPr="00CD5E3E">
              <w:rPr>
                <w:rFonts w:ascii="Georgia" w:hAnsi="Georgia" w:cs="Times New Roman"/>
                <w:b/>
                <w:spacing w:val="-2"/>
                <w:sz w:val="20"/>
                <w:szCs w:val="20"/>
              </w:rPr>
              <w:t>(n=10)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43810C00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b/>
                <w:spacing w:val="-5"/>
                <w:sz w:val="20"/>
                <w:szCs w:val="20"/>
              </w:rPr>
              <w:t xml:space="preserve">LD       </w:t>
            </w:r>
            <w:r w:rsidRPr="00CD5E3E">
              <w:rPr>
                <w:rFonts w:ascii="Georgia" w:hAnsi="Georgia" w:cs="Times New Roman"/>
                <w:b/>
                <w:spacing w:val="-2"/>
                <w:sz w:val="20"/>
                <w:szCs w:val="20"/>
              </w:rPr>
              <w:t>(n=11)</w:t>
            </w:r>
          </w:p>
        </w:tc>
        <w:tc>
          <w:tcPr>
            <w:tcW w:w="1047" w:type="dxa"/>
            <w:gridSpan w:val="3"/>
            <w:tcBorders>
              <w:bottom w:val="single" w:sz="4" w:space="0" w:color="auto"/>
            </w:tcBorders>
          </w:tcPr>
          <w:p w14:paraId="48B63A09" w14:textId="77777777" w:rsidR="00733F66" w:rsidRPr="00CD5E3E" w:rsidRDefault="00733F66" w:rsidP="00733F66">
            <w:pPr>
              <w:jc w:val="both"/>
              <w:rPr>
                <w:rFonts w:ascii="Georgia" w:hAnsi="Georgia" w:cs="Times New Roman"/>
                <w:color w:val="212121"/>
                <w:sz w:val="18"/>
                <w:szCs w:val="18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b/>
                <w:i/>
                <w:sz w:val="18"/>
                <w:szCs w:val="18"/>
              </w:rPr>
              <w:t xml:space="preserve">p </w:t>
            </w:r>
            <w:r w:rsidRPr="00CD5E3E">
              <w:rPr>
                <w:rFonts w:ascii="Georgia" w:hAnsi="Georgia" w:cs="Times New Roman"/>
                <w:b/>
                <w:spacing w:val="-2"/>
                <w:sz w:val="18"/>
                <w:szCs w:val="18"/>
              </w:rPr>
              <w:t>value</w:t>
            </w:r>
          </w:p>
        </w:tc>
        <w:tc>
          <w:tcPr>
            <w:tcW w:w="1838" w:type="dxa"/>
            <w:tcBorders>
              <w:bottom w:val="single" w:sz="4" w:space="0" w:color="auto"/>
            </w:tcBorders>
          </w:tcPr>
          <w:p w14:paraId="11DD438A" w14:textId="77777777" w:rsidR="00733F66" w:rsidRPr="00CD5E3E" w:rsidRDefault="00733F66" w:rsidP="00733F66">
            <w:pPr>
              <w:rPr>
                <w:rFonts w:ascii="Georgia" w:hAnsi="Georgia" w:cs="Times New Roman"/>
                <w:b/>
                <w:i/>
                <w:sz w:val="20"/>
                <w:szCs w:val="20"/>
              </w:rPr>
            </w:pPr>
            <w:r w:rsidRPr="00CD5E3E">
              <w:rPr>
                <w:rFonts w:ascii="Georgia" w:hAnsi="Georgia" w:cs="Times New Roman"/>
                <w:b/>
                <w:i/>
                <w:sz w:val="20"/>
                <w:szCs w:val="20"/>
              </w:rPr>
              <w:t xml:space="preserve">Bonferroni adjusted </w:t>
            </w:r>
          </w:p>
          <w:p w14:paraId="7074B78F" w14:textId="77777777" w:rsidR="00733F66" w:rsidRPr="00CD5E3E" w:rsidRDefault="00733F66" w:rsidP="00733F66">
            <w:pPr>
              <w:rPr>
                <w:rFonts w:ascii="Georgia" w:hAnsi="Georgia" w:cs="Times New Roman"/>
                <w:b/>
                <w:i/>
                <w:sz w:val="20"/>
                <w:szCs w:val="20"/>
              </w:rPr>
            </w:pPr>
            <w:r w:rsidRPr="00CD5E3E">
              <w:rPr>
                <w:rFonts w:ascii="Georgia" w:hAnsi="Georgia" w:cs="Times New Roman"/>
                <w:b/>
                <w:i/>
                <w:sz w:val="20"/>
                <w:szCs w:val="20"/>
              </w:rPr>
              <w:t>p values</w:t>
            </w:r>
          </w:p>
        </w:tc>
      </w:tr>
      <w:tr w:rsidR="00733F66" w:rsidRPr="00CD5E3E" w14:paraId="092B0695" w14:textId="77777777" w:rsidTr="00CD5E3E">
        <w:trPr>
          <w:trHeight w:val="216"/>
        </w:trPr>
        <w:tc>
          <w:tcPr>
            <w:tcW w:w="1405" w:type="dxa"/>
            <w:tcBorders>
              <w:top w:val="single" w:sz="4" w:space="0" w:color="auto"/>
            </w:tcBorders>
          </w:tcPr>
          <w:p w14:paraId="0E4EE0E4" w14:textId="77777777" w:rsidR="00733F66" w:rsidRPr="00CD5E3E" w:rsidRDefault="00733F66" w:rsidP="00521229">
            <w:pPr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</w:tcPr>
          <w:p w14:paraId="031653D0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358" w:type="dxa"/>
            <w:tcBorders>
              <w:top w:val="single" w:sz="4" w:space="0" w:color="auto"/>
            </w:tcBorders>
          </w:tcPr>
          <w:p w14:paraId="0A9A02E5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b/>
                <w:spacing w:val="-2"/>
                <w:sz w:val="20"/>
                <w:szCs w:val="20"/>
              </w:rPr>
            </w:pP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16DC4BD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</w:tcPr>
          <w:p w14:paraId="7B21644F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</w:tcBorders>
          </w:tcPr>
          <w:p w14:paraId="4B121D90" w14:textId="77777777" w:rsidR="00733F66" w:rsidRPr="00CD5E3E" w:rsidRDefault="00733F66" w:rsidP="00733F66">
            <w:pPr>
              <w:jc w:val="both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</w:tcBorders>
          </w:tcPr>
          <w:p w14:paraId="110508B0" w14:textId="77777777" w:rsidR="00733F66" w:rsidRPr="00CD5E3E" w:rsidRDefault="00733F66" w:rsidP="00733F66">
            <w:pPr>
              <w:jc w:val="right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33F66" w:rsidRPr="00CD5E3E" w14:paraId="622011F7" w14:textId="77777777" w:rsidTr="00CD5E3E">
        <w:trPr>
          <w:trHeight w:val="203"/>
        </w:trPr>
        <w:tc>
          <w:tcPr>
            <w:tcW w:w="1405" w:type="dxa"/>
          </w:tcPr>
          <w:p w14:paraId="52A82FE9" w14:textId="77777777" w:rsidR="00733F66" w:rsidRPr="00CD5E3E" w:rsidRDefault="00733F66" w:rsidP="00521229">
            <w:pPr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Age (years)</w:t>
            </w:r>
          </w:p>
        </w:tc>
        <w:tc>
          <w:tcPr>
            <w:tcW w:w="1166" w:type="dxa"/>
          </w:tcPr>
          <w:p w14:paraId="1942D6D0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52 (45-61)</w:t>
            </w:r>
          </w:p>
        </w:tc>
        <w:tc>
          <w:tcPr>
            <w:tcW w:w="1358" w:type="dxa"/>
          </w:tcPr>
          <w:p w14:paraId="3437A2E2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44 (41-51)</w:t>
            </w:r>
          </w:p>
        </w:tc>
        <w:tc>
          <w:tcPr>
            <w:tcW w:w="1269" w:type="dxa"/>
          </w:tcPr>
          <w:p w14:paraId="55709037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52 (47-61)</w:t>
            </w:r>
          </w:p>
        </w:tc>
        <w:tc>
          <w:tcPr>
            <w:tcW w:w="1268" w:type="dxa"/>
          </w:tcPr>
          <w:p w14:paraId="5A597F32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60 ( 48-69)</w:t>
            </w:r>
          </w:p>
        </w:tc>
        <w:tc>
          <w:tcPr>
            <w:tcW w:w="843" w:type="dxa"/>
            <w:gridSpan w:val="2"/>
          </w:tcPr>
          <w:p w14:paraId="36718C9D" w14:textId="77777777" w:rsidR="00733F66" w:rsidRPr="00CD5E3E" w:rsidRDefault="00733F66" w:rsidP="00733F66">
            <w:pPr>
              <w:jc w:val="both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sz w:val="20"/>
                <w:szCs w:val="20"/>
              </w:rPr>
              <w:t>0.058</w:t>
            </w:r>
          </w:p>
        </w:tc>
        <w:tc>
          <w:tcPr>
            <w:tcW w:w="2042" w:type="dxa"/>
            <w:gridSpan w:val="2"/>
          </w:tcPr>
          <w:p w14:paraId="3D2C28A5" w14:textId="77777777" w:rsidR="00733F66" w:rsidRPr="00CD5E3E" w:rsidRDefault="00733F66" w:rsidP="00733F66">
            <w:pPr>
              <w:jc w:val="right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733F66" w:rsidRPr="00CD5E3E" w14:paraId="24AB65B1" w14:textId="77777777" w:rsidTr="00CD5E3E">
        <w:trPr>
          <w:trHeight w:val="258"/>
        </w:trPr>
        <w:tc>
          <w:tcPr>
            <w:tcW w:w="1405" w:type="dxa"/>
          </w:tcPr>
          <w:p w14:paraId="035E0A46" w14:textId="77777777" w:rsidR="00733F66" w:rsidRPr="00CD5E3E" w:rsidRDefault="00733F66" w:rsidP="00521229">
            <w:pPr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BMI</w:t>
            </w:r>
          </w:p>
        </w:tc>
        <w:tc>
          <w:tcPr>
            <w:tcW w:w="1166" w:type="dxa"/>
          </w:tcPr>
          <w:p w14:paraId="49BCD53A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25(23-27)</w:t>
            </w:r>
          </w:p>
        </w:tc>
        <w:tc>
          <w:tcPr>
            <w:tcW w:w="1358" w:type="dxa"/>
          </w:tcPr>
          <w:p w14:paraId="6C4CFBF1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28 (26-30)</w:t>
            </w:r>
          </w:p>
        </w:tc>
        <w:tc>
          <w:tcPr>
            <w:tcW w:w="1269" w:type="dxa"/>
          </w:tcPr>
          <w:p w14:paraId="606A3FA4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26 (23-27)</w:t>
            </w:r>
          </w:p>
        </w:tc>
        <w:tc>
          <w:tcPr>
            <w:tcW w:w="1268" w:type="dxa"/>
          </w:tcPr>
          <w:p w14:paraId="6718506A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23(23-26)</w:t>
            </w:r>
          </w:p>
        </w:tc>
        <w:tc>
          <w:tcPr>
            <w:tcW w:w="843" w:type="dxa"/>
            <w:gridSpan w:val="2"/>
          </w:tcPr>
          <w:p w14:paraId="2AD1EA8B" w14:textId="77777777" w:rsidR="00733F66" w:rsidRPr="00CD5E3E" w:rsidRDefault="00733F66" w:rsidP="00733F66">
            <w:pPr>
              <w:jc w:val="both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sz w:val="20"/>
                <w:szCs w:val="20"/>
              </w:rPr>
              <w:t>0.025</w:t>
            </w:r>
            <w:r w:rsidRPr="00CD5E3E">
              <w:rPr>
                <w:rFonts w:ascii="Georgia" w:hAnsi="Georgia" w:cs="Times New Roman"/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2042" w:type="dxa"/>
            <w:gridSpan w:val="2"/>
          </w:tcPr>
          <w:p w14:paraId="521FAFE3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sz w:val="20"/>
                <w:szCs w:val="20"/>
              </w:rPr>
            </w:pPr>
            <w:r w:rsidRPr="00CD5E3E">
              <w:rPr>
                <w:rFonts w:ascii="Georgia" w:hAnsi="Georgia" w:cs="Times New Roman"/>
                <w:sz w:val="20"/>
                <w:szCs w:val="20"/>
              </w:rPr>
              <w:t>0.007  implants- LD</w:t>
            </w:r>
          </w:p>
        </w:tc>
      </w:tr>
      <w:tr w:rsidR="00733F66" w:rsidRPr="00CD5E3E" w14:paraId="41F68B56" w14:textId="77777777" w:rsidTr="00CD5E3E">
        <w:trPr>
          <w:trHeight w:val="203"/>
        </w:trPr>
        <w:tc>
          <w:tcPr>
            <w:tcW w:w="1405" w:type="dxa"/>
          </w:tcPr>
          <w:p w14:paraId="5E69030D" w14:textId="77777777" w:rsidR="00733F66" w:rsidRPr="00CD5E3E" w:rsidRDefault="00733F66" w:rsidP="00733F66">
            <w:pPr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Well being</w:t>
            </w:r>
          </w:p>
        </w:tc>
        <w:tc>
          <w:tcPr>
            <w:tcW w:w="1166" w:type="dxa"/>
          </w:tcPr>
          <w:p w14:paraId="7DA6FC0F" w14:textId="77777777" w:rsidR="00733F66" w:rsidRPr="00CD5E3E" w:rsidRDefault="00733F66" w:rsidP="00733F66">
            <w:pPr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358" w:type="dxa"/>
          </w:tcPr>
          <w:p w14:paraId="0A20D2B3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69" w:type="dxa"/>
          </w:tcPr>
          <w:p w14:paraId="283FCB43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68" w:type="dxa"/>
          </w:tcPr>
          <w:p w14:paraId="32657F97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43" w:type="dxa"/>
            <w:gridSpan w:val="2"/>
          </w:tcPr>
          <w:p w14:paraId="7ADC8ACF" w14:textId="77777777" w:rsidR="00733F66" w:rsidRPr="00CD5E3E" w:rsidRDefault="00733F66" w:rsidP="00733F66">
            <w:pPr>
              <w:jc w:val="both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042" w:type="dxa"/>
            <w:gridSpan w:val="2"/>
          </w:tcPr>
          <w:p w14:paraId="79C627EC" w14:textId="77777777" w:rsidR="00733F66" w:rsidRPr="00CD5E3E" w:rsidRDefault="00733F66" w:rsidP="00733F66">
            <w:pPr>
              <w:jc w:val="right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33F66" w:rsidRPr="00CD5E3E" w14:paraId="6FBDC9E3" w14:textId="77777777" w:rsidTr="00CD5E3E">
        <w:trPr>
          <w:trHeight w:val="168"/>
        </w:trPr>
        <w:tc>
          <w:tcPr>
            <w:tcW w:w="1405" w:type="dxa"/>
          </w:tcPr>
          <w:p w14:paraId="2A4C2CCC" w14:textId="77777777" w:rsidR="00733F66" w:rsidRPr="00CD5E3E" w:rsidRDefault="00733F66" w:rsidP="00C63E00">
            <w:pPr>
              <w:spacing w:line="276" w:lineRule="auto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 Psychosocial </w:t>
            </w:r>
          </w:p>
        </w:tc>
        <w:tc>
          <w:tcPr>
            <w:tcW w:w="1166" w:type="dxa"/>
          </w:tcPr>
          <w:p w14:paraId="475F5DAF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64 (52-77)</w:t>
            </w:r>
          </w:p>
        </w:tc>
        <w:tc>
          <w:tcPr>
            <w:tcW w:w="1358" w:type="dxa"/>
          </w:tcPr>
          <w:p w14:paraId="3099D8AB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69 (58-81)</w:t>
            </w:r>
          </w:p>
        </w:tc>
        <w:tc>
          <w:tcPr>
            <w:tcW w:w="1269" w:type="dxa"/>
          </w:tcPr>
          <w:p w14:paraId="1919E6A6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76(64-87)</w:t>
            </w:r>
          </w:p>
        </w:tc>
        <w:tc>
          <w:tcPr>
            <w:tcW w:w="1268" w:type="dxa"/>
          </w:tcPr>
          <w:p w14:paraId="11B22F92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52(50-62)</w:t>
            </w:r>
          </w:p>
        </w:tc>
        <w:tc>
          <w:tcPr>
            <w:tcW w:w="843" w:type="dxa"/>
            <w:gridSpan w:val="2"/>
          </w:tcPr>
          <w:p w14:paraId="7BD7AF87" w14:textId="77777777" w:rsidR="00733F66" w:rsidRPr="00CD5E3E" w:rsidRDefault="00733F66" w:rsidP="00C63E00">
            <w:pPr>
              <w:spacing w:line="276" w:lineRule="auto"/>
              <w:jc w:val="both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sz w:val="20"/>
                <w:szCs w:val="20"/>
              </w:rPr>
              <w:t xml:space="preserve">0.034 </w:t>
            </w:r>
          </w:p>
        </w:tc>
        <w:tc>
          <w:tcPr>
            <w:tcW w:w="2042" w:type="dxa"/>
            <w:gridSpan w:val="2"/>
          </w:tcPr>
          <w:p w14:paraId="1C75D6CA" w14:textId="6E9BBCF3" w:rsidR="00733F66" w:rsidRPr="00CD5E3E" w:rsidRDefault="004E2EC6" w:rsidP="00C63E00">
            <w:pPr>
              <w:spacing w:line="276" w:lineRule="auto"/>
              <w:rPr>
                <w:rFonts w:ascii="Georgia" w:hAnsi="Georgia" w:cs="Times New Roman"/>
                <w:sz w:val="20"/>
                <w:szCs w:val="20"/>
              </w:rPr>
            </w:pPr>
            <w:r w:rsidRPr="00CD5E3E">
              <w:rPr>
                <w:rFonts w:ascii="Georgia" w:hAnsi="Georgia" w:cs="Times New Roman"/>
                <w:spacing w:val="-2"/>
                <w:sz w:val="20"/>
                <w:szCs w:val="20"/>
              </w:rPr>
              <w:t xml:space="preserve">   </w:t>
            </w:r>
            <w:r w:rsidR="00733F66" w:rsidRPr="00CD5E3E">
              <w:rPr>
                <w:rFonts w:ascii="Georgia" w:hAnsi="Georgia" w:cs="Times New Roman"/>
                <w:spacing w:val="-2"/>
                <w:sz w:val="20"/>
                <w:szCs w:val="20"/>
              </w:rPr>
              <w:t>0.035</w:t>
            </w:r>
            <w:r w:rsidR="00733F66" w:rsidRPr="00CD5E3E">
              <w:rPr>
                <w:rFonts w:ascii="Georgia" w:hAnsi="Georgia" w:cs="Times New Roman"/>
                <w:sz w:val="20"/>
                <w:szCs w:val="20"/>
              </w:rPr>
              <w:t xml:space="preserve"> LD-DIEP</w:t>
            </w:r>
          </w:p>
        </w:tc>
      </w:tr>
      <w:tr w:rsidR="00733F66" w:rsidRPr="00CD5E3E" w14:paraId="294C656F" w14:textId="77777777" w:rsidTr="00CD5E3E">
        <w:trPr>
          <w:trHeight w:val="203"/>
        </w:trPr>
        <w:tc>
          <w:tcPr>
            <w:tcW w:w="1405" w:type="dxa"/>
          </w:tcPr>
          <w:p w14:paraId="5EF706BE" w14:textId="77777777" w:rsidR="00733F66" w:rsidRPr="00CD5E3E" w:rsidRDefault="00733F66" w:rsidP="00C63E00">
            <w:pPr>
              <w:spacing w:line="276" w:lineRule="auto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 Sexual</w:t>
            </w:r>
          </w:p>
        </w:tc>
        <w:tc>
          <w:tcPr>
            <w:tcW w:w="1166" w:type="dxa"/>
          </w:tcPr>
          <w:p w14:paraId="45CA9BD6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43 (34-50)</w:t>
            </w:r>
          </w:p>
        </w:tc>
        <w:tc>
          <w:tcPr>
            <w:tcW w:w="1358" w:type="dxa"/>
          </w:tcPr>
          <w:p w14:paraId="08C94167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43 (36-56)</w:t>
            </w:r>
          </w:p>
        </w:tc>
        <w:tc>
          <w:tcPr>
            <w:tcW w:w="1269" w:type="dxa"/>
          </w:tcPr>
          <w:p w14:paraId="2BDECC09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45(33-64)</w:t>
            </w:r>
          </w:p>
        </w:tc>
        <w:tc>
          <w:tcPr>
            <w:tcW w:w="1268" w:type="dxa"/>
          </w:tcPr>
          <w:p w14:paraId="1D4630EA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43(34-50)</w:t>
            </w:r>
          </w:p>
        </w:tc>
        <w:tc>
          <w:tcPr>
            <w:tcW w:w="843" w:type="dxa"/>
            <w:gridSpan w:val="2"/>
          </w:tcPr>
          <w:p w14:paraId="28CF4AF7" w14:textId="77777777" w:rsidR="00733F66" w:rsidRPr="00CD5E3E" w:rsidRDefault="00733F66" w:rsidP="00C63E00">
            <w:pPr>
              <w:spacing w:line="276" w:lineRule="auto"/>
              <w:jc w:val="both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sz w:val="20"/>
                <w:szCs w:val="20"/>
              </w:rPr>
              <w:t>0.866</w:t>
            </w:r>
          </w:p>
        </w:tc>
        <w:tc>
          <w:tcPr>
            <w:tcW w:w="2042" w:type="dxa"/>
            <w:gridSpan w:val="2"/>
          </w:tcPr>
          <w:p w14:paraId="337BA3EC" w14:textId="77777777" w:rsidR="00733F66" w:rsidRPr="00CD5E3E" w:rsidRDefault="00733F66" w:rsidP="00C63E00">
            <w:pPr>
              <w:spacing w:line="276" w:lineRule="auto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733F66" w:rsidRPr="00CD5E3E" w14:paraId="47400578" w14:textId="77777777" w:rsidTr="00CD5E3E">
        <w:trPr>
          <w:trHeight w:val="203"/>
        </w:trPr>
        <w:tc>
          <w:tcPr>
            <w:tcW w:w="1405" w:type="dxa"/>
          </w:tcPr>
          <w:p w14:paraId="72DC1ED9" w14:textId="77777777" w:rsidR="00733F66" w:rsidRPr="00CD5E3E" w:rsidRDefault="00733F66" w:rsidP="00C63E00">
            <w:pPr>
              <w:spacing w:line="276" w:lineRule="auto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 Physical</w:t>
            </w:r>
          </w:p>
        </w:tc>
        <w:tc>
          <w:tcPr>
            <w:tcW w:w="1166" w:type="dxa"/>
          </w:tcPr>
          <w:p w14:paraId="01986EA3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85 (79-100)</w:t>
            </w:r>
          </w:p>
        </w:tc>
        <w:tc>
          <w:tcPr>
            <w:tcW w:w="1358" w:type="dxa"/>
          </w:tcPr>
          <w:p w14:paraId="4FD903CF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92 (83-100)</w:t>
            </w:r>
          </w:p>
        </w:tc>
        <w:tc>
          <w:tcPr>
            <w:tcW w:w="1269" w:type="dxa"/>
          </w:tcPr>
          <w:p w14:paraId="5373F690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85 (76-100)</w:t>
            </w:r>
          </w:p>
        </w:tc>
        <w:tc>
          <w:tcPr>
            <w:tcW w:w="1268" w:type="dxa"/>
          </w:tcPr>
          <w:p w14:paraId="22C6D9DE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85 (72-100)</w:t>
            </w:r>
          </w:p>
        </w:tc>
        <w:tc>
          <w:tcPr>
            <w:tcW w:w="843" w:type="dxa"/>
            <w:gridSpan w:val="2"/>
          </w:tcPr>
          <w:p w14:paraId="41A0CE2C" w14:textId="77777777" w:rsidR="00733F66" w:rsidRPr="00CD5E3E" w:rsidRDefault="00733F66" w:rsidP="00C63E00">
            <w:pPr>
              <w:spacing w:line="276" w:lineRule="auto"/>
              <w:jc w:val="both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sz w:val="20"/>
                <w:szCs w:val="20"/>
              </w:rPr>
              <w:t>0.579</w:t>
            </w:r>
          </w:p>
        </w:tc>
        <w:tc>
          <w:tcPr>
            <w:tcW w:w="2042" w:type="dxa"/>
            <w:gridSpan w:val="2"/>
          </w:tcPr>
          <w:p w14:paraId="5112547C" w14:textId="77777777" w:rsidR="00733F66" w:rsidRPr="00CD5E3E" w:rsidRDefault="00733F66" w:rsidP="00C63E00">
            <w:pPr>
              <w:spacing w:line="276" w:lineRule="auto"/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733F66" w:rsidRPr="00CD5E3E" w14:paraId="0922C554" w14:textId="77777777" w:rsidTr="00CD5E3E">
        <w:trPr>
          <w:trHeight w:val="216"/>
        </w:trPr>
        <w:tc>
          <w:tcPr>
            <w:tcW w:w="1405" w:type="dxa"/>
          </w:tcPr>
          <w:p w14:paraId="7E1EA00F" w14:textId="77777777" w:rsidR="00733F66" w:rsidRPr="00CD5E3E" w:rsidRDefault="00733F66" w:rsidP="00733F66">
            <w:pPr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Satisfaction</w:t>
            </w:r>
          </w:p>
        </w:tc>
        <w:tc>
          <w:tcPr>
            <w:tcW w:w="1166" w:type="dxa"/>
          </w:tcPr>
          <w:p w14:paraId="77EF6CFC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358" w:type="dxa"/>
          </w:tcPr>
          <w:p w14:paraId="37350465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69" w:type="dxa"/>
          </w:tcPr>
          <w:p w14:paraId="07F6727B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1268" w:type="dxa"/>
          </w:tcPr>
          <w:p w14:paraId="14929FB8" w14:textId="77777777" w:rsidR="00733F66" w:rsidRPr="00CD5E3E" w:rsidRDefault="00733F66" w:rsidP="00733F66">
            <w:pPr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843" w:type="dxa"/>
            <w:gridSpan w:val="2"/>
          </w:tcPr>
          <w:p w14:paraId="580610D0" w14:textId="77777777" w:rsidR="00733F66" w:rsidRPr="00CD5E3E" w:rsidRDefault="00733F66" w:rsidP="00733F66">
            <w:pPr>
              <w:jc w:val="both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  <w:tc>
          <w:tcPr>
            <w:tcW w:w="2042" w:type="dxa"/>
            <w:gridSpan w:val="2"/>
          </w:tcPr>
          <w:p w14:paraId="7BBFD386" w14:textId="77777777" w:rsidR="00733F66" w:rsidRPr="00CD5E3E" w:rsidRDefault="00733F66" w:rsidP="00733F66">
            <w:pPr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733F66" w:rsidRPr="00CD5E3E" w14:paraId="620ACEE5" w14:textId="77777777" w:rsidTr="00CD5E3E">
        <w:trPr>
          <w:trHeight w:val="203"/>
        </w:trPr>
        <w:tc>
          <w:tcPr>
            <w:tcW w:w="1405" w:type="dxa"/>
          </w:tcPr>
          <w:p w14:paraId="15F8CE8E" w14:textId="77777777" w:rsidR="00733F66" w:rsidRPr="00CD5E3E" w:rsidRDefault="00733F66" w:rsidP="00C63E00">
            <w:pPr>
              <w:spacing w:line="276" w:lineRule="auto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 Breast</w:t>
            </w:r>
          </w:p>
        </w:tc>
        <w:tc>
          <w:tcPr>
            <w:tcW w:w="1166" w:type="dxa"/>
          </w:tcPr>
          <w:p w14:paraId="0518E96B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57 (49-71)</w:t>
            </w:r>
          </w:p>
        </w:tc>
        <w:tc>
          <w:tcPr>
            <w:tcW w:w="1358" w:type="dxa"/>
          </w:tcPr>
          <w:p w14:paraId="27BF5A75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57 (43-78)</w:t>
            </w:r>
          </w:p>
        </w:tc>
        <w:tc>
          <w:tcPr>
            <w:tcW w:w="1269" w:type="dxa"/>
          </w:tcPr>
          <w:p w14:paraId="72FDF0E6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62 (43-62)</w:t>
            </w:r>
          </w:p>
        </w:tc>
        <w:tc>
          <w:tcPr>
            <w:tcW w:w="1268" w:type="dxa"/>
          </w:tcPr>
          <w:p w14:paraId="130FA2D1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53 (49-67)</w:t>
            </w:r>
          </w:p>
        </w:tc>
        <w:tc>
          <w:tcPr>
            <w:tcW w:w="843" w:type="dxa"/>
            <w:gridSpan w:val="2"/>
          </w:tcPr>
          <w:p w14:paraId="59E5D7C2" w14:textId="77777777" w:rsidR="00733F66" w:rsidRPr="00CD5E3E" w:rsidRDefault="00733F66" w:rsidP="00C63E00">
            <w:pPr>
              <w:spacing w:line="276" w:lineRule="auto"/>
              <w:jc w:val="both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sz w:val="20"/>
                <w:szCs w:val="20"/>
              </w:rPr>
              <w:t>0.986</w:t>
            </w:r>
          </w:p>
        </w:tc>
        <w:tc>
          <w:tcPr>
            <w:tcW w:w="2042" w:type="dxa"/>
            <w:gridSpan w:val="2"/>
          </w:tcPr>
          <w:p w14:paraId="61931148" w14:textId="77777777" w:rsidR="00733F66" w:rsidRPr="00CD5E3E" w:rsidRDefault="00733F66" w:rsidP="00733F66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733F66" w:rsidRPr="00CD5E3E" w14:paraId="16B01A54" w14:textId="77777777" w:rsidTr="00CD5E3E">
        <w:trPr>
          <w:trHeight w:val="203"/>
        </w:trPr>
        <w:tc>
          <w:tcPr>
            <w:tcW w:w="1405" w:type="dxa"/>
            <w:tcBorders>
              <w:bottom w:val="single" w:sz="4" w:space="0" w:color="auto"/>
            </w:tcBorders>
          </w:tcPr>
          <w:p w14:paraId="53B01BEE" w14:textId="77777777" w:rsidR="00733F66" w:rsidRPr="00CD5E3E" w:rsidRDefault="00733F66" w:rsidP="00C63E00">
            <w:pPr>
              <w:spacing w:line="276" w:lineRule="auto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 xml:space="preserve">  Information</w:t>
            </w:r>
          </w:p>
        </w:tc>
        <w:tc>
          <w:tcPr>
            <w:tcW w:w="1166" w:type="dxa"/>
            <w:tcBorders>
              <w:bottom w:val="single" w:sz="4" w:space="0" w:color="auto"/>
            </w:tcBorders>
          </w:tcPr>
          <w:p w14:paraId="262C5327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52 (48-63)</w:t>
            </w:r>
          </w:p>
        </w:tc>
        <w:tc>
          <w:tcPr>
            <w:tcW w:w="1358" w:type="dxa"/>
            <w:tcBorders>
              <w:bottom w:val="single" w:sz="4" w:space="0" w:color="auto"/>
            </w:tcBorders>
          </w:tcPr>
          <w:p w14:paraId="0D7EC2E8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48 (31-75)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5307F98C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50(48-61)</w:t>
            </w: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73FD63B2" w14:textId="77777777" w:rsidR="00733F66" w:rsidRPr="00CD5E3E" w:rsidRDefault="00733F66" w:rsidP="00C63E00">
            <w:pPr>
              <w:spacing w:line="276" w:lineRule="auto"/>
              <w:jc w:val="center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55(49-62)</w:t>
            </w:r>
          </w:p>
        </w:tc>
        <w:tc>
          <w:tcPr>
            <w:tcW w:w="843" w:type="dxa"/>
            <w:gridSpan w:val="2"/>
            <w:tcBorders>
              <w:bottom w:val="single" w:sz="4" w:space="0" w:color="auto"/>
            </w:tcBorders>
          </w:tcPr>
          <w:p w14:paraId="5AE69CD2" w14:textId="77777777" w:rsidR="00733F66" w:rsidRPr="00CD5E3E" w:rsidRDefault="00733F66" w:rsidP="00C63E00">
            <w:pPr>
              <w:spacing w:line="276" w:lineRule="auto"/>
              <w:jc w:val="both"/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sz w:val="20"/>
                <w:szCs w:val="20"/>
              </w:rPr>
              <w:t>0.695</w:t>
            </w:r>
          </w:p>
        </w:tc>
        <w:tc>
          <w:tcPr>
            <w:tcW w:w="2042" w:type="dxa"/>
            <w:gridSpan w:val="2"/>
            <w:tcBorders>
              <w:bottom w:val="single" w:sz="4" w:space="0" w:color="auto"/>
            </w:tcBorders>
          </w:tcPr>
          <w:p w14:paraId="5C1B198D" w14:textId="77777777" w:rsidR="00733F66" w:rsidRPr="00CD5E3E" w:rsidRDefault="00733F66" w:rsidP="00733F66">
            <w:pPr>
              <w:rPr>
                <w:rFonts w:ascii="Georgia" w:hAnsi="Georgia" w:cs="Times New Roman"/>
                <w:sz w:val="20"/>
                <w:szCs w:val="20"/>
              </w:rPr>
            </w:pPr>
          </w:p>
        </w:tc>
      </w:tr>
      <w:tr w:rsidR="00733F66" w:rsidRPr="00A45903" w14:paraId="718BA474" w14:textId="77777777" w:rsidTr="00733F66">
        <w:trPr>
          <w:trHeight w:val="203"/>
        </w:trPr>
        <w:tc>
          <w:tcPr>
            <w:tcW w:w="9351" w:type="dxa"/>
            <w:gridSpan w:val="9"/>
            <w:tcBorders>
              <w:top w:val="single" w:sz="4" w:space="0" w:color="auto"/>
            </w:tcBorders>
          </w:tcPr>
          <w:p w14:paraId="7CEED5C3" w14:textId="77777777" w:rsidR="00733F66" w:rsidRPr="00CD5E3E" w:rsidRDefault="00733F66" w:rsidP="00733F66">
            <w:pPr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</w:pPr>
            <w:r w:rsidRPr="00CD5E3E">
              <w:rPr>
                <w:rFonts w:ascii="Georgia" w:hAnsi="Georgia" w:cs="Times New Roman"/>
                <w:color w:val="212121"/>
                <w:sz w:val="20"/>
                <w:szCs w:val="20"/>
                <w:shd w:val="clear" w:color="auto" w:fill="FFFFFF"/>
                <w:lang w:val="en-US"/>
              </w:rPr>
              <w:t>Numbers are median and IQR 25-75, p values are calculated using KWA</w:t>
            </w:r>
          </w:p>
        </w:tc>
      </w:tr>
    </w:tbl>
    <w:p w14:paraId="1530F7D8" w14:textId="77777777" w:rsidR="00F43F43" w:rsidRPr="004E2EC6" w:rsidRDefault="00F43F43">
      <w:pPr>
        <w:rPr>
          <w:lang w:val="en-US"/>
        </w:rPr>
      </w:pPr>
    </w:p>
    <w:sectPr w:rsidR="00F43F43" w:rsidRPr="004E2E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66"/>
    <w:rsid w:val="001D2295"/>
    <w:rsid w:val="004E2EC6"/>
    <w:rsid w:val="00607036"/>
    <w:rsid w:val="00733F66"/>
    <w:rsid w:val="00A45903"/>
    <w:rsid w:val="00C63E00"/>
    <w:rsid w:val="00CA3EA7"/>
    <w:rsid w:val="00CD5E3E"/>
    <w:rsid w:val="00F12BA6"/>
    <w:rsid w:val="00F43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B7943"/>
  <w15:chartTrackingRefBased/>
  <w15:docId w15:val="{4AD4BC9F-D2F9-4E85-A6F2-D76BE97D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3F66"/>
    <w:rPr>
      <w:rFonts w:ascii="Times New Roman" w:hAnsi="Times New Roman"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733F6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737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Östergötland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Karlsson Matilda</dc:creator>
  <cp:keywords/>
  <dc:description/>
  <cp:lastModifiedBy>Karlsson Matilda</cp:lastModifiedBy>
  <cp:revision>2</cp:revision>
  <dcterms:created xsi:type="dcterms:W3CDTF">2026-01-09T13:58:00Z</dcterms:created>
  <dcterms:modified xsi:type="dcterms:W3CDTF">2026-01-09T13:58:00Z</dcterms:modified>
</cp:coreProperties>
</file>