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0298" w14:textId="22992917" w:rsidR="00A32169" w:rsidRPr="00197172" w:rsidRDefault="00A32169" w:rsidP="00B46FCB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97172">
        <w:rPr>
          <w:rFonts w:ascii="Times New Roman" w:hAnsi="Times New Roman" w:cs="Times New Roman"/>
          <w:b/>
          <w:bCs/>
          <w:sz w:val="32"/>
          <w:szCs w:val="32"/>
        </w:rPr>
        <w:t>Appendix</w:t>
      </w:r>
      <w:bookmarkStart w:id="0" w:name="_Hlk217665850"/>
      <w:r w:rsidR="00513B9A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3F6431">
        <w:rPr>
          <w:rFonts w:ascii="Times New Roman" w:hAnsi="Times New Roman" w:cs="Times New Roman" w:hint="eastAsia"/>
          <w:b/>
          <w:bCs/>
          <w:sz w:val="32"/>
          <w:szCs w:val="32"/>
        </w:rPr>
        <w:t>B</w:t>
      </w:r>
      <w:r w:rsidRPr="00197172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: </w:t>
      </w:r>
      <w:r w:rsidRPr="00197172">
        <w:rPr>
          <w:rFonts w:ascii="Times New Roman" w:eastAsia="黑体" w:hAnsi="Times New Roman" w:cs="Times New Roman"/>
          <w:b/>
          <w:bCs/>
          <w:sz w:val="32"/>
          <w:szCs w:val="32"/>
          <w14:ligatures w14:val="none"/>
        </w:rPr>
        <w:t>PSRs’ Game Model</w:t>
      </w:r>
      <w:r w:rsidR="00146E15">
        <w:rPr>
          <w:rFonts w:ascii="Times New Roman" w:eastAsia="黑体" w:hAnsi="Times New Roman" w:cs="Times New Roman" w:hint="eastAsia"/>
          <w:b/>
          <w:bCs/>
          <w:sz w:val="32"/>
          <w:szCs w:val="32"/>
          <w14:ligatures w14:val="none"/>
        </w:rPr>
        <w:t xml:space="preserve"> Proof</w:t>
      </w:r>
    </w:p>
    <w:p w14:paraId="0044203E" w14:textId="77777777" w:rsidR="00A32169" w:rsidRPr="00197172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F31593">
        <w:rPr>
          <w:rFonts w:ascii="Times New Roman" w:hAnsi="Times New Roman" w:cs="Times New Roman"/>
          <w:b/>
          <w:bCs/>
          <w:iCs/>
          <w:sz w:val="24"/>
        </w:rPr>
        <w:t xml:space="preserve">Proof for </w:t>
      </w:r>
      <w:bookmarkStart w:id="1" w:name="_Hlk202540016"/>
      <w:r w:rsidRPr="00F31593">
        <w:rPr>
          <w:rFonts w:ascii="Times New Roman" w:hAnsi="Times New Roman" w:cs="Times New Roman"/>
          <w:b/>
          <w:bCs/>
          <w:iCs/>
          <w:sz w:val="24"/>
        </w:rPr>
        <w:t>Proposition 1</w:t>
      </w:r>
      <w:bookmarkEnd w:id="1"/>
      <w:r w:rsidRPr="00F31593">
        <w:rPr>
          <w:rFonts w:ascii="Times New Roman" w:hAnsi="Times New Roman" w:cs="Times New Roman"/>
          <w:b/>
          <w:bCs/>
          <w:iCs/>
          <w:sz w:val="24"/>
        </w:rPr>
        <w:t>:</w:t>
      </w:r>
      <w:r>
        <w:rPr>
          <w:rFonts w:ascii="Times New Roman" w:hAnsi="Times New Roman" w:cs="Times New Roman" w:hint="eastAsia"/>
          <w:b/>
          <w:bCs/>
          <w:iCs/>
          <w:sz w:val="24"/>
        </w:rPr>
        <w:t xml:space="preserve"> </w:t>
      </w:r>
      <w:r w:rsidRPr="00F31593">
        <w:rPr>
          <w:rFonts w:ascii="Times New Roman" w:hAnsi="Times New Roman" w:cs="Times New Roman"/>
          <w:iCs/>
          <w:sz w:val="24"/>
        </w:rPr>
        <w:t>The profit function of the PSR platform is:</w:t>
      </w:r>
    </w:p>
    <w:p w14:paraId="5095A5A5" w14:textId="77777777" w:rsidR="00A32169" w:rsidRPr="00F31593" w:rsidRDefault="00000000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π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p</m:t>
              </m:r>
            </m:sub>
          </m:sSub>
          <m:r>
            <w:rPr>
              <w:rFonts w:ascii="Cambria Math" w:hAnsi="Cambria Math" w:cs="Times New Roman"/>
              <w:sz w:val="24"/>
            </w:rPr>
            <m:t>=(p-c)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p</m:t>
              </m:r>
            </m:sub>
          </m:sSub>
          <m:r>
            <w:rPr>
              <w:rFonts w:ascii="Cambria Math" w:hAnsi="Cambria Math" w:cs="Times New Roman"/>
              <w:sz w:val="24"/>
            </w:rPr>
            <m:t>-K=(p-c)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4t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2t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θ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4t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</w:rPr>
            <m:t>-K</m:t>
          </m:r>
        </m:oMath>
      </m:oMathPara>
    </w:p>
    <w:p w14:paraId="1800817B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w:r w:rsidRPr="00F31593">
        <w:rPr>
          <w:rFonts w:ascii="Times New Roman" w:hAnsi="Times New Roman" w:cs="Times New Roman"/>
          <w:sz w:val="24"/>
        </w:rPr>
        <w:t xml:space="preserve">Where </w:t>
      </w:r>
      <m:oMath>
        <m:r>
          <w:rPr>
            <w:rFonts w:ascii="Cambria Math" w:hAnsi="Cambria Math" w:cs="Times New Roman"/>
            <w:sz w:val="24"/>
          </w:rPr>
          <m:t>K</m:t>
        </m:r>
      </m:oMath>
      <w:r w:rsidRPr="00F31593">
        <w:rPr>
          <w:rFonts w:ascii="Times New Roman" w:hAnsi="Times New Roman" w:cs="Times New Roman"/>
          <w:sz w:val="24"/>
        </w:rPr>
        <w:t xml:space="preserve"> represents the fixed cost, which does not affect the optimal pricing decision. To maximize profit, we calculate the first derivative of profit with respect to price </w:t>
      </w:r>
      <m:oMath>
        <m:r>
          <w:rPr>
            <w:rFonts w:ascii="Cambria Math" w:hAnsi="Cambria Math" w:cs="Times New Roman"/>
            <w:sz w:val="24"/>
          </w:rPr>
          <m:t>p</m:t>
        </m:r>
      </m:oMath>
      <w:r w:rsidRPr="00F31593">
        <w:rPr>
          <w:rFonts w:ascii="Times New Roman" w:hAnsi="Times New Roman" w:cs="Times New Roman"/>
          <w:sz w:val="24"/>
        </w:rPr>
        <w:t>:</w:t>
      </w:r>
    </w:p>
    <w:p w14:paraId="66740D65" w14:textId="77777777" w:rsidR="00A32169" w:rsidRPr="00F31593" w:rsidRDefault="00000000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p</m:t>
              </m:r>
            </m:den>
          </m:f>
          <m:r>
            <w:rPr>
              <w:rFonts w:ascii="Cambria Math" w:hAnsi="Cambria Math" w:cs="Times New Roman"/>
              <w:sz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p</m:t>
              </m:r>
            </m:sub>
          </m:sSub>
          <m:r>
            <w:rPr>
              <w:rFonts w:ascii="Cambria Math" w:hAnsi="Cambria Math" w:cs="Times New Roman"/>
              <w:sz w:val="24"/>
            </w:rPr>
            <m:t>(p)+(p-c)</m:t>
          </m:r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p</m:t>
              </m:r>
            </m:den>
          </m:f>
          <m:r>
            <w:rPr>
              <w:rFonts w:ascii="Cambria Math" w:hAnsi="Cambria Math" w:cs="Times New Roman"/>
              <w:sz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4t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2t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θ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4t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</w:rPr>
            <m:t>+(p-c)</m:t>
          </m:r>
          <m:r>
            <m:rPr>
              <m:sty m:val="p"/>
            </m:rPr>
            <w:rPr>
              <w:rFonts w:ascii="Cambria Math" w:hAnsi="Cambria Math" w:cs="Times New Roman"/>
              <w:sz w:val="24"/>
            </w:rPr>
            <m:t>(-</m:t>
          </m:r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2t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</w:rPr>
            <m:t>)</m:t>
          </m:r>
        </m:oMath>
      </m:oMathPara>
    </w:p>
    <w:p w14:paraId="0D32C0FF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w:r w:rsidRPr="00F31593">
        <w:rPr>
          <w:rFonts w:ascii="Times New Roman" w:hAnsi="Times New Roman" w:cs="Times New Roman"/>
          <w:sz w:val="24"/>
        </w:rPr>
        <w:t>To find the extreme value point, set the first derivative to zero:</w:t>
      </w:r>
    </w:p>
    <w:p w14:paraId="6F22C04A" w14:textId="77777777" w:rsidR="00A32169" w:rsidRPr="00F31593" w:rsidRDefault="00000000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p</m:t>
              </m:r>
            </m:den>
          </m:f>
          <m:r>
            <w:rPr>
              <w:rFonts w:ascii="Cambria Math" w:hAnsi="Cambria Math" w:cs="Times New Roman"/>
              <w:sz w:val="24"/>
            </w:rPr>
            <m:t>=0</m:t>
          </m:r>
          <m:r>
            <m:rPr>
              <m:nor/>
            </m:rPr>
            <w:rPr>
              <w:rFonts w:ascii="Times New Roman" w:hAnsi="Times New Roman" w:cs="Times New Roman"/>
              <w:sz w:val="24"/>
            </w:rPr>
            <m:t>  </m:t>
          </m:r>
          <m:r>
            <w:rPr>
              <w:rFonts w:ascii="Cambria Math" w:hAnsi="Cambria Math" w:cs="Times New Roman"/>
              <w:sz w:val="24"/>
            </w:rPr>
            <m:t>⟹</m:t>
          </m:r>
          <m:r>
            <m:rPr>
              <m:nor/>
            </m:rPr>
            <w:rPr>
              <w:rFonts w:ascii="Times New Roman" w:hAnsi="Times New Roman" w:cs="Times New Roman"/>
              <w:sz w:val="24"/>
            </w:rPr>
            <m:t>  </m:t>
          </m:r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</w:rPr>
            <m:t>-</m:t>
          </m:r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4t</m:t>
              </m:r>
            </m:den>
          </m:f>
          <m:r>
            <w:rPr>
              <w:rFonts w:ascii="Cambria Math" w:hAnsi="Cambria Math" w:cs="Times New Roman"/>
              <w:sz w:val="24"/>
            </w:rPr>
            <m:t>-</m:t>
          </m:r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p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2t</m:t>
              </m:r>
            </m:den>
          </m:f>
          <m:r>
            <w:rPr>
              <w:rFonts w:ascii="Cambria Math" w:hAnsi="Cambria Math" w:cs="Times New Roman"/>
              <w:sz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θ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4t</m:t>
              </m:r>
            </m:den>
          </m:f>
          <m:r>
            <w:rPr>
              <w:rFonts w:ascii="Cambria Math" w:hAnsi="Cambria Math" w:cs="Times New Roman"/>
              <w:sz w:val="24"/>
            </w:rPr>
            <m:t>-</m:t>
          </m:r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p-c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2t</m:t>
              </m:r>
            </m:den>
          </m:f>
          <m:r>
            <w:rPr>
              <w:rFonts w:ascii="Cambria Math" w:hAnsi="Cambria Math" w:cs="Times New Roman"/>
              <w:sz w:val="24"/>
            </w:rPr>
            <m:t>=0</m:t>
          </m:r>
        </m:oMath>
      </m:oMathPara>
    </w:p>
    <w:p w14:paraId="2337C5EE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 xml:space="preserve">Solve for the equilibrium price, simplify and differentiate with respect to </w:t>
      </w:r>
      <m:oMath>
        <m:r>
          <w:rPr>
            <w:rFonts w:ascii="Cambria Math" w:hAnsi="Cambria Math" w:cs="Times New Roman"/>
            <w:sz w:val="24"/>
          </w:rPr>
          <m:t>p</m:t>
        </m:r>
      </m:oMath>
      <w:r w:rsidRPr="00F31593">
        <w:rPr>
          <w:rFonts w:ascii="Times New Roman" w:hAnsi="Times New Roman" w:cs="Times New Roman"/>
          <w:iCs/>
          <w:sz w:val="24"/>
        </w:rPr>
        <w:t>:</w:t>
      </w:r>
    </w:p>
    <w:p w14:paraId="2DB0F66E" w14:textId="77777777" w:rsidR="00A32169" w:rsidRPr="00F31593" w:rsidRDefault="00000000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</w:rPr>
                <m:t>∂p</m:t>
              </m:r>
            </m:den>
          </m:f>
          <m:r>
            <w:rPr>
              <w:rFonts w:ascii="Cambria Math" w:hAnsi="Cambria Math" w:cs="Times New Roman"/>
              <w:sz w:val="24"/>
            </w:rPr>
            <m:t>=0⟹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</w:rPr>
                <m:t>p</m:t>
              </m:r>
            </m:e>
            <m:sup>
              <m:r>
                <w:rPr>
                  <w:rFonts w:ascii="Cambria Math" w:hAnsi="Cambria Math" w:cs="Times New Roman"/>
                  <w:sz w:val="24"/>
                </w:rPr>
                <m:t>*</m:t>
              </m:r>
            </m:sup>
          </m:sSup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2c+2t+θ-1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4</m:t>
              </m:r>
            </m:den>
          </m:f>
        </m:oMath>
      </m:oMathPara>
    </w:p>
    <w:p w14:paraId="78EAB1EC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 xml:space="preserve">To ensure that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</w:rPr>
              <m:t>*</m:t>
            </m:r>
          </m:sup>
        </m:sSup>
      </m:oMath>
      <w:r w:rsidRPr="00F31593">
        <w:rPr>
          <w:rFonts w:ascii="Times New Roman" w:hAnsi="Times New Roman" w:cs="Times New Roman"/>
          <w:iCs/>
          <w:sz w:val="24"/>
        </w:rPr>
        <w:t xml:space="preserve"> is a maximum point rather than a minimum point, calculate the second derivative:</w:t>
      </w:r>
      <w:r w:rsidRPr="00F31593">
        <w:rPr>
          <w:rFonts w:ascii="Times New Roman" w:hAnsi="Times New Roman" w:cs="Times New Roman"/>
          <w:kern w:val="0"/>
          <w:sz w:val="24"/>
          <w14:ligatures w14:val="none"/>
        </w:rPr>
        <w:t xml:space="preserve"> </w:t>
      </w:r>
    </w:p>
    <w:p w14:paraId="5EB8B460" w14:textId="77777777" w:rsidR="00A32169" w:rsidRPr="00F31593" w:rsidRDefault="00000000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p</m:t>
              </m:r>
            </m:den>
          </m:f>
          <m:d>
            <m:d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2t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p</m:t>
              </m:r>
            </m:den>
          </m:f>
          <m:d>
            <m:d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p-c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2t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</w:rPr>
            <m:t>=0+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2t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2t</m:t>
              </m:r>
            </m:den>
          </m:f>
          <m:r>
            <w:rPr>
              <w:rFonts w:ascii="Cambria Math" w:hAnsi="Cambria Math" w:cs="Times New Roman"/>
              <w:sz w:val="24"/>
            </w:rPr>
            <m:t>&lt;0</m:t>
          </m:r>
        </m:oMath>
      </m:oMathPara>
    </w:p>
    <w:p w14:paraId="6EECBAA3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>Since  </w:t>
      </w:r>
      <m:oMath>
        <m:r>
          <w:rPr>
            <w:rFonts w:ascii="Cambria Math" w:hAnsi="Cambria Math" w:cs="Times New Roman"/>
            <w:sz w:val="24"/>
          </w:rPr>
          <m:t>t&gt;0</m:t>
        </m:r>
      </m:oMath>
      <w:r w:rsidRPr="00F31593">
        <w:rPr>
          <w:rFonts w:ascii="Times New Roman" w:hAnsi="Times New Roman" w:cs="Times New Roman"/>
          <w:iCs/>
          <w:sz w:val="24"/>
        </w:rPr>
        <w:t xml:space="preserve">, the second derivative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p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Cs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</w:rPr>
          <m:t>=-</m:t>
        </m:r>
        <m:f>
          <m:fPr>
            <m:ctrlPr>
              <w:rPr>
                <w:rFonts w:ascii="Cambria Math" w:hAnsi="Cambria Math" w:cs="Times New Roman"/>
                <w:iCs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2t</m:t>
            </m:r>
          </m:den>
        </m:f>
        <m:r>
          <w:rPr>
            <w:rFonts w:ascii="Cambria Math" w:hAnsi="Cambria Math" w:cs="Times New Roman"/>
            <w:sz w:val="24"/>
          </w:rPr>
          <m:t>&lt;0</m:t>
        </m:r>
      </m:oMath>
      <w:r w:rsidRPr="00F31593">
        <w:rPr>
          <w:rFonts w:ascii="Times New Roman" w:hAnsi="Times New Roman" w:cs="Times New Roman"/>
          <w:iCs/>
          <w:sz w:val="24"/>
        </w:rPr>
        <w:t xml:space="preserve"> holds true. Therefore, the profit function is strictly concave at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</w:rPr>
              <m:t>*</m:t>
            </m:r>
          </m:sup>
        </m:sSup>
      </m:oMath>
      <w:r w:rsidRPr="00F31593">
        <w:rPr>
          <w:rFonts w:ascii="Times New Roman" w:hAnsi="Times New Roman" w:cs="Times New Roman"/>
          <w:iCs/>
          <w:sz w:val="24"/>
        </w:rPr>
        <w:t xml:space="preserve">, confirming that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</w:rPr>
              <m:t>*</m:t>
            </m:r>
          </m:sup>
        </m:sSup>
      </m:oMath>
      <w:r w:rsidRPr="00F31593">
        <w:rPr>
          <w:rFonts w:ascii="Times New Roman" w:hAnsi="Times New Roman" w:cs="Times New Roman"/>
          <w:iCs/>
          <w:sz w:val="24"/>
        </w:rPr>
        <w:t xml:space="preserve"> is the unique global profit-maximizing price.</w:t>
      </w:r>
    </w:p>
    <w:p w14:paraId="0AC0F169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 xml:space="preserve">Market coverage condition: The location of the indifferent user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*</m:t>
            </m:r>
          </m:sup>
        </m:sSup>
      </m:oMath>
      <w:r w:rsidRPr="00F31593">
        <w:rPr>
          <w:rFonts w:ascii="Times New Roman" w:hAnsi="Times New Roman" w:cs="Times New Roman"/>
          <w:iCs/>
          <w:sz w:val="24"/>
        </w:rPr>
        <w:t xml:space="preserve"> must be within the interval </w:t>
      </w:r>
      <m:oMath>
        <m:d>
          <m:dPr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0,1</m:t>
            </m:r>
          </m:e>
        </m:d>
      </m:oMath>
      <w:r w:rsidRPr="00F31593">
        <w:rPr>
          <w:rFonts w:ascii="Times New Roman" w:hAnsi="Times New Roman" w:cs="Times New Roman"/>
          <w:iCs/>
          <w:sz w:val="24"/>
        </w:rPr>
        <w:t>, which requires  </w:t>
      </w:r>
      <m:oMath>
        <m:r>
          <w:rPr>
            <w:rFonts w:ascii="Cambria Math" w:hAnsi="Cambria Math" w:cs="Times New Roman"/>
            <w:sz w:val="24"/>
          </w:rPr>
          <m:t>t&gt;</m:t>
        </m:r>
        <m:f>
          <m:fPr>
            <m:ctrlPr>
              <w:rPr>
                <w:rFonts w:ascii="Cambria Math" w:hAnsi="Cambria Math" w:cs="Times New Roman"/>
                <w:i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∣</m:t>
            </m:r>
            <m:r>
              <w:rPr>
                <w:rFonts w:ascii="Cambria Math" w:hAnsi="Cambria Math" w:cs="Times New Roman"/>
                <w:sz w:val="24"/>
              </w:rPr>
              <m:t>2c+θ-1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∣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  <w:r w:rsidRPr="00F31593">
        <w:rPr>
          <w:rFonts w:ascii="Times New Roman" w:hAnsi="Times New Roman" w:cs="Times New Roman"/>
          <w:iCs/>
          <w:sz w:val="24"/>
        </w:rPr>
        <w:t>. This ensures the coexistence of PSR and home learning (H), preventing a single mode from monopolizing the market.</w:t>
      </w:r>
    </w:p>
    <w:p w14:paraId="26F9F5BB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>Platform profitability condition: The gross profit (before deducting fixed costs) of the platform at the equilibrium price must be positive, that is,  </w:t>
      </w:r>
      <m:oMath>
        <m:sSup>
          <m:sSupPr>
            <m:ctrlPr>
              <w:rPr>
                <w:rFonts w:ascii="Cambria Math" w:hAnsi="Cambria Math" w:cs="Times New Roman"/>
                <w:iCs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</w:rPr>
              <m:t>*</m:t>
            </m:r>
          </m:sup>
        </m:sSup>
        <m:r>
          <w:rPr>
            <w:rFonts w:ascii="Cambria Math" w:hAnsi="Cambria Math" w:cs="Times New Roman"/>
            <w:sz w:val="24"/>
          </w:rPr>
          <m:t>&gt;c</m:t>
        </m:r>
      </m:oMath>
      <w:r w:rsidRPr="00F31593">
        <w:rPr>
          <w:rFonts w:ascii="Times New Roman" w:hAnsi="Times New Roman" w:cs="Times New Roman"/>
          <w:iCs/>
          <w:sz w:val="24"/>
        </w:rPr>
        <w:t>. Substituting  </w:t>
      </w:r>
      <m:oMath>
        <m:sSup>
          <m:sSupPr>
            <m:ctrlPr>
              <w:rPr>
                <w:rFonts w:ascii="Cambria Math" w:hAnsi="Cambria Math" w:cs="Times New Roman"/>
                <w:iCs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</w:rPr>
              <m:t>*</m:t>
            </m:r>
          </m:sup>
        </m:sSup>
      </m:oMath>
      <w:r w:rsidRPr="00F31593">
        <w:rPr>
          <w:rFonts w:ascii="Times New Roman" w:hAnsi="Times New Roman" w:cs="Times New Roman"/>
          <w:iCs/>
          <w:sz w:val="24"/>
        </w:rPr>
        <w:t xml:space="preserve"> yields:</w:t>
      </w:r>
    </w:p>
    <w:p w14:paraId="5E54BD54" w14:textId="77777777" w:rsidR="00A32169" w:rsidRPr="00F31593" w:rsidRDefault="00000000" w:rsidP="00B46FCB">
      <w:pPr>
        <w:spacing w:line="240" w:lineRule="auto"/>
        <w:jc w:val="both"/>
        <w:rPr>
          <w:rFonts w:ascii="Times New Roman" w:hAnsi="Times New Roman" w:cs="Times New Roman"/>
          <w:iCs/>
          <w:sz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2c+2t+θ-1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</w:rPr>
            <m:t>&gt;c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</w:rPr>
            <m:t>  </m:t>
          </m:r>
          <m:r>
            <w:rPr>
              <w:rFonts w:ascii="Cambria Math" w:hAnsi="Cambria Math" w:cs="Times New Roman"/>
              <w:sz w:val="24"/>
            </w:rPr>
            <m:t>⟹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</w:rPr>
            <m:t>  </m:t>
          </m:r>
          <m:r>
            <w:rPr>
              <w:rFonts w:ascii="Cambria Math" w:hAnsi="Cambria Math" w:cs="Times New Roman"/>
              <w:sz w:val="24"/>
            </w:rPr>
            <m:t>2t+θ-1&gt;2c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</w:rPr>
            <m:t>  </m:t>
          </m:r>
          <m:r>
            <w:rPr>
              <w:rFonts w:ascii="Cambria Math" w:hAnsi="Cambria Math" w:cs="Times New Roman"/>
              <w:sz w:val="24"/>
            </w:rPr>
            <m:t>⟹</m:t>
          </m:r>
          <m:r>
            <m:rPr>
              <m:nor/>
            </m:rPr>
            <w:rPr>
              <w:rFonts w:ascii="Times New Roman" w:hAnsi="Times New Roman" w:cs="Times New Roman"/>
              <w:iCs/>
              <w:sz w:val="24"/>
            </w:rPr>
            <m:t>  </m:t>
          </m:r>
          <m:r>
            <w:rPr>
              <w:rFonts w:ascii="Cambria Math" w:hAnsi="Cambria Math" w:cs="Times New Roman"/>
              <w:sz w:val="24"/>
            </w:rPr>
            <m:t>c&lt;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2t+θ-1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2</m:t>
              </m:r>
            </m:den>
          </m:f>
        </m:oMath>
      </m:oMathPara>
    </w:p>
    <w:p w14:paraId="73F03AC5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  <w:lang w:eastAsia="zh-TW"/>
        </w:rPr>
        <w:t xml:space="preserve">This condition is consistent with the cost threshold in Corollary </w:t>
      </w:r>
      <w:r w:rsidRPr="00F31593">
        <w:rPr>
          <w:rFonts w:ascii="Times New Roman" w:hAnsi="Times New Roman" w:cs="Times New Roman"/>
          <w:iCs/>
          <w:sz w:val="24"/>
        </w:rPr>
        <w:t>2</w:t>
      </w:r>
      <w:r w:rsidRPr="00F31593">
        <w:rPr>
          <w:rFonts w:ascii="Times New Roman" w:hAnsi="Times New Roman" w:cs="Times New Roman"/>
          <w:iCs/>
          <w:sz w:val="24"/>
          <w:lang w:eastAsia="zh-TW"/>
        </w:rPr>
        <w:t xml:space="preserve"> and serves as the foundation for efficient investment.</w:t>
      </w:r>
    </w:p>
    <w:p w14:paraId="620B900D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lastRenderedPageBreak/>
        <w:t>Q.E.D.</w:t>
      </w:r>
    </w:p>
    <w:p w14:paraId="70A21F8E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b/>
          <w:bCs/>
          <w:iCs/>
          <w:sz w:val="24"/>
        </w:rPr>
      </w:pPr>
    </w:p>
    <w:p w14:paraId="16A18CD0" w14:textId="77777777" w:rsidR="00A32169" w:rsidRPr="00F31593" w:rsidRDefault="00A32169" w:rsidP="00B46FCB">
      <w:pPr>
        <w:spacing w:line="240" w:lineRule="auto"/>
        <w:ind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b/>
          <w:bCs/>
          <w:iCs/>
          <w:sz w:val="24"/>
        </w:rPr>
        <w:t xml:space="preserve">Proof for Corollary 1: </w:t>
      </w:r>
      <w:r w:rsidRPr="00F31593">
        <w:rPr>
          <w:rFonts w:ascii="Times New Roman" w:hAnsi="Times New Roman" w:cs="Times New Roman"/>
          <w:iCs/>
          <w:sz w:val="24"/>
        </w:rPr>
        <w:t>From Proposition 1, the profit-maximizing equilibrium price is:</w:t>
      </w:r>
    </w:p>
    <w:p w14:paraId="4EA3D5B6" w14:textId="77777777" w:rsidR="00A32169" w:rsidRPr="00F31593" w:rsidRDefault="00000000" w:rsidP="00B46FCB">
      <w:pPr>
        <w:spacing w:line="240" w:lineRule="auto"/>
        <w:ind w:firstLine="480"/>
        <w:jc w:val="both"/>
        <w:rPr>
          <w:rFonts w:ascii="Times New Roman" w:hAnsi="Times New Roman" w:cs="Times New Roman"/>
          <w:iCs/>
          <w:sz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</w:rPr>
                <m:t>p</m:t>
              </m:r>
            </m:e>
            <m:sup>
              <m:r>
                <w:rPr>
                  <w:rFonts w:ascii="Cambria Math" w:hAnsi="Cambria Math" w:cs="Times New Roman"/>
                  <w:sz w:val="24"/>
                </w:rPr>
                <m:t>*</m:t>
              </m:r>
            </m:sup>
          </m:sSup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2c+2t+θ-1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4</m:t>
              </m:r>
            </m:den>
          </m:f>
        </m:oMath>
      </m:oMathPara>
    </w:p>
    <w:p w14:paraId="7E4A9243" w14:textId="77777777" w:rsidR="00A32169" w:rsidRPr="00F31593" w:rsidRDefault="00A32169" w:rsidP="00B46FCB">
      <w:pPr>
        <w:spacing w:line="240" w:lineRule="auto"/>
        <w:ind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>This is a linear function of the parameters </w:t>
      </w:r>
      <m:oMath>
        <m:r>
          <w:rPr>
            <w:rFonts w:ascii="Cambria Math" w:hAnsi="Cambria Math" w:cs="Times New Roman"/>
            <w:sz w:val="24"/>
          </w:rPr>
          <m:t>c</m:t>
        </m:r>
      </m:oMath>
      <w:r w:rsidRPr="00F31593">
        <w:rPr>
          <w:rFonts w:ascii="Times New Roman" w:hAnsi="Times New Roman" w:cs="Times New Roman"/>
          <w:iCs/>
          <w:sz w:val="24"/>
        </w:rPr>
        <w:t>, </w:t>
      </w:r>
      <m:oMath>
        <m:r>
          <w:rPr>
            <w:rFonts w:ascii="Cambria Math" w:hAnsi="Cambria Math" w:cs="Times New Roman"/>
            <w:sz w:val="24"/>
          </w:rPr>
          <m:t>t</m:t>
        </m:r>
      </m:oMath>
      <w:r w:rsidRPr="00F31593">
        <w:rPr>
          <w:rFonts w:ascii="Times New Roman" w:hAnsi="Times New Roman" w:cs="Times New Roman"/>
          <w:iCs/>
          <w:sz w:val="24"/>
        </w:rPr>
        <w:t>, and </w:t>
      </w:r>
      <m:oMath>
        <m:r>
          <w:rPr>
            <w:rFonts w:ascii="Cambria Math" w:hAnsi="Cambria Math" w:cs="Times New Roman"/>
            <w:sz w:val="24"/>
          </w:rPr>
          <m:t>θ</m:t>
        </m:r>
      </m:oMath>
      <w:r w:rsidRPr="00F31593">
        <w:rPr>
          <w:rFonts w:ascii="Times New Roman" w:hAnsi="Times New Roman" w:cs="Times New Roman"/>
          <w:iCs/>
          <w:sz w:val="24"/>
        </w:rPr>
        <w:t>. The first-order partial derivatives are calculated as follows. Sensitivity to marginal cost</w:t>
      </w:r>
      <w:r w:rsidRPr="00F31593">
        <w:rPr>
          <w:rFonts w:ascii="Times New Roman" w:hAnsi="Times New Roman" w:cs="Times New Roman"/>
          <w:b/>
          <w:bCs/>
          <w:iCs/>
          <w:sz w:val="24"/>
        </w:rPr>
        <w:t> </w:t>
      </w:r>
      <m:oMath>
        <m:r>
          <w:rPr>
            <w:rFonts w:ascii="Cambria Math" w:hAnsi="Cambria Math" w:cs="Times New Roman"/>
            <w:sz w:val="24"/>
          </w:rPr>
          <m:t>c</m:t>
        </m:r>
      </m:oMath>
      <w:r w:rsidRPr="00F31593">
        <w:rPr>
          <w:rFonts w:ascii="Times New Roman" w:hAnsi="Times New Roman" w:cs="Times New Roman"/>
          <w:iCs/>
          <w:sz w:val="24"/>
        </w:rPr>
        <w:t>:</w:t>
      </w:r>
    </w:p>
    <w:p w14:paraId="0DDA0ACE" w14:textId="77777777" w:rsidR="00A32169" w:rsidRPr="00F31593" w:rsidRDefault="00000000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*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c</m:t>
              </m:r>
            </m:den>
          </m:f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c</m:t>
              </m:r>
            </m:den>
          </m:f>
          <m:d>
            <m:d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2c+2t+θ-1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4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2</m:t>
              </m:r>
            </m:den>
          </m:f>
        </m:oMath>
      </m:oMathPara>
    </w:p>
    <w:p w14:paraId="00DD3B0F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>Since the second derivative 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Cs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*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Cs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</w:rPr>
          <m:t>=0</m:t>
        </m:r>
      </m:oMath>
      <w:r w:rsidRPr="00F31593">
        <w:rPr>
          <w:rFonts w:ascii="Times New Roman" w:hAnsi="Times New Roman" w:cs="Times New Roman"/>
          <w:iCs/>
          <w:sz w:val="24"/>
        </w:rPr>
        <w:t>, this relationship is linearly monotonically increasing. Sensitivity to preference intensity </w:t>
      </w:r>
      <m:oMath>
        <m:r>
          <w:rPr>
            <w:rFonts w:ascii="Cambria Math" w:hAnsi="Cambria Math" w:cs="Times New Roman"/>
            <w:sz w:val="24"/>
          </w:rPr>
          <m:t>t</m:t>
        </m:r>
      </m:oMath>
      <w:r w:rsidRPr="00F31593">
        <w:rPr>
          <w:rFonts w:ascii="Times New Roman" w:hAnsi="Times New Roman" w:cs="Times New Roman"/>
          <w:iCs/>
          <w:sz w:val="24"/>
        </w:rPr>
        <w:t>:</w:t>
      </w:r>
    </w:p>
    <w:p w14:paraId="422F6718" w14:textId="77777777" w:rsidR="00A32169" w:rsidRPr="00F31593" w:rsidRDefault="00000000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*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t</m:t>
              </m:r>
            </m:den>
          </m:f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t</m:t>
              </m:r>
            </m:den>
          </m:f>
          <m:d>
            <m:d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2c+2t+θ-1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4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2</m:t>
              </m:r>
            </m:den>
          </m:f>
        </m:oMath>
      </m:oMathPara>
    </w:p>
    <w:p w14:paraId="2F92E9D9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>Similarly, the second derivative is zero, indicating a linear monotonic increase. Sensitivity to productivity multiplier </w:t>
      </w:r>
      <m:oMath>
        <m:r>
          <w:rPr>
            <w:rFonts w:ascii="Cambria Math" w:hAnsi="Cambria Math" w:cs="Times New Roman"/>
            <w:sz w:val="24"/>
          </w:rPr>
          <m:t>θ</m:t>
        </m:r>
      </m:oMath>
      <w:r w:rsidRPr="00F31593">
        <w:rPr>
          <w:rFonts w:ascii="Times New Roman" w:hAnsi="Times New Roman" w:cs="Times New Roman"/>
          <w:iCs/>
          <w:sz w:val="24"/>
        </w:rPr>
        <w:t>:</w:t>
      </w:r>
    </w:p>
    <w:p w14:paraId="3221FEE0" w14:textId="77777777" w:rsidR="00A32169" w:rsidRPr="00F31593" w:rsidRDefault="00000000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*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θ</m:t>
              </m:r>
            </m:den>
          </m:f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θ</m:t>
              </m:r>
            </m:den>
          </m:f>
          <m:d>
            <m:d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2c+2t+θ-1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4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4</m:t>
              </m:r>
            </m:den>
          </m:f>
        </m:oMath>
      </m:oMathPara>
    </w:p>
    <w:p w14:paraId="5D3BB76E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>The second derivative is zero, confirming a linear monotonic increase.</w:t>
      </w:r>
    </w:p>
    <w:p w14:paraId="56F8F1EB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>Q.E.D.</w:t>
      </w:r>
    </w:p>
    <w:p w14:paraId="2765A0FC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</w:p>
    <w:p w14:paraId="00DDAA82" w14:textId="77777777" w:rsidR="00A32169" w:rsidRPr="00197172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F31593">
        <w:rPr>
          <w:rFonts w:ascii="Times New Roman" w:hAnsi="Times New Roman" w:cs="Times New Roman"/>
          <w:b/>
          <w:bCs/>
          <w:iCs/>
          <w:sz w:val="24"/>
        </w:rPr>
        <w:t>Proof for Corollary 2:</w:t>
      </w:r>
      <w:r>
        <w:rPr>
          <w:rFonts w:ascii="Times New Roman" w:hAnsi="Times New Roman" w:cs="Times New Roman" w:hint="eastAsia"/>
          <w:b/>
          <w:bCs/>
          <w:iCs/>
          <w:sz w:val="24"/>
        </w:rPr>
        <w:t xml:space="preserve"> </w:t>
      </w:r>
      <w:r w:rsidRPr="00F31593">
        <w:rPr>
          <w:rFonts w:ascii="Times New Roman" w:hAnsi="Times New Roman" w:cs="Times New Roman"/>
          <w:iCs/>
          <w:sz w:val="24"/>
        </w:rPr>
        <w:t>Substitute the equilibrium price </w:t>
      </w:r>
      <m:oMath>
        <m:sSup>
          <m:sSupPr>
            <m:ctrlPr>
              <w:rPr>
                <w:rFonts w:ascii="Cambria Math" w:hAnsi="Cambria Math" w:cs="Times New Roman"/>
                <w:iCs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</w:rPr>
              <m:t>*</m:t>
            </m:r>
          </m:sup>
        </m:sSup>
        <m:r>
          <w:rPr>
            <w:rFonts w:ascii="Cambria Math" w:hAnsi="Cambria Math" w:cs="Times New Roman"/>
            <w:sz w:val="24"/>
          </w:rPr>
          <m:t>=</m:t>
        </m:r>
        <m:f>
          <m:fPr>
            <m:ctrlPr>
              <w:rPr>
                <w:rFonts w:ascii="Cambria Math" w:hAnsi="Cambria Math" w:cs="Times New Roman"/>
                <w:iCs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2c+2t+θ-1</m:t>
            </m:r>
          </m:num>
          <m:den>
            <m:r>
              <w:rPr>
                <w:rFonts w:ascii="Cambria Math" w:hAnsi="Cambria Math" w:cs="Times New Roman"/>
                <w:sz w:val="24"/>
              </w:rPr>
              <m:t>4</m:t>
            </m:r>
          </m:den>
        </m:f>
      </m:oMath>
      <w:r w:rsidRPr="00F31593">
        <w:rPr>
          <w:rFonts w:ascii="Times New Roman" w:hAnsi="Times New Roman" w:cs="Times New Roman"/>
          <w:iCs/>
          <w:sz w:val="24"/>
        </w:rPr>
        <w:t> into the equilibrium profit function </w:t>
      </w:r>
      <m:oMath>
        <m:sSubSup>
          <m:sSubSupPr>
            <m:ctrlPr>
              <w:rPr>
                <w:rFonts w:ascii="Cambria Math" w:hAnsi="Cambria Math" w:cs="Times New Roman"/>
                <w:iCs/>
                <w:sz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</w:rPr>
              <m:t>π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  <m:sup>
            <m:r>
              <w:rPr>
                <w:rFonts w:ascii="Cambria Math" w:hAnsi="Cambria Math" w:cs="Times New Roman"/>
                <w:sz w:val="24"/>
              </w:rPr>
              <m:t>*</m:t>
            </m:r>
          </m:sup>
        </m:sSubSup>
        <m:r>
          <w:rPr>
            <w:rFonts w:ascii="Cambria Math" w:hAnsi="Cambria Math" w:cs="Times New Roman"/>
            <w:sz w:val="24"/>
          </w:rPr>
          <m:t>=(</m:t>
        </m:r>
        <m:sSup>
          <m:sSupPr>
            <m:ctrlPr>
              <w:rPr>
                <w:rFonts w:ascii="Cambria Math" w:hAnsi="Cambria Math" w:cs="Times New Roman"/>
                <w:iCs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</w:rPr>
              <m:t>*</m:t>
            </m:r>
          </m:sup>
        </m:sSup>
        <m:r>
          <w:rPr>
            <w:rFonts w:ascii="Cambria Math" w:hAnsi="Cambria Math" w:cs="Times New Roman"/>
            <w:sz w:val="24"/>
          </w:rPr>
          <m:t>-c)</m:t>
        </m:r>
        <m:sSub>
          <m:sSubPr>
            <m:ctrlPr>
              <w:rPr>
                <w:rFonts w:ascii="Cambria Math" w:hAnsi="Cambria Math" w:cs="Times New Roman"/>
                <w:iCs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</m:sSub>
        <m:r>
          <w:rPr>
            <w:rFonts w:ascii="Cambria Math" w:hAnsi="Cambria Math" w:cs="Times New Roman"/>
            <w:sz w:val="24"/>
          </w:rPr>
          <m:t>(</m:t>
        </m:r>
        <m:sSup>
          <m:sSupPr>
            <m:ctrlPr>
              <w:rPr>
                <w:rFonts w:ascii="Cambria Math" w:hAnsi="Cambria Math" w:cs="Times New Roman"/>
                <w:iCs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</w:rPr>
              <m:t>*</m:t>
            </m:r>
          </m:sup>
        </m:sSup>
        <m:r>
          <w:rPr>
            <w:rFonts w:ascii="Cambria Math" w:hAnsi="Cambria Math" w:cs="Times New Roman"/>
            <w:sz w:val="24"/>
          </w:rPr>
          <m:t>)-K</m:t>
        </m:r>
      </m:oMath>
      <w:r w:rsidRPr="00F31593">
        <w:rPr>
          <w:rFonts w:ascii="Times New Roman" w:hAnsi="Times New Roman" w:cs="Times New Roman"/>
          <w:iCs/>
          <w:sz w:val="24"/>
        </w:rPr>
        <w:t>.</w:t>
      </w:r>
    </w:p>
    <w:p w14:paraId="52E2F13A" w14:textId="77777777" w:rsidR="00A32169" w:rsidRPr="00F31593" w:rsidRDefault="00000000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π</m:t>
              </m:r>
            </m:e>
            <m: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 w:cs="Times New Roman"/>
              <w:sz w:val="24"/>
            </w:rPr>
            <m:t>=(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</w:rPr>
                <m:t>p</m:t>
              </m:r>
            </m:e>
            <m:sup>
              <m:r>
                <w:rPr>
                  <w:rFonts w:ascii="Cambria Math" w:hAnsi="Cambria Math" w:cs="Times New Roman"/>
                  <w:sz w:val="24"/>
                </w:rPr>
                <m:t>*</m:t>
              </m:r>
            </m:sup>
          </m:sSup>
          <m:r>
            <w:rPr>
              <w:rFonts w:ascii="Cambria Math" w:hAnsi="Cambria Math" w:cs="Times New Roman"/>
              <w:sz w:val="24"/>
            </w:rPr>
            <m:t>-c)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4t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</w:rPr>
                        <m:t>*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2t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θ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4t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</w:rPr>
            <m:t>-K</m:t>
          </m:r>
        </m:oMath>
      </m:oMathPara>
    </w:p>
    <w:p w14:paraId="674D1A28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>After algebraic simplification, we obtain the explicit profit expression (ignoring the fixed cost </w:t>
      </w:r>
      <m:oMath>
        <m:r>
          <w:rPr>
            <w:rFonts w:ascii="Cambria Math" w:hAnsi="Cambria Math" w:cs="Times New Roman"/>
            <w:sz w:val="24"/>
          </w:rPr>
          <m:t>K</m:t>
        </m:r>
      </m:oMath>
      <w:r w:rsidRPr="00F31593">
        <w:rPr>
          <w:rFonts w:ascii="Times New Roman" w:hAnsi="Times New Roman" w:cs="Times New Roman"/>
          <w:iCs/>
          <w:sz w:val="24"/>
        </w:rPr>
        <w:t> as it does not affect the derivative):</w:t>
      </w:r>
    </w:p>
    <w:p w14:paraId="13F15EE7" w14:textId="77777777" w:rsidR="00A32169" w:rsidRPr="00F31593" w:rsidRDefault="00000000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</w:rPr>
                <m:t>π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p</m:t>
              </m:r>
            </m:sub>
            <m:sup>
              <m:r>
                <w:rPr>
                  <w:rFonts w:ascii="Cambria Math" w:hAnsi="Cambria Math" w:cs="Times New Roman"/>
                  <w:sz w:val="24"/>
                </w:rPr>
                <m:t>*</m:t>
              </m:r>
            </m:sup>
          </m:sSubSup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2t+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θ-1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</w:rPr>
                    <m:t>+2c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Cs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</w:rPr>
                <m:t>16t</m:t>
              </m:r>
            </m:den>
          </m:f>
        </m:oMath>
      </m:oMathPara>
    </w:p>
    <w:p w14:paraId="2DD28CC0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>Take the first-order partial derivative with respect to </w:t>
      </w:r>
      <m:oMath>
        <m:r>
          <w:rPr>
            <w:rFonts w:ascii="Cambria Math" w:hAnsi="Cambria Math" w:cs="Times New Roman"/>
            <w:sz w:val="24"/>
          </w:rPr>
          <m:t>θ</m:t>
        </m:r>
      </m:oMath>
      <w:r w:rsidRPr="00F31593">
        <w:rPr>
          <w:rFonts w:ascii="Times New Roman" w:hAnsi="Times New Roman" w:cs="Times New Roman"/>
          <w:iCs/>
          <w:sz w:val="24"/>
        </w:rPr>
        <w:t>:</w:t>
      </w:r>
    </w:p>
    <w:p w14:paraId="016E6A82" w14:textId="77777777" w:rsidR="00A32169" w:rsidRPr="00F31593" w:rsidRDefault="00000000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sSubSup>
                <m:sSubSup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</w:rPr>
                    <m:t>*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θ</m:t>
              </m:r>
            </m:den>
          </m:f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2⋅[2t+(θ-1)-2c]⋅1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16t</m:t>
              </m:r>
            </m:den>
          </m:f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2t+θ-1-2c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8t</m:t>
              </m:r>
            </m:den>
          </m:f>
        </m:oMath>
      </m:oMathPara>
    </w:p>
    <w:p w14:paraId="03F8BF05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lastRenderedPageBreak/>
        <w:t>Therefore, the necessary and sufficient condition for 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∂</m:t>
            </m:r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</w:rPr>
                  <m:t>*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∂</m:t>
            </m:r>
            <m:r>
              <w:rPr>
                <w:rFonts w:ascii="Cambria Math" w:hAnsi="Cambria Math" w:cs="Times New Roman"/>
                <w:sz w:val="24"/>
              </w:rPr>
              <m:t>θ</m:t>
            </m:r>
          </m:den>
        </m:f>
        <m:r>
          <w:rPr>
            <w:rFonts w:ascii="Cambria Math" w:hAnsi="Cambria Math" w:cs="Times New Roman"/>
            <w:sz w:val="24"/>
          </w:rPr>
          <m:t>&gt;0</m:t>
        </m:r>
      </m:oMath>
      <w:r w:rsidRPr="00F31593">
        <w:rPr>
          <w:rFonts w:ascii="Times New Roman" w:hAnsi="Times New Roman" w:cs="Times New Roman"/>
          <w:iCs/>
          <w:sz w:val="24"/>
        </w:rPr>
        <w:t> is:</w:t>
      </w:r>
    </w:p>
    <w:p w14:paraId="78C4C25C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m:oMathPara>
        <m:oMath>
          <m:r>
            <w:rPr>
              <w:rFonts w:ascii="Cambria Math" w:hAnsi="Cambria Math" w:cs="Times New Roman"/>
              <w:sz w:val="24"/>
            </w:rPr>
            <m:t>2t+θ-1-2c&gt;0⇔c&lt;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2t+θ-1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2</m:t>
              </m:r>
            </m:den>
          </m:f>
        </m:oMath>
      </m:oMathPara>
    </w:p>
    <w:p w14:paraId="2F613AD1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>Q.E.D.</w:t>
      </w:r>
    </w:p>
    <w:p w14:paraId="401A3406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b/>
          <w:bCs/>
          <w:iCs/>
          <w:sz w:val="24"/>
        </w:rPr>
      </w:pPr>
    </w:p>
    <w:p w14:paraId="484AAAB0" w14:textId="77777777" w:rsidR="00A32169" w:rsidRPr="00197172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b/>
          <w:bCs/>
          <w:iCs/>
          <w:sz w:val="24"/>
        </w:rPr>
        <w:t>Proof for Corollary 3:</w:t>
      </w:r>
      <w:r>
        <w:rPr>
          <w:rFonts w:ascii="Times New Roman" w:hAnsi="Times New Roman" w:cs="Times New Roman" w:hint="eastAsia"/>
          <w:iCs/>
          <w:sz w:val="24"/>
        </w:rPr>
        <w:t xml:space="preserve"> </w:t>
      </w:r>
      <w:r w:rsidRPr="00F31593">
        <w:rPr>
          <w:rFonts w:ascii="Times New Roman" w:hAnsi="Times New Roman" w:cs="Times New Roman"/>
          <w:iCs/>
          <w:sz w:val="24"/>
        </w:rPr>
        <w:t>Start from the simplified profit expression in Corollary 2: </w:t>
      </w:r>
      <m:oMath>
        <m:sSubSup>
          <m:sSubSupPr>
            <m:ctrlPr>
              <w:rPr>
                <w:rFonts w:ascii="Cambria Math" w:hAnsi="Cambria Math" w:cs="Times New Roman"/>
                <w:iCs/>
                <w:sz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</w:rPr>
              <m:t>π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  <m:sup>
            <m:r>
              <w:rPr>
                <w:rFonts w:ascii="Cambria Math" w:hAnsi="Cambria Math" w:cs="Times New Roman"/>
                <w:sz w:val="24"/>
              </w:rPr>
              <m:t>*</m:t>
            </m:r>
          </m:sup>
        </m:sSubSup>
        <m:r>
          <w:rPr>
            <w:rFonts w:ascii="Cambria Math" w:hAnsi="Cambria Math" w:cs="Times New Roman"/>
            <w:sz w:val="24"/>
          </w:rPr>
          <m:t>=</m:t>
        </m:r>
        <m:f>
          <m:fPr>
            <m:ctrlPr>
              <w:rPr>
                <w:rFonts w:ascii="Cambria Math" w:hAnsi="Cambria Math" w:cs="Times New Roman"/>
                <w:iCs/>
                <w:sz w:val="24"/>
              </w:rPr>
            </m:ctrlPr>
          </m:fPr>
          <m:num>
            <m:d>
              <m:dPr>
                <m:begChr m:val="["/>
                <m:endChr m:val=""/>
                <m:ctrlPr>
                  <w:rPr>
                    <w:rFonts w:ascii="Cambria Math" w:hAnsi="Cambria Math" w:cs="Times New Roman"/>
                    <w:iCs/>
                    <w:sz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</w:rPr>
                  <m:t>2t+(θ-1)-2c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]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</m:e>
            </m:d>
          </m:num>
          <m:den>
            <m:r>
              <w:rPr>
                <w:rFonts w:ascii="Cambria Math" w:hAnsi="Cambria Math" w:cs="Times New Roman"/>
                <w:sz w:val="24"/>
              </w:rPr>
              <m:t>16t</m:t>
            </m:r>
          </m:den>
        </m:f>
      </m:oMath>
      <w:r w:rsidRPr="00F31593">
        <w:rPr>
          <w:rFonts w:ascii="Times New Roman" w:hAnsi="Times New Roman" w:cs="Times New Roman"/>
          <w:iCs/>
          <w:sz w:val="24"/>
        </w:rPr>
        <w:t>.</w:t>
      </w:r>
      <w:r w:rsidRPr="00F31593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r w:rsidRPr="00F31593">
        <w:rPr>
          <w:rFonts w:ascii="Times New Roman" w:hAnsi="Times New Roman" w:cs="Times New Roman"/>
          <w:iCs/>
          <w:sz w:val="24"/>
        </w:rPr>
        <w:t>First, find the first-order derivative:</w:t>
      </w:r>
    </w:p>
    <w:p w14:paraId="7382F9FA" w14:textId="77777777" w:rsidR="00A32169" w:rsidRPr="00F31593" w:rsidRDefault="00000000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sSubSup>
                <m:sSubSup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</w:rPr>
                    <m:t>*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t</m:t>
              </m:r>
            </m:den>
          </m:f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[2t+(θ-1)-2c]⋅(2t-[2t+(θ-1)-2c])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16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2t+θ-1-2c)(θ-1+2c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</w:rPr>
                <m:t>16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</m:den>
          </m:f>
        </m:oMath>
      </m:oMathPara>
    </w:p>
    <w:p w14:paraId="02BCD613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>Next, find the second-order derivative:</w:t>
      </w:r>
    </w:p>
    <w:p w14:paraId="216D39E5" w14:textId="77777777" w:rsidR="00A32169" w:rsidRPr="00F31593" w:rsidRDefault="00000000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</w:rPr>
                    <m:t>*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1+2c+2t-θ)(-1-2c+2t+θ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</w:rPr>
                <m:t>32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</w:rPr>
            <w:br/>
          </m:r>
        </m:oMath>
      </m:oMathPara>
    </w:p>
    <w:p w14:paraId="7652D95C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>Let </w:t>
      </w:r>
      <m:oMath>
        <m:r>
          <w:rPr>
            <w:rFonts w:ascii="Cambria Math" w:hAnsi="Cambria Math" w:cs="Times New Roman"/>
            <w:sz w:val="24"/>
          </w:rPr>
          <m:t>A=1+2c+2t-θ</m:t>
        </m:r>
      </m:oMath>
      <w:r w:rsidRPr="00F31593">
        <w:rPr>
          <w:rFonts w:ascii="Times New Roman" w:hAnsi="Times New Roman" w:cs="Times New Roman"/>
          <w:iCs/>
          <w:sz w:val="24"/>
        </w:rPr>
        <w:t> and </w:t>
      </w:r>
      <m:oMath>
        <m:r>
          <w:rPr>
            <w:rFonts w:ascii="Cambria Math" w:hAnsi="Cambria Math" w:cs="Times New Roman"/>
            <w:sz w:val="24"/>
          </w:rPr>
          <m:t>B=-1-2c+2t+θ</m:t>
        </m:r>
      </m:oMath>
      <w:r w:rsidRPr="00F31593">
        <w:rPr>
          <w:rFonts w:ascii="Times New Roman" w:hAnsi="Times New Roman" w:cs="Times New Roman"/>
          <w:iCs/>
          <w:sz w:val="24"/>
        </w:rPr>
        <w:t>. The sign of the second derivative is determined by the sign of </w:t>
      </w:r>
      <m:oMath>
        <m:r>
          <w:rPr>
            <w:rFonts w:ascii="Cambria Math" w:hAnsi="Cambria Math" w:cs="Times New Roman"/>
            <w:sz w:val="24"/>
          </w:rPr>
          <m:t>A⋅B</m:t>
        </m:r>
      </m:oMath>
      <w:r w:rsidRPr="00F31593">
        <w:rPr>
          <w:rFonts w:ascii="Times New Roman" w:hAnsi="Times New Roman" w:cs="Times New Roman"/>
          <w:iCs/>
          <w:sz w:val="24"/>
        </w:rPr>
        <w:t>.</w:t>
      </w:r>
    </w:p>
    <w:p w14:paraId="6369A717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 xml:space="preserve">Convex region: When </w:t>
      </w:r>
      <m:oMath>
        <m:r>
          <w:rPr>
            <w:rFonts w:ascii="Cambria Math" w:hAnsi="Cambria Math" w:cs="Times New Roman"/>
            <w:sz w:val="24"/>
          </w:rPr>
          <m:t>A⋅B&gt;0</m:t>
        </m:r>
      </m:oMath>
      <w:r w:rsidRPr="00F31593">
        <w:rPr>
          <w:rFonts w:ascii="Times New Roman" w:hAnsi="Times New Roman" w:cs="Times New Roman"/>
          <w:iCs/>
          <w:sz w:val="24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</w:rPr>
                  <m:t>*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Cs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</w:rPr>
          <m:t>&gt;0</m:t>
        </m:r>
      </m:oMath>
      <w:r w:rsidRPr="00F31593">
        <w:rPr>
          <w:rFonts w:ascii="Times New Roman" w:hAnsi="Times New Roman" w:cs="Times New Roman"/>
          <w:iCs/>
          <w:sz w:val="24"/>
        </w:rPr>
        <w:t xml:space="preserve">, the profit function is convex at </w:t>
      </w:r>
      <w:r w:rsidRPr="00F31593">
        <w:rPr>
          <w:rFonts w:ascii="Times New Roman" w:hAnsi="Times New Roman" w:cs="Times New Roman"/>
          <w:i/>
          <w:sz w:val="24"/>
        </w:rPr>
        <w:t>t</w:t>
      </w:r>
      <w:r w:rsidRPr="00F31593">
        <w:rPr>
          <w:rFonts w:ascii="Times New Roman" w:hAnsi="Times New Roman" w:cs="Times New Roman"/>
          <w:iCs/>
          <w:sz w:val="24"/>
        </w:rPr>
        <w:t>. This occurs when </w:t>
      </w:r>
      <m:oMath>
        <m:r>
          <w:rPr>
            <w:rFonts w:ascii="Cambria Math" w:hAnsi="Cambria Math" w:cs="Times New Roman"/>
            <w:sz w:val="24"/>
          </w:rPr>
          <m:t>A</m:t>
        </m:r>
      </m:oMath>
      <w:r w:rsidRPr="00F31593">
        <w:rPr>
          <w:rFonts w:ascii="Times New Roman" w:hAnsi="Times New Roman" w:cs="Times New Roman"/>
          <w:iCs/>
          <w:sz w:val="24"/>
        </w:rPr>
        <w:t> and </w:t>
      </w:r>
      <m:oMath>
        <m:r>
          <w:rPr>
            <w:rFonts w:ascii="Cambria Math" w:hAnsi="Cambria Math" w:cs="Times New Roman"/>
            <w:sz w:val="24"/>
          </w:rPr>
          <m:t>B</m:t>
        </m:r>
      </m:oMath>
      <w:r w:rsidRPr="00F31593">
        <w:rPr>
          <w:rFonts w:ascii="Times New Roman" w:hAnsi="Times New Roman" w:cs="Times New Roman"/>
          <w:iCs/>
          <w:sz w:val="24"/>
        </w:rPr>
        <w:t> have the same sign. Analysis shows this holds when cost </w:t>
      </w:r>
      <m:oMath>
        <m:r>
          <w:rPr>
            <w:rFonts w:ascii="Cambria Math" w:hAnsi="Cambria Math" w:cs="Times New Roman"/>
            <w:sz w:val="24"/>
          </w:rPr>
          <m:t>c</m:t>
        </m:r>
      </m:oMath>
      <w:r w:rsidRPr="00F31593">
        <w:rPr>
          <w:rFonts w:ascii="Times New Roman" w:hAnsi="Times New Roman" w:cs="Times New Roman"/>
          <w:iCs/>
          <w:sz w:val="24"/>
        </w:rPr>
        <w:t xml:space="preserve"> satisfies: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θ-1-2t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</w:rPr>
          <m:t>&lt;c&lt;</m:t>
        </m:r>
        <m:f>
          <m:fPr>
            <m:ctrlPr>
              <w:rPr>
                <w:rFonts w:ascii="Cambria Math" w:hAnsi="Cambria Math" w:cs="Times New Roman"/>
                <w:iCs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2t+θ-1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  <w:r w:rsidRPr="00F31593">
        <w:rPr>
          <w:rFonts w:ascii="Times New Roman" w:hAnsi="Times New Roman" w:cs="Times New Roman"/>
          <w:iCs/>
          <w:sz w:val="24"/>
        </w:rPr>
        <w:t>. Note that the right boundary is exactly the threshold 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</w:rPr>
              <m:t>0</m:t>
            </m:r>
          </m:sub>
        </m:sSub>
      </m:oMath>
      <w:r w:rsidRPr="00F31593">
        <w:rPr>
          <w:rFonts w:ascii="Times New Roman" w:hAnsi="Times New Roman" w:cs="Times New Roman"/>
          <w:iCs/>
          <w:sz w:val="24"/>
        </w:rPr>
        <w:t> from Corollary 2. Within feasible parameters (</w:t>
      </w:r>
      <m:oMath>
        <m:r>
          <w:rPr>
            <w:rFonts w:ascii="Cambria Math" w:hAnsi="Cambria Math" w:cs="Times New Roman"/>
            <w:sz w:val="24"/>
          </w:rPr>
          <m:t>t&gt;0,θ&gt;1</m:t>
        </m:r>
      </m:oMath>
      <w:r w:rsidRPr="00F31593">
        <w:rPr>
          <w:rFonts w:ascii="Times New Roman" w:hAnsi="Times New Roman" w:cs="Times New Roman"/>
          <w:iCs/>
          <w:sz w:val="24"/>
        </w:rPr>
        <w:t>), the left boundary is typically negative, so the meaningful convexity condition simplifies to </w:t>
      </w:r>
      <m:oMath>
        <m:r>
          <w:rPr>
            <w:rFonts w:ascii="Cambria Math" w:hAnsi="Cambria Math" w:cs="Times New Roman"/>
            <w:sz w:val="24"/>
          </w:rPr>
          <m:t>c&lt;</m:t>
        </m:r>
        <m:sSub>
          <m:sSubPr>
            <m:ctrlPr>
              <w:rPr>
                <w:rFonts w:ascii="Cambria Math" w:hAnsi="Cambria Math" w:cs="Times New Roman"/>
                <w:iCs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</w:rPr>
              <m:t>0</m:t>
            </m:r>
          </m:sub>
        </m:sSub>
      </m:oMath>
      <w:r w:rsidRPr="00F31593">
        <w:rPr>
          <w:rFonts w:ascii="Times New Roman" w:hAnsi="Times New Roman" w:cs="Times New Roman"/>
          <w:iCs/>
          <w:sz w:val="24"/>
        </w:rPr>
        <w:t> and </w:t>
      </w:r>
      <m:oMath>
        <m:r>
          <w:rPr>
            <w:rFonts w:ascii="Cambria Math" w:hAnsi="Cambria Math" w:cs="Times New Roman"/>
            <w:sz w:val="24"/>
          </w:rPr>
          <m:t>c</m:t>
        </m:r>
      </m:oMath>
      <w:r w:rsidRPr="00F31593">
        <w:rPr>
          <w:rFonts w:ascii="Times New Roman" w:hAnsi="Times New Roman" w:cs="Times New Roman"/>
          <w:iCs/>
          <w:sz w:val="24"/>
        </w:rPr>
        <w:t> is not too small.</w:t>
      </w:r>
    </w:p>
    <w:p w14:paraId="673C032E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 xml:space="preserve">Concave region: When </w:t>
      </w:r>
      <m:oMath>
        <m:r>
          <w:rPr>
            <w:rFonts w:ascii="Cambria Math" w:hAnsi="Cambria Math" w:cs="Times New Roman"/>
            <w:sz w:val="24"/>
          </w:rPr>
          <m:t>A⋅B&lt;0</m:t>
        </m:r>
      </m:oMath>
      <w:r w:rsidRPr="00F31593">
        <w:rPr>
          <w:rFonts w:ascii="Times New Roman" w:hAnsi="Times New Roman" w:cs="Times New Roman"/>
          <w:iCs/>
          <w:sz w:val="24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</w:rPr>
                  <m:t>*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Cs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</w:rPr>
          <m:t>&lt;0</m:t>
        </m:r>
      </m:oMath>
      <w:r w:rsidRPr="00F31593">
        <w:rPr>
          <w:rFonts w:ascii="Times New Roman" w:hAnsi="Times New Roman" w:cs="Times New Roman"/>
          <w:iCs/>
          <w:sz w:val="24"/>
        </w:rPr>
        <w:t xml:space="preserve">, the profit function is concave at </w:t>
      </w:r>
      <w:r w:rsidRPr="00F31593">
        <w:rPr>
          <w:rFonts w:ascii="Times New Roman" w:hAnsi="Times New Roman" w:cs="Times New Roman"/>
          <w:i/>
          <w:sz w:val="24"/>
        </w:rPr>
        <w:t>t</w:t>
      </w:r>
      <w:r w:rsidRPr="00F31593">
        <w:rPr>
          <w:rFonts w:ascii="Times New Roman" w:hAnsi="Times New Roman" w:cs="Times New Roman"/>
          <w:iCs/>
          <w:sz w:val="24"/>
        </w:rPr>
        <w:t>. This occurs when </w:t>
      </w:r>
      <m:oMath>
        <m:r>
          <w:rPr>
            <w:rFonts w:ascii="Cambria Math" w:hAnsi="Cambria Math" w:cs="Times New Roman"/>
            <w:sz w:val="24"/>
          </w:rPr>
          <m:t>c≥</m:t>
        </m:r>
        <m:sSub>
          <m:sSubPr>
            <m:ctrlPr>
              <w:rPr>
                <w:rFonts w:ascii="Cambria Math" w:hAnsi="Cambria Math" w:cs="Times New Roman"/>
                <w:iCs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</w:rPr>
              <m:t>0</m:t>
            </m:r>
          </m:sub>
        </m:sSub>
      </m:oMath>
      <w:r w:rsidRPr="00F31593">
        <w:rPr>
          <w:rFonts w:ascii="Times New Roman" w:hAnsi="Times New Roman" w:cs="Times New Roman"/>
          <w:iCs/>
          <w:sz w:val="24"/>
        </w:rPr>
        <w:t> or when </w:t>
      </w:r>
      <m:oMath>
        <m:r>
          <w:rPr>
            <w:rFonts w:ascii="Cambria Math" w:hAnsi="Cambria Math" w:cs="Times New Roman"/>
            <w:sz w:val="24"/>
          </w:rPr>
          <m:t>c</m:t>
        </m:r>
      </m:oMath>
      <w:r w:rsidRPr="00F31593">
        <w:rPr>
          <w:rFonts w:ascii="Times New Roman" w:hAnsi="Times New Roman" w:cs="Times New Roman"/>
          <w:iCs/>
          <w:sz w:val="24"/>
        </w:rPr>
        <w:t> is extremely low (less than the left boundary).</w:t>
      </w:r>
    </w:p>
    <w:p w14:paraId="0452F626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iCs/>
          <w:sz w:val="24"/>
        </w:rPr>
      </w:pPr>
      <w:r w:rsidRPr="00F31593">
        <w:rPr>
          <w:rFonts w:ascii="Times New Roman" w:hAnsi="Times New Roman" w:cs="Times New Roman"/>
          <w:iCs/>
          <w:sz w:val="24"/>
        </w:rPr>
        <w:t>Q.E.D.</w:t>
      </w:r>
    </w:p>
    <w:p w14:paraId="7DB9BBA2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</w:p>
    <w:p w14:paraId="59604005" w14:textId="77777777" w:rsidR="00A32169" w:rsidRPr="00197172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w:r w:rsidRPr="00F31593">
        <w:rPr>
          <w:rFonts w:ascii="Times New Roman" w:hAnsi="Times New Roman" w:cs="Times New Roman"/>
          <w:b/>
          <w:bCs/>
          <w:sz w:val="24"/>
        </w:rPr>
        <w:t>Proof of Corollary 4: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F31593">
        <w:rPr>
          <w:rFonts w:ascii="Times New Roman" w:hAnsi="Times New Roman" w:cs="Times New Roman"/>
          <w:sz w:val="24"/>
        </w:rPr>
        <w:t>Again, using the simplified profit expression: </w:t>
      </w:r>
      <m:oMath>
        <m:sSubSup>
          <m:sSubSupPr>
            <m:ctrlPr>
              <w:rPr>
                <w:rFonts w:ascii="Cambria Math" w:hAnsi="Cambria Math" w:cs="Times New Roman"/>
                <w:sz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</w:rPr>
              <m:t>π</m:t>
            </m:r>
          </m:e>
          <m:sub>
            <m:r>
              <w:rPr>
                <w:rFonts w:ascii="Cambria Math" w:hAnsi="Cambria Math" w:cs="Times New Roman"/>
                <w:sz w:val="24"/>
              </w:rPr>
              <m:t>p</m:t>
            </m:r>
          </m:sub>
          <m:sup>
            <m:r>
              <w:rPr>
                <w:rFonts w:ascii="Cambria Math" w:hAnsi="Cambria Math" w:cs="Times New Roman"/>
                <w:sz w:val="24"/>
              </w:rPr>
              <m:t>*</m:t>
            </m:r>
          </m:sup>
        </m:sSubSup>
        <m:r>
          <w:rPr>
            <w:rFonts w:ascii="Cambria Math" w:hAnsi="Cambria Math" w:cs="Times New Roman"/>
            <w:sz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</w:rPr>
            </m:ctrlPr>
          </m:fPr>
          <m:num>
            <m:d>
              <m:dPr>
                <m:begChr m:val="["/>
                <m:endChr m:val=""/>
                <m:ctrlPr>
                  <w:rPr>
                    <w:rFonts w:ascii="Cambria Math" w:hAnsi="Cambria Math" w:cs="Times New Roman"/>
                    <w:sz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</w:rPr>
                  <m:t>2t+(θ-1)-2c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]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</m:e>
            </m:d>
          </m:num>
          <m:den>
            <m:r>
              <w:rPr>
                <w:rFonts w:ascii="Cambria Math" w:hAnsi="Cambria Math" w:cs="Times New Roman"/>
                <w:sz w:val="24"/>
              </w:rPr>
              <m:t>16t</m:t>
            </m:r>
          </m:den>
        </m:f>
      </m:oMath>
      <w:r w:rsidRPr="00F31593">
        <w:rPr>
          <w:rFonts w:ascii="Times New Roman" w:hAnsi="Times New Roman" w:cs="Times New Roman"/>
          <w:sz w:val="24"/>
        </w:rPr>
        <w:t>.</w:t>
      </w:r>
      <w:r w:rsidRPr="00F31593">
        <w:rPr>
          <w:rFonts w:ascii="Times New Roman" w:hAnsi="Times New Roman" w:cs="Times New Roman"/>
          <w:b/>
          <w:bCs/>
          <w:sz w:val="24"/>
        </w:rPr>
        <w:t xml:space="preserve"> </w:t>
      </w:r>
      <w:r w:rsidRPr="00F31593">
        <w:rPr>
          <w:rFonts w:ascii="Times New Roman" w:hAnsi="Times New Roman" w:cs="Times New Roman"/>
          <w:sz w:val="24"/>
        </w:rPr>
        <w:t>Take</w:t>
      </w:r>
      <w:r w:rsidRPr="00F31593">
        <w:rPr>
          <w:rFonts w:ascii="Times New Roman" w:hAnsi="Times New Roman" w:cs="Times New Roman"/>
          <w:b/>
          <w:bCs/>
          <w:sz w:val="24"/>
        </w:rPr>
        <w:t xml:space="preserve"> </w:t>
      </w:r>
      <w:r w:rsidRPr="00F31593">
        <w:rPr>
          <w:rFonts w:ascii="Times New Roman" w:hAnsi="Times New Roman" w:cs="Times New Roman"/>
          <w:sz w:val="24"/>
        </w:rPr>
        <w:t>the first-order partial derivative with respect to </w:t>
      </w:r>
      <m:oMath>
        <m:r>
          <w:rPr>
            <w:rFonts w:ascii="Cambria Math" w:hAnsi="Cambria Math" w:cs="Times New Roman"/>
            <w:sz w:val="24"/>
          </w:rPr>
          <m:t>c</m:t>
        </m:r>
      </m:oMath>
      <w:r w:rsidRPr="00F31593">
        <w:rPr>
          <w:rFonts w:ascii="Times New Roman" w:hAnsi="Times New Roman" w:cs="Times New Roman"/>
          <w:sz w:val="24"/>
        </w:rPr>
        <w:t>:</w:t>
      </w:r>
    </w:p>
    <w:p w14:paraId="5C84D78E" w14:textId="77777777" w:rsidR="00A32169" w:rsidRPr="00F31593" w:rsidRDefault="00000000" w:rsidP="00B46FC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</w:rPr>
                    <m:t>*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c</m:t>
              </m:r>
            </m:den>
          </m:f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2⋅[2t+(θ-1)-2c]⋅(-2)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16t</m:t>
              </m:r>
            </m:den>
          </m:f>
          <m:r>
            <w:rPr>
              <w:rFonts w:ascii="Cambria Math" w:hAnsi="Cambria Math" w:cs="Times New Roman"/>
              <w:sz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2t+θ-1-2c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4t</m:t>
              </m:r>
            </m:den>
          </m:f>
        </m:oMath>
      </m:oMathPara>
    </w:p>
    <w:p w14:paraId="6F4E5752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w:r w:rsidRPr="00F31593">
        <w:rPr>
          <w:rFonts w:ascii="Times New Roman" w:hAnsi="Times New Roman" w:cs="Times New Roman"/>
          <w:sz w:val="24"/>
        </w:rPr>
        <w:lastRenderedPageBreak/>
        <w:t>Since in a feasible equilibrium (ensuring positive market demand), the numerator term </w:t>
      </w:r>
      <m:oMath>
        <m:r>
          <w:rPr>
            <w:rFonts w:ascii="Cambria Math" w:hAnsi="Cambria Math" w:cs="Times New Roman"/>
            <w:sz w:val="24"/>
          </w:rPr>
          <m:t>2t+θ-1-2c&gt;0</m:t>
        </m:r>
      </m:oMath>
      <w:r w:rsidRPr="00F31593">
        <w:rPr>
          <w:rFonts w:ascii="Times New Roman" w:hAnsi="Times New Roman" w:cs="Times New Roman"/>
          <w:sz w:val="24"/>
        </w:rPr>
        <w:t> (see Corollary 2 condition), we have </w:t>
      </w:r>
      <m:oMath>
        <m:f>
          <m:fPr>
            <m:ctrlPr>
              <w:rPr>
                <w:rFonts w:ascii="Cambria Math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∂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</w:rPr>
                  <m:t>*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∂</m:t>
            </m:r>
            <m:r>
              <w:rPr>
                <w:rFonts w:ascii="Cambria Math" w:hAnsi="Cambria Math" w:cs="Times New Roman"/>
                <w:sz w:val="24"/>
              </w:rPr>
              <m:t>c</m:t>
            </m:r>
          </m:den>
        </m:f>
        <m:r>
          <w:rPr>
            <w:rFonts w:ascii="Cambria Math" w:hAnsi="Cambria Math" w:cs="Times New Roman"/>
            <w:sz w:val="24"/>
          </w:rPr>
          <m:t>&lt;0</m:t>
        </m:r>
      </m:oMath>
      <w:r w:rsidRPr="00F31593">
        <w:rPr>
          <w:rFonts w:ascii="Times New Roman" w:hAnsi="Times New Roman" w:cs="Times New Roman"/>
          <w:sz w:val="24"/>
        </w:rPr>
        <w:t>. Profit strictly decreases as cost increases.</w:t>
      </w:r>
    </w:p>
    <w:p w14:paraId="2B78E4D8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w:r w:rsidRPr="00F31593">
        <w:rPr>
          <w:rFonts w:ascii="Times New Roman" w:hAnsi="Times New Roman" w:cs="Times New Roman"/>
          <w:sz w:val="24"/>
        </w:rPr>
        <w:t>Proof of moderating effect: Now, examine how the sensitivity of profit to cost is influenced by </w:t>
      </w:r>
      <m:oMath>
        <m:r>
          <w:rPr>
            <w:rFonts w:ascii="Cambria Math" w:hAnsi="Cambria Math" w:cs="Times New Roman"/>
            <w:sz w:val="24"/>
          </w:rPr>
          <m:t>t</m:t>
        </m:r>
      </m:oMath>
      <w:r w:rsidRPr="00F31593">
        <w:rPr>
          <w:rFonts w:ascii="Times New Roman" w:hAnsi="Times New Roman" w:cs="Times New Roman"/>
          <w:sz w:val="24"/>
        </w:rPr>
        <w:t> and </w:t>
      </w:r>
      <m:oMath>
        <m:r>
          <w:rPr>
            <w:rFonts w:ascii="Cambria Math" w:hAnsi="Cambria Math" w:cs="Times New Roman"/>
            <w:sz w:val="24"/>
          </w:rPr>
          <m:t>θ</m:t>
        </m:r>
      </m:oMath>
      <w:r w:rsidRPr="00F31593">
        <w:rPr>
          <w:rFonts w:ascii="Times New Roman" w:hAnsi="Times New Roman" w:cs="Times New Roman"/>
          <w:sz w:val="24"/>
        </w:rPr>
        <w:t>. Calculating the cross-partial derivatives, we moderate role of preference intensity </w:t>
      </w:r>
      <m:oMath>
        <m:r>
          <w:rPr>
            <w:rFonts w:ascii="Cambria Math" w:hAnsi="Cambria Math" w:cs="Times New Roman"/>
            <w:sz w:val="24"/>
          </w:rPr>
          <m:t>t</m:t>
        </m:r>
      </m:oMath>
      <w:r w:rsidRPr="00F31593">
        <w:rPr>
          <w:rFonts w:ascii="Times New Roman" w:hAnsi="Times New Roman" w:cs="Times New Roman"/>
          <w:sz w:val="24"/>
        </w:rPr>
        <w:t>:</w:t>
      </w:r>
    </w:p>
    <w:p w14:paraId="57EFF647" w14:textId="77777777" w:rsidR="00A32169" w:rsidRPr="00F31593" w:rsidRDefault="00000000" w:rsidP="00B46FC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t</m:t>
              </m:r>
            </m:den>
          </m:f>
          <m:d>
            <m:dPr>
              <m:ctrlPr>
                <w:rPr>
                  <w:rFonts w:ascii="Cambria Math" w:hAnsi="Cambria Math" w:cs="Times New Roman"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</w:rPr>
                        <m:t>*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</w:rPr>
                    <m:t>∂</m:t>
                  </m:r>
                  <m:r>
                    <w:rPr>
                      <w:rFonts w:ascii="Cambria Math" w:hAnsi="Cambria Math" w:cs="Times New Roman"/>
                      <w:sz w:val="24"/>
                    </w:rPr>
                    <m:t>c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</w:rPr>
            <m:t>(-</m:t>
          </m:r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2t+θ-1-2c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4t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</w:rPr>
            <m:t>)</m:t>
          </m:r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2c+θ-1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</m:den>
          </m:f>
        </m:oMath>
      </m:oMathPara>
    </w:p>
    <w:p w14:paraId="2BC7EA65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w:r w:rsidRPr="00F31593">
        <w:rPr>
          <w:rFonts w:ascii="Times New Roman" w:hAnsi="Times New Roman" w:cs="Times New Roman"/>
          <w:sz w:val="24"/>
        </w:rPr>
        <w:t>Within feasible parameter ranges (typically </w:t>
      </w:r>
      <m:oMath>
        <m:r>
          <w:rPr>
            <w:rFonts w:ascii="Cambria Math" w:hAnsi="Cambria Math" w:cs="Times New Roman"/>
            <w:sz w:val="24"/>
          </w:rPr>
          <m:t>2c+θ-1&gt;0</m:t>
        </m:r>
      </m:oMath>
      <w:r w:rsidRPr="00F31593">
        <w:rPr>
          <w:rFonts w:ascii="Times New Roman" w:hAnsi="Times New Roman" w:cs="Times New Roman"/>
          <w:sz w:val="24"/>
        </w:rPr>
        <w:t>), this cross-derivative is positive. This means that as </w:t>
      </w:r>
      <m:oMath>
        <m:r>
          <w:rPr>
            <w:rFonts w:ascii="Cambria Math" w:hAnsi="Cambria Math" w:cs="Times New Roman"/>
            <w:sz w:val="24"/>
          </w:rPr>
          <m:t>t</m:t>
        </m:r>
      </m:oMath>
      <w:r w:rsidRPr="00F31593">
        <w:rPr>
          <w:rFonts w:ascii="Times New Roman" w:hAnsi="Times New Roman" w:cs="Times New Roman"/>
          <w:sz w:val="24"/>
        </w:rPr>
        <w:t> increases, the first-order derivative of profit with respect to cost, </w:t>
      </w:r>
      <m:oMath>
        <m:f>
          <m:fPr>
            <m:ctrlPr>
              <w:rPr>
                <w:rFonts w:ascii="Cambria Math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∂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</w:rPr>
                  <m:t>*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∂</m:t>
            </m:r>
            <m:r>
              <w:rPr>
                <w:rFonts w:ascii="Cambria Math" w:hAnsi="Cambria Math" w:cs="Times New Roman"/>
                <w:sz w:val="24"/>
              </w:rPr>
              <m:t>c</m:t>
            </m:r>
          </m:den>
        </m:f>
      </m:oMath>
      <w:r w:rsidRPr="00F31593">
        <w:rPr>
          <w:rFonts w:ascii="Times New Roman" w:hAnsi="Times New Roman" w:cs="Times New Roman"/>
          <w:sz w:val="24"/>
        </w:rPr>
        <w:t> (a negative number), decreases in absolute magnitude (it moves closer to zero). In other words, a higher </w:t>
      </w:r>
      <m:oMath>
        <m:r>
          <w:rPr>
            <w:rFonts w:ascii="Cambria Math" w:hAnsi="Cambria Math" w:cs="Times New Roman"/>
            <w:sz w:val="24"/>
          </w:rPr>
          <m:t>t</m:t>
        </m:r>
      </m:oMath>
      <w:r w:rsidRPr="00F31593">
        <w:rPr>
          <w:rFonts w:ascii="Times New Roman" w:hAnsi="Times New Roman" w:cs="Times New Roman"/>
          <w:sz w:val="24"/>
        </w:rPr>
        <w:t> attenuates (buffers) the negative impact of a cost increase.</w:t>
      </w:r>
    </w:p>
    <w:p w14:paraId="2F77EE0C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w:r w:rsidRPr="00F31593">
        <w:rPr>
          <w:rFonts w:ascii="Times New Roman" w:hAnsi="Times New Roman" w:cs="Times New Roman"/>
          <w:sz w:val="24"/>
        </w:rPr>
        <w:t>Calculating the cross-partial derivatives, we moderate role of productivity multiplier</w:t>
      </w:r>
      <w:r w:rsidRPr="00F31593">
        <w:rPr>
          <w:rFonts w:ascii="Times New Roman" w:hAnsi="Times New Roman" w:cs="Times New Roman"/>
          <w:i/>
          <w:iCs/>
          <w:sz w:val="24"/>
        </w:rPr>
        <w:t> </w:t>
      </w:r>
      <m:oMath>
        <m:r>
          <w:rPr>
            <w:rFonts w:ascii="Cambria Math" w:hAnsi="Cambria Math" w:cs="Times New Roman"/>
            <w:sz w:val="24"/>
          </w:rPr>
          <m:t>θ</m:t>
        </m:r>
      </m:oMath>
      <w:r w:rsidRPr="00F31593">
        <w:rPr>
          <w:rFonts w:ascii="Times New Roman" w:hAnsi="Times New Roman" w:cs="Times New Roman"/>
          <w:sz w:val="24"/>
        </w:rPr>
        <w:t>:</w:t>
      </w:r>
    </w:p>
    <w:p w14:paraId="26F41588" w14:textId="77777777" w:rsidR="00A32169" w:rsidRPr="00F31593" w:rsidRDefault="00000000" w:rsidP="00B46FCB">
      <w:pPr>
        <w:spacing w:line="240" w:lineRule="auto"/>
        <w:jc w:val="both"/>
        <w:rPr>
          <w:rFonts w:ascii="Times New Roman" w:hAnsi="Times New Roman" w:cs="Times New Roman"/>
          <w:i/>
          <w:sz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θ</m:t>
              </m:r>
            </m:den>
          </m:f>
          <m:d>
            <m:dPr>
              <m:ctrlPr>
                <w:rPr>
                  <w:rFonts w:ascii="Cambria Math" w:hAnsi="Cambria Math" w:cs="Times New Roman"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</w:rPr>
                        <m:t>*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</w:rPr>
                    <m:t>∂</m:t>
                  </m:r>
                  <m:r>
                    <w:rPr>
                      <w:rFonts w:ascii="Cambria Math" w:hAnsi="Cambria Math" w:cs="Times New Roman"/>
                      <w:sz w:val="24"/>
                    </w:rPr>
                    <m:t>c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</w:rPr>
                <m:t>θ</m:t>
              </m:r>
            </m:den>
          </m:f>
          <m:r>
            <w:rPr>
              <w:rFonts w:ascii="Cambria Math" w:hAnsi="Cambria Math" w:cs="Times New Roman"/>
              <w:sz w:val="24"/>
            </w:rPr>
            <m:t>(-</m:t>
          </m:r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2t+θ-1-2c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4t</m:t>
              </m:r>
            </m:den>
          </m:f>
          <m:r>
            <w:rPr>
              <w:rFonts w:ascii="Cambria Math" w:hAnsi="Cambria Math" w:cs="Times New Roman"/>
              <w:sz w:val="24"/>
            </w:rPr>
            <m:t>)=-</m:t>
          </m:r>
          <m:f>
            <m:fPr>
              <m:ctrlPr>
                <w:rPr>
                  <w:rFonts w:ascii="Cambria Math" w:hAnsi="Cambria Math" w:cs="Times New Roman"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4t</m:t>
              </m:r>
            </m:den>
          </m:f>
          <m:r>
            <w:rPr>
              <w:rFonts w:ascii="Cambria Math" w:hAnsi="Cambria Math" w:cs="Times New Roman"/>
              <w:sz w:val="24"/>
            </w:rPr>
            <m:t>&lt;0</m:t>
          </m:r>
        </m:oMath>
      </m:oMathPara>
    </w:p>
    <w:p w14:paraId="7CEACDB5" w14:textId="77777777" w:rsidR="00A32169" w:rsidRPr="00F31593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w:r w:rsidRPr="00F31593">
        <w:rPr>
          <w:rFonts w:ascii="Times New Roman" w:hAnsi="Times New Roman" w:cs="Times New Roman"/>
          <w:sz w:val="24"/>
        </w:rPr>
        <w:t>This cross-derivative is negative. This means that as </w:t>
      </w:r>
      <m:oMath>
        <m:r>
          <w:rPr>
            <w:rFonts w:ascii="Cambria Math" w:hAnsi="Cambria Math" w:cs="Times New Roman"/>
            <w:sz w:val="24"/>
          </w:rPr>
          <m:t>θ</m:t>
        </m:r>
      </m:oMath>
      <w:r w:rsidRPr="00F31593">
        <w:rPr>
          <w:rFonts w:ascii="Times New Roman" w:hAnsi="Times New Roman" w:cs="Times New Roman"/>
          <w:sz w:val="24"/>
        </w:rPr>
        <w:t> increases, the first-order derivative </w:t>
      </w:r>
      <m:oMath>
        <m:f>
          <m:fPr>
            <m:ctrlPr>
              <w:rPr>
                <w:rFonts w:ascii="Cambria Math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∂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</w:rPr>
                  <m:t>*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∂</m:t>
            </m:r>
            <m:r>
              <w:rPr>
                <w:rFonts w:ascii="Cambria Math" w:hAnsi="Cambria Math" w:cs="Times New Roman"/>
                <w:sz w:val="24"/>
              </w:rPr>
              <m:t>c</m:t>
            </m:r>
          </m:den>
        </m:f>
      </m:oMath>
      <w:r w:rsidRPr="00F31593">
        <w:rPr>
          <w:rFonts w:ascii="Times New Roman" w:hAnsi="Times New Roman" w:cs="Times New Roman"/>
          <w:sz w:val="24"/>
        </w:rPr>
        <w:t> (a negative number) becomes less negative (also moving closer to zero). In other words, a higher </w:t>
      </w:r>
      <m:oMath>
        <m:r>
          <w:rPr>
            <w:rFonts w:ascii="Cambria Math" w:hAnsi="Cambria Math" w:cs="Times New Roman"/>
            <w:sz w:val="24"/>
          </w:rPr>
          <m:t>θ</m:t>
        </m:r>
      </m:oMath>
      <w:r w:rsidRPr="00F31593">
        <w:rPr>
          <w:rFonts w:ascii="Times New Roman" w:hAnsi="Times New Roman" w:cs="Times New Roman"/>
          <w:sz w:val="24"/>
        </w:rPr>
        <w:t> also buffers the blow of a cost increase.</w:t>
      </w:r>
    </w:p>
    <w:p w14:paraId="6ED667FB" w14:textId="1A5DC20B" w:rsidR="00FE57AC" w:rsidRPr="00A32169" w:rsidRDefault="00A32169" w:rsidP="00B46FCB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w:r w:rsidRPr="00F31593">
        <w:rPr>
          <w:rFonts w:ascii="Times New Roman" w:hAnsi="Times New Roman" w:cs="Times New Roman"/>
          <w:sz w:val="24"/>
        </w:rPr>
        <w:t>Q.E.D.</w:t>
      </w:r>
      <w:bookmarkEnd w:id="0"/>
    </w:p>
    <w:sectPr w:rsidR="00FE57AC" w:rsidRPr="00A32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E174" w14:textId="77777777" w:rsidR="00A6757D" w:rsidRDefault="00A6757D" w:rsidP="000821A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F954EFC" w14:textId="77777777" w:rsidR="00A6757D" w:rsidRDefault="00A6757D" w:rsidP="000821A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A749" w14:textId="77777777" w:rsidR="00A6757D" w:rsidRDefault="00A6757D" w:rsidP="000821A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CD7C811" w14:textId="77777777" w:rsidR="00A6757D" w:rsidRDefault="00A6757D" w:rsidP="000821A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69"/>
    <w:rsid w:val="00044881"/>
    <w:rsid w:val="000821A5"/>
    <w:rsid w:val="00146E15"/>
    <w:rsid w:val="001964C5"/>
    <w:rsid w:val="001A79DF"/>
    <w:rsid w:val="00237593"/>
    <w:rsid w:val="00271BD8"/>
    <w:rsid w:val="002E41AA"/>
    <w:rsid w:val="003109E4"/>
    <w:rsid w:val="003F6431"/>
    <w:rsid w:val="00422133"/>
    <w:rsid w:val="00513B9A"/>
    <w:rsid w:val="005D4693"/>
    <w:rsid w:val="007308C7"/>
    <w:rsid w:val="00763F4D"/>
    <w:rsid w:val="007F21DD"/>
    <w:rsid w:val="00854BEF"/>
    <w:rsid w:val="008C3E1C"/>
    <w:rsid w:val="00A32169"/>
    <w:rsid w:val="00A34D4D"/>
    <w:rsid w:val="00A6757D"/>
    <w:rsid w:val="00B40C27"/>
    <w:rsid w:val="00B46FCB"/>
    <w:rsid w:val="00CD3B33"/>
    <w:rsid w:val="00D25439"/>
    <w:rsid w:val="00E11F42"/>
    <w:rsid w:val="00E52360"/>
    <w:rsid w:val="00E802F6"/>
    <w:rsid w:val="00F476EB"/>
    <w:rsid w:val="00F92C38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4FEE8"/>
  <w15:chartTrackingRefBased/>
  <w15:docId w15:val="{6FB158D8-33B0-45E5-A0AE-6B899484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16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32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A32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16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21A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21A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21A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821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Peng</dc:creator>
  <cp:keywords/>
  <dc:description/>
  <cp:lastModifiedBy>Lin Peng</cp:lastModifiedBy>
  <cp:revision>11</cp:revision>
  <dcterms:created xsi:type="dcterms:W3CDTF">2026-01-13T03:06:00Z</dcterms:created>
  <dcterms:modified xsi:type="dcterms:W3CDTF">2026-01-25T04:09:00Z</dcterms:modified>
</cp:coreProperties>
</file>